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2F81E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 S1.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Detailed information of 20 differential metabolites</w:t>
      </w:r>
    </w:p>
    <w:p w14:paraId="4865E92D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tbl>
      <w:tblPr>
        <w:tblStyle w:val="3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7"/>
        <w:gridCol w:w="1491"/>
        <w:gridCol w:w="5102"/>
      </w:tblGrid>
      <w:tr w14:paraId="6E24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DAF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B03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PubChem CID</w:t>
            </w:r>
          </w:p>
        </w:tc>
        <w:tc>
          <w:tcPr>
            <w:tcW w:w="510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39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Isomeric SMILES</w:t>
            </w:r>
          </w:p>
        </w:tc>
      </w:tr>
      <w:tr w14:paraId="386A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E4A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1-[(2R,3S,5R)-3,4-Dihydroxy-5-(hydroxymethyl)oxolan-2-yl]pyrimidine-2,4-dione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D75D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6029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ECB1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C1=CN(C(=O)NC1=O)[C@H]2[C@@H]([C@@H]([C@H](O2)CO)O)O</w:t>
            </w:r>
          </w:p>
        </w:tc>
      </w:tr>
      <w:tr w14:paraId="6E3F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MG(13:0/0:0/0:0)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56604910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CCCCCCCCCCCCC(=O)OC[C@@H](CO)O</w:t>
            </w:r>
          </w:p>
        </w:tc>
      </w:tr>
      <w:tr w14:paraId="7C828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8A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145457618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3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C1C[C@H](NC1)C(=O)N[C@@H](CC2=CC=C(C=C2)O)C(=O)N[C@@H](CCCN=C(N)N)C(=O)O</w:t>
            </w:r>
          </w:p>
        </w:tc>
      </w:tr>
      <w:tr w14:paraId="73AD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Lys Thr Lys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6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444465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0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C[C@H]([C@@H](C(=O)N[C@@H](CCCCN)C(=O)O)NC(=O)[C@H](CCCCN)N)O</w:t>
            </w:r>
          </w:p>
        </w:tc>
      </w:tr>
      <w:tr w14:paraId="1740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9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Octadecendioic acid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6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40510980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22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C(CCCCCCCCC(=O)[O-])CCCCCCCC(=O)[O-]</w:t>
            </w:r>
          </w:p>
        </w:tc>
      </w:tr>
      <w:tr w14:paraId="36DA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E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MG(a-13:0/0:0/0:0)[rac]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A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131779632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0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CCC(C)CCCCCCCCC(=O)OC[C@@H](CO)O</w:t>
            </w:r>
          </w:p>
        </w:tc>
      </w:tr>
      <w:tr w14:paraId="516C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Docosenoic acid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C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6433893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CCCCCCCCCCCCCCCCCCC/C=C/C(=O)O</w:t>
            </w:r>
          </w:p>
        </w:tc>
      </w:tr>
      <w:tr w14:paraId="3F64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6-Hydroxyoctadecanoylcarnitine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FD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156962352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9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CCCCCCCCCCCCC(CCCCC(=O)OC(CC(=O)[O-])C[N+](C)(C)C)O</w:t>
            </w:r>
          </w:p>
        </w:tc>
      </w:tr>
      <w:tr w14:paraId="39B3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1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Propionylcarnitine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9E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107738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CCC(=O)OC(CC(=O)[O-])C[N+](C)(C)C</w:t>
            </w:r>
          </w:p>
        </w:tc>
      </w:tr>
      <w:tr w14:paraId="2A45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B8A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MG(0:0/13:0/0:0)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E3D6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9814491</w:t>
            </w:r>
          </w:p>
        </w:tc>
        <w:tc>
          <w:tcPr>
            <w:tcW w:w="51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B7AE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CCCCCCCCCCCCC(=O)OC(CO)CO</w:t>
            </w:r>
          </w:p>
        </w:tc>
      </w:tr>
      <w:tr w14:paraId="2A73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6F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01B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PubChem CID</w:t>
            </w:r>
          </w:p>
        </w:tc>
        <w:tc>
          <w:tcPr>
            <w:tcW w:w="510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305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SMILES</w:t>
            </w:r>
          </w:p>
        </w:tc>
      </w:tr>
      <w:tr w14:paraId="5B45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DD2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Cer(d18:1/16:0)</w:t>
            </w:r>
          </w:p>
        </w:tc>
        <w:tc>
          <w:tcPr>
            <w:tcW w:w="149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6115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5283564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7C9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CCCCCCCCCCCCCCCC(=O)N[C@@H](CO)[C@@H](/C=C/CCCCCCCCCCCCC)O</w:t>
            </w:r>
          </w:p>
        </w:tc>
      </w:tr>
      <w:tr w14:paraId="6C6F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F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NAE 18:4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8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5283448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CC/C=C\\C/C=C\\C/C=C\\C/C=C\\CCCCC(=O)NCCO</w:t>
            </w:r>
          </w:p>
        </w:tc>
      </w:tr>
      <w:tr w14:paraId="1C31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Gluconate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D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6419706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7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C([C@H]([C@H]([C@@H]([C@H](C(=O)[O-])O)O)O)O)O</w:t>
            </w:r>
          </w:p>
        </w:tc>
      </w:tr>
      <w:tr w14:paraId="256E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 18:2+4O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8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126457312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B8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CCC(C1CC(C(O1)/C=C/C(CCCCCCCC(=O)O)O)O)O</w:t>
            </w:r>
          </w:p>
        </w:tc>
      </w:tr>
      <w:tr w14:paraId="6AC10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LPE O-18:2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D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164230329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AE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CCCCC/C=C\\C/C=C\\CCCCCCCCOCC(COP(=O)(O)OCCN)O</w:t>
            </w:r>
          </w:p>
        </w:tc>
      </w:tr>
      <w:tr w14:paraId="48A06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LPC O-18:0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3985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1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CCCCCCCCCCCCCCCCCCOCC(COP(=O)([O-])OCC[N+](C)(C)C)O</w:t>
            </w:r>
          </w:p>
        </w:tc>
      </w:tr>
      <w:tr w14:paraId="5431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Dihydrolipoamide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0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C(CCC(=O)N)CC(CCS)S</w:t>
            </w:r>
          </w:p>
        </w:tc>
      </w:tr>
      <w:tr w14:paraId="3B9E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E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TG(16:0/18:1/18:1)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6442384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61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CCCCCCCCCCCCCCCC(=O)OC[C@H](COC(=O)CCCCCCC/C=C\CCCCCCCC)OC(=O)CCCCCCC/C=C\CCCCCCCC</w:t>
            </w:r>
          </w:p>
        </w:tc>
      </w:tr>
      <w:tr w14:paraId="796F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4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Lyso PC (16:1)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FC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24779461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F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CCCCCC/C=C\\CCCCCCCC(=O)OC[C@H](COP(=O)([O-])OCC[N+](C)(C)C)O</w:t>
            </w:r>
          </w:p>
        </w:tc>
      </w:tr>
      <w:tr w14:paraId="37F4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FB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MG(0:0/17:0/0:0)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6E8D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46932412</w:t>
            </w:r>
          </w:p>
        </w:tc>
        <w:tc>
          <w:tcPr>
            <w:tcW w:w="51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2D99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CCCCCCCCCCCCCCCCC(=O)OC(CO)CO</w:t>
            </w:r>
          </w:p>
        </w:tc>
      </w:tr>
    </w:tbl>
    <w:p w14:paraId="06338922"/>
    <w:p w14:paraId="4D0A33FA"/>
    <w:p w14:paraId="1B16EC42"/>
    <w:p w14:paraId="1F69C9C6"/>
    <w:p w14:paraId="5951C242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S2. List of 91 overlapping target genes between metabolite-related targets and PsA disease-related targets</w:t>
      </w:r>
    </w:p>
    <w:p w14:paraId="15AB761E"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</w:tblGrid>
      <w:tr w14:paraId="239A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ECC1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Target sample</w:t>
            </w:r>
          </w:p>
        </w:tc>
        <w:tc>
          <w:tcPr>
            <w:tcW w:w="19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11EB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Target sample</w:t>
            </w:r>
          </w:p>
        </w:tc>
        <w:tc>
          <w:tcPr>
            <w:tcW w:w="19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3E13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Target sample</w:t>
            </w:r>
          </w:p>
        </w:tc>
        <w:tc>
          <w:tcPr>
            <w:tcW w:w="19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9E6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Target sample</w:t>
            </w:r>
          </w:p>
        </w:tc>
      </w:tr>
      <w:tr w14:paraId="168E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</w:tcBorders>
            <w:vAlign w:val="center"/>
          </w:tcPr>
          <w:p w14:paraId="07AEE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IL1B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vAlign w:val="center"/>
          </w:tcPr>
          <w:p w14:paraId="552A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MAPK1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vAlign w:val="center"/>
          </w:tcPr>
          <w:p w14:paraId="5F56D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FABP5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vAlign w:val="center"/>
          </w:tcPr>
          <w:p w14:paraId="2FA0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HLA-DRB3</w:t>
            </w:r>
          </w:p>
        </w:tc>
      </w:tr>
      <w:tr w14:paraId="57AE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29AF6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MMP3</w:t>
            </w:r>
          </w:p>
        </w:tc>
        <w:tc>
          <w:tcPr>
            <w:tcW w:w="1928" w:type="dxa"/>
            <w:vAlign w:val="center"/>
          </w:tcPr>
          <w:p w14:paraId="0A69B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NR3C1</w:t>
            </w:r>
          </w:p>
        </w:tc>
        <w:tc>
          <w:tcPr>
            <w:tcW w:w="1928" w:type="dxa"/>
            <w:vAlign w:val="center"/>
          </w:tcPr>
          <w:p w14:paraId="742CD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PPARA</w:t>
            </w:r>
          </w:p>
        </w:tc>
        <w:tc>
          <w:tcPr>
            <w:tcW w:w="1928" w:type="dxa"/>
            <w:vAlign w:val="center"/>
          </w:tcPr>
          <w:p w14:paraId="2E6B9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BIRC2</w:t>
            </w:r>
          </w:p>
        </w:tc>
      </w:tr>
      <w:tr w14:paraId="34885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31EEE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1928" w:type="dxa"/>
            <w:vAlign w:val="center"/>
          </w:tcPr>
          <w:p w14:paraId="44BC8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DPP4</w:t>
            </w:r>
          </w:p>
        </w:tc>
        <w:tc>
          <w:tcPr>
            <w:tcW w:w="1928" w:type="dxa"/>
            <w:vAlign w:val="center"/>
          </w:tcPr>
          <w:p w14:paraId="25BB5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PLAT</w:t>
            </w:r>
          </w:p>
        </w:tc>
        <w:tc>
          <w:tcPr>
            <w:tcW w:w="1928" w:type="dxa"/>
            <w:vAlign w:val="center"/>
          </w:tcPr>
          <w:p w14:paraId="0355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F2R</w:t>
            </w:r>
          </w:p>
        </w:tc>
      </w:tr>
      <w:tr w14:paraId="0383B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61C4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TLR4</w:t>
            </w:r>
          </w:p>
        </w:tc>
        <w:tc>
          <w:tcPr>
            <w:tcW w:w="1928" w:type="dxa"/>
            <w:vAlign w:val="center"/>
          </w:tcPr>
          <w:p w14:paraId="5B9D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CTSB</w:t>
            </w:r>
          </w:p>
        </w:tc>
        <w:tc>
          <w:tcPr>
            <w:tcW w:w="1928" w:type="dxa"/>
            <w:vAlign w:val="center"/>
          </w:tcPr>
          <w:p w14:paraId="449D4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PTGER4</w:t>
            </w:r>
          </w:p>
        </w:tc>
        <w:tc>
          <w:tcPr>
            <w:tcW w:w="1928" w:type="dxa"/>
            <w:vAlign w:val="center"/>
          </w:tcPr>
          <w:p w14:paraId="6D8B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KEAP1</w:t>
            </w:r>
          </w:p>
        </w:tc>
      </w:tr>
      <w:tr w14:paraId="68F13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04792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1928" w:type="dxa"/>
            <w:vAlign w:val="center"/>
          </w:tcPr>
          <w:p w14:paraId="704CD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ALOX5</w:t>
            </w:r>
          </w:p>
        </w:tc>
        <w:tc>
          <w:tcPr>
            <w:tcW w:w="1928" w:type="dxa"/>
            <w:vAlign w:val="center"/>
          </w:tcPr>
          <w:p w14:paraId="053A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C5AR1</w:t>
            </w:r>
          </w:p>
        </w:tc>
        <w:tc>
          <w:tcPr>
            <w:tcW w:w="1928" w:type="dxa"/>
            <w:vAlign w:val="center"/>
          </w:tcPr>
          <w:p w14:paraId="74E9F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HDAC2</w:t>
            </w:r>
          </w:p>
        </w:tc>
      </w:tr>
      <w:tr w14:paraId="34B5D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65EE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VEGFA</w:t>
            </w:r>
          </w:p>
        </w:tc>
        <w:tc>
          <w:tcPr>
            <w:tcW w:w="1928" w:type="dxa"/>
            <w:vAlign w:val="center"/>
          </w:tcPr>
          <w:p w14:paraId="42C5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PPARG</w:t>
            </w:r>
          </w:p>
        </w:tc>
        <w:tc>
          <w:tcPr>
            <w:tcW w:w="1928" w:type="dxa"/>
            <w:vAlign w:val="center"/>
          </w:tcPr>
          <w:p w14:paraId="686C3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PRKCD</w:t>
            </w:r>
          </w:p>
        </w:tc>
        <w:tc>
          <w:tcPr>
            <w:tcW w:w="1928" w:type="dxa"/>
            <w:vAlign w:val="center"/>
          </w:tcPr>
          <w:p w14:paraId="45879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EPHX1</w:t>
            </w:r>
          </w:p>
        </w:tc>
      </w:tr>
      <w:tr w14:paraId="4F2C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2995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MMP1</w:t>
            </w:r>
          </w:p>
        </w:tc>
        <w:tc>
          <w:tcPr>
            <w:tcW w:w="1928" w:type="dxa"/>
            <w:vAlign w:val="center"/>
          </w:tcPr>
          <w:p w14:paraId="7EE6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CD69</w:t>
            </w:r>
          </w:p>
        </w:tc>
        <w:tc>
          <w:tcPr>
            <w:tcW w:w="1928" w:type="dxa"/>
            <w:vAlign w:val="center"/>
          </w:tcPr>
          <w:p w14:paraId="013B8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IDO1</w:t>
            </w:r>
          </w:p>
        </w:tc>
        <w:tc>
          <w:tcPr>
            <w:tcW w:w="1928" w:type="dxa"/>
            <w:vAlign w:val="center"/>
          </w:tcPr>
          <w:p w14:paraId="76AD8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CDK4</w:t>
            </w:r>
          </w:p>
        </w:tc>
      </w:tr>
      <w:tr w14:paraId="5D8AC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4801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STAT3</w:t>
            </w:r>
          </w:p>
        </w:tc>
        <w:tc>
          <w:tcPr>
            <w:tcW w:w="1928" w:type="dxa"/>
            <w:vAlign w:val="center"/>
          </w:tcPr>
          <w:p w14:paraId="03B18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PLA2G2A</w:t>
            </w:r>
          </w:p>
        </w:tc>
        <w:tc>
          <w:tcPr>
            <w:tcW w:w="1928" w:type="dxa"/>
            <w:vAlign w:val="center"/>
          </w:tcPr>
          <w:p w14:paraId="1EE61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ITGA4</w:t>
            </w:r>
          </w:p>
        </w:tc>
        <w:tc>
          <w:tcPr>
            <w:tcW w:w="1928" w:type="dxa"/>
            <w:vAlign w:val="center"/>
          </w:tcPr>
          <w:p w14:paraId="1CE02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PSMA6</w:t>
            </w:r>
          </w:p>
        </w:tc>
      </w:tr>
      <w:tr w14:paraId="6F53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117FC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PTPN2</w:t>
            </w:r>
          </w:p>
        </w:tc>
        <w:tc>
          <w:tcPr>
            <w:tcW w:w="1928" w:type="dxa"/>
            <w:vAlign w:val="center"/>
          </w:tcPr>
          <w:p w14:paraId="6FDDF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TNFRSF10A</w:t>
            </w:r>
          </w:p>
        </w:tc>
        <w:tc>
          <w:tcPr>
            <w:tcW w:w="1928" w:type="dxa"/>
            <w:vAlign w:val="center"/>
          </w:tcPr>
          <w:p w14:paraId="73013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ITGB1</w:t>
            </w:r>
          </w:p>
        </w:tc>
        <w:tc>
          <w:tcPr>
            <w:tcW w:w="1928" w:type="dxa"/>
            <w:vAlign w:val="center"/>
          </w:tcPr>
          <w:p w14:paraId="7539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BRD4</w:t>
            </w:r>
          </w:p>
        </w:tc>
      </w:tr>
      <w:tr w14:paraId="75FC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7D16C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ERAP1</w:t>
            </w:r>
          </w:p>
        </w:tc>
        <w:tc>
          <w:tcPr>
            <w:tcW w:w="1928" w:type="dxa"/>
            <w:vAlign w:val="center"/>
          </w:tcPr>
          <w:p w14:paraId="5A359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CASP8</w:t>
            </w:r>
          </w:p>
        </w:tc>
        <w:tc>
          <w:tcPr>
            <w:tcW w:w="1928" w:type="dxa"/>
            <w:vAlign w:val="center"/>
          </w:tcPr>
          <w:p w14:paraId="61C3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PLG</w:t>
            </w:r>
          </w:p>
        </w:tc>
        <w:tc>
          <w:tcPr>
            <w:tcW w:w="1928" w:type="dxa"/>
            <w:vAlign w:val="center"/>
          </w:tcPr>
          <w:p w14:paraId="2D25A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FABP4</w:t>
            </w:r>
          </w:p>
        </w:tc>
      </w:tr>
      <w:tr w14:paraId="5751A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6BC1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HSPD1</w:t>
            </w:r>
          </w:p>
        </w:tc>
        <w:tc>
          <w:tcPr>
            <w:tcW w:w="1928" w:type="dxa"/>
            <w:vAlign w:val="center"/>
          </w:tcPr>
          <w:p w14:paraId="2332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GSTM1</w:t>
            </w:r>
          </w:p>
        </w:tc>
        <w:tc>
          <w:tcPr>
            <w:tcW w:w="1928" w:type="dxa"/>
            <w:vAlign w:val="center"/>
          </w:tcPr>
          <w:p w14:paraId="072AF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SRC</w:t>
            </w:r>
          </w:p>
        </w:tc>
        <w:tc>
          <w:tcPr>
            <w:tcW w:w="1928" w:type="dxa"/>
            <w:vAlign w:val="center"/>
          </w:tcPr>
          <w:p w14:paraId="0C281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F7</w:t>
            </w:r>
          </w:p>
        </w:tc>
      </w:tr>
      <w:tr w14:paraId="40EE5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1556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PRTN3</w:t>
            </w:r>
          </w:p>
        </w:tc>
        <w:tc>
          <w:tcPr>
            <w:tcW w:w="1928" w:type="dxa"/>
            <w:vAlign w:val="center"/>
          </w:tcPr>
          <w:p w14:paraId="3E5B8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SIRT1</w:t>
            </w:r>
          </w:p>
        </w:tc>
        <w:tc>
          <w:tcPr>
            <w:tcW w:w="1928" w:type="dxa"/>
            <w:vAlign w:val="center"/>
          </w:tcPr>
          <w:p w14:paraId="5EA9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STAT6</w:t>
            </w:r>
          </w:p>
        </w:tc>
        <w:tc>
          <w:tcPr>
            <w:tcW w:w="1928" w:type="dxa"/>
            <w:vAlign w:val="center"/>
          </w:tcPr>
          <w:p w14:paraId="3CE9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ASAH1</w:t>
            </w:r>
          </w:p>
        </w:tc>
      </w:tr>
      <w:tr w14:paraId="0097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1CA1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HLA-A</w:t>
            </w:r>
          </w:p>
        </w:tc>
        <w:tc>
          <w:tcPr>
            <w:tcW w:w="1928" w:type="dxa"/>
            <w:vAlign w:val="center"/>
          </w:tcPr>
          <w:p w14:paraId="26326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PSMB9</w:t>
            </w:r>
          </w:p>
        </w:tc>
        <w:tc>
          <w:tcPr>
            <w:tcW w:w="1928" w:type="dxa"/>
            <w:vAlign w:val="center"/>
          </w:tcPr>
          <w:p w14:paraId="6D9A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HSP90AB1</w:t>
            </w:r>
          </w:p>
        </w:tc>
        <w:tc>
          <w:tcPr>
            <w:tcW w:w="1928" w:type="dxa"/>
            <w:vAlign w:val="center"/>
          </w:tcPr>
          <w:p w14:paraId="35B6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LTB4R</w:t>
            </w:r>
          </w:p>
        </w:tc>
      </w:tr>
      <w:tr w14:paraId="1B64B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1B744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SHBG</w:t>
            </w:r>
          </w:p>
        </w:tc>
        <w:tc>
          <w:tcPr>
            <w:tcW w:w="1928" w:type="dxa"/>
            <w:vAlign w:val="center"/>
          </w:tcPr>
          <w:p w14:paraId="1E04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TRPV1</w:t>
            </w:r>
          </w:p>
        </w:tc>
        <w:tc>
          <w:tcPr>
            <w:tcW w:w="1928" w:type="dxa"/>
            <w:vAlign w:val="center"/>
          </w:tcPr>
          <w:p w14:paraId="5B4CB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ANPEP</w:t>
            </w:r>
          </w:p>
        </w:tc>
        <w:tc>
          <w:tcPr>
            <w:tcW w:w="1928" w:type="dxa"/>
            <w:vAlign w:val="center"/>
          </w:tcPr>
          <w:p w14:paraId="67CB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PLCG2</w:t>
            </w:r>
          </w:p>
        </w:tc>
      </w:tr>
      <w:tr w14:paraId="3C13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7B80B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</w:t>
            </w:r>
          </w:p>
        </w:tc>
        <w:tc>
          <w:tcPr>
            <w:tcW w:w="1928" w:type="dxa"/>
            <w:vAlign w:val="center"/>
          </w:tcPr>
          <w:p w14:paraId="6387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PNP</w:t>
            </w:r>
          </w:p>
        </w:tc>
        <w:tc>
          <w:tcPr>
            <w:tcW w:w="1928" w:type="dxa"/>
            <w:vAlign w:val="center"/>
          </w:tcPr>
          <w:p w14:paraId="56DC6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ACP1</w:t>
            </w:r>
          </w:p>
        </w:tc>
        <w:tc>
          <w:tcPr>
            <w:tcW w:w="1928" w:type="dxa"/>
            <w:vAlign w:val="center"/>
          </w:tcPr>
          <w:p w14:paraId="6E47E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PRKCQ</w:t>
            </w:r>
          </w:p>
        </w:tc>
      </w:tr>
      <w:tr w14:paraId="068DD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7665F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CXCR4</w:t>
            </w:r>
          </w:p>
        </w:tc>
        <w:tc>
          <w:tcPr>
            <w:tcW w:w="1928" w:type="dxa"/>
            <w:vAlign w:val="center"/>
          </w:tcPr>
          <w:p w14:paraId="23619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SELP</w:t>
            </w:r>
          </w:p>
        </w:tc>
        <w:tc>
          <w:tcPr>
            <w:tcW w:w="1928" w:type="dxa"/>
            <w:vAlign w:val="center"/>
          </w:tcPr>
          <w:p w14:paraId="6A54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CCND1</w:t>
            </w:r>
          </w:p>
        </w:tc>
        <w:tc>
          <w:tcPr>
            <w:tcW w:w="1928" w:type="dxa"/>
            <w:vAlign w:val="center"/>
          </w:tcPr>
          <w:p w14:paraId="232E7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PSMA3</w:t>
            </w:r>
          </w:p>
        </w:tc>
      </w:tr>
      <w:tr w14:paraId="73BD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53CE5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ERAP2</w:t>
            </w:r>
          </w:p>
        </w:tc>
        <w:tc>
          <w:tcPr>
            <w:tcW w:w="1928" w:type="dxa"/>
            <w:vAlign w:val="center"/>
          </w:tcPr>
          <w:p w14:paraId="53009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AKT1</w:t>
            </w:r>
          </w:p>
        </w:tc>
        <w:tc>
          <w:tcPr>
            <w:tcW w:w="1928" w:type="dxa"/>
            <w:vAlign w:val="center"/>
          </w:tcPr>
          <w:p w14:paraId="71BA9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CDK2</w:t>
            </w:r>
          </w:p>
        </w:tc>
        <w:tc>
          <w:tcPr>
            <w:tcW w:w="1928" w:type="dxa"/>
            <w:vAlign w:val="center"/>
          </w:tcPr>
          <w:p w14:paraId="3AE02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PSMB4</w:t>
            </w:r>
          </w:p>
        </w:tc>
      </w:tr>
      <w:tr w14:paraId="761FF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2771E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CTSK</w:t>
            </w:r>
          </w:p>
        </w:tc>
        <w:tc>
          <w:tcPr>
            <w:tcW w:w="1928" w:type="dxa"/>
            <w:vAlign w:val="center"/>
          </w:tcPr>
          <w:p w14:paraId="2FCF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CTSL</w:t>
            </w:r>
          </w:p>
        </w:tc>
        <w:tc>
          <w:tcPr>
            <w:tcW w:w="1928" w:type="dxa"/>
            <w:vAlign w:val="center"/>
          </w:tcPr>
          <w:p w14:paraId="4480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CFB</w:t>
            </w:r>
          </w:p>
        </w:tc>
        <w:tc>
          <w:tcPr>
            <w:tcW w:w="1928" w:type="dxa"/>
            <w:vAlign w:val="center"/>
          </w:tcPr>
          <w:p w14:paraId="1C638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PSMB8</w:t>
            </w:r>
          </w:p>
        </w:tc>
      </w:tr>
      <w:tr w14:paraId="43521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130C5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CASP1</w:t>
            </w:r>
          </w:p>
        </w:tc>
        <w:tc>
          <w:tcPr>
            <w:tcW w:w="1928" w:type="dxa"/>
            <w:vAlign w:val="center"/>
          </w:tcPr>
          <w:p w14:paraId="222BC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HDAC1</w:t>
            </w:r>
          </w:p>
        </w:tc>
        <w:tc>
          <w:tcPr>
            <w:tcW w:w="1928" w:type="dxa"/>
            <w:vAlign w:val="center"/>
          </w:tcPr>
          <w:p w14:paraId="6A76A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PRKCA</w:t>
            </w:r>
          </w:p>
        </w:tc>
        <w:tc>
          <w:tcPr>
            <w:tcW w:w="1928" w:type="dxa"/>
            <w:vAlign w:val="center"/>
          </w:tcPr>
          <w:p w14:paraId="6E0A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RARB</w:t>
            </w:r>
          </w:p>
        </w:tc>
      </w:tr>
      <w:tr w14:paraId="3EAC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25EAE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HSPA5</w:t>
            </w:r>
          </w:p>
        </w:tc>
        <w:tc>
          <w:tcPr>
            <w:tcW w:w="1928" w:type="dxa"/>
            <w:vAlign w:val="center"/>
          </w:tcPr>
          <w:p w14:paraId="0B53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HSPA8</w:t>
            </w:r>
          </w:p>
        </w:tc>
        <w:tc>
          <w:tcPr>
            <w:tcW w:w="1928" w:type="dxa"/>
            <w:vAlign w:val="center"/>
          </w:tcPr>
          <w:p w14:paraId="01009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ADORA2A</w:t>
            </w:r>
          </w:p>
        </w:tc>
        <w:tc>
          <w:tcPr>
            <w:tcW w:w="1928" w:type="dxa"/>
            <w:vAlign w:val="center"/>
          </w:tcPr>
          <w:p w14:paraId="309D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SLCO2A1</w:t>
            </w:r>
          </w:p>
        </w:tc>
      </w:tr>
      <w:tr w14:paraId="76D7D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5FA2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ITGAV</w:t>
            </w:r>
          </w:p>
        </w:tc>
        <w:tc>
          <w:tcPr>
            <w:tcW w:w="1928" w:type="dxa"/>
            <w:vAlign w:val="center"/>
          </w:tcPr>
          <w:p w14:paraId="538C9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OPRM1</w:t>
            </w:r>
          </w:p>
        </w:tc>
        <w:tc>
          <w:tcPr>
            <w:tcW w:w="1928" w:type="dxa"/>
            <w:vAlign w:val="center"/>
          </w:tcPr>
          <w:p w14:paraId="030F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ITGB5</w:t>
            </w:r>
          </w:p>
        </w:tc>
        <w:tc>
          <w:tcPr>
            <w:tcW w:w="1928" w:type="dxa"/>
            <w:vAlign w:val="center"/>
          </w:tcPr>
          <w:p w14:paraId="097E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</w:tr>
      <w:tr w14:paraId="2178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42D59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VDR</w:t>
            </w:r>
          </w:p>
        </w:tc>
        <w:tc>
          <w:tcPr>
            <w:tcW w:w="1928" w:type="dxa"/>
            <w:vAlign w:val="center"/>
          </w:tcPr>
          <w:p w14:paraId="01926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NOD1</w:t>
            </w:r>
          </w:p>
        </w:tc>
        <w:tc>
          <w:tcPr>
            <w:tcW w:w="1928" w:type="dxa"/>
            <w:vAlign w:val="center"/>
          </w:tcPr>
          <w:p w14:paraId="1DD2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SIRT6</w:t>
            </w:r>
          </w:p>
        </w:tc>
        <w:tc>
          <w:tcPr>
            <w:tcW w:w="1928" w:type="dxa"/>
            <w:vAlign w:val="center"/>
          </w:tcPr>
          <w:p w14:paraId="6F39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CASP14</w:t>
            </w:r>
          </w:p>
        </w:tc>
      </w:tr>
      <w:tr w14:paraId="7A92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bottom w:val="single" w:color="auto" w:sz="12" w:space="0"/>
            </w:tcBorders>
            <w:vAlign w:val="center"/>
          </w:tcPr>
          <w:p w14:paraId="01C88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ADA</w:t>
            </w:r>
          </w:p>
        </w:tc>
        <w:tc>
          <w:tcPr>
            <w:tcW w:w="1928" w:type="dxa"/>
            <w:tcBorders>
              <w:bottom w:val="single" w:color="auto" w:sz="12" w:space="0"/>
            </w:tcBorders>
            <w:vAlign w:val="center"/>
          </w:tcPr>
          <w:p w14:paraId="4A2A1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F2RL1</w:t>
            </w:r>
          </w:p>
        </w:tc>
        <w:tc>
          <w:tcPr>
            <w:tcW w:w="1928" w:type="dxa"/>
            <w:tcBorders>
              <w:bottom w:val="single" w:color="auto" w:sz="12" w:space="0"/>
            </w:tcBorders>
            <w:vAlign w:val="center"/>
          </w:tcPr>
          <w:p w14:paraId="26903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GAPDH</w:t>
            </w:r>
          </w:p>
        </w:tc>
        <w:tc>
          <w:tcPr>
            <w:tcW w:w="1928" w:type="dxa"/>
            <w:tcBorders>
              <w:bottom w:val="single" w:color="auto" w:sz="12" w:space="0"/>
            </w:tcBorders>
            <w:vAlign w:val="center"/>
          </w:tcPr>
          <w:p w14:paraId="52615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</w:tr>
    </w:tbl>
    <w:p w14:paraId="51826EA0"/>
    <w:p w14:paraId="6898D854"/>
    <w:p w14:paraId="56B490F2"/>
    <w:p w14:paraId="6362D8AE"/>
    <w:p w14:paraId="7F1FD32E"/>
    <w:p w14:paraId="00CA5CF2"/>
    <w:p w14:paraId="2B7949EF"/>
    <w:p w14:paraId="4AB9C8D2"/>
    <w:p w14:paraId="7AF15B2D"/>
    <w:p w14:paraId="0640675C"/>
    <w:p w14:paraId="5165B010"/>
    <w:p w14:paraId="62713802"/>
    <w:p w14:paraId="374D5341"/>
    <w:p w14:paraId="52D28E0B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S3. Topological parameters (MCC, Degree and Betweenness Centrality) of 14 core hub genes</w:t>
      </w:r>
    </w:p>
    <w:p w14:paraId="15285C56"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821"/>
        <w:gridCol w:w="1821"/>
        <w:gridCol w:w="2594"/>
      </w:tblGrid>
      <w:tr w14:paraId="08D6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8FE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Hub gene</w:t>
            </w:r>
          </w:p>
        </w:tc>
        <w:tc>
          <w:tcPr>
            <w:tcW w:w="18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16F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MCC</w:t>
            </w:r>
          </w:p>
        </w:tc>
        <w:tc>
          <w:tcPr>
            <w:tcW w:w="18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82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Degree</w:t>
            </w:r>
          </w:p>
        </w:tc>
        <w:tc>
          <w:tcPr>
            <w:tcW w:w="259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230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Betweenness Centrality</w:t>
            </w:r>
          </w:p>
        </w:tc>
      </w:tr>
      <w:tr w14:paraId="549B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E0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GAPDH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EEF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5938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3CA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5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468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582.7808111</w:t>
            </w:r>
          </w:p>
        </w:tc>
      </w:tr>
      <w:tr w14:paraId="4E5F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7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AKT1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4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393.3368459</w:t>
            </w:r>
          </w:p>
        </w:tc>
      </w:tr>
      <w:tr w14:paraId="6289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STAT3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A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552.5585398</w:t>
            </w:r>
          </w:p>
        </w:tc>
      </w:tr>
      <w:tr w14:paraId="612A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F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SRC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F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32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1093.371536</w:t>
            </w:r>
          </w:p>
        </w:tc>
      </w:tr>
      <w:tr w14:paraId="1129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E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IL1B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AE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E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443.668091</w:t>
            </w:r>
          </w:p>
        </w:tc>
      </w:tr>
      <w:tr w14:paraId="5BB2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1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HSP90AB1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51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B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183.1250697</w:t>
            </w:r>
          </w:p>
        </w:tc>
      </w:tr>
      <w:tr w14:paraId="16CB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E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B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3573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7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A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379.3911474</w:t>
            </w:r>
          </w:p>
        </w:tc>
      </w:tr>
      <w:tr w14:paraId="3D68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D3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PPARG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8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4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281.7685922</w:t>
            </w:r>
          </w:p>
        </w:tc>
      </w:tr>
      <w:tr w14:paraId="3C0E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A5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D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9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529.3299254</w:t>
            </w:r>
          </w:p>
        </w:tc>
      </w:tr>
      <w:tr w14:paraId="06B8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9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CASP8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B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230.9465881</w:t>
            </w:r>
          </w:p>
        </w:tc>
      </w:tr>
      <w:tr w14:paraId="676D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3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ITGB1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B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9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380.8834391</w:t>
            </w:r>
          </w:p>
        </w:tc>
      </w:tr>
      <w:tr w14:paraId="5E07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8F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8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331.9385427</w:t>
            </w:r>
          </w:p>
        </w:tc>
      </w:tr>
      <w:tr w14:paraId="1423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8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CXCR4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8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B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351.7982676</w:t>
            </w:r>
          </w:p>
        </w:tc>
      </w:tr>
      <w:tr w14:paraId="7E58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BA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3C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346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762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190.3498522</w:t>
            </w:r>
          </w:p>
        </w:tc>
      </w:tr>
    </w:tbl>
    <w:p w14:paraId="3A26437E"/>
    <w:p w14:paraId="37C0B3E7"/>
    <w:p w14:paraId="51EDF781"/>
    <w:p w14:paraId="5B4EC319"/>
    <w:p w14:paraId="4D57D43E"/>
    <w:p w14:paraId="79BEB51F"/>
    <w:p w14:paraId="3D9E8BBA"/>
    <w:p w14:paraId="74BED0EA"/>
    <w:p w14:paraId="00842206"/>
    <w:p w14:paraId="04657D03"/>
    <w:p w14:paraId="250BEE5D"/>
    <w:p w14:paraId="73E6CB46"/>
    <w:p w14:paraId="5F263B23"/>
    <w:p w14:paraId="75D74ECF"/>
    <w:p w14:paraId="07223E64"/>
    <w:p w14:paraId="6C52677F"/>
    <w:p w14:paraId="05E764F0"/>
    <w:p w14:paraId="2A0F7B34"/>
    <w:p w14:paraId="716AB347"/>
    <w:p w14:paraId="24A230FB"/>
    <w:p w14:paraId="4487FDF0"/>
    <w:p w14:paraId="291FF0C7"/>
    <w:p w14:paraId="0B525CC8"/>
    <w:p w14:paraId="18629BDE"/>
    <w:p w14:paraId="41FEE363">
      <w:pPr>
        <w:rPr>
          <w:rFonts w:hint="default" w:ascii="Times New Roman" w:hAnsi="Times New Roman" w:cs="Times New Roman"/>
          <w:b/>
          <w:bCs/>
          <w:sz w:val="21"/>
          <w:szCs w:val="24"/>
        </w:rPr>
      </w:pPr>
      <w:r>
        <w:rPr>
          <w:rFonts w:hint="default" w:ascii="Times New Roman" w:hAnsi="Times New Roman" w:cs="Times New Roman"/>
          <w:b/>
          <w:bCs/>
          <w:sz w:val="21"/>
          <w:szCs w:val="24"/>
        </w:rPr>
        <w:t>Table S4. Targeting relationships between differential metabolites and 14 core hub genes</w:t>
      </w:r>
    </w:p>
    <w:p w14:paraId="438995CA"/>
    <w:tbl>
      <w:tblPr>
        <w:tblStyle w:val="3"/>
        <w:tblW w:w="9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8"/>
        <w:gridCol w:w="1928"/>
        <w:gridCol w:w="1361"/>
        <w:gridCol w:w="2120"/>
      </w:tblGrid>
      <w:tr w14:paraId="0F8C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71E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Differential metabolite</w:t>
            </w:r>
          </w:p>
        </w:tc>
        <w:tc>
          <w:tcPr>
            <w:tcW w:w="19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88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Comparison group</w:t>
            </w:r>
          </w:p>
        </w:tc>
        <w:tc>
          <w:tcPr>
            <w:tcW w:w="13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74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Hub gene</w:t>
            </w:r>
          </w:p>
        </w:tc>
        <w:tc>
          <w:tcPr>
            <w:tcW w:w="21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8E32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Prediction database</w:t>
            </w:r>
          </w:p>
        </w:tc>
      </w:tr>
      <w:tr w14:paraId="0A47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0C3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1-[(2R,3S,5R)-3,4-Dihydroxy-5-(hydroxymethyl)oxolan-2-yl]pyrimidine-2,4-dione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0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74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GAPDH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E64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3A4D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2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MG(13:0/0:0/0:0)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E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9C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257C1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68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MG(13:0/0:0/0:0)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2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5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639A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7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2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B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Both</w:t>
            </w:r>
          </w:p>
        </w:tc>
      </w:tr>
      <w:tr w14:paraId="13ED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F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9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9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Both</w:t>
            </w:r>
          </w:p>
        </w:tc>
      </w:tr>
      <w:tr w14:paraId="113C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6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0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D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CXCR4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D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Both</w:t>
            </w:r>
          </w:p>
        </w:tc>
      </w:tr>
      <w:tr w14:paraId="0A4A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B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8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070D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F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ITGB1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1BC7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C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D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5ABD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E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5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AKT1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0DC5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 Tyr Arg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D6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0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HSP90AB1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1940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 Thr Lys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8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9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Both</w:t>
            </w:r>
          </w:p>
        </w:tc>
      </w:tr>
      <w:tr w14:paraId="7A65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2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 Thr Lys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4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6992F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D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 Thr Lys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8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0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E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1E18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E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 Thr Lys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E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1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AE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791E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C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Octadecendioic acid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D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B3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4623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6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MG(a-13:0/0:0/0:0)[rac]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B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507C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Docosenoic acid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30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E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1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388CE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8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Docosenoic acid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6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F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633D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FB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6-Hydroxyoctadecanoylcarnitine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4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E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09B4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7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MG(0:0/13:0/0:0)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3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3BD5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9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Propionylcarnitine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C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PsAavsPsAn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3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 w14:paraId="2E88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E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Cer(d18:1/16:0)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C2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E2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6AABB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8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NAE 18:4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F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2B557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LPE O-18:2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9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5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4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65F3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LPC O-18:0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D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4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AKT1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381A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TG(16:0/18:1/18:1)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FF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5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D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24EC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F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Lyso PC (16:1)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16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2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28C6F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1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MG(0:0/17:0/0:0)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9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DC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TLR2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B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SEA</w:t>
            </w:r>
          </w:p>
        </w:tc>
      </w:tr>
      <w:tr w14:paraId="75D0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28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MG(0:0/17:0/0:0)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EC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0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440F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1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MG(0:0/17:0/0:0)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8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7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PPP5C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FE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SwissTargetPrediction</w:t>
            </w:r>
          </w:p>
        </w:tc>
      </w:tr>
      <w:tr w14:paraId="673F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8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Gluconate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91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61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 w14:paraId="4F02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 18:2+4O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 w14:paraId="1F4C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71CA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Dihydrolipoamide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C37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PsApvsPsAa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91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5AB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</w:tbl>
    <w:p w14:paraId="787F7C96"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*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Targets with probability &gt; 0.5 in SwissTargetPrediction and P &lt; 0.05 or Tanimoto coefficient &gt; 0.4 in SEA were retained.</w:t>
      </w:r>
      <w:bookmarkStart w:id="0" w:name="_GoBack"/>
      <w:bookmarkEnd w:id="0"/>
    </w:p>
    <w:sectPr>
      <w:pgSz w:w="11906" w:h="16838"/>
      <w:pgMar w:top="1361" w:right="1134" w:bottom="1247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7041A"/>
    <w:rsid w:val="6589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2024-01-08T14:22:00Z</dcterms:created>
  <dc:creator>泠泠然</dc:creator>
  <cp:lastModifiedBy>泠泠然</cp:lastModifiedBy>
  <dcterms:modified xsi:type="dcterms:W3CDTF">2026-08-17T03:16:50Z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A11B5B1848D5415CA821C7B4A4718A75_12</vt:lpwstr>
  </property>
  <property fmtid="{D5CDD505-2E9C-101B-9397-08002B2CF9AE}" pid="4" name="KSOTemplateDocerSaveRecord">
    <vt:lpwstr>eyJoZGlkIjoiNjllMTQ1N2NiYWJhNmE3MmJmNjczYjE3MmE0Mzc5ZDEiLCJ1c2VySWQiOiI1OTgwMDQ1OTkifQ==</vt:lpwstr>
  </property>
</Properties>
</file>