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FE8EB8" w14:textId="077C3ACB" w:rsidR="0060400B" w:rsidRPr="00601605" w:rsidRDefault="00F2376F" w:rsidP="00614BBC">
      <w:pPr>
        <w:rPr>
          <w:color w:val="000000" w:themeColor="text1"/>
        </w:rPr>
      </w:pPr>
      <w:r w:rsidRPr="00601605">
        <w:rPr>
          <w:color w:val="000000" w:themeColor="text1"/>
        </w:rPr>
        <w:t>Supplementary Appendix</w:t>
      </w:r>
      <w:r w:rsidR="00E3533F">
        <w:rPr>
          <w:color w:val="000000" w:themeColor="text1"/>
        </w:rPr>
        <w:t xml:space="preserve"> </w:t>
      </w:r>
      <w:r w:rsidR="00020BFC">
        <w:rPr>
          <w:color w:val="000000" w:themeColor="text1"/>
        </w:rPr>
        <w:t>3</w:t>
      </w:r>
    </w:p>
    <w:p w14:paraId="175D7125" w14:textId="1B450F40" w:rsidR="00D11E7E" w:rsidRDefault="000A6839" w:rsidP="00D11E7E">
      <w:pPr>
        <w:pStyle w:val="Heading1"/>
        <w:rPr>
          <w:rFonts w:ascii="Times New Roman" w:hAnsi="Times New Roman"/>
          <w:szCs w:val="48"/>
        </w:rPr>
      </w:pPr>
      <w:r>
        <w:t>Home-Based Cognitive Activities Program</w:t>
      </w:r>
    </w:p>
    <w:p w14:paraId="665E2593" w14:textId="77777777" w:rsidR="00746D2D" w:rsidRPr="00601605" w:rsidRDefault="00746D2D" w:rsidP="003818AC">
      <w:pPr>
        <w:rPr>
          <w:color w:val="000000" w:themeColor="text1"/>
        </w:rPr>
      </w:pPr>
    </w:p>
    <w:p w14:paraId="4A9FE199" w14:textId="52BFEF18" w:rsidR="00B30BC3" w:rsidRPr="00601605" w:rsidRDefault="00810AE2" w:rsidP="00857C89">
      <w:pPr>
        <w:pStyle w:val="Heading1"/>
        <w:spacing w:before="0" w:after="0"/>
        <w:jc w:val="both"/>
        <w:rPr>
          <w:color w:val="000000" w:themeColor="text1"/>
        </w:rPr>
      </w:pPr>
      <w:r w:rsidRPr="00601605">
        <w:rPr>
          <w:color w:val="000000" w:themeColor="text1"/>
        </w:rPr>
        <w:t xml:space="preserve">I. </w:t>
      </w:r>
      <w:r w:rsidR="00487C93">
        <w:t>Conceptual Rationale for the Home-Based Cognitive Activities</w:t>
      </w:r>
    </w:p>
    <w:p w14:paraId="20092567" w14:textId="0C608B59" w:rsidR="00487C93" w:rsidRPr="00487C93" w:rsidRDefault="00487C93" w:rsidP="00487C93">
      <w:pPr>
        <w:ind w:firstLine="720"/>
        <w:jc w:val="both"/>
        <w:rPr>
          <w:color w:val="000000" w:themeColor="text1"/>
        </w:rPr>
      </w:pPr>
      <w:r w:rsidRPr="00487C93">
        <w:rPr>
          <w:color w:val="000000" w:themeColor="text1"/>
        </w:rPr>
        <w:t>A standardized home-based cognitive activities program was implemented across both study groups to provide equivalent low-intensity cognitive engagement throughout the study period. This approach was intended to minimize the potential influence of nonspecific cognitive stimulation on study outcomes while maintaining participant engagement outside supervised intervention sessions.</w:t>
      </w:r>
    </w:p>
    <w:p w14:paraId="62DB3836" w14:textId="77777777" w:rsidR="00FD6ACF" w:rsidRPr="00601605" w:rsidRDefault="00FD6ACF" w:rsidP="00810AE2">
      <w:pPr>
        <w:ind w:firstLine="720"/>
        <w:jc w:val="both"/>
        <w:rPr>
          <w:color w:val="000000" w:themeColor="text1"/>
        </w:rPr>
      </w:pPr>
    </w:p>
    <w:p w14:paraId="064C73B9" w14:textId="1CA3C0FF" w:rsidR="00387B63" w:rsidRPr="00387B63" w:rsidRDefault="00857C89" w:rsidP="00487C93">
      <w:pPr>
        <w:pStyle w:val="Heading1"/>
        <w:spacing w:before="0" w:after="0"/>
      </w:pPr>
      <w:r>
        <w:rPr>
          <w:color w:val="000000" w:themeColor="text1"/>
        </w:rPr>
        <w:t>II</w:t>
      </w:r>
      <w:r w:rsidR="009066FF" w:rsidRPr="00601605">
        <w:rPr>
          <w:color w:val="000000" w:themeColor="text1"/>
        </w:rPr>
        <w:t xml:space="preserve">. </w:t>
      </w:r>
      <w:r w:rsidR="00487C93">
        <w:t>General Principles of the Home-Based Cognitive Activities</w:t>
      </w:r>
    </w:p>
    <w:p w14:paraId="1FC9588B" w14:textId="53895500" w:rsidR="009066FF" w:rsidRPr="00601605" w:rsidRDefault="00487C93" w:rsidP="009066FF">
      <w:pPr>
        <w:pStyle w:val="Heading2"/>
        <w:spacing w:before="0" w:after="0"/>
        <w:rPr>
          <w:b w:val="0"/>
          <w:bCs w:val="0"/>
          <w:i w:val="0"/>
          <w:iCs w:val="0"/>
          <w:color w:val="000000" w:themeColor="text1"/>
          <w:sz w:val="20"/>
          <w:lang w:val="vi-VN"/>
        </w:rPr>
      </w:pPr>
      <w:r w:rsidRPr="00487C93">
        <w:t>Simplicity and Feasibility</w:t>
      </w:r>
    </w:p>
    <w:p w14:paraId="072356E7" w14:textId="2D14C2F0" w:rsidR="00487C93" w:rsidRPr="00487C93" w:rsidRDefault="00487C93" w:rsidP="00487C93">
      <w:pPr>
        <w:ind w:firstLine="720"/>
        <w:jc w:val="both"/>
        <w:rPr>
          <w:color w:val="000000" w:themeColor="text1"/>
        </w:rPr>
      </w:pPr>
      <w:r w:rsidRPr="00487C93">
        <w:rPr>
          <w:color w:val="000000" w:themeColor="text1"/>
        </w:rPr>
        <w:t>The home-based cognitive activities were designed as simple, low-burden tasks that could be performed easily within the participants’ daily environments. Activities did not require specialized equipment or advanced technical skills, thereby supporting feasibility and reducing implementation barriers in older adults with mild cognitive impairment.</w:t>
      </w:r>
    </w:p>
    <w:p w14:paraId="4004394F" w14:textId="2D4B4BC6" w:rsidR="00857C89" w:rsidRPr="00857C89" w:rsidRDefault="00487C93" w:rsidP="00857C89">
      <w:pPr>
        <w:ind w:firstLine="720"/>
        <w:jc w:val="both"/>
        <w:rPr>
          <w:color w:val="000000" w:themeColor="text1"/>
        </w:rPr>
      </w:pPr>
      <w:r w:rsidRPr="00487C93">
        <w:rPr>
          <w:color w:val="000000" w:themeColor="text1"/>
        </w:rPr>
        <w:t>The program emphasized older-adult-friendly implementation through brief session duration, straightforward task instructions, and cognitively accessible activity formats intended to promote sustained participation without excessive cognitive or physical burden.</w:t>
      </w:r>
    </w:p>
    <w:p w14:paraId="38C3F858" w14:textId="02B704A1" w:rsidR="004D566C" w:rsidRPr="00601605" w:rsidRDefault="00487C93" w:rsidP="004D566C">
      <w:pPr>
        <w:pStyle w:val="Heading2"/>
        <w:spacing w:before="0" w:after="0"/>
        <w:rPr>
          <w:b w:val="0"/>
          <w:bCs w:val="0"/>
          <w:i w:val="0"/>
          <w:iCs w:val="0"/>
          <w:color w:val="000000" w:themeColor="text1"/>
          <w:sz w:val="20"/>
          <w:lang w:val="vi-VN"/>
        </w:rPr>
      </w:pPr>
      <w:r w:rsidRPr="00487C93">
        <w:t>Caregiver-Assisted Support</w:t>
      </w:r>
    </w:p>
    <w:p w14:paraId="3E578BC1" w14:textId="0AB80A9E" w:rsidR="00487C93" w:rsidRPr="00487C93" w:rsidRDefault="00487C93" w:rsidP="00487C93">
      <w:pPr>
        <w:ind w:firstLine="720"/>
        <w:jc w:val="both"/>
        <w:rPr>
          <w:color w:val="000000" w:themeColor="text1"/>
        </w:rPr>
      </w:pPr>
      <w:r w:rsidRPr="00487C93">
        <w:rPr>
          <w:color w:val="000000" w:themeColor="text1"/>
        </w:rPr>
        <w:t xml:space="preserve">Participants were encouraged to perform home-based activities independently whenever feasible, with optional assistance from family members or caregivers when additional support was </w:t>
      </w:r>
      <w:r w:rsidRPr="00487C93">
        <w:rPr>
          <w:color w:val="000000" w:themeColor="text1"/>
        </w:rPr>
        <w:lastRenderedPageBreak/>
        <w:t>required. Caregiver-assisted supervision was intended to facilitate correct task performance, reinforce adherence, and provide support in the event of confusion or difficulty during activity completion.</w:t>
      </w:r>
    </w:p>
    <w:p w14:paraId="2A934005" w14:textId="3F99306C" w:rsidR="00487C93" w:rsidRPr="00601605" w:rsidRDefault="00487C93" w:rsidP="00487C93">
      <w:pPr>
        <w:ind w:firstLine="720"/>
        <w:jc w:val="both"/>
        <w:rPr>
          <w:color w:val="000000" w:themeColor="text1"/>
        </w:rPr>
      </w:pPr>
      <w:r w:rsidRPr="00487C93">
        <w:rPr>
          <w:color w:val="000000" w:themeColor="text1"/>
        </w:rPr>
        <w:t>Research personnel additionally provided structured instructions and guidance regarding implementation procedures in order to promote consistency, safety, and appropriate execution of home-based cognitive activities throughout the study period.</w:t>
      </w:r>
    </w:p>
    <w:p w14:paraId="514C41BF" w14:textId="77777777" w:rsidR="00FD6ACF" w:rsidRPr="00601605" w:rsidRDefault="00FD6ACF" w:rsidP="009F0CA7">
      <w:pPr>
        <w:ind w:firstLine="720"/>
        <w:jc w:val="both"/>
        <w:rPr>
          <w:color w:val="000000" w:themeColor="text1"/>
        </w:rPr>
      </w:pPr>
    </w:p>
    <w:p w14:paraId="07561AE8" w14:textId="33D5312A" w:rsidR="00E83035" w:rsidRPr="00E83035" w:rsidRDefault="00857C89" w:rsidP="00020BFC">
      <w:pPr>
        <w:pStyle w:val="Heading1"/>
        <w:spacing w:before="0" w:after="0"/>
        <w:jc w:val="both"/>
      </w:pPr>
      <w:r>
        <w:rPr>
          <w:color w:val="000000" w:themeColor="text1"/>
        </w:rPr>
        <w:t>III</w:t>
      </w:r>
      <w:r w:rsidR="005817BE" w:rsidRPr="00601605">
        <w:rPr>
          <w:color w:val="000000" w:themeColor="text1"/>
        </w:rPr>
        <w:t xml:space="preserve">. </w:t>
      </w:r>
      <w:r w:rsidR="00487C93" w:rsidRPr="00487C93">
        <w:t>Structure of the Home-Based Cognitive Activities</w:t>
      </w:r>
      <w:r w:rsidR="003D1F7C">
        <w:t xml:space="preserve"> </w:t>
      </w:r>
      <w:r w:rsidR="00487C93" w:rsidRPr="00487C93">
        <w:t>Program</w:t>
      </w:r>
    </w:p>
    <w:p w14:paraId="1549C494" w14:textId="5C81B97C" w:rsidR="005817BE" w:rsidRPr="00601605" w:rsidRDefault="00487C93" w:rsidP="005817BE">
      <w:pPr>
        <w:pStyle w:val="Heading2"/>
        <w:spacing w:before="0" w:after="0"/>
        <w:rPr>
          <w:b w:val="0"/>
          <w:bCs w:val="0"/>
          <w:i w:val="0"/>
          <w:iCs w:val="0"/>
          <w:color w:val="000000" w:themeColor="text1"/>
          <w:sz w:val="20"/>
          <w:lang w:val="vi-VN"/>
        </w:rPr>
      </w:pPr>
      <w:r>
        <w:t>Weekly Training Frequency and Session Duration</w:t>
      </w:r>
    </w:p>
    <w:p w14:paraId="7F3B87DA" w14:textId="28B5535E" w:rsidR="00487C93" w:rsidRPr="00601605" w:rsidRDefault="00487C93" w:rsidP="005817BE">
      <w:pPr>
        <w:ind w:firstLine="720"/>
        <w:jc w:val="both"/>
        <w:rPr>
          <w:color w:val="000000" w:themeColor="text1"/>
        </w:rPr>
      </w:pPr>
      <w:r>
        <w:t>The home-based cognitive activities program was performed four times per week, with each session lasting approximately 20 minutes. This schedule was designed to promote sustained cognitive engagement while minimizing participant fatigue and excessive cognitive burden in older adults with mild cognitive impairment.</w:t>
      </w:r>
    </w:p>
    <w:p w14:paraId="249FADBC" w14:textId="040E5B4F" w:rsidR="005817BE" w:rsidRPr="00601605" w:rsidRDefault="00487C93" w:rsidP="005817BE">
      <w:pPr>
        <w:pStyle w:val="Heading2"/>
        <w:spacing w:before="0" w:after="0"/>
        <w:rPr>
          <w:b w:val="0"/>
          <w:bCs w:val="0"/>
          <w:i w:val="0"/>
          <w:iCs w:val="0"/>
          <w:color w:val="000000" w:themeColor="text1"/>
          <w:sz w:val="20"/>
          <w:lang w:val="vi-VN"/>
        </w:rPr>
      </w:pPr>
      <w:r>
        <w:t>Standardized Session Composition</w:t>
      </w:r>
    </w:p>
    <w:p w14:paraId="5DAE4291" w14:textId="5AFF1D68" w:rsidR="00487C93" w:rsidRPr="00487C93" w:rsidRDefault="00487C93" w:rsidP="00487C93">
      <w:pPr>
        <w:ind w:firstLine="720"/>
        <w:jc w:val="both"/>
        <w:rPr>
          <w:color w:val="000000" w:themeColor="text1"/>
        </w:rPr>
      </w:pPr>
      <w:r w:rsidRPr="00487C93">
        <w:rPr>
          <w:color w:val="000000" w:themeColor="text1"/>
        </w:rPr>
        <w:t>Each home-based session followed a standardized three-component structure consisting of 1) breathing and whole-body relaxation, 2) a primary cognitive activity, and 3) a secondary cognitive activity.</w:t>
      </w:r>
    </w:p>
    <w:p w14:paraId="46A0317E" w14:textId="013C9051" w:rsidR="00487C93" w:rsidRDefault="00487C93" w:rsidP="00487C93">
      <w:pPr>
        <w:ind w:firstLine="720"/>
        <w:jc w:val="both"/>
        <w:rPr>
          <w:color w:val="000000" w:themeColor="text1"/>
        </w:rPr>
      </w:pPr>
      <w:r w:rsidRPr="00487C93">
        <w:rPr>
          <w:color w:val="000000" w:themeColor="text1"/>
        </w:rPr>
        <w:t>This structure was intended to provide a brief attentional preparation phase followed by low-intensity cognitively stimulating activities performed within a simple and feasible home-based format.</w:t>
      </w:r>
    </w:p>
    <w:p w14:paraId="24EFCC1E" w14:textId="3295C55F" w:rsidR="008D6C9D" w:rsidRPr="00601605" w:rsidRDefault="00487C93" w:rsidP="008D6C9D">
      <w:pPr>
        <w:pStyle w:val="Heading2"/>
        <w:spacing w:before="0" w:after="0"/>
        <w:rPr>
          <w:b w:val="0"/>
          <w:bCs w:val="0"/>
          <w:i w:val="0"/>
          <w:iCs w:val="0"/>
          <w:color w:val="000000" w:themeColor="text1"/>
          <w:sz w:val="20"/>
          <w:lang w:val="vi-VN"/>
        </w:rPr>
      </w:pPr>
      <w:r>
        <w:t>Rotating Cognitive Activity Schedule</w:t>
      </w:r>
    </w:p>
    <w:p w14:paraId="21F69EC4" w14:textId="559EB0E9" w:rsidR="00487C93" w:rsidRPr="00487C93" w:rsidRDefault="00487C93" w:rsidP="00487C93">
      <w:pPr>
        <w:ind w:firstLine="720"/>
        <w:jc w:val="both"/>
        <w:rPr>
          <w:color w:val="000000" w:themeColor="text1"/>
        </w:rPr>
      </w:pPr>
      <w:r w:rsidRPr="00487C93">
        <w:rPr>
          <w:color w:val="000000" w:themeColor="text1"/>
        </w:rPr>
        <w:t>The cognitive activity schedule incorporated rotating low-complexity tasks designed to maintain participant engagement and reduce repetitive monotony across sessions. Activities included object-memory tasks, basic arithmetic exercises, category-based word-listing tasks, and simple puzzle assembly activities.</w:t>
      </w:r>
    </w:p>
    <w:p w14:paraId="3C668E94" w14:textId="0D3583FF" w:rsidR="00487C93" w:rsidRDefault="00487C93" w:rsidP="00487C93">
      <w:pPr>
        <w:ind w:firstLine="720"/>
        <w:jc w:val="both"/>
        <w:rPr>
          <w:color w:val="000000" w:themeColor="text1"/>
        </w:rPr>
      </w:pPr>
      <w:r w:rsidRPr="00487C93">
        <w:rPr>
          <w:color w:val="000000" w:themeColor="text1"/>
        </w:rPr>
        <w:lastRenderedPageBreak/>
        <w:t>The weekly schedule was organized to alternate activity combinations across sessions while maintaining a comparable overall cognitive workload throughout the study period.</w:t>
      </w:r>
    </w:p>
    <w:p w14:paraId="0E298788" w14:textId="74F9B3E2" w:rsidR="00931DAB" w:rsidRPr="00601605" w:rsidRDefault="00487C93" w:rsidP="00931DAB">
      <w:pPr>
        <w:pStyle w:val="Heading2"/>
        <w:spacing w:before="0" w:after="0"/>
        <w:rPr>
          <w:b w:val="0"/>
          <w:bCs w:val="0"/>
          <w:i w:val="0"/>
          <w:iCs w:val="0"/>
          <w:color w:val="000000" w:themeColor="text1"/>
          <w:sz w:val="20"/>
          <w:lang w:val="vi-VN"/>
        </w:rPr>
      </w:pPr>
      <w:r>
        <w:t>Fixed Relaxation Component</w:t>
      </w:r>
    </w:p>
    <w:p w14:paraId="126215C1" w14:textId="4189531E" w:rsidR="00810AE2" w:rsidRPr="00487C93" w:rsidRDefault="00487C93" w:rsidP="00810AE2">
      <w:pPr>
        <w:ind w:firstLine="720"/>
        <w:jc w:val="both"/>
      </w:pPr>
      <w:r>
        <w:t>Breathing and whole-body relaxation exercises were incorporated into every home-based session as a fixed introductory component. This component was intended to support attentional preparation, reduce psychological tension, and facilitate a calm and focused state before initiation of cognitive activities.</w:t>
      </w:r>
    </w:p>
    <w:sectPr w:rsidR="00810AE2" w:rsidRPr="00487C93" w:rsidSect="00C172C6">
      <w:footerReference w:type="even" r:id="rId8"/>
      <w:footerReference w:type="default" r:id="rId9"/>
      <w:footerReference w:type="first" r:id="rId10"/>
      <w:pgSz w:w="12240" w:h="15840"/>
      <w:pgMar w:top="1440" w:right="1800" w:bottom="1440" w:left="180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EBB601" w14:textId="77777777" w:rsidR="00A002D9" w:rsidRPr="00B915E4" w:rsidRDefault="00A002D9">
      <w:r w:rsidRPr="00B915E4">
        <w:separator/>
      </w:r>
    </w:p>
  </w:endnote>
  <w:endnote w:type="continuationSeparator" w:id="0">
    <w:p w14:paraId="6B9BDBD6" w14:textId="77777777" w:rsidR="00A002D9" w:rsidRPr="00B915E4" w:rsidRDefault="00A002D9">
      <w:r w:rsidRPr="00B915E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Rockwell">
    <w:panose1 w:val="02060603020205020403"/>
    <w:charset w:val="4D"/>
    <w:family w:val="roman"/>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B89816" w14:textId="158F939F" w:rsidR="006C5368" w:rsidRPr="00B915E4" w:rsidRDefault="006C5368" w:rsidP="00FF2660">
    <w:pPr>
      <w:pStyle w:val="Footer"/>
      <w:framePr w:wrap="around" w:vAnchor="text" w:hAnchor="margin" w:xAlign="center" w:y="1"/>
      <w:rPr>
        <w:rStyle w:val="PageNumber"/>
      </w:rPr>
    </w:pPr>
    <w:r w:rsidRPr="00B915E4">
      <w:rPr>
        <w:rStyle w:val="PageNumber"/>
      </w:rPr>
      <w:fldChar w:fldCharType="begin"/>
    </w:r>
    <w:r w:rsidRPr="00B915E4">
      <w:rPr>
        <w:rStyle w:val="PageNumber"/>
      </w:rPr>
      <w:instrText xml:space="preserve">PAGE  </w:instrText>
    </w:r>
    <w:r w:rsidRPr="00B915E4">
      <w:rPr>
        <w:rStyle w:val="PageNumber"/>
      </w:rPr>
      <w:fldChar w:fldCharType="separate"/>
    </w:r>
    <w:r w:rsidR="000652E9">
      <w:rPr>
        <w:rStyle w:val="PageNumber"/>
        <w:noProof/>
      </w:rPr>
      <w:t>1</w:t>
    </w:r>
    <w:r w:rsidRPr="00B915E4">
      <w:rPr>
        <w:rStyle w:val="PageNumber"/>
      </w:rPr>
      <w:fldChar w:fldCharType="end"/>
    </w:r>
  </w:p>
  <w:p w14:paraId="2CAF2E2E" w14:textId="77777777" w:rsidR="006C5368" w:rsidRPr="00B915E4" w:rsidRDefault="006C536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C767A7" w14:textId="6FB5C562" w:rsidR="006C5368" w:rsidRPr="00B915E4" w:rsidRDefault="00D82CEA" w:rsidP="00FF2660">
    <w:pPr>
      <w:pStyle w:val="Footer"/>
      <w:framePr w:wrap="around" w:vAnchor="text" w:hAnchor="margin" w:xAlign="center" w:y="1"/>
      <w:rPr>
        <w:rStyle w:val="PageNumber"/>
      </w:rPr>
    </w:pPr>
    <w:r w:rsidRPr="00B915E4">
      <w:rPr>
        <w:noProof/>
      </w:rPr>
      <mc:AlternateContent>
        <mc:Choice Requires="wps">
          <w:drawing>
            <wp:anchor distT="0" distB="0" distL="114300" distR="114300" simplePos="0" relativeHeight="251657216" behindDoc="0" locked="0" layoutInCell="0" allowOverlap="1" wp14:anchorId="7AB8E50F" wp14:editId="33DE3C22">
              <wp:simplePos x="0" y="0"/>
              <wp:positionH relativeFrom="page">
                <wp:posOffset>0</wp:posOffset>
              </wp:positionH>
              <wp:positionV relativeFrom="page">
                <wp:posOffset>9603740</wp:posOffset>
              </wp:positionV>
              <wp:extent cx="7772400" cy="264160"/>
              <wp:effectExtent l="0" t="2540" r="0" b="0"/>
              <wp:wrapNone/>
              <wp:docPr id="622757308" name="MSIPCM8ef54de2a7a4d03c423a990a" descr="{&quot;HashCode&quot;:-1348403003,&quot;Height&quot;:792.0,&quot;Width&quot;:612.0,&quot;Placement&quot;:&quot;Footer&quot;,&quot;Index&quot;:&quot;Primary&quot;,&quot;Section&quot;:1,&quot;Top&quot;:0.0,&quot;Left&quot;: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72400" cy="2641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CBE7705" w14:textId="11E8F27B" w:rsidR="00740F67" w:rsidRPr="00B915E4" w:rsidRDefault="00740F67" w:rsidP="00740F67">
                          <w:pPr>
                            <w:rPr>
                              <w:rFonts w:ascii="Rockwell" w:hAnsi="Rockwell"/>
                              <w:color w:val="0078D7"/>
                              <w:sz w:val="18"/>
                            </w:rPr>
                          </w:pPr>
                          <w:r w:rsidRPr="00B915E4">
                            <w:rPr>
                              <w:rFonts w:ascii="Rockwell" w:hAnsi="Rockwell"/>
                              <w:color w:val="0078D7"/>
                              <w:sz w:val="18"/>
                            </w:rPr>
                            <w:t>Information Classification: General</w:t>
                          </w:r>
                        </w:p>
                      </w:txbxContent>
                    </wps:txbx>
                    <wps:bodyPr rot="0" vert="horz" wrap="square" lIns="254000" tIns="0" rIns="91440" bIns="0" anchor="b" anchorCtr="0" upright="1">
                      <a:noAutofit/>
                    </wps:bodyPr>
                  </wps:wsp>
                </a:graphicData>
              </a:graphic>
              <wp14:sizeRelH relativeFrom="page">
                <wp14:pctWidth>0</wp14:pctWidth>
              </wp14:sizeRelH>
              <wp14:sizeRelV relativeFrom="page">
                <wp14:pctHeight>0</wp14:pctHeight>
              </wp14:sizeRelV>
            </wp:anchor>
          </w:drawing>
        </mc:Choice>
        <mc:Fallback>
          <w:pict>
            <v:shapetype w14:anchorId="7AB8E50F" id="_x0000_t202" coordsize="21600,21600" o:spt="202" path="m,l,21600r21600,l21600,xe">
              <v:stroke joinstyle="miter"/>
              <v:path gradientshapeok="t" o:connecttype="rect"/>
            </v:shapetype>
            <v:shape id="MSIPCM8ef54de2a7a4d03c423a990a" o:spid="_x0000_s1026" type="#_x0000_t202" alt="{&quot;HashCode&quot;:-1348403003,&quot;Height&quot;:792.0,&quot;Width&quot;:612.0,&quot;Placement&quot;:&quot;Footer&quot;,&quot;Index&quot;:&quot;Primary&quot;,&quot;Section&quot;:1,&quot;Top&quot;:0.0,&quot;Left&quot;:0.0}" style="position:absolute;margin-left:0;margin-top:756.2pt;width:612pt;height:20.8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bottom"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VW3H84AEAAJoDAAAOAAAAZHJzL2Uyb0RvYy54bWysU8GO0zAQvSPxD5bvNE1UWoiarpZdLUJa&#13;&#10;WKRlP8Bx7MQi8Zix26R8PWOn7QJ7Q1ysmfHk+b03k+3VNPTsoNAbsBXPF0vOlJXQGNtW/Onb3Zt3&#13;&#10;nPkgbCN6sKriR+X51e71q+3oSlVAB32jkBGI9eXoKt6F4Mos87JTg/ALcMrSpQYcRKAU26xBMRL6&#13;&#10;0GfFcrnORsDGIUjlPVVv50u+S/haKxketPYqsL7ixC2kE9NZxzPbbUXZonCdkSca4h9YDMJYevQC&#13;&#10;dSuCYHs0L6AGIxE86LCQMGSgtZEqaSA1+fIvNY+dcCppIXO8u9jk/x+s/HJ4dF+RhekDTDTAJMK7&#13;&#10;e5DfPbNw0wnbqmtEGDslGno4j5Zlo/Pl6dNotS99BKnHz9DQkMU+QAKaNA7RFdLJCJ0GcLyYrqbA&#13;&#10;JBU3m02xWtKVpLtivcrXaSqZKM9fO/Tho4KBxaDiSENN6OJw70NkI8pzS3zMwp3p+zTY3v5RoMZY&#13;&#10;Sewj4Zl6mOqJuqOKGpoj6UCY94T2moIO8CdnI+1Ixf2PvUDFWf/JkhfFWyIetyplFGAK3uerFSX1&#13;&#10;uSqsJIyK15zN4U2YN3Dv0LQdPTHbbuGajNMmaXqmcyJMC5CknpY1btjveep6/qV2vwAAAP//AwBQ&#13;&#10;SwMEFAAGAAgAAAAhAOOxLx7eAAAAEAEAAA8AAABkcnMvZG93bnJldi54bWxMT8tugzAQvFfqP1hb&#13;&#10;qbfGhCZVRDBR05d6De0HLHgDKNimtkPo33c5NZfV7ox2HvluMr0YyYfOWQXLRQKCbO10ZxsF31/v&#13;&#10;DxsQIaLV2DtLCn4pwK64vckx0+5iDzSWsREsYkOGCtoYh0zKULdkMCzcQJa5o/MGI5++kdrjhcVN&#13;&#10;L9MkeZIGO8sOLQ700lJ9Ks9Ggca3n8dm9KdQHsJ+M3744/6zUur+bnrd8njegog0xf8PmDtwfig4&#13;&#10;WOXOVgfRK+A2kdH1Ml2BmPk0XTFWzdiaN1nk8rpI8QcAAP//AwBQSwECLQAUAAYACAAAACEAtoM4&#13;&#10;kv4AAADhAQAAEwAAAAAAAAAAAAAAAAAAAAAAW0NvbnRlbnRfVHlwZXNdLnhtbFBLAQItABQABgAI&#13;&#10;AAAAIQA4/SH/1gAAAJQBAAALAAAAAAAAAAAAAAAAAC8BAABfcmVscy8ucmVsc1BLAQItABQABgAI&#13;&#10;AAAAIQCVW3H84AEAAJoDAAAOAAAAAAAAAAAAAAAAAC4CAABkcnMvZTJvRG9jLnhtbFBLAQItABQA&#13;&#10;BgAIAAAAIQDjsS8e3gAAABABAAAPAAAAAAAAAAAAAAAAADoEAABkcnMvZG93bnJldi54bWxQSwUG&#13;&#10;AAAAAAQABADzAAAARQUAAAAA&#13;&#10;" o:allowincell="f" filled="f" stroked="f">
              <v:textbox inset="20pt,0,,0">
                <w:txbxContent>
                  <w:p w14:paraId="5CBE7705" w14:textId="11E8F27B" w:rsidR="00740F67" w:rsidRPr="00B915E4" w:rsidRDefault="00740F67" w:rsidP="00740F67">
                    <w:pPr>
                      <w:rPr>
                        <w:rFonts w:ascii="Rockwell" w:hAnsi="Rockwell"/>
                        <w:color w:val="0078D7"/>
                        <w:sz w:val="18"/>
                      </w:rPr>
                    </w:pPr>
                    <w:r w:rsidRPr="00B915E4">
                      <w:rPr>
                        <w:rFonts w:ascii="Rockwell" w:hAnsi="Rockwell"/>
                        <w:color w:val="0078D7"/>
                        <w:sz w:val="18"/>
                      </w:rPr>
                      <w:t>Information Classification: General</w:t>
                    </w:r>
                  </w:p>
                </w:txbxContent>
              </v:textbox>
              <w10:wrap anchorx="page" anchory="page"/>
            </v:shape>
          </w:pict>
        </mc:Fallback>
      </mc:AlternateContent>
    </w:r>
    <w:r w:rsidR="006C5368" w:rsidRPr="00B915E4">
      <w:rPr>
        <w:rStyle w:val="PageNumber"/>
      </w:rPr>
      <w:fldChar w:fldCharType="begin"/>
    </w:r>
    <w:r w:rsidR="006C5368" w:rsidRPr="00B915E4">
      <w:rPr>
        <w:rStyle w:val="PageNumber"/>
      </w:rPr>
      <w:instrText xml:space="preserve">PAGE  </w:instrText>
    </w:r>
    <w:r w:rsidR="006C5368" w:rsidRPr="00B915E4">
      <w:rPr>
        <w:rStyle w:val="PageNumber"/>
      </w:rPr>
      <w:fldChar w:fldCharType="separate"/>
    </w:r>
    <w:r w:rsidR="00C94612" w:rsidRPr="00B915E4">
      <w:rPr>
        <w:rStyle w:val="PageNumber"/>
      </w:rPr>
      <w:t>5</w:t>
    </w:r>
    <w:r w:rsidR="006C5368" w:rsidRPr="00B915E4">
      <w:rPr>
        <w:rStyle w:val="PageNumber"/>
      </w:rPr>
      <w:fldChar w:fldCharType="end"/>
    </w:r>
  </w:p>
  <w:p w14:paraId="57E037CD" w14:textId="77777777" w:rsidR="006C5368" w:rsidRPr="00B915E4" w:rsidRDefault="006C536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289346653"/>
      <w:docPartObj>
        <w:docPartGallery w:val="Page Numbers (Bottom of Page)"/>
        <w:docPartUnique/>
      </w:docPartObj>
    </w:sdtPr>
    <w:sdtContent>
      <w:p w14:paraId="32F47E70" w14:textId="70EFD80E" w:rsidR="000D48F1" w:rsidRDefault="000D48F1" w:rsidP="000F132D">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240738E8" w14:textId="77777777" w:rsidR="000D48F1" w:rsidRDefault="000D48F1" w:rsidP="000D48F1">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3DA817" w14:textId="77777777" w:rsidR="00A002D9" w:rsidRPr="00B915E4" w:rsidRDefault="00A002D9">
      <w:r w:rsidRPr="00B915E4">
        <w:separator/>
      </w:r>
    </w:p>
  </w:footnote>
  <w:footnote w:type="continuationSeparator" w:id="0">
    <w:p w14:paraId="5FC3BC48" w14:textId="77777777" w:rsidR="00A002D9" w:rsidRPr="00B915E4" w:rsidRDefault="00A002D9">
      <w:r w:rsidRPr="00B915E4">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7AE03DA"/>
    <w:multiLevelType w:val="hybridMultilevel"/>
    <w:tmpl w:val="6DC0CA8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2CC6603A"/>
    <w:multiLevelType w:val="hybridMultilevel"/>
    <w:tmpl w:val="A1A4AB2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41D96842"/>
    <w:multiLevelType w:val="hybridMultilevel"/>
    <w:tmpl w:val="37B8F894"/>
    <w:lvl w:ilvl="0" w:tplc="DEAC301E">
      <w:start w:val="1"/>
      <w:numFmt w:val="decimal"/>
      <w:lvlText w:val="%1."/>
      <w:lvlJc w:val="left"/>
      <w:pPr>
        <w:tabs>
          <w:tab w:val="num" w:pos="720"/>
        </w:tabs>
        <w:ind w:left="720" w:hanging="36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62440B8E"/>
    <w:multiLevelType w:val="multilevel"/>
    <w:tmpl w:val="5F303E74"/>
    <w:lvl w:ilvl="0">
      <w:start w:val="1"/>
      <w:numFmt w:val="decimal"/>
      <w:lvlText w:val="%1."/>
      <w:lvlJc w:val="left"/>
      <w:pPr>
        <w:tabs>
          <w:tab w:val="num" w:pos="720"/>
        </w:tabs>
        <w:ind w:left="720" w:hanging="360"/>
      </w:pPr>
      <w:rPr>
        <w:rFonts w:hint="default"/>
        <w:b/>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 w15:restartNumberingAfterBreak="0">
    <w:nsid w:val="69617AF9"/>
    <w:multiLevelType w:val="hybridMultilevel"/>
    <w:tmpl w:val="DF0C73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5521476"/>
    <w:multiLevelType w:val="hybridMultilevel"/>
    <w:tmpl w:val="3F6C727A"/>
    <w:lvl w:ilvl="0" w:tplc="2F30AAA6">
      <w:start w:val="1"/>
      <w:numFmt w:val="decimal"/>
      <w:lvlText w:val="%1."/>
      <w:lvlJc w:val="left"/>
      <w:pPr>
        <w:tabs>
          <w:tab w:val="num" w:pos="720"/>
        </w:tabs>
        <w:ind w:left="720" w:hanging="360"/>
      </w:pPr>
      <w:rPr>
        <w:rFonts w:hint="default"/>
        <w:b w:val="0"/>
        <w:sz w:val="20"/>
        <w:szCs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1645811063">
    <w:abstractNumId w:val="1"/>
  </w:num>
  <w:num w:numId="2" w16cid:durableId="270280036">
    <w:abstractNumId w:val="2"/>
  </w:num>
  <w:num w:numId="3" w16cid:durableId="709231974">
    <w:abstractNumId w:val="5"/>
  </w:num>
  <w:num w:numId="4" w16cid:durableId="1854609451">
    <w:abstractNumId w:val="3"/>
  </w:num>
  <w:num w:numId="5" w16cid:durableId="693575561">
    <w:abstractNumId w:val="0"/>
  </w:num>
  <w:num w:numId="6" w16cid:durableId="104190736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ENInstantFormat&gt;"/>
    <w:docVar w:name="EN.Layout" w:val="&lt;ENLayout&gt;&lt;Style&gt;AMA 11th&lt;/Style&gt;&lt;LeftDelim&gt;{&lt;/LeftDelim&gt;&lt;RightDelim&gt;}&lt;/RightDelim&gt;&lt;FontName&gt;Arial&lt;/FontName&gt;&lt;FontSize&gt;10&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d5wfsxft09rs0qew0xpvfdtxefw2eexv2ffz&quot;&gt;Khai&lt;record-ids&gt;&lt;item&gt;11&lt;/item&gt;&lt;item&gt;36&lt;/item&gt;&lt;item&gt;140&lt;/item&gt;&lt;item&gt;159&lt;/item&gt;&lt;item&gt;178&lt;/item&gt;&lt;item&gt;918&lt;/item&gt;&lt;item&gt;1247&lt;/item&gt;&lt;item&gt;1474&lt;/item&gt;&lt;item&gt;3087&lt;/item&gt;&lt;item&gt;3088&lt;/item&gt;&lt;item&gt;3089&lt;/item&gt;&lt;item&gt;3090&lt;/item&gt;&lt;item&gt;3091&lt;/item&gt;&lt;item&gt;3092&lt;/item&gt;&lt;item&gt;3093&lt;/item&gt;&lt;item&gt;3094&lt;/item&gt;&lt;item&gt;3095&lt;/item&gt;&lt;item&gt;3096&lt;/item&gt;&lt;item&gt;3097&lt;/item&gt;&lt;item&gt;3098&lt;/item&gt;&lt;item&gt;3099&lt;/item&gt;&lt;item&gt;3100&lt;/item&gt;&lt;item&gt;3101&lt;/item&gt;&lt;item&gt;3102&lt;/item&gt;&lt;item&gt;3106&lt;/item&gt;&lt;item&gt;3108&lt;/item&gt;&lt;/record-ids&gt;&lt;/item&gt;&lt;/Libraries&gt;"/>
  </w:docVars>
  <w:rsids>
    <w:rsidRoot w:val="00B30BC3"/>
    <w:rsid w:val="00000BE8"/>
    <w:rsid w:val="00006E2A"/>
    <w:rsid w:val="000072B3"/>
    <w:rsid w:val="0001418C"/>
    <w:rsid w:val="000201AE"/>
    <w:rsid w:val="00020BFC"/>
    <w:rsid w:val="00022DB7"/>
    <w:rsid w:val="00030A8A"/>
    <w:rsid w:val="00033695"/>
    <w:rsid w:val="000342A0"/>
    <w:rsid w:val="00035CCC"/>
    <w:rsid w:val="00037F8E"/>
    <w:rsid w:val="00040BB0"/>
    <w:rsid w:val="00043C1E"/>
    <w:rsid w:val="00047ADB"/>
    <w:rsid w:val="0005257A"/>
    <w:rsid w:val="00054361"/>
    <w:rsid w:val="00056E01"/>
    <w:rsid w:val="00061A9B"/>
    <w:rsid w:val="00062025"/>
    <w:rsid w:val="000652E9"/>
    <w:rsid w:val="00065800"/>
    <w:rsid w:val="000666AF"/>
    <w:rsid w:val="0007252D"/>
    <w:rsid w:val="000774B1"/>
    <w:rsid w:val="00081B30"/>
    <w:rsid w:val="0008401B"/>
    <w:rsid w:val="00087F9B"/>
    <w:rsid w:val="000A4388"/>
    <w:rsid w:val="000A59C6"/>
    <w:rsid w:val="000A6839"/>
    <w:rsid w:val="000B2BC9"/>
    <w:rsid w:val="000C2457"/>
    <w:rsid w:val="000C432D"/>
    <w:rsid w:val="000C59ED"/>
    <w:rsid w:val="000C5DBE"/>
    <w:rsid w:val="000D3E37"/>
    <w:rsid w:val="000D48F1"/>
    <w:rsid w:val="000D5360"/>
    <w:rsid w:val="000E336A"/>
    <w:rsid w:val="000E6B48"/>
    <w:rsid w:val="000E7758"/>
    <w:rsid w:val="000F3098"/>
    <w:rsid w:val="00103B9B"/>
    <w:rsid w:val="00116E46"/>
    <w:rsid w:val="00117777"/>
    <w:rsid w:val="00123D80"/>
    <w:rsid w:val="00127CD5"/>
    <w:rsid w:val="001337FB"/>
    <w:rsid w:val="00140C8E"/>
    <w:rsid w:val="00144C44"/>
    <w:rsid w:val="001521CA"/>
    <w:rsid w:val="0017004E"/>
    <w:rsid w:val="00170F20"/>
    <w:rsid w:val="00173279"/>
    <w:rsid w:val="00186439"/>
    <w:rsid w:val="0018724E"/>
    <w:rsid w:val="00191F49"/>
    <w:rsid w:val="001A388A"/>
    <w:rsid w:val="001A7BA8"/>
    <w:rsid w:val="001B12EE"/>
    <w:rsid w:val="001D2650"/>
    <w:rsid w:val="001E1851"/>
    <w:rsid w:val="001E63C0"/>
    <w:rsid w:val="001E7479"/>
    <w:rsid w:val="001E7602"/>
    <w:rsid w:val="001F5E26"/>
    <w:rsid w:val="00203209"/>
    <w:rsid w:val="00212E22"/>
    <w:rsid w:val="0021467A"/>
    <w:rsid w:val="00217D65"/>
    <w:rsid w:val="002217C3"/>
    <w:rsid w:val="0022271F"/>
    <w:rsid w:val="0022369C"/>
    <w:rsid w:val="0022632E"/>
    <w:rsid w:val="00230722"/>
    <w:rsid w:val="0023075D"/>
    <w:rsid w:val="002408DD"/>
    <w:rsid w:val="00240E76"/>
    <w:rsid w:val="00246A32"/>
    <w:rsid w:val="00251434"/>
    <w:rsid w:val="00260F01"/>
    <w:rsid w:val="002651ED"/>
    <w:rsid w:val="00270A96"/>
    <w:rsid w:val="0027109F"/>
    <w:rsid w:val="00272487"/>
    <w:rsid w:val="00276BAD"/>
    <w:rsid w:val="00285503"/>
    <w:rsid w:val="00286E82"/>
    <w:rsid w:val="00294CB0"/>
    <w:rsid w:val="00297080"/>
    <w:rsid w:val="00297346"/>
    <w:rsid w:val="002A2D9E"/>
    <w:rsid w:val="002A408A"/>
    <w:rsid w:val="002B079E"/>
    <w:rsid w:val="002B7CA2"/>
    <w:rsid w:val="002C3FEB"/>
    <w:rsid w:val="002C6355"/>
    <w:rsid w:val="002D1A3E"/>
    <w:rsid w:val="002E0073"/>
    <w:rsid w:val="002E209C"/>
    <w:rsid w:val="002E46FF"/>
    <w:rsid w:val="002F297C"/>
    <w:rsid w:val="002F354C"/>
    <w:rsid w:val="002F4012"/>
    <w:rsid w:val="002F4601"/>
    <w:rsid w:val="00302402"/>
    <w:rsid w:val="00305477"/>
    <w:rsid w:val="00311098"/>
    <w:rsid w:val="003143E0"/>
    <w:rsid w:val="003155A1"/>
    <w:rsid w:val="003164C5"/>
    <w:rsid w:val="00320521"/>
    <w:rsid w:val="00324666"/>
    <w:rsid w:val="00333809"/>
    <w:rsid w:val="003356F3"/>
    <w:rsid w:val="0033717F"/>
    <w:rsid w:val="00342717"/>
    <w:rsid w:val="00344AFB"/>
    <w:rsid w:val="00351082"/>
    <w:rsid w:val="00353FE5"/>
    <w:rsid w:val="0037212B"/>
    <w:rsid w:val="003722AD"/>
    <w:rsid w:val="003742FD"/>
    <w:rsid w:val="0037521B"/>
    <w:rsid w:val="003818AC"/>
    <w:rsid w:val="0038573C"/>
    <w:rsid w:val="0038598C"/>
    <w:rsid w:val="003860F6"/>
    <w:rsid w:val="00387B63"/>
    <w:rsid w:val="0039041E"/>
    <w:rsid w:val="0039235D"/>
    <w:rsid w:val="0039249A"/>
    <w:rsid w:val="003948EC"/>
    <w:rsid w:val="003A6F39"/>
    <w:rsid w:val="003B2F41"/>
    <w:rsid w:val="003B4083"/>
    <w:rsid w:val="003B5B2E"/>
    <w:rsid w:val="003B67BB"/>
    <w:rsid w:val="003C1E51"/>
    <w:rsid w:val="003C2D46"/>
    <w:rsid w:val="003C3F90"/>
    <w:rsid w:val="003D1F7C"/>
    <w:rsid w:val="003D636C"/>
    <w:rsid w:val="003D69BD"/>
    <w:rsid w:val="003D7D5A"/>
    <w:rsid w:val="003E0229"/>
    <w:rsid w:val="003E6A18"/>
    <w:rsid w:val="003F3875"/>
    <w:rsid w:val="00403663"/>
    <w:rsid w:val="00410570"/>
    <w:rsid w:val="00411796"/>
    <w:rsid w:val="00413297"/>
    <w:rsid w:val="004155B1"/>
    <w:rsid w:val="00416C1A"/>
    <w:rsid w:val="00420EA8"/>
    <w:rsid w:val="00421F25"/>
    <w:rsid w:val="0042633D"/>
    <w:rsid w:val="00426A6B"/>
    <w:rsid w:val="00427BAB"/>
    <w:rsid w:val="004309AF"/>
    <w:rsid w:val="00431388"/>
    <w:rsid w:val="004346F5"/>
    <w:rsid w:val="00441D51"/>
    <w:rsid w:val="00447EFB"/>
    <w:rsid w:val="00454BC9"/>
    <w:rsid w:val="00454EFC"/>
    <w:rsid w:val="00455B44"/>
    <w:rsid w:val="004577E7"/>
    <w:rsid w:val="004731F4"/>
    <w:rsid w:val="00473BF1"/>
    <w:rsid w:val="004754C9"/>
    <w:rsid w:val="004766F9"/>
    <w:rsid w:val="00484310"/>
    <w:rsid w:val="00487C93"/>
    <w:rsid w:val="00492668"/>
    <w:rsid w:val="00497935"/>
    <w:rsid w:val="004A08C6"/>
    <w:rsid w:val="004A3B50"/>
    <w:rsid w:val="004A6484"/>
    <w:rsid w:val="004B1AB3"/>
    <w:rsid w:val="004B31C2"/>
    <w:rsid w:val="004B52C5"/>
    <w:rsid w:val="004C197A"/>
    <w:rsid w:val="004C5313"/>
    <w:rsid w:val="004C5DB2"/>
    <w:rsid w:val="004D5104"/>
    <w:rsid w:val="004D566C"/>
    <w:rsid w:val="004E0368"/>
    <w:rsid w:val="004E2F6D"/>
    <w:rsid w:val="004E782D"/>
    <w:rsid w:val="004F38E6"/>
    <w:rsid w:val="004F53A0"/>
    <w:rsid w:val="004F6C86"/>
    <w:rsid w:val="00511DB2"/>
    <w:rsid w:val="005137CC"/>
    <w:rsid w:val="00520FB5"/>
    <w:rsid w:val="005211FB"/>
    <w:rsid w:val="005244E1"/>
    <w:rsid w:val="0052746F"/>
    <w:rsid w:val="00534E36"/>
    <w:rsid w:val="00552766"/>
    <w:rsid w:val="00553800"/>
    <w:rsid w:val="00554ACF"/>
    <w:rsid w:val="00556BAD"/>
    <w:rsid w:val="00556F09"/>
    <w:rsid w:val="0056063F"/>
    <w:rsid w:val="005648E7"/>
    <w:rsid w:val="00565970"/>
    <w:rsid w:val="005729D3"/>
    <w:rsid w:val="00575895"/>
    <w:rsid w:val="005817BE"/>
    <w:rsid w:val="00582B20"/>
    <w:rsid w:val="00591032"/>
    <w:rsid w:val="00596524"/>
    <w:rsid w:val="005A6431"/>
    <w:rsid w:val="005D39C1"/>
    <w:rsid w:val="005E0F3E"/>
    <w:rsid w:val="005E1ECB"/>
    <w:rsid w:val="005E4DFB"/>
    <w:rsid w:val="005E7D9A"/>
    <w:rsid w:val="005F4550"/>
    <w:rsid w:val="005F5890"/>
    <w:rsid w:val="00600B5C"/>
    <w:rsid w:val="006014BD"/>
    <w:rsid w:val="00601605"/>
    <w:rsid w:val="00603BD1"/>
    <w:rsid w:val="0060400B"/>
    <w:rsid w:val="00607ECD"/>
    <w:rsid w:val="00610775"/>
    <w:rsid w:val="00611C5F"/>
    <w:rsid w:val="00614BBC"/>
    <w:rsid w:val="00616A5D"/>
    <w:rsid w:val="0062140C"/>
    <w:rsid w:val="00621A5C"/>
    <w:rsid w:val="0062371E"/>
    <w:rsid w:val="006319F6"/>
    <w:rsid w:val="006328AB"/>
    <w:rsid w:val="00646CF0"/>
    <w:rsid w:val="00651D87"/>
    <w:rsid w:val="00656575"/>
    <w:rsid w:val="0066071B"/>
    <w:rsid w:val="00661C2D"/>
    <w:rsid w:val="00662BD5"/>
    <w:rsid w:val="00662E52"/>
    <w:rsid w:val="006632E4"/>
    <w:rsid w:val="00664525"/>
    <w:rsid w:val="006678B8"/>
    <w:rsid w:val="00667BDF"/>
    <w:rsid w:val="00675A97"/>
    <w:rsid w:val="00680193"/>
    <w:rsid w:val="00690746"/>
    <w:rsid w:val="00692E1E"/>
    <w:rsid w:val="00693C75"/>
    <w:rsid w:val="00696B03"/>
    <w:rsid w:val="00696E8D"/>
    <w:rsid w:val="006B0304"/>
    <w:rsid w:val="006B29E2"/>
    <w:rsid w:val="006C5368"/>
    <w:rsid w:val="006C58F2"/>
    <w:rsid w:val="006C6E88"/>
    <w:rsid w:val="006D0474"/>
    <w:rsid w:val="006D107F"/>
    <w:rsid w:val="006D142F"/>
    <w:rsid w:val="006D14D0"/>
    <w:rsid w:val="006D4AC5"/>
    <w:rsid w:val="006D7D84"/>
    <w:rsid w:val="006E7713"/>
    <w:rsid w:val="006F7C2E"/>
    <w:rsid w:val="00711171"/>
    <w:rsid w:val="00723455"/>
    <w:rsid w:val="007265D3"/>
    <w:rsid w:val="0073000E"/>
    <w:rsid w:val="00732DE2"/>
    <w:rsid w:val="0074098A"/>
    <w:rsid w:val="00740F67"/>
    <w:rsid w:val="007410F3"/>
    <w:rsid w:val="00745C2A"/>
    <w:rsid w:val="00746D2D"/>
    <w:rsid w:val="00747CBF"/>
    <w:rsid w:val="0075298D"/>
    <w:rsid w:val="00753E6B"/>
    <w:rsid w:val="00756B34"/>
    <w:rsid w:val="007736B0"/>
    <w:rsid w:val="00776A7C"/>
    <w:rsid w:val="0078056E"/>
    <w:rsid w:val="00780A29"/>
    <w:rsid w:val="00784D43"/>
    <w:rsid w:val="00785014"/>
    <w:rsid w:val="007900DA"/>
    <w:rsid w:val="007A1BDB"/>
    <w:rsid w:val="007A2AB8"/>
    <w:rsid w:val="007A3BEE"/>
    <w:rsid w:val="007B68B5"/>
    <w:rsid w:val="007C1A4C"/>
    <w:rsid w:val="007C22C1"/>
    <w:rsid w:val="007C30BC"/>
    <w:rsid w:val="007C6B94"/>
    <w:rsid w:val="007C7E3A"/>
    <w:rsid w:val="007D3617"/>
    <w:rsid w:val="007D3CE5"/>
    <w:rsid w:val="007E39E1"/>
    <w:rsid w:val="007E4CD6"/>
    <w:rsid w:val="007E5D6F"/>
    <w:rsid w:val="007F082B"/>
    <w:rsid w:val="007F0AA2"/>
    <w:rsid w:val="007F32DA"/>
    <w:rsid w:val="007F3E8B"/>
    <w:rsid w:val="007F6D78"/>
    <w:rsid w:val="00803C13"/>
    <w:rsid w:val="00805CDC"/>
    <w:rsid w:val="00806E0B"/>
    <w:rsid w:val="00810AE2"/>
    <w:rsid w:val="008176F4"/>
    <w:rsid w:val="00817FAF"/>
    <w:rsid w:val="0082771B"/>
    <w:rsid w:val="00827FC5"/>
    <w:rsid w:val="00832265"/>
    <w:rsid w:val="00834304"/>
    <w:rsid w:val="00836502"/>
    <w:rsid w:val="00840104"/>
    <w:rsid w:val="00852799"/>
    <w:rsid w:val="008544F6"/>
    <w:rsid w:val="00855F7D"/>
    <w:rsid w:val="00857C89"/>
    <w:rsid w:val="00865A0A"/>
    <w:rsid w:val="0087171A"/>
    <w:rsid w:val="008721D5"/>
    <w:rsid w:val="00872BF6"/>
    <w:rsid w:val="00874DBA"/>
    <w:rsid w:val="0088598F"/>
    <w:rsid w:val="00887016"/>
    <w:rsid w:val="00887F40"/>
    <w:rsid w:val="00890616"/>
    <w:rsid w:val="00891429"/>
    <w:rsid w:val="00891706"/>
    <w:rsid w:val="00891D8B"/>
    <w:rsid w:val="008960FF"/>
    <w:rsid w:val="008A08C0"/>
    <w:rsid w:val="008A3E00"/>
    <w:rsid w:val="008A4036"/>
    <w:rsid w:val="008A52A5"/>
    <w:rsid w:val="008B3A89"/>
    <w:rsid w:val="008B697C"/>
    <w:rsid w:val="008B7AD5"/>
    <w:rsid w:val="008B7B67"/>
    <w:rsid w:val="008C30DA"/>
    <w:rsid w:val="008C361E"/>
    <w:rsid w:val="008C4EFA"/>
    <w:rsid w:val="008C73A2"/>
    <w:rsid w:val="008D6826"/>
    <w:rsid w:val="008D6C9D"/>
    <w:rsid w:val="008D7653"/>
    <w:rsid w:val="008E1B2E"/>
    <w:rsid w:val="008E3EA8"/>
    <w:rsid w:val="008F6EDD"/>
    <w:rsid w:val="008F7368"/>
    <w:rsid w:val="00900663"/>
    <w:rsid w:val="00901244"/>
    <w:rsid w:val="009066FF"/>
    <w:rsid w:val="0091401F"/>
    <w:rsid w:val="00914411"/>
    <w:rsid w:val="009146B0"/>
    <w:rsid w:val="009147B3"/>
    <w:rsid w:val="00915B0E"/>
    <w:rsid w:val="00927DE6"/>
    <w:rsid w:val="00931DAB"/>
    <w:rsid w:val="009345FC"/>
    <w:rsid w:val="00937F3D"/>
    <w:rsid w:val="00946800"/>
    <w:rsid w:val="00952D29"/>
    <w:rsid w:val="009536BC"/>
    <w:rsid w:val="009563F4"/>
    <w:rsid w:val="00956C4D"/>
    <w:rsid w:val="00961FD7"/>
    <w:rsid w:val="009828D3"/>
    <w:rsid w:val="00985760"/>
    <w:rsid w:val="00987BF6"/>
    <w:rsid w:val="00992CB9"/>
    <w:rsid w:val="00995BC1"/>
    <w:rsid w:val="009A1F5A"/>
    <w:rsid w:val="009A3534"/>
    <w:rsid w:val="009A4057"/>
    <w:rsid w:val="009B1D49"/>
    <w:rsid w:val="009B3AB0"/>
    <w:rsid w:val="009B7D79"/>
    <w:rsid w:val="009D106E"/>
    <w:rsid w:val="009D3AD0"/>
    <w:rsid w:val="009D5446"/>
    <w:rsid w:val="009E0128"/>
    <w:rsid w:val="009E1746"/>
    <w:rsid w:val="009E3CA8"/>
    <w:rsid w:val="009F0CA7"/>
    <w:rsid w:val="009F6D13"/>
    <w:rsid w:val="00A002D9"/>
    <w:rsid w:val="00A06800"/>
    <w:rsid w:val="00A10913"/>
    <w:rsid w:val="00A10D41"/>
    <w:rsid w:val="00A120DC"/>
    <w:rsid w:val="00A20FFB"/>
    <w:rsid w:val="00A2459B"/>
    <w:rsid w:val="00A25B04"/>
    <w:rsid w:val="00A34607"/>
    <w:rsid w:val="00A3756A"/>
    <w:rsid w:val="00A37AAA"/>
    <w:rsid w:val="00A430FD"/>
    <w:rsid w:val="00A431E0"/>
    <w:rsid w:val="00A445D7"/>
    <w:rsid w:val="00A526C7"/>
    <w:rsid w:val="00A6170F"/>
    <w:rsid w:val="00A63CD7"/>
    <w:rsid w:val="00A640A1"/>
    <w:rsid w:val="00A64FA0"/>
    <w:rsid w:val="00A70251"/>
    <w:rsid w:val="00A72D25"/>
    <w:rsid w:val="00A74033"/>
    <w:rsid w:val="00A761C9"/>
    <w:rsid w:val="00A77E03"/>
    <w:rsid w:val="00AB1954"/>
    <w:rsid w:val="00AB2F97"/>
    <w:rsid w:val="00AB389E"/>
    <w:rsid w:val="00AB47E4"/>
    <w:rsid w:val="00AB7B39"/>
    <w:rsid w:val="00AC1F93"/>
    <w:rsid w:val="00AC40EE"/>
    <w:rsid w:val="00AC5480"/>
    <w:rsid w:val="00AC5732"/>
    <w:rsid w:val="00AC6B53"/>
    <w:rsid w:val="00AD0E6D"/>
    <w:rsid w:val="00AD76B0"/>
    <w:rsid w:val="00AE5062"/>
    <w:rsid w:val="00AE6BFB"/>
    <w:rsid w:val="00B006DF"/>
    <w:rsid w:val="00B05666"/>
    <w:rsid w:val="00B20BDC"/>
    <w:rsid w:val="00B23DF5"/>
    <w:rsid w:val="00B26A6E"/>
    <w:rsid w:val="00B30BC3"/>
    <w:rsid w:val="00B33C26"/>
    <w:rsid w:val="00B37DF4"/>
    <w:rsid w:val="00B53514"/>
    <w:rsid w:val="00B650E4"/>
    <w:rsid w:val="00B71B16"/>
    <w:rsid w:val="00B74719"/>
    <w:rsid w:val="00B7570E"/>
    <w:rsid w:val="00B76F43"/>
    <w:rsid w:val="00B82724"/>
    <w:rsid w:val="00B83ACE"/>
    <w:rsid w:val="00B86FEB"/>
    <w:rsid w:val="00B915E4"/>
    <w:rsid w:val="00B91A63"/>
    <w:rsid w:val="00B96017"/>
    <w:rsid w:val="00B9750C"/>
    <w:rsid w:val="00B976A5"/>
    <w:rsid w:val="00BB027B"/>
    <w:rsid w:val="00BC5484"/>
    <w:rsid w:val="00BD1F2A"/>
    <w:rsid w:val="00BD48ED"/>
    <w:rsid w:val="00BD6666"/>
    <w:rsid w:val="00BE0DBF"/>
    <w:rsid w:val="00BE37CA"/>
    <w:rsid w:val="00BE723F"/>
    <w:rsid w:val="00BF7C5C"/>
    <w:rsid w:val="00BF7E1E"/>
    <w:rsid w:val="00C035E4"/>
    <w:rsid w:val="00C04A42"/>
    <w:rsid w:val="00C12AAD"/>
    <w:rsid w:val="00C172C6"/>
    <w:rsid w:val="00C17466"/>
    <w:rsid w:val="00C17752"/>
    <w:rsid w:val="00C27B5D"/>
    <w:rsid w:val="00C324BE"/>
    <w:rsid w:val="00C43B3D"/>
    <w:rsid w:val="00C44573"/>
    <w:rsid w:val="00C47EEB"/>
    <w:rsid w:val="00C548FC"/>
    <w:rsid w:val="00C56D56"/>
    <w:rsid w:val="00C66645"/>
    <w:rsid w:val="00C701F9"/>
    <w:rsid w:val="00C73A30"/>
    <w:rsid w:val="00C744AE"/>
    <w:rsid w:val="00C74F7F"/>
    <w:rsid w:val="00C816E1"/>
    <w:rsid w:val="00C82ED9"/>
    <w:rsid w:val="00C94612"/>
    <w:rsid w:val="00CB0023"/>
    <w:rsid w:val="00CC1ADF"/>
    <w:rsid w:val="00CC3593"/>
    <w:rsid w:val="00CC4406"/>
    <w:rsid w:val="00CC6CD2"/>
    <w:rsid w:val="00CD03A3"/>
    <w:rsid w:val="00CD758F"/>
    <w:rsid w:val="00CE79D7"/>
    <w:rsid w:val="00CE7DDC"/>
    <w:rsid w:val="00CF0940"/>
    <w:rsid w:val="00CF2ED1"/>
    <w:rsid w:val="00CF3681"/>
    <w:rsid w:val="00CF3D7C"/>
    <w:rsid w:val="00D00B4B"/>
    <w:rsid w:val="00D10823"/>
    <w:rsid w:val="00D11E7E"/>
    <w:rsid w:val="00D17532"/>
    <w:rsid w:val="00D20F53"/>
    <w:rsid w:val="00D249FD"/>
    <w:rsid w:val="00D25BE8"/>
    <w:rsid w:val="00D32542"/>
    <w:rsid w:val="00D3489F"/>
    <w:rsid w:val="00D3734A"/>
    <w:rsid w:val="00D50641"/>
    <w:rsid w:val="00D51863"/>
    <w:rsid w:val="00D578A6"/>
    <w:rsid w:val="00D66C43"/>
    <w:rsid w:val="00D700C3"/>
    <w:rsid w:val="00D7204D"/>
    <w:rsid w:val="00D749BE"/>
    <w:rsid w:val="00D8062B"/>
    <w:rsid w:val="00D80A79"/>
    <w:rsid w:val="00D81091"/>
    <w:rsid w:val="00D81B3E"/>
    <w:rsid w:val="00D823C4"/>
    <w:rsid w:val="00D82CEA"/>
    <w:rsid w:val="00D82F22"/>
    <w:rsid w:val="00D85D5B"/>
    <w:rsid w:val="00D90B2E"/>
    <w:rsid w:val="00D94F22"/>
    <w:rsid w:val="00D9657D"/>
    <w:rsid w:val="00DB0A0D"/>
    <w:rsid w:val="00DB423B"/>
    <w:rsid w:val="00DC02B1"/>
    <w:rsid w:val="00DC2FA2"/>
    <w:rsid w:val="00DC76C3"/>
    <w:rsid w:val="00DD1677"/>
    <w:rsid w:val="00DD459E"/>
    <w:rsid w:val="00DD4D27"/>
    <w:rsid w:val="00DE4C31"/>
    <w:rsid w:val="00DE5F42"/>
    <w:rsid w:val="00DE6767"/>
    <w:rsid w:val="00DF4C7F"/>
    <w:rsid w:val="00DF66D5"/>
    <w:rsid w:val="00DF6A1F"/>
    <w:rsid w:val="00DF7FD4"/>
    <w:rsid w:val="00E021BA"/>
    <w:rsid w:val="00E027B3"/>
    <w:rsid w:val="00E031E1"/>
    <w:rsid w:val="00E1216B"/>
    <w:rsid w:val="00E1328D"/>
    <w:rsid w:val="00E225F8"/>
    <w:rsid w:val="00E309B1"/>
    <w:rsid w:val="00E3533F"/>
    <w:rsid w:val="00E419C6"/>
    <w:rsid w:val="00E44FF4"/>
    <w:rsid w:val="00E45ED2"/>
    <w:rsid w:val="00E4676D"/>
    <w:rsid w:val="00E47B41"/>
    <w:rsid w:val="00E50425"/>
    <w:rsid w:val="00E53053"/>
    <w:rsid w:val="00E53588"/>
    <w:rsid w:val="00E70663"/>
    <w:rsid w:val="00E747C4"/>
    <w:rsid w:val="00E74B63"/>
    <w:rsid w:val="00E82F29"/>
    <w:rsid w:val="00E83035"/>
    <w:rsid w:val="00E90118"/>
    <w:rsid w:val="00E90A49"/>
    <w:rsid w:val="00E93F4A"/>
    <w:rsid w:val="00E96D45"/>
    <w:rsid w:val="00EC0D75"/>
    <w:rsid w:val="00ED4170"/>
    <w:rsid w:val="00ED4D96"/>
    <w:rsid w:val="00ED7913"/>
    <w:rsid w:val="00EE0017"/>
    <w:rsid w:val="00EE2FBA"/>
    <w:rsid w:val="00EE355A"/>
    <w:rsid w:val="00EF37B6"/>
    <w:rsid w:val="00F03012"/>
    <w:rsid w:val="00F03609"/>
    <w:rsid w:val="00F03916"/>
    <w:rsid w:val="00F0468A"/>
    <w:rsid w:val="00F05A9C"/>
    <w:rsid w:val="00F05E46"/>
    <w:rsid w:val="00F16121"/>
    <w:rsid w:val="00F210A1"/>
    <w:rsid w:val="00F2376F"/>
    <w:rsid w:val="00F24210"/>
    <w:rsid w:val="00F353B0"/>
    <w:rsid w:val="00F36F5D"/>
    <w:rsid w:val="00F37271"/>
    <w:rsid w:val="00F40A6D"/>
    <w:rsid w:val="00F41860"/>
    <w:rsid w:val="00F424C5"/>
    <w:rsid w:val="00F51580"/>
    <w:rsid w:val="00F52227"/>
    <w:rsid w:val="00F522FA"/>
    <w:rsid w:val="00F561C2"/>
    <w:rsid w:val="00F56A5E"/>
    <w:rsid w:val="00F67733"/>
    <w:rsid w:val="00F7434C"/>
    <w:rsid w:val="00F761FE"/>
    <w:rsid w:val="00F82795"/>
    <w:rsid w:val="00F82B69"/>
    <w:rsid w:val="00F91124"/>
    <w:rsid w:val="00F916DC"/>
    <w:rsid w:val="00F9503E"/>
    <w:rsid w:val="00F97131"/>
    <w:rsid w:val="00FA049B"/>
    <w:rsid w:val="00FA2EA1"/>
    <w:rsid w:val="00FA494B"/>
    <w:rsid w:val="00FA51C5"/>
    <w:rsid w:val="00FA5BCA"/>
    <w:rsid w:val="00FA5E87"/>
    <w:rsid w:val="00FA7CAE"/>
    <w:rsid w:val="00FB50D4"/>
    <w:rsid w:val="00FB5A89"/>
    <w:rsid w:val="00FB6C35"/>
    <w:rsid w:val="00FC05F2"/>
    <w:rsid w:val="00FC5E8D"/>
    <w:rsid w:val="00FD4807"/>
    <w:rsid w:val="00FD4912"/>
    <w:rsid w:val="00FD6ACF"/>
    <w:rsid w:val="00FD79AC"/>
    <w:rsid w:val="00FE48BA"/>
    <w:rsid w:val="00FF0A09"/>
    <w:rsid w:val="00FF2660"/>
    <w:rsid w:val="00FF6EA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ED5FFCA"/>
  <w15:chartTrackingRefBased/>
  <w15:docId w15:val="{9CEDA437-AE40-4573-B884-AF953DA648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0400B"/>
    <w:pPr>
      <w:spacing w:line="480" w:lineRule="auto"/>
    </w:pPr>
    <w:rPr>
      <w:rFonts w:ascii="Arial" w:hAnsi="Arial"/>
      <w:szCs w:val="24"/>
    </w:rPr>
  </w:style>
  <w:style w:type="paragraph" w:styleId="Heading1">
    <w:name w:val="heading 1"/>
    <w:basedOn w:val="Normal"/>
    <w:next w:val="Normal"/>
    <w:qFormat/>
    <w:rsid w:val="0060400B"/>
    <w:pPr>
      <w:keepNext/>
      <w:spacing w:before="240" w:after="60"/>
      <w:outlineLvl w:val="0"/>
    </w:pPr>
    <w:rPr>
      <w:rFonts w:cs="Arial"/>
      <w:b/>
      <w:bCs/>
      <w:kern w:val="32"/>
      <w:sz w:val="32"/>
      <w:szCs w:val="32"/>
    </w:rPr>
  </w:style>
  <w:style w:type="paragraph" w:styleId="Heading2">
    <w:name w:val="heading 2"/>
    <w:basedOn w:val="Normal"/>
    <w:next w:val="Normal"/>
    <w:qFormat/>
    <w:rsid w:val="0060400B"/>
    <w:pPr>
      <w:keepNext/>
      <w:spacing w:before="240" w:after="60"/>
      <w:outlineLvl w:val="1"/>
    </w:pPr>
    <w:rPr>
      <w:rFonts w:cs="Arial"/>
      <w:b/>
      <w:bCs/>
      <w:i/>
      <w:iCs/>
      <w:sz w:val="28"/>
      <w:szCs w:val="28"/>
    </w:rPr>
  </w:style>
  <w:style w:type="paragraph" w:styleId="Heading3">
    <w:name w:val="heading 3"/>
    <w:basedOn w:val="Normal"/>
    <w:next w:val="Normal"/>
    <w:qFormat/>
    <w:rsid w:val="0060400B"/>
    <w:pPr>
      <w:keepNext/>
      <w:spacing w:before="240" w:after="60"/>
      <w:outlineLvl w:val="2"/>
    </w:pPr>
    <w:rPr>
      <w:rFonts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F82795"/>
    <w:pPr>
      <w:tabs>
        <w:tab w:val="center" w:pos="4320"/>
        <w:tab w:val="right" w:pos="8640"/>
      </w:tabs>
    </w:pPr>
  </w:style>
  <w:style w:type="character" w:styleId="PageNumber">
    <w:name w:val="page number"/>
    <w:basedOn w:val="DefaultParagraphFont"/>
    <w:rsid w:val="00F82795"/>
  </w:style>
  <w:style w:type="character" w:styleId="Emphasis">
    <w:name w:val="Emphasis"/>
    <w:qFormat/>
    <w:rsid w:val="00FF6EA8"/>
    <w:rPr>
      <w:b/>
      <w:bCs/>
      <w:i w:val="0"/>
      <w:iCs w:val="0"/>
    </w:rPr>
  </w:style>
  <w:style w:type="character" w:styleId="Hyperlink">
    <w:name w:val="Hyperlink"/>
    <w:rsid w:val="00887016"/>
    <w:rPr>
      <w:color w:val="0000FF"/>
      <w:u w:val="single"/>
    </w:rPr>
  </w:style>
  <w:style w:type="character" w:styleId="CommentReference">
    <w:name w:val="annotation reference"/>
    <w:semiHidden/>
    <w:rsid w:val="00D00B4B"/>
    <w:rPr>
      <w:sz w:val="16"/>
      <w:szCs w:val="16"/>
    </w:rPr>
  </w:style>
  <w:style w:type="paragraph" w:styleId="CommentText">
    <w:name w:val="annotation text"/>
    <w:basedOn w:val="Normal"/>
    <w:semiHidden/>
    <w:rsid w:val="00D00B4B"/>
    <w:rPr>
      <w:szCs w:val="20"/>
    </w:rPr>
  </w:style>
  <w:style w:type="paragraph" w:styleId="CommentSubject">
    <w:name w:val="annotation subject"/>
    <w:basedOn w:val="CommentText"/>
    <w:next w:val="CommentText"/>
    <w:semiHidden/>
    <w:rsid w:val="00D00B4B"/>
    <w:rPr>
      <w:b/>
      <w:bCs/>
    </w:rPr>
  </w:style>
  <w:style w:type="paragraph" w:styleId="BalloonText">
    <w:name w:val="Balloon Text"/>
    <w:basedOn w:val="Normal"/>
    <w:semiHidden/>
    <w:rsid w:val="00D00B4B"/>
    <w:rPr>
      <w:rFonts w:ascii="Tahoma" w:hAnsi="Tahoma" w:cs="Tahoma"/>
      <w:sz w:val="16"/>
      <w:szCs w:val="16"/>
    </w:rPr>
  </w:style>
  <w:style w:type="character" w:styleId="LineNumber">
    <w:name w:val="line number"/>
    <w:rsid w:val="00C94612"/>
  </w:style>
  <w:style w:type="paragraph" w:styleId="Header">
    <w:name w:val="header"/>
    <w:basedOn w:val="Normal"/>
    <w:link w:val="HeaderChar"/>
    <w:rsid w:val="00740F67"/>
    <w:pPr>
      <w:tabs>
        <w:tab w:val="center" w:pos="4680"/>
        <w:tab w:val="right" w:pos="9360"/>
      </w:tabs>
    </w:pPr>
  </w:style>
  <w:style w:type="character" w:customStyle="1" w:styleId="HeaderChar">
    <w:name w:val="Header Char"/>
    <w:link w:val="Header"/>
    <w:rsid w:val="00740F67"/>
    <w:rPr>
      <w:rFonts w:ascii="Arial" w:hAnsi="Arial"/>
      <w:szCs w:val="24"/>
      <w:lang w:val="en-US" w:eastAsia="en-US"/>
    </w:rPr>
  </w:style>
  <w:style w:type="paragraph" w:styleId="Revision">
    <w:name w:val="Revision"/>
    <w:hidden/>
    <w:uiPriority w:val="99"/>
    <w:semiHidden/>
    <w:rsid w:val="00A526C7"/>
    <w:rPr>
      <w:rFonts w:ascii="Arial" w:hAnsi="Arial"/>
      <w:szCs w:val="24"/>
    </w:rPr>
  </w:style>
  <w:style w:type="character" w:styleId="FollowedHyperlink">
    <w:name w:val="FollowedHyperlink"/>
    <w:basedOn w:val="DefaultParagraphFont"/>
    <w:rsid w:val="00441D51"/>
    <w:rPr>
      <w:color w:val="954F72" w:themeColor="followedHyperlink"/>
      <w:u w:val="single"/>
    </w:rPr>
  </w:style>
  <w:style w:type="character" w:styleId="UnresolvedMention">
    <w:name w:val="Unresolved Mention"/>
    <w:basedOn w:val="DefaultParagraphFont"/>
    <w:uiPriority w:val="99"/>
    <w:semiHidden/>
    <w:unhideWhenUsed/>
    <w:rsid w:val="00441D51"/>
    <w:rPr>
      <w:color w:val="605E5C"/>
      <w:shd w:val="clear" w:color="auto" w:fill="E1DFDD"/>
    </w:rPr>
  </w:style>
  <w:style w:type="character" w:customStyle="1" w:styleId="cf01">
    <w:name w:val="cf01"/>
    <w:basedOn w:val="DefaultParagraphFont"/>
    <w:rsid w:val="00872BF6"/>
    <w:rPr>
      <w:rFonts w:ascii="Segoe UI" w:hAnsi="Segoe UI" w:cs="Segoe UI" w:hint="default"/>
      <w:sz w:val="18"/>
      <w:szCs w:val="18"/>
    </w:rPr>
  </w:style>
  <w:style w:type="paragraph" w:customStyle="1" w:styleId="EndNoteBibliographyTitle">
    <w:name w:val="EndNote Bibliography Title"/>
    <w:basedOn w:val="Normal"/>
    <w:link w:val="EndNoteBibliographyTitleChar"/>
    <w:rsid w:val="00A2459B"/>
    <w:pPr>
      <w:jc w:val="center"/>
    </w:pPr>
    <w:rPr>
      <w:rFonts w:cs="Arial"/>
    </w:rPr>
  </w:style>
  <w:style w:type="character" w:customStyle="1" w:styleId="EndNoteBibliographyTitleChar">
    <w:name w:val="EndNote Bibliography Title Char"/>
    <w:basedOn w:val="DefaultParagraphFont"/>
    <w:link w:val="EndNoteBibliographyTitle"/>
    <w:rsid w:val="00A2459B"/>
    <w:rPr>
      <w:rFonts w:ascii="Arial" w:hAnsi="Arial" w:cs="Arial"/>
      <w:szCs w:val="24"/>
    </w:rPr>
  </w:style>
  <w:style w:type="paragraph" w:customStyle="1" w:styleId="EndNoteBibliography">
    <w:name w:val="EndNote Bibliography"/>
    <w:basedOn w:val="Normal"/>
    <w:link w:val="EndNoteBibliographyChar"/>
    <w:rsid w:val="00A2459B"/>
    <w:pPr>
      <w:spacing w:line="240" w:lineRule="auto"/>
    </w:pPr>
    <w:rPr>
      <w:rFonts w:cs="Arial"/>
    </w:rPr>
  </w:style>
  <w:style w:type="character" w:customStyle="1" w:styleId="EndNoteBibliographyChar">
    <w:name w:val="EndNote Bibliography Char"/>
    <w:basedOn w:val="DefaultParagraphFont"/>
    <w:link w:val="EndNoteBibliography"/>
    <w:rsid w:val="00A2459B"/>
    <w:rPr>
      <w:rFonts w:ascii="Arial" w:hAnsi="Arial" w:cs="Arial"/>
      <w:szCs w:val="24"/>
    </w:rPr>
  </w:style>
  <w:style w:type="table" w:styleId="TableGrid">
    <w:name w:val="Table Grid"/>
    <w:basedOn w:val="TableNormal"/>
    <w:rsid w:val="00260F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rsid w:val="00000BE8"/>
    <w:rPr>
      <w:rFonts w:ascii="Arial" w:eastAsia="Arial" w:hAnsi="Arial"/>
      <w:sz w:val="22"/>
      <w:szCs w:val="22"/>
      <w:lang w:val="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rsid w:val="0022369C"/>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113463">
      <w:bodyDiv w:val="1"/>
      <w:marLeft w:val="0"/>
      <w:marRight w:val="0"/>
      <w:marTop w:val="0"/>
      <w:marBottom w:val="0"/>
      <w:divBdr>
        <w:top w:val="none" w:sz="0" w:space="0" w:color="auto"/>
        <w:left w:val="none" w:sz="0" w:space="0" w:color="auto"/>
        <w:bottom w:val="none" w:sz="0" w:space="0" w:color="auto"/>
        <w:right w:val="none" w:sz="0" w:space="0" w:color="auto"/>
      </w:divBdr>
    </w:div>
    <w:div w:id="91705561">
      <w:bodyDiv w:val="1"/>
      <w:marLeft w:val="0"/>
      <w:marRight w:val="0"/>
      <w:marTop w:val="0"/>
      <w:marBottom w:val="0"/>
      <w:divBdr>
        <w:top w:val="none" w:sz="0" w:space="0" w:color="auto"/>
        <w:left w:val="none" w:sz="0" w:space="0" w:color="auto"/>
        <w:bottom w:val="none" w:sz="0" w:space="0" w:color="auto"/>
        <w:right w:val="none" w:sz="0" w:space="0" w:color="auto"/>
      </w:divBdr>
      <w:divsChild>
        <w:div w:id="174462611">
          <w:marLeft w:val="0"/>
          <w:marRight w:val="0"/>
          <w:marTop w:val="0"/>
          <w:marBottom w:val="0"/>
          <w:divBdr>
            <w:top w:val="none" w:sz="0" w:space="0" w:color="auto"/>
            <w:left w:val="none" w:sz="0" w:space="0" w:color="auto"/>
            <w:bottom w:val="none" w:sz="0" w:space="0" w:color="auto"/>
            <w:right w:val="none" w:sz="0" w:space="0" w:color="auto"/>
          </w:divBdr>
          <w:divsChild>
            <w:div w:id="2074237205">
              <w:marLeft w:val="0"/>
              <w:marRight w:val="0"/>
              <w:marTop w:val="0"/>
              <w:marBottom w:val="0"/>
              <w:divBdr>
                <w:top w:val="none" w:sz="0" w:space="0" w:color="auto"/>
                <w:left w:val="none" w:sz="0" w:space="0" w:color="auto"/>
                <w:bottom w:val="none" w:sz="0" w:space="0" w:color="auto"/>
                <w:right w:val="none" w:sz="0" w:space="0" w:color="auto"/>
              </w:divBdr>
              <w:divsChild>
                <w:div w:id="456142271">
                  <w:marLeft w:val="0"/>
                  <w:marRight w:val="0"/>
                  <w:marTop w:val="0"/>
                  <w:marBottom w:val="0"/>
                  <w:divBdr>
                    <w:top w:val="none" w:sz="0" w:space="0" w:color="auto"/>
                    <w:left w:val="none" w:sz="0" w:space="0" w:color="auto"/>
                    <w:bottom w:val="none" w:sz="0" w:space="0" w:color="auto"/>
                    <w:right w:val="none" w:sz="0" w:space="0" w:color="auto"/>
                  </w:divBdr>
                  <w:divsChild>
                    <w:div w:id="554706350">
                      <w:marLeft w:val="0"/>
                      <w:marRight w:val="0"/>
                      <w:marTop w:val="0"/>
                      <w:marBottom w:val="0"/>
                      <w:divBdr>
                        <w:top w:val="none" w:sz="0" w:space="0" w:color="auto"/>
                        <w:left w:val="none" w:sz="0" w:space="0" w:color="auto"/>
                        <w:bottom w:val="none" w:sz="0" w:space="0" w:color="auto"/>
                        <w:right w:val="none" w:sz="0" w:space="0" w:color="auto"/>
                      </w:divBdr>
                      <w:divsChild>
                        <w:div w:id="900945416">
                          <w:marLeft w:val="0"/>
                          <w:marRight w:val="0"/>
                          <w:marTop w:val="0"/>
                          <w:marBottom w:val="0"/>
                          <w:divBdr>
                            <w:top w:val="none" w:sz="0" w:space="0" w:color="auto"/>
                            <w:left w:val="none" w:sz="0" w:space="0" w:color="auto"/>
                            <w:bottom w:val="none" w:sz="0" w:space="0" w:color="auto"/>
                            <w:right w:val="none" w:sz="0" w:space="0" w:color="auto"/>
                          </w:divBdr>
                          <w:divsChild>
                            <w:div w:id="902763926">
                              <w:marLeft w:val="0"/>
                              <w:marRight w:val="0"/>
                              <w:marTop w:val="0"/>
                              <w:marBottom w:val="0"/>
                              <w:divBdr>
                                <w:top w:val="none" w:sz="0" w:space="0" w:color="auto"/>
                                <w:left w:val="none" w:sz="0" w:space="0" w:color="auto"/>
                                <w:bottom w:val="none" w:sz="0" w:space="0" w:color="auto"/>
                                <w:right w:val="none" w:sz="0" w:space="0" w:color="auto"/>
                              </w:divBdr>
                              <w:divsChild>
                                <w:div w:id="362293105">
                                  <w:marLeft w:val="0"/>
                                  <w:marRight w:val="0"/>
                                  <w:marTop w:val="0"/>
                                  <w:marBottom w:val="0"/>
                                  <w:divBdr>
                                    <w:top w:val="none" w:sz="0" w:space="0" w:color="auto"/>
                                    <w:left w:val="none" w:sz="0" w:space="0" w:color="auto"/>
                                    <w:bottom w:val="none" w:sz="0" w:space="0" w:color="auto"/>
                                    <w:right w:val="none" w:sz="0" w:space="0" w:color="auto"/>
                                  </w:divBdr>
                                  <w:divsChild>
                                    <w:div w:id="1009715394">
                                      <w:marLeft w:val="0"/>
                                      <w:marRight w:val="0"/>
                                      <w:marTop w:val="0"/>
                                      <w:marBottom w:val="0"/>
                                      <w:divBdr>
                                        <w:top w:val="none" w:sz="0" w:space="0" w:color="auto"/>
                                        <w:left w:val="none" w:sz="0" w:space="0" w:color="auto"/>
                                        <w:bottom w:val="none" w:sz="0" w:space="0" w:color="auto"/>
                                        <w:right w:val="none" w:sz="0" w:space="0" w:color="auto"/>
                                      </w:divBdr>
                                      <w:divsChild>
                                        <w:div w:id="588196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9640803">
      <w:bodyDiv w:val="1"/>
      <w:marLeft w:val="0"/>
      <w:marRight w:val="0"/>
      <w:marTop w:val="0"/>
      <w:marBottom w:val="0"/>
      <w:divBdr>
        <w:top w:val="none" w:sz="0" w:space="0" w:color="auto"/>
        <w:left w:val="none" w:sz="0" w:space="0" w:color="auto"/>
        <w:bottom w:val="none" w:sz="0" w:space="0" w:color="auto"/>
        <w:right w:val="none" w:sz="0" w:space="0" w:color="auto"/>
      </w:divBdr>
    </w:div>
    <w:div w:id="133791027">
      <w:bodyDiv w:val="1"/>
      <w:marLeft w:val="0"/>
      <w:marRight w:val="0"/>
      <w:marTop w:val="0"/>
      <w:marBottom w:val="0"/>
      <w:divBdr>
        <w:top w:val="none" w:sz="0" w:space="0" w:color="auto"/>
        <w:left w:val="none" w:sz="0" w:space="0" w:color="auto"/>
        <w:bottom w:val="none" w:sz="0" w:space="0" w:color="auto"/>
        <w:right w:val="none" w:sz="0" w:space="0" w:color="auto"/>
      </w:divBdr>
    </w:div>
    <w:div w:id="134494497">
      <w:bodyDiv w:val="1"/>
      <w:marLeft w:val="0"/>
      <w:marRight w:val="0"/>
      <w:marTop w:val="0"/>
      <w:marBottom w:val="0"/>
      <w:divBdr>
        <w:top w:val="none" w:sz="0" w:space="0" w:color="auto"/>
        <w:left w:val="none" w:sz="0" w:space="0" w:color="auto"/>
        <w:bottom w:val="none" w:sz="0" w:space="0" w:color="auto"/>
        <w:right w:val="none" w:sz="0" w:space="0" w:color="auto"/>
      </w:divBdr>
    </w:div>
    <w:div w:id="148374976">
      <w:bodyDiv w:val="1"/>
      <w:marLeft w:val="0"/>
      <w:marRight w:val="0"/>
      <w:marTop w:val="0"/>
      <w:marBottom w:val="0"/>
      <w:divBdr>
        <w:top w:val="none" w:sz="0" w:space="0" w:color="auto"/>
        <w:left w:val="none" w:sz="0" w:space="0" w:color="auto"/>
        <w:bottom w:val="none" w:sz="0" w:space="0" w:color="auto"/>
        <w:right w:val="none" w:sz="0" w:space="0" w:color="auto"/>
      </w:divBdr>
    </w:div>
    <w:div w:id="156310874">
      <w:bodyDiv w:val="1"/>
      <w:marLeft w:val="0"/>
      <w:marRight w:val="0"/>
      <w:marTop w:val="0"/>
      <w:marBottom w:val="0"/>
      <w:divBdr>
        <w:top w:val="none" w:sz="0" w:space="0" w:color="auto"/>
        <w:left w:val="none" w:sz="0" w:space="0" w:color="auto"/>
        <w:bottom w:val="none" w:sz="0" w:space="0" w:color="auto"/>
        <w:right w:val="none" w:sz="0" w:space="0" w:color="auto"/>
      </w:divBdr>
      <w:divsChild>
        <w:div w:id="60180862">
          <w:marLeft w:val="0"/>
          <w:marRight w:val="0"/>
          <w:marTop w:val="0"/>
          <w:marBottom w:val="0"/>
          <w:divBdr>
            <w:top w:val="none" w:sz="0" w:space="0" w:color="auto"/>
            <w:left w:val="none" w:sz="0" w:space="0" w:color="auto"/>
            <w:bottom w:val="none" w:sz="0" w:space="0" w:color="auto"/>
            <w:right w:val="none" w:sz="0" w:space="0" w:color="auto"/>
          </w:divBdr>
          <w:divsChild>
            <w:div w:id="1341660435">
              <w:marLeft w:val="0"/>
              <w:marRight w:val="0"/>
              <w:marTop w:val="0"/>
              <w:marBottom w:val="0"/>
              <w:divBdr>
                <w:top w:val="none" w:sz="0" w:space="0" w:color="auto"/>
                <w:left w:val="none" w:sz="0" w:space="0" w:color="auto"/>
                <w:bottom w:val="none" w:sz="0" w:space="0" w:color="auto"/>
                <w:right w:val="none" w:sz="0" w:space="0" w:color="auto"/>
              </w:divBdr>
              <w:divsChild>
                <w:div w:id="1552378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348193">
      <w:bodyDiv w:val="1"/>
      <w:marLeft w:val="0"/>
      <w:marRight w:val="0"/>
      <w:marTop w:val="0"/>
      <w:marBottom w:val="0"/>
      <w:divBdr>
        <w:top w:val="none" w:sz="0" w:space="0" w:color="auto"/>
        <w:left w:val="none" w:sz="0" w:space="0" w:color="auto"/>
        <w:bottom w:val="none" w:sz="0" w:space="0" w:color="auto"/>
        <w:right w:val="none" w:sz="0" w:space="0" w:color="auto"/>
      </w:divBdr>
    </w:div>
    <w:div w:id="288173138">
      <w:bodyDiv w:val="1"/>
      <w:marLeft w:val="0"/>
      <w:marRight w:val="0"/>
      <w:marTop w:val="0"/>
      <w:marBottom w:val="0"/>
      <w:divBdr>
        <w:top w:val="none" w:sz="0" w:space="0" w:color="auto"/>
        <w:left w:val="none" w:sz="0" w:space="0" w:color="auto"/>
        <w:bottom w:val="none" w:sz="0" w:space="0" w:color="auto"/>
        <w:right w:val="none" w:sz="0" w:space="0" w:color="auto"/>
      </w:divBdr>
    </w:div>
    <w:div w:id="319503946">
      <w:bodyDiv w:val="1"/>
      <w:marLeft w:val="0"/>
      <w:marRight w:val="0"/>
      <w:marTop w:val="0"/>
      <w:marBottom w:val="0"/>
      <w:divBdr>
        <w:top w:val="none" w:sz="0" w:space="0" w:color="auto"/>
        <w:left w:val="none" w:sz="0" w:space="0" w:color="auto"/>
        <w:bottom w:val="none" w:sz="0" w:space="0" w:color="auto"/>
        <w:right w:val="none" w:sz="0" w:space="0" w:color="auto"/>
      </w:divBdr>
    </w:div>
    <w:div w:id="326786754">
      <w:bodyDiv w:val="1"/>
      <w:marLeft w:val="0"/>
      <w:marRight w:val="0"/>
      <w:marTop w:val="0"/>
      <w:marBottom w:val="0"/>
      <w:divBdr>
        <w:top w:val="none" w:sz="0" w:space="0" w:color="auto"/>
        <w:left w:val="none" w:sz="0" w:space="0" w:color="auto"/>
        <w:bottom w:val="none" w:sz="0" w:space="0" w:color="auto"/>
        <w:right w:val="none" w:sz="0" w:space="0" w:color="auto"/>
      </w:divBdr>
    </w:div>
    <w:div w:id="336229530">
      <w:bodyDiv w:val="1"/>
      <w:marLeft w:val="0"/>
      <w:marRight w:val="0"/>
      <w:marTop w:val="0"/>
      <w:marBottom w:val="0"/>
      <w:divBdr>
        <w:top w:val="none" w:sz="0" w:space="0" w:color="auto"/>
        <w:left w:val="none" w:sz="0" w:space="0" w:color="auto"/>
        <w:bottom w:val="none" w:sz="0" w:space="0" w:color="auto"/>
        <w:right w:val="none" w:sz="0" w:space="0" w:color="auto"/>
      </w:divBdr>
    </w:div>
    <w:div w:id="336544254">
      <w:bodyDiv w:val="1"/>
      <w:marLeft w:val="0"/>
      <w:marRight w:val="0"/>
      <w:marTop w:val="0"/>
      <w:marBottom w:val="0"/>
      <w:divBdr>
        <w:top w:val="none" w:sz="0" w:space="0" w:color="auto"/>
        <w:left w:val="none" w:sz="0" w:space="0" w:color="auto"/>
        <w:bottom w:val="none" w:sz="0" w:space="0" w:color="auto"/>
        <w:right w:val="none" w:sz="0" w:space="0" w:color="auto"/>
      </w:divBdr>
    </w:div>
    <w:div w:id="365913727">
      <w:bodyDiv w:val="1"/>
      <w:marLeft w:val="0"/>
      <w:marRight w:val="0"/>
      <w:marTop w:val="0"/>
      <w:marBottom w:val="0"/>
      <w:divBdr>
        <w:top w:val="none" w:sz="0" w:space="0" w:color="auto"/>
        <w:left w:val="none" w:sz="0" w:space="0" w:color="auto"/>
        <w:bottom w:val="none" w:sz="0" w:space="0" w:color="auto"/>
        <w:right w:val="none" w:sz="0" w:space="0" w:color="auto"/>
      </w:divBdr>
    </w:div>
    <w:div w:id="384179693">
      <w:bodyDiv w:val="1"/>
      <w:marLeft w:val="0"/>
      <w:marRight w:val="0"/>
      <w:marTop w:val="0"/>
      <w:marBottom w:val="0"/>
      <w:divBdr>
        <w:top w:val="none" w:sz="0" w:space="0" w:color="auto"/>
        <w:left w:val="none" w:sz="0" w:space="0" w:color="auto"/>
        <w:bottom w:val="none" w:sz="0" w:space="0" w:color="auto"/>
        <w:right w:val="none" w:sz="0" w:space="0" w:color="auto"/>
      </w:divBdr>
    </w:div>
    <w:div w:id="387803098">
      <w:bodyDiv w:val="1"/>
      <w:marLeft w:val="0"/>
      <w:marRight w:val="0"/>
      <w:marTop w:val="0"/>
      <w:marBottom w:val="0"/>
      <w:divBdr>
        <w:top w:val="none" w:sz="0" w:space="0" w:color="auto"/>
        <w:left w:val="none" w:sz="0" w:space="0" w:color="auto"/>
        <w:bottom w:val="none" w:sz="0" w:space="0" w:color="auto"/>
        <w:right w:val="none" w:sz="0" w:space="0" w:color="auto"/>
      </w:divBdr>
    </w:div>
    <w:div w:id="445462528">
      <w:bodyDiv w:val="1"/>
      <w:marLeft w:val="0"/>
      <w:marRight w:val="0"/>
      <w:marTop w:val="0"/>
      <w:marBottom w:val="0"/>
      <w:divBdr>
        <w:top w:val="none" w:sz="0" w:space="0" w:color="auto"/>
        <w:left w:val="none" w:sz="0" w:space="0" w:color="auto"/>
        <w:bottom w:val="none" w:sz="0" w:space="0" w:color="auto"/>
        <w:right w:val="none" w:sz="0" w:space="0" w:color="auto"/>
      </w:divBdr>
    </w:div>
    <w:div w:id="452288965">
      <w:bodyDiv w:val="1"/>
      <w:marLeft w:val="0"/>
      <w:marRight w:val="0"/>
      <w:marTop w:val="0"/>
      <w:marBottom w:val="0"/>
      <w:divBdr>
        <w:top w:val="none" w:sz="0" w:space="0" w:color="auto"/>
        <w:left w:val="none" w:sz="0" w:space="0" w:color="auto"/>
        <w:bottom w:val="none" w:sz="0" w:space="0" w:color="auto"/>
        <w:right w:val="none" w:sz="0" w:space="0" w:color="auto"/>
      </w:divBdr>
    </w:div>
    <w:div w:id="472218377">
      <w:bodyDiv w:val="1"/>
      <w:marLeft w:val="0"/>
      <w:marRight w:val="0"/>
      <w:marTop w:val="0"/>
      <w:marBottom w:val="0"/>
      <w:divBdr>
        <w:top w:val="none" w:sz="0" w:space="0" w:color="auto"/>
        <w:left w:val="none" w:sz="0" w:space="0" w:color="auto"/>
        <w:bottom w:val="none" w:sz="0" w:space="0" w:color="auto"/>
        <w:right w:val="none" w:sz="0" w:space="0" w:color="auto"/>
      </w:divBdr>
    </w:div>
    <w:div w:id="498620258">
      <w:bodyDiv w:val="1"/>
      <w:marLeft w:val="0"/>
      <w:marRight w:val="0"/>
      <w:marTop w:val="0"/>
      <w:marBottom w:val="0"/>
      <w:divBdr>
        <w:top w:val="none" w:sz="0" w:space="0" w:color="auto"/>
        <w:left w:val="none" w:sz="0" w:space="0" w:color="auto"/>
        <w:bottom w:val="none" w:sz="0" w:space="0" w:color="auto"/>
        <w:right w:val="none" w:sz="0" w:space="0" w:color="auto"/>
      </w:divBdr>
    </w:div>
    <w:div w:id="558592812">
      <w:bodyDiv w:val="1"/>
      <w:marLeft w:val="0"/>
      <w:marRight w:val="0"/>
      <w:marTop w:val="0"/>
      <w:marBottom w:val="0"/>
      <w:divBdr>
        <w:top w:val="none" w:sz="0" w:space="0" w:color="auto"/>
        <w:left w:val="none" w:sz="0" w:space="0" w:color="auto"/>
        <w:bottom w:val="none" w:sz="0" w:space="0" w:color="auto"/>
        <w:right w:val="none" w:sz="0" w:space="0" w:color="auto"/>
      </w:divBdr>
    </w:div>
    <w:div w:id="620960401">
      <w:bodyDiv w:val="1"/>
      <w:marLeft w:val="0"/>
      <w:marRight w:val="0"/>
      <w:marTop w:val="0"/>
      <w:marBottom w:val="0"/>
      <w:divBdr>
        <w:top w:val="none" w:sz="0" w:space="0" w:color="auto"/>
        <w:left w:val="none" w:sz="0" w:space="0" w:color="auto"/>
        <w:bottom w:val="none" w:sz="0" w:space="0" w:color="auto"/>
        <w:right w:val="none" w:sz="0" w:space="0" w:color="auto"/>
      </w:divBdr>
    </w:div>
    <w:div w:id="662510418">
      <w:bodyDiv w:val="1"/>
      <w:marLeft w:val="0"/>
      <w:marRight w:val="0"/>
      <w:marTop w:val="0"/>
      <w:marBottom w:val="0"/>
      <w:divBdr>
        <w:top w:val="none" w:sz="0" w:space="0" w:color="auto"/>
        <w:left w:val="none" w:sz="0" w:space="0" w:color="auto"/>
        <w:bottom w:val="none" w:sz="0" w:space="0" w:color="auto"/>
        <w:right w:val="none" w:sz="0" w:space="0" w:color="auto"/>
      </w:divBdr>
    </w:div>
    <w:div w:id="708264039">
      <w:bodyDiv w:val="1"/>
      <w:marLeft w:val="0"/>
      <w:marRight w:val="0"/>
      <w:marTop w:val="0"/>
      <w:marBottom w:val="0"/>
      <w:divBdr>
        <w:top w:val="none" w:sz="0" w:space="0" w:color="auto"/>
        <w:left w:val="none" w:sz="0" w:space="0" w:color="auto"/>
        <w:bottom w:val="none" w:sz="0" w:space="0" w:color="auto"/>
        <w:right w:val="none" w:sz="0" w:space="0" w:color="auto"/>
      </w:divBdr>
    </w:div>
    <w:div w:id="728453825">
      <w:bodyDiv w:val="1"/>
      <w:marLeft w:val="0"/>
      <w:marRight w:val="0"/>
      <w:marTop w:val="0"/>
      <w:marBottom w:val="0"/>
      <w:divBdr>
        <w:top w:val="none" w:sz="0" w:space="0" w:color="auto"/>
        <w:left w:val="none" w:sz="0" w:space="0" w:color="auto"/>
        <w:bottom w:val="none" w:sz="0" w:space="0" w:color="auto"/>
        <w:right w:val="none" w:sz="0" w:space="0" w:color="auto"/>
      </w:divBdr>
    </w:div>
    <w:div w:id="757097617">
      <w:bodyDiv w:val="1"/>
      <w:marLeft w:val="0"/>
      <w:marRight w:val="0"/>
      <w:marTop w:val="0"/>
      <w:marBottom w:val="0"/>
      <w:divBdr>
        <w:top w:val="none" w:sz="0" w:space="0" w:color="auto"/>
        <w:left w:val="none" w:sz="0" w:space="0" w:color="auto"/>
        <w:bottom w:val="none" w:sz="0" w:space="0" w:color="auto"/>
        <w:right w:val="none" w:sz="0" w:space="0" w:color="auto"/>
      </w:divBdr>
    </w:div>
    <w:div w:id="834612188">
      <w:bodyDiv w:val="1"/>
      <w:marLeft w:val="0"/>
      <w:marRight w:val="0"/>
      <w:marTop w:val="0"/>
      <w:marBottom w:val="0"/>
      <w:divBdr>
        <w:top w:val="none" w:sz="0" w:space="0" w:color="auto"/>
        <w:left w:val="none" w:sz="0" w:space="0" w:color="auto"/>
        <w:bottom w:val="none" w:sz="0" w:space="0" w:color="auto"/>
        <w:right w:val="none" w:sz="0" w:space="0" w:color="auto"/>
      </w:divBdr>
    </w:div>
    <w:div w:id="927467595">
      <w:bodyDiv w:val="1"/>
      <w:marLeft w:val="0"/>
      <w:marRight w:val="0"/>
      <w:marTop w:val="0"/>
      <w:marBottom w:val="0"/>
      <w:divBdr>
        <w:top w:val="none" w:sz="0" w:space="0" w:color="auto"/>
        <w:left w:val="none" w:sz="0" w:space="0" w:color="auto"/>
        <w:bottom w:val="none" w:sz="0" w:space="0" w:color="auto"/>
        <w:right w:val="none" w:sz="0" w:space="0" w:color="auto"/>
      </w:divBdr>
    </w:div>
    <w:div w:id="929047291">
      <w:bodyDiv w:val="1"/>
      <w:marLeft w:val="0"/>
      <w:marRight w:val="0"/>
      <w:marTop w:val="0"/>
      <w:marBottom w:val="0"/>
      <w:divBdr>
        <w:top w:val="none" w:sz="0" w:space="0" w:color="auto"/>
        <w:left w:val="none" w:sz="0" w:space="0" w:color="auto"/>
        <w:bottom w:val="none" w:sz="0" w:space="0" w:color="auto"/>
        <w:right w:val="none" w:sz="0" w:space="0" w:color="auto"/>
      </w:divBdr>
      <w:divsChild>
        <w:div w:id="1198817260">
          <w:marLeft w:val="0"/>
          <w:marRight w:val="0"/>
          <w:marTop w:val="0"/>
          <w:marBottom w:val="0"/>
          <w:divBdr>
            <w:top w:val="none" w:sz="0" w:space="0" w:color="auto"/>
            <w:left w:val="none" w:sz="0" w:space="0" w:color="auto"/>
            <w:bottom w:val="none" w:sz="0" w:space="0" w:color="auto"/>
            <w:right w:val="none" w:sz="0" w:space="0" w:color="auto"/>
          </w:divBdr>
          <w:divsChild>
            <w:div w:id="201286511">
              <w:marLeft w:val="0"/>
              <w:marRight w:val="0"/>
              <w:marTop w:val="0"/>
              <w:marBottom w:val="0"/>
              <w:divBdr>
                <w:top w:val="none" w:sz="0" w:space="0" w:color="auto"/>
                <w:left w:val="none" w:sz="0" w:space="0" w:color="auto"/>
                <w:bottom w:val="none" w:sz="0" w:space="0" w:color="auto"/>
                <w:right w:val="none" w:sz="0" w:space="0" w:color="auto"/>
              </w:divBdr>
              <w:divsChild>
                <w:div w:id="1146510149">
                  <w:marLeft w:val="0"/>
                  <w:marRight w:val="0"/>
                  <w:marTop w:val="0"/>
                  <w:marBottom w:val="0"/>
                  <w:divBdr>
                    <w:top w:val="none" w:sz="0" w:space="0" w:color="auto"/>
                    <w:left w:val="none" w:sz="0" w:space="0" w:color="auto"/>
                    <w:bottom w:val="none" w:sz="0" w:space="0" w:color="auto"/>
                    <w:right w:val="none" w:sz="0" w:space="0" w:color="auto"/>
                  </w:divBdr>
                  <w:divsChild>
                    <w:div w:id="758644764">
                      <w:marLeft w:val="0"/>
                      <w:marRight w:val="0"/>
                      <w:marTop w:val="0"/>
                      <w:marBottom w:val="0"/>
                      <w:divBdr>
                        <w:top w:val="none" w:sz="0" w:space="0" w:color="auto"/>
                        <w:left w:val="none" w:sz="0" w:space="0" w:color="auto"/>
                        <w:bottom w:val="none" w:sz="0" w:space="0" w:color="auto"/>
                        <w:right w:val="none" w:sz="0" w:space="0" w:color="auto"/>
                      </w:divBdr>
                      <w:divsChild>
                        <w:div w:id="493640862">
                          <w:marLeft w:val="0"/>
                          <w:marRight w:val="0"/>
                          <w:marTop w:val="0"/>
                          <w:marBottom w:val="0"/>
                          <w:divBdr>
                            <w:top w:val="none" w:sz="0" w:space="0" w:color="auto"/>
                            <w:left w:val="none" w:sz="0" w:space="0" w:color="auto"/>
                            <w:bottom w:val="none" w:sz="0" w:space="0" w:color="auto"/>
                            <w:right w:val="none" w:sz="0" w:space="0" w:color="auto"/>
                          </w:divBdr>
                          <w:divsChild>
                            <w:div w:id="450830572">
                              <w:marLeft w:val="0"/>
                              <w:marRight w:val="0"/>
                              <w:marTop w:val="0"/>
                              <w:marBottom w:val="0"/>
                              <w:divBdr>
                                <w:top w:val="none" w:sz="0" w:space="0" w:color="auto"/>
                                <w:left w:val="none" w:sz="0" w:space="0" w:color="auto"/>
                                <w:bottom w:val="none" w:sz="0" w:space="0" w:color="auto"/>
                                <w:right w:val="none" w:sz="0" w:space="0" w:color="auto"/>
                              </w:divBdr>
                              <w:divsChild>
                                <w:div w:id="77412510">
                                  <w:marLeft w:val="0"/>
                                  <w:marRight w:val="0"/>
                                  <w:marTop w:val="0"/>
                                  <w:marBottom w:val="0"/>
                                  <w:divBdr>
                                    <w:top w:val="none" w:sz="0" w:space="0" w:color="auto"/>
                                    <w:left w:val="none" w:sz="0" w:space="0" w:color="auto"/>
                                    <w:bottom w:val="none" w:sz="0" w:space="0" w:color="auto"/>
                                    <w:right w:val="none" w:sz="0" w:space="0" w:color="auto"/>
                                  </w:divBdr>
                                  <w:divsChild>
                                    <w:div w:id="1526365253">
                                      <w:marLeft w:val="0"/>
                                      <w:marRight w:val="0"/>
                                      <w:marTop w:val="0"/>
                                      <w:marBottom w:val="0"/>
                                      <w:divBdr>
                                        <w:top w:val="none" w:sz="0" w:space="0" w:color="auto"/>
                                        <w:left w:val="none" w:sz="0" w:space="0" w:color="auto"/>
                                        <w:bottom w:val="none" w:sz="0" w:space="0" w:color="auto"/>
                                        <w:right w:val="none" w:sz="0" w:space="0" w:color="auto"/>
                                      </w:divBdr>
                                      <w:divsChild>
                                        <w:div w:id="820542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39167621">
      <w:bodyDiv w:val="1"/>
      <w:marLeft w:val="0"/>
      <w:marRight w:val="0"/>
      <w:marTop w:val="0"/>
      <w:marBottom w:val="0"/>
      <w:divBdr>
        <w:top w:val="none" w:sz="0" w:space="0" w:color="auto"/>
        <w:left w:val="none" w:sz="0" w:space="0" w:color="auto"/>
        <w:bottom w:val="none" w:sz="0" w:space="0" w:color="auto"/>
        <w:right w:val="none" w:sz="0" w:space="0" w:color="auto"/>
      </w:divBdr>
    </w:div>
    <w:div w:id="1103068327">
      <w:bodyDiv w:val="1"/>
      <w:marLeft w:val="0"/>
      <w:marRight w:val="0"/>
      <w:marTop w:val="0"/>
      <w:marBottom w:val="0"/>
      <w:divBdr>
        <w:top w:val="none" w:sz="0" w:space="0" w:color="auto"/>
        <w:left w:val="none" w:sz="0" w:space="0" w:color="auto"/>
        <w:bottom w:val="none" w:sz="0" w:space="0" w:color="auto"/>
        <w:right w:val="none" w:sz="0" w:space="0" w:color="auto"/>
      </w:divBdr>
    </w:div>
    <w:div w:id="1123501090">
      <w:bodyDiv w:val="1"/>
      <w:marLeft w:val="0"/>
      <w:marRight w:val="0"/>
      <w:marTop w:val="0"/>
      <w:marBottom w:val="0"/>
      <w:divBdr>
        <w:top w:val="none" w:sz="0" w:space="0" w:color="auto"/>
        <w:left w:val="none" w:sz="0" w:space="0" w:color="auto"/>
        <w:bottom w:val="none" w:sz="0" w:space="0" w:color="auto"/>
        <w:right w:val="none" w:sz="0" w:space="0" w:color="auto"/>
      </w:divBdr>
    </w:div>
    <w:div w:id="1130586290">
      <w:bodyDiv w:val="1"/>
      <w:marLeft w:val="0"/>
      <w:marRight w:val="0"/>
      <w:marTop w:val="0"/>
      <w:marBottom w:val="0"/>
      <w:divBdr>
        <w:top w:val="none" w:sz="0" w:space="0" w:color="auto"/>
        <w:left w:val="none" w:sz="0" w:space="0" w:color="auto"/>
        <w:bottom w:val="none" w:sz="0" w:space="0" w:color="auto"/>
        <w:right w:val="none" w:sz="0" w:space="0" w:color="auto"/>
      </w:divBdr>
    </w:div>
    <w:div w:id="1140072649">
      <w:bodyDiv w:val="1"/>
      <w:marLeft w:val="0"/>
      <w:marRight w:val="0"/>
      <w:marTop w:val="0"/>
      <w:marBottom w:val="0"/>
      <w:divBdr>
        <w:top w:val="none" w:sz="0" w:space="0" w:color="auto"/>
        <w:left w:val="none" w:sz="0" w:space="0" w:color="auto"/>
        <w:bottom w:val="none" w:sz="0" w:space="0" w:color="auto"/>
        <w:right w:val="none" w:sz="0" w:space="0" w:color="auto"/>
      </w:divBdr>
      <w:divsChild>
        <w:div w:id="1081679953">
          <w:marLeft w:val="0"/>
          <w:marRight w:val="0"/>
          <w:marTop w:val="0"/>
          <w:marBottom w:val="0"/>
          <w:divBdr>
            <w:top w:val="none" w:sz="0" w:space="0" w:color="auto"/>
            <w:left w:val="none" w:sz="0" w:space="0" w:color="auto"/>
            <w:bottom w:val="none" w:sz="0" w:space="0" w:color="auto"/>
            <w:right w:val="none" w:sz="0" w:space="0" w:color="auto"/>
          </w:divBdr>
          <w:divsChild>
            <w:div w:id="810706656">
              <w:marLeft w:val="0"/>
              <w:marRight w:val="0"/>
              <w:marTop w:val="0"/>
              <w:marBottom w:val="0"/>
              <w:divBdr>
                <w:top w:val="none" w:sz="0" w:space="0" w:color="auto"/>
                <w:left w:val="none" w:sz="0" w:space="0" w:color="auto"/>
                <w:bottom w:val="none" w:sz="0" w:space="0" w:color="auto"/>
                <w:right w:val="none" w:sz="0" w:space="0" w:color="auto"/>
              </w:divBdr>
              <w:divsChild>
                <w:div w:id="1279753373">
                  <w:marLeft w:val="0"/>
                  <w:marRight w:val="0"/>
                  <w:marTop w:val="0"/>
                  <w:marBottom w:val="0"/>
                  <w:divBdr>
                    <w:top w:val="none" w:sz="0" w:space="0" w:color="auto"/>
                    <w:left w:val="none" w:sz="0" w:space="0" w:color="auto"/>
                    <w:bottom w:val="none" w:sz="0" w:space="0" w:color="auto"/>
                    <w:right w:val="none" w:sz="0" w:space="0" w:color="auto"/>
                  </w:divBdr>
                  <w:divsChild>
                    <w:div w:id="24254144">
                      <w:marLeft w:val="0"/>
                      <w:marRight w:val="0"/>
                      <w:marTop w:val="0"/>
                      <w:marBottom w:val="0"/>
                      <w:divBdr>
                        <w:top w:val="none" w:sz="0" w:space="0" w:color="auto"/>
                        <w:left w:val="none" w:sz="0" w:space="0" w:color="auto"/>
                        <w:bottom w:val="none" w:sz="0" w:space="0" w:color="auto"/>
                        <w:right w:val="none" w:sz="0" w:space="0" w:color="auto"/>
                      </w:divBdr>
                      <w:divsChild>
                        <w:div w:id="2143307744">
                          <w:marLeft w:val="0"/>
                          <w:marRight w:val="0"/>
                          <w:marTop w:val="0"/>
                          <w:marBottom w:val="0"/>
                          <w:divBdr>
                            <w:top w:val="none" w:sz="0" w:space="0" w:color="auto"/>
                            <w:left w:val="none" w:sz="0" w:space="0" w:color="auto"/>
                            <w:bottom w:val="none" w:sz="0" w:space="0" w:color="auto"/>
                            <w:right w:val="none" w:sz="0" w:space="0" w:color="auto"/>
                          </w:divBdr>
                          <w:divsChild>
                            <w:div w:id="1480224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75264963">
      <w:bodyDiv w:val="1"/>
      <w:marLeft w:val="0"/>
      <w:marRight w:val="0"/>
      <w:marTop w:val="0"/>
      <w:marBottom w:val="0"/>
      <w:divBdr>
        <w:top w:val="none" w:sz="0" w:space="0" w:color="auto"/>
        <w:left w:val="none" w:sz="0" w:space="0" w:color="auto"/>
        <w:bottom w:val="none" w:sz="0" w:space="0" w:color="auto"/>
        <w:right w:val="none" w:sz="0" w:space="0" w:color="auto"/>
      </w:divBdr>
    </w:div>
    <w:div w:id="1183515517">
      <w:bodyDiv w:val="1"/>
      <w:marLeft w:val="0"/>
      <w:marRight w:val="0"/>
      <w:marTop w:val="0"/>
      <w:marBottom w:val="0"/>
      <w:divBdr>
        <w:top w:val="none" w:sz="0" w:space="0" w:color="auto"/>
        <w:left w:val="none" w:sz="0" w:space="0" w:color="auto"/>
        <w:bottom w:val="none" w:sz="0" w:space="0" w:color="auto"/>
        <w:right w:val="none" w:sz="0" w:space="0" w:color="auto"/>
      </w:divBdr>
    </w:div>
    <w:div w:id="1214347615">
      <w:bodyDiv w:val="1"/>
      <w:marLeft w:val="0"/>
      <w:marRight w:val="0"/>
      <w:marTop w:val="0"/>
      <w:marBottom w:val="0"/>
      <w:divBdr>
        <w:top w:val="none" w:sz="0" w:space="0" w:color="auto"/>
        <w:left w:val="none" w:sz="0" w:space="0" w:color="auto"/>
        <w:bottom w:val="none" w:sz="0" w:space="0" w:color="auto"/>
        <w:right w:val="none" w:sz="0" w:space="0" w:color="auto"/>
      </w:divBdr>
    </w:div>
    <w:div w:id="1226842953">
      <w:bodyDiv w:val="1"/>
      <w:marLeft w:val="0"/>
      <w:marRight w:val="0"/>
      <w:marTop w:val="0"/>
      <w:marBottom w:val="0"/>
      <w:divBdr>
        <w:top w:val="none" w:sz="0" w:space="0" w:color="auto"/>
        <w:left w:val="none" w:sz="0" w:space="0" w:color="auto"/>
        <w:bottom w:val="none" w:sz="0" w:space="0" w:color="auto"/>
        <w:right w:val="none" w:sz="0" w:space="0" w:color="auto"/>
      </w:divBdr>
    </w:div>
    <w:div w:id="1234850073">
      <w:bodyDiv w:val="1"/>
      <w:marLeft w:val="0"/>
      <w:marRight w:val="0"/>
      <w:marTop w:val="0"/>
      <w:marBottom w:val="0"/>
      <w:divBdr>
        <w:top w:val="none" w:sz="0" w:space="0" w:color="auto"/>
        <w:left w:val="none" w:sz="0" w:space="0" w:color="auto"/>
        <w:bottom w:val="none" w:sz="0" w:space="0" w:color="auto"/>
        <w:right w:val="none" w:sz="0" w:space="0" w:color="auto"/>
      </w:divBdr>
    </w:div>
    <w:div w:id="1298410113">
      <w:bodyDiv w:val="1"/>
      <w:marLeft w:val="0"/>
      <w:marRight w:val="0"/>
      <w:marTop w:val="0"/>
      <w:marBottom w:val="0"/>
      <w:divBdr>
        <w:top w:val="none" w:sz="0" w:space="0" w:color="auto"/>
        <w:left w:val="none" w:sz="0" w:space="0" w:color="auto"/>
        <w:bottom w:val="none" w:sz="0" w:space="0" w:color="auto"/>
        <w:right w:val="none" w:sz="0" w:space="0" w:color="auto"/>
      </w:divBdr>
    </w:div>
    <w:div w:id="1391541709">
      <w:bodyDiv w:val="1"/>
      <w:marLeft w:val="0"/>
      <w:marRight w:val="0"/>
      <w:marTop w:val="0"/>
      <w:marBottom w:val="0"/>
      <w:divBdr>
        <w:top w:val="none" w:sz="0" w:space="0" w:color="auto"/>
        <w:left w:val="none" w:sz="0" w:space="0" w:color="auto"/>
        <w:bottom w:val="none" w:sz="0" w:space="0" w:color="auto"/>
        <w:right w:val="none" w:sz="0" w:space="0" w:color="auto"/>
      </w:divBdr>
    </w:div>
    <w:div w:id="1432243347">
      <w:bodyDiv w:val="1"/>
      <w:marLeft w:val="0"/>
      <w:marRight w:val="0"/>
      <w:marTop w:val="0"/>
      <w:marBottom w:val="0"/>
      <w:divBdr>
        <w:top w:val="none" w:sz="0" w:space="0" w:color="auto"/>
        <w:left w:val="none" w:sz="0" w:space="0" w:color="auto"/>
        <w:bottom w:val="none" w:sz="0" w:space="0" w:color="auto"/>
        <w:right w:val="none" w:sz="0" w:space="0" w:color="auto"/>
      </w:divBdr>
    </w:div>
    <w:div w:id="1446388737">
      <w:bodyDiv w:val="1"/>
      <w:marLeft w:val="0"/>
      <w:marRight w:val="0"/>
      <w:marTop w:val="0"/>
      <w:marBottom w:val="0"/>
      <w:divBdr>
        <w:top w:val="none" w:sz="0" w:space="0" w:color="auto"/>
        <w:left w:val="none" w:sz="0" w:space="0" w:color="auto"/>
        <w:bottom w:val="none" w:sz="0" w:space="0" w:color="auto"/>
        <w:right w:val="none" w:sz="0" w:space="0" w:color="auto"/>
      </w:divBdr>
    </w:div>
    <w:div w:id="1463113597">
      <w:bodyDiv w:val="1"/>
      <w:marLeft w:val="0"/>
      <w:marRight w:val="0"/>
      <w:marTop w:val="0"/>
      <w:marBottom w:val="0"/>
      <w:divBdr>
        <w:top w:val="none" w:sz="0" w:space="0" w:color="auto"/>
        <w:left w:val="none" w:sz="0" w:space="0" w:color="auto"/>
        <w:bottom w:val="none" w:sz="0" w:space="0" w:color="auto"/>
        <w:right w:val="none" w:sz="0" w:space="0" w:color="auto"/>
      </w:divBdr>
    </w:div>
    <w:div w:id="1474717763">
      <w:bodyDiv w:val="1"/>
      <w:marLeft w:val="0"/>
      <w:marRight w:val="0"/>
      <w:marTop w:val="0"/>
      <w:marBottom w:val="0"/>
      <w:divBdr>
        <w:top w:val="none" w:sz="0" w:space="0" w:color="auto"/>
        <w:left w:val="none" w:sz="0" w:space="0" w:color="auto"/>
        <w:bottom w:val="none" w:sz="0" w:space="0" w:color="auto"/>
        <w:right w:val="none" w:sz="0" w:space="0" w:color="auto"/>
      </w:divBdr>
    </w:div>
    <w:div w:id="1549148409">
      <w:bodyDiv w:val="1"/>
      <w:marLeft w:val="0"/>
      <w:marRight w:val="0"/>
      <w:marTop w:val="0"/>
      <w:marBottom w:val="0"/>
      <w:divBdr>
        <w:top w:val="none" w:sz="0" w:space="0" w:color="auto"/>
        <w:left w:val="none" w:sz="0" w:space="0" w:color="auto"/>
        <w:bottom w:val="none" w:sz="0" w:space="0" w:color="auto"/>
        <w:right w:val="none" w:sz="0" w:space="0" w:color="auto"/>
      </w:divBdr>
    </w:div>
    <w:div w:id="1562595472">
      <w:bodyDiv w:val="1"/>
      <w:marLeft w:val="0"/>
      <w:marRight w:val="0"/>
      <w:marTop w:val="0"/>
      <w:marBottom w:val="0"/>
      <w:divBdr>
        <w:top w:val="none" w:sz="0" w:space="0" w:color="auto"/>
        <w:left w:val="none" w:sz="0" w:space="0" w:color="auto"/>
        <w:bottom w:val="none" w:sz="0" w:space="0" w:color="auto"/>
        <w:right w:val="none" w:sz="0" w:space="0" w:color="auto"/>
      </w:divBdr>
    </w:div>
    <w:div w:id="1592734497">
      <w:bodyDiv w:val="1"/>
      <w:marLeft w:val="0"/>
      <w:marRight w:val="0"/>
      <w:marTop w:val="0"/>
      <w:marBottom w:val="0"/>
      <w:divBdr>
        <w:top w:val="none" w:sz="0" w:space="0" w:color="auto"/>
        <w:left w:val="none" w:sz="0" w:space="0" w:color="auto"/>
        <w:bottom w:val="none" w:sz="0" w:space="0" w:color="auto"/>
        <w:right w:val="none" w:sz="0" w:space="0" w:color="auto"/>
      </w:divBdr>
    </w:div>
    <w:div w:id="1594389272">
      <w:bodyDiv w:val="1"/>
      <w:marLeft w:val="0"/>
      <w:marRight w:val="0"/>
      <w:marTop w:val="0"/>
      <w:marBottom w:val="0"/>
      <w:divBdr>
        <w:top w:val="none" w:sz="0" w:space="0" w:color="auto"/>
        <w:left w:val="none" w:sz="0" w:space="0" w:color="auto"/>
        <w:bottom w:val="none" w:sz="0" w:space="0" w:color="auto"/>
        <w:right w:val="none" w:sz="0" w:space="0" w:color="auto"/>
      </w:divBdr>
    </w:div>
    <w:div w:id="1635672331">
      <w:bodyDiv w:val="1"/>
      <w:marLeft w:val="0"/>
      <w:marRight w:val="0"/>
      <w:marTop w:val="0"/>
      <w:marBottom w:val="0"/>
      <w:divBdr>
        <w:top w:val="none" w:sz="0" w:space="0" w:color="auto"/>
        <w:left w:val="none" w:sz="0" w:space="0" w:color="auto"/>
        <w:bottom w:val="none" w:sz="0" w:space="0" w:color="auto"/>
        <w:right w:val="none" w:sz="0" w:space="0" w:color="auto"/>
      </w:divBdr>
    </w:div>
    <w:div w:id="1652101071">
      <w:bodyDiv w:val="1"/>
      <w:marLeft w:val="0"/>
      <w:marRight w:val="0"/>
      <w:marTop w:val="0"/>
      <w:marBottom w:val="0"/>
      <w:divBdr>
        <w:top w:val="none" w:sz="0" w:space="0" w:color="auto"/>
        <w:left w:val="none" w:sz="0" w:space="0" w:color="auto"/>
        <w:bottom w:val="none" w:sz="0" w:space="0" w:color="auto"/>
        <w:right w:val="none" w:sz="0" w:space="0" w:color="auto"/>
      </w:divBdr>
    </w:div>
    <w:div w:id="1674264045">
      <w:bodyDiv w:val="1"/>
      <w:marLeft w:val="0"/>
      <w:marRight w:val="0"/>
      <w:marTop w:val="0"/>
      <w:marBottom w:val="0"/>
      <w:divBdr>
        <w:top w:val="none" w:sz="0" w:space="0" w:color="auto"/>
        <w:left w:val="none" w:sz="0" w:space="0" w:color="auto"/>
        <w:bottom w:val="none" w:sz="0" w:space="0" w:color="auto"/>
        <w:right w:val="none" w:sz="0" w:space="0" w:color="auto"/>
      </w:divBdr>
    </w:div>
    <w:div w:id="1677345561">
      <w:bodyDiv w:val="1"/>
      <w:marLeft w:val="0"/>
      <w:marRight w:val="0"/>
      <w:marTop w:val="0"/>
      <w:marBottom w:val="0"/>
      <w:divBdr>
        <w:top w:val="none" w:sz="0" w:space="0" w:color="auto"/>
        <w:left w:val="none" w:sz="0" w:space="0" w:color="auto"/>
        <w:bottom w:val="none" w:sz="0" w:space="0" w:color="auto"/>
        <w:right w:val="none" w:sz="0" w:space="0" w:color="auto"/>
      </w:divBdr>
    </w:div>
    <w:div w:id="1679455466">
      <w:bodyDiv w:val="1"/>
      <w:marLeft w:val="0"/>
      <w:marRight w:val="0"/>
      <w:marTop w:val="0"/>
      <w:marBottom w:val="0"/>
      <w:divBdr>
        <w:top w:val="none" w:sz="0" w:space="0" w:color="auto"/>
        <w:left w:val="none" w:sz="0" w:space="0" w:color="auto"/>
        <w:bottom w:val="none" w:sz="0" w:space="0" w:color="auto"/>
        <w:right w:val="none" w:sz="0" w:space="0" w:color="auto"/>
      </w:divBdr>
    </w:div>
    <w:div w:id="1695881774">
      <w:bodyDiv w:val="1"/>
      <w:marLeft w:val="0"/>
      <w:marRight w:val="0"/>
      <w:marTop w:val="0"/>
      <w:marBottom w:val="0"/>
      <w:divBdr>
        <w:top w:val="none" w:sz="0" w:space="0" w:color="auto"/>
        <w:left w:val="none" w:sz="0" w:space="0" w:color="auto"/>
        <w:bottom w:val="none" w:sz="0" w:space="0" w:color="auto"/>
        <w:right w:val="none" w:sz="0" w:space="0" w:color="auto"/>
      </w:divBdr>
      <w:divsChild>
        <w:div w:id="532769595">
          <w:marLeft w:val="0"/>
          <w:marRight w:val="0"/>
          <w:marTop w:val="0"/>
          <w:marBottom w:val="0"/>
          <w:divBdr>
            <w:top w:val="none" w:sz="0" w:space="0" w:color="auto"/>
            <w:left w:val="none" w:sz="0" w:space="0" w:color="auto"/>
            <w:bottom w:val="none" w:sz="0" w:space="0" w:color="auto"/>
            <w:right w:val="none" w:sz="0" w:space="0" w:color="auto"/>
          </w:divBdr>
          <w:divsChild>
            <w:div w:id="274094063">
              <w:marLeft w:val="0"/>
              <w:marRight w:val="0"/>
              <w:marTop w:val="0"/>
              <w:marBottom w:val="0"/>
              <w:divBdr>
                <w:top w:val="none" w:sz="0" w:space="0" w:color="auto"/>
                <w:left w:val="none" w:sz="0" w:space="0" w:color="auto"/>
                <w:bottom w:val="none" w:sz="0" w:space="0" w:color="auto"/>
                <w:right w:val="none" w:sz="0" w:space="0" w:color="auto"/>
              </w:divBdr>
              <w:divsChild>
                <w:div w:id="2140608167">
                  <w:marLeft w:val="0"/>
                  <w:marRight w:val="0"/>
                  <w:marTop w:val="0"/>
                  <w:marBottom w:val="0"/>
                  <w:divBdr>
                    <w:top w:val="none" w:sz="0" w:space="0" w:color="auto"/>
                    <w:left w:val="none" w:sz="0" w:space="0" w:color="auto"/>
                    <w:bottom w:val="none" w:sz="0" w:space="0" w:color="auto"/>
                    <w:right w:val="none" w:sz="0" w:space="0" w:color="auto"/>
                  </w:divBdr>
                  <w:divsChild>
                    <w:div w:id="850611425">
                      <w:marLeft w:val="0"/>
                      <w:marRight w:val="0"/>
                      <w:marTop w:val="0"/>
                      <w:marBottom w:val="0"/>
                      <w:divBdr>
                        <w:top w:val="none" w:sz="0" w:space="0" w:color="auto"/>
                        <w:left w:val="none" w:sz="0" w:space="0" w:color="auto"/>
                        <w:bottom w:val="none" w:sz="0" w:space="0" w:color="auto"/>
                        <w:right w:val="none" w:sz="0" w:space="0" w:color="auto"/>
                      </w:divBdr>
                      <w:divsChild>
                        <w:div w:id="1900744303">
                          <w:marLeft w:val="0"/>
                          <w:marRight w:val="0"/>
                          <w:marTop w:val="0"/>
                          <w:marBottom w:val="0"/>
                          <w:divBdr>
                            <w:top w:val="none" w:sz="0" w:space="0" w:color="auto"/>
                            <w:left w:val="none" w:sz="0" w:space="0" w:color="auto"/>
                            <w:bottom w:val="none" w:sz="0" w:space="0" w:color="auto"/>
                            <w:right w:val="none" w:sz="0" w:space="0" w:color="auto"/>
                          </w:divBdr>
                          <w:divsChild>
                            <w:div w:id="109014207">
                              <w:marLeft w:val="0"/>
                              <w:marRight w:val="0"/>
                              <w:marTop w:val="0"/>
                              <w:marBottom w:val="0"/>
                              <w:divBdr>
                                <w:top w:val="none" w:sz="0" w:space="0" w:color="auto"/>
                                <w:left w:val="none" w:sz="0" w:space="0" w:color="auto"/>
                                <w:bottom w:val="none" w:sz="0" w:space="0" w:color="auto"/>
                                <w:right w:val="none" w:sz="0" w:space="0" w:color="auto"/>
                              </w:divBdr>
                              <w:divsChild>
                                <w:div w:id="2015181444">
                                  <w:marLeft w:val="0"/>
                                  <w:marRight w:val="0"/>
                                  <w:marTop w:val="0"/>
                                  <w:marBottom w:val="0"/>
                                  <w:divBdr>
                                    <w:top w:val="none" w:sz="0" w:space="0" w:color="auto"/>
                                    <w:left w:val="none" w:sz="0" w:space="0" w:color="auto"/>
                                    <w:bottom w:val="none" w:sz="0" w:space="0" w:color="auto"/>
                                    <w:right w:val="none" w:sz="0" w:space="0" w:color="auto"/>
                                  </w:divBdr>
                                  <w:divsChild>
                                    <w:div w:id="202718432">
                                      <w:marLeft w:val="0"/>
                                      <w:marRight w:val="0"/>
                                      <w:marTop w:val="0"/>
                                      <w:marBottom w:val="0"/>
                                      <w:divBdr>
                                        <w:top w:val="none" w:sz="0" w:space="0" w:color="auto"/>
                                        <w:left w:val="none" w:sz="0" w:space="0" w:color="auto"/>
                                        <w:bottom w:val="none" w:sz="0" w:space="0" w:color="auto"/>
                                        <w:right w:val="none" w:sz="0" w:space="0" w:color="auto"/>
                                      </w:divBdr>
                                      <w:divsChild>
                                        <w:div w:id="472718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15422904">
      <w:bodyDiv w:val="1"/>
      <w:marLeft w:val="0"/>
      <w:marRight w:val="0"/>
      <w:marTop w:val="0"/>
      <w:marBottom w:val="0"/>
      <w:divBdr>
        <w:top w:val="none" w:sz="0" w:space="0" w:color="auto"/>
        <w:left w:val="none" w:sz="0" w:space="0" w:color="auto"/>
        <w:bottom w:val="none" w:sz="0" w:space="0" w:color="auto"/>
        <w:right w:val="none" w:sz="0" w:space="0" w:color="auto"/>
      </w:divBdr>
      <w:divsChild>
        <w:div w:id="2128234804">
          <w:marLeft w:val="0"/>
          <w:marRight w:val="0"/>
          <w:marTop w:val="0"/>
          <w:marBottom w:val="0"/>
          <w:divBdr>
            <w:top w:val="none" w:sz="0" w:space="0" w:color="auto"/>
            <w:left w:val="none" w:sz="0" w:space="0" w:color="auto"/>
            <w:bottom w:val="none" w:sz="0" w:space="0" w:color="auto"/>
            <w:right w:val="none" w:sz="0" w:space="0" w:color="auto"/>
          </w:divBdr>
          <w:divsChild>
            <w:div w:id="1528248627">
              <w:marLeft w:val="0"/>
              <w:marRight w:val="0"/>
              <w:marTop w:val="0"/>
              <w:marBottom w:val="0"/>
              <w:divBdr>
                <w:top w:val="none" w:sz="0" w:space="0" w:color="auto"/>
                <w:left w:val="none" w:sz="0" w:space="0" w:color="auto"/>
                <w:bottom w:val="none" w:sz="0" w:space="0" w:color="auto"/>
                <w:right w:val="none" w:sz="0" w:space="0" w:color="auto"/>
              </w:divBdr>
              <w:divsChild>
                <w:div w:id="1591429925">
                  <w:marLeft w:val="0"/>
                  <w:marRight w:val="0"/>
                  <w:marTop w:val="0"/>
                  <w:marBottom w:val="0"/>
                  <w:divBdr>
                    <w:top w:val="none" w:sz="0" w:space="0" w:color="auto"/>
                    <w:left w:val="none" w:sz="0" w:space="0" w:color="auto"/>
                    <w:bottom w:val="none" w:sz="0" w:space="0" w:color="auto"/>
                    <w:right w:val="none" w:sz="0" w:space="0" w:color="auto"/>
                  </w:divBdr>
                  <w:divsChild>
                    <w:div w:id="1049455599">
                      <w:marLeft w:val="0"/>
                      <w:marRight w:val="0"/>
                      <w:marTop w:val="0"/>
                      <w:marBottom w:val="0"/>
                      <w:divBdr>
                        <w:top w:val="none" w:sz="0" w:space="0" w:color="auto"/>
                        <w:left w:val="none" w:sz="0" w:space="0" w:color="auto"/>
                        <w:bottom w:val="none" w:sz="0" w:space="0" w:color="auto"/>
                        <w:right w:val="none" w:sz="0" w:space="0" w:color="auto"/>
                      </w:divBdr>
                      <w:divsChild>
                        <w:div w:id="1078284018">
                          <w:marLeft w:val="0"/>
                          <w:marRight w:val="0"/>
                          <w:marTop w:val="0"/>
                          <w:marBottom w:val="0"/>
                          <w:divBdr>
                            <w:top w:val="none" w:sz="0" w:space="0" w:color="auto"/>
                            <w:left w:val="none" w:sz="0" w:space="0" w:color="auto"/>
                            <w:bottom w:val="none" w:sz="0" w:space="0" w:color="auto"/>
                            <w:right w:val="none" w:sz="0" w:space="0" w:color="auto"/>
                          </w:divBdr>
                          <w:divsChild>
                            <w:div w:id="2078897842">
                              <w:marLeft w:val="0"/>
                              <w:marRight w:val="0"/>
                              <w:marTop w:val="0"/>
                              <w:marBottom w:val="0"/>
                              <w:divBdr>
                                <w:top w:val="none" w:sz="0" w:space="0" w:color="auto"/>
                                <w:left w:val="none" w:sz="0" w:space="0" w:color="auto"/>
                                <w:bottom w:val="none" w:sz="0" w:space="0" w:color="auto"/>
                                <w:right w:val="none" w:sz="0" w:space="0" w:color="auto"/>
                              </w:divBdr>
                              <w:divsChild>
                                <w:div w:id="493566830">
                                  <w:marLeft w:val="0"/>
                                  <w:marRight w:val="0"/>
                                  <w:marTop w:val="0"/>
                                  <w:marBottom w:val="0"/>
                                  <w:divBdr>
                                    <w:top w:val="none" w:sz="0" w:space="0" w:color="auto"/>
                                    <w:left w:val="none" w:sz="0" w:space="0" w:color="auto"/>
                                    <w:bottom w:val="none" w:sz="0" w:space="0" w:color="auto"/>
                                    <w:right w:val="none" w:sz="0" w:space="0" w:color="auto"/>
                                  </w:divBdr>
                                  <w:divsChild>
                                    <w:div w:id="1757706896">
                                      <w:marLeft w:val="0"/>
                                      <w:marRight w:val="0"/>
                                      <w:marTop w:val="0"/>
                                      <w:marBottom w:val="0"/>
                                      <w:divBdr>
                                        <w:top w:val="none" w:sz="0" w:space="0" w:color="auto"/>
                                        <w:left w:val="none" w:sz="0" w:space="0" w:color="auto"/>
                                        <w:bottom w:val="none" w:sz="0" w:space="0" w:color="auto"/>
                                        <w:right w:val="none" w:sz="0" w:space="0" w:color="auto"/>
                                      </w:divBdr>
                                      <w:divsChild>
                                        <w:div w:id="1766153425">
                                          <w:marLeft w:val="0"/>
                                          <w:marRight w:val="0"/>
                                          <w:marTop w:val="0"/>
                                          <w:marBottom w:val="0"/>
                                          <w:divBdr>
                                            <w:top w:val="none" w:sz="0" w:space="0" w:color="auto"/>
                                            <w:left w:val="none" w:sz="0" w:space="0" w:color="auto"/>
                                            <w:bottom w:val="none" w:sz="0" w:space="0" w:color="auto"/>
                                            <w:right w:val="none" w:sz="0" w:space="0" w:color="auto"/>
                                          </w:divBdr>
                                          <w:divsChild>
                                            <w:div w:id="1167596849">
                                              <w:marLeft w:val="0"/>
                                              <w:marRight w:val="0"/>
                                              <w:marTop w:val="0"/>
                                              <w:marBottom w:val="0"/>
                                              <w:divBdr>
                                                <w:top w:val="none" w:sz="0" w:space="0" w:color="auto"/>
                                                <w:left w:val="none" w:sz="0" w:space="0" w:color="auto"/>
                                                <w:bottom w:val="none" w:sz="0" w:space="0" w:color="auto"/>
                                                <w:right w:val="none" w:sz="0" w:space="0" w:color="auto"/>
                                              </w:divBdr>
                                              <w:divsChild>
                                                <w:div w:id="1270770207">
                                                  <w:marLeft w:val="0"/>
                                                  <w:marRight w:val="0"/>
                                                  <w:marTop w:val="0"/>
                                                  <w:marBottom w:val="0"/>
                                                  <w:divBdr>
                                                    <w:top w:val="none" w:sz="0" w:space="0" w:color="auto"/>
                                                    <w:left w:val="none" w:sz="0" w:space="0" w:color="auto"/>
                                                    <w:bottom w:val="none" w:sz="0" w:space="0" w:color="auto"/>
                                                    <w:right w:val="none" w:sz="0" w:space="0" w:color="auto"/>
                                                  </w:divBdr>
                                                  <w:divsChild>
                                                    <w:div w:id="2031910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768888019">
      <w:bodyDiv w:val="1"/>
      <w:marLeft w:val="0"/>
      <w:marRight w:val="0"/>
      <w:marTop w:val="0"/>
      <w:marBottom w:val="0"/>
      <w:divBdr>
        <w:top w:val="none" w:sz="0" w:space="0" w:color="auto"/>
        <w:left w:val="none" w:sz="0" w:space="0" w:color="auto"/>
        <w:bottom w:val="none" w:sz="0" w:space="0" w:color="auto"/>
        <w:right w:val="none" w:sz="0" w:space="0" w:color="auto"/>
      </w:divBdr>
      <w:divsChild>
        <w:div w:id="1341811192">
          <w:marLeft w:val="0"/>
          <w:marRight w:val="0"/>
          <w:marTop w:val="0"/>
          <w:marBottom w:val="0"/>
          <w:divBdr>
            <w:top w:val="none" w:sz="0" w:space="0" w:color="auto"/>
            <w:left w:val="none" w:sz="0" w:space="0" w:color="auto"/>
            <w:bottom w:val="none" w:sz="0" w:space="0" w:color="auto"/>
            <w:right w:val="none" w:sz="0" w:space="0" w:color="auto"/>
          </w:divBdr>
          <w:divsChild>
            <w:div w:id="1118452412">
              <w:marLeft w:val="0"/>
              <w:marRight w:val="0"/>
              <w:marTop w:val="0"/>
              <w:marBottom w:val="0"/>
              <w:divBdr>
                <w:top w:val="none" w:sz="0" w:space="0" w:color="auto"/>
                <w:left w:val="none" w:sz="0" w:space="0" w:color="auto"/>
                <w:bottom w:val="none" w:sz="0" w:space="0" w:color="auto"/>
                <w:right w:val="none" w:sz="0" w:space="0" w:color="auto"/>
              </w:divBdr>
              <w:divsChild>
                <w:div w:id="569121976">
                  <w:marLeft w:val="0"/>
                  <w:marRight w:val="0"/>
                  <w:marTop w:val="0"/>
                  <w:marBottom w:val="0"/>
                  <w:divBdr>
                    <w:top w:val="none" w:sz="0" w:space="0" w:color="auto"/>
                    <w:left w:val="none" w:sz="0" w:space="0" w:color="auto"/>
                    <w:bottom w:val="none" w:sz="0" w:space="0" w:color="auto"/>
                    <w:right w:val="none" w:sz="0" w:space="0" w:color="auto"/>
                  </w:divBdr>
                  <w:divsChild>
                    <w:div w:id="498008318">
                      <w:marLeft w:val="0"/>
                      <w:marRight w:val="0"/>
                      <w:marTop w:val="0"/>
                      <w:marBottom w:val="0"/>
                      <w:divBdr>
                        <w:top w:val="none" w:sz="0" w:space="0" w:color="auto"/>
                        <w:left w:val="none" w:sz="0" w:space="0" w:color="auto"/>
                        <w:bottom w:val="none" w:sz="0" w:space="0" w:color="auto"/>
                        <w:right w:val="none" w:sz="0" w:space="0" w:color="auto"/>
                      </w:divBdr>
                      <w:divsChild>
                        <w:div w:id="34670173">
                          <w:marLeft w:val="0"/>
                          <w:marRight w:val="0"/>
                          <w:marTop w:val="0"/>
                          <w:marBottom w:val="0"/>
                          <w:divBdr>
                            <w:top w:val="none" w:sz="0" w:space="0" w:color="auto"/>
                            <w:left w:val="none" w:sz="0" w:space="0" w:color="auto"/>
                            <w:bottom w:val="none" w:sz="0" w:space="0" w:color="auto"/>
                            <w:right w:val="none" w:sz="0" w:space="0" w:color="auto"/>
                          </w:divBdr>
                          <w:divsChild>
                            <w:div w:id="1042025069">
                              <w:marLeft w:val="0"/>
                              <w:marRight w:val="0"/>
                              <w:marTop w:val="0"/>
                              <w:marBottom w:val="0"/>
                              <w:divBdr>
                                <w:top w:val="none" w:sz="0" w:space="0" w:color="auto"/>
                                <w:left w:val="none" w:sz="0" w:space="0" w:color="auto"/>
                                <w:bottom w:val="none" w:sz="0" w:space="0" w:color="auto"/>
                                <w:right w:val="none" w:sz="0" w:space="0" w:color="auto"/>
                              </w:divBdr>
                              <w:divsChild>
                                <w:div w:id="963191395">
                                  <w:marLeft w:val="0"/>
                                  <w:marRight w:val="0"/>
                                  <w:marTop w:val="0"/>
                                  <w:marBottom w:val="0"/>
                                  <w:divBdr>
                                    <w:top w:val="none" w:sz="0" w:space="0" w:color="auto"/>
                                    <w:left w:val="none" w:sz="0" w:space="0" w:color="auto"/>
                                    <w:bottom w:val="none" w:sz="0" w:space="0" w:color="auto"/>
                                    <w:right w:val="none" w:sz="0" w:space="0" w:color="auto"/>
                                  </w:divBdr>
                                  <w:divsChild>
                                    <w:div w:id="706873346">
                                      <w:marLeft w:val="0"/>
                                      <w:marRight w:val="0"/>
                                      <w:marTop w:val="0"/>
                                      <w:marBottom w:val="0"/>
                                      <w:divBdr>
                                        <w:top w:val="none" w:sz="0" w:space="0" w:color="auto"/>
                                        <w:left w:val="none" w:sz="0" w:space="0" w:color="auto"/>
                                        <w:bottom w:val="none" w:sz="0" w:space="0" w:color="auto"/>
                                        <w:right w:val="none" w:sz="0" w:space="0" w:color="auto"/>
                                      </w:divBdr>
                                      <w:divsChild>
                                        <w:div w:id="467473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80876008">
      <w:bodyDiv w:val="1"/>
      <w:marLeft w:val="0"/>
      <w:marRight w:val="0"/>
      <w:marTop w:val="0"/>
      <w:marBottom w:val="0"/>
      <w:divBdr>
        <w:top w:val="none" w:sz="0" w:space="0" w:color="auto"/>
        <w:left w:val="none" w:sz="0" w:space="0" w:color="auto"/>
        <w:bottom w:val="none" w:sz="0" w:space="0" w:color="auto"/>
        <w:right w:val="none" w:sz="0" w:space="0" w:color="auto"/>
      </w:divBdr>
    </w:div>
    <w:div w:id="1818955345">
      <w:bodyDiv w:val="1"/>
      <w:marLeft w:val="0"/>
      <w:marRight w:val="0"/>
      <w:marTop w:val="0"/>
      <w:marBottom w:val="0"/>
      <w:divBdr>
        <w:top w:val="none" w:sz="0" w:space="0" w:color="auto"/>
        <w:left w:val="none" w:sz="0" w:space="0" w:color="auto"/>
        <w:bottom w:val="none" w:sz="0" w:space="0" w:color="auto"/>
        <w:right w:val="none" w:sz="0" w:space="0" w:color="auto"/>
      </w:divBdr>
    </w:div>
    <w:div w:id="1847866593">
      <w:bodyDiv w:val="1"/>
      <w:marLeft w:val="0"/>
      <w:marRight w:val="0"/>
      <w:marTop w:val="0"/>
      <w:marBottom w:val="0"/>
      <w:divBdr>
        <w:top w:val="none" w:sz="0" w:space="0" w:color="auto"/>
        <w:left w:val="none" w:sz="0" w:space="0" w:color="auto"/>
        <w:bottom w:val="none" w:sz="0" w:space="0" w:color="auto"/>
        <w:right w:val="none" w:sz="0" w:space="0" w:color="auto"/>
      </w:divBdr>
    </w:div>
    <w:div w:id="1925064101">
      <w:bodyDiv w:val="1"/>
      <w:marLeft w:val="0"/>
      <w:marRight w:val="0"/>
      <w:marTop w:val="0"/>
      <w:marBottom w:val="0"/>
      <w:divBdr>
        <w:top w:val="none" w:sz="0" w:space="0" w:color="auto"/>
        <w:left w:val="none" w:sz="0" w:space="0" w:color="auto"/>
        <w:bottom w:val="none" w:sz="0" w:space="0" w:color="auto"/>
        <w:right w:val="none" w:sz="0" w:space="0" w:color="auto"/>
      </w:divBdr>
      <w:divsChild>
        <w:div w:id="14347701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35090199">
      <w:bodyDiv w:val="1"/>
      <w:marLeft w:val="0"/>
      <w:marRight w:val="0"/>
      <w:marTop w:val="0"/>
      <w:marBottom w:val="0"/>
      <w:divBdr>
        <w:top w:val="none" w:sz="0" w:space="0" w:color="auto"/>
        <w:left w:val="none" w:sz="0" w:space="0" w:color="auto"/>
        <w:bottom w:val="none" w:sz="0" w:space="0" w:color="auto"/>
        <w:right w:val="none" w:sz="0" w:space="0" w:color="auto"/>
      </w:divBdr>
      <w:divsChild>
        <w:div w:id="2115202701">
          <w:blockQuote w:val="1"/>
          <w:marLeft w:val="720"/>
          <w:marRight w:val="720"/>
          <w:marTop w:val="100"/>
          <w:marBottom w:val="100"/>
          <w:divBdr>
            <w:top w:val="none" w:sz="0" w:space="0" w:color="auto"/>
            <w:left w:val="none" w:sz="0" w:space="0" w:color="auto"/>
            <w:bottom w:val="none" w:sz="0" w:space="0" w:color="auto"/>
            <w:right w:val="none" w:sz="0" w:space="0" w:color="auto"/>
          </w:divBdr>
        </w:div>
        <w:div w:id="1258755453">
          <w:blockQuote w:val="1"/>
          <w:marLeft w:val="720"/>
          <w:marRight w:val="720"/>
          <w:marTop w:val="100"/>
          <w:marBottom w:val="100"/>
          <w:divBdr>
            <w:top w:val="none" w:sz="0" w:space="0" w:color="auto"/>
            <w:left w:val="none" w:sz="0" w:space="0" w:color="auto"/>
            <w:bottom w:val="none" w:sz="0" w:space="0" w:color="auto"/>
            <w:right w:val="none" w:sz="0" w:space="0" w:color="auto"/>
          </w:divBdr>
        </w:div>
        <w:div w:id="176032280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36472212">
      <w:bodyDiv w:val="1"/>
      <w:marLeft w:val="0"/>
      <w:marRight w:val="0"/>
      <w:marTop w:val="0"/>
      <w:marBottom w:val="0"/>
      <w:divBdr>
        <w:top w:val="none" w:sz="0" w:space="0" w:color="auto"/>
        <w:left w:val="none" w:sz="0" w:space="0" w:color="auto"/>
        <w:bottom w:val="none" w:sz="0" w:space="0" w:color="auto"/>
        <w:right w:val="none" w:sz="0" w:space="0" w:color="auto"/>
      </w:divBdr>
    </w:div>
    <w:div w:id="1937446495">
      <w:bodyDiv w:val="1"/>
      <w:marLeft w:val="0"/>
      <w:marRight w:val="0"/>
      <w:marTop w:val="0"/>
      <w:marBottom w:val="0"/>
      <w:divBdr>
        <w:top w:val="none" w:sz="0" w:space="0" w:color="auto"/>
        <w:left w:val="none" w:sz="0" w:space="0" w:color="auto"/>
        <w:bottom w:val="none" w:sz="0" w:space="0" w:color="auto"/>
        <w:right w:val="none" w:sz="0" w:space="0" w:color="auto"/>
      </w:divBdr>
      <w:divsChild>
        <w:div w:id="439298280">
          <w:marLeft w:val="0"/>
          <w:marRight w:val="0"/>
          <w:marTop w:val="0"/>
          <w:marBottom w:val="0"/>
          <w:divBdr>
            <w:top w:val="none" w:sz="0" w:space="0" w:color="auto"/>
            <w:left w:val="none" w:sz="0" w:space="0" w:color="auto"/>
            <w:bottom w:val="none" w:sz="0" w:space="0" w:color="auto"/>
            <w:right w:val="none" w:sz="0" w:space="0" w:color="auto"/>
          </w:divBdr>
          <w:divsChild>
            <w:div w:id="796609178">
              <w:marLeft w:val="0"/>
              <w:marRight w:val="0"/>
              <w:marTop w:val="0"/>
              <w:marBottom w:val="0"/>
              <w:divBdr>
                <w:top w:val="none" w:sz="0" w:space="0" w:color="auto"/>
                <w:left w:val="none" w:sz="0" w:space="0" w:color="auto"/>
                <w:bottom w:val="none" w:sz="0" w:space="0" w:color="auto"/>
                <w:right w:val="none" w:sz="0" w:space="0" w:color="auto"/>
              </w:divBdr>
              <w:divsChild>
                <w:div w:id="1782527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4287309">
      <w:bodyDiv w:val="1"/>
      <w:marLeft w:val="0"/>
      <w:marRight w:val="0"/>
      <w:marTop w:val="0"/>
      <w:marBottom w:val="0"/>
      <w:divBdr>
        <w:top w:val="none" w:sz="0" w:space="0" w:color="auto"/>
        <w:left w:val="none" w:sz="0" w:space="0" w:color="auto"/>
        <w:bottom w:val="none" w:sz="0" w:space="0" w:color="auto"/>
        <w:right w:val="none" w:sz="0" w:space="0" w:color="auto"/>
      </w:divBdr>
      <w:divsChild>
        <w:div w:id="669941585">
          <w:marLeft w:val="0"/>
          <w:marRight w:val="0"/>
          <w:marTop w:val="0"/>
          <w:marBottom w:val="0"/>
          <w:divBdr>
            <w:top w:val="none" w:sz="0" w:space="0" w:color="auto"/>
            <w:left w:val="none" w:sz="0" w:space="0" w:color="auto"/>
            <w:bottom w:val="none" w:sz="0" w:space="0" w:color="auto"/>
            <w:right w:val="none" w:sz="0" w:space="0" w:color="auto"/>
          </w:divBdr>
          <w:divsChild>
            <w:div w:id="1431240882">
              <w:marLeft w:val="0"/>
              <w:marRight w:val="0"/>
              <w:marTop w:val="0"/>
              <w:marBottom w:val="0"/>
              <w:divBdr>
                <w:top w:val="none" w:sz="0" w:space="0" w:color="auto"/>
                <w:left w:val="none" w:sz="0" w:space="0" w:color="auto"/>
                <w:bottom w:val="none" w:sz="0" w:space="0" w:color="auto"/>
                <w:right w:val="none" w:sz="0" w:space="0" w:color="auto"/>
              </w:divBdr>
              <w:divsChild>
                <w:div w:id="1416392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3974488">
      <w:bodyDiv w:val="1"/>
      <w:marLeft w:val="0"/>
      <w:marRight w:val="0"/>
      <w:marTop w:val="0"/>
      <w:marBottom w:val="0"/>
      <w:divBdr>
        <w:top w:val="none" w:sz="0" w:space="0" w:color="auto"/>
        <w:left w:val="none" w:sz="0" w:space="0" w:color="auto"/>
        <w:bottom w:val="none" w:sz="0" w:space="0" w:color="auto"/>
        <w:right w:val="none" w:sz="0" w:space="0" w:color="auto"/>
      </w:divBdr>
    </w:div>
    <w:div w:id="2043090936">
      <w:bodyDiv w:val="1"/>
      <w:marLeft w:val="0"/>
      <w:marRight w:val="0"/>
      <w:marTop w:val="0"/>
      <w:marBottom w:val="0"/>
      <w:divBdr>
        <w:top w:val="none" w:sz="0" w:space="0" w:color="auto"/>
        <w:left w:val="none" w:sz="0" w:space="0" w:color="auto"/>
        <w:bottom w:val="none" w:sz="0" w:space="0" w:color="auto"/>
        <w:right w:val="none" w:sz="0" w:space="0" w:color="auto"/>
      </w:divBdr>
    </w:div>
    <w:div w:id="2050954814">
      <w:bodyDiv w:val="1"/>
      <w:marLeft w:val="0"/>
      <w:marRight w:val="0"/>
      <w:marTop w:val="0"/>
      <w:marBottom w:val="0"/>
      <w:divBdr>
        <w:top w:val="none" w:sz="0" w:space="0" w:color="auto"/>
        <w:left w:val="none" w:sz="0" w:space="0" w:color="auto"/>
        <w:bottom w:val="none" w:sz="0" w:space="0" w:color="auto"/>
        <w:right w:val="none" w:sz="0" w:space="0" w:color="auto"/>
      </w:divBdr>
      <w:divsChild>
        <w:div w:id="563610547">
          <w:marLeft w:val="0"/>
          <w:marRight w:val="0"/>
          <w:marTop w:val="0"/>
          <w:marBottom w:val="0"/>
          <w:divBdr>
            <w:top w:val="none" w:sz="0" w:space="0" w:color="auto"/>
            <w:left w:val="none" w:sz="0" w:space="0" w:color="auto"/>
            <w:bottom w:val="none" w:sz="0" w:space="0" w:color="auto"/>
            <w:right w:val="none" w:sz="0" w:space="0" w:color="auto"/>
          </w:divBdr>
          <w:divsChild>
            <w:div w:id="1118840815">
              <w:marLeft w:val="0"/>
              <w:marRight w:val="0"/>
              <w:marTop w:val="0"/>
              <w:marBottom w:val="0"/>
              <w:divBdr>
                <w:top w:val="none" w:sz="0" w:space="0" w:color="auto"/>
                <w:left w:val="none" w:sz="0" w:space="0" w:color="auto"/>
                <w:bottom w:val="none" w:sz="0" w:space="0" w:color="auto"/>
                <w:right w:val="none" w:sz="0" w:space="0" w:color="auto"/>
              </w:divBdr>
              <w:divsChild>
                <w:div w:id="86468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4619764">
      <w:bodyDiv w:val="1"/>
      <w:marLeft w:val="0"/>
      <w:marRight w:val="0"/>
      <w:marTop w:val="0"/>
      <w:marBottom w:val="0"/>
      <w:divBdr>
        <w:top w:val="none" w:sz="0" w:space="0" w:color="auto"/>
        <w:left w:val="none" w:sz="0" w:space="0" w:color="auto"/>
        <w:bottom w:val="none" w:sz="0" w:space="0" w:color="auto"/>
        <w:right w:val="none" w:sz="0" w:space="0" w:color="auto"/>
      </w:divBdr>
    </w:div>
    <w:div w:id="2074811264">
      <w:bodyDiv w:val="1"/>
      <w:marLeft w:val="0"/>
      <w:marRight w:val="0"/>
      <w:marTop w:val="0"/>
      <w:marBottom w:val="0"/>
      <w:divBdr>
        <w:top w:val="none" w:sz="0" w:space="0" w:color="auto"/>
        <w:left w:val="none" w:sz="0" w:space="0" w:color="auto"/>
        <w:bottom w:val="none" w:sz="0" w:space="0" w:color="auto"/>
        <w:right w:val="none" w:sz="0" w:space="0" w:color="auto"/>
      </w:divBdr>
    </w:div>
    <w:div w:id="2096591451">
      <w:bodyDiv w:val="1"/>
      <w:marLeft w:val="0"/>
      <w:marRight w:val="0"/>
      <w:marTop w:val="0"/>
      <w:marBottom w:val="0"/>
      <w:divBdr>
        <w:top w:val="none" w:sz="0" w:space="0" w:color="auto"/>
        <w:left w:val="none" w:sz="0" w:space="0" w:color="auto"/>
        <w:bottom w:val="none" w:sz="0" w:space="0" w:color="auto"/>
        <w:right w:val="none" w:sz="0" w:space="0" w:color="auto"/>
      </w:divBdr>
    </w:div>
    <w:div w:id="2107580876">
      <w:bodyDiv w:val="1"/>
      <w:marLeft w:val="0"/>
      <w:marRight w:val="0"/>
      <w:marTop w:val="0"/>
      <w:marBottom w:val="0"/>
      <w:divBdr>
        <w:top w:val="none" w:sz="0" w:space="0" w:color="auto"/>
        <w:left w:val="none" w:sz="0" w:space="0" w:color="auto"/>
        <w:bottom w:val="none" w:sz="0" w:space="0" w:color="auto"/>
        <w:right w:val="none" w:sz="0" w:space="0" w:color="auto"/>
      </w:divBdr>
    </w:div>
    <w:div w:id="21083100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EEE2006OfficeOnline.xsl" StyleName="IEEE" Version="2006"/>
</file>

<file path=customXml/itemProps1.xml><?xml version="1.0" encoding="utf-8"?>
<ds:datastoreItem xmlns:ds="http://schemas.openxmlformats.org/officeDocument/2006/customXml" ds:itemID="{ED93E327-5E7A-FB44-9060-A2C464A67F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4340</TotalTime>
  <Pages>3</Pages>
  <Words>534</Words>
  <Characters>3044</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Manuscript template</vt:lpstr>
    </vt:vector>
  </TitlesOfParts>
  <Company>Dove Medical Press</Company>
  <LinksUpToDate>false</LinksUpToDate>
  <CharactersWithSpaces>3571</CharactersWithSpaces>
  <SharedDoc>false</SharedDoc>
  <HLinks>
    <vt:vector size="36" baseType="variant">
      <vt:variant>
        <vt:i4>1048578</vt:i4>
      </vt:variant>
      <vt:variant>
        <vt:i4>15</vt:i4>
      </vt:variant>
      <vt:variant>
        <vt:i4>0</vt:i4>
      </vt:variant>
      <vt:variant>
        <vt:i4>5</vt:i4>
      </vt:variant>
      <vt:variant>
        <vt:lpwstr>https://www.dovepress.com/author_guidelines.php?content_id=3511</vt:lpwstr>
      </vt:variant>
      <vt:variant>
        <vt:lpwstr/>
      </vt:variant>
      <vt:variant>
        <vt:i4>6881324</vt:i4>
      </vt:variant>
      <vt:variant>
        <vt:i4>12</vt:i4>
      </vt:variant>
      <vt:variant>
        <vt:i4>0</vt:i4>
      </vt:variant>
      <vt:variant>
        <vt:i4>5</vt:i4>
      </vt:variant>
      <vt:variant>
        <vt:lpwstr>http://www.ncbi.nlm.nih.gov/sites/entrez?Db=pubmed&amp;Cmd=Search&amp;Term=%22Efficacy%20of%20Vasopressin%20Antagonism%20in%20Heart%20Failure%20Outcome%20Study%20With%20Tolvaptan%20(EVEREST)%20Investigators%22%5BCorporate%20Author%5D&amp;itool=EntrezSystem2.PEntrez.Pubmed.Pubmed_ResultsPanel.Pubmed_DiscoveryPanel.Pubmed_RVAbstractPlus</vt:lpwstr>
      </vt:variant>
      <vt:variant>
        <vt:lpwstr/>
      </vt:variant>
      <vt:variant>
        <vt:i4>5177376</vt:i4>
      </vt:variant>
      <vt:variant>
        <vt:i4>9</vt:i4>
      </vt:variant>
      <vt:variant>
        <vt:i4>0</vt:i4>
      </vt:variant>
      <vt:variant>
        <vt:i4>5</vt:i4>
      </vt:variant>
      <vt:variant>
        <vt:lpwstr>http://www.ncbi.nlm.nih.gov/sites/entrez?Db=pubmed&amp;Cmd=Search&amp;Term=%22Burnett%20JC%20Jr%22%5BAuthor%5D&amp;itool=EntrezSystem2.PEntrez.Pubmed.Pubmed_ResultsPanel.Pubmed_DiscoveryPanel.Pubmed_RVAbstractPlus</vt:lpwstr>
      </vt:variant>
      <vt:variant>
        <vt:lpwstr/>
      </vt:variant>
      <vt:variant>
        <vt:i4>6488138</vt:i4>
      </vt:variant>
      <vt:variant>
        <vt:i4>6</vt:i4>
      </vt:variant>
      <vt:variant>
        <vt:i4>0</vt:i4>
      </vt:variant>
      <vt:variant>
        <vt:i4>5</vt:i4>
      </vt:variant>
      <vt:variant>
        <vt:lpwstr>http://www.ncbi.nlm.nih.gov/sites/entrez?Db=pubmed&amp;Cmd=Search&amp;Term=%22Konstam%20MA%22%5BAuthor%5D&amp;itool=EntrezSystem2.PEntrez.Pubmed.Pubmed_ResultsPanel.Pubmed_DiscoveryPanel.Pubmed_RVAbstractPlus</vt:lpwstr>
      </vt:variant>
      <vt:variant>
        <vt:lpwstr/>
      </vt:variant>
      <vt:variant>
        <vt:i4>7733341</vt:i4>
      </vt:variant>
      <vt:variant>
        <vt:i4>3</vt:i4>
      </vt:variant>
      <vt:variant>
        <vt:i4>0</vt:i4>
      </vt:variant>
      <vt:variant>
        <vt:i4>5</vt:i4>
      </vt:variant>
      <vt:variant>
        <vt:lpwstr>http://www.ncbi.nlm.nih.gov/sites/entrez?Db=pubmed&amp;Cmd=Search&amp;Term=%22Gheorghiade%20M%22%5BAuthor%5D&amp;itool=EntrezSystem2.PEntrez.Pubmed.Pubmed_ResultsPanel.Pubmed_DiscoveryPanel.Pubmed_RVAbstractPlus</vt:lpwstr>
      </vt:variant>
      <vt:variant>
        <vt:lpwstr/>
      </vt:variant>
      <vt:variant>
        <vt:i4>4849753</vt:i4>
      </vt:variant>
      <vt:variant>
        <vt:i4>0</vt:i4>
      </vt:variant>
      <vt:variant>
        <vt:i4>0</vt:i4>
      </vt:variant>
      <vt:variant>
        <vt:i4>5</vt:i4>
      </vt:variant>
      <vt:variant>
        <vt:lpwstr>http://www.dovepress.com/author_guidelines.php?folder_id=208</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Manuscript template</dc:title>
  <dc:subject/>
  <dc:creator>Angela Jones</dc:creator>
  <cp:keywords/>
  <cp:lastModifiedBy>Nguyen Quang Khai</cp:lastModifiedBy>
  <cp:revision>333</cp:revision>
  <cp:lastPrinted>2009-01-07T21:57:00Z</cp:lastPrinted>
  <dcterms:created xsi:type="dcterms:W3CDTF">2024-06-06T03:23:00Z</dcterms:created>
  <dcterms:modified xsi:type="dcterms:W3CDTF">2026-08-18T06:52:00Z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2bbab825-a111-45e4-86a1-18cee0005896_Enabled">
    <vt:lpwstr>true</vt:lpwstr>
  </property>
  <property fmtid="{D5CDD505-2E9C-101B-9397-08002B2CF9AE}" pid="3" name="MSIP_Label_2bbab825-a111-45e4-86a1-18cee0005896_SetDate">
    <vt:lpwstr>2022-06-22T01:38:32Z</vt:lpwstr>
  </property>
  <property fmtid="{D5CDD505-2E9C-101B-9397-08002B2CF9AE}" pid="4" name="MSIP_Label_2bbab825-a111-45e4-86a1-18cee0005896_Method">
    <vt:lpwstr>Standard</vt:lpwstr>
  </property>
  <property fmtid="{D5CDD505-2E9C-101B-9397-08002B2CF9AE}" pid="5" name="MSIP_Label_2bbab825-a111-45e4-86a1-18cee0005896_Name">
    <vt:lpwstr>2bbab825-a111-45e4-86a1-18cee0005896</vt:lpwstr>
  </property>
  <property fmtid="{D5CDD505-2E9C-101B-9397-08002B2CF9AE}" pid="6" name="MSIP_Label_2bbab825-a111-45e4-86a1-18cee0005896_SiteId">
    <vt:lpwstr>2567d566-604c-408a-8a60-55d0dc9d9d6b</vt:lpwstr>
  </property>
  <property fmtid="{D5CDD505-2E9C-101B-9397-08002B2CF9AE}" pid="7" name="MSIP_Label_2bbab825-a111-45e4-86a1-18cee0005896_ActionId">
    <vt:lpwstr>0936c748-9820-4e4e-a7fa-9383c967e889</vt:lpwstr>
  </property>
  <property fmtid="{D5CDD505-2E9C-101B-9397-08002B2CF9AE}" pid="8" name="MSIP_Label_2bbab825-a111-45e4-86a1-18cee0005896_ContentBits">
    <vt:lpwstr>2</vt:lpwstr>
  </property>
</Properties>
</file>