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835" w:rsidRPr="00E92835" w:rsidRDefault="00E92835" w:rsidP="00E928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bookmarkStart w:id="0" w:name="OLE_LINK1"/>
      <w:r w:rsidRPr="00E92835">
        <w:rPr>
          <w:rFonts w:ascii="Times New Roman" w:eastAsia="Calibri" w:hAnsi="Times New Roman" w:cs="Times New Roman"/>
          <w:b/>
          <w:bCs/>
          <w:lang w:val="en-AU"/>
        </w:rPr>
        <w:t xml:space="preserve">Supplementary </w:t>
      </w:r>
      <w:r w:rsidR="00D2268B">
        <w:rPr>
          <w:rFonts w:ascii="Times New Roman" w:eastAsia="Calibri" w:hAnsi="Times New Roman" w:cs="Times New Roman"/>
          <w:b/>
          <w:bCs/>
          <w:lang w:val="en-AU"/>
        </w:rPr>
        <w:t>Material</w:t>
      </w:r>
      <w:r w:rsidRPr="00E92835">
        <w:rPr>
          <w:rFonts w:ascii="Times New Roman" w:eastAsia="Calibri" w:hAnsi="Times New Roman" w:cs="Times New Roman"/>
          <w:b/>
          <w:bCs/>
          <w:lang w:val="en-AU"/>
        </w:rPr>
        <w:t>, Spectra</w:t>
      </w:r>
    </w:p>
    <w:p w:rsidR="00E92835" w:rsidRPr="00E92835" w:rsidRDefault="00E92835" w:rsidP="00E928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</w:p>
    <w:p w:rsidR="00E92835" w:rsidRPr="00E92835" w:rsidRDefault="00E92835" w:rsidP="00E92835">
      <w:pPr>
        <w:spacing w:after="240" w:line="240" w:lineRule="auto"/>
        <w:jc w:val="center"/>
        <w:rPr>
          <w:rFonts w:ascii="Times New Roman" w:eastAsia="MS Mincho" w:hAnsi="Times New Roman" w:cs="Times New Roman"/>
          <w:b/>
          <w:sz w:val="28"/>
          <w:lang w:val="uk-UA"/>
        </w:rPr>
      </w:pPr>
      <w:bookmarkStart w:id="1" w:name="_GoBack"/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Prospects for the use of 3-R-benzo[</w:t>
      </w:r>
      <w:r w:rsidRPr="00E92835">
        <w:rPr>
          <w:rFonts w:ascii="Times New Roman" w:eastAsia="MS Mincho" w:hAnsi="Times New Roman" w:cs="Times New Roman"/>
          <w:b/>
          <w:i/>
          <w:iCs/>
          <w:sz w:val="28"/>
          <w:lang w:val="en-US"/>
        </w:rPr>
        <w:t>f</w:t>
      </w:r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][1,2,</w:t>
      </w:r>
      <w:proofErr w:type="gramStart"/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4]triazino</w:t>
      </w:r>
      <w:proofErr w:type="gramEnd"/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[2,3-</w:t>
      </w:r>
      <w:r w:rsidRPr="00E92835">
        <w:rPr>
          <w:rFonts w:ascii="Times New Roman" w:eastAsia="MS Mincho" w:hAnsi="Times New Roman" w:cs="Times New Roman"/>
          <w:b/>
          <w:i/>
          <w:iCs/>
          <w:sz w:val="28"/>
          <w:lang w:val="en-US"/>
        </w:rPr>
        <w:t>d</w:t>
      </w:r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][1,4]diazepine-2,7(6</w:t>
      </w:r>
      <w:r w:rsidRPr="00E92835">
        <w:rPr>
          <w:rFonts w:ascii="Times New Roman" w:eastAsia="MS Mincho" w:hAnsi="Times New Roman" w:cs="Times New Roman"/>
          <w:b/>
          <w:i/>
          <w:iCs/>
          <w:sz w:val="28"/>
          <w:lang w:val="en-US"/>
        </w:rPr>
        <w:t>H</w:t>
      </w:r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,8</w:t>
      </w:r>
      <w:r w:rsidRPr="00E92835">
        <w:rPr>
          <w:rFonts w:ascii="Times New Roman" w:eastAsia="MS Mincho" w:hAnsi="Times New Roman" w:cs="Times New Roman"/>
          <w:b/>
          <w:i/>
          <w:iCs/>
          <w:sz w:val="28"/>
          <w:lang w:val="en-US"/>
        </w:rPr>
        <w:t>H</w:t>
      </w:r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>)-diones as agonists and antagonists of GABA</w:t>
      </w:r>
      <w:r w:rsidRPr="00E92835">
        <w:rPr>
          <w:rFonts w:ascii="Times New Roman" w:eastAsia="MS Mincho" w:hAnsi="Times New Roman" w:cs="Times New Roman"/>
          <w:b/>
          <w:sz w:val="28"/>
          <w:vertAlign w:val="subscript"/>
          <w:lang w:val="en-US"/>
        </w:rPr>
        <w:t>A</w:t>
      </w:r>
      <w:r w:rsidRPr="00E92835">
        <w:rPr>
          <w:rFonts w:ascii="Times New Roman" w:eastAsia="MS Mincho" w:hAnsi="Times New Roman" w:cs="Times New Roman"/>
          <w:b/>
          <w:sz w:val="28"/>
          <w:lang w:val="en-US"/>
        </w:rPr>
        <w:t xml:space="preserve"> receptors</w:t>
      </w:r>
    </w:p>
    <w:p w:rsidR="00327823" w:rsidRPr="00AD19B6" w:rsidRDefault="00327823" w:rsidP="003278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</w:pPr>
      <w:r w:rsidRPr="00AD19B6"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  <w:t>Anton</w:t>
      </w:r>
      <w:r w:rsidRPr="00AD19B6">
        <w:rPr>
          <w:rFonts w:ascii="Times New Roman" w:eastAsia="Times New Roman" w:hAnsi="Times New Roman" w:cs="Times New Roman"/>
          <w:sz w:val="24"/>
          <w:szCs w:val="24"/>
          <w:lang w:val="uk-UA" w:eastAsia="de-DE" w:bidi="en-US"/>
        </w:rPr>
        <w:t xml:space="preserve"> </w:t>
      </w:r>
      <w:proofErr w:type="spellStart"/>
      <w:r w:rsidRPr="00AD19B6"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  <w:t>Bershak</w:t>
      </w:r>
      <w:proofErr w:type="spellEnd"/>
      <w:r w:rsidRPr="00AD19B6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de-DE" w:bidi="en-US"/>
        </w:rPr>
        <w:t>1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6591DC9B" wp14:editId="27C911FB">
            <wp:extent cx="142875" cy="142875"/>
            <wp:effectExtent l="0" t="0" r="9525" b="9525"/>
            <wp:docPr id="7" name="Рисунок 163898491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63898491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Times New Roman" w:hAnsi="Times New Roman" w:cs="Times New Roman"/>
          <w:sz w:val="24"/>
          <w:szCs w:val="24"/>
          <w:lang w:val="uk-UA" w:eastAsia="de-DE" w:bidi="en-US"/>
        </w:rPr>
        <w:t xml:space="preserve">, </w:t>
      </w:r>
      <w:r w:rsidRPr="00AD19B6"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  <w:t>Lyudmyla</w:t>
      </w:r>
      <w:r w:rsidRPr="00AD19B6">
        <w:rPr>
          <w:rFonts w:ascii="Times New Roman" w:eastAsia="Times New Roman" w:hAnsi="Times New Roman" w:cs="Times New Roman"/>
          <w:sz w:val="24"/>
          <w:szCs w:val="24"/>
          <w:lang w:val="uk-UA" w:eastAsia="de-DE" w:bidi="en-US"/>
        </w:rPr>
        <w:t xml:space="preserve"> </w:t>
      </w:r>
      <w:r w:rsidRPr="00AD19B6"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  <w:t>Antypenko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1*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67C3A4B2" wp14:editId="57922AB0">
            <wp:extent cx="142875" cy="142875"/>
            <wp:effectExtent l="0" t="0" r="9525" b="9525"/>
            <wp:docPr id="1" name="Рисунок 163898491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898491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D19B6">
        <w:rPr>
          <w:rFonts w:ascii="Times New Roman" w:eastAsia="Calibri" w:hAnsi="Times New Roman" w:cs="Times New Roman"/>
          <w:sz w:val="24"/>
          <w:szCs w:val="24"/>
          <w:lang w:val="uk-UA"/>
        </w:rPr>
        <w:t>Svitlana</w:t>
      </w:r>
      <w:proofErr w:type="spellEnd"/>
      <w:r w:rsidRPr="00AD19B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Koptieva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1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1D7C7C9A" wp14:editId="4BC4F18B">
            <wp:extent cx="142875" cy="142875"/>
            <wp:effectExtent l="0" t="0" r="9525" b="9525"/>
            <wp:docPr id="8" name="Рисунок 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Natalia</w:t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 </w:t>
      </w:r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Bohdan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  <w:t>2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5D7333EA" wp14:editId="279B90B8">
            <wp:extent cx="142875" cy="142875"/>
            <wp:effectExtent l="0" t="0" r="9525" b="9525"/>
            <wp:docPr id="2" name="Рисунок 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, </w:t>
      </w:r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Igor</w:t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Belenichev</w:t>
      </w:r>
      <w:proofErr w:type="spellEnd"/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  <w:t>3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160BAE39" wp14:editId="59279034">
            <wp:extent cx="142875" cy="142875"/>
            <wp:effectExtent l="0" t="0" r="9525" b="9525"/>
            <wp:docPr id="3" name="Рисунок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, </w:t>
      </w:r>
      <w:proofErr w:type="spellStart"/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>Nina</w:t>
      </w:r>
      <w:proofErr w:type="spellEnd"/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 Bukhtiyarova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  <w:t>4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5DD41060" wp14:editId="2B852BE3">
            <wp:extent cx="142875" cy="142875"/>
            <wp:effectExtent l="0" t="0" r="9525" b="9525"/>
            <wp:docPr id="6" name="Рисунок 163898491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63898491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, </w:t>
      </w:r>
      <w:proofErr w:type="spellStart"/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>Sergiy</w:t>
      </w:r>
      <w:proofErr w:type="spellEnd"/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 Okovytyy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  <w:t>1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2EF1645B" wp14:editId="7DA3B612">
            <wp:extent cx="142875" cy="142875"/>
            <wp:effectExtent l="0" t="0" r="9525" b="9525"/>
            <wp:docPr id="5" name="Рисунок 163898491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63898491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, </w:t>
      </w:r>
      <w:proofErr w:type="spellStart"/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Serhii</w:t>
      </w:r>
      <w:proofErr w:type="spellEnd"/>
      <w:r w:rsidRPr="00AD19B6">
        <w:rPr>
          <w:rFonts w:ascii="Times New Roman" w:eastAsia="Calibri" w:hAnsi="Times New Roman" w:cs="Times New Roman"/>
          <w:sz w:val="24"/>
          <w:szCs w:val="24"/>
          <w:lang w:val="uk-UA" w:bidi="en-US"/>
        </w:rPr>
        <w:t xml:space="preserve"> </w:t>
      </w:r>
      <w:r w:rsidRPr="00AD19B6">
        <w:rPr>
          <w:rFonts w:ascii="Times New Roman" w:eastAsia="Calibri" w:hAnsi="Times New Roman" w:cs="Times New Roman"/>
          <w:sz w:val="24"/>
          <w:szCs w:val="24"/>
          <w:lang w:val="en-US" w:bidi="en-US"/>
        </w:rPr>
        <w:t>Kovalenko</w:t>
      </w:r>
      <w:r w:rsidRPr="00AD19B6"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  <w:t>1</w:t>
      </w:r>
      <w:r w:rsidRPr="00AD19B6">
        <w:rPr>
          <w:rFonts w:ascii="Times New Roman" w:eastAsia="Calibri" w:hAnsi="Times New Roman" w:cs="Times New Roman"/>
          <w:noProof/>
          <w:position w:val="-4"/>
          <w:sz w:val="24"/>
          <w:szCs w:val="24"/>
          <w:lang w:val="en-US" w:eastAsia="ru-RU"/>
        </w:rPr>
        <w:drawing>
          <wp:inline distT="0" distB="0" distL="0" distR="0" wp14:anchorId="0C8CC787" wp14:editId="0FCF4A9B">
            <wp:extent cx="142875" cy="142875"/>
            <wp:effectExtent l="0" t="0" r="9525" b="9525"/>
            <wp:docPr id="4" name="Рисунок 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23" w:rsidRPr="00AD19B6" w:rsidRDefault="00327823" w:rsidP="003278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uk-UA" w:bidi="en-US"/>
        </w:rPr>
      </w:pPr>
    </w:p>
    <w:p w:rsidR="00327823" w:rsidRPr="00AD19B6" w:rsidRDefault="00327823" w:rsidP="003278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bidi="en-US"/>
        </w:rPr>
      </w:pPr>
    </w:p>
    <w:p w:rsidR="00327823" w:rsidRPr="00AD19B6" w:rsidRDefault="00327823" w:rsidP="003278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  <w:r w:rsidRPr="00AD19B6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uk-UA" w:bidi="en-US"/>
        </w:rPr>
        <w:t>1</w:t>
      </w:r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Institute of Chemistry and Geology, </w:t>
      </w:r>
      <w:proofErr w:type="spellStart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Oles</w:t>
      </w:r>
      <w:proofErr w:type="spellEnd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Honchar</w:t>
      </w:r>
      <w:proofErr w:type="spellEnd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Dnipro National University, 72 </w:t>
      </w:r>
      <w:proofErr w:type="spellStart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Nauky</w:t>
      </w:r>
      <w:proofErr w:type="spellEnd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Ave., 49010, Dnipro, Ukraine</w:t>
      </w:r>
    </w:p>
    <w:p w:rsidR="00327823" w:rsidRPr="00AD19B6" w:rsidRDefault="00327823" w:rsidP="003278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  <w:r w:rsidRPr="00AD19B6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uk-UA" w:bidi="en-US"/>
        </w:rPr>
        <w:t>2</w:t>
      </w:r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Institute of Organic Chemistry of the National Academy of Sciences of Ukraine, 5 </w:t>
      </w:r>
      <w:proofErr w:type="spellStart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Akademika</w:t>
      </w:r>
      <w:proofErr w:type="spellEnd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Kukhara</w:t>
      </w:r>
      <w:proofErr w:type="spellEnd"/>
      <w:r w:rsidRPr="00AD19B6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Str., 02094, Kyiv, Ukraine; </w:t>
      </w:r>
    </w:p>
    <w:p w:rsidR="00327823" w:rsidRPr="00AD19B6" w:rsidRDefault="00327823" w:rsidP="00327823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AD19B6">
        <w:rPr>
          <w:rFonts w:ascii="Times New Roman" w:hAnsi="Times New Roman" w:cs="Times New Roman"/>
          <w:bCs/>
          <w:sz w:val="24"/>
          <w:szCs w:val="24"/>
          <w:vertAlign w:val="superscript"/>
          <w:lang w:val="uk-UA" w:bidi="en-US"/>
        </w:rPr>
        <w:t>3</w:t>
      </w:r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Department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of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Pharmacology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and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Medical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Formulation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with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a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course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in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Normal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Physiology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, Zaporizhzhia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State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Medical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and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Pharmaceutical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University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, 26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Maria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Prymachenko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Blvd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., 69035, Zaporizhzhia,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>Ukraine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uk-UA" w:bidi="en-US"/>
        </w:rPr>
        <w:t xml:space="preserve"> </w:t>
      </w:r>
    </w:p>
    <w:p w:rsidR="00327823" w:rsidRPr="00AD19B6" w:rsidRDefault="00327823" w:rsidP="00327823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vertAlign w:val="superscript"/>
          <w:lang w:val="en-US" w:bidi="en-US"/>
        </w:rPr>
      </w:pPr>
      <w:r w:rsidRPr="00AD19B6">
        <w:rPr>
          <w:rFonts w:ascii="Times New Roman" w:hAnsi="Times New Roman" w:cs="Times New Roman"/>
          <w:bCs/>
          <w:sz w:val="24"/>
          <w:szCs w:val="24"/>
          <w:vertAlign w:val="superscript"/>
          <w:lang w:val="en-US" w:bidi="en-US"/>
        </w:rPr>
        <w:t xml:space="preserve">4 </w:t>
      </w:r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Department of Clinical Laboratory Diagnostics and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>Biochemestry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>,</w:t>
      </w:r>
      <w:r w:rsidRPr="00AD1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Zaporizhzhia State Medical and Pharmaceutical University, 26 Maria </w:t>
      </w:r>
      <w:proofErr w:type="spellStart"/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>Prymachenko</w:t>
      </w:r>
      <w:proofErr w:type="spellEnd"/>
      <w:r w:rsidRPr="00AD19B6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Blvd., 69035, Zaporizhzhia, Ukraine</w:t>
      </w:r>
    </w:p>
    <w:p w:rsidR="00327823" w:rsidRPr="00AD19B6" w:rsidRDefault="00327823" w:rsidP="00327823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e-DE" w:bidi="en-US"/>
        </w:rPr>
      </w:pPr>
    </w:p>
    <w:p w:rsidR="00327823" w:rsidRPr="00AD19B6" w:rsidRDefault="00327823" w:rsidP="00327823">
      <w:pPr>
        <w:adjustRightInd w:val="0"/>
        <w:snapToGrid w:val="0"/>
        <w:spacing w:after="0" w:line="240" w:lineRule="auto"/>
        <w:ind w:left="142" w:hanging="19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</w:pPr>
      <w:r w:rsidRPr="00AD19B6">
        <w:rPr>
          <w:rFonts w:ascii="Times New Roman" w:eastAsia="Times New Roman" w:hAnsi="Times New Roman" w:cs="Times New Roman"/>
          <w:sz w:val="24"/>
          <w:szCs w:val="24"/>
          <w:lang w:val="en-US" w:eastAsia="de-DE" w:bidi="en-US"/>
        </w:rPr>
        <w:t xml:space="preserve">* Correspondence: </w:t>
      </w:r>
      <w:hyperlink r:id="rId15" w:history="1">
        <w:r w:rsidRPr="00AD19B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de-DE" w:bidi="en-US"/>
          </w:rPr>
          <w:t>antypenkol@gmail.com</w:t>
        </w:r>
      </w:hyperlink>
    </w:p>
    <w:p w:rsidR="00E92835" w:rsidRPr="00E92835" w:rsidRDefault="00E92835" w:rsidP="00E92835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de-DE" w:bidi="en-US"/>
        </w:rPr>
      </w:pPr>
    </w:p>
    <w:bookmarkEnd w:id="0"/>
    <w:bookmarkEnd w:id="1"/>
    <w:p w:rsidR="00E92835" w:rsidRPr="00E92835" w:rsidRDefault="00E92835" w:rsidP="00E92835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360" w:lineRule="auto"/>
        <w:ind w:left="142" w:hanging="198"/>
        <w:jc w:val="center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360" w:lineRule="auto"/>
        <w:ind w:left="142" w:hanging="198"/>
        <w:jc w:val="center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360" w:lineRule="auto"/>
        <w:ind w:left="142" w:hanging="198"/>
        <w:jc w:val="center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360" w:lineRule="auto"/>
        <w:ind w:left="142" w:hanging="198"/>
        <w:jc w:val="center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  <w:r w:rsidRPr="00E92835">
        <w:rPr>
          <w:rFonts w:ascii="Times New Roman" w:eastAsia="Times New Roman" w:hAnsi="Times New Roman" w:cs="Times New Roman"/>
          <w:b/>
          <w:bCs/>
          <w:lang w:val="en-US" w:eastAsia="de-DE" w:bidi="en-US"/>
        </w:rPr>
        <w:t>Content</w:t>
      </w:r>
    </w:p>
    <w:p w:rsidR="00E92835" w:rsidRPr="00E92835" w:rsidRDefault="00E92835" w:rsidP="00E92835">
      <w:pPr>
        <w:adjustRightInd w:val="0"/>
        <w:snapToGrid w:val="0"/>
        <w:spacing w:after="0" w:line="360" w:lineRule="auto"/>
        <w:ind w:left="142" w:hanging="198"/>
        <w:jc w:val="center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1.1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2-4</w:t>
      </w: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1.2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5-7</w:t>
      </w: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1.3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8-10</w:t>
      </w: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5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11-13</w:t>
      </w: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14-16</w:t>
      </w:r>
    </w:p>
    <w:p w:rsidR="00E92835" w:rsidRPr="00E92835" w:rsidRDefault="00E92835" w:rsidP="00E92835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LC-MS,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 NMR and </w:t>
      </w: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 NMR-spectra of compound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7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17-19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E92835" w:rsidRPr="00E92835" w:rsidRDefault="00E92835" w:rsidP="00E92835">
      <w:pPr>
        <w:adjustRightInd w:val="0"/>
        <w:snapToGrid w:val="0"/>
        <w:spacing w:after="0" w:line="240" w:lineRule="auto"/>
        <w:ind w:left="142" w:hanging="198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de-DE" w:bidi="en-US"/>
        </w:rPr>
      </w:pPr>
      <w:r w:rsidRPr="00E928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 w:bidi="en-US"/>
        </w:rPr>
        <w:lastRenderedPageBreak/>
        <w:t xml:space="preserve">LC-MS spectra of compound </w:t>
      </w:r>
      <w:r w:rsidRPr="00E9283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de-DE" w:bidi="en-US"/>
        </w:rPr>
        <w:t>1.1</w:t>
      </w:r>
    </w:p>
    <w:p w:rsidR="00E92835" w:rsidRPr="00E92835" w:rsidRDefault="00E92835" w:rsidP="00E92835">
      <w:pPr>
        <w:adjustRightInd w:val="0"/>
        <w:snapToGrid w:val="0"/>
        <w:spacing w:after="0" w:line="240" w:lineRule="auto"/>
        <w:ind w:left="142" w:hanging="198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de-DE" w:bidi="en-US"/>
        </w:rPr>
      </w:pPr>
    </w:p>
    <w:p w:rsidR="00E92835" w:rsidRPr="00E92835" w:rsidRDefault="00E92835" w:rsidP="00E9283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 w:bidi="en-US"/>
        </w:rPr>
      </w:pPr>
      <w:r w:rsidRPr="00E928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de-DE" w:bidi="en-US"/>
        </w:rPr>
        <w:drawing>
          <wp:inline distT="0" distB="0" distL="0" distR="0" wp14:anchorId="15BE8EFA" wp14:editId="4A7FC790">
            <wp:extent cx="6000750" cy="5983432"/>
            <wp:effectExtent l="0" t="0" r="0" b="0"/>
            <wp:docPr id="455301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012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7001" cy="598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adjustRightInd w:val="0"/>
        <w:snapToGrid w:val="0"/>
        <w:spacing w:after="0" w:line="240" w:lineRule="auto"/>
        <w:ind w:hanging="56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  <w:r w:rsidRPr="00E92835">
        <w:rPr>
          <w:rFonts w:ascii="Times New Roman" w:eastAsia="Times New Roman" w:hAnsi="Times New Roman" w:cs="Times New Roman"/>
          <w:b/>
          <w:bCs/>
          <w:noProof/>
          <w:lang w:val="en-US" w:eastAsia="de-DE" w:bidi="en-US"/>
        </w:rPr>
        <w:lastRenderedPageBreak/>
        <w:drawing>
          <wp:inline distT="0" distB="0" distL="0" distR="0" wp14:anchorId="2317C8BD" wp14:editId="627CC3F0">
            <wp:extent cx="5981700" cy="5817841"/>
            <wp:effectExtent l="0" t="0" r="0" b="0"/>
            <wp:docPr id="414406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189" cy="582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2835">
        <w:rPr>
          <w:rFonts w:ascii="Times New Roman" w:eastAsia="Times New Roman" w:hAnsi="Times New Roman" w:cs="Times New Roman"/>
          <w:b/>
          <w:bCs/>
          <w:lang w:val="en-US" w:eastAsia="de-DE" w:bidi="en-US"/>
        </w:rPr>
        <w:t xml:space="preserve"> </w:t>
      </w:r>
    </w:p>
    <w:p w:rsidR="00E92835" w:rsidRPr="00E92835" w:rsidRDefault="00E92835" w:rsidP="00E92835">
      <w:pPr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  <w:r w:rsidRPr="00E92835">
        <w:rPr>
          <w:rFonts w:ascii="Times New Roman" w:eastAsia="Calibri" w:hAnsi="Times New Roman" w:cs="Times New Roman"/>
          <w:b/>
          <w:bCs/>
          <w:lang w:val="uk-UA"/>
        </w:rPr>
        <w:br w:type="page"/>
      </w:r>
    </w:p>
    <w:p w:rsidR="00E92835" w:rsidRPr="00E92835" w:rsidRDefault="00E92835" w:rsidP="00E92835">
      <w:pPr>
        <w:adjustRightInd w:val="0"/>
        <w:snapToGrid w:val="0"/>
        <w:spacing w:after="0" w:line="240" w:lineRule="auto"/>
        <w:ind w:left="142" w:hanging="198"/>
        <w:rPr>
          <w:rFonts w:ascii="Times New Roman" w:eastAsia="Times New Roman" w:hAnsi="Times New Roman" w:cs="Times New Roman"/>
          <w:b/>
          <w:bCs/>
          <w:lang w:val="uk-UA" w:eastAsia="de-DE" w:bidi="en-US"/>
        </w:rPr>
      </w:pPr>
      <w:r w:rsidRPr="00E92835">
        <w:rPr>
          <w:rFonts w:ascii="Times New Roman" w:eastAsia="Times New Roman" w:hAnsi="Times New Roman" w:cs="Times New Roman"/>
          <w:vertAlign w:val="superscript"/>
          <w:lang w:val="en-US" w:eastAsia="de-DE" w:bidi="en-US"/>
        </w:rPr>
        <w:lastRenderedPageBreak/>
        <w:t>1</w:t>
      </w:r>
      <w:r w:rsidRPr="00E92835">
        <w:rPr>
          <w:rFonts w:ascii="Times New Roman" w:eastAsia="Times New Roman" w:hAnsi="Times New Roman" w:cs="Times New Roman"/>
          <w:lang w:val="en-US" w:eastAsia="de-DE" w:bidi="en-US"/>
        </w:rPr>
        <w:t>H NMR spectra of compound</w:t>
      </w:r>
      <w:r w:rsidRPr="00E92835">
        <w:rPr>
          <w:rFonts w:ascii="Times New Roman" w:eastAsia="Times New Roman" w:hAnsi="Times New Roman" w:cs="Times New Roman"/>
          <w:b/>
          <w:bCs/>
          <w:lang w:val="en-US" w:eastAsia="de-DE" w:bidi="en-US"/>
        </w:rPr>
        <w:t xml:space="preserve"> </w:t>
      </w:r>
      <w:r w:rsidRPr="00E92835">
        <w:rPr>
          <w:rFonts w:ascii="Times New Roman" w:eastAsia="Times New Roman" w:hAnsi="Times New Roman" w:cs="Times New Roman"/>
          <w:b/>
          <w:bCs/>
          <w:lang w:val="uk-UA" w:eastAsia="de-DE" w:bidi="en-US"/>
        </w:rPr>
        <w:t>1.1</w:t>
      </w:r>
    </w:p>
    <w:p w:rsidR="00E92835" w:rsidRPr="00E92835" w:rsidRDefault="00E92835" w:rsidP="00E92835">
      <w:pPr>
        <w:adjustRightInd w:val="0"/>
        <w:snapToGrid w:val="0"/>
        <w:spacing w:after="0" w:line="240" w:lineRule="auto"/>
        <w:ind w:left="142" w:hanging="198"/>
        <w:rPr>
          <w:rFonts w:ascii="Times New Roman" w:eastAsia="Times New Roman" w:hAnsi="Times New Roman" w:cs="Times New Roman"/>
          <w:b/>
          <w:bCs/>
          <w:lang w:val="en-US" w:eastAsia="de-DE" w:bidi="en-US"/>
        </w:rPr>
      </w:pP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775C0C0" wp14:editId="2B707B8A">
            <wp:extent cx="5937885" cy="4145915"/>
            <wp:effectExtent l="0" t="0" r="0" b="6985"/>
            <wp:docPr id="16174471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4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C NMR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1.1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Times New Roman" w:hAnsi="Times New Roman" w:cs="Times New Roman"/>
          <w:i/>
          <w:iCs/>
          <w:noProof/>
          <w:color w:val="EE0000"/>
          <w:lang w:val="en-US"/>
        </w:rPr>
        <w:drawing>
          <wp:inline distT="0" distB="0" distL="0" distR="0" wp14:anchorId="1540254B" wp14:editId="58E35EA6">
            <wp:extent cx="5940425" cy="4146550"/>
            <wp:effectExtent l="0" t="0" r="0" b="6350"/>
            <wp:docPr id="197790739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LC-MS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1.2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uk-UA"/>
        </w:rPr>
        <w:drawing>
          <wp:inline distT="0" distB="0" distL="0" distR="0" wp14:anchorId="25B2ED2F" wp14:editId="5C41E69C">
            <wp:extent cx="6067425" cy="6262820"/>
            <wp:effectExtent l="0" t="0" r="0" b="5080"/>
            <wp:docPr id="679816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965" cy="62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sz w:val="26"/>
          <w:szCs w:val="26"/>
          <w:lang w:val="uk-UA"/>
        </w:rPr>
        <w:lastRenderedPageBreak/>
        <w:drawing>
          <wp:inline distT="0" distB="0" distL="0" distR="0" wp14:anchorId="6738D3E6" wp14:editId="0A26079C">
            <wp:extent cx="5981700" cy="5488074"/>
            <wp:effectExtent l="0" t="0" r="0" b="0"/>
            <wp:docPr id="1304283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5364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05788" cy="55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lastRenderedPageBreak/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H NMR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1.2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lang w:val="uk-UA"/>
        </w:rPr>
        <w:drawing>
          <wp:inline distT="0" distB="0" distL="0" distR="0" wp14:anchorId="6FFE921C" wp14:editId="14381CFB">
            <wp:extent cx="6029325" cy="4205382"/>
            <wp:effectExtent l="0" t="0" r="0" b="5080"/>
            <wp:docPr id="8535215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228" cy="421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C NMR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1.2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7BC96BC" wp14:editId="28EF8410">
            <wp:extent cx="5940425" cy="4143375"/>
            <wp:effectExtent l="0" t="0" r="3175" b="9525"/>
            <wp:docPr id="9765549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LC-MS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1.3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uk-UA"/>
        </w:rPr>
        <w:drawing>
          <wp:inline distT="0" distB="0" distL="0" distR="0" wp14:anchorId="07AA2485" wp14:editId="2547B977">
            <wp:extent cx="6063070" cy="6181725"/>
            <wp:effectExtent l="0" t="0" r="0" b="0"/>
            <wp:docPr id="4933550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98" cy="6183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sz w:val="26"/>
          <w:szCs w:val="26"/>
          <w:lang w:val="uk-UA"/>
        </w:rPr>
        <w:lastRenderedPageBreak/>
        <w:drawing>
          <wp:inline distT="0" distB="0" distL="0" distR="0" wp14:anchorId="4BA2D815" wp14:editId="41486CE7">
            <wp:extent cx="6048375" cy="7729377"/>
            <wp:effectExtent l="0" t="0" r="0" b="5080"/>
            <wp:docPr id="216098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662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9507" cy="773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lastRenderedPageBreak/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NMR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spectra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compound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1.3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Calibri" w:eastAsia="Calibri" w:hAnsi="Calibri" w:cs="Times New Roman"/>
          <w:noProof/>
          <w:lang w:val="uk-UA"/>
        </w:rPr>
        <w:drawing>
          <wp:inline distT="0" distB="0" distL="0" distR="0" wp14:anchorId="1286BA81" wp14:editId="55AD9F82">
            <wp:extent cx="5940425" cy="4144010"/>
            <wp:effectExtent l="0" t="0" r="0" b="8890"/>
            <wp:docPr id="1058452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C NMR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1.3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i/>
          <w:iCs/>
          <w:noProof/>
          <w:color w:val="000000"/>
          <w:sz w:val="26"/>
          <w:szCs w:val="26"/>
          <w:lang w:val="en-US"/>
        </w:rPr>
        <w:drawing>
          <wp:inline distT="0" distB="0" distL="0" distR="0" wp14:anchorId="00CD245C" wp14:editId="58F880A3">
            <wp:extent cx="5940425" cy="4144036"/>
            <wp:effectExtent l="0" t="0" r="0" b="8890"/>
            <wp:docPr id="5461794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LC-MS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1.5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506BD54A" wp14:editId="53E268A6">
            <wp:extent cx="5940425" cy="6125210"/>
            <wp:effectExtent l="0" t="0" r="3175" b="8890"/>
            <wp:docPr id="588691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9194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2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lastRenderedPageBreak/>
        <w:drawing>
          <wp:inline distT="0" distB="0" distL="0" distR="0" wp14:anchorId="2FD5904E" wp14:editId="2F0DDEAC">
            <wp:extent cx="5940425" cy="7550785"/>
            <wp:effectExtent l="0" t="0" r="3175" b="0"/>
            <wp:docPr id="1341111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165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lastRenderedPageBreak/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NMR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spectra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compound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1.5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2243A43" wp14:editId="02DBE4A6">
            <wp:extent cx="5994094" cy="4181475"/>
            <wp:effectExtent l="0" t="0" r="0" b="0"/>
            <wp:docPr id="289876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451" cy="418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uk-UA"/>
        </w:rPr>
        <w:t>13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NMR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spectra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of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compound</w:t>
      </w:r>
      <w:r w:rsidRPr="00E92835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1.5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8DF72A5" wp14:editId="3F3E0294">
            <wp:extent cx="5940425" cy="4144036"/>
            <wp:effectExtent l="0" t="0" r="3175" b="8890"/>
            <wp:docPr id="29336180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LC-MS spectra of compound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1.6</w:t>
      </w: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8F5C20E" wp14:editId="17226835">
            <wp:extent cx="5934075" cy="6188437"/>
            <wp:effectExtent l="0" t="0" r="0" b="3175"/>
            <wp:docPr id="956190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9017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30" cy="619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lastRenderedPageBreak/>
        <w:drawing>
          <wp:inline distT="0" distB="0" distL="0" distR="0" wp14:anchorId="1E0479EB" wp14:editId="2CC5FCD8">
            <wp:extent cx="5940425" cy="7625080"/>
            <wp:effectExtent l="0" t="0" r="3175" b="0"/>
            <wp:docPr id="710666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6642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lastRenderedPageBreak/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NMR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spectra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compound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1.6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281C774" wp14:editId="07CD96F1">
            <wp:extent cx="6086475" cy="4245920"/>
            <wp:effectExtent l="0" t="0" r="0" b="2540"/>
            <wp:docPr id="15083595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2" cy="425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13</w:t>
      </w: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t>C NMR spectra of compound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1.6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7524614E" wp14:editId="0FB5F1AA">
            <wp:extent cx="5940425" cy="4140543"/>
            <wp:effectExtent l="0" t="0" r="3175" b="0"/>
            <wp:docPr id="73483869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LC-MS spectra of compound</w:t>
      </w: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1.7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uk-UA"/>
        </w:rPr>
        <w:drawing>
          <wp:inline distT="0" distB="0" distL="0" distR="0" wp14:anchorId="5204B1D7" wp14:editId="19276FF5">
            <wp:extent cx="6000750" cy="6118185"/>
            <wp:effectExtent l="0" t="0" r="0" b="0"/>
            <wp:docPr id="21041400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84" cy="6119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uk-UA"/>
        </w:rPr>
        <w:lastRenderedPageBreak/>
        <w:drawing>
          <wp:inline distT="0" distB="0" distL="0" distR="0" wp14:anchorId="18FEBE3B" wp14:editId="7FD4A80F">
            <wp:extent cx="5913755" cy="7614285"/>
            <wp:effectExtent l="0" t="0" r="0" b="5715"/>
            <wp:docPr id="19653821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761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br w:type="page"/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lastRenderedPageBreak/>
        <w:t>1</w:t>
      </w:r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H NMR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spectra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of</w:t>
      </w:r>
      <w:proofErr w:type="spellEnd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2835">
        <w:rPr>
          <w:rFonts w:ascii="Times New Roman" w:eastAsia="Calibri" w:hAnsi="Times New Roman" w:cs="Times New Roman"/>
          <w:sz w:val="24"/>
          <w:szCs w:val="24"/>
          <w:lang w:val="uk-UA"/>
        </w:rPr>
        <w:t>compound</w:t>
      </w:r>
      <w:proofErr w:type="spellEnd"/>
      <w:r w:rsidRPr="00E9283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1.7</w:t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color w:val="000000"/>
          <w:sz w:val="24"/>
          <w:szCs w:val="24"/>
          <w:vertAlign w:val="superscript"/>
          <w:lang w:val="uk-UA"/>
        </w:rPr>
        <w:drawing>
          <wp:inline distT="0" distB="0" distL="0" distR="0" wp14:anchorId="1C40445B" wp14:editId="688B291A">
            <wp:extent cx="6057900" cy="4225986"/>
            <wp:effectExtent l="0" t="0" r="0" b="3175"/>
            <wp:docPr id="203876917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57" cy="423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35" w:rsidRPr="00E92835" w:rsidRDefault="00E92835" w:rsidP="00E92835">
      <w:pP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uk-UA"/>
        </w:rPr>
      </w:pPr>
      <w:r w:rsidRPr="00E9283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uk-UA"/>
        </w:rPr>
        <w:t>13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C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NMR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spectra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of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compound</w:t>
      </w:r>
      <w:r w:rsidRPr="00E92835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E9283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uk-UA"/>
        </w:rPr>
        <w:t>1.7</w:t>
      </w:r>
    </w:p>
    <w:p w:rsidR="00AD59A9" w:rsidRPr="00E92835" w:rsidRDefault="00E92835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92835">
        <w:rPr>
          <w:rFonts w:ascii="Times New Roman" w:eastAsia="Calibri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3DB4C6AD" wp14:editId="5B36BAD4">
            <wp:extent cx="5940425" cy="4143454"/>
            <wp:effectExtent l="0" t="0" r="0" b="0"/>
            <wp:docPr id="12870312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9A9" w:rsidRPr="00E92835" w:rsidSect="002F3C9E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B1C" w:rsidRDefault="002F6B1C">
      <w:pPr>
        <w:spacing w:after="0" w:line="240" w:lineRule="auto"/>
      </w:pPr>
      <w:r>
        <w:separator/>
      </w:r>
    </w:p>
  </w:endnote>
  <w:endnote w:type="continuationSeparator" w:id="0">
    <w:p w:rsidR="002F6B1C" w:rsidRDefault="002F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MS Mincho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9995643"/>
      <w:docPartObj>
        <w:docPartGallery w:val="Page Numbers (Bottom of Page)"/>
        <w:docPartUnique/>
      </w:docPartObj>
    </w:sdtPr>
    <w:sdtEndPr/>
    <w:sdtContent>
      <w:p w:rsidR="00494E69" w:rsidRDefault="00E9283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B1C" w:rsidRDefault="002F6B1C">
      <w:pPr>
        <w:spacing w:after="0" w:line="240" w:lineRule="auto"/>
      </w:pPr>
      <w:r>
        <w:separator/>
      </w:r>
    </w:p>
  </w:footnote>
  <w:footnote w:type="continuationSeparator" w:id="0">
    <w:p w:rsidR="002F6B1C" w:rsidRDefault="002F6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35"/>
    <w:rsid w:val="002F6B1C"/>
    <w:rsid w:val="00327823"/>
    <w:rsid w:val="00330091"/>
    <w:rsid w:val="00864AE2"/>
    <w:rsid w:val="00AD59A9"/>
    <w:rsid w:val="00D2268B"/>
    <w:rsid w:val="00E9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48837-0812-48A0-A8CF-49C9BC43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2835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E92835"/>
    <w:rPr>
      <w:lang w:val="uk-UA"/>
    </w:rPr>
  </w:style>
  <w:style w:type="paragraph" w:styleId="a5">
    <w:name w:val="No Spacing"/>
    <w:link w:val="a6"/>
    <w:uiPriority w:val="1"/>
    <w:qFormat/>
    <w:rsid w:val="0032782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locked/>
    <w:rsid w:val="00327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cid.org/0000-0003-4367-1309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emf"/><Relationship Id="rId21" Type="http://schemas.openxmlformats.org/officeDocument/2006/relationships/image" Target="media/image7.png"/><Relationship Id="rId34" Type="http://schemas.openxmlformats.org/officeDocument/2006/relationships/image" Target="media/image20.emf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rcid.org/0009-0005-7696-3211" TargetMode="External"/><Relationship Id="rId11" Type="http://schemas.openxmlformats.org/officeDocument/2006/relationships/hyperlink" Target="https://orcid.org/0000-0003-1273-5314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antypenkol@gmail.com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hyperlink" Target="https://orcid.org/000-0002-6522-1694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7.emf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7427-2143" TargetMode="External"/><Relationship Id="rId14" Type="http://schemas.openxmlformats.org/officeDocument/2006/relationships/hyperlink" Target="https://orcid.org/0000-0001-8017-9108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8" Type="http://schemas.openxmlformats.org/officeDocument/2006/relationships/hyperlink" Target="https://orcid.org/0000-0003-0057-155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rcid.org/0000-0003-3499-3111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5</cp:revision>
  <dcterms:created xsi:type="dcterms:W3CDTF">2026-08-16T14:16:00Z</dcterms:created>
  <dcterms:modified xsi:type="dcterms:W3CDTF">2026-08-16T17:27:00Z</dcterms:modified>
</cp:coreProperties>
</file>