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D5B07" w:rsidRPr="00A337E5" w:rsidRDefault="00FB1C8F">
      <w:pPr>
        <w:rPr>
          <w:rFonts w:ascii="Arial" w:hAnsi="Arial" w:cs="Arial"/>
          <w:b/>
          <w:bCs/>
        </w:rPr>
      </w:pPr>
      <w:r w:rsidRPr="00A337E5">
        <w:rPr>
          <w:rFonts w:ascii="Arial" w:hAnsi="Arial" w:cs="Arial"/>
          <w:b/>
          <w:bCs/>
        </w:rPr>
        <w:t>Supp</w:t>
      </w:r>
      <w:r w:rsidR="005569AC" w:rsidRPr="00A337E5">
        <w:rPr>
          <w:rFonts w:ascii="Arial" w:hAnsi="Arial" w:cs="Arial"/>
          <w:b/>
          <w:bCs/>
        </w:rPr>
        <w:t>orting</w:t>
      </w:r>
      <w:r w:rsidRPr="00A337E5">
        <w:rPr>
          <w:rFonts w:ascii="Arial" w:hAnsi="Arial" w:cs="Arial"/>
          <w:b/>
          <w:bCs/>
        </w:rPr>
        <w:t xml:space="preserve"> Information</w:t>
      </w:r>
    </w:p>
    <w:p w:rsidR="005569AC" w:rsidRDefault="005569AC"/>
    <w:p w:rsidR="00953BB7" w:rsidRDefault="00953BB7" w:rsidP="00953BB7">
      <w:pPr>
        <w:pStyle w:val="EndnoteText"/>
        <w:spacing w:line="360" w:lineRule="auto"/>
        <w:rPr>
          <w:rFonts w:ascii="Arial" w:hAnsi="Arial" w:cs="Arial"/>
          <w:sz w:val="22"/>
          <w:szCs w:val="22"/>
        </w:rPr>
      </w:pPr>
      <w:r w:rsidRPr="00A337E5">
        <w:rPr>
          <w:rFonts w:ascii="Arial" w:hAnsi="Arial" w:cs="Arial"/>
          <w:b/>
          <w:bCs/>
          <w:sz w:val="22"/>
          <w:szCs w:val="22"/>
        </w:rPr>
        <w:t>S1 File</w:t>
      </w:r>
      <w:r>
        <w:rPr>
          <w:rFonts w:ascii="Arial" w:hAnsi="Arial" w:cs="Arial"/>
          <w:sz w:val="22"/>
          <w:szCs w:val="22"/>
        </w:rPr>
        <w:t>: PBPP application</w:t>
      </w:r>
    </w:p>
    <w:p w:rsidR="00953BB7" w:rsidRDefault="00953BB7" w:rsidP="00953BB7">
      <w:pPr>
        <w:pStyle w:val="EndnoteText"/>
        <w:spacing w:line="360" w:lineRule="auto"/>
        <w:rPr>
          <w:rFonts w:ascii="Arial" w:hAnsi="Arial" w:cs="Arial"/>
          <w:sz w:val="22"/>
          <w:szCs w:val="22"/>
        </w:rPr>
      </w:pPr>
    </w:p>
    <w:p w:rsidR="00A337E5" w:rsidRDefault="00A337E5" w:rsidP="00953BB7">
      <w:pPr>
        <w:pStyle w:val="EndnoteText"/>
        <w:spacing w:line="360" w:lineRule="auto"/>
        <w:rPr>
          <w:rFonts w:ascii="Arial" w:hAnsi="Arial" w:cs="Arial"/>
          <w:sz w:val="22"/>
          <w:szCs w:val="22"/>
        </w:rPr>
      </w:pPr>
      <w:r w:rsidRPr="00A337E5">
        <w:rPr>
          <w:rFonts w:ascii="Arial" w:hAnsi="Arial" w:cs="Arial"/>
          <w:b/>
          <w:bCs/>
          <w:sz w:val="22"/>
          <w:szCs w:val="22"/>
        </w:rPr>
        <w:t>S2 File</w:t>
      </w:r>
      <w:r>
        <w:rPr>
          <w:rFonts w:ascii="Arial" w:hAnsi="Arial" w:cs="Arial"/>
          <w:sz w:val="22"/>
          <w:szCs w:val="22"/>
        </w:rPr>
        <w:t>: RECORD checklist</w:t>
      </w:r>
    </w:p>
    <w:p w:rsidR="00A337E5" w:rsidRDefault="00A337E5" w:rsidP="00953BB7">
      <w:pPr>
        <w:pStyle w:val="EndnoteText"/>
        <w:spacing w:line="360" w:lineRule="auto"/>
        <w:rPr>
          <w:rFonts w:ascii="Arial" w:hAnsi="Arial" w:cs="Arial"/>
          <w:b/>
          <w:bCs/>
          <w:sz w:val="22"/>
          <w:szCs w:val="22"/>
        </w:rPr>
      </w:pPr>
    </w:p>
    <w:p w:rsidR="00953BB7" w:rsidRDefault="00953BB7" w:rsidP="00953BB7">
      <w:pPr>
        <w:pStyle w:val="EndnoteText"/>
        <w:spacing w:line="360" w:lineRule="auto"/>
        <w:rPr>
          <w:rFonts w:ascii="Arial" w:hAnsi="Arial" w:cs="Arial"/>
          <w:sz w:val="22"/>
          <w:szCs w:val="22"/>
        </w:rPr>
      </w:pPr>
      <w:r w:rsidRPr="00A337E5">
        <w:rPr>
          <w:rFonts w:ascii="Arial" w:hAnsi="Arial" w:cs="Arial"/>
          <w:b/>
          <w:bCs/>
          <w:sz w:val="22"/>
          <w:szCs w:val="22"/>
        </w:rPr>
        <w:t>S</w:t>
      </w:r>
      <w:r w:rsidR="00A337E5">
        <w:rPr>
          <w:rFonts w:ascii="Arial" w:hAnsi="Arial" w:cs="Arial"/>
          <w:b/>
          <w:bCs/>
          <w:sz w:val="22"/>
          <w:szCs w:val="22"/>
        </w:rPr>
        <w:t>3</w:t>
      </w:r>
      <w:r w:rsidRPr="00A337E5">
        <w:rPr>
          <w:rFonts w:ascii="Arial" w:hAnsi="Arial" w:cs="Arial"/>
          <w:b/>
          <w:bCs/>
          <w:sz w:val="22"/>
          <w:szCs w:val="22"/>
        </w:rPr>
        <w:t xml:space="preserve"> File</w:t>
      </w:r>
      <w:r>
        <w:rPr>
          <w:rFonts w:ascii="Arial" w:hAnsi="Arial" w:cs="Arial"/>
          <w:sz w:val="22"/>
          <w:szCs w:val="22"/>
        </w:rPr>
        <w:t>: ICD-10 codes</w:t>
      </w:r>
    </w:p>
    <w:p w:rsidR="00953BB7" w:rsidRDefault="00953BB7" w:rsidP="00953BB7">
      <w:pPr>
        <w:pStyle w:val="EndnoteText"/>
        <w:spacing w:line="360" w:lineRule="auto"/>
        <w:rPr>
          <w:rFonts w:ascii="Arial" w:hAnsi="Arial" w:cs="Arial"/>
          <w:sz w:val="22"/>
          <w:szCs w:val="22"/>
        </w:rPr>
      </w:pPr>
    </w:p>
    <w:p w:rsidR="00953BB7" w:rsidRDefault="00953BB7" w:rsidP="00125CB4">
      <w:pPr>
        <w:pStyle w:val="EndnoteText"/>
        <w:spacing w:line="360" w:lineRule="auto"/>
        <w:rPr>
          <w:rFonts w:ascii="Arial" w:hAnsi="Arial" w:cs="Arial"/>
          <w:sz w:val="22"/>
          <w:szCs w:val="22"/>
        </w:rPr>
      </w:pPr>
      <w:r w:rsidRPr="007273F3">
        <w:rPr>
          <w:rFonts w:ascii="Arial" w:hAnsi="Arial" w:cs="Arial"/>
          <w:b/>
          <w:bCs/>
          <w:sz w:val="22"/>
          <w:szCs w:val="22"/>
        </w:rPr>
        <w:t>S1 Table</w:t>
      </w:r>
      <w:r>
        <w:rPr>
          <w:rFonts w:ascii="Arial" w:hAnsi="Arial" w:cs="Arial"/>
          <w:sz w:val="22"/>
          <w:szCs w:val="22"/>
        </w:rPr>
        <w:t xml:space="preserve">: Association of Special educational need </w:t>
      </w:r>
      <w:r w:rsidR="00125CB4">
        <w:rPr>
          <w:rFonts w:ascii="Arial" w:hAnsi="Arial" w:cs="Arial"/>
          <w:sz w:val="22"/>
          <w:szCs w:val="22"/>
        </w:rPr>
        <w:t xml:space="preserve">(SEN) </w:t>
      </w:r>
      <w:r>
        <w:rPr>
          <w:rFonts w:ascii="Arial" w:hAnsi="Arial" w:cs="Arial"/>
          <w:sz w:val="22"/>
          <w:szCs w:val="22"/>
        </w:rPr>
        <w:t>with low academic attainment at school</w:t>
      </w:r>
    </w:p>
    <w:p w:rsidR="00125CB4" w:rsidRPr="00125CB4" w:rsidRDefault="00125CB4" w:rsidP="00125CB4">
      <w:pPr>
        <w:pStyle w:val="EndnoteText"/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2122"/>
        <w:gridCol w:w="2268"/>
        <w:gridCol w:w="2551"/>
        <w:gridCol w:w="2835"/>
      </w:tblGrid>
      <w:tr w:rsidR="00233E3E" w:rsidTr="00125CB4">
        <w:tc>
          <w:tcPr>
            <w:tcW w:w="2122" w:type="dxa"/>
          </w:tcPr>
          <w:p w:rsidR="00233E3E" w:rsidRPr="00125CB4" w:rsidRDefault="00125CB4" w:rsidP="00671892">
            <w:pPr>
              <w:rPr>
                <w:sz w:val="20"/>
                <w:szCs w:val="20"/>
              </w:rPr>
            </w:pPr>
            <w:r w:rsidRPr="00125CB4">
              <w:rPr>
                <w:sz w:val="20"/>
                <w:szCs w:val="20"/>
              </w:rPr>
              <w:t>Poorer academic attainment/ No. in group</w:t>
            </w:r>
          </w:p>
          <w:p w:rsidR="00125CB4" w:rsidRPr="00125CB4" w:rsidRDefault="00125CB4" w:rsidP="00671892">
            <w:pPr>
              <w:rPr>
                <w:sz w:val="20"/>
                <w:szCs w:val="20"/>
              </w:rPr>
            </w:pPr>
            <w:r w:rsidRPr="00125CB4">
              <w:rPr>
                <w:sz w:val="20"/>
                <w:szCs w:val="20"/>
              </w:rPr>
              <w:t>SEN</w:t>
            </w:r>
          </w:p>
        </w:tc>
        <w:tc>
          <w:tcPr>
            <w:tcW w:w="2268" w:type="dxa"/>
          </w:tcPr>
          <w:p w:rsidR="00233E3E" w:rsidRPr="00125CB4" w:rsidRDefault="00233E3E" w:rsidP="00671892">
            <w:pPr>
              <w:rPr>
                <w:sz w:val="20"/>
                <w:szCs w:val="20"/>
              </w:rPr>
            </w:pPr>
            <w:r w:rsidRPr="00125CB4">
              <w:rPr>
                <w:sz w:val="20"/>
                <w:szCs w:val="20"/>
              </w:rPr>
              <w:t>Poorer academic attainment/ No. in group</w:t>
            </w:r>
          </w:p>
          <w:p w:rsidR="00125CB4" w:rsidRPr="00125CB4" w:rsidRDefault="00125CB4" w:rsidP="00671892">
            <w:pPr>
              <w:rPr>
                <w:sz w:val="20"/>
                <w:szCs w:val="20"/>
              </w:rPr>
            </w:pPr>
            <w:r w:rsidRPr="00125CB4">
              <w:rPr>
                <w:sz w:val="20"/>
                <w:szCs w:val="20"/>
              </w:rPr>
              <w:t>No SEN</w:t>
            </w:r>
          </w:p>
        </w:tc>
        <w:tc>
          <w:tcPr>
            <w:tcW w:w="2551" w:type="dxa"/>
          </w:tcPr>
          <w:p w:rsidR="00233E3E" w:rsidRPr="00125CB4" w:rsidRDefault="00233E3E" w:rsidP="00671892">
            <w:pPr>
              <w:rPr>
                <w:sz w:val="20"/>
                <w:szCs w:val="20"/>
              </w:rPr>
            </w:pPr>
            <w:r w:rsidRPr="00125CB4">
              <w:rPr>
                <w:sz w:val="20"/>
                <w:szCs w:val="20"/>
              </w:rPr>
              <w:t>OR (95% CI); p value</w:t>
            </w:r>
          </w:p>
        </w:tc>
        <w:tc>
          <w:tcPr>
            <w:tcW w:w="2835" w:type="dxa"/>
          </w:tcPr>
          <w:p w:rsidR="00233E3E" w:rsidRPr="00125CB4" w:rsidRDefault="00233E3E" w:rsidP="00671892">
            <w:pPr>
              <w:rPr>
                <w:sz w:val="20"/>
                <w:szCs w:val="20"/>
              </w:rPr>
            </w:pPr>
            <w:proofErr w:type="spellStart"/>
            <w:r w:rsidRPr="00125CB4">
              <w:rPr>
                <w:sz w:val="20"/>
                <w:szCs w:val="20"/>
              </w:rPr>
              <w:t>Adj</w:t>
            </w:r>
            <w:proofErr w:type="spellEnd"/>
            <w:r w:rsidRPr="00125CB4">
              <w:rPr>
                <w:sz w:val="20"/>
                <w:szCs w:val="20"/>
              </w:rPr>
              <w:t>; OR (95% CI); p value</w:t>
            </w:r>
          </w:p>
        </w:tc>
      </w:tr>
      <w:tr w:rsidR="00233E3E" w:rsidTr="00125CB4">
        <w:tc>
          <w:tcPr>
            <w:tcW w:w="2122" w:type="dxa"/>
          </w:tcPr>
          <w:p w:rsidR="00233E3E" w:rsidRPr="00125CB4" w:rsidRDefault="00125CB4" w:rsidP="00671892">
            <w:pPr>
              <w:rPr>
                <w:sz w:val="20"/>
                <w:szCs w:val="20"/>
              </w:rPr>
            </w:pPr>
            <w:r w:rsidRPr="00125CB4">
              <w:rPr>
                <w:sz w:val="20"/>
                <w:szCs w:val="20"/>
              </w:rPr>
              <w:t>1 051 (4.24)/24 772</w:t>
            </w:r>
          </w:p>
        </w:tc>
        <w:tc>
          <w:tcPr>
            <w:tcW w:w="2268" w:type="dxa"/>
          </w:tcPr>
          <w:p w:rsidR="00233E3E" w:rsidRPr="00125CB4" w:rsidRDefault="00233E3E" w:rsidP="00671892">
            <w:pPr>
              <w:rPr>
                <w:sz w:val="20"/>
                <w:szCs w:val="20"/>
              </w:rPr>
            </w:pPr>
            <w:r w:rsidRPr="00125CB4">
              <w:rPr>
                <w:sz w:val="20"/>
                <w:szCs w:val="20"/>
              </w:rPr>
              <w:t>4 763 (1.87)/254 090</w:t>
            </w:r>
          </w:p>
        </w:tc>
        <w:tc>
          <w:tcPr>
            <w:tcW w:w="2551" w:type="dxa"/>
          </w:tcPr>
          <w:p w:rsidR="00233E3E" w:rsidRPr="00125CB4" w:rsidRDefault="00233E3E" w:rsidP="00671892">
            <w:pPr>
              <w:rPr>
                <w:sz w:val="20"/>
                <w:szCs w:val="20"/>
              </w:rPr>
            </w:pPr>
            <w:r w:rsidRPr="00125CB4">
              <w:rPr>
                <w:sz w:val="20"/>
                <w:szCs w:val="20"/>
              </w:rPr>
              <w:t>2.32 (95%CI 2.17 – 2.48)</w:t>
            </w:r>
            <w:r w:rsidR="00125CB4">
              <w:rPr>
                <w:sz w:val="20"/>
                <w:szCs w:val="20"/>
              </w:rPr>
              <w:t>, p&lt;0.001</w:t>
            </w:r>
          </w:p>
        </w:tc>
        <w:tc>
          <w:tcPr>
            <w:tcW w:w="2835" w:type="dxa"/>
          </w:tcPr>
          <w:p w:rsidR="00233E3E" w:rsidRPr="00125CB4" w:rsidRDefault="00233E3E" w:rsidP="00671892">
            <w:pPr>
              <w:rPr>
                <w:sz w:val="20"/>
                <w:szCs w:val="20"/>
              </w:rPr>
            </w:pPr>
            <w:r w:rsidRPr="00125CB4">
              <w:rPr>
                <w:sz w:val="20"/>
                <w:szCs w:val="20"/>
              </w:rPr>
              <w:t>OR 2.43 (95% CI 2.24 – 2.63)</w:t>
            </w:r>
            <w:r w:rsidR="00125CB4">
              <w:rPr>
                <w:sz w:val="20"/>
                <w:szCs w:val="20"/>
              </w:rPr>
              <w:t>, p&lt;0.001</w:t>
            </w:r>
            <w:r w:rsidRPr="00125CB4">
              <w:rPr>
                <w:sz w:val="20"/>
                <w:szCs w:val="20"/>
              </w:rPr>
              <w:t xml:space="preserve"> </w:t>
            </w:r>
          </w:p>
        </w:tc>
      </w:tr>
    </w:tbl>
    <w:p w:rsidR="00953BB7" w:rsidRDefault="00953BB7" w:rsidP="00953BB7">
      <w:pPr>
        <w:pStyle w:val="EndnoteText"/>
        <w:spacing w:line="360" w:lineRule="auto"/>
        <w:rPr>
          <w:rFonts w:ascii="Arial" w:hAnsi="Arial" w:cs="Arial"/>
          <w:sz w:val="22"/>
          <w:szCs w:val="22"/>
        </w:rPr>
      </w:pPr>
    </w:p>
    <w:p w:rsidR="00953BB7" w:rsidRPr="007A7BE5" w:rsidRDefault="00953BB7" w:rsidP="00953BB7">
      <w:pPr>
        <w:pStyle w:val="EndnoteText"/>
        <w:spacing w:line="360" w:lineRule="auto"/>
        <w:rPr>
          <w:rFonts w:ascii="Arial" w:hAnsi="Arial" w:cs="Arial"/>
          <w:sz w:val="22"/>
          <w:szCs w:val="22"/>
        </w:rPr>
      </w:pPr>
    </w:p>
    <w:p w:rsidR="00953BB7" w:rsidRPr="007A7BE5" w:rsidRDefault="00953BB7" w:rsidP="00953BB7">
      <w:pPr>
        <w:pStyle w:val="EndnoteText"/>
        <w:spacing w:line="360" w:lineRule="auto"/>
        <w:rPr>
          <w:rFonts w:ascii="Arial" w:hAnsi="Arial" w:cs="Arial"/>
          <w:sz w:val="22"/>
          <w:szCs w:val="22"/>
        </w:rPr>
      </w:pPr>
      <w:r w:rsidRPr="007A7BE5">
        <w:rPr>
          <w:rFonts w:ascii="Arial" w:hAnsi="Arial" w:cs="Arial"/>
          <w:b/>
          <w:bCs/>
          <w:sz w:val="22"/>
          <w:szCs w:val="22"/>
        </w:rPr>
        <w:t>S</w:t>
      </w:r>
      <w:r>
        <w:rPr>
          <w:rFonts w:ascii="Arial" w:hAnsi="Arial" w:cs="Arial"/>
          <w:b/>
          <w:bCs/>
          <w:sz w:val="22"/>
          <w:szCs w:val="22"/>
        </w:rPr>
        <w:t>2</w:t>
      </w:r>
      <w:r w:rsidRPr="007A7BE5">
        <w:rPr>
          <w:rFonts w:ascii="Arial" w:hAnsi="Arial" w:cs="Arial"/>
          <w:b/>
          <w:bCs/>
          <w:sz w:val="22"/>
          <w:szCs w:val="22"/>
        </w:rPr>
        <w:t xml:space="preserve"> Table</w:t>
      </w:r>
      <w:r w:rsidRPr="007A7BE5">
        <w:rPr>
          <w:rFonts w:ascii="Arial" w:hAnsi="Arial" w:cs="Arial"/>
          <w:sz w:val="22"/>
          <w:szCs w:val="22"/>
        </w:rPr>
        <w:t xml:space="preserve">: Sensitivity analysis of births from the year 2000 onwards only, table shows Special educational need with elective </w:t>
      </w:r>
      <w:r>
        <w:rPr>
          <w:rFonts w:ascii="Arial" w:hAnsi="Arial" w:cs="Arial"/>
          <w:sz w:val="22"/>
          <w:szCs w:val="22"/>
        </w:rPr>
        <w:t>induction of labour (</w:t>
      </w:r>
      <w:r w:rsidRPr="007A7BE5">
        <w:rPr>
          <w:rFonts w:ascii="Arial" w:hAnsi="Arial" w:cs="Arial"/>
          <w:sz w:val="22"/>
          <w:szCs w:val="22"/>
        </w:rPr>
        <w:t>IOL</w:t>
      </w:r>
      <w:r>
        <w:rPr>
          <w:rFonts w:ascii="Arial" w:hAnsi="Arial" w:cs="Arial"/>
          <w:sz w:val="22"/>
          <w:szCs w:val="22"/>
        </w:rPr>
        <w:t>)</w:t>
      </w:r>
      <w:r w:rsidRPr="007A7BE5">
        <w:rPr>
          <w:rFonts w:ascii="Arial" w:hAnsi="Arial" w:cs="Arial"/>
          <w:sz w:val="22"/>
          <w:szCs w:val="22"/>
        </w:rPr>
        <w:t xml:space="preserve"> at each week of gestation compared with expectant management beyond gestation of IOL</w:t>
      </w:r>
    </w:p>
    <w:p w:rsidR="00953BB7" w:rsidRPr="007A7BE5" w:rsidRDefault="00953BB7" w:rsidP="00953BB7">
      <w:pPr>
        <w:pStyle w:val="EndnoteText"/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Style w:val="TableGrid"/>
        <w:tblW w:w="9680" w:type="dxa"/>
        <w:tblLook w:val="04A0" w:firstRow="1" w:lastRow="0" w:firstColumn="1" w:lastColumn="0" w:noHBand="0" w:noVBand="1"/>
      </w:tblPr>
      <w:tblGrid>
        <w:gridCol w:w="1134"/>
        <w:gridCol w:w="1408"/>
        <w:gridCol w:w="1716"/>
        <w:gridCol w:w="1833"/>
        <w:gridCol w:w="896"/>
        <w:gridCol w:w="1797"/>
        <w:gridCol w:w="896"/>
      </w:tblGrid>
      <w:tr w:rsidR="00953BB7" w:rsidRPr="00F43C4F" w:rsidTr="00671892">
        <w:trPr>
          <w:trHeight w:val="237"/>
        </w:trPr>
        <w:tc>
          <w:tcPr>
            <w:tcW w:w="1134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Week of gestation</w:t>
            </w:r>
          </w:p>
        </w:tc>
        <w:tc>
          <w:tcPr>
            <w:tcW w:w="3124" w:type="dxa"/>
            <w:gridSpan w:val="2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No. outcome/no. in group</w:t>
            </w:r>
          </w:p>
        </w:tc>
        <w:tc>
          <w:tcPr>
            <w:tcW w:w="2729" w:type="dxa"/>
            <w:gridSpan w:val="2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Univariate analysis IOL v expectant management</w:t>
            </w:r>
          </w:p>
        </w:tc>
        <w:tc>
          <w:tcPr>
            <w:tcW w:w="2693" w:type="dxa"/>
            <w:gridSpan w:val="2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Multivariate analysis IOL v expectant management</w:t>
            </w:r>
          </w:p>
        </w:tc>
      </w:tr>
      <w:tr w:rsidR="00953BB7" w:rsidRPr="00F43C4F" w:rsidTr="00671892">
        <w:trPr>
          <w:trHeight w:val="237"/>
        </w:trPr>
        <w:tc>
          <w:tcPr>
            <w:tcW w:w="1134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408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Elective IOL</w:t>
            </w:r>
          </w:p>
        </w:tc>
        <w:tc>
          <w:tcPr>
            <w:tcW w:w="1716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Expectant Management</w:t>
            </w:r>
          </w:p>
        </w:tc>
        <w:tc>
          <w:tcPr>
            <w:tcW w:w="1833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OR (95%CI)</w:t>
            </w:r>
          </w:p>
        </w:tc>
        <w:tc>
          <w:tcPr>
            <w:tcW w:w="896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p value</w:t>
            </w:r>
          </w:p>
        </w:tc>
        <w:tc>
          <w:tcPr>
            <w:tcW w:w="1797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Adj. OR* (95% CI)</w:t>
            </w:r>
          </w:p>
        </w:tc>
        <w:tc>
          <w:tcPr>
            <w:tcW w:w="896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p value</w:t>
            </w:r>
          </w:p>
        </w:tc>
      </w:tr>
      <w:tr w:rsidR="00953BB7" w:rsidRPr="00F43C4F" w:rsidTr="00671892">
        <w:trPr>
          <w:trHeight w:val="237"/>
        </w:trPr>
        <w:tc>
          <w:tcPr>
            <w:tcW w:w="1134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 xml:space="preserve">37 </w:t>
            </w:r>
          </w:p>
        </w:tc>
        <w:tc>
          <w:tcPr>
            <w:tcW w:w="1408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654/5 343 (12.2)</w:t>
            </w:r>
          </w:p>
        </w:tc>
        <w:tc>
          <w:tcPr>
            <w:tcW w:w="1716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45 267/479 729 (9.2)</w:t>
            </w:r>
          </w:p>
        </w:tc>
        <w:tc>
          <w:tcPr>
            <w:tcW w:w="1833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1.34 (1.23-1.45)</w:t>
            </w:r>
          </w:p>
        </w:tc>
        <w:tc>
          <w:tcPr>
            <w:tcW w:w="896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&lt;0.001</w:t>
            </w:r>
          </w:p>
        </w:tc>
        <w:tc>
          <w:tcPr>
            <w:tcW w:w="1797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1.40 (1.27-1.54)</w:t>
            </w:r>
          </w:p>
        </w:tc>
        <w:tc>
          <w:tcPr>
            <w:tcW w:w="896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&lt;0.001</w:t>
            </w:r>
          </w:p>
        </w:tc>
      </w:tr>
      <w:tr w:rsidR="00953BB7" w:rsidRPr="00F43C4F" w:rsidTr="00671892">
        <w:trPr>
          <w:trHeight w:val="237"/>
        </w:trPr>
        <w:tc>
          <w:tcPr>
            <w:tcW w:w="1134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 xml:space="preserve">38 </w:t>
            </w:r>
          </w:p>
        </w:tc>
        <w:tc>
          <w:tcPr>
            <w:tcW w:w="1408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1 387/11 576 (11.9)</w:t>
            </w:r>
          </w:p>
        </w:tc>
        <w:tc>
          <w:tcPr>
            <w:tcW w:w="1716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38 101/414 645 (8.9)</w:t>
            </w:r>
          </w:p>
        </w:tc>
        <w:tc>
          <w:tcPr>
            <w:tcW w:w="1833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1.34 (1.27-1.42)</w:t>
            </w:r>
          </w:p>
        </w:tc>
        <w:tc>
          <w:tcPr>
            <w:tcW w:w="896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&lt;0.001</w:t>
            </w:r>
          </w:p>
        </w:tc>
        <w:tc>
          <w:tcPr>
            <w:tcW w:w="1797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1.29 (1.21-1.39)</w:t>
            </w:r>
          </w:p>
        </w:tc>
        <w:tc>
          <w:tcPr>
            <w:tcW w:w="896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&lt;0.001</w:t>
            </w:r>
          </w:p>
        </w:tc>
      </w:tr>
      <w:tr w:rsidR="00953BB7" w:rsidRPr="00F43C4F" w:rsidTr="00671892">
        <w:trPr>
          <w:trHeight w:val="237"/>
        </w:trPr>
        <w:tc>
          <w:tcPr>
            <w:tcW w:w="1134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 xml:space="preserve">39 </w:t>
            </w:r>
          </w:p>
        </w:tc>
        <w:tc>
          <w:tcPr>
            <w:tcW w:w="1408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1 626/14 837 (10.9)</w:t>
            </w:r>
          </w:p>
        </w:tc>
        <w:tc>
          <w:tcPr>
            <w:tcW w:w="1716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26 540/293 570 (9.0)</w:t>
            </w:r>
          </w:p>
        </w:tc>
        <w:tc>
          <w:tcPr>
            <w:tcW w:w="1833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1.24 (1.15-1.31)</w:t>
            </w:r>
          </w:p>
        </w:tc>
        <w:tc>
          <w:tcPr>
            <w:tcW w:w="896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&lt;0.001</w:t>
            </w:r>
          </w:p>
        </w:tc>
        <w:tc>
          <w:tcPr>
            <w:tcW w:w="1797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1.22 (1.15-1.30)</w:t>
            </w:r>
          </w:p>
        </w:tc>
        <w:tc>
          <w:tcPr>
            <w:tcW w:w="896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&lt;0.001</w:t>
            </w:r>
          </w:p>
        </w:tc>
      </w:tr>
      <w:tr w:rsidR="00953BB7" w:rsidRPr="00F43C4F" w:rsidTr="00671892">
        <w:trPr>
          <w:trHeight w:val="237"/>
        </w:trPr>
        <w:tc>
          <w:tcPr>
            <w:tcW w:w="1134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 xml:space="preserve">40 </w:t>
            </w:r>
          </w:p>
        </w:tc>
        <w:tc>
          <w:tcPr>
            <w:tcW w:w="1408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2 362/23 799 (9.9)</w:t>
            </w:r>
          </w:p>
        </w:tc>
        <w:tc>
          <w:tcPr>
            <w:tcW w:w="1716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12 163/134 797 (9.0)</w:t>
            </w:r>
          </w:p>
        </w:tc>
        <w:tc>
          <w:tcPr>
            <w:tcW w:w="1833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1.11 (1.06-1.16)</w:t>
            </w:r>
          </w:p>
        </w:tc>
        <w:tc>
          <w:tcPr>
            <w:tcW w:w="896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&lt;0.001</w:t>
            </w:r>
          </w:p>
        </w:tc>
        <w:tc>
          <w:tcPr>
            <w:tcW w:w="1797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1.08 (1.02-1.14)</w:t>
            </w:r>
          </w:p>
        </w:tc>
        <w:tc>
          <w:tcPr>
            <w:tcW w:w="896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&lt;0.001</w:t>
            </w:r>
          </w:p>
        </w:tc>
      </w:tr>
      <w:tr w:rsidR="00953BB7" w:rsidRPr="00F43C4F" w:rsidTr="00671892">
        <w:trPr>
          <w:trHeight w:val="237"/>
        </w:trPr>
        <w:tc>
          <w:tcPr>
            <w:tcW w:w="1134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 xml:space="preserve">41 </w:t>
            </w:r>
          </w:p>
        </w:tc>
        <w:tc>
          <w:tcPr>
            <w:tcW w:w="1408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4 385/45 468 (9.6)</w:t>
            </w:r>
          </w:p>
        </w:tc>
        <w:tc>
          <w:tcPr>
            <w:tcW w:w="1716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 xml:space="preserve">1311/14 688 </w:t>
            </w:r>
          </w:p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(8.9)</w:t>
            </w:r>
          </w:p>
        </w:tc>
        <w:tc>
          <w:tcPr>
            <w:tcW w:w="1833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1.09 (1.02-1.16)</w:t>
            </w:r>
          </w:p>
        </w:tc>
        <w:tc>
          <w:tcPr>
            <w:tcW w:w="896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&lt;0.001</w:t>
            </w:r>
          </w:p>
        </w:tc>
        <w:tc>
          <w:tcPr>
            <w:tcW w:w="1797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1.05 (0.96-1.13)</w:t>
            </w:r>
          </w:p>
        </w:tc>
        <w:tc>
          <w:tcPr>
            <w:tcW w:w="896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0.246</w:t>
            </w:r>
          </w:p>
        </w:tc>
      </w:tr>
    </w:tbl>
    <w:p w:rsidR="00953BB7" w:rsidRPr="007A7BE5" w:rsidRDefault="00953BB7" w:rsidP="00953BB7">
      <w:pPr>
        <w:pStyle w:val="EndnoteText"/>
        <w:spacing w:line="360" w:lineRule="auto"/>
        <w:rPr>
          <w:rFonts w:ascii="Arial" w:hAnsi="Arial" w:cs="Arial"/>
          <w:sz w:val="22"/>
          <w:szCs w:val="22"/>
        </w:rPr>
      </w:pPr>
    </w:p>
    <w:p w:rsidR="00953BB7" w:rsidRPr="007A7BE5" w:rsidRDefault="00953BB7" w:rsidP="00953BB7">
      <w:pPr>
        <w:pStyle w:val="EndnoteText"/>
        <w:spacing w:line="360" w:lineRule="auto"/>
        <w:rPr>
          <w:rFonts w:ascii="Arial" w:hAnsi="Arial" w:cs="Arial"/>
          <w:sz w:val="22"/>
          <w:szCs w:val="22"/>
        </w:rPr>
      </w:pPr>
    </w:p>
    <w:p w:rsidR="00953BB7" w:rsidRPr="007A7BE5" w:rsidRDefault="00953BB7" w:rsidP="00953BB7">
      <w:pPr>
        <w:pStyle w:val="EndnoteText"/>
        <w:spacing w:line="360" w:lineRule="auto"/>
        <w:rPr>
          <w:rFonts w:ascii="Arial" w:hAnsi="Arial" w:cs="Arial"/>
          <w:sz w:val="22"/>
          <w:szCs w:val="22"/>
        </w:rPr>
      </w:pPr>
      <w:r w:rsidRPr="007A7BE5">
        <w:rPr>
          <w:rFonts w:ascii="Arial" w:hAnsi="Arial" w:cs="Arial"/>
          <w:b/>
          <w:bCs/>
          <w:sz w:val="22"/>
          <w:szCs w:val="22"/>
        </w:rPr>
        <w:t>S</w:t>
      </w:r>
      <w:r>
        <w:rPr>
          <w:rFonts w:ascii="Arial" w:hAnsi="Arial" w:cs="Arial"/>
          <w:b/>
          <w:bCs/>
          <w:sz w:val="22"/>
          <w:szCs w:val="22"/>
        </w:rPr>
        <w:t>3</w:t>
      </w:r>
      <w:r w:rsidRPr="007A7BE5">
        <w:rPr>
          <w:rFonts w:ascii="Arial" w:hAnsi="Arial" w:cs="Arial"/>
          <w:b/>
          <w:bCs/>
          <w:sz w:val="22"/>
          <w:szCs w:val="22"/>
        </w:rPr>
        <w:t xml:space="preserve"> Table:</w:t>
      </w:r>
      <w:r w:rsidRPr="007A7BE5">
        <w:rPr>
          <w:rFonts w:ascii="Arial" w:hAnsi="Arial" w:cs="Arial"/>
          <w:sz w:val="22"/>
          <w:szCs w:val="22"/>
        </w:rPr>
        <w:t xml:space="preserve"> Sensitivity analysis of births from the year 2000 onwards only, table shows Special educational need with elective</w:t>
      </w:r>
      <w:r>
        <w:rPr>
          <w:rFonts w:ascii="Arial" w:hAnsi="Arial" w:cs="Arial"/>
          <w:sz w:val="22"/>
          <w:szCs w:val="22"/>
        </w:rPr>
        <w:t xml:space="preserve"> induction of labour</w:t>
      </w:r>
      <w:r w:rsidRPr="007A7BE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(</w:t>
      </w:r>
      <w:r w:rsidRPr="007A7BE5">
        <w:rPr>
          <w:rFonts w:ascii="Arial" w:hAnsi="Arial" w:cs="Arial"/>
          <w:sz w:val="22"/>
          <w:szCs w:val="22"/>
        </w:rPr>
        <w:t>IOL</w:t>
      </w:r>
      <w:r>
        <w:rPr>
          <w:rFonts w:ascii="Arial" w:hAnsi="Arial" w:cs="Arial"/>
          <w:sz w:val="22"/>
          <w:szCs w:val="22"/>
        </w:rPr>
        <w:t>)</w:t>
      </w:r>
      <w:r w:rsidRPr="007A7BE5">
        <w:rPr>
          <w:rFonts w:ascii="Arial" w:hAnsi="Arial" w:cs="Arial"/>
          <w:sz w:val="22"/>
          <w:szCs w:val="22"/>
        </w:rPr>
        <w:t xml:space="preserve"> at each week of gestation compared with expectant management at or beyond gestation of IOL</w:t>
      </w:r>
    </w:p>
    <w:p w:rsidR="00953BB7" w:rsidRPr="007A7BE5" w:rsidRDefault="00953BB7" w:rsidP="00953BB7">
      <w:pPr>
        <w:pStyle w:val="EndnoteText"/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1134"/>
        <w:gridCol w:w="1408"/>
        <w:gridCol w:w="1716"/>
        <w:gridCol w:w="1833"/>
        <w:gridCol w:w="850"/>
        <w:gridCol w:w="1701"/>
        <w:gridCol w:w="992"/>
      </w:tblGrid>
      <w:tr w:rsidR="00953BB7" w:rsidRPr="00F43C4F" w:rsidTr="00671892">
        <w:trPr>
          <w:trHeight w:val="237"/>
        </w:trPr>
        <w:tc>
          <w:tcPr>
            <w:tcW w:w="1134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lastRenderedPageBreak/>
              <w:t>Week of gestation</w:t>
            </w:r>
          </w:p>
        </w:tc>
        <w:tc>
          <w:tcPr>
            <w:tcW w:w="3124" w:type="dxa"/>
            <w:gridSpan w:val="2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No. outcome/no. in group</w:t>
            </w:r>
          </w:p>
        </w:tc>
        <w:tc>
          <w:tcPr>
            <w:tcW w:w="2683" w:type="dxa"/>
            <w:gridSpan w:val="2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Univariate analysis IOL v expectant management</w:t>
            </w:r>
          </w:p>
        </w:tc>
        <w:tc>
          <w:tcPr>
            <w:tcW w:w="2693" w:type="dxa"/>
            <w:gridSpan w:val="2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Multivariate analysis IOL v expectant management</w:t>
            </w:r>
          </w:p>
        </w:tc>
      </w:tr>
      <w:tr w:rsidR="00953BB7" w:rsidRPr="00F43C4F" w:rsidTr="00671892">
        <w:trPr>
          <w:trHeight w:val="237"/>
        </w:trPr>
        <w:tc>
          <w:tcPr>
            <w:tcW w:w="1134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408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Elective IOL</w:t>
            </w:r>
          </w:p>
        </w:tc>
        <w:tc>
          <w:tcPr>
            <w:tcW w:w="1716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Expectant Management</w:t>
            </w:r>
          </w:p>
        </w:tc>
        <w:tc>
          <w:tcPr>
            <w:tcW w:w="1833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OR (95%CI)</w:t>
            </w:r>
          </w:p>
        </w:tc>
        <w:tc>
          <w:tcPr>
            <w:tcW w:w="850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p value</w:t>
            </w:r>
          </w:p>
        </w:tc>
        <w:tc>
          <w:tcPr>
            <w:tcW w:w="1701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Adj. OR* (95% CI)</w:t>
            </w:r>
          </w:p>
        </w:tc>
        <w:tc>
          <w:tcPr>
            <w:tcW w:w="992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p value</w:t>
            </w:r>
          </w:p>
        </w:tc>
      </w:tr>
      <w:tr w:rsidR="00953BB7" w:rsidRPr="00F43C4F" w:rsidTr="00671892">
        <w:trPr>
          <w:trHeight w:val="237"/>
        </w:trPr>
        <w:tc>
          <w:tcPr>
            <w:tcW w:w="1134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 xml:space="preserve">37 </w:t>
            </w:r>
          </w:p>
        </w:tc>
        <w:tc>
          <w:tcPr>
            <w:tcW w:w="1408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654/5 343 (12.2)</w:t>
            </w:r>
          </w:p>
        </w:tc>
        <w:tc>
          <w:tcPr>
            <w:tcW w:w="1716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47 618/499 918 (9.5)</w:t>
            </w:r>
          </w:p>
        </w:tc>
        <w:tc>
          <w:tcPr>
            <w:tcW w:w="1833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1.32 (1.22-1.44)</w:t>
            </w:r>
          </w:p>
        </w:tc>
        <w:tc>
          <w:tcPr>
            <w:tcW w:w="850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&lt;0.001</w:t>
            </w:r>
          </w:p>
        </w:tc>
        <w:tc>
          <w:tcPr>
            <w:tcW w:w="1701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1.38 (1.26-1.53)</w:t>
            </w:r>
          </w:p>
        </w:tc>
        <w:tc>
          <w:tcPr>
            <w:tcW w:w="992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&lt;0.001</w:t>
            </w:r>
          </w:p>
        </w:tc>
      </w:tr>
      <w:tr w:rsidR="00953BB7" w:rsidRPr="00F43C4F" w:rsidTr="00671892">
        <w:trPr>
          <w:trHeight w:val="237"/>
        </w:trPr>
        <w:tc>
          <w:tcPr>
            <w:tcW w:w="1134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 xml:space="preserve">38 </w:t>
            </w:r>
          </w:p>
        </w:tc>
        <w:tc>
          <w:tcPr>
            <w:tcW w:w="1408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1 387/11 576 (11.9)</w:t>
            </w:r>
          </w:p>
        </w:tc>
        <w:tc>
          <w:tcPr>
            <w:tcW w:w="1716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43 880/468 153 (9.4)</w:t>
            </w:r>
          </w:p>
        </w:tc>
        <w:tc>
          <w:tcPr>
            <w:tcW w:w="1833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1.33 (1.24-1.39)</w:t>
            </w:r>
          </w:p>
        </w:tc>
        <w:tc>
          <w:tcPr>
            <w:tcW w:w="850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&lt;0.001</w:t>
            </w:r>
          </w:p>
        </w:tc>
        <w:tc>
          <w:tcPr>
            <w:tcW w:w="1701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1.27 (1.19-1.36)</w:t>
            </w:r>
          </w:p>
        </w:tc>
        <w:tc>
          <w:tcPr>
            <w:tcW w:w="992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&lt;0.001</w:t>
            </w:r>
          </w:p>
        </w:tc>
      </w:tr>
      <w:tr w:rsidR="00953BB7" w:rsidRPr="00F43C4F" w:rsidTr="00671892">
        <w:trPr>
          <w:trHeight w:val="237"/>
        </w:trPr>
        <w:tc>
          <w:tcPr>
            <w:tcW w:w="1134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 xml:space="preserve">39 </w:t>
            </w:r>
          </w:p>
        </w:tc>
        <w:tc>
          <w:tcPr>
            <w:tcW w:w="1408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1 626/14 837 (10.9)</w:t>
            </w:r>
          </w:p>
        </w:tc>
        <w:tc>
          <w:tcPr>
            <w:tcW w:w="1716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36 475/399 808 (9.12)</w:t>
            </w:r>
          </w:p>
        </w:tc>
        <w:tc>
          <w:tcPr>
            <w:tcW w:w="1833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1.23 (1.16-1.29)</w:t>
            </w:r>
          </w:p>
        </w:tc>
        <w:tc>
          <w:tcPr>
            <w:tcW w:w="850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&lt;0.001</w:t>
            </w:r>
          </w:p>
        </w:tc>
        <w:tc>
          <w:tcPr>
            <w:tcW w:w="1701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1.20 (1.13-1.27)</w:t>
            </w:r>
          </w:p>
        </w:tc>
        <w:tc>
          <w:tcPr>
            <w:tcW w:w="992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&lt;0.001</w:t>
            </w:r>
          </w:p>
        </w:tc>
      </w:tr>
      <w:tr w:rsidR="00953BB7" w:rsidRPr="00F43C4F" w:rsidTr="00671892">
        <w:trPr>
          <w:trHeight w:val="237"/>
        </w:trPr>
        <w:tc>
          <w:tcPr>
            <w:tcW w:w="1134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 xml:space="preserve">40 </w:t>
            </w:r>
          </w:p>
        </w:tc>
        <w:tc>
          <w:tcPr>
            <w:tcW w:w="1408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2 362/23 799 (9.9)</w:t>
            </w:r>
          </w:p>
        </w:tc>
        <w:tc>
          <w:tcPr>
            <w:tcW w:w="1716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24 178/269 771 (9.0)</w:t>
            </w:r>
          </w:p>
        </w:tc>
        <w:tc>
          <w:tcPr>
            <w:tcW w:w="1833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1.11 (1.07-1.17)</w:t>
            </w:r>
          </w:p>
        </w:tc>
        <w:tc>
          <w:tcPr>
            <w:tcW w:w="850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&lt;0.001</w:t>
            </w:r>
          </w:p>
        </w:tc>
        <w:tc>
          <w:tcPr>
            <w:tcW w:w="1701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1.10 (1.05-1.16)</w:t>
            </w:r>
          </w:p>
        </w:tc>
        <w:tc>
          <w:tcPr>
            <w:tcW w:w="992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&lt;0.001</w:t>
            </w:r>
          </w:p>
        </w:tc>
      </w:tr>
      <w:tr w:rsidR="00953BB7" w:rsidRPr="00F43C4F" w:rsidTr="00671892">
        <w:trPr>
          <w:trHeight w:val="237"/>
        </w:trPr>
        <w:tc>
          <w:tcPr>
            <w:tcW w:w="1134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 xml:space="preserve">41 </w:t>
            </w:r>
          </w:p>
        </w:tc>
        <w:tc>
          <w:tcPr>
            <w:tcW w:w="1408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4 385/45 468 (9.6)</w:t>
            </w:r>
          </w:p>
        </w:tc>
        <w:tc>
          <w:tcPr>
            <w:tcW w:w="1716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 xml:space="preserve">7778/89 329 </w:t>
            </w:r>
          </w:p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(8.7)</w:t>
            </w:r>
          </w:p>
        </w:tc>
        <w:tc>
          <w:tcPr>
            <w:tcW w:w="1833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1.10 (1.08-1.16)</w:t>
            </w:r>
          </w:p>
        </w:tc>
        <w:tc>
          <w:tcPr>
            <w:tcW w:w="850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&lt;0.001</w:t>
            </w:r>
          </w:p>
        </w:tc>
        <w:tc>
          <w:tcPr>
            <w:tcW w:w="1701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1.06 (1.01-1.11)</w:t>
            </w:r>
          </w:p>
        </w:tc>
        <w:tc>
          <w:tcPr>
            <w:tcW w:w="992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0.011</w:t>
            </w:r>
          </w:p>
        </w:tc>
      </w:tr>
    </w:tbl>
    <w:p w:rsidR="00953BB7" w:rsidRPr="007A7BE5" w:rsidRDefault="00953BB7" w:rsidP="00953BB7">
      <w:pPr>
        <w:pStyle w:val="EndnoteText"/>
        <w:spacing w:line="360" w:lineRule="auto"/>
        <w:rPr>
          <w:rFonts w:ascii="Arial" w:hAnsi="Arial" w:cs="Arial"/>
          <w:sz w:val="22"/>
          <w:szCs w:val="22"/>
        </w:rPr>
      </w:pPr>
    </w:p>
    <w:p w:rsidR="00953BB7" w:rsidRPr="007A7BE5" w:rsidRDefault="00953BB7" w:rsidP="00953BB7">
      <w:pPr>
        <w:pStyle w:val="EndnoteText"/>
        <w:spacing w:line="360" w:lineRule="auto"/>
        <w:rPr>
          <w:rFonts w:ascii="Arial" w:hAnsi="Arial" w:cs="Arial"/>
          <w:sz w:val="22"/>
          <w:szCs w:val="22"/>
        </w:rPr>
      </w:pPr>
    </w:p>
    <w:p w:rsidR="00953BB7" w:rsidRDefault="00953BB7" w:rsidP="00953BB7">
      <w:pPr>
        <w:pStyle w:val="EndnoteText"/>
        <w:spacing w:line="360" w:lineRule="auto"/>
        <w:rPr>
          <w:rFonts w:ascii="Arial" w:hAnsi="Arial" w:cs="Arial"/>
          <w:b/>
          <w:bCs/>
          <w:sz w:val="22"/>
          <w:szCs w:val="22"/>
        </w:rPr>
      </w:pPr>
    </w:p>
    <w:p w:rsidR="00953BB7" w:rsidRPr="007A7BE5" w:rsidRDefault="00953BB7" w:rsidP="00953BB7">
      <w:pPr>
        <w:pStyle w:val="EndnoteText"/>
        <w:spacing w:line="360" w:lineRule="auto"/>
        <w:rPr>
          <w:rFonts w:ascii="Arial" w:hAnsi="Arial" w:cs="Arial"/>
          <w:sz w:val="22"/>
          <w:szCs w:val="22"/>
        </w:rPr>
      </w:pPr>
      <w:r w:rsidRPr="007A7BE5">
        <w:rPr>
          <w:rFonts w:ascii="Arial" w:hAnsi="Arial" w:cs="Arial"/>
          <w:b/>
          <w:bCs/>
          <w:sz w:val="22"/>
          <w:szCs w:val="22"/>
        </w:rPr>
        <w:t>S</w:t>
      </w:r>
      <w:r>
        <w:rPr>
          <w:rFonts w:ascii="Arial" w:hAnsi="Arial" w:cs="Arial"/>
          <w:b/>
          <w:bCs/>
          <w:sz w:val="22"/>
          <w:szCs w:val="22"/>
        </w:rPr>
        <w:t>4</w:t>
      </w:r>
      <w:r w:rsidRPr="007A7BE5">
        <w:rPr>
          <w:rFonts w:ascii="Arial" w:hAnsi="Arial" w:cs="Arial"/>
          <w:b/>
          <w:bCs/>
          <w:sz w:val="22"/>
          <w:szCs w:val="22"/>
        </w:rPr>
        <w:t xml:space="preserve"> Table:</w:t>
      </w:r>
      <w:r w:rsidRPr="007A7BE5">
        <w:rPr>
          <w:rFonts w:ascii="Arial" w:hAnsi="Arial" w:cs="Arial"/>
          <w:sz w:val="22"/>
          <w:szCs w:val="22"/>
        </w:rPr>
        <w:t xml:space="preserve"> Sensitivity analysis of only births &gt;3</w:t>
      </w:r>
      <w:r w:rsidRPr="007A7BE5">
        <w:rPr>
          <w:rFonts w:ascii="Arial" w:hAnsi="Arial" w:cs="Arial"/>
          <w:sz w:val="22"/>
          <w:szCs w:val="22"/>
          <w:vertAlign w:val="superscript"/>
        </w:rPr>
        <w:t>rd</w:t>
      </w:r>
      <w:r w:rsidRPr="007A7BE5">
        <w:rPr>
          <w:rFonts w:ascii="Arial" w:hAnsi="Arial" w:cs="Arial"/>
          <w:sz w:val="22"/>
          <w:szCs w:val="22"/>
        </w:rPr>
        <w:t xml:space="preserve"> centile, table shows Special educational need with elective </w:t>
      </w:r>
      <w:r>
        <w:rPr>
          <w:rFonts w:ascii="Arial" w:hAnsi="Arial" w:cs="Arial"/>
          <w:sz w:val="22"/>
          <w:szCs w:val="22"/>
        </w:rPr>
        <w:t>ind</w:t>
      </w:r>
      <w:r w:rsidR="00233E3E"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>ction of labour (</w:t>
      </w:r>
      <w:r w:rsidRPr="007A7BE5">
        <w:rPr>
          <w:rFonts w:ascii="Arial" w:hAnsi="Arial" w:cs="Arial"/>
          <w:sz w:val="22"/>
          <w:szCs w:val="22"/>
        </w:rPr>
        <w:t>IOL</w:t>
      </w:r>
      <w:r>
        <w:rPr>
          <w:rFonts w:ascii="Arial" w:hAnsi="Arial" w:cs="Arial"/>
          <w:sz w:val="22"/>
          <w:szCs w:val="22"/>
        </w:rPr>
        <w:t>)</w:t>
      </w:r>
      <w:r w:rsidRPr="007A7BE5">
        <w:rPr>
          <w:rFonts w:ascii="Arial" w:hAnsi="Arial" w:cs="Arial"/>
          <w:sz w:val="22"/>
          <w:szCs w:val="22"/>
        </w:rPr>
        <w:t xml:space="preserve"> at each week of gestation compared with expectant management beyond gestation of IOL</w:t>
      </w:r>
    </w:p>
    <w:p w:rsidR="00953BB7" w:rsidRPr="007A7BE5" w:rsidRDefault="00953BB7" w:rsidP="00953BB7">
      <w:pPr>
        <w:pStyle w:val="EndnoteText"/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1134"/>
        <w:gridCol w:w="1408"/>
        <w:gridCol w:w="1716"/>
        <w:gridCol w:w="1833"/>
        <w:gridCol w:w="850"/>
        <w:gridCol w:w="1701"/>
        <w:gridCol w:w="992"/>
      </w:tblGrid>
      <w:tr w:rsidR="00953BB7" w:rsidRPr="00F43C4F" w:rsidTr="00671892">
        <w:trPr>
          <w:trHeight w:val="237"/>
        </w:trPr>
        <w:tc>
          <w:tcPr>
            <w:tcW w:w="1134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Week of gestation</w:t>
            </w:r>
          </w:p>
        </w:tc>
        <w:tc>
          <w:tcPr>
            <w:tcW w:w="3124" w:type="dxa"/>
            <w:gridSpan w:val="2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No. outcome/no. in group</w:t>
            </w:r>
          </w:p>
        </w:tc>
        <w:tc>
          <w:tcPr>
            <w:tcW w:w="2683" w:type="dxa"/>
            <w:gridSpan w:val="2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Univariate analysis IOL v expectant management</w:t>
            </w:r>
          </w:p>
        </w:tc>
        <w:tc>
          <w:tcPr>
            <w:tcW w:w="2693" w:type="dxa"/>
            <w:gridSpan w:val="2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Multivariate analysis IOL v expectant management</w:t>
            </w:r>
          </w:p>
        </w:tc>
      </w:tr>
      <w:tr w:rsidR="00953BB7" w:rsidRPr="00F43C4F" w:rsidTr="00671892">
        <w:trPr>
          <w:trHeight w:val="237"/>
        </w:trPr>
        <w:tc>
          <w:tcPr>
            <w:tcW w:w="1134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408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Elective IOL</w:t>
            </w:r>
          </w:p>
        </w:tc>
        <w:tc>
          <w:tcPr>
            <w:tcW w:w="1716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Expectant Management</w:t>
            </w:r>
          </w:p>
        </w:tc>
        <w:tc>
          <w:tcPr>
            <w:tcW w:w="1833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OR (95%CI)</w:t>
            </w:r>
          </w:p>
        </w:tc>
        <w:tc>
          <w:tcPr>
            <w:tcW w:w="850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p value</w:t>
            </w:r>
          </w:p>
        </w:tc>
        <w:tc>
          <w:tcPr>
            <w:tcW w:w="1701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Adj. OR* (95% CI)</w:t>
            </w:r>
          </w:p>
        </w:tc>
        <w:tc>
          <w:tcPr>
            <w:tcW w:w="992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p value</w:t>
            </w:r>
          </w:p>
        </w:tc>
      </w:tr>
      <w:tr w:rsidR="00953BB7" w:rsidRPr="00F43C4F" w:rsidTr="00671892">
        <w:trPr>
          <w:trHeight w:val="237"/>
        </w:trPr>
        <w:tc>
          <w:tcPr>
            <w:tcW w:w="1134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 xml:space="preserve">37 </w:t>
            </w:r>
          </w:p>
        </w:tc>
        <w:tc>
          <w:tcPr>
            <w:tcW w:w="1408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795/7 039 (11.3)</w:t>
            </w:r>
          </w:p>
        </w:tc>
        <w:tc>
          <w:tcPr>
            <w:tcW w:w="1716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59 977/663 549 (9.0)</w:t>
            </w:r>
          </w:p>
        </w:tc>
        <w:tc>
          <w:tcPr>
            <w:tcW w:w="1833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1.28 (1.19-1.38)</w:t>
            </w:r>
          </w:p>
        </w:tc>
        <w:tc>
          <w:tcPr>
            <w:tcW w:w="850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&lt;0.001</w:t>
            </w:r>
          </w:p>
        </w:tc>
        <w:tc>
          <w:tcPr>
            <w:tcW w:w="1701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1.33 (1.22-1.45)</w:t>
            </w:r>
          </w:p>
        </w:tc>
        <w:tc>
          <w:tcPr>
            <w:tcW w:w="992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&lt;0.001</w:t>
            </w:r>
          </w:p>
        </w:tc>
      </w:tr>
      <w:tr w:rsidR="00953BB7" w:rsidRPr="00F43C4F" w:rsidTr="00671892">
        <w:trPr>
          <w:trHeight w:val="237"/>
        </w:trPr>
        <w:tc>
          <w:tcPr>
            <w:tcW w:w="1134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 xml:space="preserve">38 </w:t>
            </w:r>
          </w:p>
        </w:tc>
        <w:tc>
          <w:tcPr>
            <w:tcW w:w="1408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1 739/15 392 (11.3)</w:t>
            </w:r>
          </w:p>
        </w:tc>
        <w:tc>
          <w:tcPr>
            <w:tcW w:w="1716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50 449/571 780 (8.8)</w:t>
            </w:r>
          </w:p>
        </w:tc>
        <w:tc>
          <w:tcPr>
            <w:tcW w:w="1833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1.32 (1.25-1.38)</w:t>
            </w:r>
          </w:p>
        </w:tc>
        <w:tc>
          <w:tcPr>
            <w:tcW w:w="850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&lt;0.001</w:t>
            </w:r>
          </w:p>
        </w:tc>
        <w:tc>
          <w:tcPr>
            <w:tcW w:w="1701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1.29 (1.22-1.38)</w:t>
            </w:r>
          </w:p>
        </w:tc>
        <w:tc>
          <w:tcPr>
            <w:tcW w:w="992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&lt;0.001</w:t>
            </w:r>
          </w:p>
        </w:tc>
      </w:tr>
      <w:tr w:rsidR="00953BB7" w:rsidRPr="00F43C4F" w:rsidTr="00671892">
        <w:trPr>
          <w:trHeight w:val="237"/>
        </w:trPr>
        <w:tc>
          <w:tcPr>
            <w:tcW w:w="1134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 xml:space="preserve">39 </w:t>
            </w:r>
          </w:p>
        </w:tc>
        <w:tc>
          <w:tcPr>
            <w:tcW w:w="1408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1 978/19 642 (10.1)</w:t>
            </w:r>
          </w:p>
        </w:tc>
        <w:tc>
          <w:tcPr>
            <w:tcW w:w="1716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35 727/410 560 (8.7)</w:t>
            </w:r>
          </w:p>
        </w:tc>
        <w:tc>
          <w:tcPr>
            <w:tcW w:w="1833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1.17 (1.12-1.23)</w:t>
            </w:r>
          </w:p>
        </w:tc>
        <w:tc>
          <w:tcPr>
            <w:tcW w:w="850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&lt;0.001</w:t>
            </w:r>
          </w:p>
        </w:tc>
        <w:tc>
          <w:tcPr>
            <w:tcW w:w="1701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1.17 (1.11-1.24)</w:t>
            </w:r>
          </w:p>
        </w:tc>
        <w:tc>
          <w:tcPr>
            <w:tcW w:w="992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&lt;0.001</w:t>
            </w:r>
          </w:p>
        </w:tc>
      </w:tr>
      <w:tr w:rsidR="00953BB7" w:rsidRPr="00F43C4F" w:rsidTr="00671892">
        <w:trPr>
          <w:trHeight w:val="237"/>
        </w:trPr>
        <w:tc>
          <w:tcPr>
            <w:tcW w:w="1134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 xml:space="preserve">40 </w:t>
            </w:r>
          </w:p>
        </w:tc>
        <w:tc>
          <w:tcPr>
            <w:tcW w:w="1408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3 199/33 810 (9.5)</w:t>
            </w:r>
          </w:p>
        </w:tc>
        <w:tc>
          <w:tcPr>
            <w:tcW w:w="1716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16 202/187 397 (8.7)</w:t>
            </w:r>
          </w:p>
        </w:tc>
        <w:tc>
          <w:tcPr>
            <w:tcW w:w="1833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1.10 (1.06-1.15)</w:t>
            </w:r>
          </w:p>
        </w:tc>
        <w:tc>
          <w:tcPr>
            <w:tcW w:w="850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&lt;0.001</w:t>
            </w:r>
          </w:p>
        </w:tc>
        <w:tc>
          <w:tcPr>
            <w:tcW w:w="1701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1.11 (1.06-1.17)</w:t>
            </w:r>
          </w:p>
        </w:tc>
        <w:tc>
          <w:tcPr>
            <w:tcW w:w="992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&lt;0.001</w:t>
            </w:r>
          </w:p>
        </w:tc>
      </w:tr>
      <w:tr w:rsidR="00953BB7" w:rsidRPr="00F43C4F" w:rsidTr="00671892">
        <w:trPr>
          <w:trHeight w:val="237"/>
        </w:trPr>
        <w:tc>
          <w:tcPr>
            <w:tcW w:w="1134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 xml:space="preserve">41 </w:t>
            </w:r>
          </w:p>
        </w:tc>
        <w:tc>
          <w:tcPr>
            <w:tcW w:w="1408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5 667/61 890 (9.2)</w:t>
            </w:r>
          </w:p>
        </w:tc>
        <w:tc>
          <w:tcPr>
            <w:tcW w:w="1716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 xml:space="preserve">1969/22 584 </w:t>
            </w:r>
          </w:p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(8.7)</w:t>
            </w:r>
          </w:p>
        </w:tc>
        <w:tc>
          <w:tcPr>
            <w:tcW w:w="1833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1.06 (1.00-1.11)</w:t>
            </w:r>
          </w:p>
        </w:tc>
        <w:tc>
          <w:tcPr>
            <w:tcW w:w="850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0.049</w:t>
            </w:r>
          </w:p>
        </w:tc>
        <w:tc>
          <w:tcPr>
            <w:tcW w:w="1701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0.99 (0.94-1.06)</w:t>
            </w:r>
          </w:p>
        </w:tc>
        <w:tc>
          <w:tcPr>
            <w:tcW w:w="992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0.975</w:t>
            </w:r>
          </w:p>
        </w:tc>
      </w:tr>
    </w:tbl>
    <w:p w:rsidR="00953BB7" w:rsidRPr="007A7BE5" w:rsidRDefault="00953BB7" w:rsidP="00953BB7">
      <w:pPr>
        <w:pStyle w:val="EndnoteText"/>
        <w:spacing w:line="360" w:lineRule="auto"/>
        <w:rPr>
          <w:rFonts w:ascii="Arial" w:hAnsi="Arial" w:cs="Arial"/>
          <w:sz w:val="22"/>
          <w:szCs w:val="22"/>
        </w:rPr>
      </w:pPr>
    </w:p>
    <w:p w:rsidR="00953BB7" w:rsidRPr="007A7BE5" w:rsidRDefault="00953BB7" w:rsidP="00953BB7">
      <w:pPr>
        <w:pStyle w:val="EndnoteText"/>
        <w:spacing w:line="360" w:lineRule="auto"/>
        <w:rPr>
          <w:rFonts w:ascii="Arial" w:hAnsi="Arial" w:cs="Arial"/>
          <w:sz w:val="22"/>
          <w:szCs w:val="22"/>
        </w:rPr>
      </w:pPr>
    </w:p>
    <w:p w:rsidR="00953BB7" w:rsidRPr="007A7BE5" w:rsidRDefault="00953BB7" w:rsidP="00953BB7">
      <w:pPr>
        <w:pStyle w:val="EndnoteText"/>
        <w:spacing w:line="360" w:lineRule="auto"/>
        <w:rPr>
          <w:rFonts w:ascii="Arial" w:hAnsi="Arial" w:cs="Arial"/>
          <w:sz w:val="22"/>
          <w:szCs w:val="22"/>
        </w:rPr>
      </w:pPr>
      <w:r w:rsidRPr="007A7BE5">
        <w:rPr>
          <w:rFonts w:ascii="Arial" w:hAnsi="Arial" w:cs="Arial"/>
          <w:b/>
          <w:bCs/>
          <w:sz w:val="22"/>
          <w:szCs w:val="22"/>
        </w:rPr>
        <w:t>S</w:t>
      </w:r>
      <w:r>
        <w:rPr>
          <w:rFonts w:ascii="Arial" w:hAnsi="Arial" w:cs="Arial"/>
          <w:b/>
          <w:bCs/>
          <w:sz w:val="22"/>
          <w:szCs w:val="22"/>
        </w:rPr>
        <w:t>5</w:t>
      </w:r>
      <w:r w:rsidRPr="007A7BE5">
        <w:rPr>
          <w:rFonts w:ascii="Arial" w:hAnsi="Arial" w:cs="Arial"/>
          <w:b/>
          <w:bCs/>
          <w:sz w:val="22"/>
          <w:szCs w:val="22"/>
        </w:rPr>
        <w:t xml:space="preserve"> Table</w:t>
      </w:r>
      <w:r>
        <w:rPr>
          <w:rFonts w:ascii="Arial" w:hAnsi="Arial" w:cs="Arial"/>
          <w:b/>
          <w:bCs/>
          <w:sz w:val="22"/>
          <w:szCs w:val="22"/>
        </w:rPr>
        <w:t>:</w:t>
      </w:r>
      <w:r w:rsidRPr="007A7BE5">
        <w:rPr>
          <w:rFonts w:ascii="Arial" w:hAnsi="Arial" w:cs="Arial"/>
          <w:sz w:val="22"/>
          <w:szCs w:val="22"/>
        </w:rPr>
        <w:t xml:space="preserve"> Sensitivity analysis of only births &gt;3</w:t>
      </w:r>
      <w:r w:rsidRPr="007A7BE5">
        <w:rPr>
          <w:rFonts w:ascii="Arial" w:hAnsi="Arial" w:cs="Arial"/>
          <w:sz w:val="22"/>
          <w:szCs w:val="22"/>
          <w:vertAlign w:val="superscript"/>
        </w:rPr>
        <w:t>rd</w:t>
      </w:r>
      <w:r w:rsidRPr="007A7BE5">
        <w:rPr>
          <w:rFonts w:ascii="Arial" w:hAnsi="Arial" w:cs="Arial"/>
          <w:sz w:val="22"/>
          <w:szCs w:val="22"/>
        </w:rPr>
        <w:t xml:space="preserve"> centile, table shows Special educational need with elective </w:t>
      </w:r>
      <w:r>
        <w:rPr>
          <w:rFonts w:ascii="Arial" w:hAnsi="Arial" w:cs="Arial"/>
          <w:sz w:val="22"/>
          <w:szCs w:val="22"/>
        </w:rPr>
        <w:t>induction of labour (</w:t>
      </w:r>
      <w:r w:rsidRPr="007A7BE5">
        <w:rPr>
          <w:rFonts w:ascii="Arial" w:hAnsi="Arial" w:cs="Arial"/>
          <w:sz w:val="22"/>
          <w:szCs w:val="22"/>
        </w:rPr>
        <w:t>IOL</w:t>
      </w:r>
      <w:r>
        <w:rPr>
          <w:rFonts w:ascii="Arial" w:hAnsi="Arial" w:cs="Arial"/>
          <w:sz w:val="22"/>
          <w:szCs w:val="22"/>
        </w:rPr>
        <w:t>)</w:t>
      </w:r>
      <w:r w:rsidRPr="007A7BE5">
        <w:rPr>
          <w:rFonts w:ascii="Arial" w:hAnsi="Arial" w:cs="Arial"/>
          <w:sz w:val="22"/>
          <w:szCs w:val="22"/>
        </w:rPr>
        <w:t xml:space="preserve"> at each week of gestation compared with expectant management at or beyond gestation of IOL</w:t>
      </w:r>
    </w:p>
    <w:p w:rsidR="00953BB7" w:rsidRPr="007A7BE5" w:rsidRDefault="00953BB7" w:rsidP="00953BB7">
      <w:pPr>
        <w:pStyle w:val="EndnoteText"/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1134"/>
        <w:gridCol w:w="1408"/>
        <w:gridCol w:w="1716"/>
        <w:gridCol w:w="1833"/>
        <w:gridCol w:w="850"/>
        <w:gridCol w:w="1701"/>
        <w:gridCol w:w="992"/>
      </w:tblGrid>
      <w:tr w:rsidR="00953BB7" w:rsidRPr="00F43C4F" w:rsidTr="00671892">
        <w:trPr>
          <w:trHeight w:val="237"/>
        </w:trPr>
        <w:tc>
          <w:tcPr>
            <w:tcW w:w="1134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Week of gestation</w:t>
            </w:r>
          </w:p>
        </w:tc>
        <w:tc>
          <w:tcPr>
            <w:tcW w:w="3124" w:type="dxa"/>
            <w:gridSpan w:val="2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No. outcome/no. in group</w:t>
            </w:r>
          </w:p>
        </w:tc>
        <w:tc>
          <w:tcPr>
            <w:tcW w:w="2683" w:type="dxa"/>
            <w:gridSpan w:val="2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Univariate analysis IOL v expectant management</w:t>
            </w:r>
          </w:p>
        </w:tc>
        <w:tc>
          <w:tcPr>
            <w:tcW w:w="2693" w:type="dxa"/>
            <w:gridSpan w:val="2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Multivariate analysis IOL v expectant management</w:t>
            </w:r>
          </w:p>
        </w:tc>
      </w:tr>
      <w:tr w:rsidR="00953BB7" w:rsidRPr="00F43C4F" w:rsidTr="00671892">
        <w:trPr>
          <w:trHeight w:val="237"/>
        </w:trPr>
        <w:tc>
          <w:tcPr>
            <w:tcW w:w="1134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408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Elective IOL</w:t>
            </w:r>
          </w:p>
        </w:tc>
        <w:tc>
          <w:tcPr>
            <w:tcW w:w="1716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Expectant Management</w:t>
            </w:r>
          </w:p>
        </w:tc>
        <w:tc>
          <w:tcPr>
            <w:tcW w:w="1833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OR (95%CI)</w:t>
            </w:r>
          </w:p>
        </w:tc>
        <w:tc>
          <w:tcPr>
            <w:tcW w:w="850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p value</w:t>
            </w:r>
          </w:p>
        </w:tc>
        <w:tc>
          <w:tcPr>
            <w:tcW w:w="1701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Adj. OR* (95% CI)</w:t>
            </w:r>
          </w:p>
        </w:tc>
        <w:tc>
          <w:tcPr>
            <w:tcW w:w="992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p value</w:t>
            </w:r>
          </w:p>
        </w:tc>
      </w:tr>
      <w:tr w:rsidR="00953BB7" w:rsidRPr="00F43C4F" w:rsidTr="00671892">
        <w:trPr>
          <w:trHeight w:val="237"/>
        </w:trPr>
        <w:tc>
          <w:tcPr>
            <w:tcW w:w="1134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 xml:space="preserve">37 </w:t>
            </w:r>
          </w:p>
        </w:tc>
        <w:tc>
          <w:tcPr>
            <w:tcW w:w="1408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795/7 039 (11.3)</w:t>
            </w:r>
          </w:p>
        </w:tc>
        <w:tc>
          <w:tcPr>
            <w:tcW w:w="1716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63 101/692 243 (9.1)</w:t>
            </w:r>
          </w:p>
        </w:tc>
        <w:tc>
          <w:tcPr>
            <w:tcW w:w="1833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1.27 (1.18-1.37)</w:t>
            </w:r>
          </w:p>
        </w:tc>
        <w:tc>
          <w:tcPr>
            <w:tcW w:w="850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&lt;0.001</w:t>
            </w:r>
          </w:p>
        </w:tc>
        <w:tc>
          <w:tcPr>
            <w:tcW w:w="1701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1.32 (1.21-1.44)</w:t>
            </w:r>
          </w:p>
        </w:tc>
        <w:tc>
          <w:tcPr>
            <w:tcW w:w="992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&lt;0.001</w:t>
            </w:r>
          </w:p>
        </w:tc>
      </w:tr>
      <w:tr w:rsidR="00953BB7" w:rsidRPr="00F43C4F" w:rsidTr="00671892">
        <w:trPr>
          <w:trHeight w:val="237"/>
        </w:trPr>
        <w:tc>
          <w:tcPr>
            <w:tcW w:w="1134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 xml:space="preserve">38 </w:t>
            </w:r>
          </w:p>
        </w:tc>
        <w:tc>
          <w:tcPr>
            <w:tcW w:w="1408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1 739/15 392 (11.3)</w:t>
            </w:r>
          </w:p>
        </w:tc>
        <w:tc>
          <w:tcPr>
            <w:tcW w:w="1716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58 238/648 157 (9.0)</w:t>
            </w:r>
          </w:p>
        </w:tc>
        <w:tc>
          <w:tcPr>
            <w:tcW w:w="1833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1.29 (1.23-1.36)</w:t>
            </w:r>
          </w:p>
        </w:tc>
        <w:tc>
          <w:tcPr>
            <w:tcW w:w="850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&lt;0.001</w:t>
            </w:r>
          </w:p>
        </w:tc>
        <w:tc>
          <w:tcPr>
            <w:tcW w:w="1701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1.28 (1.20-1.35)</w:t>
            </w:r>
          </w:p>
        </w:tc>
        <w:tc>
          <w:tcPr>
            <w:tcW w:w="992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&lt;0.001</w:t>
            </w:r>
          </w:p>
        </w:tc>
      </w:tr>
      <w:tr w:rsidR="00953BB7" w:rsidRPr="00F43C4F" w:rsidTr="00671892">
        <w:trPr>
          <w:trHeight w:val="237"/>
        </w:trPr>
        <w:tc>
          <w:tcPr>
            <w:tcW w:w="1134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lastRenderedPageBreak/>
              <w:t xml:space="preserve">39 </w:t>
            </w:r>
          </w:p>
        </w:tc>
        <w:tc>
          <w:tcPr>
            <w:tcW w:w="1408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1 978/19 642 (10.1)</w:t>
            </w:r>
          </w:p>
        </w:tc>
        <w:tc>
          <w:tcPr>
            <w:tcW w:w="1716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48 471/522 138 (8.8)</w:t>
            </w:r>
          </w:p>
        </w:tc>
        <w:tc>
          <w:tcPr>
            <w:tcW w:w="1833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1.16 (1.11-1.22)</w:t>
            </w:r>
          </w:p>
        </w:tc>
        <w:tc>
          <w:tcPr>
            <w:tcW w:w="850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&lt;0.001</w:t>
            </w:r>
          </w:p>
        </w:tc>
        <w:tc>
          <w:tcPr>
            <w:tcW w:w="1701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1.16 (1.09-1.22)</w:t>
            </w:r>
          </w:p>
        </w:tc>
        <w:tc>
          <w:tcPr>
            <w:tcW w:w="992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&lt;0.001</w:t>
            </w:r>
          </w:p>
        </w:tc>
      </w:tr>
      <w:tr w:rsidR="00953BB7" w:rsidRPr="00F43C4F" w:rsidTr="00671892">
        <w:trPr>
          <w:trHeight w:val="237"/>
        </w:trPr>
        <w:tc>
          <w:tcPr>
            <w:tcW w:w="1134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 xml:space="preserve">40 </w:t>
            </w:r>
          </w:p>
        </w:tc>
        <w:tc>
          <w:tcPr>
            <w:tcW w:w="1408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3 199/33 810 (9.5)</w:t>
            </w:r>
          </w:p>
        </w:tc>
        <w:tc>
          <w:tcPr>
            <w:tcW w:w="1716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32 538/376 750 (8.6)</w:t>
            </w:r>
          </w:p>
        </w:tc>
        <w:tc>
          <w:tcPr>
            <w:tcW w:w="1833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1.11 (1.06-1.15)</w:t>
            </w:r>
          </w:p>
        </w:tc>
        <w:tc>
          <w:tcPr>
            <w:tcW w:w="850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&lt;0.001</w:t>
            </w:r>
          </w:p>
        </w:tc>
        <w:tc>
          <w:tcPr>
            <w:tcW w:w="1701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1.12 (1.07-1.17)</w:t>
            </w:r>
          </w:p>
        </w:tc>
        <w:tc>
          <w:tcPr>
            <w:tcW w:w="992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&lt;0.001</w:t>
            </w:r>
          </w:p>
        </w:tc>
      </w:tr>
      <w:tr w:rsidR="00953BB7" w:rsidRPr="00F43C4F" w:rsidTr="00671892">
        <w:trPr>
          <w:trHeight w:val="237"/>
        </w:trPr>
        <w:tc>
          <w:tcPr>
            <w:tcW w:w="1134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 xml:space="preserve">41 </w:t>
            </w:r>
          </w:p>
        </w:tc>
        <w:tc>
          <w:tcPr>
            <w:tcW w:w="1408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5 667/61 890 (9.2)</w:t>
            </w:r>
          </w:p>
        </w:tc>
        <w:tc>
          <w:tcPr>
            <w:tcW w:w="1716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10 535/125 507</w:t>
            </w:r>
          </w:p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(8.4)</w:t>
            </w:r>
          </w:p>
        </w:tc>
        <w:tc>
          <w:tcPr>
            <w:tcW w:w="1833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1.10 (1.06-1.14)</w:t>
            </w:r>
          </w:p>
        </w:tc>
        <w:tc>
          <w:tcPr>
            <w:tcW w:w="850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&lt;0.001</w:t>
            </w:r>
          </w:p>
        </w:tc>
        <w:tc>
          <w:tcPr>
            <w:tcW w:w="1701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1.05 (1.01-1.09)</w:t>
            </w:r>
          </w:p>
        </w:tc>
        <w:tc>
          <w:tcPr>
            <w:tcW w:w="992" w:type="dxa"/>
            <w:noWrap/>
            <w:hideMark/>
          </w:tcPr>
          <w:p w:rsidR="00953BB7" w:rsidRPr="00F43C4F" w:rsidRDefault="00953BB7" w:rsidP="00671892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F43C4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0.008</w:t>
            </w:r>
          </w:p>
        </w:tc>
      </w:tr>
    </w:tbl>
    <w:p w:rsidR="00953BB7" w:rsidRPr="007A7BE5" w:rsidRDefault="00953BB7" w:rsidP="00953BB7">
      <w:pPr>
        <w:pStyle w:val="EndnoteText"/>
        <w:spacing w:line="360" w:lineRule="auto"/>
        <w:rPr>
          <w:rFonts w:ascii="Arial" w:hAnsi="Arial" w:cs="Arial"/>
          <w:sz w:val="22"/>
          <w:szCs w:val="22"/>
        </w:rPr>
      </w:pPr>
    </w:p>
    <w:p w:rsidR="00953BB7" w:rsidRDefault="00953BB7" w:rsidP="00953BB7">
      <w:pPr>
        <w:pStyle w:val="EndnoteText"/>
        <w:spacing w:line="360" w:lineRule="auto"/>
        <w:rPr>
          <w:rFonts w:ascii="Arial" w:hAnsi="Arial" w:cs="Arial"/>
          <w:sz w:val="22"/>
          <w:szCs w:val="22"/>
        </w:rPr>
      </w:pPr>
    </w:p>
    <w:p w:rsidR="00953BB7" w:rsidRDefault="00953BB7" w:rsidP="00953BB7">
      <w:pPr>
        <w:pStyle w:val="EndnoteText"/>
        <w:spacing w:line="360" w:lineRule="auto"/>
        <w:rPr>
          <w:rFonts w:ascii="Arial" w:hAnsi="Arial" w:cs="Arial"/>
          <w:sz w:val="22"/>
          <w:szCs w:val="22"/>
        </w:rPr>
      </w:pPr>
      <w:r w:rsidRPr="00942D5C">
        <w:rPr>
          <w:rFonts w:ascii="Arial" w:hAnsi="Arial" w:cs="Arial"/>
          <w:b/>
          <w:bCs/>
          <w:sz w:val="22"/>
          <w:szCs w:val="22"/>
        </w:rPr>
        <w:t>S6 Table:</w:t>
      </w:r>
      <w:r>
        <w:rPr>
          <w:rFonts w:ascii="Arial" w:hAnsi="Arial" w:cs="Arial"/>
          <w:sz w:val="22"/>
          <w:szCs w:val="22"/>
        </w:rPr>
        <w:t xml:space="preserve"> </w:t>
      </w:r>
      <w:r w:rsidR="00233E3E">
        <w:rPr>
          <w:rFonts w:ascii="Arial" w:hAnsi="Arial" w:cs="Arial"/>
          <w:sz w:val="22"/>
          <w:szCs w:val="22"/>
        </w:rPr>
        <w:t xml:space="preserve">Sensitivity analysis using medical indication for IOL as a covariate rather than excluding these births from the analysis, </w:t>
      </w:r>
      <w:r w:rsidR="00233E3E" w:rsidRPr="007A7BE5">
        <w:rPr>
          <w:rFonts w:ascii="Arial" w:hAnsi="Arial" w:cs="Arial"/>
          <w:sz w:val="22"/>
          <w:szCs w:val="22"/>
        </w:rPr>
        <w:t xml:space="preserve">table shows </w:t>
      </w:r>
      <w:r w:rsidR="00233E3E">
        <w:rPr>
          <w:rFonts w:ascii="Arial" w:hAnsi="Arial" w:cs="Arial"/>
          <w:sz w:val="22"/>
          <w:szCs w:val="22"/>
        </w:rPr>
        <w:t>S</w:t>
      </w:r>
      <w:r w:rsidR="00233E3E" w:rsidRPr="007A7BE5">
        <w:rPr>
          <w:rFonts w:ascii="Arial" w:hAnsi="Arial" w:cs="Arial"/>
          <w:sz w:val="22"/>
          <w:szCs w:val="22"/>
        </w:rPr>
        <w:t xml:space="preserve">pecial educational need with elective </w:t>
      </w:r>
      <w:r w:rsidR="00233E3E">
        <w:rPr>
          <w:rFonts w:ascii="Arial" w:hAnsi="Arial" w:cs="Arial"/>
          <w:sz w:val="22"/>
          <w:szCs w:val="22"/>
        </w:rPr>
        <w:t>induction of labour (</w:t>
      </w:r>
      <w:r w:rsidR="00233E3E" w:rsidRPr="007A7BE5">
        <w:rPr>
          <w:rFonts w:ascii="Arial" w:hAnsi="Arial" w:cs="Arial"/>
          <w:sz w:val="22"/>
          <w:szCs w:val="22"/>
        </w:rPr>
        <w:t>IOL</w:t>
      </w:r>
      <w:r w:rsidR="00233E3E">
        <w:rPr>
          <w:rFonts w:ascii="Arial" w:hAnsi="Arial" w:cs="Arial"/>
          <w:sz w:val="22"/>
          <w:szCs w:val="22"/>
        </w:rPr>
        <w:t>)</w:t>
      </w:r>
      <w:r w:rsidR="00233E3E" w:rsidRPr="007A7BE5">
        <w:rPr>
          <w:rFonts w:ascii="Arial" w:hAnsi="Arial" w:cs="Arial"/>
          <w:sz w:val="22"/>
          <w:szCs w:val="22"/>
        </w:rPr>
        <w:t xml:space="preserve"> at each week of gestation compared with expectant management beyond gestation of IOL</w:t>
      </w:r>
    </w:p>
    <w:p w:rsidR="00942D5C" w:rsidRPr="007A7BE5" w:rsidRDefault="00942D5C" w:rsidP="00953BB7">
      <w:pPr>
        <w:pStyle w:val="EndnoteText"/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1134"/>
        <w:gridCol w:w="1408"/>
        <w:gridCol w:w="1716"/>
        <w:gridCol w:w="1833"/>
        <w:gridCol w:w="850"/>
        <w:gridCol w:w="1701"/>
        <w:gridCol w:w="992"/>
      </w:tblGrid>
      <w:tr w:rsidR="00953BB7" w:rsidRPr="000176A4" w:rsidTr="00671892">
        <w:trPr>
          <w:trHeight w:val="237"/>
        </w:trPr>
        <w:tc>
          <w:tcPr>
            <w:tcW w:w="1134" w:type="dxa"/>
            <w:noWrap/>
            <w:hideMark/>
          </w:tcPr>
          <w:p w:rsidR="00953BB7" w:rsidRPr="000176A4" w:rsidRDefault="00953BB7" w:rsidP="0067189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6C1F01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Week of gestation</w:t>
            </w:r>
          </w:p>
        </w:tc>
        <w:tc>
          <w:tcPr>
            <w:tcW w:w="3124" w:type="dxa"/>
            <w:gridSpan w:val="2"/>
            <w:noWrap/>
            <w:hideMark/>
          </w:tcPr>
          <w:p w:rsidR="00953BB7" w:rsidRPr="000176A4" w:rsidRDefault="00953BB7" w:rsidP="0067189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</w:pPr>
            <w:r w:rsidRPr="006C1F0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N</w:t>
            </w: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o</w:t>
            </w:r>
            <w:r w:rsidRPr="006C1F0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.</w:t>
            </w: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 xml:space="preserve"> outcome/no</w:t>
            </w:r>
            <w:r w:rsidRPr="006C1F0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.</w:t>
            </w: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 xml:space="preserve"> in group</w:t>
            </w:r>
          </w:p>
        </w:tc>
        <w:tc>
          <w:tcPr>
            <w:tcW w:w="2683" w:type="dxa"/>
            <w:gridSpan w:val="2"/>
            <w:noWrap/>
            <w:hideMark/>
          </w:tcPr>
          <w:p w:rsidR="00953BB7" w:rsidRPr="000176A4" w:rsidRDefault="00953BB7" w:rsidP="0067189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</w:pP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Univariate analysis IOL v exp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ectant management</w:t>
            </w:r>
          </w:p>
        </w:tc>
        <w:tc>
          <w:tcPr>
            <w:tcW w:w="2693" w:type="dxa"/>
            <w:gridSpan w:val="2"/>
            <w:noWrap/>
            <w:hideMark/>
          </w:tcPr>
          <w:p w:rsidR="00953BB7" w:rsidRPr="000176A4" w:rsidRDefault="00953BB7" w:rsidP="0067189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</w:pP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 xml:space="preserve">Multivariate analysis </w:t>
            </w:r>
            <w:r w:rsidRPr="006C1F0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IOL v exp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ectant management</w:t>
            </w:r>
          </w:p>
        </w:tc>
      </w:tr>
      <w:tr w:rsidR="00953BB7" w:rsidRPr="006C1F01" w:rsidTr="00671892">
        <w:trPr>
          <w:trHeight w:val="237"/>
        </w:trPr>
        <w:tc>
          <w:tcPr>
            <w:tcW w:w="1134" w:type="dxa"/>
            <w:noWrap/>
            <w:hideMark/>
          </w:tcPr>
          <w:p w:rsidR="00953BB7" w:rsidRPr="000176A4" w:rsidRDefault="00953BB7" w:rsidP="0067189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408" w:type="dxa"/>
            <w:noWrap/>
            <w:hideMark/>
          </w:tcPr>
          <w:p w:rsidR="00953BB7" w:rsidRPr="000176A4" w:rsidRDefault="00953BB7" w:rsidP="0067189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</w:pPr>
            <w:r w:rsidRPr="006C1F0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Elective IOL</w:t>
            </w:r>
          </w:p>
        </w:tc>
        <w:tc>
          <w:tcPr>
            <w:tcW w:w="1716" w:type="dxa"/>
            <w:noWrap/>
            <w:hideMark/>
          </w:tcPr>
          <w:p w:rsidR="00953BB7" w:rsidRPr="000176A4" w:rsidRDefault="00953BB7" w:rsidP="0067189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</w:pPr>
            <w:r w:rsidRPr="006C1F0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Expectant</w:t>
            </w: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 xml:space="preserve"> </w:t>
            </w:r>
            <w:r w:rsidRPr="006C1F0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M</w:t>
            </w: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anagement</w:t>
            </w:r>
          </w:p>
        </w:tc>
        <w:tc>
          <w:tcPr>
            <w:tcW w:w="1833" w:type="dxa"/>
            <w:noWrap/>
            <w:hideMark/>
          </w:tcPr>
          <w:p w:rsidR="00953BB7" w:rsidRPr="000176A4" w:rsidRDefault="00953BB7" w:rsidP="0067189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</w:pP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OR (95%CI)</w:t>
            </w:r>
          </w:p>
        </w:tc>
        <w:tc>
          <w:tcPr>
            <w:tcW w:w="850" w:type="dxa"/>
            <w:noWrap/>
            <w:hideMark/>
          </w:tcPr>
          <w:p w:rsidR="00953BB7" w:rsidRPr="000176A4" w:rsidRDefault="00953BB7" w:rsidP="0067189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</w:pP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p value</w:t>
            </w:r>
          </w:p>
        </w:tc>
        <w:tc>
          <w:tcPr>
            <w:tcW w:w="1701" w:type="dxa"/>
            <w:noWrap/>
            <w:hideMark/>
          </w:tcPr>
          <w:p w:rsidR="00953BB7" w:rsidRPr="000176A4" w:rsidRDefault="00953BB7" w:rsidP="0067189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</w:pPr>
            <w:r w:rsidRPr="006C1F0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 xml:space="preserve">Adj. </w:t>
            </w: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OR</w:t>
            </w:r>
            <w:r w:rsidRPr="006C1F0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*</w:t>
            </w: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 xml:space="preserve"> (95% CI)</w:t>
            </w:r>
          </w:p>
        </w:tc>
        <w:tc>
          <w:tcPr>
            <w:tcW w:w="992" w:type="dxa"/>
            <w:noWrap/>
            <w:hideMark/>
          </w:tcPr>
          <w:p w:rsidR="00953BB7" w:rsidRPr="000176A4" w:rsidRDefault="00953BB7" w:rsidP="0067189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</w:pP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p value</w:t>
            </w:r>
          </w:p>
        </w:tc>
      </w:tr>
      <w:tr w:rsidR="00953BB7" w:rsidRPr="006C1F01" w:rsidTr="00671892">
        <w:trPr>
          <w:trHeight w:val="237"/>
        </w:trPr>
        <w:tc>
          <w:tcPr>
            <w:tcW w:w="1134" w:type="dxa"/>
            <w:noWrap/>
            <w:hideMark/>
          </w:tcPr>
          <w:p w:rsidR="00953BB7" w:rsidRPr="000176A4" w:rsidRDefault="00953BB7" w:rsidP="0067189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</w:pP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 xml:space="preserve">37 </w:t>
            </w:r>
          </w:p>
        </w:tc>
        <w:tc>
          <w:tcPr>
            <w:tcW w:w="1408" w:type="dxa"/>
            <w:noWrap/>
            <w:hideMark/>
          </w:tcPr>
          <w:p w:rsidR="00953BB7" w:rsidRPr="000176A4" w:rsidRDefault="00953BB7" w:rsidP="0067189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1182</w:t>
            </w: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/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9930</w:t>
            </w: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 xml:space="preserve"> (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11.9</w:t>
            </w: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1716" w:type="dxa"/>
            <w:noWrap/>
            <w:hideMark/>
          </w:tcPr>
          <w:p w:rsidR="00953BB7" w:rsidRPr="000176A4" w:rsidRDefault="00953BB7" w:rsidP="0067189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66 434</w:t>
            </w: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/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717 144</w:t>
            </w: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 xml:space="preserve"> (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9.3</w:t>
            </w: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1833" w:type="dxa"/>
            <w:noWrap/>
            <w:hideMark/>
          </w:tcPr>
          <w:p w:rsidR="00953BB7" w:rsidRPr="000176A4" w:rsidRDefault="00953BB7" w:rsidP="0067189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</w:pP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1.3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2</w:t>
            </w: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 xml:space="preserve"> (1.2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4</w:t>
            </w: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-1.4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1</w:t>
            </w: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850" w:type="dxa"/>
            <w:noWrap/>
            <w:hideMark/>
          </w:tcPr>
          <w:p w:rsidR="00953BB7" w:rsidRPr="000176A4" w:rsidRDefault="00953BB7" w:rsidP="0067189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</w:pP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&lt;0.001</w:t>
            </w:r>
          </w:p>
        </w:tc>
        <w:tc>
          <w:tcPr>
            <w:tcW w:w="1701" w:type="dxa"/>
            <w:noWrap/>
            <w:hideMark/>
          </w:tcPr>
          <w:p w:rsidR="00953BB7" w:rsidRPr="000176A4" w:rsidRDefault="00953BB7" w:rsidP="0067189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</w:pP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1.3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2</w:t>
            </w: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 xml:space="preserve"> (1.2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2</w:t>
            </w: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-1.4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3</w:t>
            </w: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992" w:type="dxa"/>
            <w:noWrap/>
            <w:hideMark/>
          </w:tcPr>
          <w:p w:rsidR="00953BB7" w:rsidRPr="000176A4" w:rsidRDefault="00953BB7" w:rsidP="0067189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</w:pP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&lt;0.001</w:t>
            </w:r>
          </w:p>
        </w:tc>
      </w:tr>
      <w:tr w:rsidR="00953BB7" w:rsidRPr="006C1F01" w:rsidTr="00671892">
        <w:trPr>
          <w:trHeight w:val="237"/>
        </w:trPr>
        <w:tc>
          <w:tcPr>
            <w:tcW w:w="1134" w:type="dxa"/>
            <w:noWrap/>
            <w:hideMark/>
          </w:tcPr>
          <w:p w:rsidR="00953BB7" w:rsidRPr="000176A4" w:rsidRDefault="00953BB7" w:rsidP="0067189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</w:pP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 xml:space="preserve">38 </w:t>
            </w:r>
          </w:p>
        </w:tc>
        <w:tc>
          <w:tcPr>
            <w:tcW w:w="1408" w:type="dxa"/>
            <w:noWrap/>
            <w:hideMark/>
          </w:tcPr>
          <w:p w:rsidR="00953BB7" w:rsidRPr="000176A4" w:rsidRDefault="00953BB7" w:rsidP="0067189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</w:pP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543</w:t>
            </w: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/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21 597</w:t>
            </w: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 xml:space="preserve"> (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11.8</w:t>
            </w: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1716" w:type="dxa"/>
            <w:noWrap/>
            <w:hideMark/>
          </w:tcPr>
          <w:p w:rsidR="00953BB7" w:rsidRPr="000176A4" w:rsidRDefault="00953BB7" w:rsidP="0067189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55 812</w:t>
            </w: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/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617 342</w:t>
            </w: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 xml:space="preserve"> (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9.0</w:t>
            </w: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1833" w:type="dxa"/>
            <w:noWrap/>
            <w:hideMark/>
          </w:tcPr>
          <w:p w:rsidR="00953BB7" w:rsidRPr="000176A4" w:rsidRDefault="00953BB7" w:rsidP="0067189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</w:pP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1.3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4</w:t>
            </w: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 xml:space="preserve"> (1.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29</w:t>
            </w: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-1.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40</w:t>
            </w: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850" w:type="dxa"/>
            <w:noWrap/>
            <w:hideMark/>
          </w:tcPr>
          <w:p w:rsidR="00953BB7" w:rsidRPr="000176A4" w:rsidRDefault="00953BB7" w:rsidP="0067189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</w:pP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&lt;0.001</w:t>
            </w:r>
          </w:p>
        </w:tc>
        <w:tc>
          <w:tcPr>
            <w:tcW w:w="1701" w:type="dxa"/>
            <w:noWrap/>
            <w:hideMark/>
          </w:tcPr>
          <w:p w:rsidR="00953BB7" w:rsidRPr="000176A4" w:rsidRDefault="00953BB7" w:rsidP="0067189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</w:pP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1.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27</w:t>
            </w: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 xml:space="preserve"> (1.2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1</w:t>
            </w: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-1.3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4</w:t>
            </w: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992" w:type="dxa"/>
            <w:noWrap/>
            <w:hideMark/>
          </w:tcPr>
          <w:p w:rsidR="00953BB7" w:rsidRPr="000176A4" w:rsidRDefault="00953BB7" w:rsidP="0067189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</w:pP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&lt;0.001</w:t>
            </w:r>
          </w:p>
        </w:tc>
      </w:tr>
      <w:tr w:rsidR="00953BB7" w:rsidRPr="006C1F01" w:rsidTr="00671892">
        <w:trPr>
          <w:trHeight w:val="237"/>
        </w:trPr>
        <w:tc>
          <w:tcPr>
            <w:tcW w:w="1134" w:type="dxa"/>
            <w:noWrap/>
            <w:hideMark/>
          </w:tcPr>
          <w:p w:rsidR="00953BB7" w:rsidRPr="000176A4" w:rsidRDefault="00953BB7" w:rsidP="0067189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</w:pP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 xml:space="preserve">39 </w:t>
            </w:r>
          </w:p>
        </w:tc>
        <w:tc>
          <w:tcPr>
            <w:tcW w:w="1408" w:type="dxa"/>
            <w:noWrap/>
            <w:hideMark/>
          </w:tcPr>
          <w:p w:rsidR="00953BB7" w:rsidRPr="000176A4" w:rsidRDefault="00953BB7" w:rsidP="0067189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</w:pP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 xml:space="preserve">2 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816</w:t>
            </w: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/2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 xml:space="preserve">6 108 </w:t>
            </w: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(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10.8</w:t>
            </w: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1716" w:type="dxa"/>
            <w:noWrap/>
            <w:hideMark/>
          </w:tcPr>
          <w:p w:rsidR="00953BB7" w:rsidRPr="000176A4" w:rsidRDefault="00953BB7" w:rsidP="0067189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39 720</w:t>
            </w: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/4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 xml:space="preserve">45 761 </w:t>
            </w: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(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8.9</w:t>
            </w: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1833" w:type="dxa"/>
            <w:noWrap/>
            <w:hideMark/>
          </w:tcPr>
          <w:p w:rsidR="00953BB7" w:rsidRPr="000176A4" w:rsidRDefault="00953BB7" w:rsidP="0067189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</w:pP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1.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24</w:t>
            </w: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 xml:space="preserve"> (1.1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9</w:t>
            </w: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-1.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29</w:t>
            </w: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850" w:type="dxa"/>
            <w:noWrap/>
            <w:hideMark/>
          </w:tcPr>
          <w:p w:rsidR="00953BB7" w:rsidRPr="000176A4" w:rsidRDefault="00953BB7" w:rsidP="0067189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</w:pP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&lt;0.001</w:t>
            </w:r>
          </w:p>
        </w:tc>
        <w:tc>
          <w:tcPr>
            <w:tcW w:w="1701" w:type="dxa"/>
            <w:noWrap/>
            <w:hideMark/>
          </w:tcPr>
          <w:p w:rsidR="00953BB7" w:rsidRPr="000176A4" w:rsidRDefault="00953BB7" w:rsidP="0067189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</w:pP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1.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19</w:t>
            </w: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 xml:space="preserve"> (1.1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4</w:t>
            </w: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-1.2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6</w:t>
            </w: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992" w:type="dxa"/>
            <w:noWrap/>
            <w:hideMark/>
          </w:tcPr>
          <w:p w:rsidR="00953BB7" w:rsidRPr="000176A4" w:rsidRDefault="00953BB7" w:rsidP="0067189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</w:pP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&lt;0.001</w:t>
            </w:r>
          </w:p>
        </w:tc>
      </w:tr>
      <w:tr w:rsidR="00953BB7" w:rsidRPr="006C1F01" w:rsidTr="00671892">
        <w:trPr>
          <w:trHeight w:val="237"/>
        </w:trPr>
        <w:tc>
          <w:tcPr>
            <w:tcW w:w="1134" w:type="dxa"/>
            <w:noWrap/>
            <w:hideMark/>
          </w:tcPr>
          <w:p w:rsidR="00953BB7" w:rsidRPr="000176A4" w:rsidRDefault="00953BB7" w:rsidP="0067189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</w:pP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 xml:space="preserve">40 </w:t>
            </w:r>
          </w:p>
        </w:tc>
        <w:tc>
          <w:tcPr>
            <w:tcW w:w="1408" w:type="dxa"/>
            <w:noWrap/>
            <w:hideMark/>
          </w:tcPr>
          <w:p w:rsidR="00953BB7" w:rsidRPr="000176A4" w:rsidRDefault="00953BB7" w:rsidP="0067189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4 291</w:t>
            </w: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/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 xml:space="preserve">43 056 </w:t>
            </w: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(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9.9</w:t>
            </w: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1716" w:type="dxa"/>
            <w:noWrap/>
            <w:hideMark/>
          </w:tcPr>
          <w:p w:rsidR="00953BB7" w:rsidRPr="000176A4" w:rsidRDefault="00953BB7" w:rsidP="0067189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</w:pP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8 439</w:t>
            </w: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/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 xml:space="preserve">207 997 </w:t>
            </w: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(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8.9</w:t>
            </w: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1833" w:type="dxa"/>
            <w:noWrap/>
            <w:hideMark/>
          </w:tcPr>
          <w:p w:rsidR="00953BB7" w:rsidRPr="000176A4" w:rsidRDefault="00953BB7" w:rsidP="0067189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</w:pP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1.1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4</w:t>
            </w: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 xml:space="preserve"> (1.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10</w:t>
            </w: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-1.1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8</w:t>
            </w: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850" w:type="dxa"/>
            <w:noWrap/>
            <w:hideMark/>
          </w:tcPr>
          <w:p w:rsidR="00953BB7" w:rsidRPr="000176A4" w:rsidRDefault="00953BB7" w:rsidP="0067189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</w:pP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&lt;0.001</w:t>
            </w:r>
          </w:p>
        </w:tc>
        <w:tc>
          <w:tcPr>
            <w:tcW w:w="1701" w:type="dxa"/>
            <w:noWrap/>
            <w:hideMark/>
          </w:tcPr>
          <w:p w:rsidR="00953BB7" w:rsidRPr="000176A4" w:rsidRDefault="00953BB7" w:rsidP="0067189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</w:pP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1.1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3</w:t>
            </w: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 xml:space="preserve"> (1.0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9</w:t>
            </w: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-1.1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8</w:t>
            </w: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992" w:type="dxa"/>
            <w:noWrap/>
            <w:hideMark/>
          </w:tcPr>
          <w:p w:rsidR="00953BB7" w:rsidRPr="000176A4" w:rsidRDefault="00953BB7" w:rsidP="0067189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</w:pP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&lt;0.001</w:t>
            </w:r>
          </w:p>
        </w:tc>
      </w:tr>
      <w:tr w:rsidR="00953BB7" w:rsidRPr="006C1F01" w:rsidTr="00671892">
        <w:trPr>
          <w:trHeight w:val="237"/>
        </w:trPr>
        <w:tc>
          <w:tcPr>
            <w:tcW w:w="1134" w:type="dxa"/>
            <w:noWrap/>
            <w:hideMark/>
          </w:tcPr>
          <w:p w:rsidR="00953BB7" w:rsidRPr="000176A4" w:rsidRDefault="00953BB7" w:rsidP="0067189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</w:pP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 xml:space="preserve">41 </w:t>
            </w:r>
          </w:p>
        </w:tc>
        <w:tc>
          <w:tcPr>
            <w:tcW w:w="1408" w:type="dxa"/>
            <w:noWrap/>
            <w:hideMark/>
          </w:tcPr>
          <w:p w:rsidR="00953BB7" w:rsidRPr="000176A4" w:rsidRDefault="00953BB7" w:rsidP="0067189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7 178</w:t>
            </w: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/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75 683</w:t>
            </w: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 xml:space="preserve"> (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9.5</w:t>
            </w: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1716" w:type="dxa"/>
            <w:noWrap/>
            <w:hideMark/>
          </w:tcPr>
          <w:p w:rsidR="00953BB7" w:rsidRDefault="00953BB7" w:rsidP="0067189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2313</w:t>
            </w: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/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 xml:space="preserve">26 067 </w:t>
            </w:r>
          </w:p>
          <w:p w:rsidR="00953BB7" w:rsidRPr="000176A4" w:rsidRDefault="00953BB7" w:rsidP="0067189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</w:pP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(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8.9)</w:t>
            </w:r>
          </w:p>
        </w:tc>
        <w:tc>
          <w:tcPr>
            <w:tcW w:w="1833" w:type="dxa"/>
            <w:noWrap/>
            <w:hideMark/>
          </w:tcPr>
          <w:p w:rsidR="00953BB7" w:rsidRPr="000176A4" w:rsidRDefault="00953BB7" w:rsidP="0067189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</w:pP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1.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07</w:t>
            </w: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 xml:space="preserve"> (1.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02</w:t>
            </w: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-1.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13</w:t>
            </w: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850" w:type="dxa"/>
            <w:noWrap/>
            <w:hideMark/>
          </w:tcPr>
          <w:p w:rsidR="00953BB7" w:rsidRPr="000176A4" w:rsidRDefault="00953BB7" w:rsidP="0067189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0.003</w:t>
            </w:r>
          </w:p>
        </w:tc>
        <w:tc>
          <w:tcPr>
            <w:tcW w:w="1701" w:type="dxa"/>
            <w:noWrap/>
            <w:hideMark/>
          </w:tcPr>
          <w:p w:rsidR="00953BB7" w:rsidRPr="000176A4" w:rsidRDefault="00953BB7" w:rsidP="0067189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</w:pP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1.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02</w:t>
            </w: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 xml:space="preserve"> (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0.96</w:t>
            </w: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-1.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08</w:t>
            </w: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992" w:type="dxa"/>
            <w:noWrap/>
            <w:hideMark/>
          </w:tcPr>
          <w:p w:rsidR="00953BB7" w:rsidRPr="000176A4" w:rsidRDefault="00953BB7" w:rsidP="0067189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0.465</w:t>
            </w:r>
          </w:p>
        </w:tc>
      </w:tr>
    </w:tbl>
    <w:p w:rsidR="00953BB7" w:rsidRPr="007A7BE5" w:rsidRDefault="00953BB7" w:rsidP="00953BB7">
      <w:pPr>
        <w:pStyle w:val="EndnoteText"/>
        <w:spacing w:line="360" w:lineRule="auto"/>
        <w:rPr>
          <w:rFonts w:ascii="Arial" w:hAnsi="Arial" w:cs="Arial"/>
          <w:sz w:val="22"/>
          <w:szCs w:val="22"/>
        </w:rPr>
      </w:pPr>
    </w:p>
    <w:p w:rsidR="00953BB7" w:rsidRPr="00942D5C" w:rsidRDefault="00953BB7" w:rsidP="00942D5C">
      <w:pPr>
        <w:spacing w:line="360" w:lineRule="auto"/>
        <w:rPr>
          <w:rFonts w:ascii="Arial" w:hAnsi="Arial" w:cs="Arial"/>
          <w:sz w:val="22"/>
          <w:szCs w:val="22"/>
        </w:rPr>
      </w:pPr>
      <w:r w:rsidRPr="00942D5C">
        <w:rPr>
          <w:rFonts w:ascii="Arial" w:hAnsi="Arial" w:cs="Arial"/>
          <w:b/>
          <w:bCs/>
          <w:sz w:val="22"/>
          <w:szCs w:val="22"/>
        </w:rPr>
        <w:t>S7 Table</w:t>
      </w:r>
      <w:r w:rsidRPr="00942D5C">
        <w:rPr>
          <w:rFonts w:ascii="Arial" w:hAnsi="Arial" w:cs="Arial"/>
          <w:sz w:val="22"/>
          <w:szCs w:val="22"/>
        </w:rPr>
        <w:t xml:space="preserve">: </w:t>
      </w:r>
      <w:r w:rsidR="00233E3E" w:rsidRPr="00942D5C">
        <w:rPr>
          <w:rFonts w:ascii="Arial" w:hAnsi="Arial" w:cs="Arial"/>
          <w:sz w:val="22"/>
          <w:szCs w:val="22"/>
        </w:rPr>
        <w:t>Sensitivity analysis of only births with Apgar scores &gt;7, table shows Special educational need with elective induction of labour (IOL) at each week of gestation compared with expectant management beyond gestation of IOL</w:t>
      </w:r>
    </w:p>
    <w:p w:rsidR="00233E3E" w:rsidRDefault="00233E3E" w:rsidP="00953BB7">
      <w:pPr>
        <w:rPr>
          <w:rFonts w:ascii="Arial" w:hAnsi="Arial" w:cs="Arial"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1134"/>
        <w:gridCol w:w="1408"/>
        <w:gridCol w:w="1716"/>
        <w:gridCol w:w="1833"/>
        <w:gridCol w:w="850"/>
        <w:gridCol w:w="1701"/>
        <w:gridCol w:w="992"/>
      </w:tblGrid>
      <w:tr w:rsidR="00953BB7" w:rsidRPr="000176A4" w:rsidTr="00671892">
        <w:trPr>
          <w:trHeight w:val="237"/>
        </w:trPr>
        <w:tc>
          <w:tcPr>
            <w:tcW w:w="1134" w:type="dxa"/>
            <w:noWrap/>
            <w:hideMark/>
          </w:tcPr>
          <w:p w:rsidR="00953BB7" w:rsidRPr="000176A4" w:rsidRDefault="00953BB7" w:rsidP="0067189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6C1F01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Week of gestation</w:t>
            </w:r>
          </w:p>
        </w:tc>
        <w:tc>
          <w:tcPr>
            <w:tcW w:w="3124" w:type="dxa"/>
            <w:gridSpan w:val="2"/>
            <w:noWrap/>
            <w:hideMark/>
          </w:tcPr>
          <w:p w:rsidR="00953BB7" w:rsidRPr="000176A4" w:rsidRDefault="00953BB7" w:rsidP="0067189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</w:pPr>
            <w:r w:rsidRPr="006C1F0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N</w:t>
            </w: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o</w:t>
            </w:r>
            <w:r w:rsidRPr="006C1F0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.</w:t>
            </w: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 xml:space="preserve"> outcome/no</w:t>
            </w:r>
            <w:r w:rsidRPr="006C1F0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.</w:t>
            </w: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 xml:space="preserve"> in group</w:t>
            </w:r>
          </w:p>
        </w:tc>
        <w:tc>
          <w:tcPr>
            <w:tcW w:w="2683" w:type="dxa"/>
            <w:gridSpan w:val="2"/>
            <w:noWrap/>
            <w:hideMark/>
          </w:tcPr>
          <w:p w:rsidR="00953BB7" w:rsidRPr="000176A4" w:rsidRDefault="00953BB7" w:rsidP="0067189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</w:pP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Univariate analysis IOL v exp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ectant management</w:t>
            </w:r>
          </w:p>
        </w:tc>
        <w:tc>
          <w:tcPr>
            <w:tcW w:w="2693" w:type="dxa"/>
            <w:gridSpan w:val="2"/>
            <w:noWrap/>
            <w:hideMark/>
          </w:tcPr>
          <w:p w:rsidR="00953BB7" w:rsidRPr="000176A4" w:rsidRDefault="00953BB7" w:rsidP="0067189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</w:pP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 xml:space="preserve">Multivariate analysis </w:t>
            </w:r>
            <w:r w:rsidRPr="006C1F0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IOL v exp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ectant management</w:t>
            </w:r>
          </w:p>
        </w:tc>
      </w:tr>
      <w:tr w:rsidR="00953BB7" w:rsidRPr="006C1F01" w:rsidTr="00671892">
        <w:trPr>
          <w:trHeight w:val="237"/>
        </w:trPr>
        <w:tc>
          <w:tcPr>
            <w:tcW w:w="1134" w:type="dxa"/>
            <w:noWrap/>
            <w:hideMark/>
          </w:tcPr>
          <w:p w:rsidR="00953BB7" w:rsidRPr="000176A4" w:rsidRDefault="00953BB7" w:rsidP="0067189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408" w:type="dxa"/>
            <w:noWrap/>
            <w:hideMark/>
          </w:tcPr>
          <w:p w:rsidR="00953BB7" w:rsidRPr="000176A4" w:rsidRDefault="00953BB7" w:rsidP="0067189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</w:pPr>
            <w:r w:rsidRPr="006C1F0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Elective IOL</w:t>
            </w:r>
          </w:p>
        </w:tc>
        <w:tc>
          <w:tcPr>
            <w:tcW w:w="1716" w:type="dxa"/>
            <w:noWrap/>
            <w:hideMark/>
          </w:tcPr>
          <w:p w:rsidR="00953BB7" w:rsidRPr="000176A4" w:rsidRDefault="00953BB7" w:rsidP="0067189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</w:pPr>
            <w:r w:rsidRPr="006C1F0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Expectant</w:t>
            </w: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 xml:space="preserve"> </w:t>
            </w:r>
            <w:r w:rsidRPr="006C1F0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M</w:t>
            </w: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anagement</w:t>
            </w:r>
          </w:p>
        </w:tc>
        <w:tc>
          <w:tcPr>
            <w:tcW w:w="1833" w:type="dxa"/>
            <w:noWrap/>
            <w:hideMark/>
          </w:tcPr>
          <w:p w:rsidR="00953BB7" w:rsidRPr="000176A4" w:rsidRDefault="00953BB7" w:rsidP="0067189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</w:pP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OR (95%CI)</w:t>
            </w:r>
          </w:p>
        </w:tc>
        <w:tc>
          <w:tcPr>
            <w:tcW w:w="850" w:type="dxa"/>
            <w:noWrap/>
            <w:hideMark/>
          </w:tcPr>
          <w:p w:rsidR="00953BB7" w:rsidRPr="000176A4" w:rsidRDefault="00953BB7" w:rsidP="0067189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</w:pP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p value</w:t>
            </w:r>
          </w:p>
        </w:tc>
        <w:tc>
          <w:tcPr>
            <w:tcW w:w="1701" w:type="dxa"/>
            <w:noWrap/>
            <w:hideMark/>
          </w:tcPr>
          <w:p w:rsidR="00953BB7" w:rsidRPr="000176A4" w:rsidRDefault="00953BB7" w:rsidP="0067189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</w:pPr>
            <w:r w:rsidRPr="006C1F0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 xml:space="preserve">Adj. </w:t>
            </w: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OR</w:t>
            </w:r>
            <w:r w:rsidRPr="006C1F0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*</w:t>
            </w: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 xml:space="preserve"> (95% CI)</w:t>
            </w:r>
          </w:p>
        </w:tc>
        <w:tc>
          <w:tcPr>
            <w:tcW w:w="992" w:type="dxa"/>
            <w:noWrap/>
            <w:hideMark/>
          </w:tcPr>
          <w:p w:rsidR="00953BB7" w:rsidRPr="000176A4" w:rsidRDefault="00953BB7" w:rsidP="0067189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</w:pP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p value</w:t>
            </w:r>
          </w:p>
        </w:tc>
      </w:tr>
      <w:tr w:rsidR="00953BB7" w:rsidRPr="006C1F01" w:rsidTr="00671892">
        <w:trPr>
          <w:trHeight w:val="237"/>
        </w:trPr>
        <w:tc>
          <w:tcPr>
            <w:tcW w:w="1134" w:type="dxa"/>
            <w:noWrap/>
            <w:hideMark/>
          </w:tcPr>
          <w:p w:rsidR="00953BB7" w:rsidRPr="000176A4" w:rsidRDefault="00953BB7" w:rsidP="0067189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</w:pP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 xml:space="preserve">37 </w:t>
            </w:r>
          </w:p>
        </w:tc>
        <w:tc>
          <w:tcPr>
            <w:tcW w:w="1408" w:type="dxa"/>
            <w:noWrap/>
            <w:hideMark/>
          </w:tcPr>
          <w:p w:rsidR="00953BB7" w:rsidRPr="000176A4" w:rsidRDefault="00953BB7" w:rsidP="0067189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850</w:t>
            </w: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/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7233</w:t>
            </w: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 xml:space="preserve"> (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11.8</w:t>
            </w: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1716" w:type="dxa"/>
            <w:noWrap/>
            <w:hideMark/>
          </w:tcPr>
          <w:p w:rsidR="00953BB7" w:rsidRPr="000176A4" w:rsidRDefault="00953BB7" w:rsidP="0067189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60 894</w:t>
            </w: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/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 xml:space="preserve">669 743 </w:t>
            </w: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(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9.3</w:t>
            </w: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1833" w:type="dxa"/>
            <w:noWrap/>
            <w:hideMark/>
          </w:tcPr>
          <w:p w:rsidR="00953BB7" w:rsidRPr="000176A4" w:rsidRDefault="00953BB7" w:rsidP="0067189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</w:pP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1.3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3</w:t>
            </w: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 xml:space="preserve"> (1.2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4</w:t>
            </w: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-1.4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3</w:t>
            </w: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850" w:type="dxa"/>
            <w:noWrap/>
            <w:hideMark/>
          </w:tcPr>
          <w:p w:rsidR="00953BB7" w:rsidRPr="000176A4" w:rsidRDefault="00953BB7" w:rsidP="0067189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</w:pP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&lt;0.001</w:t>
            </w:r>
          </w:p>
        </w:tc>
        <w:tc>
          <w:tcPr>
            <w:tcW w:w="1701" w:type="dxa"/>
            <w:noWrap/>
            <w:hideMark/>
          </w:tcPr>
          <w:p w:rsidR="00953BB7" w:rsidRPr="000176A4" w:rsidRDefault="00953BB7" w:rsidP="0067189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</w:pP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1.3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7</w:t>
            </w: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 xml:space="preserve"> (1.2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5</w:t>
            </w: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-1.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52</w:t>
            </w: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992" w:type="dxa"/>
            <w:noWrap/>
            <w:hideMark/>
          </w:tcPr>
          <w:p w:rsidR="00953BB7" w:rsidRPr="000176A4" w:rsidRDefault="00953BB7" w:rsidP="0067189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</w:pP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&lt;0.001</w:t>
            </w:r>
          </w:p>
        </w:tc>
      </w:tr>
      <w:tr w:rsidR="00953BB7" w:rsidRPr="006C1F01" w:rsidTr="00671892">
        <w:trPr>
          <w:trHeight w:val="237"/>
        </w:trPr>
        <w:tc>
          <w:tcPr>
            <w:tcW w:w="1134" w:type="dxa"/>
            <w:noWrap/>
            <w:hideMark/>
          </w:tcPr>
          <w:p w:rsidR="00953BB7" w:rsidRPr="000176A4" w:rsidRDefault="00953BB7" w:rsidP="0067189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</w:pP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 xml:space="preserve">38 </w:t>
            </w:r>
          </w:p>
        </w:tc>
        <w:tc>
          <w:tcPr>
            <w:tcW w:w="1408" w:type="dxa"/>
            <w:noWrap/>
            <w:hideMark/>
          </w:tcPr>
          <w:p w:rsidR="00953BB7" w:rsidRPr="000176A4" w:rsidRDefault="00953BB7" w:rsidP="0067189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</w:pP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829</w:t>
            </w: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/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15 991</w:t>
            </w: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 xml:space="preserve"> (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11.4</w:t>
            </w: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1716" w:type="dxa"/>
            <w:noWrap/>
            <w:hideMark/>
          </w:tcPr>
          <w:p w:rsidR="00953BB7" w:rsidRPr="000176A4" w:rsidRDefault="00953BB7" w:rsidP="0067189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51 235</w:t>
            </w: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/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577 118</w:t>
            </w: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 xml:space="preserve"> (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8.9</w:t>
            </w: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1833" w:type="dxa"/>
            <w:noWrap/>
            <w:hideMark/>
          </w:tcPr>
          <w:p w:rsidR="00953BB7" w:rsidRPr="000176A4" w:rsidRDefault="00953BB7" w:rsidP="0067189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</w:pP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1.3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3</w:t>
            </w: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 xml:space="preserve"> (1.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26</w:t>
            </w: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-1.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39</w:t>
            </w: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850" w:type="dxa"/>
            <w:noWrap/>
            <w:hideMark/>
          </w:tcPr>
          <w:p w:rsidR="00953BB7" w:rsidRPr="000176A4" w:rsidRDefault="00953BB7" w:rsidP="0067189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</w:pP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&lt;0.001</w:t>
            </w:r>
          </w:p>
        </w:tc>
        <w:tc>
          <w:tcPr>
            <w:tcW w:w="1701" w:type="dxa"/>
            <w:noWrap/>
            <w:hideMark/>
          </w:tcPr>
          <w:p w:rsidR="00953BB7" w:rsidRPr="000176A4" w:rsidRDefault="00953BB7" w:rsidP="0067189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</w:pP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1.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28</w:t>
            </w: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 xml:space="preserve"> (1.2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1</w:t>
            </w: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-1.3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6</w:t>
            </w: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992" w:type="dxa"/>
            <w:noWrap/>
            <w:hideMark/>
          </w:tcPr>
          <w:p w:rsidR="00953BB7" w:rsidRPr="000176A4" w:rsidRDefault="00953BB7" w:rsidP="0067189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</w:pP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&lt;0.001</w:t>
            </w:r>
          </w:p>
        </w:tc>
      </w:tr>
      <w:tr w:rsidR="00953BB7" w:rsidRPr="006C1F01" w:rsidTr="00671892">
        <w:trPr>
          <w:trHeight w:val="237"/>
        </w:trPr>
        <w:tc>
          <w:tcPr>
            <w:tcW w:w="1134" w:type="dxa"/>
            <w:noWrap/>
            <w:hideMark/>
          </w:tcPr>
          <w:p w:rsidR="00953BB7" w:rsidRPr="000176A4" w:rsidRDefault="00953BB7" w:rsidP="0067189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</w:pP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 xml:space="preserve">39 </w:t>
            </w:r>
          </w:p>
        </w:tc>
        <w:tc>
          <w:tcPr>
            <w:tcW w:w="1408" w:type="dxa"/>
            <w:noWrap/>
            <w:hideMark/>
          </w:tcPr>
          <w:p w:rsidR="00953BB7" w:rsidRPr="000176A4" w:rsidRDefault="00953BB7" w:rsidP="0067189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</w:pP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 xml:space="preserve">2 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085</w:t>
            </w: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/2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 xml:space="preserve">0 331 </w:t>
            </w: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(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10.3</w:t>
            </w: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1716" w:type="dxa"/>
            <w:noWrap/>
            <w:hideMark/>
          </w:tcPr>
          <w:p w:rsidR="00953BB7" w:rsidRPr="000176A4" w:rsidRDefault="00953BB7" w:rsidP="0067189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36 236</w:t>
            </w: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/4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 xml:space="preserve">13 846 </w:t>
            </w: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(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8.8</w:t>
            </w: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1833" w:type="dxa"/>
            <w:noWrap/>
            <w:hideMark/>
          </w:tcPr>
          <w:p w:rsidR="00953BB7" w:rsidRPr="000176A4" w:rsidRDefault="00953BB7" w:rsidP="0067189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</w:pP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1.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19</w:t>
            </w: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 xml:space="preserve"> (1.1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4</w:t>
            </w: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-1.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25</w:t>
            </w: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850" w:type="dxa"/>
            <w:noWrap/>
            <w:hideMark/>
          </w:tcPr>
          <w:p w:rsidR="00953BB7" w:rsidRPr="000176A4" w:rsidRDefault="00953BB7" w:rsidP="0067189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</w:pP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&lt;0.001</w:t>
            </w:r>
          </w:p>
        </w:tc>
        <w:tc>
          <w:tcPr>
            <w:tcW w:w="1701" w:type="dxa"/>
            <w:noWrap/>
            <w:hideMark/>
          </w:tcPr>
          <w:p w:rsidR="00953BB7" w:rsidRPr="000176A4" w:rsidRDefault="00953BB7" w:rsidP="0067189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</w:pP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1.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18</w:t>
            </w: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 xml:space="preserve"> (1.1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2</w:t>
            </w: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-1.2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4</w:t>
            </w: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992" w:type="dxa"/>
            <w:noWrap/>
            <w:hideMark/>
          </w:tcPr>
          <w:p w:rsidR="00953BB7" w:rsidRPr="000176A4" w:rsidRDefault="00953BB7" w:rsidP="0067189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</w:pP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&lt;0.001</w:t>
            </w:r>
          </w:p>
        </w:tc>
      </w:tr>
      <w:tr w:rsidR="00953BB7" w:rsidRPr="006C1F01" w:rsidTr="00671892">
        <w:trPr>
          <w:trHeight w:val="237"/>
        </w:trPr>
        <w:tc>
          <w:tcPr>
            <w:tcW w:w="1134" w:type="dxa"/>
            <w:noWrap/>
            <w:hideMark/>
          </w:tcPr>
          <w:p w:rsidR="00953BB7" w:rsidRPr="000176A4" w:rsidRDefault="00953BB7" w:rsidP="0067189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</w:pP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 xml:space="preserve">40 </w:t>
            </w:r>
          </w:p>
        </w:tc>
        <w:tc>
          <w:tcPr>
            <w:tcW w:w="1408" w:type="dxa"/>
            <w:noWrap/>
            <w:hideMark/>
          </w:tcPr>
          <w:p w:rsidR="00953BB7" w:rsidRPr="000176A4" w:rsidRDefault="00953BB7" w:rsidP="0067189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3 282</w:t>
            </w: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/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 xml:space="preserve">34 419 </w:t>
            </w: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(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9.5</w:t>
            </w: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1716" w:type="dxa"/>
            <w:noWrap/>
            <w:hideMark/>
          </w:tcPr>
          <w:p w:rsidR="00953BB7" w:rsidRPr="000176A4" w:rsidRDefault="00953BB7" w:rsidP="0067189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</w:pP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6 391</w:t>
            </w: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/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 xml:space="preserve">188 647 </w:t>
            </w: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(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8.7</w:t>
            </w: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1833" w:type="dxa"/>
            <w:noWrap/>
            <w:hideMark/>
          </w:tcPr>
          <w:p w:rsidR="00953BB7" w:rsidRPr="000176A4" w:rsidRDefault="00953BB7" w:rsidP="0067189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</w:pP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1.1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1</w:t>
            </w: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 xml:space="preserve"> (1.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06</w:t>
            </w: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-1.1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5</w:t>
            </w: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850" w:type="dxa"/>
            <w:noWrap/>
            <w:hideMark/>
          </w:tcPr>
          <w:p w:rsidR="00953BB7" w:rsidRPr="000176A4" w:rsidRDefault="00953BB7" w:rsidP="0067189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</w:pP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&lt;0.001</w:t>
            </w:r>
          </w:p>
        </w:tc>
        <w:tc>
          <w:tcPr>
            <w:tcW w:w="1701" w:type="dxa"/>
            <w:noWrap/>
            <w:hideMark/>
          </w:tcPr>
          <w:p w:rsidR="00953BB7" w:rsidRPr="000176A4" w:rsidRDefault="00953BB7" w:rsidP="0067189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</w:pP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1.1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1</w:t>
            </w: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 xml:space="preserve"> (1.0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6</w:t>
            </w: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-1.1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6</w:t>
            </w: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992" w:type="dxa"/>
            <w:noWrap/>
            <w:hideMark/>
          </w:tcPr>
          <w:p w:rsidR="00953BB7" w:rsidRPr="000176A4" w:rsidRDefault="00953BB7" w:rsidP="0067189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</w:pP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&lt;0.001</w:t>
            </w:r>
          </w:p>
        </w:tc>
      </w:tr>
      <w:tr w:rsidR="00953BB7" w:rsidRPr="006C1F01" w:rsidTr="00671892">
        <w:trPr>
          <w:trHeight w:val="237"/>
        </w:trPr>
        <w:tc>
          <w:tcPr>
            <w:tcW w:w="1134" w:type="dxa"/>
            <w:noWrap/>
            <w:hideMark/>
          </w:tcPr>
          <w:p w:rsidR="00953BB7" w:rsidRPr="000176A4" w:rsidRDefault="00953BB7" w:rsidP="0067189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</w:pP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 xml:space="preserve">41 </w:t>
            </w:r>
          </w:p>
        </w:tc>
        <w:tc>
          <w:tcPr>
            <w:tcW w:w="1408" w:type="dxa"/>
            <w:noWrap/>
            <w:hideMark/>
          </w:tcPr>
          <w:p w:rsidR="00953BB7" w:rsidRPr="000176A4" w:rsidRDefault="00953BB7" w:rsidP="0067189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5 715</w:t>
            </w: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/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62 122</w:t>
            </w: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 xml:space="preserve"> (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9.2</w:t>
            </w: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1716" w:type="dxa"/>
            <w:noWrap/>
            <w:hideMark/>
          </w:tcPr>
          <w:p w:rsidR="00953BB7" w:rsidRDefault="00953BB7" w:rsidP="0067189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1985</w:t>
            </w: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/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 xml:space="preserve">22 678 </w:t>
            </w:r>
          </w:p>
          <w:p w:rsidR="00953BB7" w:rsidRPr="000176A4" w:rsidRDefault="00953BB7" w:rsidP="0067189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</w:pP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(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8.8)</w:t>
            </w:r>
          </w:p>
        </w:tc>
        <w:tc>
          <w:tcPr>
            <w:tcW w:w="1833" w:type="dxa"/>
            <w:noWrap/>
            <w:hideMark/>
          </w:tcPr>
          <w:p w:rsidR="00953BB7" w:rsidRPr="000176A4" w:rsidRDefault="00953BB7" w:rsidP="0067189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</w:pP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1.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06</w:t>
            </w: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 xml:space="preserve"> (1.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00</w:t>
            </w: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-1.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11</w:t>
            </w: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850" w:type="dxa"/>
            <w:noWrap/>
            <w:hideMark/>
          </w:tcPr>
          <w:p w:rsidR="00953BB7" w:rsidRPr="000176A4" w:rsidRDefault="00953BB7" w:rsidP="0067189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0.045</w:t>
            </w:r>
          </w:p>
        </w:tc>
        <w:tc>
          <w:tcPr>
            <w:tcW w:w="1701" w:type="dxa"/>
            <w:noWrap/>
            <w:hideMark/>
          </w:tcPr>
          <w:p w:rsidR="00953BB7" w:rsidRPr="000176A4" w:rsidRDefault="00953BB7" w:rsidP="0067189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</w:pP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1.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00</w:t>
            </w: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 xml:space="preserve"> (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0.94</w:t>
            </w: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-1.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07</w:t>
            </w:r>
            <w:r w:rsidRPr="000176A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992" w:type="dxa"/>
            <w:noWrap/>
            <w:hideMark/>
          </w:tcPr>
          <w:p w:rsidR="00953BB7" w:rsidRPr="000176A4" w:rsidRDefault="00953BB7" w:rsidP="0067189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zh-CN"/>
              </w:rPr>
              <w:t>0.845</w:t>
            </w:r>
          </w:p>
        </w:tc>
      </w:tr>
    </w:tbl>
    <w:p w:rsidR="00953BB7" w:rsidRDefault="00953BB7" w:rsidP="00953BB7">
      <w:pPr>
        <w:rPr>
          <w:rFonts w:ascii="Arial" w:hAnsi="Arial" w:cs="Arial"/>
        </w:rPr>
      </w:pPr>
    </w:p>
    <w:p w:rsidR="005569AC" w:rsidRDefault="005569AC"/>
    <w:sectPr w:rsidR="005569AC" w:rsidSect="00A04B27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4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C8F"/>
    <w:rsid w:val="00000142"/>
    <w:rsid w:val="00003D52"/>
    <w:rsid w:val="0002523D"/>
    <w:rsid w:val="000334B7"/>
    <w:rsid w:val="0004618B"/>
    <w:rsid w:val="00050607"/>
    <w:rsid w:val="00050D44"/>
    <w:rsid w:val="00085E68"/>
    <w:rsid w:val="000B14DF"/>
    <w:rsid w:val="000B205C"/>
    <w:rsid w:val="000B7BD3"/>
    <w:rsid w:val="000C547A"/>
    <w:rsid w:val="000C7772"/>
    <w:rsid w:val="000D3D53"/>
    <w:rsid w:val="000E13EA"/>
    <w:rsid w:val="000E2688"/>
    <w:rsid w:val="000F1F14"/>
    <w:rsid w:val="000F3E36"/>
    <w:rsid w:val="000F4F8E"/>
    <w:rsid w:val="000F5D11"/>
    <w:rsid w:val="00114AB9"/>
    <w:rsid w:val="00114FCE"/>
    <w:rsid w:val="00115585"/>
    <w:rsid w:val="00121568"/>
    <w:rsid w:val="00121EC8"/>
    <w:rsid w:val="00125CB4"/>
    <w:rsid w:val="001451D4"/>
    <w:rsid w:val="00154A78"/>
    <w:rsid w:val="00163805"/>
    <w:rsid w:val="0016690C"/>
    <w:rsid w:val="00172147"/>
    <w:rsid w:val="00191854"/>
    <w:rsid w:val="001A7ED7"/>
    <w:rsid w:val="001A7F53"/>
    <w:rsid w:val="001C3F23"/>
    <w:rsid w:val="001D3CCC"/>
    <w:rsid w:val="001F324B"/>
    <w:rsid w:val="00213484"/>
    <w:rsid w:val="00233E3E"/>
    <w:rsid w:val="0026565C"/>
    <w:rsid w:val="00272AB7"/>
    <w:rsid w:val="002871FE"/>
    <w:rsid w:val="002A4ED5"/>
    <w:rsid w:val="002B2418"/>
    <w:rsid w:val="002C56EB"/>
    <w:rsid w:val="002E062B"/>
    <w:rsid w:val="002E0745"/>
    <w:rsid w:val="002E1356"/>
    <w:rsid w:val="002F052E"/>
    <w:rsid w:val="002F7CF7"/>
    <w:rsid w:val="003121B9"/>
    <w:rsid w:val="0032632E"/>
    <w:rsid w:val="0033076F"/>
    <w:rsid w:val="0033163F"/>
    <w:rsid w:val="003321B9"/>
    <w:rsid w:val="003471B5"/>
    <w:rsid w:val="003505A6"/>
    <w:rsid w:val="00355F4D"/>
    <w:rsid w:val="0036302A"/>
    <w:rsid w:val="00363EB4"/>
    <w:rsid w:val="003A1A18"/>
    <w:rsid w:val="003C7533"/>
    <w:rsid w:val="003D0EEB"/>
    <w:rsid w:val="0044636C"/>
    <w:rsid w:val="004712BA"/>
    <w:rsid w:val="00476FC7"/>
    <w:rsid w:val="00480223"/>
    <w:rsid w:val="0048417F"/>
    <w:rsid w:val="004A028F"/>
    <w:rsid w:val="004A351B"/>
    <w:rsid w:val="004A3DA4"/>
    <w:rsid w:val="004B29A1"/>
    <w:rsid w:val="004C3BE6"/>
    <w:rsid w:val="004C7E5C"/>
    <w:rsid w:val="004D009E"/>
    <w:rsid w:val="004E462F"/>
    <w:rsid w:val="004F323C"/>
    <w:rsid w:val="004F6810"/>
    <w:rsid w:val="00506467"/>
    <w:rsid w:val="00513B2F"/>
    <w:rsid w:val="0053701D"/>
    <w:rsid w:val="0054014D"/>
    <w:rsid w:val="0055414B"/>
    <w:rsid w:val="005569AC"/>
    <w:rsid w:val="00567964"/>
    <w:rsid w:val="0057499D"/>
    <w:rsid w:val="00574F6F"/>
    <w:rsid w:val="00584BC6"/>
    <w:rsid w:val="0059065A"/>
    <w:rsid w:val="005A04B8"/>
    <w:rsid w:val="005C2F05"/>
    <w:rsid w:val="005C6A4A"/>
    <w:rsid w:val="005D519F"/>
    <w:rsid w:val="005D78B3"/>
    <w:rsid w:val="005F37C6"/>
    <w:rsid w:val="005F3D04"/>
    <w:rsid w:val="005F672A"/>
    <w:rsid w:val="00612346"/>
    <w:rsid w:val="00617DBD"/>
    <w:rsid w:val="00623B92"/>
    <w:rsid w:val="006252A0"/>
    <w:rsid w:val="006563C7"/>
    <w:rsid w:val="00664934"/>
    <w:rsid w:val="00670594"/>
    <w:rsid w:val="00672C5D"/>
    <w:rsid w:val="006768DC"/>
    <w:rsid w:val="00682347"/>
    <w:rsid w:val="006D0206"/>
    <w:rsid w:val="006D0F27"/>
    <w:rsid w:val="006D4F8B"/>
    <w:rsid w:val="006F0734"/>
    <w:rsid w:val="006F6E4B"/>
    <w:rsid w:val="006F722A"/>
    <w:rsid w:val="006F779C"/>
    <w:rsid w:val="007116C0"/>
    <w:rsid w:val="007141F0"/>
    <w:rsid w:val="00722FF7"/>
    <w:rsid w:val="007273F3"/>
    <w:rsid w:val="007532D9"/>
    <w:rsid w:val="00755FFA"/>
    <w:rsid w:val="00757EE5"/>
    <w:rsid w:val="007606FB"/>
    <w:rsid w:val="0076799B"/>
    <w:rsid w:val="00774D37"/>
    <w:rsid w:val="007752DC"/>
    <w:rsid w:val="00776B00"/>
    <w:rsid w:val="007A0483"/>
    <w:rsid w:val="007A7B1F"/>
    <w:rsid w:val="007B3BFD"/>
    <w:rsid w:val="007E3BD4"/>
    <w:rsid w:val="007F5F73"/>
    <w:rsid w:val="00823EE8"/>
    <w:rsid w:val="00846D98"/>
    <w:rsid w:val="00854A71"/>
    <w:rsid w:val="008606B8"/>
    <w:rsid w:val="0086530C"/>
    <w:rsid w:val="0088768D"/>
    <w:rsid w:val="00894B47"/>
    <w:rsid w:val="008A5C50"/>
    <w:rsid w:val="008B7D9B"/>
    <w:rsid w:val="008D25F3"/>
    <w:rsid w:val="008F29C3"/>
    <w:rsid w:val="008F6697"/>
    <w:rsid w:val="00902AF2"/>
    <w:rsid w:val="00920675"/>
    <w:rsid w:val="00935490"/>
    <w:rsid w:val="00942349"/>
    <w:rsid w:val="00942D5C"/>
    <w:rsid w:val="00944543"/>
    <w:rsid w:val="00945132"/>
    <w:rsid w:val="00953BB7"/>
    <w:rsid w:val="00965419"/>
    <w:rsid w:val="00975D69"/>
    <w:rsid w:val="0097785A"/>
    <w:rsid w:val="00982CCE"/>
    <w:rsid w:val="00987CE0"/>
    <w:rsid w:val="00994033"/>
    <w:rsid w:val="00995BAA"/>
    <w:rsid w:val="009B6508"/>
    <w:rsid w:val="009F0785"/>
    <w:rsid w:val="00A04B27"/>
    <w:rsid w:val="00A12427"/>
    <w:rsid w:val="00A21694"/>
    <w:rsid w:val="00A337E5"/>
    <w:rsid w:val="00A3493D"/>
    <w:rsid w:val="00A4758A"/>
    <w:rsid w:val="00A623C9"/>
    <w:rsid w:val="00A6541F"/>
    <w:rsid w:val="00A72EFF"/>
    <w:rsid w:val="00A75796"/>
    <w:rsid w:val="00A8417E"/>
    <w:rsid w:val="00A9269C"/>
    <w:rsid w:val="00AB07C0"/>
    <w:rsid w:val="00AB1AF5"/>
    <w:rsid w:val="00AC041C"/>
    <w:rsid w:val="00AC1C8C"/>
    <w:rsid w:val="00AD0A62"/>
    <w:rsid w:val="00B0048F"/>
    <w:rsid w:val="00B0414A"/>
    <w:rsid w:val="00B11CE2"/>
    <w:rsid w:val="00B15154"/>
    <w:rsid w:val="00B16C9B"/>
    <w:rsid w:val="00B204EB"/>
    <w:rsid w:val="00B21BDA"/>
    <w:rsid w:val="00B46504"/>
    <w:rsid w:val="00B51D32"/>
    <w:rsid w:val="00B71781"/>
    <w:rsid w:val="00B7313C"/>
    <w:rsid w:val="00B76276"/>
    <w:rsid w:val="00BA679D"/>
    <w:rsid w:val="00BA782F"/>
    <w:rsid w:val="00BE4321"/>
    <w:rsid w:val="00BE677D"/>
    <w:rsid w:val="00BF0FC2"/>
    <w:rsid w:val="00BF2142"/>
    <w:rsid w:val="00BF2BA2"/>
    <w:rsid w:val="00BF5FD6"/>
    <w:rsid w:val="00C02712"/>
    <w:rsid w:val="00C02738"/>
    <w:rsid w:val="00C06D81"/>
    <w:rsid w:val="00C20C71"/>
    <w:rsid w:val="00C324C4"/>
    <w:rsid w:val="00C428D4"/>
    <w:rsid w:val="00C4463E"/>
    <w:rsid w:val="00C515ED"/>
    <w:rsid w:val="00C71144"/>
    <w:rsid w:val="00C806BC"/>
    <w:rsid w:val="00C86466"/>
    <w:rsid w:val="00C90105"/>
    <w:rsid w:val="00C9727A"/>
    <w:rsid w:val="00CB27B2"/>
    <w:rsid w:val="00CB6F10"/>
    <w:rsid w:val="00CC4F13"/>
    <w:rsid w:val="00CC5F86"/>
    <w:rsid w:val="00CD5B07"/>
    <w:rsid w:val="00CD707D"/>
    <w:rsid w:val="00CF0205"/>
    <w:rsid w:val="00D07438"/>
    <w:rsid w:val="00D077CF"/>
    <w:rsid w:val="00D1016C"/>
    <w:rsid w:val="00D169D4"/>
    <w:rsid w:val="00D37199"/>
    <w:rsid w:val="00D4330B"/>
    <w:rsid w:val="00D64914"/>
    <w:rsid w:val="00D74751"/>
    <w:rsid w:val="00D8304C"/>
    <w:rsid w:val="00D870A4"/>
    <w:rsid w:val="00D958C9"/>
    <w:rsid w:val="00DA336C"/>
    <w:rsid w:val="00DB36C7"/>
    <w:rsid w:val="00DC1A3C"/>
    <w:rsid w:val="00DC6BA8"/>
    <w:rsid w:val="00DF4540"/>
    <w:rsid w:val="00E07484"/>
    <w:rsid w:val="00E11621"/>
    <w:rsid w:val="00E15002"/>
    <w:rsid w:val="00E313BC"/>
    <w:rsid w:val="00E36C7A"/>
    <w:rsid w:val="00E51FA3"/>
    <w:rsid w:val="00E5266A"/>
    <w:rsid w:val="00E766D6"/>
    <w:rsid w:val="00E916A5"/>
    <w:rsid w:val="00EC0898"/>
    <w:rsid w:val="00EC3BC6"/>
    <w:rsid w:val="00F1104B"/>
    <w:rsid w:val="00F14063"/>
    <w:rsid w:val="00F20342"/>
    <w:rsid w:val="00F253BF"/>
    <w:rsid w:val="00F2585C"/>
    <w:rsid w:val="00F31B34"/>
    <w:rsid w:val="00F37541"/>
    <w:rsid w:val="00F43DF0"/>
    <w:rsid w:val="00F56BE8"/>
    <w:rsid w:val="00F83B79"/>
    <w:rsid w:val="00F90827"/>
    <w:rsid w:val="00F91CA5"/>
    <w:rsid w:val="00FB1C8F"/>
    <w:rsid w:val="00FC2B83"/>
    <w:rsid w:val="00FC37AE"/>
    <w:rsid w:val="00FD1C7A"/>
    <w:rsid w:val="00FE7A45"/>
    <w:rsid w:val="00FF2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5E5719D"/>
  <w14:defaultImageDpi w14:val="32767"/>
  <w15:chartTrackingRefBased/>
  <w15:docId w15:val="{25EDE52A-B997-DE4D-A409-005F3FF24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B1C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774D37"/>
    <w:pPr>
      <w:keepNext/>
      <w:keepLines/>
      <w:spacing w:before="40" w:line="360" w:lineRule="auto"/>
      <w:outlineLvl w:val="1"/>
    </w:pPr>
    <w:rPr>
      <w:rFonts w:asciiTheme="majorEastAsia" w:eastAsiaTheme="majorEastAsia" w:hAnsiTheme="majorEastAsia" w:cstheme="majorBidi"/>
      <w:b/>
      <w:sz w:val="26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774D37"/>
    <w:pPr>
      <w:keepNext/>
      <w:keepLines/>
      <w:spacing w:before="40"/>
      <w:outlineLvl w:val="2"/>
    </w:pPr>
    <w:rPr>
      <w:rFonts w:asciiTheme="majorEastAsia" w:eastAsiaTheme="majorEastAsia" w:hAnsiTheme="majorEastAsia" w:cstheme="majorBidi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B1C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B1C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B1C8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B1C8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B1C8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B1C8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774D37"/>
    <w:rPr>
      <w:rFonts w:asciiTheme="majorEastAsia" w:eastAsiaTheme="majorEastAsia" w:hAnsiTheme="majorEastAsia" w:cstheme="majorBidi"/>
      <w:b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74D37"/>
    <w:rPr>
      <w:rFonts w:asciiTheme="majorEastAsia" w:eastAsiaTheme="majorEastAsia" w:hAnsiTheme="majorEastAsia" w:cstheme="majorBidi"/>
    </w:rPr>
  </w:style>
  <w:style w:type="character" w:customStyle="1" w:styleId="Heading1Char">
    <w:name w:val="Heading 1 Char"/>
    <w:basedOn w:val="DefaultParagraphFont"/>
    <w:link w:val="Heading1"/>
    <w:uiPriority w:val="9"/>
    <w:rsid w:val="00FB1C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B1C8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B1C8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B1C8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B1C8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B1C8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B1C8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B1C8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B1C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B1C8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B1C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B1C8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B1C8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B1C8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B1C8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1C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1C8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B1C8F"/>
    <w:rPr>
      <w:b/>
      <w:bCs/>
      <w:smallCaps/>
      <w:color w:val="0F4761" w:themeColor="accent1" w:themeShade="BF"/>
      <w:spacing w:val="5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953BB7"/>
    <w:rPr>
      <w:rFonts w:eastAsiaTheme="minorHAnsi"/>
      <w:kern w:val="2"/>
      <w:sz w:val="20"/>
      <w:szCs w:val="20"/>
      <w:lang w:eastAsia="en-US"/>
      <w14:ligatures w14:val="standardContextual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53BB7"/>
    <w:rPr>
      <w:rFonts w:eastAsiaTheme="minorHAnsi"/>
      <w:kern w:val="2"/>
      <w:sz w:val="20"/>
      <w:szCs w:val="20"/>
      <w:lang w:eastAsia="en-US"/>
      <w14:ligatures w14:val="standardContextual"/>
    </w:rPr>
  </w:style>
  <w:style w:type="table" w:styleId="TableGrid">
    <w:name w:val="Table Grid"/>
    <w:basedOn w:val="TableNormal"/>
    <w:uiPriority w:val="39"/>
    <w:rsid w:val="00953BB7"/>
    <w:rPr>
      <w:rFonts w:eastAsia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898</Words>
  <Characters>5123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Murray</dc:creator>
  <cp:keywords/>
  <dc:description/>
  <cp:lastModifiedBy>Sarah Murray</cp:lastModifiedBy>
  <cp:revision>5</cp:revision>
  <dcterms:created xsi:type="dcterms:W3CDTF">2025-11-05T20:12:00Z</dcterms:created>
  <dcterms:modified xsi:type="dcterms:W3CDTF">2025-11-07T10:18:00Z</dcterms:modified>
</cp:coreProperties>
</file>