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299" w:rsidRPr="00B5495B" w:rsidRDefault="00B81299" w:rsidP="00A5065C">
      <w:pPr>
        <w:spacing w:line="480" w:lineRule="auto"/>
        <w:ind w:firstLine="1"/>
        <w:jc w:val="both"/>
        <w:rPr>
          <w:rFonts w:ascii="Times New Roman" w:hAnsi="Times New Roman"/>
          <w:lang w:val="en-GB"/>
        </w:rPr>
      </w:pPr>
      <w:r>
        <w:rPr>
          <w:rFonts w:ascii="Times New Roman" w:hAnsi="Times New Roman"/>
          <w:b/>
          <w:lang w:val="en-GB"/>
        </w:rPr>
        <w:t xml:space="preserve">Supplementary </w:t>
      </w:r>
      <w:r w:rsidRPr="00564874">
        <w:rPr>
          <w:rFonts w:ascii="Times New Roman" w:hAnsi="Times New Roman"/>
          <w:b/>
          <w:lang w:val="en-GB"/>
        </w:rPr>
        <w:t>Table 1</w:t>
      </w:r>
      <w:r w:rsidRPr="00564874">
        <w:rPr>
          <w:rFonts w:ascii="Times New Roman" w:hAnsi="Times New Roman"/>
          <w:lang w:val="en-GB"/>
        </w:rPr>
        <w:t xml:space="preserve">: </w:t>
      </w:r>
      <w:r w:rsidR="00196505">
        <w:rPr>
          <w:rFonts w:ascii="Times New Roman" w:hAnsi="Times New Roman"/>
          <w:lang w:val="en-GB"/>
        </w:rPr>
        <w:t xml:space="preserve">List of antibodies. </w:t>
      </w:r>
    </w:p>
    <w:tbl>
      <w:tblPr>
        <w:tblStyle w:val="Svtltabulkasmkou1"/>
        <w:tblW w:w="9209" w:type="dxa"/>
        <w:tblLook w:val="04A0" w:firstRow="1" w:lastRow="0" w:firstColumn="1" w:lastColumn="0" w:noHBand="0" w:noVBand="1"/>
      </w:tblPr>
      <w:tblGrid>
        <w:gridCol w:w="3823"/>
        <w:gridCol w:w="1134"/>
        <w:gridCol w:w="2409"/>
        <w:gridCol w:w="1843"/>
      </w:tblGrid>
      <w:tr w:rsidR="00564874" w:rsidRPr="00564874" w:rsidTr="00A506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lang w:val="en-GB"/>
              </w:rPr>
            </w:pPr>
            <w:r w:rsidRPr="00564874">
              <w:rPr>
                <w:szCs w:val="22"/>
                <w:lang w:val="en-GB"/>
              </w:rPr>
              <w:t>Antibody</w:t>
            </w:r>
          </w:p>
        </w:tc>
        <w:tc>
          <w:tcPr>
            <w:tcW w:w="1134" w:type="dxa"/>
          </w:tcPr>
          <w:p w:rsidR="00564874" w:rsidRPr="00564874" w:rsidRDefault="00564874" w:rsidP="00A5065C">
            <w:pPr>
              <w:pStyle w:val="Dalodstavce"/>
              <w:ind w:firstLine="0"/>
              <w:cnfStyle w:val="100000000000" w:firstRow="1" w:lastRow="0" w:firstColumn="0" w:lastColumn="0" w:oddVBand="0" w:evenVBand="0" w:oddHBand="0" w:evenHBand="0" w:firstRowFirstColumn="0" w:firstRowLastColumn="0" w:lastRowFirstColumn="0" w:lastRowLastColumn="0"/>
              <w:rPr>
                <w:szCs w:val="22"/>
                <w:lang w:val="en-GB"/>
              </w:rPr>
            </w:pPr>
            <w:r w:rsidRPr="00564874">
              <w:rPr>
                <w:szCs w:val="22"/>
                <w:lang w:val="en-GB"/>
              </w:rPr>
              <w:t>Host animal</w:t>
            </w:r>
          </w:p>
        </w:tc>
        <w:tc>
          <w:tcPr>
            <w:tcW w:w="2409" w:type="dxa"/>
          </w:tcPr>
          <w:p w:rsidR="00564874" w:rsidRPr="00564874" w:rsidRDefault="00430681" w:rsidP="00A5065C">
            <w:pPr>
              <w:pStyle w:val="Dalodstavce"/>
              <w:ind w:firstLine="0"/>
              <w:cnfStyle w:val="100000000000" w:firstRow="1" w:lastRow="0" w:firstColumn="0" w:lastColumn="0" w:oddVBand="0" w:evenVBand="0" w:oddHBand="0" w:evenHBand="0" w:firstRowFirstColumn="0" w:firstRowLastColumn="0" w:lastRowFirstColumn="0" w:lastRowLastColumn="0"/>
              <w:rPr>
                <w:szCs w:val="22"/>
                <w:lang w:val="en-GB"/>
              </w:rPr>
            </w:pPr>
            <w:r>
              <w:rPr>
                <w:szCs w:val="22"/>
                <w:lang w:val="en-GB"/>
              </w:rPr>
              <w:t>Manufacturer, cat. no</w:t>
            </w:r>
            <w:r w:rsidR="00564874" w:rsidRPr="00564874">
              <w:rPr>
                <w:szCs w:val="22"/>
                <w:lang w:val="en-GB"/>
              </w:rPr>
              <w:t>.</w:t>
            </w:r>
          </w:p>
        </w:tc>
        <w:tc>
          <w:tcPr>
            <w:tcW w:w="1843" w:type="dxa"/>
          </w:tcPr>
          <w:p w:rsidR="00564874" w:rsidRPr="00564874" w:rsidRDefault="00564874" w:rsidP="00A5065C">
            <w:pPr>
              <w:pStyle w:val="Dalodstavce"/>
              <w:ind w:firstLine="0"/>
              <w:cnfStyle w:val="100000000000" w:firstRow="1" w:lastRow="0" w:firstColumn="0" w:lastColumn="0" w:oddVBand="0" w:evenVBand="0" w:oddHBand="0" w:evenHBand="0" w:firstRowFirstColumn="0" w:firstRowLastColumn="0" w:lastRowFirstColumn="0" w:lastRowLastColumn="0"/>
              <w:rPr>
                <w:b w:val="0"/>
                <w:bCs w:val="0"/>
                <w:szCs w:val="22"/>
                <w:lang w:val="en-GB"/>
              </w:rPr>
            </w:pPr>
            <w:r w:rsidRPr="00564874">
              <w:rPr>
                <w:szCs w:val="22"/>
                <w:lang w:val="en-GB"/>
              </w:rPr>
              <w:t>Dilution</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lang w:val="en-GB"/>
              </w:rPr>
            </w:pPr>
            <w:r w:rsidRPr="00564874">
              <w:rPr>
                <w:szCs w:val="22"/>
                <w:lang w:val="en-GB"/>
              </w:rPr>
              <w:t>Anti-mouse IgG, HRP-linked Antibody</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Horse</w:t>
            </w:r>
          </w:p>
        </w:tc>
        <w:tc>
          <w:tcPr>
            <w:tcW w:w="2409" w:type="dxa"/>
          </w:tcPr>
          <w:p w:rsidR="00564874" w:rsidRPr="00564874" w:rsidRDefault="00B942AB"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Pr>
                <w:szCs w:val="22"/>
                <w:lang w:val="en-GB"/>
              </w:rPr>
              <w:t>CST</w:t>
            </w:r>
            <w:r w:rsidR="00564874" w:rsidRPr="00564874">
              <w:rPr>
                <w:szCs w:val="22"/>
                <w:lang w:val="en-GB"/>
              </w:rPr>
              <w:t>, #7076S</w:t>
            </w:r>
          </w:p>
        </w:tc>
        <w:tc>
          <w:tcPr>
            <w:tcW w:w="1843"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Pr>
                <w:szCs w:val="22"/>
                <w:lang w:val="en-GB"/>
              </w:rPr>
              <w:t>1:2</w:t>
            </w:r>
            <w:r w:rsidRPr="00564874">
              <w:rPr>
                <w:szCs w:val="22"/>
                <w:lang w:val="en-GB"/>
              </w:rPr>
              <w:t>000</w:t>
            </w:r>
            <w:r w:rsidRPr="00564874">
              <w:rPr>
                <w:szCs w:val="22"/>
                <w:vertAlign w:val="superscript"/>
                <w:lang w:val="en-GB"/>
              </w:rPr>
              <w:t>b</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rPr>
            </w:pPr>
            <w:r w:rsidRPr="00564874">
              <w:rPr>
                <w:szCs w:val="22"/>
              </w:rPr>
              <w:t xml:space="preserve">Anti-Mouse </w:t>
            </w:r>
            <w:proofErr w:type="spellStart"/>
            <w:r w:rsidRPr="00564874">
              <w:rPr>
                <w:szCs w:val="22"/>
              </w:rPr>
              <w:t>IgG</w:t>
            </w:r>
            <w:proofErr w:type="spellEnd"/>
            <w:r w:rsidRPr="00564874">
              <w:rPr>
                <w:szCs w:val="22"/>
              </w:rPr>
              <w:t xml:space="preserve"> (H+L) </w:t>
            </w:r>
            <w:proofErr w:type="spellStart"/>
            <w:r w:rsidRPr="00564874">
              <w:rPr>
                <w:szCs w:val="22"/>
              </w:rPr>
              <w:t>Secondary</w:t>
            </w:r>
            <w:proofErr w:type="spellEnd"/>
            <w:r w:rsidRPr="00564874">
              <w:rPr>
                <w:szCs w:val="22"/>
              </w:rPr>
              <w:t xml:space="preserve"> </w:t>
            </w:r>
            <w:proofErr w:type="spellStart"/>
            <w:r w:rsidRPr="00564874">
              <w:rPr>
                <w:szCs w:val="22"/>
              </w:rPr>
              <w:t>Antibody</w:t>
            </w:r>
            <w:proofErr w:type="spellEnd"/>
            <w:r w:rsidRPr="00564874">
              <w:rPr>
                <w:szCs w:val="22"/>
              </w:rPr>
              <w:t>, Alexa Fluor 568</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Goat</w:t>
            </w:r>
            <w:proofErr w:type="spellEnd"/>
          </w:p>
        </w:tc>
        <w:tc>
          <w:tcPr>
            <w:tcW w:w="2409"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Invitrogen</w:t>
            </w:r>
            <w:proofErr w:type="spellEnd"/>
            <w:r w:rsidRPr="00564874">
              <w:rPr>
                <w:szCs w:val="22"/>
              </w:rPr>
              <w:t>, A11004</w:t>
            </w:r>
          </w:p>
        </w:tc>
        <w:tc>
          <w:tcPr>
            <w:tcW w:w="1843"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1:2000</w:t>
            </w:r>
            <w:r w:rsidR="00430681" w:rsidRPr="00430681">
              <w:rPr>
                <w:szCs w:val="22"/>
                <w:vertAlign w:val="superscript"/>
              </w:rPr>
              <w:t>I</w:t>
            </w:r>
            <w:r w:rsidR="00430681" w:rsidRPr="00430681">
              <w:rPr>
                <w:vertAlign w:val="superscript"/>
                <w:lang w:val="en-GB"/>
              </w:rPr>
              <w:t>F</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lang w:val="en-GB"/>
              </w:rPr>
            </w:pPr>
            <w:r w:rsidRPr="00564874">
              <w:rPr>
                <w:szCs w:val="22"/>
                <w:lang w:val="en-GB"/>
              </w:rPr>
              <w:t>Anti-rabbit IgG, HRP-linked Antibody</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Goat</w:t>
            </w:r>
          </w:p>
        </w:tc>
        <w:tc>
          <w:tcPr>
            <w:tcW w:w="2409"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#7074S</w:t>
            </w:r>
          </w:p>
        </w:tc>
        <w:tc>
          <w:tcPr>
            <w:tcW w:w="1843" w:type="dxa"/>
          </w:tcPr>
          <w:p w:rsidR="00564874" w:rsidRPr="00564874" w:rsidRDefault="00564874" w:rsidP="00A5065C">
            <w:pPr>
              <w:pStyle w:val="Dalodstavce"/>
              <w:keepNext/>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Pr>
                <w:szCs w:val="22"/>
                <w:lang w:val="en-GB"/>
              </w:rPr>
              <w:t>1:2</w:t>
            </w:r>
            <w:r w:rsidRPr="00564874">
              <w:rPr>
                <w:szCs w:val="22"/>
                <w:lang w:val="en-GB"/>
              </w:rPr>
              <w:t>000</w:t>
            </w:r>
            <w:r w:rsidRPr="00564874">
              <w:rPr>
                <w:szCs w:val="22"/>
                <w:vertAlign w:val="superscript"/>
                <w:lang w:val="en-GB"/>
              </w:rPr>
              <w:t>b</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rPr>
            </w:pPr>
            <w:r>
              <w:rPr>
                <w:szCs w:val="22"/>
              </w:rPr>
              <w:t>Anti-</w:t>
            </w:r>
            <w:proofErr w:type="spellStart"/>
            <w:r>
              <w:rPr>
                <w:szCs w:val="22"/>
              </w:rPr>
              <w:t>R</w:t>
            </w:r>
            <w:r w:rsidRPr="00564874">
              <w:rPr>
                <w:szCs w:val="22"/>
              </w:rPr>
              <w:t>abbit</w:t>
            </w:r>
            <w:proofErr w:type="spellEnd"/>
            <w:r w:rsidRPr="00564874">
              <w:rPr>
                <w:szCs w:val="22"/>
              </w:rPr>
              <w:t xml:space="preserve"> </w:t>
            </w:r>
            <w:proofErr w:type="spellStart"/>
            <w:r w:rsidRPr="00564874">
              <w:rPr>
                <w:szCs w:val="22"/>
              </w:rPr>
              <w:t>IgG</w:t>
            </w:r>
            <w:proofErr w:type="spellEnd"/>
            <w:r w:rsidRPr="00564874">
              <w:rPr>
                <w:szCs w:val="22"/>
              </w:rPr>
              <w:t xml:space="preserve"> (H+L) </w:t>
            </w:r>
            <w:proofErr w:type="spellStart"/>
            <w:r w:rsidRPr="00564874">
              <w:rPr>
                <w:szCs w:val="22"/>
              </w:rPr>
              <w:t>Secondary</w:t>
            </w:r>
            <w:proofErr w:type="spellEnd"/>
            <w:r w:rsidRPr="00564874">
              <w:rPr>
                <w:szCs w:val="22"/>
              </w:rPr>
              <w:t xml:space="preserve"> </w:t>
            </w:r>
            <w:proofErr w:type="spellStart"/>
            <w:r w:rsidRPr="00564874">
              <w:rPr>
                <w:szCs w:val="22"/>
              </w:rPr>
              <w:t>Antibody</w:t>
            </w:r>
            <w:proofErr w:type="spellEnd"/>
            <w:r w:rsidRPr="00564874">
              <w:rPr>
                <w:szCs w:val="22"/>
              </w:rPr>
              <w:t>, Alexa Fluor 488</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Goat</w:t>
            </w:r>
            <w:proofErr w:type="spellEnd"/>
          </w:p>
        </w:tc>
        <w:tc>
          <w:tcPr>
            <w:tcW w:w="2409"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Invitrogen</w:t>
            </w:r>
            <w:proofErr w:type="spellEnd"/>
            <w:r w:rsidRPr="00564874">
              <w:rPr>
                <w:szCs w:val="22"/>
              </w:rPr>
              <w:t>, A11034</w:t>
            </w:r>
          </w:p>
        </w:tc>
        <w:tc>
          <w:tcPr>
            <w:tcW w:w="1843"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1:2000</w:t>
            </w:r>
            <w:r w:rsidR="00430681" w:rsidRPr="00430681">
              <w:rPr>
                <w:szCs w:val="22"/>
                <w:vertAlign w:val="superscript"/>
              </w:rPr>
              <w:t>I</w:t>
            </w:r>
            <w:r w:rsidR="00430681" w:rsidRPr="00430681">
              <w:rPr>
                <w:vertAlign w:val="superscript"/>
                <w:lang w:val="en-GB"/>
              </w:rPr>
              <w:t>F</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rPr>
            </w:pPr>
            <w:r w:rsidRPr="00564874">
              <w:rPr>
                <w:szCs w:val="22"/>
              </w:rPr>
              <w:t>Anti-</w:t>
            </w:r>
            <w:proofErr w:type="spellStart"/>
            <w:r w:rsidRPr="00564874">
              <w:rPr>
                <w:szCs w:val="22"/>
              </w:rPr>
              <w:t>Rat</w:t>
            </w:r>
            <w:proofErr w:type="spellEnd"/>
            <w:r w:rsidRPr="00564874">
              <w:rPr>
                <w:szCs w:val="22"/>
              </w:rPr>
              <w:t xml:space="preserve"> </w:t>
            </w:r>
            <w:proofErr w:type="spellStart"/>
            <w:r w:rsidRPr="00564874">
              <w:rPr>
                <w:szCs w:val="22"/>
              </w:rPr>
              <w:t>IgG</w:t>
            </w:r>
            <w:proofErr w:type="spellEnd"/>
            <w:r w:rsidRPr="00564874">
              <w:rPr>
                <w:szCs w:val="22"/>
              </w:rPr>
              <w:t xml:space="preserve"> (H+L) </w:t>
            </w:r>
            <w:proofErr w:type="spellStart"/>
            <w:r w:rsidRPr="00564874">
              <w:rPr>
                <w:szCs w:val="22"/>
              </w:rPr>
              <w:t>Secondary</w:t>
            </w:r>
            <w:proofErr w:type="spellEnd"/>
            <w:r w:rsidRPr="00564874">
              <w:rPr>
                <w:szCs w:val="22"/>
              </w:rPr>
              <w:t xml:space="preserve"> </w:t>
            </w:r>
            <w:proofErr w:type="spellStart"/>
            <w:r w:rsidRPr="00564874">
              <w:rPr>
                <w:szCs w:val="22"/>
              </w:rPr>
              <w:t>Antibody</w:t>
            </w:r>
            <w:proofErr w:type="spellEnd"/>
            <w:r w:rsidRPr="00564874">
              <w:rPr>
                <w:szCs w:val="22"/>
              </w:rPr>
              <w:t>, Alexa Fluor 647</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Donkey</w:t>
            </w:r>
            <w:proofErr w:type="spellEnd"/>
          </w:p>
        </w:tc>
        <w:tc>
          <w:tcPr>
            <w:tcW w:w="2409"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Invitrogen</w:t>
            </w:r>
            <w:proofErr w:type="spellEnd"/>
            <w:r w:rsidRPr="00564874">
              <w:rPr>
                <w:szCs w:val="22"/>
              </w:rPr>
              <w:t>, A48272</w:t>
            </w:r>
          </w:p>
        </w:tc>
        <w:tc>
          <w:tcPr>
            <w:tcW w:w="1843" w:type="dxa"/>
          </w:tcPr>
          <w:p w:rsidR="00564874" w:rsidRPr="00564874" w:rsidRDefault="00564874" w:rsidP="00A5065C">
            <w:pPr>
              <w:pStyle w:val="Dalodstavce"/>
              <w:keepNext/>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1:2000</w:t>
            </w:r>
            <w:r w:rsidR="00430681" w:rsidRPr="00430681">
              <w:rPr>
                <w:szCs w:val="22"/>
                <w:vertAlign w:val="superscript"/>
              </w:rPr>
              <w:t>I</w:t>
            </w:r>
            <w:r w:rsidR="00430681" w:rsidRPr="00430681">
              <w:rPr>
                <w:vertAlign w:val="superscript"/>
                <w:lang w:val="en-GB"/>
              </w:rPr>
              <w:t>F</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vertAlign w:val="superscript"/>
                <w:lang w:val="en-GB"/>
              </w:rPr>
            </w:pPr>
            <w:r w:rsidRPr="00564874">
              <w:rPr>
                <w:szCs w:val="22"/>
                <w:lang w:val="en-GB"/>
              </w:rPr>
              <w:t>β-Actin</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Mouse</w:t>
            </w:r>
          </w:p>
        </w:tc>
        <w:tc>
          <w:tcPr>
            <w:tcW w:w="2409" w:type="dxa"/>
          </w:tcPr>
          <w:p w:rsidR="00564874"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Pr>
                <w:szCs w:val="22"/>
                <w:lang w:val="en-GB"/>
              </w:rPr>
              <w:t>CST</w:t>
            </w:r>
            <w:r w:rsidR="00564874" w:rsidRPr="00564874">
              <w:rPr>
                <w:szCs w:val="22"/>
                <w:lang w:val="en-GB"/>
              </w:rPr>
              <w:t>, #3700S</w:t>
            </w:r>
          </w:p>
        </w:tc>
        <w:tc>
          <w:tcPr>
            <w:tcW w:w="1843"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1:10000</w:t>
            </w:r>
            <w:r w:rsidRPr="00564874">
              <w:rPr>
                <w:szCs w:val="22"/>
                <w:vertAlign w:val="superscript"/>
                <w:lang w:val="en-GB"/>
              </w:rPr>
              <w:t>a</w:t>
            </w:r>
          </w:p>
        </w:tc>
      </w:tr>
      <w:tr w:rsidR="00564874"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64874" w:rsidRPr="00564874" w:rsidRDefault="00564874" w:rsidP="00A5065C">
            <w:pPr>
              <w:pStyle w:val="Dalodstavce"/>
              <w:ind w:firstLine="0"/>
              <w:rPr>
                <w:szCs w:val="22"/>
                <w:lang w:val="en-GB"/>
              </w:rPr>
            </w:pPr>
            <w:r w:rsidRPr="00564874">
              <w:rPr>
                <w:szCs w:val="22"/>
                <w:lang w:val="en-GB"/>
              </w:rPr>
              <w:t>BiP</w:t>
            </w:r>
          </w:p>
        </w:tc>
        <w:tc>
          <w:tcPr>
            <w:tcW w:w="1134"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564874" w:rsidRPr="00564874"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#3177S</w:t>
            </w:r>
          </w:p>
        </w:tc>
        <w:tc>
          <w:tcPr>
            <w:tcW w:w="1843" w:type="dxa"/>
          </w:tcPr>
          <w:p w:rsidR="00564874" w:rsidRPr="00430681" w:rsidRDefault="00564874"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1:1000</w:t>
            </w:r>
            <w:r w:rsidRPr="00564874">
              <w:rPr>
                <w:szCs w:val="22"/>
                <w:vertAlign w:val="superscript"/>
                <w:lang w:val="en-GB"/>
              </w:rPr>
              <w:t>a</w:t>
            </w:r>
            <w:r w:rsidR="00430681">
              <w:rPr>
                <w:szCs w:val="22"/>
                <w:lang w:val="en-GB"/>
              </w:rPr>
              <w:t>; 1:500</w:t>
            </w:r>
            <w:r w:rsidR="00430681" w:rsidRPr="00430681">
              <w:rPr>
                <w:szCs w:val="22"/>
                <w:vertAlign w:val="superscript"/>
              </w:rPr>
              <w:t>I</w:t>
            </w:r>
            <w:r w:rsidR="00430681" w:rsidRPr="00430681">
              <w:rPr>
                <w:vertAlign w:val="superscript"/>
                <w:lang w:val="en-GB"/>
              </w:rPr>
              <w:t>F</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rPr>
            </w:pPr>
            <w:r w:rsidRPr="00564874">
              <w:rPr>
                <w:szCs w:val="22"/>
              </w:rPr>
              <w:t>CD3</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Rat</w:t>
            </w:r>
            <w:proofErr w:type="spellEnd"/>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Biorad</w:t>
            </w:r>
            <w:proofErr w:type="spellEnd"/>
            <w:r w:rsidRPr="00564874">
              <w:rPr>
                <w:szCs w:val="22"/>
              </w:rPr>
              <w:t>, MCA1477</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1:500</w:t>
            </w:r>
            <w:r w:rsidR="00430681" w:rsidRPr="00430681">
              <w:rPr>
                <w:szCs w:val="22"/>
                <w:vertAlign w:val="superscript"/>
              </w:rPr>
              <w:t>I</w:t>
            </w:r>
            <w:r w:rsidR="00430681" w:rsidRPr="00430681">
              <w:rPr>
                <w:vertAlign w:val="superscript"/>
                <w:lang w:val="en-GB"/>
              </w:rPr>
              <w:t>F</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CD3ε</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#85061S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CD4</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Zeta, Z2420RL</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CD8α</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#85336S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CHOP</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Mouse</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#2895S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1.500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rPr>
            </w:pPr>
            <w:r w:rsidRPr="00564874">
              <w:rPr>
                <w:szCs w:val="22"/>
              </w:rPr>
              <w:t>CHOP</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Mouse</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Sony, 5343510</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1:200</w:t>
            </w:r>
            <w:r w:rsidR="00430681" w:rsidRPr="00430681">
              <w:rPr>
                <w:szCs w:val="22"/>
                <w:vertAlign w:val="superscript"/>
              </w:rPr>
              <w:t>I</w:t>
            </w:r>
            <w:r w:rsidR="00430681" w:rsidRPr="00430681">
              <w:rPr>
                <w:vertAlign w:val="superscript"/>
                <w:lang w:val="en-GB"/>
              </w:rPr>
              <w:t>F</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rPr>
            </w:pPr>
            <w:r w:rsidRPr="00564874">
              <w:rPr>
                <w:szCs w:val="22"/>
              </w:rPr>
              <w:t>DAPI</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Pr>
                <w:szCs w:val="22"/>
              </w:rPr>
              <w: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Merck</w:t>
            </w:r>
            <w:proofErr w:type="spellEnd"/>
            <w:r w:rsidRPr="00564874">
              <w:rPr>
                <w:szCs w:val="22"/>
              </w:rPr>
              <w:t>, MBD0015</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1:1000</w:t>
            </w:r>
            <w:r w:rsidR="00430681" w:rsidRPr="00430681">
              <w:rPr>
                <w:szCs w:val="22"/>
                <w:vertAlign w:val="superscript"/>
              </w:rPr>
              <w:t>I</w:t>
            </w:r>
            <w:r w:rsidR="00430681" w:rsidRPr="00430681">
              <w:rPr>
                <w:vertAlign w:val="superscript"/>
                <w:lang w:val="en-GB"/>
              </w:rPr>
              <w:t>F</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196505" w:rsidP="00A5065C">
            <w:pPr>
              <w:pStyle w:val="Dalodstavce"/>
              <w:ind w:firstLine="0"/>
              <w:rPr>
                <w:szCs w:val="22"/>
                <w:lang w:val="en-GB"/>
              </w:rPr>
            </w:pPr>
            <w:r>
              <w:rPr>
                <w:szCs w:val="22"/>
                <w:lang w:val="en-GB"/>
              </w:rPr>
              <w:t>Fox</w:t>
            </w:r>
            <w:r w:rsidR="00FD3C28" w:rsidRPr="00564874">
              <w:rPr>
                <w:szCs w:val="22"/>
                <w:lang w:val="en-GB"/>
              </w:rPr>
              <w:t>P3</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#12632S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IRE1α</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#3294S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PD-1</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#86163S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1:500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PD-L1</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#13684S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1:500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PERK</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#3192S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1:1000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rPr>
            </w:pPr>
            <w:proofErr w:type="spellStart"/>
            <w:r w:rsidRPr="00564874">
              <w:rPr>
                <w:szCs w:val="22"/>
              </w:rPr>
              <w:t>Phalloidin</w:t>
            </w:r>
            <w:proofErr w:type="spellEnd"/>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Pr>
                <w:szCs w:val="22"/>
              </w:rPr>
              <w: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64874">
              <w:rPr>
                <w:szCs w:val="22"/>
              </w:rPr>
              <w:t>Abcam</w:t>
            </w:r>
            <w:proofErr w:type="spellEnd"/>
            <w:r w:rsidRPr="00564874">
              <w:rPr>
                <w:szCs w:val="22"/>
              </w:rPr>
              <w:t>, ab176761</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rPr>
              <w:t>1:2000</w:t>
            </w:r>
            <w:r w:rsidR="00430681" w:rsidRPr="00430681">
              <w:rPr>
                <w:szCs w:val="22"/>
                <w:vertAlign w:val="superscript"/>
              </w:rPr>
              <w:t>I</w:t>
            </w:r>
            <w:r w:rsidR="00430681" w:rsidRPr="00430681">
              <w:rPr>
                <w:vertAlign w:val="superscript"/>
                <w:lang w:val="en-GB"/>
              </w:rPr>
              <w:t>F</w:t>
            </w:r>
          </w:p>
        </w:tc>
      </w:tr>
      <w:tr w:rsidR="005D4FD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5D4FD8" w:rsidRPr="00564874" w:rsidRDefault="005D4FD8" w:rsidP="00A5065C">
            <w:pPr>
              <w:pStyle w:val="Dalodstavce"/>
              <w:ind w:firstLine="0"/>
              <w:rPr>
                <w:szCs w:val="22"/>
              </w:rPr>
            </w:pPr>
            <w:r>
              <w:rPr>
                <w:szCs w:val="22"/>
              </w:rPr>
              <w:t>TUSC3</w:t>
            </w:r>
          </w:p>
        </w:tc>
        <w:tc>
          <w:tcPr>
            <w:tcW w:w="1134" w:type="dxa"/>
          </w:tcPr>
          <w:p w:rsidR="005D4FD8" w:rsidRDefault="005D4FD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D4FD8">
              <w:rPr>
                <w:szCs w:val="22"/>
              </w:rPr>
              <w:t>Rabbit</w:t>
            </w:r>
            <w:proofErr w:type="spellEnd"/>
          </w:p>
        </w:tc>
        <w:tc>
          <w:tcPr>
            <w:tcW w:w="2409" w:type="dxa"/>
          </w:tcPr>
          <w:p w:rsidR="005D4FD8" w:rsidRPr="00564874" w:rsidRDefault="005D4FD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proofErr w:type="spellStart"/>
            <w:r w:rsidRPr="005D4FD8">
              <w:rPr>
                <w:szCs w:val="22"/>
              </w:rPr>
              <w:t>Abcam</w:t>
            </w:r>
            <w:proofErr w:type="spellEnd"/>
            <w:r w:rsidRPr="005D4FD8">
              <w:rPr>
                <w:szCs w:val="22"/>
              </w:rPr>
              <w:t>, ab230520</w:t>
            </w:r>
          </w:p>
        </w:tc>
        <w:tc>
          <w:tcPr>
            <w:tcW w:w="1843" w:type="dxa"/>
          </w:tcPr>
          <w:p w:rsidR="005D4FD8" w:rsidRPr="00564874" w:rsidRDefault="005D4FD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rPr>
            </w:pPr>
            <w:r w:rsidRPr="00564874">
              <w:rPr>
                <w:szCs w:val="22"/>
                <w:lang w:val="en-GB"/>
              </w:rPr>
              <w:t>1:500</w:t>
            </w:r>
            <w:r w:rsidRPr="00564874">
              <w:rPr>
                <w:szCs w:val="22"/>
                <w:vertAlign w:val="superscript"/>
                <w:lang w:val="en-GB"/>
              </w:rPr>
              <w:t>a</w:t>
            </w:r>
          </w:p>
        </w:tc>
      </w:tr>
      <w:tr w:rsidR="00FD3C28" w:rsidRPr="00564874" w:rsidTr="00A5065C">
        <w:tc>
          <w:tcPr>
            <w:cnfStyle w:val="001000000000" w:firstRow="0" w:lastRow="0" w:firstColumn="1" w:lastColumn="0" w:oddVBand="0" w:evenVBand="0" w:oddHBand="0" w:evenHBand="0" w:firstRowFirstColumn="0" w:firstRowLastColumn="0" w:lastRowFirstColumn="0" w:lastRowLastColumn="0"/>
            <w:tcW w:w="3823" w:type="dxa"/>
          </w:tcPr>
          <w:p w:rsidR="00FD3C28" w:rsidRPr="00564874" w:rsidRDefault="00FD3C28" w:rsidP="00A5065C">
            <w:pPr>
              <w:pStyle w:val="Dalodstavce"/>
              <w:ind w:firstLine="0"/>
              <w:rPr>
                <w:szCs w:val="22"/>
                <w:lang w:val="en-GB"/>
              </w:rPr>
            </w:pPr>
            <w:r w:rsidRPr="00564874">
              <w:rPr>
                <w:szCs w:val="22"/>
                <w:lang w:val="en-GB"/>
              </w:rPr>
              <w:t>XBP1s</w:t>
            </w:r>
          </w:p>
        </w:tc>
        <w:tc>
          <w:tcPr>
            <w:tcW w:w="1134"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Rabbit</w:t>
            </w:r>
          </w:p>
        </w:tc>
        <w:tc>
          <w:tcPr>
            <w:tcW w:w="2409"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lang w:val="en-GB"/>
              </w:rPr>
            </w:pPr>
            <w:r w:rsidRPr="00564874">
              <w:rPr>
                <w:szCs w:val="22"/>
                <w:lang w:val="en-GB"/>
              </w:rPr>
              <w:t>CST, #40435S</w:t>
            </w:r>
          </w:p>
        </w:tc>
        <w:tc>
          <w:tcPr>
            <w:tcW w:w="1843" w:type="dxa"/>
          </w:tcPr>
          <w:p w:rsidR="00FD3C28" w:rsidRPr="00564874" w:rsidRDefault="00FD3C28" w:rsidP="00A5065C">
            <w:pPr>
              <w:pStyle w:val="Dalodstavce"/>
              <w:ind w:firstLine="0"/>
              <w:cnfStyle w:val="000000000000" w:firstRow="0" w:lastRow="0" w:firstColumn="0" w:lastColumn="0" w:oddVBand="0" w:evenVBand="0" w:oddHBand="0" w:evenHBand="0" w:firstRowFirstColumn="0" w:firstRowLastColumn="0" w:lastRowFirstColumn="0" w:lastRowLastColumn="0"/>
              <w:rPr>
                <w:szCs w:val="22"/>
                <w:vertAlign w:val="superscript"/>
                <w:lang w:val="en-GB"/>
              </w:rPr>
            </w:pPr>
            <w:r w:rsidRPr="00564874">
              <w:rPr>
                <w:szCs w:val="22"/>
                <w:lang w:val="en-GB"/>
              </w:rPr>
              <w:t>1:500</w:t>
            </w:r>
            <w:r w:rsidRPr="00564874">
              <w:rPr>
                <w:szCs w:val="22"/>
                <w:vertAlign w:val="superscript"/>
                <w:lang w:val="en-GB"/>
              </w:rPr>
              <w:t>a</w:t>
            </w:r>
          </w:p>
        </w:tc>
      </w:tr>
    </w:tbl>
    <w:p w:rsidR="00883E28" w:rsidRDefault="00196505" w:rsidP="00A5065C">
      <w:pPr>
        <w:spacing w:line="480" w:lineRule="auto"/>
        <w:jc w:val="both"/>
        <w:rPr>
          <w:rFonts w:ascii="Times New Roman" w:hAnsi="Times New Roman"/>
          <w:lang w:val="en-GB"/>
        </w:rPr>
      </w:pPr>
      <w:r w:rsidRPr="00564874">
        <w:rPr>
          <w:rFonts w:ascii="Times New Roman" w:hAnsi="Times New Roman"/>
          <w:lang w:val="en-GB"/>
        </w:rPr>
        <w:lastRenderedPageBreak/>
        <w:t xml:space="preserve">Antibodies for Western Blot (WB); </w:t>
      </w:r>
      <w:r w:rsidRPr="00564874">
        <w:rPr>
          <w:rFonts w:ascii="Times New Roman" w:hAnsi="Times New Roman"/>
          <w:vertAlign w:val="superscript"/>
          <w:lang w:val="en-GB"/>
        </w:rPr>
        <w:t xml:space="preserve">a </w:t>
      </w:r>
      <w:r>
        <w:rPr>
          <w:rFonts w:ascii="Times New Roman" w:hAnsi="Times New Roman"/>
          <w:lang w:val="en-GB"/>
        </w:rPr>
        <w:t>primary antibodies diluted in 5</w:t>
      </w:r>
      <w:r w:rsidRPr="00564874">
        <w:rPr>
          <w:rFonts w:ascii="Times New Roman" w:hAnsi="Times New Roman"/>
          <w:lang w:val="en-GB"/>
        </w:rPr>
        <w:t>% BSA/PBS+0.1% Tween-20</w:t>
      </w:r>
      <w:proofErr w:type="gramStart"/>
      <w:r w:rsidRPr="00564874">
        <w:rPr>
          <w:rFonts w:ascii="Times New Roman" w:hAnsi="Times New Roman"/>
          <w:lang w:val="en-GB"/>
        </w:rPr>
        <w:t>;</w:t>
      </w:r>
      <w:proofErr w:type="gramEnd"/>
      <w:r w:rsidRPr="00564874">
        <w:rPr>
          <w:rFonts w:ascii="Times New Roman" w:hAnsi="Times New Roman"/>
          <w:lang w:val="en-GB"/>
        </w:rPr>
        <w:t xml:space="preserve"> </w:t>
      </w:r>
      <w:r w:rsidRPr="00564874">
        <w:rPr>
          <w:rFonts w:ascii="Times New Roman" w:hAnsi="Times New Roman"/>
          <w:vertAlign w:val="superscript"/>
          <w:lang w:val="en-GB"/>
        </w:rPr>
        <w:t xml:space="preserve">b </w:t>
      </w:r>
      <w:r w:rsidRPr="00564874">
        <w:rPr>
          <w:rFonts w:ascii="Times New Roman" w:hAnsi="Times New Roman"/>
          <w:lang w:val="en-GB"/>
        </w:rPr>
        <w:t>se</w:t>
      </w:r>
      <w:r>
        <w:rPr>
          <w:rFonts w:ascii="Times New Roman" w:hAnsi="Times New Roman"/>
          <w:lang w:val="en-GB"/>
        </w:rPr>
        <w:t>condary antibodies diluted in 5</w:t>
      </w:r>
      <w:r w:rsidRPr="00564874">
        <w:rPr>
          <w:rFonts w:ascii="Times New Roman" w:hAnsi="Times New Roman"/>
          <w:lang w:val="en-GB"/>
        </w:rPr>
        <w:t xml:space="preserve">% milk/PBS+0.1% Tween-20. Antibodies for Immunofluorescence staining (IF) </w:t>
      </w:r>
      <w:r>
        <w:rPr>
          <w:rFonts w:ascii="Times New Roman" w:hAnsi="Times New Roman"/>
          <w:lang w:val="en-GB"/>
        </w:rPr>
        <w:t>diluted in 3</w:t>
      </w:r>
      <w:r w:rsidRPr="00564874">
        <w:rPr>
          <w:rFonts w:ascii="Times New Roman" w:hAnsi="Times New Roman"/>
          <w:lang w:val="en-GB"/>
        </w:rPr>
        <w:t xml:space="preserve">% BSA/PBS. </w:t>
      </w:r>
    </w:p>
    <w:p w:rsidR="00B942AB" w:rsidRDefault="00B942AB" w:rsidP="00A5065C">
      <w:pPr>
        <w:spacing w:line="480" w:lineRule="auto"/>
        <w:jc w:val="both"/>
        <w:rPr>
          <w:rFonts w:ascii="Times New Roman" w:hAnsi="Times New Roman"/>
          <w:lang w:val="en-GB"/>
        </w:rPr>
      </w:pPr>
      <w:r>
        <w:rPr>
          <w:rFonts w:ascii="Times New Roman" w:hAnsi="Times New Roman"/>
          <w:lang w:val="en-GB"/>
        </w:rPr>
        <w:t xml:space="preserve">Abbreviations: CST – Cell </w:t>
      </w:r>
      <w:proofErr w:type="spellStart"/>
      <w:r>
        <w:rPr>
          <w:rFonts w:ascii="Times New Roman" w:hAnsi="Times New Roman"/>
          <w:lang w:val="en-GB"/>
        </w:rPr>
        <w:t>Signaling</w:t>
      </w:r>
      <w:proofErr w:type="spellEnd"/>
      <w:r>
        <w:rPr>
          <w:rFonts w:ascii="Times New Roman" w:hAnsi="Times New Roman"/>
          <w:lang w:val="en-GB"/>
        </w:rPr>
        <w:t xml:space="preserve"> Technology</w:t>
      </w:r>
    </w:p>
    <w:p w:rsidR="002A10B8" w:rsidRDefault="002A10B8" w:rsidP="00A5065C">
      <w:pPr>
        <w:spacing w:after="160" w:line="480" w:lineRule="auto"/>
        <w:jc w:val="both"/>
        <w:rPr>
          <w:rFonts w:ascii="Times New Roman" w:hAnsi="Times New Roman"/>
          <w:lang w:val="en-GB"/>
        </w:rPr>
      </w:pPr>
      <w:r>
        <w:rPr>
          <w:rFonts w:ascii="Times New Roman" w:hAnsi="Times New Roman"/>
          <w:lang w:val="en-GB"/>
        </w:rPr>
        <w:br w:type="page"/>
      </w:r>
    </w:p>
    <w:p w:rsidR="002A10B8" w:rsidRPr="002A10B8" w:rsidRDefault="002A10B8" w:rsidP="00A5065C">
      <w:pPr>
        <w:spacing w:line="480" w:lineRule="auto"/>
        <w:jc w:val="both"/>
        <w:rPr>
          <w:rFonts w:ascii="Times New Roman" w:hAnsi="Times New Roman"/>
          <w:lang w:val="en-US"/>
        </w:rPr>
      </w:pPr>
      <w:r w:rsidRPr="002A10B8">
        <w:rPr>
          <w:rFonts w:ascii="Times New Roman" w:hAnsi="Times New Roman"/>
          <w:b/>
          <w:lang w:val="en-US"/>
        </w:rPr>
        <w:lastRenderedPageBreak/>
        <w:t>Supplementary Table 2</w:t>
      </w:r>
      <w:r w:rsidRPr="002A10B8">
        <w:rPr>
          <w:rFonts w:ascii="Times New Roman" w:hAnsi="Times New Roman"/>
          <w:lang w:val="en-US"/>
        </w:rPr>
        <w:t xml:space="preserve">: </w:t>
      </w:r>
      <w:r>
        <w:rPr>
          <w:rFonts w:ascii="Times New Roman" w:hAnsi="Times New Roman"/>
          <w:lang w:val="en-US"/>
        </w:rPr>
        <w:t xml:space="preserve">Composition of donor-derived buffy coats. </w:t>
      </w:r>
    </w:p>
    <w:tbl>
      <w:tblPr>
        <w:tblStyle w:val="Mkatabulky"/>
        <w:tblW w:w="0" w:type="auto"/>
        <w:tblLook w:val="04A0" w:firstRow="1" w:lastRow="0" w:firstColumn="1" w:lastColumn="0" w:noHBand="0" w:noVBand="1"/>
      </w:tblPr>
      <w:tblGrid>
        <w:gridCol w:w="5949"/>
        <w:gridCol w:w="1134"/>
        <w:gridCol w:w="992"/>
      </w:tblGrid>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
                <w:lang w:val="en-US"/>
              </w:rPr>
            </w:pPr>
            <w:r w:rsidRPr="002A10B8">
              <w:rPr>
                <w:rFonts w:ascii="Times New Roman" w:hAnsi="Times New Roman"/>
                <w:b/>
                <w:lang w:val="en-US"/>
              </w:rPr>
              <w:t>Buffy coat composition</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Average</w:t>
            </w:r>
          </w:p>
        </w:tc>
        <w:tc>
          <w:tcPr>
            <w:tcW w:w="992" w:type="dxa"/>
            <w:noWrap/>
            <w:hideMark/>
          </w:tcPr>
          <w:p w:rsidR="002A10B8" w:rsidRPr="00127FE2" w:rsidRDefault="002A10B8" w:rsidP="008400AB">
            <w:pPr>
              <w:spacing w:line="360" w:lineRule="auto"/>
              <w:jc w:val="right"/>
              <w:rPr>
                <w:rFonts w:ascii="Times New Roman" w:hAnsi="Times New Roman"/>
                <w:b/>
                <w:lang w:val="en-US"/>
              </w:rPr>
            </w:pPr>
            <w:r w:rsidRPr="00127FE2">
              <w:rPr>
                <w:rFonts w:ascii="Times New Roman" w:hAnsi="Times New Roman"/>
                <w:b/>
                <w:lang w:val="en-US"/>
              </w:rPr>
              <w:t>SD</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Pr>
                <w:rFonts w:ascii="Times New Roman" w:hAnsi="Times New Roman"/>
                <w:lang w:val="en-US"/>
              </w:rPr>
              <w:t>White blood cells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5.74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99</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Coefficient of variation, platelet distribution width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12.45</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73</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Pr>
                <w:rFonts w:ascii="Times New Roman" w:hAnsi="Times New Roman"/>
                <w:lang w:val="en-US"/>
              </w:rPr>
              <w:t>Platelet distribution width [</w:t>
            </w:r>
            <w:proofErr w:type="spellStart"/>
            <w:r>
              <w:rPr>
                <w:rFonts w:ascii="Times New Roman" w:hAnsi="Times New Roman"/>
                <w:lang w:val="en-US"/>
              </w:rPr>
              <w:t>fL</w:t>
            </w:r>
            <w:proofErr w:type="spellEnd"/>
            <w:r w:rsidRPr="002A10B8">
              <w:rPr>
                <w:rFonts w:ascii="Times New Roman" w:hAnsi="Times New Roman"/>
                <w:lang w:val="en-US"/>
              </w:rPr>
              <w:t>]</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10.96</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1</w:t>
            </w:r>
            <w:r>
              <w:rPr>
                <w:rFonts w:ascii="Times New Roman" w:hAnsi="Times New Roman"/>
                <w:lang w:val="en-US"/>
              </w:rPr>
              <w:t>.</w:t>
            </w:r>
            <w:r w:rsidRPr="002A10B8">
              <w:rPr>
                <w:rFonts w:ascii="Times New Roman" w:hAnsi="Times New Roman"/>
                <w:lang w:val="en-US"/>
              </w:rPr>
              <w:t>55</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Pr>
                <w:rFonts w:ascii="Times New Roman" w:hAnsi="Times New Roman"/>
                <w:lang w:val="en-US"/>
              </w:rPr>
              <w:t>Mean platelet volume [</w:t>
            </w:r>
            <w:proofErr w:type="spellStart"/>
            <w:r>
              <w:rPr>
                <w:rFonts w:ascii="Times New Roman" w:hAnsi="Times New Roman"/>
                <w:lang w:val="en-US"/>
              </w:rPr>
              <w:t>fL</w:t>
            </w:r>
            <w:proofErr w:type="spellEnd"/>
            <w:r w:rsidRPr="002A10B8">
              <w:rPr>
                <w:rFonts w:ascii="Times New Roman" w:hAnsi="Times New Roman"/>
                <w:lang w:val="en-US"/>
              </w:rPr>
              <w:t>]</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9.83</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78</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 xml:space="preserve">Proportion of large platelets (&gt;12 </w:t>
            </w:r>
            <w:proofErr w:type="spellStart"/>
            <w:r w:rsidRPr="002A10B8">
              <w:rPr>
                <w:rFonts w:ascii="Times New Roman" w:hAnsi="Times New Roman"/>
                <w:lang w:val="en-US"/>
              </w:rPr>
              <w:t>fL</w:t>
            </w:r>
            <w:proofErr w:type="spellEnd"/>
            <w:r w:rsidRPr="002A10B8">
              <w:rPr>
                <w:rFonts w:ascii="Times New Roman" w:hAnsi="Times New Roman"/>
                <w:lang w:val="en-US"/>
              </w:rPr>
              <w:t>)</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0.24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06</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Platelet hematocrit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0.22</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04</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Neutrophil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3.04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82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Lymphocyte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1.94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40</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Monocyte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0.53</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12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Eosinophil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0.19</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11</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Basophil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0.04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02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Red blood cells [10</w:t>
            </w:r>
            <w:r w:rsidRPr="002A10B8">
              <w:rPr>
                <w:rFonts w:ascii="Times New Roman" w:hAnsi="Times New Roman"/>
                <w:vertAlign w:val="subscript"/>
                <w:lang w:val="en-US"/>
              </w:rPr>
              <w:t>12</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5.01</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39</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Immature granulocytes, count [10</w:t>
            </w:r>
            <w:r w:rsidRPr="002A10B8">
              <w:rPr>
                <w:rFonts w:ascii="Times New Roman" w:hAnsi="Times New Roman"/>
                <w:vertAlign w:val="superscript"/>
                <w:lang w:val="en-US"/>
              </w:rPr>
              <w:t>9</w:t>
            </w:r>
            <w:r w:rsidRPr="002A10B8">
              <w:rPr>
                <w:rFonts w:ascii="Times New Roman" w:hAnsi="Times New Roman"/>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0.01</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01</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Neutrophils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52.36</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7</w:t>
            </w:r>
            <w:r>
              <w:rPr>
                <w:rFonts w:ascii="Times New Roman" w:hAnsi="Times New Roman"/>
                <w:lang w:val="en-US"/>
              </w:rPr>
              <w:t>.</w:t>
            </w:r>
            <w:r w:rsidRPr="002A10B8">
              <w:rPr>
                <w:rFonts w:ascii="Times New Roman" w:hAnsi="Times New Roman"/>
                <w:lang w:val="en-US"/>
              </w:rPr>
              <w:t>92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Lymphocytes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34.31</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7</w:t>
            </w:r>
            <w:r>
              <w:rPr>
                <w:rFonts w:ascii="Times New Roman" w:hAnsi="Times New Roman"/>
                <w:lang w:val="en-US"/>
              </w:rPr>
              <w:t>.</w:t>
            </w:r>
            <w:r w:rsidRPr="002A10B8">
              <w:rPr>
                <w:rFonts w:ascii="Times New Roman" w:hAnsi="Times New Roman"/>
                <w:lang w:val="en-US"/>
              </w:rPr>
              <w:t>02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Monocytes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9.35</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2</w:t>
            </w:r>
            <w:r>
              <w:rPr>
                <w:rFonts w:ascii="Times New Roman" w:hAnsi="Times New Roman"/>
                <w:lang w:val="en-US"/>
              </w:rPr>
              <w:t>.</w:t>
            </w:r>
            <w:r w:rsidRPr="002A10B8">
              <w:rPr>
                <w:rFonts w:ascii="Times New Roman" w:hAnsi="Times New Roman"/>
                <w:lang w:val="en-US"/>
              </w:rPr>
              <w:t>08</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Eosinophils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3.28</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1</w:t>
            </w:r>
            <w:r>
              <w:rPr>
                <w:rFonts w:ascii="Times New Roman" w:hAnsi="Times New Roman"/>
                <w:lang w:val="en-US"/>
              </w:rPr>
              <w:t>.</w:t>
            </w:r>
            <w:r w:rsidRPr="002A10B8">
              <w:rPr>
                <w:rFonts w:ascii="Times New Roman" w:hAnsi="Times New Roman"/>
                <w:lang w:val="en-US"/>
              </w:rPr>
              <w:t>85</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Basophils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0.69</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33</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lang w:val="en-US"/>
              </w:rPr>
            </w:pPr>
            <w:r w:rsidRPr="002A10B8">
              <w:rPr>
                <w:rFonts w:ascii="Times New Roman" w:hAnsi="Times New Roman"/>
                <w:lang w:val="en-US"/>
              </w:rPr>
              <w:t>Immature granulocytes [%]</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0.17</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14</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r w:rsidRPr="002A10B8">
              <w:rPr>
                <w:rFonts w:ascii="Times New Roman" w:hAnsi="Times New Roman"/>
                <w:bCs/>
                <w:lang w:val="en-US"/>
              </w:rPr>
              <w:t>Hemoglobin [g/L]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149.80</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9</w:t>
            </w:r>
            <w:r>
              <w:rPr>
                <w:rFonts w:ascii="Times New Roman" w:hAnsi="Times New Roman"/>
                <w:lang w:val="en-US"/>
              </w:rPr>
              <w:t>.</w:t>
            </w:r>
            <w:r w:rsidRPr="002A10B8">
              <w:rPr>
                <w:rFonts w:ascii="Times New Roman" w:hAnsi="Times New Roman"/>
                <w:lang w:val="en-US"/>
              </w:rPr>
              <w:t>37</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r w:rsidRPr="002A10B8">
              <w:rPr>
                <w:rFonts w:ascii="Times New Roman" w:hAnsi="Times New Roman"/>
                <w:bCs/>
                <w:lang w:val="en-US"/>
              </w:rPr>
              <w:t>Hematocrit [L/L]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0.45</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0</w:t>
            </w:r>
            <w:r>
              <w:rPr>
                <w:rFonts w:ascii="Times New Roman" w:hAnsi="Times New Roman"/>
                <w:lang w:val="en-US"/>
              </w:rPr>
              <w:t>.</w:t>
            </w:r>
            <w:r w:rsidRPr="002A10B8">
              <w:rPr>
                <w:rFonts w:ascii="Times New Roman" w:hAnsi="Times New Roman"/>
                <w:lang w:val="en-US"/>
              </w:rPr>
              <w:t>02</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r>
              <w:rPr>
                <w:rFonts w:ascii="Times New Roman" w:hAnsi="Times New Roman"/>
                <w:bCs/>
                <w:lang w:val="en-US"/>
              </w:rPr>
              <w:t>Mean Red Blood Cell Volume [</w:t>
            </w:r>
            <w:proofErr w:type="spellStart"/>
            <w:r>
              <w:rPr>
                <w:rFonts w:ascii="Times New Roman" w:hAnsi="Times New Roman"/>
                <w:bCs/>
                <w:lang w:val="en-US"/>
              </w:rPr>
              <w:t>fL</w:t>
            </w:r>
            <w:proofErr w:type="spellEnd"/>
            <w:r w:rsidRPr="002A10B8">
              <w:rPr>
                <w:rFonts w:ascii="Times New Roman" w:hAnsi="Times New Roman"/>
                <w:bCs/>
                <w:lang w:val="en-US"/>
              </w:rPr>
              <w:t>]</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89.44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3</w:t>
            </w:r>
            <w:r>
              <w:rPr>
                <w:rFonts w:ascii="Times New Roman" w:hAnsi="Times New Roman"/>
                <w:lang w:val="en-US"/>
              </w:rPr>
              <w:t>.</w:t>
            </w:r>
            <w:r w:rsidRPr="002A10B8">
              <w:rPr>
                <w:rFonts w:ascii="Times New Roman" w:hAnsi="Times New Roman"/>
                <w:lang w:val="en-US"/>
              </w:rPr>
              <w:t>90</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proofErr w:type="spellStart"/>
            <w:r w:rsidRPr="002A10B8">
              <w:rPr>
                <w:rFonts w:ascii="Times New Roman" w:hAnsi="Times New Roman"/>
                <w:bCs/>
                <w:lang w:val="en-US"/>
              </w:rPr>
              <w:t>Hb</w:t>
            </w:r>
            <w:proofErr w:type="spellEnd"/>
            <w:r w:rsidRPr="002A10B8">
              <w:rPr>
                <w:rFonts w:ascii="Times New Roman" w:hAnsi="Times New Roman"/>
                <w:bCs/>
                <w:lang w:val="en-US"/>
              </w:rPr>
              <w:t xml:space="preserve"> Mass in Red Blood Cells [</w:t>
            </w:r>
            <w:proofErr w:type="spellStart"/>
            <w:r w:rsidRPr="002A10B8">
              <w:rPr>
                <w:rFonts w:ascii="Times New Roman" w:hAnsi="Times New Roman"/>
                <w:bCs/>
                <w:lang w:val="en-US"/>
              </w:rPr>
              <w:t>pg</w:t>
            </w:r>
            <w:proofErr w:type="spellEnd"/>
            <w:r w:rsidRPr="002A10B8">
              <w:rPr>
                <w:rFonts w:ascii="Times New Roman" w:hAnsi="Times New Roman"/>
                <w:bCs/>
                <w:lang w:val="en-US"/>
              </w:rPr>
              <w:t>]</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29.98</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1</w:t>
            </w:r>
            <w:r>
              <w:rPr>
                <w:rFonts w:ascii="Times New Roman" w:hAnsi="Times New Roman"/>
                <w:lang w:val="en-US"/>
              </w:rPr>
              <w:t>.</w:t>
            </w:r>
            <w:r w:rsidRPr="002A10B8">
              <w:rPr>
                <w:rFonts w:ascii="Times New Roman" w:hAnsi="Times New Roman"/>
                <w:lang w:val="en-US"/>
              </w:rPr>
              <w:t>31</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proofErr w:type="spellStart"/>
            <w:r w:rsidRPr="002A10B8">
              <w:rPr>
                <w:rFonts w:ascii="Times New Roman" w:hAnsi="Times New Roman"/>
                <w:bCs/>
                <w:lang w:val="en-US"/>
              </w:rPr>
              <w:t>Hb</w:t>
            </w:r>
            <w:proofErr w:type="spellEnd"/>
            <w:r w:rsidRPr="002A10B8">
              <w:rPr>
                <w:rFonts w:ascii="Times New Roman" w:hAnsi="Times New Roman"/>
                <w:bCs/>
                <w:lang w:val="en-US"/>
              </w:rPr>
              <w:t xml:space="preserve"> Concentration in Red Blood Cells [g/L]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335.15</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8</w:t>
            </w:r>
            <w:r>
              <w:rPr>
                <w:rFonts w:ascii="Times New Roman" w:hAnsi="Times New Roman"/>
                <w:lang w:val="en-US"/>
              </w:rPr>
              <w:t>.</w:t>
            </w:r>
            <w:r w:rsidRPr="002A10B8">
              <w:rPr>
                <w:rFonts w:ascii="Times New Roman" w:hAnsi="Times New Roman"/>
                <w:lang w:val="en-US"/>
              </w:rPr>
              <w:t>06</w:t>
            </w:r>
          </w:p>
        </w:tc>
      </w:tr>
      <w:tr w:rsidR="002A10B8" w:rsidRPr="002A10B8" w:rsidTr="002A10B8">
        <w:trPr>
          <w:trHeight w:val="300"/>
        </w:trPr>
        <w:tc>
          <w:tcPr>
            <w:tcW w:w="5949" w:type="dxa"/>
            <w:noWrap/>
            <w:hideMark/>
          </w:tcPr>
          <w:p w:rsidR="002A10B8" w:rsidRPr="002A10B8" w:rsidRDefault="002A10B8" w:rsidP="00A5065C">
            <w:pPr>
              <w:spacing w:line="360" w:lineRule="auto"/>
              <w:jc w:val="both"/>
              <w:rPr>
                <w:rFonts w:ascii="Times New Roman" w:hAnsi="Times New Roman"/>
                <w:bCs/>
                <w:lang w:val="en-US"/>
              </w:rPr>
            </w:pPr>
            <w:r w:rsidRPr="002A10B8">
              <w:rPr>
                <w:rFonts w:ascii="Times New Roman" w:hAnsi="Times New Roman"/>
                <w:bCs/>
                <w:lang w:val="en-US"/>
              </w:rPr>
              <w:t>Platelets [10</w:t>
            </w:r>
            <w:r w:rsidRPr="002A10B8">
              <w:rPr>
                <w:rFonts w:ascii="Times New Roman" w:hAnsi="Times New Roman"/>
                <w:vertAlign w:val="superscript"/>
                <w:lang w:val="en-US"/>
              </w:rPr>
              <w:t>9</w:t>
            </w:r>
            <w:r w:rsidRPr="002A10B8">
              <w:rPr>
                <w:rFonts w:ascii="Times New Roman" w:hAnsi="Times New Roman"/>
                <w:bCs/>
                <w:lang w:val="en-US"/>
              </w:rPr>
              <w:t>/L]</w:t>
            </w:r>
          </w:p>
        </w:tc>
        <w:tc>
          <w:tcPr>
            <w:tcW w:w="1134" w:type="dxa"/>
            <w:noWrap/>
            <w:hideMark/>
          </w:tcPr>
          <w:p w:rsidR="002A10B8" w:rsidRPr="002A10B8" w:rsidRDefault="002A10B8" w:rsidP="008400AB">
            <w:pPr>
              <w:spacing w:line="360" w:lineRule="auto"/>
              <w:jc w:val="right"/>
              <w:rPr>
                <w:rFonts w:ascii="Times New Roman" w:hAnsi="Times New Roman"/>
                <w:b/>
                <w:lang w:val="en-US"/>
              </w:rPr>
            </w:pPr>
            <w:r w:rsidRPr="002A10B8">
              <w:rPr>
                <w:rFonts w:ascii="Times New Roman" w:hAnsi="Times New Roman"/>
                <w:b/>
                <w:lang w:val="en-US"/>
              </w:rPr>
              <w:t>220.34</w:t>
            </w:r>
          </w:p>
        </w:tc>
        <w:tc>
          <w:tcPr>
            <w:tcW w:w="992" w:type="dxa"/>
            <w:noWrap/>
            <w:hideMark/>
          </w:tcPr>
          <w:p w:rsidR="002A10B8" w:rsidRPr="002A10B8" w:rsidRDefault="002A10B8" w:rsidP="008400AB">
            <w:pPr>
              <w:spacing w:line="360" w:lineRule="auto"/>
              <w:jc w:val="right"/>
              <w:rPr>
                <w:rFonts w:ascii="Times New Roman" w:hAnsi="Times New Roman"/>
                <w:lang w:val="en-US"/>
              </w:rPr>
            </w:pPr>
            <w:r w:rsidRPr="002A10B8">
              <w:rPr>
                <w:rFonts w:ascii="Times New Roman" w:hAnsi="Times New Roman"/>
                <w:lang w:val="en-US"/>
              </w:rPr>
              <w:t>45</w:t>
            </w:r>
            <w:r>
              <w:rPr>
                <w:rFonts w:ascii="Times New Roman" w:hAnsi="Times New Roman"/>
                <w:lang w:val="en-US"/>
              </w:rPr>
              <w:t>.</w:t>
            </w:r>
            <w:r w:rsidRPr="002A10B8">
              <w:rPr>
                <w:rFonts w:ascii="Times New Roman" w:hAnsi="Times New Roman"/>
                <w:lang w:val="en-US"/>
              </w:rPr>
              <w:t>85</w:t>
            </w:r>
          </w:p>
        </w:tc>
      </w:tr>
    </w:tbl>
    <w:p w:rsidR="002A10B8" w:rsidRPr="00564874" w:rsidRDefault="002A10B8" w:rsidP="00A5065C">
      <w:pPr>
        <w:spacing w:line="480" w:lineRule="auto"/>
        <w:jc w:val="both"/>
        <w:rPr>
          <w:rFonts w:ascii="Times New Roman" w:hAnsi="Times New Roman"/>
        </w:rPr>
      </w:pPr>
    </w:p>
    <w:p w:rsidR="000C2A73" w:rsidRPr="00564874" w:rsidRDefault="000C2A73" w:rsidP="00A5065C">
      <w:pPr>
        <w:spacing w:after="160" w:line="480" w:lineRule="auto"/>
        <w:jc w:val="both"/>
        <w:rPr>
          <w:rFonts w:ascii="Times New Roman" w:hAnsi="Times New Roman"/>
          <w:lang w:val="en-GB"/>
        </w:rPr>
      </w:pPr>
      <w:r w:rsidRPr="00564874">
        <w:rPr>
          <w:rFonts w:ascii="Times New Roman" w:hAnsi="Times New Roman"/>
          <w:lang w:val="en-GB"/>
        </w:rPr>
        <w:br w:type="page"/>
      </w:r>
    </w:p>
    <w:p w:rsidR="00EB0147" w:rsidRPr="00E43943" w:rsidRDefault="00EB0147" w:rsidP="00A5065C">
      <w:pPr>
        <w:spacing w:line="480" w:lineRule="auto"/>
        <w:jc w:val="both"/>
        <w:rPr>
          <w:rFonts w:ascii="Times New Roman" w:hAnsi="Times New Roman"/>
          <w:b/>
          <w:lang w:val="en-GB"/>
        </w:rPr>
      </w:pPr>
      <w:r>
        <w:rPr>
          <w:rFonts w:ascii="Times New Roman" w:hAnsi="Times New Roman"/>
          <w:b/>
          <w:noProof/>
        </w:rPr>
        <w:lastRenderedPageBreak/>
        <w:drawing>
          <wp:anchor distT="0" distB="0" distL="114300" distR="114300" simplePos="0" relativeHeight="251658240" behindDoc="0" locked="0" layoutInCell="1" allowOverlap="1">
            <wp:simplePos x="0" y="0"/>
            <wp:positionH relativeFrom="column">
              <wp:posOffset>-4445</wp:posOffset>
            </wp:positionH>
            <wp:positionV relativeFrom="paragraph">
              <wp:posOffset>0</wp:posOffset>
            </wp:positionV>
            <wp:extent cx="4362450" cy="8877300"/>
            <wp:effectExtent l="0" t="0" r="0" b="0"/>
            <wp:wrapTopAndBottom/>
            <wp:docPr id="1" name="Obrázek 1" descr="C:\Users\vavrusakova\Downloads\Supplementary Figure 1_ Gene expression analy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vrusakova\Downloads\Supplementary Figure 1_ Gene expression analysis.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735" r="7812"/>
                    <a:stretch/>
                  </pic:blipFill>
                  <pic:spPr bwMode="auto">
                    <a:xfrm>
                      <a:off x="0" y="0"/>
                      <a:ext cx="4362450" cy="8877300"/>
                    </a:xfrm>
                    <a:prstGeom prst="rect">
                      <a:avLst/>
                    </a:prstGeom>
                    <a:noFill/>
                    <a:ln>
                      <a:noFill/>
                    </a:ln>
                    <a:extLst>
                      <a:ext uri="{53640926-AAD7-44D8-BBD7-CCE9431645EC}">
                        <a14:shadowObscured xmlns:a14="http://schemas.microsoft.com/office/drawing/2010/main"/>
                      </a:ext>
                    </a:extLst>
                  </pic:spPr>
                </pic:pic>
              </a:graphicData>
            </a:graphic>
          </wp:anchor>
        </w:drawing>
      </w:r>
      <w:r w:rsidR="00196505" w:rsidRPr="00196505">
        <w:rPr>
          <w:rFonts w:ascii="Times New Roman" w:hAnsi="Times New Roman"/>
          <w:b/>
          <w:lang w:val="en-GB"/>
        </w:rPr>
        <w:t>S</w:t>
      </w:r>
      <w:r w:rsidR="00196505" w:rsidRPr="00E43943">
        <w:rPr>
          <w:rFonts w:ascii="Times New Roman" w:hAnsi="Times New Roman"/>
          <w:b/>
          <w:lang w:val="en-GB"/>
        </w:rPr>
        <w:t xml:space="preserve">upplementary Figure 1: </w:t>
      </w:r>
      <w:r w:rsidR="00A5065C" w:rsidRPr="00E43943">
        <w:rPr>
          <w:rFonts w:ascii="Times New Roman" w:hAnsi="Times New Roman"/>
          <w:b/>
          <w:lang w:val="en-GB"/>
        </w:rPr>
        <w:t>Gene expression analysis of UPR and immune markers in TK-</w:t>
      </w:r>
      <w:r w:rsidR="00A5065C" w:rsidRPr="00E43943">
        <w:rPr>
          <w:rFonts w:ascii="Times New Roman" w:hAnsi="Times New Roman"/>
          <w:b/>
          <w:lang w:val="en-GB"/>
        </w:rPr>
        <w:lastRenderedPageBreak/>
        <w:t>10, Caki-2, and PBMCs under ERS modulation in mono- and co-culture.</w:t>
      </w:r>
    </w:p>
    <w:p w:rsidR="00A5065C" w:rsidRPr="00A5065C" w:rsidRDefault="00A5065C" w:rsidP="00A5065C">
      <w:pPr>
        <w:spacing w:line="480" w:lineRule="auto"/>
        <w:jc w:val="both"/>
        <w:rPr>
          <w:rFonts w:ascii="Times New Roman" w:hAnsi="Times New Roman"/>
          <w:lang w:val="en-GB"/>
        </w:rPr>
      </w:pPr>
      <w:r w:rsidRPr="00A5065C">
        <w:rPr>
          <w:rFonts w:ascii="Times New Roman" w:hAnsi="Times New Roman"/>
          <w:lang w:val="en-GB"/>
        </w:rPr>
        <w:t xml:space="preserve">Gene expression </w:t>
      </w:r>
      <w:proofErr w:type="gramStart"/>
      <w:r w:rsidRPr="00A5065C">
        <w:rPr>
          <w:rFonts w:ascii="Times New Roman" w:hAnsi="Times New Roman"/>
          <w:lang w:val="en-GB"/>
        </w:rPr>
        <w:t>was assessed by RT-qPCR and expressed as fold change relative to the untreated monoculture control</w:t>
      </w:r>
      <w:proofErr w:type="gramEnd"/>
      <w:r w:rsidRPr="00A5065C">
        <w:rPr>
          <w:rFonts w:ascii="Times New Roman" w:hAnsi="Times New Roman"/>
          <w:lang w:val="en-GB"/>
        </w:rPr>
        <w:t>. Data represent mean ± SD. Statistical comparisons were performed using Dunn's test; significance indicated as *</w:t>
      </w:r>
      <w:r w:rsidRPr="00A5065C">
        <w:rPr>
          <w:rFonts w:ascii="Times New Roman" w:hAnsi="Times New Roman"/>
          <w:i/>
          <w:lang w:val="en-GB"/>
        </w:rPr>
        <w:t>p</w:t>
      </w:r>
      <w:r w:rsidRPr="00A5065C">
        <w:rPr>
          <w:rFonts w:ascii="Times New Roman" w:hAnsi="Times New Roman"/>
          <w:lang w:val="en-GB"/>
        </w:rPr>
        <w:t xml:space="preserve"> &lt; 0.05, **</w:t>
      </w:r>
      <w:r w:rsidRPr="00A5065C">
        <w:rPr>
          <w:rFonts w:ascii="Times New Roman" w:hAnsi="Times New Roman"/>
          <w:i/>
          <w:lang w:val="en-GB"/>
        </w:rPr>
        <w:t>p</w:t>
      </w:r>
      <w:r w:rsidRPr="00A5065C">
        <w:rPr>
          <w:rFonts w:ascii="Times New Roman" w:hAnsi="Times New Roman"/>
          <w:lang w:val="en-GB"/>
        </w:rPr>
        <w:t xml:space="preserve"> &lt; 0.01, ***</w:t>
      </w:r>
      <w:r w:rsidRPr="00A5065C">
        <w:rPr>
          <w:rFonts w:ascii="Times New Roman" w:hAnsi="Times New Roman"/>
          <w:i/>
          <w:lang w:val="en-GB"/>
        </w:rPr>
        <w:t>p</w:t>
      </w:r>
      <w:r>
        <w:rPr>
          <w:rFonts w:ascii="Times New Roman" w:hAnsi="Times New Roman"/>
          <w:lang w:val="en-GB"/>
        </w:rPr>
        <w:t xml:space="preserve"> &lt; 0.001; Δ</w:t>
      </w:r>
      <w:r w:rsidRPr="00A5065C">
        <w:rPr>
          <w:rFonts w:ascii="Times New Roman" w:hAnsi="Times New Roman"/>
          <w:lang w:val="en-GB"/>
        </w:rPr>
        <w:t xml:space="preserve"> </w:t>
      </w:r>
      <w:r w:rsidRPr="00A5065C">
        <w:rPr>
          <w:rFonts w:ascii="Times New Roman" w:hAnsi="Times New Roman"/>
          <w:i/>
          <w:lang w:val="en-GB"/>
        </w:rPr>
        <w:t>p</w:t>
      </w:r>
      <w:r w:rsidRPr="00A5065C">
        <w:rPr>
          <w:rFonts w:ascii="Times New Roman" w:hAnsi="Times New Roman"/>
          <w:lang w:val="en-GB"/>
        </w:rPr>
        <w:t xml:space="preserve"> &lt; 0.05 without FDR correction. </w:t>
      </w:r>
    </w:p>
    <w:p w:rsidR="00A5065C" w:rsidRPr="00A5065C" w:rsidRDefault="00A5065C" w:rsidP="00A5065C">
      <w:pPr>
        <w:spacing w:line="480" w:lineRule="auto"/>
        <w:jc w:val="both"/>
        <w:rPr>
          <w:rFonts w:ascii="Times New Roman" w:hAnsi="Times New Roman"/>
          <w:lang w:val="en-GB"/>
        </w:rPr>
      </w:pPr>
      <w:r>
        <w:rPr>
          <w:rFonts w:ascii="Times New Roman" w:hAnsi="Times New Roman"/>
          <w:lang w:val="en-GB"/>
        </w:rPr>
        <w:t>(</w:t>
      </w:r>
      <w:r w:rsidRPr="00A5065C">
        <w:rPr>
          <w:rFonts w:ascii="Times New Roman" w:hAnsi="Times New Roman"/>
          <w:b/>
          <w:lang w:val="en-GB"/>
        </w:rPr>
        <w:t>A</w:t>
      </w:r>
      <w:r>
        <w:rPr>
          <w:rFonts w:ascii="Times New Roman" w:hAnsi="Times New Roman"/>
          <w:lang w:val="en-GB"/>
        </w:rPr>
        <w:t xml:space="preserve">) TK-10. </w:t>
      </w:r>
      <w:proofErr w:type="spellStart"/>
      <w:r>
        <w:rPr>
          <w:rFonts w:ascii="Times New Roman" w:hAnsi="Times New Roman"/>
          <w:lang w:val="en-GB"/>
        </w:rPr>
        <w:t>Tun</w:t>
      </w:r>
      <w:proofErr w:type="spellEnd"/>
      <w:r w:rsidRPr="00A5065C">
        <w:rPr>
          <w:rFonts w:ascii="Times New Roman" w:hAnsi="Times New Roman"/>
          <w:lang w:val="en-GB"/>
        </w:rPr>
        <w:t xml:space="preserve"> robustly induced </w:t>
      </w:r>
      <w:r w:rsidRPr="00A5065C">
        <w:rPr>
          <w:rFonts w:ascii="Times New Roman" w:hAnsi="Times New Roman"/>
          <w:i/>
          <w:lang w:val="en-GB"/>
        </w:rPr>
        <w:t>HSPA5</w:t>
      </w:r>
      <w:r w:rsidRPr="00A5065C">
        <w:rPr>
          <w:rFonts w:ascii="Times New Roman" w:hAnsi="Times New Roman"/>
          <w:lang w:val="en-GB"/>
        </w:rPr>
        <w:t xml:space="preserve"> and </w:t>
      </w:r>
      <w:r w:rsidRPr="00A5065C">
        <w:rPr>
          <w:rFonts w:ascii="Times New Roman" w:hAnsi="Times New Roman"/>
          <w:i/>
          <w:lang w:val="en-GB"/>
        </w:rPr>
        <w:t>DDIT3</w:t>
      </w:r>
      <w:r w:rsidRPr="00A5065C">
        <w:rPr>
          <w:rFonts w:ascii="Times New Roman" w:hAnsi="Times New Roman"/>
          <w:lang w:val="en-GB"/>
        </w:rPr>
        <w:t xml:space="preserve"> in both monoculture and co-culture conditions (</w:t>
      </w:r>
      <w:r w:rsidRPr="00A5065C">
        <w:rPr>
          <w:rFonts w:ascii="Times New Roman" w:hAnsi="Times New Roman"/>
          <w:i/>
          <w:lang w:val="en-GB"/>
        </w:rPr>
        <w:t>p</w:t>
      </w:r>
      <w:r w:rsidRPr="00A5065C">
        <w:rPr>
          <w:rFonts w:ascii="Times New Roman" w:hAnsi="Times New Roman"/>
          <w:lang w:val="en-GB"/>
        </w:rPr>
        <w:t xml:space="preserve"> &lt; 0.01–0.05), with T+T producing a partial attenuation of the </w:t>
      </w:r>
      <w:proofErr w:type="spellStart"/>
      <w:r>
        <w:rPr>
          <w:rFonts w:ascii="Times New Roman" w:hAnsi="Times New Roman"/>
          <w:lang w:val="en-GB"/>
        </w:rPr>
        <w:t>Tun</w:t>
      </w:r>
      <w:proofErr w:type="spellEnd"/>
      <w:r w:rsidRPr="00A5065C">
        <w:rPr>
          <w:rFonts w:ascii="Times New Roman" w:hAnsi="Times New Roman"/>
          <w:lang w:val="en-GB"/>
        </w:rPr>
        <w:t xml:space="preserve">-induced signal. </w:t>
      </w:r>
      <w:r w:rsidRPr="00A5065C">
        <w:rPr>
          <w:rFonts w:ascii="Times New Roman" w:hAnsi="Times New Roman"/>
          <w:i/>
          <w:lang w:val="en-GB"/>
        </w:rPr>
        <w:t>ATF6</w:t>
      </w:r>
      <w:r w:rsidRPr="00A5065C">
        <w:rPr>
          <w:rFonts w:ascii="Times New Roman" w:hAnsi="Times New Roman"/>
          <w:lang w:val="en-GB"/>
        </w:rPr>
        <w:t xml:space="preserve"> and </w:t>
      </w:r>
      <w:r w:rsidRPr="00A5065C">
        <w:rPr>
          <w:rFonts w:ascii="Times New Roman" w:hAnsi="Times New Roman"/>
          <w:i/>
          <w:lang w:val="en-GB"/>
        </w:rPr>
        <w:t>ERN1</w:t>
      </w:r>
      <w:r w:rsidRPr="00A5065C">
        <w:rPr>
          <w:rFonts w:ascii="Times New Roman" w:hAnsi="Times New Roman"/>
          <w:lang w:val="en-GB"/>
        </w:rPr>
        <w:t xml:space="preserve"> showed modest, variably significant elevations under </w:t>
      </w:r>
      <w:proofErr w:type="spellStart"/>
      <w:r>
        <w:rPr>
          <w:rFonts w:ascii="Times New Roman" w:hAnsi="Times New Roman"/>
          <w:lang w:val="en-GB"/>
        </w:rPr>
        <w:t>Tun</w:t>
      </w:r>
      <w:proofErr w:type="spellEnd"/>
      <w:r w:rsidRPr="00A5065C">
        <w:rPr>
          <w:rFonts w:ascii="Times New Roman" w:hAnsi="Times New Roman"/>
          <w:lang w:val="en-GB"/>
        </w:rPr>
        <w:t xml:space="preserve"> and co-culture conditions (Δ). Among immune transcripts, </w:t>
      </w:r>
      <w:r w:rsidRPr="00A5065C">
        <w:rPr>
          <w:rFonts w:ascii="Times New Roman" w:hAnsi="Times New Roman"/>
          <w:i/>
          <w:lang w:val="en-GB"/>
        </w:rPr>
        <w:t>CD8</w:t>
      </w:r>
      <w:r w:rsidRPr="00A5065C">
        <w:rPr>
          <w:rFonts w:ascii="Times New Roman" w:hAnsi="Times New Roman"/>
          <w:lang w:val="en-GB"/>
        </w:rPr>
        <w:t xml:space="preserve"> was significantly elevated in PBMC co-culture under T+T treatment (Δ), while </w:t>
      </w:r>
      <w:r w:rsidRPr="00A5065C">
        <w:rPr>
          <w:rFonts w:ascii="Times New Roman" w:hAnsi="Times New Roman"/>
          <w:i/>
          <w:lang w:val="en-GB"/>
        </w:rPr>
        <w:t>CD3</w:t>
      </w:r>
      <w:r w:rsidRPr="00A5065C">
        <w:rPr>
          <w:rFonts w:ascii="Times New Roman" w:hAnsi="Times New Roman"/>
          <w:lang w:val="en-GB"/>
        </w:rPr>
        <w:t xml:space="preserve">, </w:t>
      </w:r>
      <w:r w:rsidRPr="00A5065C">
        <w:rPr>
          <w:rFonts w:ascii="Times New Roman" w:hAnsi="Times New Roman"/>
          <w:i/>
          <w:lang w:val="en-GB"/>
        </w:rPr>
        <w:t>CD4</w:t>
      </w:r>
      <w:r w:rsidRPr="00A5065C">
        <w:rPr>
          <w:rFonts w:ascii="Times New Roman" w:hAnsi="Times New Roman"/>
          <w:lang w:val="en-GB"/>
        </w:rPr>
        <w:t xml:space="preserve">, </w:t>
      </w:r>
      <w:r w:rsidRPr="00A5065C">
        <w:rPr>
          <w:rFonts w:ascii="Times New Roman" w:hAnsi="Times New Roman"/>
          <w:i/>
          <w:lang w:val="en-GB"/>
        </w:rPr>
        <w:t>IL2RA</w:t>
      </w:r>
      <w:r w:rsidRPr="00A5065C">
        <w:rPr>
          <w:rFonts w:ascii="Times New Roman" w:hAnsi="Times New Roman"/>
          <w:lang w:val="en-GB"/>
        </w:rPr>
        <w:t xml:space="preserve">, and </w:t>
      </w:r>
      <w:r w:rsidRPr="00A5065C">
        <w:rPr>
          <w:rFonts w:ascii="Times New Roman" w:hAnsi="Times New Roman"/>
          <w:i/>
          <w:lang w:val="en-GB"/>
        </w:rPr>
        <w:t>ENTPD1</w:t>
      </w:r>
      <w:r w:rsidRPr="00A5065C">
        <w:rPr>
          <w:rFonts w:ascii="Times New Roman" w:hAnsi="Times New Roman"/>
          <w:lang w:val="en-GB"/>
        </w:rPr>
        <w:t xml:space="preserve"> did not reach significance across conditions.</w:t>
      </w:r>
    </w:p>
    <w:p w:rsidR="00A5065C" w:rsidRPr="00A5065C" w:rsidRDefault="00A5065C" w:rsidP="00A5065C">
      <w:pPr>
        <w:spacing w:line="480" w:lineRule="auto"/>
        <w:jc w:val="both"/>
        <w:rPr>
          <w:rFonts w:ascii="Times New Roman" w:hAnsi="Times New Roman"/>
          <w:lang w:val="en-GB"/>
        </w:rPr>
      </w:pPr>
      <w:r>
        <w:rPr>
          <w:rFonts w:ascii="Times New Roman" w:hAnsi="Times New Roman"/>
          <w:lang w:val="en-GB"/>
        </w:rPr>
        <w:t>(</w:t>
      </w:r>
      <w:r w:rsidRPr="00A5065C">
        <w:rPr>
          <w:rFonts w:ascii="Times New Roman" w:hAnsi="Times New Roman"/>
          <w:b/>
          <w:lang w:val="en-GB"/>
        </w:rPr>
        <w:t>B</w:t>
      </w:r>
      <w:r>
        <w:rPr>
          <w:rFonts w:ascii="Times New Roman" w:hAnsi="Times New Roman"/>
          <w:lang w:val="en-GB"/>
        </w:rPr>
        <w:t xml:space="preserve">) Caki-2. </w:t>
      </w:r>
      <w:r w:rsidRPr="00A5065C">
        <w:rPr>
          <w:rFonts w:ascii="Times New Roman" w:hAnsi="Times New Roman"/>
          <w:i/>
          <w:lang w:val="en-GB"/>
        </w:rPr>
        <w:t>HSPA5</w:t>
      </w:r>
      <w:r w:rsidRPr="00A5065C">
        <w:rPr>
          <w:rFonts w:ascii="Times New Roman" w:hAnsi="Times New Roman"/>
          <w:lang w:val="en-GB"/>
        </w:rPr>
        <w:t xml:space="preserve"> and </w:t>
      </w:r>
      <w:r w:rsidRPr="00A5065C">
        <w:rPr>
          <w:rFonts w:ascii="Times New Roman" w:hAnsi="Times New Roman"/>
          <w:i/>
          <w:lang w:val="en-GB"/>
        </w:rPr>
        <w:t>DDIT3</w:t>
      </w:r>
      <w:r w:rsidRPr="00A5065C">
        <w:rPr>
          <w:rFonts w:ascii="Times New Roman" w:hAnsi="Times New Roman"/>
          <w:lang w:val="en-GB"/>
        </w:rPr>
        <w:t xml:space="preserve"> </w:t>
      </w:r>
      <w:proofErr w:type="gramStart"/>
      <w:r w:rsidRPr="00A5065C">
        <w:rPr>
          <w:rFonts w:ascii="Times New Roman" w:hAnsi="Times New Roman"/>
          <w:lang w:val="en-GB"/>
        </w:rPr>
        <w:t>were significantly induced</w:t>
      </w:r>
      <w:proofErr w:type="gramEnd"/>
      <w:r w:rsidRPr="00A5065C">
        <w:rPr>
          <w:rFonts w:ascii="Times New Roman" w:hAnsi="Times New Roman"/>
          <w:lang w:val="en-GB"/>
        </w:rPr>
        <w:t xml:space="preserve"> by </w:t>
      </w:r>
      <w:proofErr w:type="spellStart"/>
      <w:r>
        <w:rPr>
          <w:rFonts w:ascii="Times New Roman" w:hAnsi="Times New Roman"/>
          <w:lang w:val="en-GB"/>
        </w:rPr>
        <w:t>Tun</w:t>
      </w:r>
      <w:proofErr w:type="spellEnd"/>
      <w:r w:rsidRPr="00A5065C">
        <w:rPr>
          <w:rFonts w:ascii="Times New Roman" w:hAnsi="Times New Roman"/>
          <w:lang w:val="en-GB"/>
        </w:rPr>
        <w:t xml:space="preserve"> in monoculture (Δ), with attenuation observed under T+T and in co-culture conditions. </w:t>
      </w:r>
      <w:r w:rsidRPr="00A5065C">
        <w:rPr>
          <w:rFonts w:ascii="Times New Roman" w:hAnsi="Times New Roman"/>
          <w:i/>
          <w:lang w:val="en-GB"/>
        </w:rPr>
        <w:t>EIF2AK</w:t>
      </w:r>
      <w:r w:rsidRPr="00A5065C">
        <w:rPr>
          <w:rFonts w:ascii="Times New Roman" w:hAnsi="Times New Roman"/>
          <w:lang w:val="en-GB"/>
        </w:rPr>
        <w:t xml:space="preserve">, </w:t>
      </w:r>
      <w:r w:rsidRPr="00A5065C">
        <w:rPr>
          <w:rFonts w:ascii="Times New Roman" w:hAnsi="Times New Roman"/>
          <w:i/>
          <w:lang w:val="en-GB"/>
        </w:rPr>
        <w:t>ATF6</w:t>
      </w:r>
      <w:r w:rsidRPr="00A5065C">
        <w:rPr>
          <w:rFonts w:ascii="Times New Roman" w:hAnsi="Times New Roman"/>
          <w:lang w:val="en-GB"/>
        </w:rPr>
        <w:t xml:space="preserve">, and </w:t>
      </w:r>
      <w:r w:rsidRPr="00A5065C">
        <w:rPr>
          <w:rFonts w:ascii="Times New Roman" w:hAnsi="Times New Roman"/>
          <w:i/>
          <w:lang w:val="en-GB"/>
        </w:rPr>
        <w:t>ERN1</w:t>
      </w:r>
      <w:r w:rsidRPr="00A5065C">
        <w:rPr>
          <w:rFonts w:ascii="Times New Roman" w:hAnsi="Times New Roman"/>
          <w:lang w:val="en-GB"/>
        </w:rPr>
        <w:t xml:space="preserve"> showed high variability and no consistent significant differences. Immune transcripts </w:t>
      </w:r>
      <w:r w:rsidRPr="00A5065C">
        <w:rPr>
          <w:rFonts w:ascii="Times New Roman" w:hAnsi="Times New Roman"/>
          <w:i/>
          <w:lang w:val="en-GB"/>
        </w:rPr>
        <w:t>CD3</w:t>
      </w:r>
      <w:r w:rsidRPr="00A5065C">
        <w:rPr>
          <w:rFonts w:ascii="Times New Roman" w:hAnsi="Times New Roman"/>
          <w:lang w:val="en-GB"/>
        </w:rPr>
        <w:t xml:space="preserve">, </w:t>
      </w:r>
      <w:r w:rsidRPr="00A5065C">
        <w:rPr>
          <w:rFonts w:ascii="Times New Roman" w:hAnsi="Times New Roman"/>
          <w:i/>
          <w:lang w:val="en-GB"/>
        </w:rPr>
        <w:t>CD4</w:t>
      </w:r>
      <w:r w:rsidRPr="00A5065C">
        <w:rPr>
          <w:rFonts w:ascii="Times New Roman" w:hAnsi="Times New Roman"/>
          <w:lang w:val="en-GB"/>
        </w:rPr>
        <w:t xml:space="preserve">, </w:t>
      </w:r>
      <w:r w:rsidRPr="00A5065C">
        <w:rPr>
          <w:rFonts w:ascii="Times New Roman" w:hAnsi="Times New Roman"/>
          <w:i/>
          <w:lang w:val="en-GB"/>
        </w:rPr>
        <w:t>IL2RA</w:t>
      </w:r>
      <w:r w:rsidRPr="00A5065C">
        <w:rPr>
          <w:rFonts w:ascii="Times New Roman" w:hAnsi="Times New Roman"/>
          <w:lang w:val="en-GB"/>
        </w:rPr>
        <w:t xml:space="preserve">, and </w:t>
      </w:r>
      <w:r w:rsidRPr="00A5065C">
        <w:rPr>
          <w:rFonts w:ascii="Times New Roman" w:hAnsi="Times New Roman"/>
          <w:i/>
          <w:lang w:val="en-GB"/>
        </w:rPr>
        <w:t>ENTPD1</w:t>
      </w:r>
      <w:r w:rsidRPr="00A5065C">
        <w:rPr>
          <w:rFonts w:ascii="Times New Roman" w:hAnsi="Times New Roman"/>
          <w:lang w:val="en-GB"/>
        </w:rPr>
        <w:t xml:space="preserve"> </w:t>
      </w:r>
      <w:proofErr w:type="gramStart"/>
      <w:r w:rsidRPr="00A5065C">
        <w:rPr>
          <w:rFonts w:ascii="Times New Roman" w:hAnsi="Times New Roman"/>
          <w:lang w:val="en-GB"/>
        </w:rPr>
        <w:t>were reduced</w:t>
      </w:r>
      <w:proofErr w:type="gramEnd"/>
      <w:r w:rsidRPr="00A5065C">
        <w:rPr>
          <w:rFonts w:ascii="Times New Roman" w:hAnsi="Times New Roman"/>
          <w:lang w:val="en-GB"/>
        </w:rPr>
        <w:t xml:space="preserve"> under </w:t>
      </w:r>
      <w:proofErr w:type="spellStart"/>
      <w:r>
        <w:rPr>
          <w:rFonts w:ascii="Times New Roman" w:hAnsi="Times New Roman"/>
          <w:lang w:val="en-GB"/>
        </w:rPr>
        <w:t>Tun</w:t>
      </w:r>
      <w:proofErr w:type="spellEnd"/>
      <w:r w:rsidRPr="00A5065C">
        <w:rPr>
          <w:rFonts w:ascii="Times New Roman" w:hAnsi="Times New Roman"/>
          <w:lang w:val="en-GB"/>
        </w:rPr>
        <w:t xml:space="preserve"> and T+T co-culture conditions (Δ), while </w:t>
      </w:r>
      <w:r w:rsidRPr="00A5065C">
        <w:rPr>
          <w:rFonts w:ascii="Times New Roman" w:hAnsi="Times New Roman"/>
          <w:i/>
          <w:lang w:val="en-GB"/>
        </w:rPr>
        <w:t>CD8</w:t>
      </w:r>
      <w:r w:rsidRPr="00A5065C">
        <w:rPr>
          <w:rFonts w:ascii="Times New Roman" w:hAnsi="Times New Roman"/>
          <w:lang w:val="en-GB"/>
        </w:rPr>
        <w:t xml:space="preserve"> showed a trend toward elevation under co-culture that did not reach corrected significance.</w:t>
      </w:r>
    </w:p>
    <w:p w:rsidR="00A5065C" w:rsidRDefault="00A5065C" w:rsidP="00A5065C">
      <w:pPr>
        <w:spacing w:line="480" w:lineRule="auto"/>
        <w:jc w:val="both"/>
        <w:rPr>
          <w:rFonts w:ascii="Times New Roman" w:hAnsi="Times New Roman"/>
          <w:lang w:val="en-GB"/>
        </w:rPr>
      </w:pPr>
      <w:r w:rsidRPr="00A5065C">
        <w:rPr>
          <w:rFonts w:ascii="Times New Roman" w:hAnsi="Times New Roman"/>
          <w:lang w:val="en-GB"/>
        </w:rPr>
        <w:t>(</w:t>
      </w:r>
      <w:r w:rsidRPr="00A5065C">
        <w:rPr>
          <w:rFonts w:ascii="Times New Roman" w:hAnsi="Times New Roman"/>
          <w:b/>
          <w:lang w:val="en-GB"/>
        </w:rPr>
        <w:t>C</w:t>
      </w:r>
      <w:r>
        <w:rPr>
          <w:rFonts w:ascii="Times New Roman" w:hAnsi="Times New Roman"/>
          <w:lang w:val="en-GB"/>
        </w:rPr>
        <w:t xml:space="preserve">) PBMCs. </w:t>
      </w:r>
      <w:proofErr w:type="spellStart"/>
      <w:r>
        <w:rPr>
          <w:rFonts w:ascii="Times New Roman" w:hAnsi="Times New Roman"/>
          <w:lang w:val="en-GB"/>
        </w:rPr>
        <w:t>Tun</w:t>
      </w:r>
      <w:proofErr w:type="spellEnd"/>
      <w:r w:rsidRPr="00A5065C">
        <w:rPr>
          <w:rFonts w:ascii="Times New Roman" w:hAnsi="Times New Roman"/>
          <w:lang w:val="en-GB"/>
        </w:rPr>
        <w:t xml:space="preserve"> significantly induced </w:t>
      </w:r>
      <w:r w:rsidRPr="00A5065C">
        <w:rPr>
          <w:rFonts w:ascii="Times New Roman" w:hAnsi="Times New Roman"/>
          <w:i/>
          <w:lang w:val="en-GB"/>
        </w:rPr>
        <w:t>HSPA5</w:t>
      </w:r>
      <w:r w:rsidRPr="00A5065C">
        <w:rPr>
          <w:rFonts w:ascii="Times New Roman" w:hAnsi="Times New Roman"/>
          <w:lang w:val="en-GB"/>
        </w:rPr>
        <w:t xml:space="preserve"> (</w:t>
      </w:r>
      <w:r w:rsidRPr="00A5065C">
        <w:rPr>
          <w:rFonts w:ascii="Times New Roman" w:hAnsi="Times New Roman"/>
          <w:i/>
          <w:lang w:val="en-GB"/>
        </w:rPr>
        <w:t>p</w:t>
      </w:r>
      <w:r w:rsidRPr="00A5065C">
        <w:rPr>
          <w:rFonts w:ascii="Times New Roman" w:hAnsi="Times New Roman"/>
          <w:lang w:val="en-GB"/>
        </w:rPr>
        <w:t xml:space="preserve"> &lt; 0.001–0.01), </w:t>
      </w:r>
      <w:r w:rsidRPr="00A5065C">
        <w:rPr>
          <w:rFonts w:ascii="Times New Roman" w:hAnsi="Times New Roman"/>
          <w:i/>
          <w:lang w:val="en-GB"/>
        </w:rPr>
        <w:t>DDIT3</w:t>
      </w:r>
      <w:r w:rsidRPr="00A5065C">
        <w:rPr>
          <w:rFonts w:ascii="Times New Roman" w:hAnsi="Times New Roman"/>
          <w:lang w:val="en-GB"/>
        </w:rPr>
        <w:t xml:space="preserve"> (</w:t>
      </w:r>
      <w:r w:rsidRPr="00A5065C">
        <w:rPr>
          <w:rFonts w:ascii="Times New Roman" w:hAnsi="Times New Roman"/>
          <w:i/>
          <w:lang w:val="en-GB"/>
        </w:rPr>
        <w:t>p</w:t>
      </w:r>
      <w:r w:rsidRPr="00A5065C">
        <w:rPr>
          <w:rFonts w:ascii="Times New Roman" w:hAnsi="Times New Roman"/>
          <w:lang w:val="en-GB"/>
        </w:rPr>
        <w:t xml:space="preserve"> &lt; 0.001–0.01), </w:t>
      </w:r>
      <w:r w:rsidRPr="00A5065C">
        <w:rPr>
          <w:rFonts w:ascii="Times New Roman" w:hAnsi="Times New Roman"/>
          <w:i/>
          <w:lang w:val="en-GB"/>
        </w:rPr>
        <w:t>EIF2AK</w:t>
      </w:r>
      <w:r w:rsidRPr="00A5065C">
        <w:rPr>
          <w:rFonts w:ascii="Times New Roman" w:hAnsi="Times New Roman"/>
          <w:lang w:val="en-GB"/>
        </w:rPr>
        <w:t xml:space="preserve"> (</w:t>
      </w:r>
      <w:r w:rsidRPr="00A5065C">
        <w:rPr>
          <w:rFonts w:ascii="Times New Roman" w:hAnsi="Times New Roman"/>
          <w:i/>
          <w:lang w:val="en-GB"/>
        </w:rPr>
        <w:t>p</w:t>
      </w:r>
      <w:r w:rsidRPr="00A5065C">
        <w:rPr>
          <w:rFonts w:ascii="Times New Roman" w:hAnsi="Times New Roman"/>
          <w:lang w:val="en-GB"/>
        </w:rPr>
        <w:t xml:space="preserve"> &lt; 0.05), and </w:t>
      </w:r>
      <w:r w:rsidRPr="00A5065C">
        <w:rPr>
          <w:rFonts w:ascii="Times New Roman" w:hAnsi="Times New Roman"/>
          <w:i/>
          <w:lang w:val="en-GB"/>
        </w:rPr>
        <w:t>ERN1</w:t>
      </w:r>
      <w:r w:rsidRPr="00A5065C">
        <w:rPr>
          <w:rFonts w:ascii="Times New Roman" w:hAnsi="Times New Roman"/>
          <w:lang w:val="en-GB"/>
        </w:rPr>
        <w:t xml:space="preserve"> (</w:t>
      </w:r>
      <w:r w:rsidRPr="00A5065C">
        <w:rPr>
          <w:rFonts w:ascii="Times New Roman" w:hAnsi="Times New Roman"/>
          <w:i/>
          <w:lang w:val="en-GB"/>
        </w:rPr>
        <w:t>p</w:t>
      </w:r>
      <w:r w:rsidRPr="00A5065C">
        <w:rPr>
          <w:rFonts w:ascii="Times New Roman" w:hAnsi="Times New Roman"/>
          <w:lang w:val="en-GB"/>
        </w:rPr>
        <w:t xml:space="preserve"> &lt; 0.01) relative to untreated control, confirming UPR activation in the immune compartment under ERS modulation. </w:t>
      </w:r>
      <w:r w:rsidRPr="00A5065C">
        <w:rPr>
          <w:rFonts w:ascii="Times New Roman" w:hAnsi="Times New Roman"/>
          <w:i/>
          <w:lang w:val="en-GB"/>
        </w:rPr>
        <w:t>ATF6</w:t>
      </w:r>
      <w:r w:rsidRPr="00A5065C">
        <w:rPr>
          <w:rFonts w:ascii="Times New Roman" w:hAnsi="Times New Roman"/>
          <w:lang w:val="en-GB"/>
        </w:rPr>
        <w:t xml:space="preserve"> showed a non-significant trend toward elevation. Among immune transcripts, </w:t>
      </w:r>
      <w:r w:rsidRPr="00A5065C">
        <w:rPr>
          <w:rFonts w:ascii="Times New Roman" w:hAnsi="Times New Roman"/>
          <w:i/>
          <w:lang w:val="en-GB"/>
        </w:rPr>
        <w:t>CD4</w:t>
      </w:r>
      <w:r w:rsidRPr="00A5065C">
        <w:rPr>
          <w:rFonts w:ascii="Times New Roman" w:hAnsi="Times New Roman"/>
          <w:lang w:val="en-GB"/>
        </w:rPr>
        <w:t xml:space="preserve"> was signific</w:t>
      </w:r>
      <w:r>
        <w:rPr>
          <w:rFonts w:ascii="Times New Roman" w:hAnsi="Times New Roman"/>
          <w:lang w:val="en-GB"/>
        </w:rPr>
        <w:t xml:space="preserve">antly elevated under </w:t>
      </w:r>
      <w:proofErr w:type="spellStart"/>
      <w:r>
        <w:rPr>
          <w:rFonts w:ascii="Times New Roman" w:hAnsi="Times New Roman"/>
          <w:lang w:val="en-GB"/>
        </w:rPr>
        <w:t>Tun</w:t>
      </w:r>
      <w:proofErr w:type="spellEnd"/>
      <w:r w:rsidRPr="00A5065C">
        <w:rPr>
          <w:rFonts w:ascii="Times New Roman" w:hAnsi="Times New Roman"/>
          <w:lang w:val="en-GB"/>
        </w:rPr>
        <w:t xml:space="preserve"> treatment (</w:t>
      </w:r>
      <w:r w:rsidRPr="00A5065C">
        <w:rPr>
          <w:rFonts w:ascii="Times New Roman" w:hAnsi="Times New Roman"/>
          <w:i/>
          <w:lang w:val="en-GB"/>
        </w:rPr>
        <w:t>p</w:t>
      </w:r>
      <w:r w:rsidRPr="00A5065C">
        <w:rPr>
          <w:rFonts w:ascii="Times New Roman" w:hAnsi="Times New Roman"/>
          <w:lang w:val="en-GB"/>
        </w:rPr>
        <w:t xml:space="preserve"> &lt; 0.01–0.05), while </w:t>
      </w:r>
      <w:r w:rsidRPr="00A5065C">
        <w:rPr>
          <w:rFonts w:ascii="Times New Roman" w:hAnsi="Times New Roman"/>
          <w:i/>
          <w:lang w:val="en-GB"/>
        </w:rPr>
        <w:t>CD3</w:t>
      </w:r>
      <w:r w:rsidRPr="00A5065C">
        <w:rPr>
          <w:rFonts w:ascii="Times New Roman" w:hAnsi="Times New Roman"/>
          <w:lang w:val="en-GB"/>
        </w:rPr>
        <w:t xml:space="preserve">, </w:t>
      </w:r>
      <w:r w:rsidRPr="00A5065C">
        <w:rPr>
          <w:rFonts w:ascii="Times New Roman" w:hAnsi="Times New Roman"/>
          <w:i/>
          <w:lang w:val="en-GB"/>
        </w:rPr>
        <w:t>CD8</w:t>
      </w:r>
      <w:r w:rsidRPr="00A5065C">
        <w:rPr>
          <w:rFonts w:ascii="Times New Roman" w:hAnsi="Times New Roman"/>
          <w:lang w:val="en-GB"/>
        </w:rPr>
        <w:t xml:space="preserve">, </w:t>
      </w:r>
      <w:r w:rsidRPr="00A5065C">
        <w:rPr>
          <w:rFonts w:ascii="Times New Roman" w:hAnsi="Times New Roman"/>
          <w:i/>
          <w:lang w:val="en-GB"/>
        </w:rPr>
        <w:t>IL2RA</w:t>
      </w:r>
      <w:r w:rsidRPr="00A5065C">
        <w:rPr>
          <w:rFonts w:ascii="Times New Roman" w:hAnsi="Times New Roman"/>
          <w:lang w:val="en-GB"/>
        </w:rPr>
        <w:t xml:space="preserve">, and </w:t>
      </w:r>
      <w:r w:rsidRPr="00A5065C">
        <w:rPr>
          <w:rFonts w:ascii="Times New Roman" w:hAnsi="Times New Roman"/>
          <w:i/>
          <w:lang w:val="en-GB"/>
        </w:rPr>
        <w:t>ENTPD1</w:t>
      </w:r>
      <w:r w:rsidRPr="00A5065C">
        <w:rPr>
          <w:rFonts w:ascii="Times New Roman" w:hAnsi="Times New Roman"/>
          <w:lang w:val="en-GB"/>
        </w:rPr>
        <w:t xml:space="preserve"> did not differ significantly across conditions.</w:t>
      </w:r>
    </w:p>
    <w:p w:rsidR="007A3B6C" w:rsidRDefault="00EB0147" w:rsidP="00F2321B">
      <w:pPr>
        <w:spacing w:line="480" w:lineRule="auto"/>
        <w:jc w:val="both"/>
        <w:rPr>
          <w:rFonts w:ascii="Times New Roman" w:hAnsi="Times New Roman"/>
          <w:lang w:val="en-GB"/>
        </w:rPr>
      </w:pPr>
      <w:r>
        <w:rPr>
          <w:rFonts w:ascii="Times New Roman" w:hAnsi="Times New Roman"/>
          <w:noProof/>
        </w:rPr>
        <w:lastRenderedPageBreak/>
        <w:drawing>
          <wp:inline distT="0" distB="0" distL="0" distR="0">
            <wp:extent cx="5753100" cy="3600450"/>
            <wp:effectExtent l="0" t="0" r="0" b="0"/>
            <wp:docPr id="2" name="Obrázek 2" descr="C:\Users\vavrusakova\Downloads\Supplementary Figure 2_ TERS Gene expression analy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vrusakova\Downloads\Supplementary Figure 2_ TERS Gene expression analysis.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600450"/>
                    </a:xfrm>
                    <a:prstGeom prst="rect">
                      <a:avLst/>
                    </a:prstGeom>
                    <a:noFill/>
                    <a:ln>
                      <a:noFill/>
                    </a:ln>
                  </pic:spPr>
                </pic:pic>
              </a:graphicData>
            </a:graphic>
          </wp:inline>
        </w:drawing>
      </w:r>
    </w:p>
    <w:p w:rsidR="00196505" w:rsidRPr="00E43943" w:rsidRDefault="00196505" w:rsidP="00F2321B">
      <w:pPr>
        <w:spacing w:line="480" w:lineRule="auto"/>
        <w:jc w:val="both"/>
        <w:rPr>
          <w:rFonts w:ascii="Times New Roman" w:hAnsi="Times New Roman"/>
          <w:b/>
          <w:lang w:val="en-GB"/>
        </w:rPr>
      </w:pPr>
      <w:r w:rsidRPr="00E43943">
        <w:rPr>
          <w:rFonts w:ascii="Times New Roman" w:hAnsi="Times New Roman"/>
          <w:b/>
          <w:lang w:val="en-GB"/>
        </w:rPr>
        <w:t xml:space="preserve">Supplementary Figure 2: </w:t>
      </w:r>
      <w:r w:rsidR="00F2321B" w:rsidRPr="00E43943">
        <w:rPr>
          <w:rFonts w:ascii="Times New Roman" w:hAnsi="Times New Roman"/>
          <w:b/>
          <w:lang w:val="en-GB"/>
        </w:rPr>
        <w:t>Gene expression analysis of UPR and immune markers in RCC cells and CM-exposed PBMCs.</w:t>
      </w:r>
    </w:p>
    <w:p w:rsidR="00F2321B" w:rsidRPr="00564874" w:rsidRDefault="009D335E" w:rsidP="00F2321B">
      <w:pPr>
        <w:spacing w:line="480" w:lineRule="auto"/>
        <w:jc w:val="both"/>
        <w:rPr>
          <w:rFonts w:ascii="Times New Roman" w:hAnsi="Times New Roman"/>
          <w:lang w:val="en-GB"/>
        </w:rPr>
      </w:pPr>
      <w:r w:rsidRPr="009D335E">
        <w:rPr>
          <w:rFonts w:ascii="Times New Roman" w:hAnsi="Times New Roman"/>
          <w:lang w:val="en-GB"/>
        </w:rPr>
        <w:t xml:space="preserve">Gene expression </w:t>
      </w:r>
      <w:proofErr w:type="gramStart"/>
      <w:r w:rsidRPr="009D335E">
        <w:rPr>
          <w:rFonts w:ascii="Times New Roman" w:hAnsi="Times New Roman"/>
          <w:lang w:val="en-GB"/>
        </w:rPr>
        <w:t>was assessed by RT-qPCR and expressed as fold change relative to untreated control</w:t>
      </w:r>
      <w:proofErr w:type="gramEnd"/>
      <w:r w:rsidRPr="009D335E">
        <w:rPr>
          <w:rFonts w:ascii="Times New Roman" w:hAnsi="Times New Roman"/>
          <w:lang w:val="en-GB"/>
        </w:rPr>
        <w:t>. Data represent mean ± SD. In all PBMC conditions (B, D), cells were exposed t</w:t>
      </w:r>
      <w:r>
        <w:rPr>
          <w:rFonts w:ascii="Times New Roman" w:hAnsi="Times New Roman"/>
          <w:lang w:val="en-GB"/>
        </w:rPr>
        <w:t xml:space="preserve">o conditioned media (CM) only; </w:t>
      </w:r>
      <w:proofErr w:type="spellStart"/>
      <w:r>
        <w:rPr>
          <w:rFonts w:ascii="Times New Roman" w:hAnsi="Times New Roman"/>
          <w:lang w:val="en-GB"/>
        </w:rPr>
        <w:t>Tun</w:t>
      </w:r>
      <w:proofErr w:type="spellEnd"/>
      <w:r w:rsidRPr="009D335E">
        <w:rPr>
          <w:rFonts w:ascii="Times New Roman" w:hAnsi="Times New Roman"/>
          <w:lang w:val="en-GB"/>
        </w:rPr>
        <w:t xml:space="preserve"> and TUDCA were not added directly to PBMC cultures. CM was collected from donor RCC cells following drug treatment and complete media replacement to eliminate residual compounds. Statistical comparisons were performed using Dunn's test; significance indicated as *</w:t>
      </w:r>
      <w:r w:rsidRPr="009D335E">
        <w:rPr>
          <w:rFonts w:ascii="Times New Roman" w:hAnsi="Times New Roman"/>
          <w:i/>
          <w:lang w:val="en-GB"/>
        </w:rPr>
        <w:t>p</w:t>
      </w:r>
      <w:r w:rsidRPr="009D335E">
        <w:rPr>
          <w:rFonts w:ascii="Times New Roman" w:hAnsi="Times New Roman"/>
          <w:lang w:val="en-GB"/>
        </w:rPr>
        <w:t xml:space="preserve"> &lt; 0.05, **</w:t>
      </w:r>
      <w:r w:rsidRPr="009D335E">
        <w:rPr>
          <w:rFonts w:ascii="Times New Roman" w:hAnsi="Times New Roman"/>
          <w:i/>
          <w:lang w:val="en-GB"/>
        </w:rPr>
        <w:t>p</w:t>
      </w:r>
      <w:r w:rsidRPr="009D335E">
        <w:rPr>
          <w:rFonts w:ascii="Times New Roman" w:hAnsi="Times New Roman"/>
          <w:lang w:val="en-GB"/>
        </w:rPr>
        <w:t xml:space="preserve"> &lt; 0.01, ***</w:t>
      </w:r>
      <w:r w:rsidRPr="009D335E">
        <w:rPr>
          <w:rFonts w:ascii="Times New Roman" w:hAnsi="Times New Roman"/>
          <w:i/>
          <w:lang w:val="en-GB"/>
        </w:rPr>
        <w:t>p</w:t>
      </w:r>
      <w:r w:rsidRPr="009D335E">
        <w:rPr>
          <w:rFonts w:ascii="Times New Roman" w:hAnsi="Times New Roman"/>
          <w:lang w:val="en-GB"/>
        </w:rPr>
        <w:t xml:space="preserve"> &lt; 0.001, ****</w:t>
      </w:r>
      <w:r w:rsidRPr="009D335E">
        <w:rPr>
          <w:rFonts w:ascii="Times New Roman" w:hAnsi="Times New Roman"/>
          <w:i/>
          <w:lang w:val="en-GB"/>
        </w:rPr>
        <w:t>p</w:t>
      </w:r>
      <w:r w:rsidRPr="009D335E">
        <w:rPr>
          <w:rFonts w:ascii="Times New Roman" w:hAnsi="Times New Roman"/>
          <w:lang w:val="en-GB"/>
        </w:rPr>
        <w:t xml:space="preserve"> &lt; 0.0001; Δ </w:t>
      </w:r>
      <w:r w:rsidRPr="009D335E">
        <w:rPr>
          <w:rFonts w:ascii="Times New Roman" w:hAnsi="Times New Roman"/>
          <w:i/>
          <w:lang w:val="en-GB"/>
        </w:rPr>
        <w:t>p</w:t>
      </w:r>
      <w:r w:rsidRPr="009D335E">
        <w:rPr>
          <w:rFonts w:ascii="Times New Roman" w:hAnsi="Times New Roman"/>
          <w:lang w:val="en-GB"/>
        </w:rPr>
        <w:t xml:space="preserve"> &lt; 0.05 without FDR correction.</w:t>
      </w:r>
    </w:p>
    <w:p w:rsidR="009D335E" w:rsidRPr="009D335E" w:rsidRDefault="009D335E" w:rsidP="009D335E">
      <w:pPr>
        <w:widowControl w:val="0"/>
        <w:pBdr>
          <w:top w:val="nil"/>
          <w:left w:val="nil"/>
          <w:bottom w:val="nil"/>
          <w:right w:val="nil"/>
          <w:between w:val="nil"/>
        </w:pBdr>
        <w:spacing w:line="480" w:lineRule="auto"/>
        <w:jc w:val="both"/>
        <w:rPr>
          <w:rFonts w:ascii="Times New Roman" w:hAnsi="Times New Roman"/>
          <w:lang w:val="en-GB"/>
        </w:rPr>
      </w:pPr>
      <w:r w:rsidRPr="009D335E">
        <w:rPr>
          <w:rFonts w:ascii="Times New Roman" w:hAnsi="Times New Roman"/>
          <w:lang w:val="en-GB"/>
        </w:rPr>
        <w:t>(</w:t>
      </w:r>
      <w:r w:rsidRPr="009D335E">
        <w:rPr>
          <w:rFonts w:ascii="Times New Roman" w:hAnsi="Times New Roman"/>
          <w:b/>
          <w:lang w:val="en-GB"/>
        </w:rPr>
        <w:t>A</w:t>
      </w:r>
      <w:r w:rsidRPr="009D335E">
        <w:rPr>
          <w:rFonts w:ascii="Times New Roman" w:hAnsi="Times New Roman"/>
          <w:lang w:val="en-GB"/>
        </w:rPr>
        <w:t>)</w:t>
      </w:r>
      <w:r w:rsidRPr="009D335E">
        <w:rPr>
          <w:rFonts w:ascii="Times New Roman" w:hAnsi="Times New Roman"/>
          <w:b/>
          <w:lang w:val="en-GB"/>
        </w:rPr>
        <w:t xml:space="preserve"> </w:t>
      </w:r>
      <w:r w:rsidRPr="009D335E">
        <w:rPr>
          <w:rFonts w:ascii="Times New Roman" w:hAnsi="Times New Roman"/>
          <w:lang w:val="en-GB"/>
        </w:rPr>
        <w:t>Caki-2 — UPR gene expression f</w:t>
      </w:r>
      <w:r>
        <w:rPr>
          <w:rFonts w:ascii="Times New Roman" w:hAnsi="Times New Roman"/>
          <w:lang w:val="en-GB"/>
        </w:rPr>
        <w:t xml:space="preserve">ollowing direct drug treatment. </w:t>
      </w:r>
      <w:proofErr w:type="spellStart"/>
      <w:r>
        <w:rPr>
          <w:rFonts w:ascii="Times New Roman" w:hAnsi="Times New Roman"/>
          <w:lang w:val="en-GB"/>
        </w:rPr>
        <w:t>Tun</w:t>
      </w:r>
      <w:proofErr w:type="spellEnd"/>
      <w:r w:rsidRPr="009D335E">
        <w:rPr>
          <w:rFonts w:ascii="Times New Roman" w:hAnsi="Times New Roman"/>
          <w:lang w:val="en-GB"/>
        </w:rPr>
        <w:t xml:space="preserve"> significantly induced </w:t>
      </w:r>
      <w:r w:rsidRPr="009D335E">
        <w:rPr>
          <w:rFonts w:ascii="Times New Roman" w:hAnsi="Times New Roman"/>
          <w:i/>
          <w:lang w:val="en-GB"/>
        </w:rPr>
        <w:t>HSPA5</w:t>
      </w:r>
      <w:r w:rsidRPr="009D335E">
        <w:rPr>
          <w:rFonts w:ascii="Times New Roman" w:hAnsi="Times New Roman"/>
          <w:lang w:val="en-GB"/>
        </w:rPr>
        <w:t xml:space="preserve"> (</w:t>
      </w:r>
      <w:r w:rsidRPr="009D335E">
        <w:rPr>
          <w:rFonts w:ascii="Times New Roman" w:hAnsi="Times New Roman"/>
          <w:i/>
          <w:lang w:val="en-GB"/>
        </w:rPr>
        <w:t>p</w:t>
      </w:r>
      <w:r w:rsidRPr="009D335E">
        <w:rPr>
          <w:rFonts w:ascii="Times New Roman" w:hAnsi="Times New Roman"/>
          <w:lang w:val="en-GB"/>
        </w:rPr>
        <w:t xml:space="preserve"> &lt; 0.05) and </w:t>
      </w:r>
      <w:r w:rsidRPr="009D335E">
        <w:rPr>
          <w:rFonts w:ascii="Times New Roman" w:hAnsi="Times New Roman"/>
          <w:i/>
          <w:lang w:val="en-GB"/>
        </w:rPr>
        <w:t xml:space="preserve">ATF6 </w:t>
      </w:r>
      <w:r w:rsidRPr="009D335E">
        <w:rPr>
          <w:rFonts w:ascii="Times New Roman" w:hAnsi="Times New Roman"/>
          <w:lang w:val="en-GB"/>
        </w:rPr>
        <w:t>(</w:t>
      </w:r>
      <w:r w:rsidRPr="009D335E">
        <w:rPr>
          <w:rFonts w:ascii="Times New Roman" w:hAnsi="Times New Roman"/>
          <w:i/>
          <w:lang w:val="en-GB"/>
        </w:rPr>
        <w:t>p</w:t>
      </w:r>
      <w:r w:rsidRPr="009D335E">
        <w:rPr>
          <w:rFonts w:ascii="Times New Roman" w:hAnsi="Times New Roman"/>
          <w:lang w:val="en-GB"/>
        </w:rPr>
        <w:t xml:space="preserve"> &lt; 0.05) relative to untreated control, confirming pharmacological ERS activation in Caki-2 donor cells prior to CM collection. </w:t>
      </w:r>
      <w:r w:rsidRPr="009D335E">
        <w:rPr>
          <w:rFonts w:ascii="Times New Roman" w:hAnsi="Times New Roman"/>
          <w:i/>
          <w:lang w:val="en-GB"/>
        </w:rPr>
        <w:t>ERN1</w:t>
      </w:r>
      <w:r w:rsidRPr="009D335E">
        <w:rPr>
          <w:rFonts w:ascii="Times New Roman" w:hAnsi="Times New Roman"/>
          <w:lang w:val="en-GB"/>
        </w:rPr>
        <w:t xml:space="preserve">, </w:t>
      </w:r>
      <w:r w:rsidRPr="009D335E">
        <w:rPr>
          <w:rFonts w:ascii="Times New Roman" w:hAnsi="Times New Roman"/>
          <w:i/>
          <w:lang w:val="en-GB"/>
        </w:rPr>
        <w:t>EIF2AK</w:t>
      </w:r>
      <w:r w:rsidRPr="009D335E">
        <w:rPr>
          <w:rFonts w:ascii="Times New Roman" w:hAnsi="Times New Roman"/>
          <w:lang w:val="en-GB"/>
        </w:rPr>
        <w:t xml:space="preserve">, and </w:t>
      </w:r>
      <w:r w:rsidRPr="009D335E">
        <w:rPr>
          <w:rFonts w:ascii="Times New Roman" w:hAnsi="Times New Roman"/>
          <w:i/>
          <w:lang w:val="en-GB"/>
        </w:rPr>
        <w:t xml:space="preserve">DDIT3 </w:t>
      </w:r>
      <w:r w:rsidRPr="009D335E">
        <w:rPr>
          <w:rFonts w:ascii="Times New Roman" w:hAnsi="Times New Roman"/>
          <w:lang w:val="en-GB"/>
        </w:rPr>
        <w:t>showed trends toward elevation that did not reach corrected significance, consistent with the modest ERS sensitivity of Caki-2 relative to TK-10.</w:t>
      </w:r>
    </w:p>
    <w:p w:rsidR="009D335E" w:rsidRPr="009D335E" w:rsidRDefault="009D335E" w:rsidP="009D335E">
      <w:pPr>
        <w:widowControl w:val="0"/>
        <w:pBdr>
          <w:top w:val="nil"/>
          <w:left w:val="nil"/>
          <w:bottom w:val="nil"/>
          <w:right w:val="nil"/>
          <w:between w:val="nil"/>
        </w:pBdr>
        <w:spacing w:line="480" w:lineRule="auto"/>
        <w:jc w:val="both"/>
        <w:rPr>
          <w:rFonts w:ascii="Times New Roman" w:hAnsi="Times New Roman"/>
          <w:lang w:val="en-GB"/>
        </w:rPr>
      </w:pPr>
      <w:r w:rsidRPr="009D335E">
        <w:rPr>
          <w:rFonts w:ascii="Times New Roman" w:hAnsi="Times New Roman"/>
          <w:lang w:val="en-GB"/>
        </w:rPr>
        <w:t>(</w:t>
      </w:r>
      <w:r w:rsidRPr="009D335E">
        <w:rPr>
          <w:rFonts w:ascii="Times New Roman" w:hAnsi="Times New Roman"/>
          <w:b/>
          <w:lang w:val="en-GB"/>
        </w:rPr>
        <w:t>B</w:t>
      </w:r>
      <w:r w:rsidRPr="009D335E">
        <w:rPr>
          <w:rFonts w:ascii="Times New Roman" w:hAnsi="Times New Roman"/>
          <w:lang w:val="en-GB"/>
        </w:rPr>
        <w:t>) PBMCs exposed to CM from Caki-2 — UPR and immune gene expression.</w:t>
      </w:r>
      <w:r>
        <w:rPr>
          <w:rFonts w:ascii="Times New Roman" w:hAnsi="Times New Roman"/>
          <w:lang w:val="en-GB"/>
        </w:rPr>
        <w:t xml:space="preserve"> </w:t>
      </w:r>
      <w:r w:rsidRPr="009D335E">
        <w:rPr>
          <w:rFonts w:ascii="Times New Roman" w:hAnsi="Times New Roman"/>
          <w:lang w:val="en-GB"/>
        </w:rPr>
        <w:t xml:space="preserve">CM from </w:t>
      </w:r>
      <w:proofErr w:type="spellStart"/>
      <w:r>
        <w:rPr>
          <w:rFonts w:ascii="Times New Roman" w:hAnsi="Times New Roman"/>
          <w:lang w:val="en-GB"/>
        </w:rPr>
        <w:t>Tun</w:t>
      </w:r>
      <w:proofErr w:type="spellEnd"/>
      <w:r w:rsidRPr="009D335E">
        <w:rPr>
          <w:rFonts w:ascii="Times New Roman" w:hAnsi="Times New Roman"/>
          <w:lang w:val="en-GB"/>
        </w:rPr>
        <w:t>-</w:t>
      </w:r>
      <w:r w:rsidRPr="009D335E">
        <w:rPr>
          <w:rFonts w:ascii="Times New Roman" w:hAnsi="Times New Roman"/>
          <w:lang w:val="en-GB"/>
        </w:rPr>
        <w:lastRenderedPageBreak/>
        <w:t>treated Caki-2 cells (CM-</w:t>
      </w:r>
      <w:proofErr w:type="spellStart"/>
      <w:r w:rsidRPr="009D335E">
        <w:rPr>
          <w:rFonts w:ascii="Times New Roman" w:hAnsi="Times New Roman"/>
          <w:lang w:val="en-GB"/>
        </w:rPr>
        <w:t>Tun</w:t>
      </w:r>
      <w:proofErr w:type="spellEnd"/>
      <w:r w:rsidRPr="009D335E">
        <w:rPr>
          <w:rFonts w:ascii="Times New Roman" w:hAnsi="Times New Roman"/>
          <w:lang w:val="en-GB"/>
        </w:rPr>
        <w:t xml:space="preserve">) significantly induced </w:t>
      </w:r>
      <w:r w:rsidRPr="009D335E">
        <w:rPr>
          <w:rFonts w:ascii="Times New Roman" w:hAnsi="Times New Roman"/>
          <w:i/>
          <w:lang w:val="en-GB"/>
        </w:rPr>
        <w:t xml:space="preserve">HSPA5 </w:t>
      </w:r>
      <w:r w:rsidRPr="009D335E">
        <w:rPr>
          <w:rFonts w:ascii="Times New Roman" w:hAnsi="Times New Roman"/>
          <w:lang w:val="en-GB"/>
        </w:rPr>
        <w:t>(</w:t>
      </w:r>
      <w:r w:rsidRPr="009D335E">
        <w:rPr>
          <w:rFonts w:ascii="Times New Roman" w:hAnsi="Times New Roman"/>
          <w:i/>
          <w:lang w:val="en-GB"/>
        </w:rPr>
        <w:t>p</w:t>
      </w:r>
      <w:r w:rsidRPr="009D335E">
        <w:rPr>
          <w:rFonts w:ascii="Times New Roman" w:hAnsi="Times New Roman"/>
          <w:lang w:val="en-GB"/>
        </w:rPr>
        <w:t xml:space="preserve"> &lt; 0.05) and </w:t>
      </w:r>
      <w:r w:rsidRPr="009D335E">
        <w:rPr>
          <w:rFonts w:ascii="Times New Roman" w:hAnsi="Times New Roman"/>
          <w:i/>
          <w:lang w:val="en-GB"/>
        </w:rPr>
        <w:t xml:space="preserve">EIF2AK </w:t>
      </w:r>
      <w:r w:rsidRPr="009D335E">
        <w:rPr>
          <w:rFonts w:ascii="Times New Roman" w:hAnsi="Times New Roman"/>
          <w:lang w:val="en-GB"/>
        </w:rPr>
        <w:t>(</w:t>
      </w:r>
      <w:r w:rsidRPr="009D335E">
        <w:rPr>
          <w:rFonts w:ascii="Times New Roman" w:hAnsi="Times New Roman"/>
          <w:i/>
          <w:lang w:val="en-GB"/>
        </w:rPr>
        <w:t>p</w:t>
      </w:r>
      <w:r w:rsidRPr="009D335E">
        <w:rPr>
          <w:rFonts w:ascii="Times New Roman" w:hAnsi="Times New Roman"/>
          <w:lang w:val="en-GB"/>
        </w:rPr>
        <w:t xml:space="preserve"> &lt; 0.05) in naïve PBMCs relative to untreated control, with </w:t>
      </w:r>
      <w:r w:rsidRPr="009D335E">
        <w:rPr>
          <w:rFonts w:ascii="Times New Roman" w:hAnsi="Times New Roman"/>
          <w:i/>
          <w:lang w:val="en-GB"/>
        </w:rPr>
        <w:t>ATF6</w:t>
      </w:r>
      <w:r w:rsidRPr="009D335E">
        <w:rPr>
          <w:rFonts w:ascii="Times New Roman" w:hAnsi="Times New Roman"/>
          <w:lang w:val="en-GB"/>
        </w:rPr>
        <w:t xml:space="preserve"> showing a trend toward elevation (Δ). Among immune transcripts, </w:t>
      </w:r>
      <w:r w:rsidRPr="009D335E">
        <w:rPr>
          <w:rFonts w:ascii="Times New Roman" w:hAnsi="Times New Roman"/>
          <w:i/>
          <w:lang w:val="en-GB"/>
        </w:rPr>
        <w:t>FOXP3</w:t>
      </w:r>
      <w:r w:rsidRPr="009D335E">
        <w:rPr>
          <w:rFonts w:ascii="Times New Roman" w:hAnsi="Times New Roman"/>
          <w:lang w:val="en-GB"/>
        </w:rPr>
        <w:t xml:space="preserve"> was significantly elevated in PBMCs receiving CM-control relative to control (</w:t>
      </w:r>
      <w:r w:rsidRPr="009D335E">
        <w:rPr>
          <w:rFonts w:ascii="Times New Roman" w:hAnsi="Times New Roman"/>
          <w:i/>
          <w:lang w:val="en-GB"/>
        </w:rPr>
        <w:t>p</w:t>
      </w:r>
      <w:r w:rsidR="00BD5597">
        <w:rPr>
          <w:rFonts w:ascii="Times New Roman" w:hAnsi="Times New Roman"/>
          <w:lang w:val="en-GB"/>
        </w:rPr>
        <w:t xml:space="preserve"> &lt; 0.05)</w:t>
      </w:r>
      <w:r w:rsidRPr="009D335E">
        <w:rPr>
          <w:rFonts w:ascii="Times New Roman" w:hAnsi="Times New Roman"/>
          <w:lang w:val="en-GB"/>
        </w:rPr>
        <w:t>. IFNG was significantly elevated under CM-</w:t>
      </w:r>
      <w:proofErr w:type="spellStart"/>
      <w:r w:rsidRPr="009D335E">
        <w:rPr>
          <w:rFonts w:ascii="Times New Roman" w:hAnsi="Times New Roman"/>
          <w:lang w:val="en-GB"/>
        </w:rPr>
        <w:t>Tun</w:t>
      </w:r>
      <w:proofErr w:type="spellEnd"/>
      <w:r w:rsidRPr="009D335E">
        <w:rPr>
          <w:rFonts w:ascii="Times New Roman" w:hAnsi="Times New Roman"/>
          <w:lang w:val="en-GB"/>
        </w:rPr>
        <w:t xml:space="preserve"> (</w:t>
      </w:r>
      <w:r w:rsidRPr="009D335E">
        <w:rPr>
          <w:rFonts w:ascii="Times New Roman" w:hAnsi="Times New Roman"/>
          <w:i/>
          <w:lang w:val="en-GB"/>
        </w:rPr>
        <w:t>p</w:t>
      </w:r>
      <w:r w:rsidRPr="009D335E">
        <w:rPr>
          <w:rFonts w:ascii="Times New Roman" w:hAnsi="Times New Roman"/>
          <w:lang w:val="en-GB"/>
        </w:rPr>
        <w:t xml:space="preserve"> &lt; 0.05). </w:t>
      </w:r>
      <w:r w:rsidRPr="009D335E">
        <w:rPr>
          <w:rFonts w:ascii="Times New Roman" w:hAnsi="Times New Roman"/>
          <w:i/>
          <w:lang w:val="en-GB"/>
        </w:rPr>
        <w:t xml:space="preserve">IL2 </w:t>
      </w:r>
      <w:r w:rsidRPr="009D335E">
        <w:rPr>
          <w:rFonts w:ascii="Times New Roman" w:hAnsi="Times New Roman"/>
          <w:lang w:val="en-GB"/>
        </w:rPr>
        <w:t>showed the largest fold-change elevation under CM-control and CM-</w:t>
      </w:r>
      <w:proofErr w:type="spellStart"/>
      <w:r w:rsidRPr="009D335E">
        <w:rPr>
          <w:rFonts w:ascii="Times New Roman" w:hAnsi="Times New Roman"/>
          <w:lang w:val="en-GB"/>
        </w:rPr>
        <w:t>Tun</w:t>
      </w:r>
      <w:proofErr w:type="spellEnd"/>
      <w:r w:rsidRPr="009D335E">
        <w:rPr>
          <w:rFonts w:ascii="Times New Roman" w:hAnsi="Times New Roman"/>
          <w:lang w:val="en-GB"/>
        </w:rPr>
        <w:t xml:space="preserve"> conditions, with CM-control reaching significance versus control (</w:t>
      </w:r>
      <w:r w:rsidRPr="009D335E">
        <w:rPr>
          <w:rFonts w:ascii="Times New Roman" w:hAnsi="Times New Roman"/>
          <w:i/>
          <w:lang w:val="en-GB"/>
        </w:rPr>
        <w:t>p</w:t>
      </w:r>
      <w:r w:rsidRPr="009D335E">
        <w:rPr>
          <w:rFonts w:ascii="Times New Roman" w:hAnsi="Times New Roman"/>
          <w:lang w:val="en-GB"/>
        </w:rPr>
        <w:t xml:space="preserve"> &lt; 0.05). </w:t>
      </w:r>
      <w:r w:rsidRPr="009D335E">
        <w:rPr>
          <w:rFonts w:ascii="Times New Roman" w:hAnsi="Times New Roman"/>
          <w:i/>
          <w:lang w:val="en-GB"/>
        </w:rPr>
        <w:t>CD274</w:t>
      </w:r>
      <w:r w:rsidRPr="009D335E">
        <w:rPr>
          <w:rFonts w:ascii="Times New Roman" w:hAnsi="Times New Roman"/>
          <w:lang w:val="en-GB"/>
        </w:rPr>
        <w:t xml:space="preserve"> and </w:t>
      </w:r>
      <w:r w:rsidRPr="009D335E">
        <w:rPr>
          <w:rFonts w:ascii="Times New Roman" w:hAnsi="Times New Roman"/>
          <w:i/>
          <w:lang w:val="en-GB"/>
        </w:rPr>
        <w:t xml:space="preserve">CTLA4 </w:t>
      </w:r>
      <w:r w:rsidRPr="009D335E">
        <w:rPr>
          <w:rFonts w:ascii="Times New Roman" w:hAnsi="Times New Roman"/>
          <w:lang w:val="en-GB"/>
        </w:rPr>
        <w:t>did not reach significance across CM conditions.</w:t>
      </w:r>
    </w:p>
    <w:p w:rsidR="009D335E" w:rsidRPr="009D335E" w:rsidRDefault="009D335E" w:rsidP="009D335E">
      <w:pPr>
        <w:widowControl w:val="0"/>
        <w:pBdr>
          <w:top w:val="nil"/>
          <w:left w:val="nil"/>
          <w:bottom w:val="nil"/>
          <w:right w:val="nil"/>
          <w:between w:val="nil"/>
        </w:pBdr>
        <w:spacing w:line="480" w:lineRule="auto"/>
        <w:jc w:val="both"/>
        <w:rPr>
          <w:rFonts w:ascii="Times New Roman" w:hAnsi="Times New Roman"/>
          <w:lang w:val="en-GB"/>
        </w:rPr>
      </w:pPr>
      <w:r w:rsidRPr="009D335E">
        <w:rPr>
          <w:rFonts w:ascii="Times New Roman" w:hAnsi="Times New Roman"/>
          <w:lang w:val="en-GB"/>
        </w:rPr>
        <w:t>(</w:t>
      </w:r>
      <w:r w:rsidRPr="009D335E">
        <w:rPr>
          <w:rFonts w:ascii="Times New Roman" w:hAnsi="Times New Roman"/>
          <w:b/>
          <w:lang w:val="en-GB"/>
        </w:rPr>
        <w:t>C</w:t>
      </w:r>
      <w:r w:rsidRPr="009D335E">
        <w:rPr>
          <w:rFonts w:ascii="Times New Roman" w:hAnsi="Times New Roman"/>
          <w:lang w:val="en-GB"/>
        </w:rPr>
        <w:t>) TK-10 — UPR gene expression following direct drug t</w:t>
      </w:r>
      <w:r>
        <w:rPr>
          <w:rFonts w:ascii="Times New Roman" w:hAnsi="Times New Roman"/>
          <w:lang w:val="en-GB"/>
        </w:rPr>
        <w:t xml:space="preserve">reatment. </w:t>
      </w:r>
      <w:proofErr w:type="spellStart"/>
      <w:r>
        <w:rPr>
          <w:rFonts w:ascii="Times New Roman" w:hAnsi="Times New Roman"/>
          <w:lang w:val="en-GB"/>
        </w:rPr>
        <w:t>Tun</w:t>
      </w:r>
      <w:proofErr w:type="spellEnd"/>
      <w:r w:rsidRPr="009D335E">
        <w:rPr>
          <w:rFonts w:ascii="Times New Roman" w:hAnsi="Times New Roman"/>
          <w:lang w:val="en-GB"/>
        </w:rPr>
        <w:t xml:space="preserve"> robustly induced all five UPR transcripts: </w:t>
      </w:r>
      <w:r w:rsidRPr="009D335E">
        <w:rPr>
          <w:rFonts w:ascii="Times New Roman" w:hAnsi="Times New Roman"/>
          <w:i/>
          <w:lang w:val="en-GB"/>
        </w:rPr>
        <w:t>HSPA5</w:t>
      </w:r>
      <w:r w:rsidRPr="009D335E">
        <w:rPr>
          <w:rFonts w:ascii="Times New Roman" w:hAnsi="Times New Roman"/>
          <w:lang w:val="en-GB"/>
        </w:rPr>
        <w:t xml:space="preserve"> (</w:t>
      </w:r>
      <w:r w:rsidRPr="009D335E">
        <w:rPr>
          <w:rFonts w:ascii="Times New Roman" w:hAnsi="Times New Roman"/>
          <w:i/>
          <w:lang w:val="en-GB"/>
        </w:rPr>
        <w:t>p</w:t>
      </w:r>
      <w:r w:rsidRPr="009D335E">
        <w:rPr>
          <w:rFonts w:ascii="Times New Roman" w:hAnsi="Times New Roman"/>
          <w:lang w:val="en-GB"/>
        </w:rPr>
        <w:t xml:space="preserve"> &lt; 0.05), </w:t>
      </w:r>
      <w:r w:rsidRPr="009D335E">
        <w:rPr>
          <w:rFonts w:ascii="Times New Roman" w:hAnsi="Times New Roman"/>
          <w:i/>
          <w:lang w:val="en-GB"/>
        </w:rPr>
        <w:t>ERN1</w:t>
      </w:r>
      <w:r w:rsidRPr="009D335E">
        <w:rPr>
          <w:rFonts w:ascii="Times New Roman" w:hAnsi="Times New Roman"/>
          <w:lang w:val="en-GB"/>
        </w:rPr>
        <w:t xml:space="preserve"> (</w:t>
      </w:r>
      <w:r w:rsidRPr="009D335E">
        <w:rPr>
          <w:rFonts w:ascii="Times New Roman" w:hAnsi="Times New Roman"/>
          <w:i/>
          <w:lang w:val="en-GB"/>
        </w:rPr>
        <w:t>p</w:t>
      </w:r>
      <w:r w:rsidRPr="009D335E">
        <w:rPr>
          <w:rFonts w:ascii="Times New Roman" w:hAnsi="Times New Roman"/>
          <w:lang w:val="en-GB"/>
        </w:rPr>
        <w:t xml:space="preserve"> &lt; 0.001), </w:t>
      </w:r>
      <w:r w:rsidRPr="009D335E">
        <w:rPr>
          <w:rFonts w:ascii="Times New Roman" w:hAnsi="Times New Roman"/>
          <w:i/>
          <w:lang w:val="en-GB"/>
        </w:rPr>
        <w:t>EIF2AK</w:t>
      </w:r>
      <w:r w:rsidRPr="009D335E">
        <w:rPr>
          <w:rFonts w:ascii="Times New Roman" w:hAnsi="Times New Roman"/>
          <w:lang w:val="en-GB"/>
        </w:rPr>
        <w:t xml:space="preserve"> (</w:t>
      </w:r>
      <w:r w:rsidRPr="009D335E">
        <w:rPr>
          <w:rFonts w:ascii="Times New Roman" w:hAnsi="Times New Roman"/>
          <w:i/>
          <w:lang w:val="en-GB"/>
        </w:rPr>
        <w:t>p</w:t>
      </w:r>
      <w:r w:rsidRPr="009D335E">
        <w:rPr>
          <w:rFonts w:ascii="Times New Roman" w:hAnsi="Times New Roman"/>
          <w:lang w:val="en-GB"/>
        </w:rPr>
        <w:t xml:space="preserve"> &lt; 0.05), </w:t>
      </w:r>
      <w:r w:rsidRPr="009D335E">
        <w:rPr>
          <w:rFonts w:ascii="Times New Roman" w:hAnsi="Times New Roman"/>
          <w:i/>
          <w:lang w:val="en-GB"/>
        </w:rPr>
        <w:t xml:space="preserve">ATF6 </w:t>
      </w:r>
      <w:r w:rsidRPr="009D335E">
        <w:rPr>
          <w:rFonts w:ascii="Times New Roman" w:hAnsi="Times New Roman"/>
          <w:lang w:val="en-GB"/>
        </w:rPr>
        <w:t>(</w:t>
      </w:r>
      <w:r w:rsidRPr="009D335E">
        <w:rPr>
          <w:rFonts w:ascii="Times New Roman" w:hAnsi="Times New Roman"/>
          <w:i/>
          <w:lang w:val="en-GB"/>
        </w:rPr>
        <w:t>p</w:t>
      </w:r>
      <w:r w:rsidRPr="009D335E">
        <w:rPr>
          <w:rFonts w:ascii="Times New Roman" w:hAnsi="Times New Roman"/>
          <w:lang w:val="en-GB"/>
        </w:rPr>
        <w:t xml:space="preserve"> &lt; 0.05), and </w:t>
      </w:r>
      <w:r w:rsidRPr="00BD5597">
        <w:rPr>
          <w:rFonts w:ascii="Times New Roman" w:hAnsi="Times New Roman"/>
          <w:i/>
          <w:lang w:val="en-GB"/>
        </w:rPr>
        <w:t>DDIT3</w:t>
      </w:r>
      <w:r w:rsidRPr="009D335E">
        <w:rPr>
          <w:rFonts w:ascii="Times New Roman" w:hAnsi="Times New Roman"/>
          <w:lang w:val="en-GB"/>
        </w:rPr>
        <w:t xml:space="preserve"> (p &lt; 0.001), confirming strong ERS activation in TK-10 donor cells. The magnitude of induction was substantially higher than in Caki-2, consistent with greater </w:t>
      </w:r>
      <w:proofErr w:type="spellStart"/>
      <w:r w:rsidR="00BD5597">
        <w:rPr>
          <w:rFonts w:ascii="Times New Roman" w:hAnsi="Times New Roman"/>
          <w:lang w:val="en-GB"/>
        </w:rPr>
        <w:t>Tun</w:t>
      </w:r>
      <w:proofErr w:type="spellEnd"/>
      <w:r w:rsidRPr="009D335E">
        <w:rPr>
          <w:rFonts w:ascii="Times New Roman" w:hAnsi="Times New Roman"/>
          <w:lang w:val="en-GB"/>
        </w:rPr>
        <w:t xml:space="preserve"> sensitivity in this line (Figure 1C–D). TUDCA did not significantly alter UPR transcript levels relative to control in TK-10.</w:t>
      </w:r>
    </w:p>
    <w:p w:rsidR="009D335E" w:rsidRPr="009D335E" w:rsidRDefault="009D335E" w:rsidP="009D335E">
      <w:pPr>
        <w:widowControl w:val="0"/>
        <w:pBdr>
          <w:top w:val="nil"/>
          <w:left w:val="nil"/>
          <w:bottom w:val="nil"/>
          <w:right w:val="nil"/>
          <w:between w:val="nil"/>
        </w:pBdr>
        <w:spacing w:line="480" w:lineRule="auto"/>
        <w:jc w:val="both"/>
        <w:rPr>
          <w:rFonts w:ascii="Times New Roman" w:hAnsi="Times New Roman"/>
          <w:lang w:val="en-GB"/>
        </w:rPr>
      </w:pPr>
      <w:r w:rsidRPr="009D335E">
        <w:rPr>
          <w:rFonts w:ascii="Times New Roman" w:hAnsi="Times New Roman"/>
          <w:lang w:val="en-GB"/>
        </w:rPr>
        <w:t>(</w:t>
      </w:r>
      <w:r w:rsidRPr="009D335E">
        <w:rPr>
          <w:rFonts w:ascii="Times New Roman" w:hAnsi="Times New Roman"/>
          <w:b/>
          <w:lang w:val="en-GB"/>
        </w:rPr>
        <w:t>D</w:t>
      </w:r>
      <w:r w:rsidRPr="009D335E">
        <w:rPr>
          <w:rFonts w:ascii="Times New Roman" w:hAnsi="Times New Roman"/>
          <w:lang w:val="en-GB"/>
        </w:rPr>
        <w:t>) PBMCs exposed to CM from TK-10 — UPR and immune gene expression.</w:t>
      </w:r>
    </w:p>
    <w:p w:rsidR="00967D82" w:rsidRDefault="009D335E" w:rsidP="009D335E">
      <w:pPr>
        <w:widowControl w:val="0"/>
        <w:pBdr>
          <w:top w:val="nil"/>
          <w:left w:val="nil"/>
          <w:bottom w:val="nil"/>
          <w:right w:val="nil"/>
          <w:between w:val="nil"/>
        </w:pBdr>
        <w:spacing w:line="480" w:lineRule="auto"/>
        <w:jc w:val="both"/>
        <w:rPr>
          <w:rFonts w:ascii="Times New Roman" w:hAnsi="Times New Roman"/>
          <w:lang w:val="en-GB"/>
        </w:rPr>
      </w:pPr>
      <w:r w:rsidRPr="009D335E">
        <w:rPr>
          <w:rFonts w:ascii="Times New Roman" w:hAnsi="Times New Roman"/>
          <w:lang w:val="en-GB"/>
        </w:rPr>
        <w:t xml:space="preserve">CM from </w:t>
      </w:r>
      <w:proofErr w:type="spellStart"/>
      <w:r w:rsidR="00BD5597">
        <w:rPr>
          <w:rFonts w:ascii="Times New Roman" w:hAnsi="Times New Roman"/>
          <w:lang w:val="en-GB"/>
        </w:rPr>
        <w:t>Tun</w:t>
      </w:r>
      <w:proofErr w:type="spellEnd"/>
      <w:r w:rsidRPr="009D335E">
        <w:rPr>
          <w:rFonts w:ascii="Times New Roman" w:hAnsi="Times New Roman"/>
          <w:lang w:val="en-GB"/>
        </w:rPr>
        <w:t xml:space="preserve">-treated TK-10 cells significantly induced </w:t>
      </w:r>
      <w:r w:rsidRPr="00BD5597">
        <w:rPr>
          <w:rFonts w:ascii="Times New Roman" w:hAnsi="Times New Roman"/>
          <w:i/>
          <w:lang w:val="en-GB"/>
        </w:rPr>
        <w:t>HSPA5</w:t>
      </w:r>
      <w:r w:rsidRPr="009D335E">
        <w:rPr>
          <w:rFonts w:ascii="Times New Roman" w:hAnsi="Times New Roman"/>
          <w:lang w:val="en-GB"/>
        </w:rPr>
        <w:t xml:space="preserve"> (</w:t>
      </w:r>
      <w:r w:rsidRPr="00BD5597">
        <w:rPr>
          <w:rFonts w:ascii="Times New Roman" w:hAnsi="Times New Roman"/>
          <w:i/>
          <w:lang w:val="en-GB"/>
        </w:rPr>
        <w:t>p</w:t>
      </w:r>
      <w:r w:rsidRPr="009D335E">
        <w:rPr>
          <w:rFonts w:ascii="Times New Roman" w:hAnsi="Times New Roman"/>
          <w:lang w:val="en-GB"/>
        </w:rPr>
        <w:t xml:space="preserve"> &lt; 0.05), </w:t>
      </w:r>
      <w:r w:rsidRPr="00BD5597">
        <w:rPr>
          <w:rFonts w:ascii="Times New Roman" w:hAnsi="Times New Roman"/>
          <w:i/>
          <w:lang w:val="en-GB"/>
        </w:rPr>
        <w:t>EIF2AK</w:t>
      </w:r>
      <w:r w:rsidRPr="009D335E">
        <w:rPr>
          <w:rFonts w:ascii="Times New Roman" w:hAnsi="Times New Roman"/>
          <w:lang w:val="en-GB"/>
        </w:rPr>
        <w:t xml:space="preserve"> (</w:t>
      </w:r>
      <w:r w:rsidRPr="00BD5597">
        <w:rPr>
          <w:rFonts w:ascii="Times New Roman" w:hAnsi="Times New Roman"/>
          <w:i/>
          <w:lang w:val="en-GB"/>
        </w:rPr>
        <w:t>p</w:t>
      </w:r>
      <w:r w:rsidRPr="009D335E">
        <w:rPr>
          <w:rFonts w:ascii="Times New Roman" w:hAnsi="Times New Roman"/>
          <w:lang w:val="en-GB"/>
        </w:rPr>
        <w:t xml:space="preserve"> &lt; 0.05), and </w:t>
      </w:r>
      <w:r w:rsidRPr="00BD5597">
        <w:rPr>
          <w:rFonts w:ascii="Times New Roman" w:hAnsi="Times New Roman"/>
          <w:i/>
          <w:lang w:val="en-GB"/>
        </w:rPr>
        <w:t>ATF6</w:t>
      </w:r>
      <w:r w:rsidRPr="009D335E">
        <w:rPr>
          <w:rFonts w:ascii="Times New Roman" w:hAnsi="Times New Roman"/>
          <w:lang w:val="en-GB"/>
        </w:rPr>
        <w:t xml:space="preserve"> (</w:t>
      </w:r>
      <w:r w:rsidRPr="00BD5597">
        <w:rPr>
          <w:rFonts w:ascii="Times New Roman" w:hAnsi="Times New Roman"/>
          <w:i/>
          <w:lang w:val="en-GB"/>
        </w:rPr>
        <w:t>p</w:t>
      </w:r>
      <w:r w:rsidR="00BD5597">
        <w:rPr>
          <w:rFonts w:ascii="Times New Roman" w:hAnsi="Times New Roman"/>
          <w:lang w:val="en-GB"/>
        </w:rPr>
        <w:t xml:space="preserve"> &lt; 0.05) in naïve PBMCs</w:t>
      </w:r>
      <w:r w:rsidRPr="009D335E">
        <w:rPr>
          <w:rFonts w:ascii="Times New Roman" w:hAnsi="Times New Roman"/>
          <w:lang w:val="en-GB"/>
        </w:rPr>
        <w:t xml:space="preserve">. </w:t>
      </w:r>
      <w:r w:rsidRPr="00BD5597">
        <w:rPr>
          <w:rFonts w:ascii="Times New Roman" w:hAnsi="Times New Roman"/>
          <w:i/>
          <w:lang w:val="en-GB"/>
        </w:rPr>
        <w:t>DDIT3</w:t>
      </w:r>
      <w:r w:rsidRPr="009D335E">
        <w:rPr>
          <w:rFonts w:ascii="Times New Roman" w:hAnsi="Times New Roman"/>
          <w:lang w:val="en-GB"/>
        </w:rPr>
        <w:t xml:space="preserve"> showed a trend toward elevation (Δ). Among immune transcripts, </w:t>
      </w:r>
      <w:r w:rsidRPr="00BD5597">
        <w:rPr>
          <w:rFonts w:ascii="Times New Roman" w:hAnsi="Times New Roman"/>
          <w:i/>
          <w:lang w:val="en-GB"/>
        </w:rPr>
        <w:t>IFNG</w:t>
      </w:r>
      <w:r w:rsidRPr="009D335E">
        <w:rPr>
          <w:rFonts w:ascii="Times New Roman" w:hAnsi="Times New Roman"/>
          <w:lang w:val="en-GB"/>
        </w:rPr>
        <w:t xml:space="preserve"> showed a trend toward elevation under CM-TUDCA (Δ). </w:t>
      </w:r>
      <w:r w:rsidRPr="00BD5597">
        <w:rPr>
          <w:rFonts w:ascii="Times New Roman" w:hAnsi="Times New Roman"/>
          <w:i/>
          <w:lang w:val="en-GB"/>
        </w:rPr>
        <w:t>IL2</w:t>
      </w:r>
      <w:r w:rsidRPr="009D335E">
        <w:rPr>
          <w:rFonts w:ascii="Times New Roman" w:hAnsi="Times New Roman"/>
          <w:lang w:val="en-GB"/>
        </w:rPr>
        <w:t xml:space="preserve">, </w:t>
      </w:r>
      <w:r w:rsidRPr="00BD5597">
        <w:rPr>
          <w:rFonts w:ascii="Times New Roman" w:hAnsi="Times New Roman"/>
          <w:i/>
          <w:lang w:val="en-GB"/>
        </w:rPr>
        <w:t>CD274</w:t>
      </w:r>
      <w:r w:rsidRPr="009D335E">
        <w:rPr>
          <w:rFonts w:ascii="Times New Roman" w:hAnsi="Times New Roman"/>
          <w:lang w:val="en-GB"/>
        </w:rPr>
        <w:t xml:space="preserve">, </w:t>
      </w:r>
      <w:r w:rsidRPr="00BD5597">
        <w:rPr>
          <w:rFonts w:ascii="Times New Roman" w:hAnsi="Times New Roman"/>
          <w:i/>
          <w:lang w:val="en-GB"/>
        </w:rPr>
        <w:t>CTLA4</w:t>
      </w:r>
      <w:r w:rsidRPr="009D335E">
        <w:rPr>
          <w:rFonts w:ascii="Times New Roman" w:hAnsi="Times New Roman"/>
          <w:lang w:val="en-GB"/>
        </w:rPr>
        <w:t xml:space="preserve">, and </w:t>
      </w:r>
      <w:r w:rsidRPr="00BD5597">
        <w:rPr>
          <w:rFonts w:ascii="Times New Roman" w:hAnsi="Times New Roman"/>
          <w:i/>
          <w:lang w:val="en-GB"/>
        </w:rPr>
        <w:t>FOXP3</w:t>
      </w:r>
      <w:r w:rsidRPr="009D335E">
        <w:rPr>
          <w:rFonts w:ascii="Times New Roman" w:hAnsi="Times New Roman"/>
          <w:lang w:val="en-GB"/>
        </w:rPr>
        <w:t xml:space="preserve"> did not reach significance acr</w:t>
      </w:r>
      <w:r w:rsidR="00BD5597">
        <w:rPr>
          <w:rFonts w:ascii="Times New Roman" w:hAnsi="Times New Roman"/>
          <w:lang w:val="en-GB"/>
        </w:rPr>
        <w:t>oss TK-10-derived CM conditions</w:t>
      </w:r>
      <w:r w:rsidRPr="009D335E">
        <w:rPr>
          <w:rFonts w:ascii="Times New Roman" w:hAnsi="Times New Roman"/>
          <w:lang w:val="en-GB"/>
        </w:rPr>
        <w:t>.</w:t>
      </w:r>
    </w:p>
    <w:p w:rsidR="00967D82" w:rsidRDefault="00967D82">
      <w:pPr>
        <w:spacing w:after="160" w:line="259" w:lineRule="auto"/>
        <w:rPr>
          <w:rFonts w:ascii="Times New Roman" w:hAnsi="Times New Roman"/>
          <w:lang w:val="en-GB"/>
        </w:rPr>
      </w:pPr>
      <w:r>
        <w:rPr>
          <w:rFonts w:ascii="Times New Roman" w:hAnsi="Times New Roman"/>
          <w:lang w:val="en-GB"/>
        </w:rPr>
        <w:br w:type="page"/>
      </w:r>
    </w:p>
    <w:p w:rsidR="00196505" w:rsidRDefault="00EB0147" w:rsidP="00A5065C">
      <w:pPr>
        <w:widowControl w:val="0"/>
        <w:pBdr>
          <w:top w:val="nil"/>
          <w:left w:val="nil"/>
          <w:bottom w:val="nil"/>
          <w:right w:val="nil"/>
          <w:between w:val="nil"/>
        </w:pBdr>
        <w:spacing w:line="480" w:lineRule="auto"/>
        <w:jc w:val="both"/>
        <w:rPr>
          <w:rFonts w:ascii="Times New Roman" w:hAnsi="Times New Roman"/>
          <w:b/>
          <w:lang w:val="en-GB"/>
        </w:rPr>
      </w:pPr>
      <w:r>
        <w:rPr>
          <w:rFonts w:ascii="Times New Roman" w:hAnsi="Times New Roman"/>
          <w:b/>
          <w:noProof/>
        </w:rPr>
        <w:lastRenderedPageBreak/>
        <w:drawing>
          <wp:inline distT="0" distB="0" distL="0" distR="0" wp14:anchorId="632EB67A" wp14:editId="121B560B">
            <wp:extent cx="3924300" cy="2170060"/>
            <wp:effectExtent l="0" t="0" r="0" b="1905"/>
            <wp:docPr id="3" name="Obrázek 3" descr="C:\Users\vavrusakova\Downloads\Supplementary Figure 3_ Preliminary results ELIS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vrusakova\Downloads\Supplementary Figure 3_ Preliminary results ELISA.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2804" cy="2174763"/>
                    </a:xfrm>
                    <a:prstGeom prst="rect">
                      <a:avLst/>
                    </a:prstGeom>
                    <a:noFill/>
                    <a:ln>
                      <a:noFill/>
                    </a:ln>
                  </pic:spPr>
                </pic:pic>
              </a:graphicData>
            </a:graphic>
          </wp:inline>
        </w:drawing>
      </w:r>
    </w:p>
    <w:p w:rsidR="00B5495B" w:rsidRDefault="00196505" w:rsidP="00A5065C">
      <w:pPr>
        <w:widowControl w:val="0"/>
        <w:pBdr>
          <w:top w:val="nil"/>
          <w:left w:val="nil"/>
          <w:bottom w:val="nil"/>
          <w:right w:val="nil"/>
          <w:between w:val="nil"/>
        </w:pBdr>
        <w:spacing w:line="480" w:lineRule="auto"/>
        <w:jc w:val="both"/>
        <w:rPr>
          <w:rFonts w:ascii="Times New Roman" w:eastAsia="Cambria" w:hAnsi="Times New Roman"/>
          <w:lang w:val="en-US"/>
        </w:rPr>
      </w:pPr>
      <w:r>
        <w:rPr>
          <w:rFonts w:ascii="Times New Roman" w:hAnsi="Times New Roman"/>
          <w:b/>
          <w:lang w:val="en-GB"/>
        </w:rPr>
        <w:t>Supplementary Figure 3</w:t>
      </w:r>
      <w:r w:rsidR="00AA538E">
        <w:rPr>
          <w:rFonts w:ascii="Times New Roman" w:hAnsi="Times New Roman"/>
          <w:lang w:val="en-GB"/>
        </w:rPr>
        <w:t xml:space="preserve">: </w:t>
      </w:r>
      <w:r w:rsidRPr="00127FE2">
        <w:rPr>
          <w:rFonts w:ascii="Times New Roman" w:eastAsia="Cambria" w:hAnsi="Times New Roman"/>
          <w:b/>
          <w:lang w:val="en-US"/>
        </w:rPr>
        <w:t xml:space="preserve">IFN-γ production </w:t>
      </w:r>
      <w:r w:rsidR="00127FE2" w:rsidRPr="00127FE2">
        <w:rPr>
          <w:rFonts w:ascii="Times New Roman" w:eastAsia="Cambria" w:hAnsi="Times New Roman"/>
          <w:b/>
          <w:lang w:val="en-US"/>
        </w:rPr>
        <w:t>(ELISA).</w:t>
      </w:r>
      <w:r w:rsidR="00127FE2">
        <w:rPr>
          <w:rFonts w:ascii="Times New Roman" w:eastAsia="Cambria" w:hAnsi="Times New Roman"/>
          <w:lang w:val="en-US"/>
        </w:rPr>
        <w:t xml:space="preserve"> </w:t>
      </w:r>
      <w:r w:rsidR="00465A9D" w:rsidRPr="00465A9D">
        <w:rPr>
          <w:rFonts w:ascii="Times New Roman" w:eastAsia="Cambria" w:hAnsi="Times New Roman"/>
          <w:lang w:val="en-US"/>
        </w:rPr>
        <w:t xml:space="preserve">Changes in IFNγ production by PBMC </w:t>
      </w:r>
      <w:proofErr w:type="gramStart"/>
      <w:r w:rsidR="00465A9D" w:rsidRPr="00465A9D">
        <w:rPr>
          <w:rFonts w:ascii="Times New Roman" w:eastAsia="Cambria" w:hAnsi="Times New Roman"/>
          <w:lang w:val="en-US"/>
        </w:rPr>
        <w:t>were assessed</w:t>
      </w:r>
      <w:proofErr w:type="gramEnd"/>
      <w:r w:rsidR="00465A9D" w:rsidRPr="00465A9D">
        <w:rPr>
          <w:rFonts w:ascii="Times New Roman" w:eastAsia="Cambria" w:hAnsi="Times New Roman"/>
          <w:lang w:val="en-US"/>
        </w:rPr>
        <w:t xml:space="preserve"> upon ERS modulation both alone and in co-cul</w:t>
      </w:r>
      <w:r w:rsidR="00465A9D">
        <w:rPr>
          <w:rFonts w:ascii="Times New Roman" w:eastAsia="Cambria" w:hAnsi="Times New Roman"/>
          <w:lang w:val="en-US"/>
        </w:rPr>
        <w:t>ture with RCC</w:t>
      </w:r>
      <w:r w:rsidR="00465A9D" w:rsidRPr="00465A9D">
        <w:rPr>
          <w:rFonts w:ascii="Times New Roman" w:eastAsia="Cambria" w:hAnsi="Times New Roman"/>
          <w:lang w:val="en-US"/>
        </w:rPr>
        <w:t xml:space="preserve">. </w:t>
      </w:r>
    </w:p>
    <w:p w:rsidR="00B5495B" w:rsidRDefault="00465A9D" w:rsidP="00A5065C">
      <w:pPr>
        <w:widowControl w:val="0"/>
        <w:pBdr>
          <w:top w:val="nil"/>
          <w:left w:val="nil"/>
          <w:bottom w:val="nil"/>
          <w:right w:val="nil"/>
          <w:between w:val="nil"/>
        </w:pBdr>
        <w:spacing w:line="480" w:lineRule="auto"/>
        <w:jc w:val="both"/>
        <w:rPr>
          <w:rFonts w:ascii="Times New Roman" w:eastAsia="Cambria" w:hAnsi="Times New Roman"/>
          <w:lang w:val="en-US"/>
        </w:rPr>
      </w:pPr>
      <w:r>
        <w:rPr>
          <w:rFonts w:ascii="Times New Roman" w:eastAsia="Cambria" w:hAnsi="Times New Roman"/>
          <w:lang w:val="en-US"/>
        </w:rPr>
        <w:t>(</w:t>
      </w:r>
      <w:r w:rsidRPr="00B5495B">
        <w:rPr>
          <w:rFonts w:ascii="Times New Roman" w:eastAsia="Cambria" w:hAnsi="Times New Roman"/>
          <w:b/>
          <w:lang w:val="en-US"/>
        </w:rPr>
        <w:t>A</w:t>
      </w:r>
      <w:r>
        <w:rPr>
          <w:rFonts w:ascii="Times New Roman" w:eastAsia="Cambria" w:hAnsi="Times New Roman"/>
          <w:lang w:val="en-US"/>
        </w:rPr>
        <w:t xml:space="preserve">) </w:t>
      </w:r>
      <w:r w:rsidR="004F10F1">
        <w:rPr>
          <w:rFonts w:ascii="Times New Roman" w:hAnsi="Times New Roman"/>
          <w:lang w:val="en-GB"/>
        </w:rPr>
        <w:t>B</w:t>
      </w:r>
      <w:proofErr w:type="spellStart"/>
      <w:r w:rsidRPr="00465A9D">
        <w:rPr>
          <w:rFonts w:ascii="Times New Roman" w:eastAsia="Cambria" w:hAnsi="Times New Roman"/>
          <w:lang w:val="en-US"/>
        </w:rPr>
        <w:t>aseline</w:t>
      </w:r>
      <w:proofErr w:type="spellEnd"/>
      <w:r w:rsidRPr="00465A9D">
        <w:rPr>
          <w:rFonts w:ascii="Times New Roman" w:eastAsia="Cambria" w:hAnsi="Times New Roman"/>
          <w:lang w:val="en-US"/>
        </w:rPr>
        <w:t xml:space="preserve"> IFN</w:t>
      </w:r>
      <w:r w:rsidR="004F10F1">
        <w:rPr>
          <w:rFonts w:ascii="Times New Roman" w:eastAsia="Cambria" w:hAnsi="Times New Roman"/>
          <w:lang w:val="en-US"/>
        </w:rPr>
        <w:t>-</w:t>
      </w:r>
      <w:r w:rsidRPr="00465A9D">
        <w:rPr>
          <w:rFonts w:ascii="Times New Roman" w:eastAsia="Cambria" w:hAnsi="Times New Roman"/>
          <w:lang w:val="en-US"/>
        </w:rPr>
        <w:t xml:space="preserve">γ production by PBMCs was </w:t>
      </w:r>
      <w:r w:rsidR="00B5495B" w:rsidRPr="00B5495B">
        <w:rPr>
          <w:rFonts w:ascii="Times New Roman" w:eastAsia="Cambria" w:hAnsi="Times New Roman"/>
          <w:lang w:val="en-US"/>
        </w:rPr>
        <w:t>~</w:t>
      </w:r>
      <w:r w:rsidRPr="00465A9D">
        <w:rPr>
          <w:rFonts w:ascii="Times New Roman" w:eastAsia="Cambria" w:hAnsi="Times New Roman"/>
          <w:lang w:val="en-US"/>
        </w:rPr>
        <w:t xml:space="preserve">250 </w:t>
      </w:r>
      <w:proofErr w:type="spellStart"/>
      <w:r w:rsidRPr="00465A9D">
        <w:rPr>
          <w:rFonts w:ascii="Times New Roman" w:eastAsia="Cambria" w:hAnsi="Times New Roman"/>
          <w:lang w:val="en-US"/>
        </w:rPr>
        <w:t>pg</w:t>
      </w:r>
      <w:proofErr w:type="spellEnd"/>
      <w:r w:rsidRPr="00465A9D">
        <w:rPr>
          <w:rFonts w:ascii="Times New Roman" w:eastAsia="Cambria" w:hAnsi="Times New Roman"/>
          <w:lang w:val="en-US"/>
        </w:rPr>
        <w:t>/</w:t>
      </w:r>
      <w:proofErr w:type="spellStart"/>
      <w:r w:rsidRPr="00465A9D">
        <w:rPr>
          <w:rFonts w:ascii="Times New Roman" w:eastAsia="Cambria" w:hAnsi="Times New Roman"/>
          <w:lang w:val="en-US"/>
        </w:rPr>
        <w:t>mL.</w:t>
      </w:r>
      <w:proofErr w:type="spellEnd"/>
      <w:r w:rsidRPr="00465A9D">
        <w:rPr>
          <w:rFonts w:ascii="Times New Roman" w:eastAsia="Cambria" w:hAnsi="Times New Roman"/>
          <w:lang w:val="en-US"/>
        </w:rPr>
        <w:t xml:space="preserve"> </w:t>
      </w:r>
      <w:proofErr w:type="spellStart"/>
      <w:r w:rsidRPr="00465A9D">
        <w:rPr>
          <w:rFonts w:ascii="Times New Roman" w:eastAsia="Cambria" w:hAnsi="Times New Roman"/>
          <w:lang w:val="en-US"/>
        </w:rPr>
        <w:t>Tun</w:t>
      </w:r>
      <w:proofErr w:type="spellEnd"/>
      <w:r w:rsidRPr="00465A9D">
        <w:rPr>
          <w:rFonts w:ascii="Times New Roman" w:eastAsia="Cambria" w:hAnsi="Times New Roman"/>
          <w:lang w:val="en-US"/>
        </w:rPr>
        <w:t xml:space="preserve"> treatment induced slight increase in IFN</w:t>
      </w:r>
      <w:r w:rsidR="004F10F1">
        <w:rPr>
          <w:rFonts w:ascii="Times New Roman" w:eastAsia="Cambria" w:hAnsi="Times New Roman"/>
          <w:lang w:val="en-US"/>
        </w:rPr>
        <w:t>-</w:t>
      </w:r>
      <w:r w:rsidRPr="00465A9D">
        <w:rPr>
          <w:rFonts w:ascii="Times New Roman" w:eastAsia="Cambria" w:hAnsi="Times New Roman"/>
          <w:lang w:val="en-US"/>
        </w:rPr>
        <w:t xml:space="preserve">γ production to </w:t>
      </w:r>
      <w:r w:rsidR="00B5495B" w:rsidRPr="00B5495B">
        <w:rPr>
          <w:rFonts w:ascii="Times New Roman" w:eastAsia="Cambria" w:hAnsi="Times New Roman"/>
          <w:lang w:val="en-US"/>
        </w:rPr>
        <w:t>~</w:t>
      </w:r>
      <w:r w:rsidRPr="00465A9D">
        <w:rPr>
          <w:rFonts w:ascii="Times New Roman" w:eastAsia="Cambria" w:hAnsi="Times New Roman"/>
          <w:lang w:val="en-US"/>
        </w:rPr>
        <w:t xml:space="preserve">270 </w:t>
      </w:r>
      <w:proofErr w:type="spellStart"/>
      <w:r w:rsidRPr="00465A9D">
        <w:rPr>
          <w:rFonts w:ascii="Times New Roman" w:eastAsia="Cambria" w:hAnsi="Times New Roman"/>
          <w:lang w:val="en-US"/>
        </w:rPr>
        <w:t>pg</w:t>
      </w:r>
      <w:proofErr w:type="spellEnd"/>
      <w:r w:rsidRPr="00465A9D">
        <w:rPr>
          <w:rFonts w:ascii="Times New Roman" w:eastAsia="Cambria" w:hAnsi="Times New Roman"/>
          <w:lang w:val="en-US"/>
        </w:rPr>
        <w:t>/</w:t>
      </w:r>
      <w:proofErr w:type="spellStart"/>
      <w:r w:rsidRPr="00465A9D">
        <w:rPr>
          <w:rFonts w:ascii="Times New Roman" w:eastAsia="Cambria" w:hAnsi="Times New Roman"/>
          <w:lang w:val="en-US"/>
        </w:rPr>
        <w:t>mL</w:t>
      </w:r>
      <w:r>
        <w:rPr>
          <w:rFonts w:ascii="Times New Roman" w:eastAsia="Cambria" w:hAnsi="Times New Roman"/>
          <w:lang w:val="en-US"/>
        </w:rPr>
        <w:t>.</w:t>
      </w:r>
      <w:proofErr w:type="spellEnd"/>
      <w:r>
        <w:rPr>
          <w:rFonts w:ascii="Times New Roman" w:eastAsia="Cambria" w:hAnsi="Times New Roman"/>
          <w:lang w:val="en-US"/>
        </w:rPr>
        <w:t xml:space="preserve"> </w:t>
      </w:r>
    </w:p>
    <w:p w:rsidR="00B5495B" w:rsidRDefault="00465A9D" w:rsidP="00A5065C">
      <w:pPr>
        <w:widowControl w:val="0"/>
        <w:pBdr>
          <w:top w:val="nil"/>
          <w:left w:val="nil"/>
          <w:bottom w:val="nil"/>
          <w:right w:val="nil"/>
          <w:between w:val="nil"/>
        </w:pBdr>
        <w:spacing w:line="480" w:lineRule="auto"/>
        <w:jc w:val="both"/>
        <w:rPr>
          <w:rFonts w:ascii="Times New Roman" w:hAnsi="Times New Roman"/>
          <w:lang w:val="en-GB"/>
        </w:rPr>
      </w:pPr>
      <w:r>
        <w:rPr>
          <w:rFonts w:ascii="Times New Roman" w:eastAsia="Cambria" w:hAnsi="Times New Roman"/>
          <w:lang w:val="en-US"/>
        </w:rPr>
        <w:t>(</w:t>
      </w:r>
      <w:r w:rsidRPr="00B5495B">
        <w:rPr>
          <w:rFonts w:ascii="Times New Roman" w:eastAsia="Cambria" w:hAnsi="Times New Roman"/>
          <w:b/>
          <w:lang w:val="en-US"/>
        </w:rPr>
        <w:t>B</w:t>
      </w:r>
      <w:r>
        <w:rPr>
          <w:rFonts w:ascii="Times New Roman" w:eastAsia="Cambria" w:hAnsi="Times New Roman"/>
          <w:lang w:val="en-US"/>
        </w:rPr>
        <w:t xml:space="preserve">) </w:t>
      </w:r>
      <w:r w:rsidR="004F10F1">
        <w:rPr>
          <w:rFonts w:ascii="Times New Roman" w:eastAsia="Cambria" w:hAnsi="Times New Roman"/>
          <w:lang w:val="en-US"/>
        </w:rPr>
        <w:t>When co-cultured with Caki-2</w:t>
      </w:r>
      <w:r w:rsidR="004F10F1">
        <w:rPr>
          <w:rFonts w:ascii="Times New Roman" w:hAnsi="Times New Roman"/>
          <w:lang w:val="en-GB"/>
        </w:rPr>
        <w:t xml:space="preserve"> cells baseline IFN-g production </w:t>
      </w:r>
      <w:r w:rsidR="004F10F1" w:rsidRPr="00465A9D">
        <w:rPr>
          <w:rFonts w:ascii="Times New Roman" w:eastAsia="Cambria" w:hAnsi="Times New Roman"/>
          <w:lang w:val="en-US"/>
        </w:rPr>
        <w:t xml:space="preserve">was </w:t>
      </w:r>
      <w:r w:rsidR="004F10F1" w:rsidRPr="00B5495B">
        <w:rPr>
          <w:rFonts w:ascii="Times New Roman" w:eastAsia="Cambria" w:hAnsi="Times New Roman"/>
          <w:lang w:val="en-US"/>
        </w:rPr>
        <w:t>~</w:t>
      </w:r>
      <w:r w:rsidR="004F10F1" w:rsidRPr="00465A9D">
        <w:rPr>
          <w:rFonts w:ascii="Times New Roman" w:eastAsia="Cambria" w:hAnsi="Times New Roman"/>
          <w:lang w:val="en-US"/>
        </w:rPr>
        <w:t xml:space="preserve">250 </w:t>
      </w:r>
      <w:proofErr w:type="spellStart"/>
      <w:r w:rsidR="004F10F1" w:rsidRPr="00465A9D">
        <w:rPr>
          <w:rFonts w:ascii="Times New Roman" w:eastAsia="Cambria" w:hAnsi="Times New Roman"/>
          <w:lang w:val="en-US"/>
        </w:rPr>
        <w:t>pg</w:t>
      </w:r>
      <w:proofErr w:type="spellEnd"/>
      <w:r w:rsidR="004F10F1" w:rsidRPr="00465A9D">
        <w:rPr>
          <w:rFonts w:ascii="Times New Roman" w:eastAsia="Cambria" w:hAnsi="Times New Roman"/>
          <w:lang w:val="en-US"/>
        </w:rPr>
        <w:t>/</w:t>
      </w:r>
      <w:proofErr w:type="spellStart"/>
      <w:r w:rsidR="004F10F1" w:rsidRPr="00465A9D">
        <w:rPr>
          <w:rFonts w:ascii="Times New Roman" w:eastAsia="Cambria" w:hAnsi="Times New Roman"/>
          <w:lang w:val="en-US"/>
        </w:rPr>
        <w:t>mL.</w:t>
      </w:r>
      <w:proofErr w:type="spellEnd"/>
      <w:r w:rsidR="004F10F1">
        <w:rPr>
          <w:rFonts w:ascii="Times New Roman" w:eastAsia="Cambria" w:hAnsi="Times New Roman"/>
          <w:lang w:val="en-US"/>
        </w:rPr>
        <w:t xml:space="preserve"> Cells treated with T+T showed decreased IFN-</w:t>
      </w:r>
      <w:r w:rsidR="004F10F1" w:rsidRPr="00465A9D">
        <w:rPr>
          <w:rFonts w:ascii="Times New Roman" w:eastAsia="Cambria" w:hAnsi="Times New Roman"/>
          <w:lang w:val="en-US"/>
        </w:rPr>
        <w:t>γ</w:t>
      </w:r>
      <w:r w:rsidR="004F10F1">
        <w:rPr>
          <w:rFonts w:ascii="Times New Roman" w:eastAsia="Cambria" w:hAnsi="Times New Roman"/>
          <w:lang w:val="en-US"/>
        </w:rPr>
        <w:t xml:space="preserve"> production</w:t>
      </w:r>
      <w:r w:rsidR="004F10F1" w:rsidRPr="00465A9D">
        <w:rPr>
          <w:rFonts w:ascii="Times New Roman" w:eastAsia="Cambria" w:hAnsi="Times New Roman"/>
          <w:lang w:val="en-US"/>
        </w:rPr>
        <w:t xml:space="preserve"> </w:t>
      </w:r>
      <w:r w:rsidR="004F10F1" w:rsidRPr="00B5495B">
        <w:rPr>
          <w:rFonts w:ascii="Times New Roman" w:eastAsia="Cambria" w:hAnsi="Times New Roman"/>
          <w:lang w:val="en-US"/>
        </w:rPr>
        <w:t>~</w:t>
      </w:r>
      <w:r w:rsidR="004F10F1">
        <w:rPr>
          <w:rFonts w:ascii="Times New Roman" w:eastAsia="Cambria" w:hAnsi="Times New Roman"/>
          <w:lang w:val="en-US"/>
        </w:rPr>
        <w:t>22</w:t>
      </w:r>
      <w:r w:rsidR="004F10F1" w:rsidRPr="00465A9D">
        <w:rPr>
          <w:rFonts w:ascii="Times New Roman" w:eastAsia="Cambria" w:hAnsi="Times New Roman"/>
          <w:lang w:val="en-US"/>
        </w:rPr>
        <w:t xml:space="preserve">0 </w:t>
      </w:r>
      <w:proofErr w:type="spellStart"/>
      <w:r w:rsidR="004F10F1" w:rsidRPr="00465A9D">
        <w:rPr>
          <w:rFonts w:ascii="Times New Roman" w:eastAsia="Cambria" w:hAnsi="Times New Roman"/>
          <w:lang w:val="en-US"/>
        </w:rPr>
        <w:t>pg</w:t>
      </w:r>
      <w:proofErr w:type="spellEnd"/>
      <w:r w:rsidR="004F10F1" w:rsidRPr="00465A9D">
        <w:rPr>
          <w:rFonts w:ascii="Times New Roman" w:eastAsia="Cambria" w:hAnsi="Times New Roman"/>
          <w:lang w:val="en-US"/>
        </w:rPr>
        <w:t>/</w:t>
      </w:r>
      <w:proofErr w:type="spellStart"/>
      <w:r w:rsidR="004F10F1" w:rsidRPr="00465A9D">
        <w:rPr>
          <w:rFonts w:ascii="Times New Roman" w:eastAsia="Cambria" w:hAnsi="Times New Roman"/>
          <w:lang w:val="en-US"/>
        </w:rPr>
        <w:t>mL.</w:t>
      </w:r>
      <w:proofErr w:type="spellEnd"/>
    </w:p>
    <w:p w:rsidR="004F10F1" w:rsidRDefault="00465A9D" w:rsidP="004F10F1">
      <w:pPr>
        <w:widowControl w:val="0"/>
        <w:pBdr>
          <w:top w:val="nil"/>
          <w:left w:val="nil"/>
          <w:bottom w:val="nil"/>
          <w:right w:val="nil"/>
          <w:between w:val="nil"/>
        </w:pBdr>
        <w:spacing w:line="480" w:lineRule="auto"/>
        <w:jc w:val="both"/>
        <w:rPr>
          <w:rFonts w:ascii="Times New Roman" w:hAnsi="Times New Roman"/>
          <w:lang w:val="en-GB"/>
        </w:rPr>
      </w:pPr>
      <w:r>
        <w:rPr>
          <w:rFonts w:ascii="Times New Roman" w:eastAsia="Cambria" w:hAnsi="Times New Roman"/>
          <w:lang w:val="en-US"/>
        </w:rPr>
        <w:t>(</w:t>
      </w:r>
      <w:r w:rsidRPr="00B5495B">
        <w:rPr>
          <w:rFonts w:ascii="Times New Roman" w:eastAsia="Cambria" w:hAnsi="Times New Roman"/>
          <w:b/>
          <w:lang w:val="en-US"/>
        </w:rPr>
        <w:t>C</w:t>
      </w:r>
      <w:r>
        <w:rPr>
          <w:rFonts w:ascii="Times New Roman" w:eastAsia="Cambria" w:hAnsi="Times New Roman"/>
          <w:lang w:val="en-US"/>
        </w:rPr>
        <w:t>)</w:t>
      </w:r>
      <w:r w:rsidR="004F10F1" w:rsidRPr="004F10F1">
        <w:rPr>
          <w:rFonts w:ascii="Times New Roman" w:eastAsia="Cambria" w:hAnsi="Times New Roman"/>
          <w:lang w:val="en-US"/>
        </w:rPr>
        <w:t xml:space="preserve"> </w:t>
      </w:r>
      <w:r w:rsidR="004F10F1">
        <w:rPr>
          <w:rFonts w:ascii="Times New Roman" w:eastAsia="Cambria" w:hAnsi="Times New Roman"/>
          <w:lang w:val="en-US"/>
        </w:rPr>
        <w:t xml:space="preserve">When co-cultured with </w:t>
      </w:r>
      <w:r w:rsidR="004F10F1" w:rsidRPr="00465A9D">
        <w:rPr>
          <w:rFonts w:ascii="Times New Roman" w:hAnsi="Times New Roman"/>
          <w:lang w:val="en-GB"/>
        </w:rPr>
        <w:t>TK-10</w:t>
      </w:r>
      <w:r w:rsidR="004F10F1">
        <w:rPr>
          <w:rFonts w:ascii="Times New Roman" w:hAnsi="Times New Roman"/>
          <w:lang w:val="en-GB"/>
        </w:rPr>
        <w:t xml:space="preserve"> cells baseline IFN</w:t>
      </w:r>
      <w:r w:rsidR="004F10F1">
        <w:rPr>
          <w:rFonts w:ascii="Times New Roman" w:hAnsi="Times New Roman"/>
          <w:lang w:val="en-GB"/>
        </w:rPr>
        <w:t>-g production</w:t>
      </w:r>
      <w:r w:rsidR="004F10F1" w:rsidRPr="00465A9D">
        <w:rPr>
          <w:rFonts w:ascii="Times New Roman" w:hAnsi="Times New Roman"/>
          <w:lang w:val="en-GB"/>
        </w:rPr>
        <w:t xml:space="preserve"> </w:t>
      </w:r>
      <w:r w:rsidR="004F10F1" w:rsidRPr="00465A9D">
        <w:rPr>
          <w:rFonts w:ascii="Times New Roman" w:eastAsia="Cambria" w:hAnsi="Times New Roman"/>
          <w:lang w:val="en-US"/>
        </w:rPr>
        <w:t xml:space="preserve">was </w:t>
      </w:r>
      <w:r w:rsidR="004F10F1" w:rsidRPr="00B5495B">
        <w:rPr>
          <w:rFonts w:ascii="Times New Roman" w:eastAsia="Cambria" w:hAnsi="Times New Roman"/>
          <w:lang w:val="en-US"/>
        </w:rPr>
        <w:t>~</w:t>
      </w:r>
      <w:r w:rsidR="004F10F1" w:rsidRPr="00465A9D">
        <w:rPr>
          <w:rFonts w:ascii="Times New Roman" w:eastAsia="Cambria" w:hAnsi="Times New Roman"/>
          <w:lang w:val="en-US"/>
        </w:rPr>
        <w:t xml:space="preserve">250 </w:t>
      </w:r>
      <w:proofErr w:type="spellStart"/>
      <w:r w:rsidR="004F10F1" w:rsidRPr="00465A9D">
        <w:rPr>
          <w:rFonts w:ascii="Times New Roman" w:eastAsia="Cambria" w:hAnsi="Times New Roman"/>
          <w:lang w:val="en-US"/>
        </w:rPr>
        <w:t>pg</w:t>
      </w:r>
      <w:proofErr w:type="spellEnd"/>
      <w:r w:rsidR="004F10F1" w:rsidRPr="00465A9D">
        <w:rPr>
          <w:rFonts w:ascii="Times New Roman" w:eastAsia="Cambria" w:hAnsi="Times New Roman"/>
          <w:lang w:val="en-US"/>
        </w:rPr>
        <w:t>/</w:t>
      </w:r>
      <w:proofErr w:type="spellStart"/>
      <w:r w:rsidR="004F10F1" w:rsidRPr="00465A9D">
        <w:rPr>
          <w:rFonts w:ascii="Times New Roman" w:eastAsia="Cambria" w:hAnsi="Times New Roman"/>
          <w:lang w:val="en-US"/>
        </w:rPr>
        <w:t>mL.</w:t>
      </w:r>
      <w:proofErr w:type="spellEnd"/>
      <w:r w:rsidR="004F10F1">
        <w:rPr>
          <w:rFonts w:ascii="Times New Roman" w:eastAsia="Cambria" w:hAnsi="Times New Roman"/>
          <w:lang w:val="en-US"/>
        </w:rPr>
        <w:t xml:space="preserve"> Cells treated with T+T showed decreased IFN</w:t>
      </w:r>
      <w:r w:rsidR="004F10F1">
        <w:rPr>
          <w:rFonts w:ascii="Times New Roman" w:eastAsia="Cambria" w:hAnsi="Times New Roman"/>
          <w:lang w:val="en-US"/>
        </w:rPr>
        <w:t>-</w:t>
      </w:r>
      <w:r w:rsidR="004F10F1" w:rsidRPr="00465A9D">
        <w:rPr>
          <w:rFonts w:ascii="Times New Roman" w:eastAsia="Cambria" w:hAnsi="Times New Roman"/>
          <w:lang w:val="en-US"/>
        </w:rPr>
        <w:t>γ</w:t>
      </w:r>
      <w:r w:rsidR="004F10F1">
        <w:rPr>
          <w:rFonts w:ascii="Times New Roman" w:eastAsia="Cambria" w:hAnsi="Times New Roman"/>
          <w:lang w:val="en-US"/>
        </w:rPr>
        <w:t xml:space="preserve"> production</w:t>
      </w:r>
      <w:r w:rsidR="004F10F1" w:rsidRPr="00465A9D">
        <w:rPr>
          <w:rFonts w:ascii="Times New Roman" w:eastAsia="Cambria" w:hAnsi="Times New Roman"/>
          <w:lang w:val="en-US"/>
        </w:rPr>
        <w:t xml:space="preserve"> </w:t>
      </w:r>
      <w:r w:rsidR="004F10F1" w:rsidRPr="00B5495B">
        <w:rPr>
          <w:rFonts w:ascii="Times New Roman" w:eastAsia="Cambria" w:hAnsi="Times New Roman"/>
          <w:lang w:val="en-US"/>
        </w:rPr>
        <w:t>~</w:t>
      </w:r>
      <w:r w:rsidR="004F10F1">
        <w:rPr>
          <w:rFonts w:ascii="Times New Roman" w:eastAsia="Cambria" w:hAnsi="Times New Roman"/>
          <w:lang w:val="en-US"/>
        </w:rPr>
        <w:t>22</w:t>
      </w:r>
      <w:r w:rsidR="004F10F1" w:rsidRPr="00465A9D">
        <w:rPr>
          <w:rFonts w:ascii="Times New Roman" w:eastAsia="Cambria" w:hAnsi="Times New Roman"/>
          <w:lang w:val="en-US"/>
        </w:rPr>
        <w:t xml:space="preserve">0 </w:t>
      </w:r>
      <w:proofErr w:type="spellStart"/>
      <w:r w:rsidR="004F10F1" w:rsidRPr="00465A9D">
        <w:rPr>
          <w:rFonts w:ascii="Times New Roman" w:eastAsia="Cambria" w:hAnsi="Times New Roman"/>
          <w:lang w:val="en-US"/>
        </w:rPr>
        <w:t>pg</w:t>
      </w:r>
      <w:proofErr w:type="spellEnd"/>
      <w:r w:rsidR="004F10F1" w:rsidRPr="00465A9D">
        <w:rPr>
          <w:rFonts w:ascii="Times New Roman" w:eastAsia="Cambria" w:hAnsi="Times New Roman"/>
          <w:lang w:val="en-US"/>
        </w:rPr>
        <w:t>/</w:t>
      </w:r>
      <w:proofErr w:type="spellStart"/>
      <w:r w:rsidR="004F10F1" w:rsidRPr="00465A9D">
        <w:rPr>
          <w:rFonts w:ascii="Times New Roman" w:eastAsia="Cambria" w:hAnsi="Times New Roman"/>
          <w:lang w:val="en-US"/>
        </w:rPr>
        <w:t>mL.</w:t>
      </w:r>
      <w:bookmarkStart w:id="0" w:name="_GoBack"/>
      <w:bookmarkEnd w:id="0"/>
      <w:proofErr w:type="spellEnd"/>
    </w:p>
    <w:p w:rsidR="00AA538E" w:rsidRDefault="00AA538E" w:rsidP="00A5065C">
      <w:pPr>
        <w:spacing w:line="480" w:lineRule="auto"/>
        <w:ind w:left="708" w:hanging="708"/>
        <w:jc w:val="both"/>
        <w:rPr>
          <w:rFonts w:ascii="Times New Roman" w:hAnsi="Times New Roman"/>
          <w:lang w:val="en-GB"/>
        </w:rPr>
      </w:pPr>
    </w:p>
    <w:p w:rsidR="00085108" w:rsidRDefault="00085108" w:rsidP="00A5065C">
      <w:pPr>
        <w:spacing w:after="160" w:line="480" w:lineRule="auto"/>
        <w:jc w:val="both"/>
        <w:rPr>
          <w:rFonts w:ascii="Times New Roman" w:hAnsi="Times New Roman"/>
          <w:lang w:val="en-GB"/>
        </w:rPr>
      </w:pPr>
      <w:r>
        <w:rPr>
          <w:rFonts w:ascii="Times New Roman" w:hAnsi="Times New Roman"/>
          <w:lang w:val="en-GB"/>
        </w:rPr>
        <w:br w:type="page"/>
      </w:r>
    </w:p>
    <w:p w:rsidR="00AA538E" w:rsidRDefault="00AA538E" w:rsidP="00A5065C">
      <w:pPr>
        <w:spacing w:line="480" w:lineRule="auto"/>
        <w:ind w:left="708" w:hanging="708"/>
        <w:jc w:val="both"/>
        <w:rPr>
          <w:rFonts w:ascii="Times New Roman" w:hAnsi="Times New Roman"/>
          <w:lang w:val="en-GB"/>
        </w:rPr>
      </w:pPr>
    </w:p>
    <w:p w:rsidR="00AA538E" w:rsidRPr="00564874" w:rsidRDefault="00AA538E" w:rsidP="00A5065C">
      <w:pPr>
        <w:spacing w:line="480" w:lineRule="auto"/>
        <w:ind w:left="708" w:hanging="708"/>
        <w:jc w:val="both"/>
        <w:rPr>
          <w:rFonts w:ascii="Times New Roman" w:hAnsi="Times New Roman"/>
          <w:lang w:val="en-GB"/>
        </w:rPr>
      </w:pPr>
    </w:p>
    <w:sectPr w:rsidR="00AA538E" w:rsidRPr="0056487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23B" w:rsidRDefault="007C723B" w:rsidP="007C723B">
      <w:r>
        <w:separator/>
      </w:r>
    </w:p>
  </w:endnote>
  <w:endnote w:type="continuationSeparator" w:id="0">
    <w:p w:rsidR="007C723B" w:rsidRDefault="007C723B" w:rsidP="007C7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797178"/>
      <w:docPartObj>
        <w:docPartGallery w:val="Page Numbers (Bottom of Page)"/>
        <w:docPartUnique/>
      </w:docPartObj>
    </w:sdtPr>
    <w:sdtEndPr/>
    <w:sdtContent>
      <w:p w:rsidR="00196505" w:rsidRDefault="00196505">
        <w:pPr>
          <w:pStyle w:val="Zpat"/>
          <w:jc w:val="center"/>
        </w:pPr>
        <w:r>
          <w:fldChar w:fldCharType="begin"/>
        </w:r>
        <w:r>
          <w:instrText>PAGE   \* MERGEFORMAT</w:instrText>
        </w:r>
        <w:r>
          <w:fldChar w:fldCharType="separate"/>
        </w:r>
        <w:r w:rsidR="004F10F1">
          <w:rPr>
            <w:noProof/>
          </w:rPr>
          <w:t>9</w:t>
        </w:r>
        <w:r>
          <w:fldChar w:fldCharType="end"/>
        </w:r>
      </w:p>
    </w:sdtContent>
  </w:sdt>
  <w:p w:rsidR="00196505" w:rsidRDefault="0019650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23B" w:rsidRDefault="007C723B" w:rsidP="007C723B">
      <w:r>
        <w:separator/>
      </w:r>
    </w:p>
  </w:footnote>
  <w:footnote w:type="continuationSeparator" w:id="0">
    <w:p w:rsidR="007C723B" w:rsidRDefault="007C723B" w:rsidP="007C7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20625"/>
    <w:multiLevelType w:val="hybridMultilevel"/>
    <w:tmpl w:val="DF428D7C"/>
    <w:lvl w:ilvl="0" w:tplc="C602E6E8">
      <w:start w:val="1"/>
      <w:numFmt w:val="upp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5262EDC"/>
    <w:multiLevelType w:val="hybridMultilevel"/>
    <w:tmpl w:val="31D28DCA"/>
    <w:lvl w:ilvl="0" w:tplc="B212D698">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CC04FA2"/>
    <w:multiLevelType w:val="hybridMultilevel"/>
    <w:tmpl w:val="448E6EB8"/>
    <w:lvl w:ilvl="0" w:tplc="30F8087E">
      <w:start w:val="1"/>
      <w:numFmt w:val="upp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E5F"/>
    <w:rsid w:val="00085108"/>
    <w:rsid w:val="000C2A73"/>
    <w:rsid w:val="0012137C"/>
    <w:rsid w:val="00127FE2"/>
    <w:rsid w:val="00196505"/>
    <w:rsid w:val="002A10B8"/>
    <w:rsid w:val="003610B9"/>
    <w:rsid w:val="00430681"/>
    <w:rsid w:val="00465A9D"/>
    <w:rsid w:val="004F10F1"/>
    <w:rsid w:val="00564874"/>
    <w:rsid w:val="005D4FD8"/>
    <w:rsid w:val="005F654D"/>
    <w:rsid w:val="006B2914"/>
    <w:rsid w:val="007A3B6C"/>
    <w:rsid w:val="007C723B"/>
    <w:rsid w:val="008400AB"/>
    <w:rsid w:val="00883E28"/>
    <w:rsid w:val="008D40C1"/>
    <w:rsid w:val="009359ED"/>
    <w:rsid w:val="00967D82"/>
    <w:rsid w:val="009B2C80"/>
    <w:rsid w:val="009D335E"/>
    <w:rsid w:val="009E1084"/>
    <w:rsid w:val="00A5065C"/>
    <w:rsid w:val="00A8153D"/>
    <w:rsid w:val="00AA538E"/>
    <w:rsid w:val="00AC5092"/>
    <w:rsid w:val="00B5495B"/>
    <w:rsid w:val="00B81299"/>
    <w:rsid w:val="00B942AB"/>
    <w:rsid w:val="00BD5597"/>
    <w:rsid w:val="00D6341E"/>
    <w:rsid w:val="00D9672B"/>
    <w:rsid w:val="00E43943"/>
    <w:rsid w:val="00E82E5F"/>
    <w:rsid w:val="00EB0147"/>
    <w:rsid w:val="00F2321B"/>
    <w:rsid w:val="00F423B1"/>
    <w:rsid w:val="00FD3C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2F27"/>
  <w15:chartTrackingRefBased/>
  <w15:docId w15:val="{F0F0447E-0E2D-4A5D-92A8-99C3B41C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0C2A73"/>
    <w:pPr>
      <w:spacing w:after="0" w:line="240" w:lineRule="auto"/>
    </w:pPr>
    <w:rPr>
      <w:rFonts w:ascii="Cambria" w:eastAsia="Times New Roman" w:hAnsi="Cambria"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E82E5F"/>
    <w:pPr>
      <w:autoSpaceDE w:val="0"/>
      <w:autoSpaceDN w:val="0"/>
      <w:adjustRightInd w:val="0"/>
      <w:spacing w:after="0" w:line="240" w:lineRule="auto"/>
    </w:pPr>
    <w:rPr>
      <w:rFonts w:ascii="Arial" w:hAnsi="Arial" w:cs="Arial"/>
      <w:color w:val="000000"/>
      <w:sz w:val="24"/>
      <w:szCs w:val="24"/>
    </w:rPr>
  </w:style>
  <w:style w:type="paragraph" w:customStyle="1" w:styleId="Dalodstavce">
    <w:name w:val="Další odstavce"/>
    <w:basedOn w:val="Normln"/>
    <w:link w:val="DalodstavceChar"/>
    <w:uiPriority w:val="20"/>
    <w:qFormat/>
    <w:rsid w:val="000C2A73"/>
    <w:pPr>
      <w:spacing w:line="360" w:lineRule="auto"/>
      <w:ind w:firstLine="482"/>
      <w:jc w:val="both"/>
    </w:pPr>
    <w:rPr>
      <w:rFonts w:ascii="Times New Roman" w:hAnsi="Times New Roman"/>
    </w:rPr>
  </w:style>
  <w:style w:type="character" w:customStyle="1" w:styleId="DalodstavceChar">
    <w:name w:val="Další odstavce Char"/>
    <w:basedOn w:val="Standardnpsmoodstavce"/>
    <w:link w:val="Dalodstavce"/>
    <w:uiPriority w:val="20"/>
    <w:rsid w:val="000C2A73"/>
    <w:rPr>
      <w:rFonts w:ascii="Times New Roman" w:eastAsia="Times New Roman" w:hAnsi="Times New Roman" w:cs="Times New Roman"/>
      <w:sz w:val="24"/>
      <w:szCs w:val="24"/>
      <w:lang w:eastAsia="cs-CZ"/>
    </w:rPr>
  </w:style>
  <w:style w:type="table" w:styleId="Barevntabulkaseznamu6zvraznn5">
    <w:name w:val="List Table 6 Colorful Accent 5"/>
    <w:aliases w:val="Moje"/>
    <w:basedOn w:val="Normlntabulka"/>
    <w:uiPriority w:val="51"/>
    <w:rsid w:val="000C2A73"/>
    <w:pPr>
      <w:spacing w:after="0" w:line="240" w:lineRule="auto"/>
    </w:pPr>
    <w:rPr>
      <w:rFonts w:ascii="Arial" w:eastAsia="Times New Roman" w:hAnsi="Arial" w:cs="Times New Roman"/>
      <w:szCs w:val="24"/>
      <w:lang w:eastAsia="cs-CZ"/>
    </w:rPr>
    <w:tblPr>
      <w:tblStyleRowBandSize w:val="1"/>
      <w:tblStyleColBandSize w:val="1"/>
      <w:tblBorders>
        <w:insideV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Zhlav">
    <w:name w:val="header"/>
    <w:basedOn w:val="Normln"/>
    <w:link w:val="ZhlavChar"/>
    <w:uiPriority w:val="99"/>
    <w:unhideWhenUsed/>
    <w:rsid w:val="007C723B"/>
    <w:pPr>
      <w:tabs>
        <w:tab w:val="center" w:pos="4536"/>
        <w:tab w:val="right" w:pos="9072"/>
      </w:tabs>
    </w:pPr>
  </w:style>
  <w:style w:type="character" w:customStyle="1" w:styleId="ZhlavChar">
    <w:name w:val="Záhlaví Char"/>
    <w:basedOn w:val="Standardnpsmoodstavce"/>
    <w:link w:val="Zhlav"/>
    <w:uiPriority w:val="99"/>
    <w:rsid w:val="007C723B"/>
    <w:rPr>
      <w:rFonts w:ascii="Cambria" w:eastAsia="Times New Roman" w:hAnsi="Cambria" w:cs="Times New Roman"/>
      <w:sz w:val="24"/>
      <w:szCs w:val="24"/>
      <w:lang w:eastAsia="cs-CZ"/>
    </w:rPr>
  </w:style>
  <w:style w:type="paragraph" w:styleId="Zpat">
    <w:name w:val="footer"/>
    <w:basedOn w:val="Normln"/>
    <w:link w:val="ZpatChar"/>
    <w:uiPriority w:val="99"/>
    <w:unhideWhenUsed/>
    <w:rsid w:val="007C723B"/>
    <w:pPr>
      <w:tabs>
        <w:tab w:val="center" w:pos="4536"/>
        <w:tab w:val="right" w:pos="9072"/>
      </w:tabs>
    </w:pPr>
  </w:style>
  <w:style w:type="character" w:customStyle="1" w:styleId="ZpatChar">
    <w:name w:val="Zápatí Char"/>
    <w:basedOn w:val="Standardnpsmoodstavce"/>
    <w:link w:val="Zpat"/>
    <w:uiPriority w:val="99"/>
    <w:rsid w:val="007C723B"/>
    <w:rPr>
      <w:rFonts w:ascii="Cambria" w:eastAsia="Times New Roman" w:hAnsi="Cambria" w:cs="Times New Roman"/>
      <w:sz w:val="24"/>
      <w:szCs w:val="24"/>
      <w:lang w:eastAsia="cs-CZ"/>
    </w:rPr>
  </w:style>
  <w:style w:type="table" w:styleId="Svtltabulkasmkou1">
    <w:name w:val="Grid Table 1 Light"/>
    <w:basedOn w:val="Normlntabulka"/>
    <w:uiPriority w:val="46"/>
    <w:rsid w:val="00AC50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bubliny">
    <w:name w:val="Balloon Text"/>
    <w:basedOn w:val="Normln"/>
    <w:link w:val="TextbublinyChar"/>
    <w:uiPriority w:val="99"/>
    <w:semiHidden/>
    <w:unhideWhenUsed/>
    <w:rsid w:val="00D6341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6341E"/>
    <w:rPr>
      <w:rFonts w:ascii="Segoe UI" w:eastAsia="Times New Roman" w:hAnsi="Segoe UI" w:cs="Segoe UI"/>
      <w:sz w:val="18"/>
      <w:szCs w:val="18"/>
      <w:lang w:eastAsia="cs-CZ"/>
    </w:rPr>
  </w:style>
  <w:style w:type="paragraph" w:styleId="Odstavecseseznamem">
    <w:name w:val="List Paragraph"/>
    <w:basedOn w:val="Normln"/>
    <w:uiPriority w:val="34"/>
    <w:qFormat/>
    <w:rsid w:val="00465A9D"/>
    <w:pPr>
      <w:ind w:left="720"/>
      <w:contextualSpacing/>
    </w:pPr>
  </w:style>
  <w:style w:type="table" w:styleId="Mkatabulky">
    <w:name w:val="Table Grid"/>
    <w:basedOn w:val="Normlntabulka"/>
    <w:uiPriority w:val="39"/>
    <w:rsid w:val="002A1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146085">
      <w:bodyDiv w:val="1"/>
      <w:marLeft w:val="0"/>
      <w:marRight w:val="0"/>
      <w:marTop w:val="0"/>
      <w:marBottom w:val="0"/>
      <w:divBdr>
        <w:top w:val="none" w:sz="0" w:space="0" w:color="auto"/>
        <w:left w:val="none" w:sz="0" w:space="0" w:color="auto"/>
        <w:bottom w:val="none" w:sz="0" w:space="0" w:color="auto"/>
        <w:right w:val="none" w:sz="0" w:space="0" w:color="auto"/>
      </w:divBdr>
    </w:div>
    <w:div w:id="898856201">
      <w:bodyDiv w:val="1"/>
      <w:marLeft w:val="0"/>
      <w:marRight w:val="0"/>
      <w:marTop w:val="0"/>
      <w:marBottom w:val="0"/>
      <w:divBdr>
        <w:top w:val="none" w:sz="0" w:space="0" w:color="auto"/>
        <w:left w:val="none" w:sz="0" w:space="0" w:color="auto"/>
        <w:bottom w:val="none" w:sz="0" w:space="0" w:color="auto"/>
        <w:right w:val="none" w:sz="0" w:space="0" w:color="auto"/>
      </w:divBdr>
    </w:div>
    <w:div w:id="1401251907">
      <w:bodyDiv w:val="1"/>
      <w:marLeft w:val="0"/>
      <w:marRight w:val="0"/>
      <w:marTop w:val="0"/>
      <w:marBottom w:val="0"/>
      <w:divBdr>
        <w:top w:val="none" w:sz="0" w:space="0" w:color="auto"/>
        <w:left w:val="none" w:sz="0" w:space="0" w:color="auto"/>
        <w:bottom w:val="none" w:sz="0" w:space="0" w:color="auto"/>
        <w:right w:val="none" w:sz="0" w:space="0" w:color="auto"/>
      </w:divBdr>
    </w:div>
    <w:div w:id="164149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9</Pages>
  <Words>1081</Words>
  <Characters>6382</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Masaryk Memorial Cancer Institute</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Barbora Vavrušáková</dc:creator>
  <cp:keywords/>
  <dc:description/>
  <cp:lastModifiedBy>Mgr. Barbora Vavrušáková</cp:lastModifiedBy>
  <cp:revision>22</cp:revision>
  <dcterms:created xsi:type="dcterms:W3CDTF">2025-09-09T06:52:00Z</dcterms:created>
  <dcterms:modified xsi:type="dcterms:W3CDTF">2026-07-15T09:31:00Z</dcterms:modified>
</cp:coreProperties>
</file>