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7E619" w14:textId="77777777" w:rsidR="002C2012" w:rsidRPr="0076598A" w:rsidRDefault="002C2012" w:rsidP="002C2012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76598A">
        <w:rPr>
          <w:rFonts w:ascii="Times New Roman" w:hAnsi="Times New Roman" w:cs="Times New Roman"/>
          <w:b/>
          <w:bCs/>
          <w:sz w:val="32"/>
          <w:szCs w:val="32"/>
        </w:rPr>
        <w:t>Supplementary Information</w:t>
      </w:r>
    </w:p>
    <w:p w14:paraId="33C150D2" w14:textId="77777777" w:rsidR="00D5742D" w:rsidRPr="00860791" w:rsidRDefault="00D5742D" w:rsidP="00D5742D">
      <w:pPr>
        <w:spacing w:line="48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G</w:t>
      </w:r>
      <w:r w:rsidRPr="7F22444E">
        <w:rPr>
          <w:rFonts w:ascii="Times New Roman" w:hAnsi="Times New Roman" w:cs="Times New Roman"/>
          <w:b/>
          <w:bCs/>
          <w:sz w:val="32"/>
          <w:szCs w:val="32"/>
        </w:rPr>
        <w:t xml:space="preserve">enotoxic and metabolic stress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drive </w:t>
      </w:r>
      <w:r w:rsidRPr="7F22444E">
        <w:rPr>
          <w:rFonts w:ascii="Times New Roman" w:hAnsi="Times New Roman" w:cs="Times New Roman"/>
          <w:b/>
          <w:bCs/>
          <w:sz w:val="32"/>
          <w:szCs w:val="32"/>
        </w:rPr>
        <w:t>d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ivergent </w:t>
      </w:r>
      <w:r w:rsidRPr="7F22444E">
        <w:rPr>
          <w:rFonts w:ascii="Times New Roman" w:hAnsi="Times New Roman" w:cs="Times New Roman"/>
          <w:b/>
          <w:bCs/>
          <w:sz w:val="32"/>
          <w:szCs w:val="32"/>
        </w:rPr>
        <w:t xml:space="preserve">senescence programs in human microglia </w:t>
      </w:r>
    </w:p>
    <w:p w14:paraId="0329662B" w14:textId="6DD27197" w:rsidR="002C2012" w:rsidRPr="00D5742D" w:rsidRDefault="002C2012" w:rsidP="002C2012">
      <w:pPr>
        <w:spacing w:line="480" w:lineRule="auto"/>
        <w:jc w:val="both"/>
        <w:rPr>
          <w:rFonts w:ascii="Times New Roman" w:hAnsi="Times New Roman" w:cs="Times New Roman"/>
          <w:lang w:val="sv-SE"/>
        </w:rPr>
      </w:pPr>
      <w:r w:rsidRPr="00D5742D">
        <w:rPr>
          <w:rFonts w:ascii="Times New Roman" w:hAnsi="Times New Roman" w:cs="Times New Roman"/>
          <w:lang w:val="sv-SE"/>
        </w:rPr>
        <w:t>Nisha V</w:t>
      </w:r>
      <w:r w:rsidRPr="00D5742D">
        <w:rPr>
          <w:rFonts w:ascii="Times New Roman" w:hAnsi="Times New Roman" w:cs="Times New Roman"/>
          <w:lang w:val="sv-SE" w:eastAsia="ko-KR"/>
        </w:rPr>
        <w:t>.</w:t>
      </w:r>
      <w:r w:rsidRPr="00D5742D">
        <w:rPr>
          <w:rFonts w:ascii="Times New Roman" w:hAnsi="Times New Roman" w:cs="Times New Roman"/>
          <w:lang w:val="sv-SE"/>
        </w:rPr>
        <w:t xml:space="preserve"> Jose, Susan Janssens, </w:t>
      </w:r>
      <w:r w:rsidR="00253B5A" w:rsidRPr="00D5742D">
        <w:rPr>
          <w:rFonts w:ascii="Times New Roman" w:hAnsi="Times New Roman" w:cs="Times New Roman"/>
          <w:lang w:val="sv-SE"/>
        </w:rPr>
        <w:t xml:space="preserve">Eunchai Kang, </w:t>
      </w:r>
      <w:r w:rsidRPr="00D5742D">
        <w:rPr>
          <w:rFonts w:ascii="Times New Roman" w:hAnsi="Times New Roman" w:cs="Times New Roman"/>
          <w:lang w:val="sv-SE"/>
        </w:rPr>
        <w:t>Bettina Platt</w:t>
      </w:r>
    </w:p>
    <w:p w14:paraId="66414454" w14:textId="28AEF056" w:rsidR="002C2012" w:rsidRDefault="002C2012" w:rsidP="00AF474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76598A">
        <w:rPr>
          <w:rFonts w:ascii="Times New Roman" w:eastAsia="Times New Roman" w:hAnsi="Times New Roman" w:cs="Times New Roman"/>
        </w:rPr>
        <w:t>Correspon</w:t>
      </w:r>
      <w:r w:rsidRPr="0076598A">
        <w:rPr>
          <w:rFonts w:ascii="Times New Roman" w:hAnsi="Times New Roman" w:cs="Times New Roman"/>
        </w:rPr>
        <w:t>dence</w:t>
      </w:r>
      <w:r w:rsidRPr="0076598A">
        <w:rPr>
          <w:rFonts w:ascii="Times New Roman" w:eastAsia="Times New Roman" w:hAnsi="Times New Roman" w:cs="Times New Roman"/>
        </w:rPr>
        <w:t xml:space="preserve">: </w:t>
      </w:r>
      <w:r w:rsidRPr="00253B5A">
        <w:rPr>
          <w:rFonts w:ascii="Times New Roman" w:hAnsi="Times New Roman" w:cs="Times New Roman"/>
        </w:rPr>
        <w:t xml:space="preserve">Bettina Platt </w:t>
      </w:r>
      <w:r w:rsidR="00AF4741" w:rsidRPr="7F22444E">
        <w:rPr>
          <w:rFonts w:ascii="Times New Roman" w:hAnsi="Times New Roman" w:cs="Times New Roman"/>
        </w:rPr>
        <w:t>(</w:t>
      </w:r>
      <w:hyperlink r:id="rId7">
        <w:r w:rsidR="00AF4741" w:rsidRPr="7F22444E">
          <w:rPr>
            <w:rStyle w:val="Hyperlink"/>
            <w:rFonts w:ascii="Times New Roman" w:hAnsi="Times New Roman" w:cs="Times New Roman"/>
          </w:rPr>
          <w:t>b.platt@abdn.ac.uk</w:t>
        </w:r>
      </w:hyperlink>
      <w:r w:rsidR="00AF4741" w:rsidRPr="7F22444E">
        <w:rPr>
          <w:rFonts w:ascii="Times New Roman" w:hAnsi="Times New Roman" w:cs="Times New Roman"/>
        </w:rPr>
        <w:t>)</w:t>
      </w:r>
    </w:p>
    <w:p w14:paraId="6EC5E3ED" w14:textId="77777777" w:rsidR="001C4963" w:rsidRPr="00253B5A" w:rsidRDefault="001C4963" w:rsidP="00AF4741">
      <w:pPr>
        <w:spacing w:after="0" w:line="480" w:lineRule="auto"/>
        <w:jc w:val="both"/>
        <w:rPr>
          <w:rFonts w:ascii="Times New Roman" w:hAnsi="Times New Roman" w:cs="Times New Roman"/>
        </w:rPr>
      </w:pPr>
    </w:p>
    <w:p w14:paraId="7B9DC1D8" w14:textId="77777777" w:rsidR="001C4963" w:rsidRPr="009F4CCD" w:rsidRDefault="001C4963" w:rsidP="001C4963">
      <w:pPr>
        <w:spacing w:line="480" w:lineRule="auto"/>
        <w:jc w:val="both"/>
        <w:rPr>
          <w:rFonts w:ascii="Times New Roman" w:hAnsi="Times New Roman" w:cs="Times New Roman"/>
        </w:rPr>
      </w:pPr>
      <w:r w:rsidRPr="009F4CCD">
        <w:rPr>
          <w:rFonts w:ascii="Times New Roman" w:eastAsia="Times New Roman" w:hAnsi="Times New Roman" w:cs="Times New Roman"/>
          <w:vertAlign w:val="superscript"/>
        </w:rPr>
        <w:t>1</w:t>
      </w:r>
      <w:r w:rsidRPr="009F4CCD">
        <w:rPr>
          <w:rFonts w:ascii="Times New Roman" w:eastAsia="Times New Roman" w:hAnsi="Times New Roman" w:cs="Times New Roman"/>
        </w:rPr>
        <w:t xml:space="preserve">School of Medicine, Medical Sciences and Nutrition, Institute of Medical Sciences, University of </w:t>
      </w:r>
      <w:r w:rsidRPr="009F4CCD">
        <w:rPr>
          <w:rFonts w:ascii="Times New Roman" w:hAnsi="Times New Roman" w:cs="Times New Roman"/>
        </w:rPr>
        <w:t xml:space="preserve">Aberdeen, Aberdeen, AB25 2ZD, United Kingdom </w:t>
      </w:r>
    </w:p>
    <w:p w14:paraId="70E73A02" w14:textId="77777777" w:rsidR="002C2012" w:rsidRPr="00253B5A" w:rsidRDefault="002C2012" w:rsidP="002C2012">
      <w:pPr>
        <w:spacing w:after="0" w:line="480" w:lineRule="auto"/>
        <w:rPr>
          <w:rFonts w:ascii="Times New Roman" w:hAnsi="Times New Roman" w:cs="Times New Roman"/>
        </w:rPr>
      </w:pPr>
    </w:p>
    <w:p w14:paraId="71A95A5B" w14:textId="77777777" w:rsidR="002C2012" w:rsidRPr="0076598A" w:rsidRDefault="002C2012" w:rsidP="002C2012">
      <w:pPr>
        <w:rPr>
          <w:rFonts w:ascii="Times New Roman" w:hAnsi="Times New Roman" w:cs="Times New Roman"/>
          <w:b/>
        </w:rPr>
      </w:pPr>
      <w:r w:rsidRPr="0076598A">
        <w:rPr>
          <w:rFonts w:ascii="Times New Roman" w:hAnsi="Times New Roman" w:cs="Times New Roman"/>
          <w:b/>
        </w:rPr>
        <w:t>The PDF file includes:</w:t>
      </w:r>
    </w:p>
    <w:p w14:paraId="08FC4A2D" w14:textId="586ACFDD" w:rsidR="002C2012" w:rsidRDefault="002C2012" w:rsidP="002C2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</w:t>
      </w:r>
      <w:r w:rsidRPr="0076598A">
        <w:rPr>
          <w:rFonts w:ascii="Times New Roman" w:hAnsi="Times New Roman" w:cs="Times New Roman"/>
        </w:rPr>
        <w:t xml:space="preserve"> Figure</w:t>
      </w:r>
      <w:r w:rsidR="00AC3F9E">
        <w:rPr>
          <w:rFonts w:ascii="Times New Roman" w:hAnsi="Times New Roman" w:cs="Times New Roman"/>
        </w:rPr>
        <w:t xml:space="preserve"> </w:t>
      </w:r>
      <w:r w:rsidRPr="0076598A">
        <w:rPr>
          <w:rFonts w:ascii="Times New Roman" w:hAnsi="Times New Roman" w:cs="Times New Roman"/>
        </w:rPr>
        <w:t>1</w:t>
      </w:r>
      <w:r w:rsidR="00D5742D">
        <w:rPr>
          <w:rFonts w:ascii="Times New Roman" w:hAnsi="Times New Roman" w:cs="Times New Roman"/>
        </w:rPr>
        <w:t>-3</w:t>
      </w:r>
    </w:p>
    <w:p w14:paraId="4283F933" w14:textId="6ED87DB2" w:rsidR="00627C08" w:rsidRDefault="00627C08" w:rsidP="002C2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Supporting data Figure</w:t>
      </w:r>
      <w:r w:rsidR="006B2679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1</w:t>
      </w:r>
      <w:r w:rsidR="006B2679">
        <w:rPr>
          <w:rFonts w:ascii="Times New Roman" w:hAnsi="Times New Roman" w:cs="Times New Roman"/>
        </w:rPr>
        <w:t xml:space="preserve"> and 2 </w:t>
      </w:r>
    </w:p>
    <w:p w14:paraId="65743163" w14:textId="77777777" w:rsidR="00D35D81" w:rsidRPr="0076598A" w:rsidRDefault="00D35D81" w:rsidP="002C2012">
      <w:pPr>
        <w:rPr>
          <w:rFonts w:ascii="Times New Roman" w:hAnsi="Times New Roman" w:cs="Times New Roman"/>
        </w:rPr>
      </w:pPr>
    </w:p>
    <w:p w14:paraId="51B6503A" w14:textId="77777777" w:rsidR="002C2012" w:rsidRPr="0076598A" w:rsidRDefault="002C2012" w:rsidP="002C2012">
      <w:pPr>
        <w:rPr>
          <w:rFonts w:ascii="Times New Roman" w:hAnsi="Times New Roman" w:cs="Times New Roman"/>
        </w:rPr>
      </w:pPr>
    </w:p>
    <w:p w14:paraId="5A309D88" w14:textId="77777777" w:rsidR="002C2012" w:rsidRPr="0076598A" w:rsidRDefault="002C2012" w:rsidP="002C2012">
      <w:pPr>
        <w:rPr>
          <w:rFonts w:ascii="Times New Roman" w:hAnsi="Times New Roman" w:cs="Times New Roman"/>
        </w:rPr>
      </w:pPr>
      <w:r w:rsidRPr="0076598A">
        <w:rPr>
          <w:rFonts w:ascii="Times New Roman" w:hAnsi="Times New Roman" w:cs="Times New Roman"/>
          <w:b/>
        </w:rPr>
        <w:t xml:space="preserve">Other Supplementary Information for this manuscript includes the following: </w:t>
      </w:r>
    </w:p>
    <w:p w14:paraId="161849CB" w14:textId="0E62F441" w:rsidR="002C2012" w:rsidRDefault="002C2012" w:rsidP="002C2012">
      <w:pPr>
        <w:rPr>
          <w:rFonts w:ascii="Times New Roman" w:hAnsi="Times New Roman" w:cs="Times New Roman"/>
        </w:rPr>
      </w:pPr>
      <w:r w:rsidRPr="0076598A">
        <w:rPr>
          <w:rFonts w:ascii="Times New Roman" w:hAnsi="Times New Roman" w:cs="Times New Roman"/>
        </w:rPr>
        <w:t xml:space="preserve">Supplementary Tables </w:t>
      </w:r>
      <w:r>
        <w:rPr>
          <w:rFonts w:ascii="Times New Roman" w:hAnsi="Times New Roman" w:cs="Times New Roman"/>
        </w:rPr>
        <w:t>1</w:t>
      </w:r>
      <w:r w:rsidR="00E77147">
        <w:rPr>
          <w:rFonts w:ascii="Times New Roman" w:hAnsi="Times New Roman" w:cs="Times New Roman"/>
        </w:rPr>
        <w:t xml:space="preserve">, 2 </w:t>
      </w:r>
      <w:r>
        <w:rPr>
          <w:rFonts w:ascii="Times New Roman" w:hAnsi="Times New Roman" w:cs="Times New Roman"/>
        </w:rPr>
        <w:t xml:space="preserve">and </w:t>
      </w:r>
      <w:r w:rsidR="00E77147">
        <w:rPr>
          <w:rFonts w:ascii="Times New Roman" w:hAnsi="Times New Roman" w:cs="Times New Roman"/>
        </w:rPr>
        <w:t>3</w:t>
      </w:r>
    </w:p>
    <w:p w14:paraId="706EB4FC" w14:textId="290CC70D" w:rsidR="00B65FC9" w:rsidRPr="0076598A" w:rsidRDefault="00B65FC9" w:rsidP="002C20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Source Data</w:t>
      </w:r>
    </w:p>
    <w:p w14:paraId="41F46B36" w14:textId="77777777" w:rsidR="00F66FA9" w:rsidRPr="003D1FC9" w:rsidRDefault="00F66FA9">
      <w:pP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</w:p>
    <w:p w14:paraId="1A1A36FE" w14:textId="77777777" w:rsidR="00F36D97" w:rsidRPr="003D1FC9" w:rsidRDefault="00F36D97">
      <w:p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3D1FC9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br w:type="page"/>
      </w:r>
    </w:p>
    <w:p w14:paraId="59602F5C" w14:textId="11ED8DA6" w:rsidR="00570B8F" w:rsidRDefault="003B0B19" w:rsidP="00570B8F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>
        <w:rPr>
          <w:noProof/>
        </w:rPr>
        <w:lastRenderedPageBreak/>
        <w:drawing>
          <wp:inline distT="0" distB="0" distL="0" distR="0" wp14:anchorId="7562E3C6" wp14:editId="6E8DBDF9">
            <wp:extent cx="5731510" cy="5099050"/>
            <wp:effectExtent l="0" t="0" r="2540" b="6350"/>
            <wp:docPr id="4345462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09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20921" w14:textId="3EFC3BCE" w:rsidR="003B0B19" w:rsidRPr="00C91C66" w:rsidRDefault="003B0B19" w:rsidP="003B0B19">
      <w:p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C91C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Supplementary Fig. 1</w:t>
      </w:r>
      <w:r w:rsidR="00C91C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 xml:space="preserve"> </w:t>
      </w:r>
      <w:r w:rsidRPr="00C91C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Time-course images showing microglial morphology changes in culture</w:t>
      </w:r>
    </w:p>
    <w:p w14:paraId="58F4E7FD" w14:textId="5CDF6CF1" w:rsidR="003B0B19" w:rsidRPr="00C91C66" w:rsidRDefault="003B0B19" w:rsidP="003B0B19">
      <w:pPr>
        <w:spacing w:after="0" w:line="480" w:lineRule="auto"/>
        <w:jc w:val="both"/>
        <w:rPr>
          <w:rFonts w:ascii="Times New Roman" w:hAnsi="Times New Roman" w:cs="Times New Roman"/>
          <w:sz w:val="22"/>
          <w:szCs w:val="22"/>
          <w:lang w:eastAsia="ja-JP"/>
        </w:rPr>
      </w:pPr>
      <w:r w:rsidRPr="00C91C66">
        <w:rPr>
          <w:rFonts w:ascii="Times New Roman" w:hAnsi="Times New Roman" w:cs="Times New Roman"/>
          <w:b/>
          <w:bCs/>
          <w:sz w:val="22"/>
          <w:szCs w:val="22"/>
        </w:rPr>
        <w:t>(</w:t>
      </w:r>
      <w:r w:rsidR="002D3634" w:rsidRPr="00C91C66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Pr="00C91C66">
        <w:rPr>
          <w:rFonts w:ascii="Times New Roman" w:hAnsi="Times New Roman" w:cs="Times New Roman"/>
          <w:sz w:val="22"/>
          <w:szCs w:val="22"/>
        </w:rPr>
        <w:t xml:space="preserve">) Representative brightfield time-course images showing microglial morphology in Ctrl, Dox, HG, and </w:t>
      </w:r>
      <w:proofErr w:type="spellStart"/>
      <w:r w:rsidRPr="00C91C66">
        <w:rPr>
          <w:rFonts w:ascii="Times New Roman" w:hAnsi="Times New Roman" w:cs="Times New Roman"/>
          <w:sz w:val="22"/>
          <w:szCs w:val="22"/>
        </w:rPr>
        <w:t>Mtl</w:t>
      </w:r>
      <w:proofErr w:type="spellEnd"/>
      <w:r w:rsidRPr="00C91C66">
        <w:rPr>
          <w:rFonts w:ascii="Times New Roman" w:hAnsi="Times New Roman" w:cs="Times New Roman"/>
          <w:sz w:val="22"/>
          <w:szCs w:val="22"/>
        </w:rPr>
        <w:t xml:space="preserve"> - treated HMC3 cells in culture. Scale bar: </w:t>
      </w:r>
      <w:r w:rsidRPr="00C91C66">
        <w:rPr>
          <w:rFonts w:ascii="Times New Roman" w:hAnsi="Times New Roman" w:cs="Times New Roman"/>
          <w:sz w:val="22"/>
          <w:szCs w:val="22"/>
          <w:lang w:eastAsia="ja-JP"/>
        </w:rPr>
        <w:t>100 µm</w:t>
      </w:r>
    </w:p>
    <w:p w14:paraId="0C64CCD0" w14:textId="61B668F0" w:rsidR="003B0B19" w:rsidRPr="003D1FC9" w:rsidRDefault="002D3634" w:rsidP="00570B8F">
      <w:pPr>
        <w:spacing w:before="100" w:beforeAutospacing="1" w:after="100" w:afterAutospacing="1" w:line="300" w:lineRule="atLeast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>
        <w:rPr>
          <w:noProof/>
        </w:rPr>
        <w:lastRenderedPageBreak/>
        <w:drawing>
          <wp:inline distT="0" distB="0" distL="0" distR="0" wp14:anchorId="29D76E38" wp14:editId="185EA56C">
            <wp:extent cx="5731510" cy="5132705"/>
            <wp:effectExtent l="0" t="0" r="2540" b="0"/>
            <wp:docPr id="18186695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13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5285A" w14:textId="254F4E46" w:rsidR="005E56D0" w:rsidRPr="00C91C66" w:rsidRDefault="005E56D0" w:rsidP="009C38A9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  <w:r w:rsidRPr="00C91C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Supplementary Fig. </w:t>
      </w:r>
      <w:r w:rsidR="003B0B19" w:rsidRPr="00C91C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2</w:t>
      </w:r>
      <w:r w:rsidRPr="00C91C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 xml:space="preserve"> </w:t>
      </w:r>
      <w:r w:rsidR="009C38A9" w:rsidRPr="00C91C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 xml:space="preserve">Mannitol-induced osmotic stress effects on cell viability, morphology, activation of the p53-p21-p16 cell cycle arrest pathway, apoptosis, and NRF2 </w:t>
      </w:r>
      <w:proofErr w:type="spellStart"/>
      <w:r w:rsidR="009C38A9" w:rsidRPr="00C91C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signaling</w:t>
      </w:r>
      <w:proofErr w:type="spellEnd"/>
      <w:r w:rsidR="009C38A9" w:rsidRPr="00C91C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.</w:t>
      </w:r>
    </w:p>
    <w:p w14:paraId="19E8C4FE" w14:textId="33A8E124" w:rsidR="007E3328" w:rsidRPr="00C91C66" w:rsidRDefault="007E3328" w:rsidP="009D1BFF">
      <w:pPr>
        <w:pStyle w:val="NoSpacing"/>
        <w:spacing w:line="480" w:lineRule="auto"/>
        <w:jc w:val="both"/>
        <w:rPr>
          <w:rFonts w:ascii="Times New Roman" w:hAnsi="Times New Roman" w:cs="Times New Roman"/>
        </w:rPr>
      </w:pPr>
      <w:r w:rsidRPr="00C91C66">
        <w:rPr>
          <w:rFonts w:ascii="Times New Roman" w:hAnsi="Times New Roman" w:cs="Times New Roman"/>
          <w:b/>
          <w:bCs/>
        </w:rPr>
        <w:t>(</w:t>
      </w:r>
      <w:r w:rsidR="002D3634" w:rsidRPr="00C91C66">
        <w:rPr>
          <w:rFonts w:ascii="Times New Roman" w:hAnsi="Times New Roman" w:cs="Times New Roman"/>
          <w:b/>
          <w:bCs/>
        </w:rPr>
        <w:t>a</w:t>
      </w:r>
      <w:r w:rsidRPr="00C91C66">
        <w:rPr>
          <w:rFonts w:ascii="Times New Roman" w:hAnsi="Times New Roman" w:cs="Times New Roman"/>
        </w:rPr>
        <w:t xml:space="preserve">) </w:t>
      </w:r>
      <w:r w:rsidRPr="00C91C66">
        <w:rPr>
          <w:rFonts w:ascii="Times New Roman" w:eastAsia="Arial" w:hAnsi="Times New Roman" w:cs="Times New Roman"/>
        </w:rPr>
        <w:t xml:space="preserve">MTT assay showing the effects of </w:t>
      </w:r>
      <w:proofErr w:type="spellStart"/>
      <w:r w:rsidRPr="00C91C66">
        <w:rPr>
          <w:rFonts w:ascii="Times New Roman" w:eastAsia="Arial" w:hAnsi="Times New Roman" w:cs="Times New Roman"/>
        </w:rPr>
        <w:t>Mtl</w:t>
      </w:r>
      <w:proofErr w:type="spellEnd"/>
      <w:r w:rsidRPr="00C91C66">
        <w:rPr>
          <w:rFonts w:ascii="Times New Roman" w:eastAsia="Arial" w:hAnsi="Times New Roman" w:cs="Times New Roman"/>
        </w:rPr>
        <w:t xml:space="preserve"> treatment on HMC3 cell viability. Values represent mean + SEM from </w:t>
      </w:r>
      <w:r w:rsidRPr="00C91C66">
        <w:rPr>
          <w:rFonts w:ascii="Times New Roman" w:eastAsia="Arial" w:hAnsi="Times New Roman" w:cs="Times New Roman"/>
          <w:i/>
          <w:iCs/>
        </w:rPr>
        <w:t>n</w:t>
      </w:r>
      <w:r w:rsidRPr="00C91C66">
        <w:rPr>
          <w:rFonts w:ascii="Times New Roman" w:eastAsia="Arial" w:hAnsi="Times New Roman" w:cs="Times New Roman"/>
        </w:rPr>
        <w:t xml:space="preserve"> = 3 biological replicates, </w:t>
      </w:r>
      <w:r w:rsidRPr="00C91C66">
        <w:rPr>
          <w:rFonts w:ascii="Times New Roman" w:eastAsia="Times New Roman" w:hAnsi="Times New Roman" w:cs="Times New Roman"/>
        </w:rPr>
        <w:t>****</w:t>
      </w:r>
      <w:r w:rsidRPr="00C91C66">
        <w:rPr>
          <w:rFonts w:ascii="Times New Roman" w:eastAsia="Times New Roman" w:hAnsi="Times New Roman" w:cs="Times New Roman"/>
          <w:i/>
          <w:iCs/>
        </w:rPr>
        <w:t xml:space="preserve">p </w:t>
      </w:r>
      <w:r w:rsidRPr="00C91C66">
        <w:rPr>
          <w:rFonts w:ascii="Times New Roman" w:eastAsia="Times New Roman" w:hAnsi="Times New Roman" w:cs="Times New Roman"/>
        </w:rPr>
        <w:t xml:space="preserve">&lt; 0.0001, unpaired two-tailed Student's </w:t>
      </w:r>
      <w:r w:rsidRPr="00C91C66">
        <w:rPr>
          <w:rFonts w:ascii="Times New Roman" w:eastAsia="Times New Roman" w:hAnsi="Times New Roman" w:cs="Times New Roman"/>
          <w:i/>
          <w:iCs/>
        </w:rPr>
        <w:t xml:space="preserve">t </w:t>
      </w:r>
      <w:r w:rsidRPr="00C91C66">
        <w:rPr>
          <w:rFonts w:ascii="Times New Roman" w:eastAsia="Times New Roman" w:hAnsi="Times New Roman" w:cs="Times New Roman"/>
        </w:rPr>
        <w:t>test.</w:t>
      </w:r>
    </w:p>
    <w:p w14:paraId="11DA0B02" w14:textId="412AC106" w:rsidR="007E3328" w:rsidRPr="00C91C66" w:rsidRDefault="007E3328" w:rsidP="009D1BFF">
      <w:pPr>
        <w:spacing w:after="0" w:line="480" w:lineRule="auto"/>
        <w:jc w:val="both"/>
        <w:rPr>
          <w:rFonts w:ascii="Times New Roman" w:eastAsia="Arial" w:hAnsi="Times New Roman" w:cs="Times New Roman"/>
          <w:sz w:val="22"/>
          <w:szCs w:val="22"/>
        </w:rPr>
      </w:pPr>
      <w:r w:rsidRPr="00C91C66">
        <w:rPr>
          <w:rFonts w:ascii="Times New Roman" w:hAnsi="Times New Roman" w:cs="Times New Roman"/>
          <w:b/>
          <w:bCs/>
          <w:sz w:val="22"/>
          <w:szCs w:val="22"/>
        </w:rPr>
        <w:t>(</w:t>
      </w:r>
      <w:r w:rsidR="002D3634" w:rsidRPr="00C91C66">
        <w:rPr>
          <w:rFonts w:ascii="Times New Roman" w:hAnsi="Times New Roman" w:cs="Times New Roman"/>
          <w:b/>
          <w:bCs/>
          <w:sz w:val="22"/>
          <w:szCs w:val="22"/>
        </w:rPr>
        <w:t>b</w:t>
      </w:r>
      <w:r w:rsidRPr="00C91C66">
        <w:rPr>
          <w:rFonts w:ascii="Times New Roman" w:hAnsi="Times New Roman" w:cs="Times New Roman"/>
          <w:sz w:val="22"/>
          <w:szCs w:val="22"/>
        </w:rPr>
        <w:t xml:space="preserve">) Representative images of morphology staining showing microglial morphology of Ctrl and </w:t>
      </w:r>
      <w:proofErr w:type="spellStart"/>
      <w:r w:rsidRPr="00C91C66">
        <w:rPr>
          <w:rFonts w:ascii="Times New Roman" w:hAnsi="Times New Roman" w:cs="Times New Roman"/>
          <w:sz w:val="22"/>
          <w:szCs w:val="22"/>
        </w:rPr>
        <w:t>Mtl</w:t>
      </w:r>
      <w:proofErr w:type="spellEnd"/>
      <w:r w:rsidRPr="00C91C66">
        <w:rPr>
          <w:rFonts w:ascii="Times New Roman" w:hAnsi="Times New Roman" w:cs="Times New Roman"/>
          <w:sz w:val="22"/>
          <w:szCs w:val="22"/>
        </w:rPr>
        <w:t xml:space="preserve">-treated HMC3 cells. Scale bar: </w:t>
      </w:r>
      <w:r w:rsidRPr="00C91C66">
        <w:rPr>
          <w:rFonts w:ascii="Times New Roman" w:hAnsi="Times New Roman" w:cs="Times New Roman"/>
          <w:sz w:val="22"/>
          <w:szCs w:val="22"/>
          <w:lang w:eastAsia="ja-JP"/>
        </w:rPr>
        <w:t>100 µm</w:t>
      </w:r>
    </w:p>
    <w:p w14:paraId="74E5112F" w14:textId="13715442" w:rsidR="007E3328" w:rsidRPr="00C91C66" w:rsidRDefault="007E3328" w:rsidP="009D1BFF">
      <w:pPr>
        <w:pStyle w:val="NoSpacing"/>
        <w:spacing w:line="480" w:lineRule="auto"/>
        <w:jc w:val="both"/>
        <w:rPr>
          <w:rFonts w:ascii="Times New Roman" w:hAnsi="Times New Roman" w:cs="Times New Roman"/>
        </w:rPr>
      </w:pPr>
      <w:r w:rsidRPr="00C91C66">
        <w:rPr>
          <w:rFonts w:ascii="Times New Roman" w:hAnsi="Times New Roman" w:cs="Times New Roman"/>
          <w:b/>
          <w:bCs/>
        </w:rPr>
        <w:t>(</w:t>
      </w:r>
      <w:r w:rsidR="002D3634" w:rsidRPr="00C91C66">
        <w:rPr>
          <w:rFonts w:ascii="Times New Roman" w:hAnsi="Times New Roman" w:cs="Times New Roman"/>
          <w:b/>
          <w:bCs/>
        </w:rPr>
        <w:t>c</w:t>
      </w:r>
      <w:r w:rsidRPr="00C91C66">
        <w:rPr>
          <w:rFonts w:ascii="Times New Roman" w:hAnsi="Times New Roman" w:cs="Times New Roman"/>
          <w:b/>
          <w:bCs/>
        </w:rPr>
        <w:t>-</w:t>
      </w:r>
      <w:r w:rsidR="002D3634" w:rsidRPr="00C91C66">
        <w:rPr>
          <w:rFonts w:ascii="Times New Roman" w:hAnsi="Times New Roman" w:cs="Times New Roman"/>
          <w:b/>
          <w:bCs/>
        </w:rPr>
        <w:t>d</w:t>
      </w:r>
      <w:r w:rsidRPr="00C91C66">
        <w:rPr>
          <w:rFonts w:ascii="Times New Roman" w:hAnsi="Times New Roman" w:cs="Times New Roman"/>
        </w:rPr>
        <w:t xml:space="preserve">) </w:t>
      </w:r>
      <w:r w:rsidRPr="00C91C66">
        <w:rPr>
          <w:rFonts w:ascii="Times New Roman" w:eastAsia="Arial" w:hAnsi="Times New Roman" w:cs="Times New Roman"/>
        </w:rPr>
        <w:t xml:space="preserve">Quantification of cell body areas and perimeters in Ctrl and </w:t>
      </w:r>
      <w:proofErr w:type="spellStart"/>
      <w:r w:rsidRPr="00C91C66">
        <w:rPr>
          <w:rFonts w:ascii="Times New Roman" w:eastAsia="Arial" w:hAnsi="Times New Roman" w:cs="Times New Roman"/>
        </w:rPr>
        <w:t>Mtl</w:t>
      </w:r>
      <w:proofErr w:type="spellEnd"/>
      <w:r w:rsidRPr="00C91C66">
        <w:rPr>
          <w:rFonts w:ascii="Times New Roman" w:eastAsia="Arial" w:hAnsi="Times New Roman" w:cs="Times New Roman"/>
        </w:rPr>
        <w:t xml:space="preserve">-treated </w:t>
      </w:r>
      <w:r w:rsidRPr="00C91C66">
        <w:rPr>
          <w:rFonts w:ascii="Times New Roman" w:hAnsi="Times New Roman" w:cs="Times New Roman"/>
        </w:rPr>
        <w:t xml:space="preserve">HMC3 cells. </w:t>
      </w:r>
      <w:r w:rsidRPr="00C91C66">
        <w:rPr>
          <w:rFonts w:ascii="Times New Roman" w:eastAsia="Arial" w:hAnsi="Times New Roman" w:cs="Times New Roman"/>
        </w:rPr>
        <w:t xml:space="preserve">Values represent mean + SEM from </w:t>
      </w:r>
      <w:r w:rsidRPr="00C91C66">
        <w:rPr>
          <w:rFonts w:ascii="Times New Roman" w:eastAsia="Arial" w:hAnsi="Times New Roman" w:cs="Times New Roman"/>
          <w:i/>
          <w:iCs/>
        </w:rPr>
        <w:t>n</w:t>
      </w:r>
      <w:r w:rsidRPr="00C91C66">
        <w:rPr>
          <w:rFonts w:ascii="Times New Roman" w:eastAsia="Arial" w:hAnsi="Times New Roman" w:cs="Times New Roman"/>
        </w:rPr>
        <w:t> = 5 biological replicates,</w:t>
      </w:r>
      <w:r w:rsidRPr="00C91C66">
        <w:rPr>
          <w:rFonts w:ascii="Times New Roman" w:eastAsia="Times New Roman" w:hAnsi="Times New Roman" w:cs="Times New Roman"/>
        </w:rPr>
        <w:t xml:space="preserve"> ns; not significant, </w:t>
      </w:r>
      <w:r w:rsidRPr="00C91C66">
        <w:rPr>
          <w:rFonts w:ascii="Times New Roman" w:eastAsia="Arial" w:hAnsi="Times New Roman" w:cs="Times New Roman"/>
        </w:rPr>
        <w:t>*</w:t>
      </w:r>
      <w:r w:rsidRPr="00C91C66">
        <w:rPr>
          <w:rFonts w:ascii="Times New Roman" w:eastAsia="Times New Roman" w:hAnsi="Times New Roman" w:cs="Times New Roman"/>
        </w:rPr>
        <w:t>*</w:t>
      </w:r>
      <w:r w:rsidRPr="00C91C66">
        <w:rPr>
          <w:rFonts w:ascii="Times New Roman" w:eastAsia="Times New Roman" w:hAnsi="Times New Roman" w:cs="Times New Roman"/>
          <w:i/>
          <w:iCs/>
        </w:rPr>
        <w:t xml:space="preserve">p </w:t>
      </w:r>
      <w:r w:rsidRPr="00C91C66">
        <w:rPr>
          <w:rFonts w:ascii="Times New Roman" w:eastAsia="Times New Roman" w:hAnsi="Times New Roman" w:cs="Times New Roman"/>
        </w:rPr>
        <w:t xml:space="preserve">&lt; 0.01, unpaired two-tailed Student's </w:t>
      </w:r>
      <w:r w:rsidRPr="00C91C66">
        <w:rPr>
          <w:rFonts w:ascii="Times New Roman" w:eastAsia="Times New Roman" w:hAnsi="Times New Roman" w:cs="Times New Roman"/>
          <w:i/>
          <w:iCs/>
        </w:rPr>
        <w:t xml:space="preserve">t </w:t>
      </w:r>
      <w:r w:rsidRPr="00C91C66">
        <w:rPr>
          <w:rFonts w:ascii="Times New Roman" w:eastAsia="Times New Roman" w:hAnsi="Times New Roman" w:cs="Times New Roman"/>
        </w:rPr>
        <w:t>test.</w:t>
      </w:r>
    </w:p>
    <w:p w14:paraId="06D44F09" w14:textId="5DC785DC" w:rsidR="007E3328" w:rsidRPr="00C91C66" w:rsidRDefault="007E3328" w:rsidP="009D1BFF">
      <w:pPr>
        <w:pStyle w:val="NoSpacing"/>
        <w:spacing w:line="480" w:lineRule="auto"/>
        <w:jc w:val="both"/>
        <w:rPr>
          <w:rFonts w:ascii="Times New Roman" w:hAnsi="Times New Roman" w:cs="Times New Roman"/>
        </w:rPr>
      </w:pPr>
      <w:r w:rsidRPr="00C91C66">
        <w:rPr>
          <w:rFonts w:ascii="Times New Roman" w:hAnsi="Times New Roman" w:cs="Times New Roman"/>
          <w:b/>
          <w:bCs/>
        </w:rPr>
        <w:lastRenderedPageBreak/>
        <w:t>(</w:t>
      </w:r>
      <w:r w:rsidR="002D3634" w:rsidRPr="00C91C66">
        <w:rPr>
          <w:rFonts w:ascii="Times New Roman" w:hAnsi="Times New Roman" w:cs="Times New Roman"/>
          <w:b/>
          <w:bCs/>
        </w:rPr>
        <w:t>e</w:t>
      </w:r>
      <w:r w:rsidRPr="00C91C66">
        <w:rPr>
          <w:rFonts w:ascii="Times New Roman" w:hAnsi="Times New Roman" w:cs="Times New Roman"/>
          <w:b/>
          <w:bCs/>
        </w:rPr>
        <w:t>-</w:t>
      </w:r>
      <w:r w:rsidR="002D3634" w:rsidRPr="00C91C66">
        <w:rPr>
          <w:rFonts w:ascii="Times New Roman" w:hAnsi="Times New Roman" w:cs="Times New Roman"/>
          <w:b/>
          <w:bCs/>
        </w:rPr>
        <w:t>f</w:t>
      </w:r>
      <w:r w:rsidRPr="00C91C66">
        <w:rPr>
          <w:rFonts w:ascii="Times New Roman" w:hAnsi="Times New Roman" w:cs="Times New Roman"/>
        </w:rPr>
        <w:t xml:space="preserve">) </w:t>
      </w:r>
      <w:r w:rsidRPr="00C91C66">
        <w:rPr>
          <w:rFonts w:ascii="Times New Roman" w:eastAsia="Arial" w:hAnsi="Times New Roman" w:cs="Times New Roman"/>
        </w:rPr>
        <w:t xml:space="preserve">Quantification of nuclear areas and perimeters in Ctrl and </w:t>
      </w:r>
      <w:proofErr w:type="spellStart"/>
      <w:r w:rsidRPr="00C91C66">
        <w:rPr>
          <w:rFonts w:ascii="Times New Roman" w:eastAsia="Arial" w:hAnsi="Times New Roman" w:cs="Times New Roman"/>
        </w:rPr>
        <w:t>Mtl</w:t>
      </w:r>
      <w:proofErr w:type="spellEnd"/>
      <w:r w:rsidRPr="00C91C66">
        <w:rPr>
          <w:rFonts w:ascii="Times New Roman" w:eastAsia="Arial" w:hAnsi="Times New Roman" w:cs="Times New Roman"/>
        </w:rPr>
        <w:t xml:space="preserve">-treated </w:t>
      </w:r>
      <w:r w:rsidRPr="00C91C66">
        <w:rPr>
          <w:rFonts w:ascii="Times New Roman" w:hAnsi="Times New Roman" w:cs="Times New Roman"/>
        </w:rPr>
        <w:t xml:space="preserve">HMC3 cells. </w:t>
      </w:r>
      <w:r w:rsidRPr="00C91C66">
        <w:rPr>
          <w:rFonts w:ascii="Times New Roman" w:eastAsia="Arial" w:hAnsi="Times New Roman" w:cs="Times New Roman"/>
        </w:rPr>
        <w:t xml:space="preserve">Values represent mean + SEM from </w:t>
      </w:r>
      <w:r w:rsidRPr="00C91C66">
        <w:rPr>
          <w:rFonts w:ascii="Times New Roman" w:eastAsia="Arial" w:hAnsi="Times New Roman" w:cs="Times New Roman"/>
          <w:i/>
          <w:iCs/>
        </w:rPr>
        <w:t>n</w:t>
      </w:r>
      <w:r w:rsidRPr="00C91C66">
        <w:rPr>
          <w:rFonts w:ascii="Times New Roman" w:eastAsia="Arial" w:hAnsi="Times New Roman" w:cs="Times New Roman"/>
        </w:rPr>
        <w:t> = 5 biological replicates,</w:t>
      </w:r>
      <w:r w:rsidRPr="00C91C66">
        <w:rPr>
          <w:rFonts w:ascii="Times New Roman" w:eastAsia="Times New Roman" w:hAnsi="Times New Roman" w:cs="Times New Roman"/>
        </w:rPr>
        <w:t xml:space="preserve"> ns; not significant, unpaired two-tailed Student's </w:t>
      </w:r>
      <w:r w:rsidRPr="00C91C66">
        <w:rPr>
          <w:rFonts w:ascii="Times New Roman" w:eastAsia="Times New Roman" w:hAnsi="Times New Roman" w:cs="Times New Roman"/>
          <w:i/>
          <w:iCs/>
        </w:rPr>
        <w:t xml:space="preserve">t </w:t>
      </w:r>
      <w:r w:rsidRPr="00C91C66">
        <w:rPr>
          <w:rFonts w:ascii="Times New Roman" w:eastAsia="Times New Roman" w:hAnsi="Times New Roman" w:cs="Times New Roman"/>
        </w:rPr>
        <w:t>test.</w:t>
      </w:r>
    </w:p>
    <w:p w14:paraId="7AD9B240" w14:textId="0D848734" w:rsidR="005E56D0" w:rsidRPr="00C91C66" w:rsidRDefault="7B8C7FEB" w:rsidP="009D1BFF">
      <w:pPr>
        <w:spacing w:line="48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C91C66">
        <w:rPr>
          <w:sz w:val="22"/>
          <w:szCs w:val="22"/>
        </w:rPr>
        <w:t>(</w:t>
      </w:r>
      <w:r w:rsidR="002D3634" w:rsidRPr="00C91C66">
        <w:rPr>
          <w:b/>
          <w:bCs/>
          <w:sz w:val="22"/>
          <w:szCs w:val="22"/>
        </w:rPr>
        <w:t>g</w:t>
      </w:r>
      <w:r w:rsidRPr="00C91C66">
        <w:rPr>
          <w:b/>
          <w:bCs/>
          <w:sz w:val="22"/>
          <w:szCs w:val="22"/>
        </w:rPr>
        <w:t>–</w:t>
      </w:r>
      <w:r w:rsidR="002D3634" w:rsidRPr="00C91C66">
        <w:rPr>
          <w:b/>
          <w:bCs/>
          <w:sz w:val="22"/>
          <w:szCs w:val="22"/>
        </w:rPr>
        <w:t>i</w:t>
      </w:r>
      <w:r w:rsidRPr="00C91C66">
        <w:rPr>
          <w:sz w:val="22"/>
          <w:szCs w:val="22"/>
        </w:rPr>
        <w:t xml:space="preserve">) </w:t>
      </w:r>
      <w:r w:rsidRPr="00C91C66">
        <w:rPr>
          <w:rFonts w:ascii="Times New Roman" w:eastAsia="Times New Roman" w:hAnsi="Times New Roman" w:cs="Times New Roman"/>
          <w:sz w:val="22"/>
          <w:szCs w:val="22"/>
        </w:rPr>
        <w:t xml:space="preserve">Relative mRNA expression levels of </w:t>
      </w:r>
      <w:r w:rsidR="235FE129" w:rsidRPr="00C91C66">
        <w:rPr>
          <w:rFonts w:ascii="Times New Roman" w:eastAsia="Times New Roman" w:hAnsi="Times New Roman" w:cs="Times New Roman"/>
          <w:sz w:val="22"/>
          <w:szCs w:val="22"/>
        </w:rPr>
        <w:t>TP53 (</w:t>
      </w:r>
      <w:r w:rsidRPr="00C91C66">
        <w:rPr>
          <w:rFonts w:ascii="Times New Roman" w:eastAsia="Times New Roman" w:hAnsi="Times New Roman" w:cs="Times New Roman"/>
          <w:sz w:val="22"/>
          <w:szCs w:val="22"/>
        </w:rPr>
        <w:t>p53</w:t>
      </w:r>
      <w:r w:rsidR="640E0E7C" w:rsidRPr="00C91C66">
        <w:rPr>
          <w:rFonts w:ascii="Times New Roman" w:eastAsia="Times New Roman" w:hAnsi="Times New Roman" w:cs="Times New Roman"/>
          <w:sz w:val="22"/>
          <w:szCs w:val="22"/>
        </w:rPr>
        <w:t>)</w:t>
      </w:r>
      <w:r w:rsidRPr="00C91C66">
        <w:rPr>
          <w:rFonts w:ascii="Times New Roman" w:eastAsia="Times New Roman" w:hAnsi="Times New Roman" w:cs="Times New Roman"/>
          <w:sz w:val="22"/>
          <w:szCs w:val="22"/>
        </w:rPr>
        <w:t xml:space="preserve"> (A), </w:t>
      </w:r>
      <w:r w:rsidR="77DD715D" w:rsidRPr="00C91C66">
        <w:rPr>
          <w:rFonts w:ascii="Times New Roman" w:eastAsia="Times New Roman" w:hAnsi="Times New Roman" w:cs="Times New Roman"/>
          <w:sz w:val="22"/>
          <w:szCs w:val="22"/>
        </w:rPr>
        <w:t>CDKN1A (</w:t>
      </w:r>
      <w:r w:rsidRPr="00C91C66">
        <w:rPr>
          <w:rFonts w:ascii="Times New Roman" w:eastAsia="Times New Roman" w:hAnsi="Times New Roman" w:cs="Times New Roman"/>
          <w:sz w:val="22"/>
          <w:szCs w:val="22"/>
        </w:rPr>
        <w:t>p21</w:t>
      </w:r>
      <w:r w:rsidR="41FA3F3A" w:rsidRPr="00C91C66">
        <w:rPr>
          <w:rFonts w:ascii="Times New Roman" w:eastAsia="Times New Roman" w:hAnsi="Times New Roman" w:cs="Times New Roman"/>
          <w:sz w:val="22"/>
          <w:szCs w:val="22"/>
        </w:rPr>
        <w:t>)</w:t>
      </w:r>
      <w:r w:rsidRPr="00C91C66">
        <w:rPr>
          <w:rFonts w:ascii="Times New Roman" w:eastAsia="Times New Roman" w:hAnsi="Times New Roman" w:cs="Times New Roman"/>
          <w:sz w:val="22"/>
          <w:szCs w:val="22"/>
        </w:rPr>
        <w:t xml:space="preserve"> (B), and </w:t>
      </w:r>
      <w:r w:rsidR="23B52228" w:rsidRPr="00C91C66">
        <w:rPr>
          <w:rFonts w:ascii="Times New Roman" w:eastAsia="Times New Roman" w:hAnsi="Times New Roman" w:cs="Times New Roman"/>
          <w:sz w:val="22"/>
          <w:szCs w:val="22"/>
        </w:rPr>
        <w:t>CDKN2A (</w:t>
      </w:r>
      <w:r w:rsidRPr="00C91C66">
        <w:rPr>
          <w:rFonts w:ascii="Times New Roman" w:eastAsia="Times New Roman" w:hAnsi="Times New Roman" w:cs="Times New Roman"/>
          <w:sz w:val="22"/>
          <w:szCs w:val="22"/>
        </w:rPr>
        <w:t>p16</w:t>
      </w:r>
      <w:r w:rsidR="5AD82EC0" w:rsidRPr="00C91C66">
        <w:rPr>
          <w:rFonts w:ascii="Times New Roman" w:eastAsia="Times New Roman" w:hAnsi="Times New Roman" w:cs="Times New Roman"/>
          <w:sz w:val="22"/>
          <w:szCs w:val="22"/>
        </w:rPr>
        <w:t>)</w:t>
      </w:r>
      <w:r w:rsidRPr="00C91C66">
        <w:rPr>
          <w:rFonts w:ascii="Times New Roman" w:eastAsia="Times New Roman" w:hAnsi="Times New Roman" w:cs="Times New Roman"/>
          <w:sz w:val="22"/>
          <w:szCs w:val="22"/>
        </w:rPr>
        <w:t xml:space="preserve"> (C) in </w:t>
      </w:r>
      <w:r w:rsidR="493B7E89" w:rsidRPr="00C91C66">
        <w:rPr>
          <w:rFonts w:ascii="Times New Roman" w:eastAsia="Times New Roman" w:hAnsi="Times New Roman" w:cs="Times New Roman"/>
          <w:sz w:val="22"/>
          <w:szCs w:val="22"/>
        </w:rPr>
        <w:t>Ctrl</w:t>
      </w:r>
      <w:r w:rsidRPr="00C91C66">
        <w:rPr>
          <w:rFonts w:ascii="Times New Roman" w:eastAsia="Times New Roman" w:hAnsi="Times New Roman" w:cs="Times New Roman"/>
          <w:sz w:val="22"/>
          <w:szCs w:val="22"/>
        </w:rPr>
        <w:t xml:space="preserve"> and </w:t>
      </w:r>
      <w:r w:rsidR="008B5466" w:rsidRPr="00C91C66">
        <w:rPr>
          <w:rFonts w:ascii="Times New Roman" w:eastAsia="Times New Roman" w:hAnsi="Times New Roman" w:cs="Times New Roman"/>
          <w:sz w:val="22"/>
          <w:szCs w:val="22"/>
        </w:rPr>
        <w:t>Mtl</w:t>
      </w:r>
      <w:r w:rsidR="79E0228B" w:rsidRPr="00C91C66">
        <w:rPr>
          <w:rFonts w:ascii="Times New Roman" w:eastAsia="Times New Roman" w:hAnsi="Times New Roman" w:cs="Times New Roman"/>
          <w:sz w:val="22"/>
          <w:szCs w:val="22"/>
        </w:rPr>
        <w:t>-</w:t>
      </w:r>
      <w:r w:rsidRPr="00C91C66">
        <w:rPr>
          <w:rFonts w:ascii="Times New Roman" w:eastAsia="Times New Roman" w:hAnsi="Times New Roman" w:cs="Times New Roman"/>
          <w:sz w:val="22"/>
          <w:szCs w:val="22"/>
        </w:rPr>
        <w:t>treated</w:t>
      </w:r>
      <w:r w:rsidR="3B4922E3" w:rsidRPr="00C91C66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noBreakHyphen/>
      </w:r>
      <w:r w:rsidR="006C0DF8" w:rsidRPr="00C91C66">
        <w:rPr>
          <w:rFonts w:ascii="Times New Roman" w:eastAsia="Times New Roman" w:hAnsi="Times New Roman" w:cs="Times New Roman"/>
          <w:sz w:val="22"/>
          <w:szCs w:val="22"/>
        </w:rPr>
        <w:t>HMC3 cells</w:t>
      </w:r>
      <w:r w:rsidRPr="00C91C66">
        <w:rPr>
          <w:rFonts w:ascii="Times New Roman" w:eastAsia="Times New Roman" w:hAnsi="Times New Roman" w:cs="Times New Roman"/>
          <w:sz w:val="22"/>
          <w:szCs w:val="22"/>
        </w:rPr>
        <w:t xml:space="preserve"> measured by RT–qPCR. </w:t>
      </w:r>
      <w:r w:rsidR="635B837F" w:rsidRPr="00C91C66">
        <w:rPr>
          <w:rFonts w:ascii="Times New Roman" w:eastAsia="Times New Roman" w:hAnsi="Times New Roman" w:cs="Times New Roman"/>
          <w:sz w:val="22"/>
          <w:szCs w:val="22"/>
        </w:rPr>
        <w:t>Values represent mean</w:t>
      </w:r>
      <w:r w:rsidR="29E84BA6" w:rsidRPr="00C91C66">
        <w:rPr>
          <w:rFonts w:ascii="Times New Roman" w:eastAsia="Times New Roman" w:hAnsi="Times New Roman" w:cs="Times New Roman"/>
          <w:sz w:val="22"/>
          <w:szCs w:val="22"/>
        </w:rPr>
        <w:t>+</w:t>
      </w:r>
      <w:r w:rsidR="635B837F" w:rsidRPr="00C91C66">
        <w:rPr>
          <w:rFonts w:ascii="Times New Roman" w:eastAsia="Times New Roman" w:hAnsi="Times New Roman" w:cs="Times New Roman"/>
          <w:sz w:val="22"/>
          <w:szCs w:val="22"/>
        </w:rPr>
        <w:t> SEM from n = </w:t>
      </w:r>
      <w:r w:rsidR="006C0DF8" w:rsidRPr="00C91C66">
        <w:rPr>
          <w:rFonts w:ascii="Times New Roman" w:eastAsia="Times New Roman" w:hAnsi="Times New Roman" w:cs="Times New Roman"/>
          <w:sz w:val="22"/>
          <w:szCs w:val="22"/>
        </w:rPr>
        <w:t>3</w:t>
      </w:r>
      <w:r w:rsidR="635B837F" w:rsidRPr="00C91C66">
        <w:rPr>
          <w:rFonts w:ascii="Times New Roman" w:eastAsia="Times New Roman" w:hAnsi="Times New Roman" w:cs="Times New Roman"/>
          <w:sz w:val="22"/>
          <w:szCs w:val="22"/>
        </w:rPr>
        <w:t xml:space="preserve"> biological replicates, normalized to the housekeeping genes RPS18 and </w:t>
      </w:r>
      <w:r w:rsidR="006C0DF8" w:rsidRPr="00C91C66">
        <w:rPr>
          <w:rFonts w:ascii="Times New Roman" w:eastAsia="Times New Roman" w:hAnsi="Times New Roman" w:cs="Times New Roman"/>
          <w:sz w:val="22"/>
          <w:szCs w:val="22"/>
        </w:rPr>
        <w:t>GAPDH</w:t>
      </w:r>
      <w:r w:rsidR="635B837F" w:rsidRPr="00C91C66">
        <w:rPr>
          <w:rFonts w:ascii="Times New Roman" w:eastAsia="Times New Roman" w:hAnsi="Times New Roman" w:cs="Times New Roman"/>
          <w:sz w:val="22"/>
          <w:szCs w:val="22"/>
        </w:rPr>
        <w:t xml:space="preserve">, </w:t>
      </w:r>
      <w:r w:rsidR="78EAB492" w:rsidRPr="00C91C66">
        <w:rPr>
          <w:rFonts w:ascii="Times New Roman" w:eastAsia="Times New Roman" w:hAnsi="Times New Roman" w:cs="Times New Roman"/>
          <w:sz w:val="22"/>
          <w:szCs w:val="22"/>
          <w:lang w:val="en-US"/>
        </w:rPr>
        <w:t>**</w:t>
      </w:r>
      <w:r w:rsidR="78EAB492" w:rsidRPr="00C91C66">
        <w:rPr>
          <w:rFonts w:ascii="Times New Roman" w:eastAsia="Times New Roman" w:hAnsi="Times New Roman" w:cs="Times New Roman"/>
          <w:i/>
          <w:iCs/>
          <w:sz w:val="22"/>
          <w:szCs w:val="22"/>
          <w:lang w:val="en-US"/>
        </w:rPr>
        <w:t>p &lt; 0.01</w:t>
      </w:r>
      <w:r w:rsidR="78EAB492" w:rsidRPr="00C91C66">
        <w:rPr>
          <w:rFonts w:ascii="Times New Roman" w:eastAsia="Times New Roman" w:hAnsi="Times New Roman" w:cs="Times New Roman"/>
          <w:sz w:val="22"/>
          <w:szCs w:val="22"/>
          <w:lang w:val="en-US"/>
        </w:rPr>
        <w:t>;</w:t>
      </w:r>
      <w:r w:rsidR="00CF396D" w:rsidRPr="00C91C66">
        <w:rPr>
          <w:rFonts w:ascii="Times New Roman" w:eastAsia="Times New Roman" w:hAnsi="Times New Roman" w:cs="Times New Roman"/>
          <w:sz w:val="22"/>
          <w:szCs w:val="22"/>
        </w:rPr>
        <w:t xml:space="preserve"> ****</w:t>
      </w:r>
      <w:r w:rsidR="00CF396D" w:rsidRPr="00C91C66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p </w:t>
      </w:r>
      <w:r w:rsidR="00CF396D" w:rsidRPr="00C91C66">
        <w:rPr>
          <w:rFonts w:ascii="Times New Roman" w:eastAsia="Times New Roman" w:hAnsi="Times New Roman" w:cs="Times New Roman"/>
          <w:sz w:val="22"/>
          <w:szCs w:val="22"/>
        </w:rPr>
        <w:t>&lt; 0.0001</w:t>
      </w:r>
      <w:r w:rsidR="78EAB492" w:rsidRPr="00C91C66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, unpaired two-tailed Student's t test.  </w:t>
      </w:r>
      <w:r w:rsidR="78EAB492" w:rsidRPr="00C91C66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C982BE1" w14:textId="74A4AF77" w:rsidR="005E56D0" w:rsidRPr="00C91C66" w:rsidRDefault="3B4922E3" w:rsidP="009D1BFF">
      <w:pPr>
        <w:spacing w:line="48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C91C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(</w:t>
      </w:r>
      <w:r w:rsidR="002D3634" w:rsidRPr="00C91C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j</w:t>
      </w:r>
      <w:r w:rsidR="00C746F6" w:rsidRPr="00C91C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-</w:t>
      </w:r>
      <w:r w:rsidR="002D3634" w:rsidRPr="00C91C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k</w:t>
      </w:r>
      <w:r w:rsidRPr="00C91C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)</w:t>
      </w:r>
      <w:r w:rsidRPr="00C91C66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</w:t>
      </w:r>
      <w:r w:rsidR="00C746F6" w:rsidRPr="00C91C66">
        <w:rPr>
          <w:rFonts w:ascii="Times New Roman" w:eastAsia="Times New Roman" w:hAnsi="Times New Roman" w:cs="Times New Roman"/>
          <w:sz w:val="22"/>
          <w:szCs w:val="22"/>
        </w:rPr>
        <w:t xml:space="preserve">Relative mRNA expression levels of </w:t>
      </w:r>
      <w:r w:rsidR="0028261D" w:rsidRPr="00C91C66">
        <w:rPr>
          <w:rFonts w:ascii="Times New Roman" w:eastAsia="Times New Roman" w:hAnsi="Times New Roman" w:cs="Times New Roman"/>
          <w:sz w:val="22"/>
          <w:szCs w:val="22"/>
        </w:rPr>
        <w:t>CASP3</w:t>
      </w:r>
      <w:r w:rsidR="00C746F6" w:rsidRPr="00C91C66"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r w:rsidR="0028261D" w:rsidRPr="00C91C66">
        <w:rPr>
          <w:rFonts w:ascii="Times New Roman" w:eastAsia="Times New Roman" w:hAnsi="Times New Roman" w:cs="Times New Roman"/>
          <w:sz w:val="22"/>
          <w:szCs w:val="22"/>
        </w:rPr>
        <w:t xml:space="preserve">D) </w:t>
      </w:r>
      <w:r w:rsidR="00C746F6" w:rsidRPr="00C91C66">
        <w:rPr>
          <w:rFonts w:ascii="Times New Roman" w:eastAsia="Times New Roman" w:hAnsi="Times New Roman" w:cs="Times New Roman"/>
          <w:sz w:val="22"/>
          <w:szCs w:val="22"/>
        </w:rPr>
        <w:t xml:space="preserve">and </w:t>
      </w:r>
      <w:r w:rsidR="0028261D" w:rsidRPr="00C91C66">
        <w:rPr>
          <w:rFonts w:ascii="Times New Roman" w:eastAsia="Times New Roman" w:hAnsi="Times New Roman" w:cs="Times New Roman"/>
          <w:sz w:val="22"/>
          <w:szCs w:val="22"/>
        </w:rPr>
        <w:t xml:space="preserve">BCL2 </w:t>
      </w:r>
      <w:r w:rsidR="00C746F6" w:rsidRPr="00C91C66">
        <w:rPr>
          <w:rFonts w:ascii="Times New Roman" w:eastAsia="Times New Roman" w:hAnsi="Times New Roman" w:cs="Times New Roman"/>
          <w:sz w:val="22"/>
          <w:szCs w:val="22"/>
        </w:rPr>
        <w:t>(</w:t>
      </w:r>
      <w:r w:rsidR="0028261D" w:rsidRPr="00C91C66">
        <w:rPr>
          <w:rFonts w:ascii="Times New Roman" w:eastAsia="Times New Roman" w:hAnsi="Times New Roman" w:cs="Times New Roman"/>
          <w:sz w:val="22"/>
          <w:szCs w:val="22"/>
        </w:rPr>
        <w:t>E</w:t>
      </w:r>
      <w:r w:rsidR="00C746F6" w:rsidRPr="00C91C66">
        <w:rPr>
          <w:rFonts w:ascii="Times New Roman" w:eastAsia="Times New Roman" w:hAnsi="Times New Roman" w:cs="Times New Roman"/>
          <w:sz w:val="22"/>
          <w:szCs w:val="22"/>
        </w:rPr>
        <w:t>) in Ctrl and Mtl-treated</w:t>
      </w:r>
      <w:r w:rsidR="00C746F6" w:rsidRPr="00C91C66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noBreakHyphen/>
      </w:r>
      <w:r w:rsidR="00C746F6" w:rsidRPr="00C91C66">
        <w:rPr>
          <w:rFonts w:ascii="Times New Roman" w:eastAsia="Times New Roman" w:hAnsi="Times New Roman" w:cs="Times New Roman"/>
          <w:sz w:val="22"/>
          <w:szCs w:val="22"/>
        </w:rPr>
        <w:t xml:space="preserve">HMC3 cells measured by RT–qPCR. Values represent mean+ SEM from n = 3 biological replicates, normalized to the housekeeping genes RPS18 and GAPDH, </w:t>
      </w:r>
      <w:r w:rsidR="0040075D" w:rsidRPr="00C91C66">
        <w:rPr>
          <w:rFonts w:ascii="Times New Roman" w:eastAsia="Times New Roman" w:hAnsi="Times New Roman" w:cs="Times New Roman"/>
          <w:sz w:val="22"/>
          <w:szCs w:val="22"/>
        </w:rPr>
        <w:t>ns; not significant, *</w:t>
      </w:r>
      <w:r w:rsidR="0040075D" w:rsidRPr="00C91C66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p </w:t>
      </w:r>
      <w:r w:rsidR="0040075D" w:rsidRPr="00C91C66">
        <w:rPr>
          <w:rFonts w:ascii="Times New Roman" w:eastAsia="Times New Roman" w:hAnsi="Times New Roman" w:cs="Times New Roman"/>
          <w:sz w:val="22"/>
          <w:szCs w:val="22"/>
        </w:rPr>
        <w:t>&lt; 0.05</w:t>
      </w:r>
      <w:r w:rsidR="00C746F6" w:rsidRPr="00C91C66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, unpaired two-tailed Student's t test.  </w:t>
      </w:r>
      <w:r w:rsidR="00C746F6" w:rsidRPr="00C91C66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6EDCD580" w14:textId="4386669F" w:rsidR="002720C6" w:rsidRPr="00C91C66" w:rsidRDefault="7B8C7FEB" w:rsidP="009D1BFF">
      <w:pPr>
        <w:spacing w:line="48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C91C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(</w:t>
      </w:r>
      <w:r w:rsidR="002D3634" w:rsidRPr="00C91C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l</w:t>
      </w:r>
      <w:r w:rsidRPr="00C91C66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  <w:t>)</w:t>
      </w:r>
      <w:r w:rsidRPr="00C91C66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 Relative mRNA expression levels of </w:t>
      </w:r>
      <w:r w:rsidR="00D54DDC" w:rsidRPr="00C91C66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NRF2 </w:t>
      </w:r>
      <w:r w:rsidRPr="00C91C66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t xml:space="preserve">(F) </w:t>
      </w:r>
      <w:r w:rsidR="00D54DDC" w:rsidRPr="00C91C66">
        <w:rPr>
          <w:rFonts w:ascii="Times New Roman" w:eastAsia="Times New Roman" w:hAnsi="Times New Roman" w:cs="Times New Roman"/>
          <w:sz w:val="22"/>
          <w:szCs w:val="22"/>
        </w:rPr>
        <w:t>in Ctrl and Mtl-treated</w:t>
      </w:r>
      <w:r w:rsidR="00D54DDC" w:rsidRPr="00C91C66"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  <w:noBreakHyphen/>
      </w:r>
      <w:r w:rsidR="00D54DDC" w:rsidRPr="00C91C66">
        <w:rPr>
          <w:rFonts w:ascii="Times New Roman" w:eastAsia="Times New Roman" w:hAnsi="Times New Roman" w:cs="Times New Roman"/>
          <w:sz w:val="22"/>
          <w:szCs w:val="22"/>
        </w:rPr>
        <w:t>HMC3 cells measured by RT–qPCR. Values represent mean+ SEM from n = 3 biological replicates, normalized to the housekeeping genes RPS18 and GAPDH, ns; not significant, *</w:t>
      </w:r>
      <w:r w:rsidR="00D54DDC" w:rsidRPr="00C91C66"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p </w:t>
      </w:r>
      <w:r w:rsidR="00D54DDC" w:rsidRPr="00C91C66">
        <w:rPr>
          <w:rFonts w:ascii="Times New Roman" w:eastAsia="Times New Roman" w:hAnsi="Times New Roman" w:cs="Times New Roman"/>
          <w:sz w:val="22"/>
          <w:szCs w:val="22"/>
        </w:rPr>
        <w:t>&lt; 0.05</w:t>
      </w:r>
      <w:r w:rsidR="00D54DDC" w:rsidRPr="00C91C66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, unpaired two-tailed Student's t test.  </w:t>
      </w:r>
      <w:r w:rsidR="00D54DDC" w:rsidRPr="00C91C66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3931A217" w14:textId="3D2CF991" w:rsidR="002720C6" w:rsidRDefault="00276BB7" w:rsidP="00E14F64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14417412" wp14:editId="1942FD98">
            <wp:extent cx="5731510" cy="4586605"/>
            <wp:effectExtent l="0" t="0" r="2540" b="4445"/>
            <wp:docPr id="17435537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8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D15C8" w14:textId="6F626C40" w:rsidR="00BD208B" w:rsidRPr="00BD208B" w:rsidRDefault="00BD208B" w:rsidP="00BD208B">
      <w:pPr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</w:pPr>
      <w:r w:rsidRPr="003D1FC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Supplementary Fig. </w:t>
      </w: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3</w:t>
      </w:r>
      <w:r w:rsidRPr="003D1FC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</w:t>
      </w:r>
      <w:r w:rsidRPr="00BD208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Multiple comparisons analysis of senescence-associated morphological and </w:t>
      </w:r>
      <w:r w:rsidR="0034663D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DNA damage </w:t>
      </w:r>
      <w:r w:rsidRPr="00BD208B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markers in HMC3 cells following genotoxic and metabolic stress</w:t>
      </w:r>
    </w:p>
    <w:p w14:paraId="4F234AA1" w14:textId="038BE7A4" w:rsidR="00E06706" w:rsidRPr="00C91C66" w:rsidRDefault="00A61CDF" w:rsidP="00C91C66">
      <w:pPr>
        <w:pStyle w:val="NoSpacing"/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C91C66">
        <w:rPr>
          <w:rFonts w:ascii="Times New Roman" w:hAnsi="Times New Roman" w:cs="Times New Roman"/>
          <w:b/>
          <w:bCs/>
        </w:rPr>
        <w:t>(a-</w:t>
      </w:r>
      <w:r w:rsidR="002E009B" w:rsidRPr="00C91C66">
        <w:rPr>
          <w:rFonts w:ascii="Times New Roman" w:hAnsi="Times New Roman" w:cs="Times New Roman"/>
          <w:b/>
          <w:bCs/>
        </w:rPr>
        <w:t>b</w:t>
      </w:r>
      <w:r w:rsidRPr="00C91C66">
        <w:rPr>
          <w:rFonts w:ascii="Times New Roman" w:hAnsi="Times New Roman" w:cs="Times New Roman"/>
        </w:rPr>
        <w:t xml:space="preserve">) </w:t>
      </w:r>
      <w:r w:rsidRPr="00C91C66">
        <w:rPr>
          <w:rFonts w:ascii="Times New Roman" w:eastAsia="Arial" w:hAnsi="Times New Roman" w:cs="Times New Roman"/>
        </w:rPr>
        <w:t>Quantification of cell body areas and perimeters in Ctrl</w:t>
      </w:r>
      <w:r w:rsidR="00DF4EFA" w:rsidRPr="00C91C66">
        <w:rPr>
          <w:rFonts w:ascii="Times New Roman" w:eastAsia="Arial" w:hAnsi="Times New Roman" w:cs="Times New Roman"/>
        </w:rPr>
        <w:t xml:space="preserve">, Dox </w:t>
      </w:r>
      <w:r w:rsidRPr="00C91C66">
        <w:rPr>
          <w:rFonts w:ascii="Times New Roman" w:eastAsia="Arial" w:hAnsi="Times New Roman" w:cs="Times New Roman"/>
        </w:rPr>
        <w:t xml:space="preserve">and </w:t>
      </w:r>
      <w:r w:rsidR="00DF4EFA" w:rsidRPr="00C91C66">
        <w:rPr>
          <w:rFonts w:ascii="Times New Roman" w:eastAsia="Arial" w:hAnsi="Times New Roman" w:cs="Times New Roman"/>
        </w:rPr>
        <w:t>HG</w:t>
      </w:r>
      <w:r w:rsidRPr="00C91C66">
        <w:rPr>
          <w:rFonts w:ascii="Times New Roman" w:eastAsia="Arial" w:hAnsi="Times New Roman" w:cs="Times New Roman"/>
        </w:rPr>
        <w:t xml:space="preserve">-treated </w:t>
      </w:r>
      <w:r w:rsidRPr="00C91C66">
        <w:rPr>
          <w:rFonts w:ascii="Times New Roman" w:hAnsi="Times New Roman" w:cs="Times New Roman"/>
        </w:rPr>
        <w:t>HMC3 cells</w:t>
      </w:r>
      <w:r w:rsidR="0055526C" w:rsidRPr="00C91C66">
        <w:rPr>
          <w:rFonts w:ascii="Times New Roman" w:hAnsi="Times New Roman" w:cs="Times New Roman"/>
        </w:rPr>
        <w:t>. Values o</w:t>
      </w:r>
      <w:r w:rsidR="001B2493" w:rsidRPr="00C91C66">
        <w:rPr>
          <w:rFonts w:ascii="Times New Roman" w:hAnsi="Times New Roman" w:cs="Times New Roman"/>
        </w:rPr>
        <w:t xml:space="preserve">btained from independent experiments and are presented as mean </w:t>
      </w:r>
      <w:r w:rsidR="0055526C" w:rsidRPr="00C91C66">
        <w:rPr>
          <w:rFonts w:ascii="Times New Roman" w:hAnsi="Times New Roman" w:cs="Times New Roman"/>
        </w:rPr>
        <w:t xml:space="preserve">+ </w:t>
      </w:r>
      <w:r w:rsidR="001B2493" w:rsidRPr="00C91C66">
        <w:rPr>
          <w:rFonts w:ascii="Times New Roman" w:hAnsi="Times New Roman" w:cs="Times New Roman"/>
        </w:rPr>
        <w:t>SEM</w:t>
      </w:r>
      <w:r w:rsidR="001304E3" w:rsidRPr="00C91C66">
        <w:rPr>
          <w:rFonts w:ascii="Times New Roman" w:hAnsi="Times New Roman" w:cs="Times New Roman"/>
        </w:rPr>
        <w:t xml:space="preserve">, </w:t>
      </w:r>
      <w:r w:rsidRPr="00C91C66">
        <w:rPr>
          <w:rFonts w:ascii="Times New Roman" w:eastAsia="Times New Roman" w:hAnsi="Times New Roman" w:cs="Times New Roman"/>
        </w:rPr>
        <w:t xml:space="preserve">ns; not significant, </w:t>
      </w:r>
      <w:r w:rsidR="00167F48" w:rsidRPr="00C91C66">
        <w:rPr>
          <w:rFonts w:ascii="Times New Roman" w:eastAsia="Times New Roman" w:hAnsi="Times New Roman" w:cs="Times New Roman"/>
        </w:rPr>
        <w:t>*</w:t>
      </w:r>
      <w:r w:rsidR="00167F48" w:rsidRPr="00C91C66">
        <w:rPr>
          <w:rFonts w:ascii="Times New Roman" w:eastAsia="Times New Roman" w:hAnsi="Times New Roman" w:cs="Times New Roman"/>
          <w:i/>
          <w:iCs/>
        </w:rPr>
        <w:t xml:space="preserve">p </w:t>
      </w:r>
      <w:r w:rsidR="00167F48" w:rsidRPr="00C91C66">
        <w:rPr>
          <w:rFonts w:ascii="Times New Roman" w:eastAsia="Times New Roman" w:hAnsi="Times New Roman" w:cs="Times New Roman"/>
        </w:rPr>
        <w:t>&lt; 0.05;</w:t>
      </w:r>
      <w:r w:rsidR="0086580C" w:rsidRPr="00C91C66">
        <w:rPr>
          <w:rFonts w:ascii="Times New Roman" w:eastAsia="Times New Roman" w:hAnsi="Times New Roman" w:cs="Times New Roman"/>
        </w:rPr>
        <w:t xml:space="preserve"> ***</w:t>
      </w:r>
      <w:r w:rsidR="0086580C" w:rsidRPr="00C91C66">
        <w:rPr>
          <w:rFonts w:ascii="Times New Roman" w:eastAsia="Times New Roman" w:hAnsi="Times New Roman" w:cs="Times New Roman"/>
          <w:i/>
          <w:iCs/>
        </w:rPr>
        <w:t xml:space="preserve">p </w:t>
      </w:r>
      <w:r w:rsidR="0086580C" w:rsidRPr="00C91C66">
        <w:rPr>
          <w:rFonts w:ascii="Times New Roman" w:eastAsia="Times New Roman" w:hAnsi="Times New Roman" w:cs="Times New Roman"/>
        </w:rPr>
        <w:t>&lt; 0.001</w:t>
      </w:r>
      <w:r w:rsidR="00EF3C70" w:rsidRPr="00C91C66">
        <w:rPr>
          <w:rFonts w:ascii="Times New Roman" w:eastAsia="Times New Roman" w:hAnsi="Times New Roman" w:cs="Times New Roman"/>
        </w:rPr>
        <w:t xml:space="preserve">; </w:t>
      </w:r>
      <w:r w:rsidR="00167F48" w:rsidRPr="00C91C66">
        <w:rPr>
          <w:rFonts w:ascii="Times New Roman" w:eastAsia="Times New Roman" w:hAnsi="Times New Roman" w:cs="Times New Roman"/>
        </w:rPr>
        <w:t>****</w:t>
      </w:r>
      <w:r w:rsidR="00167F48" w:rsidRPr="00C91C66">
        <w:rPr>
          <w:rFonts w:ascii="Times New Roman" w:eastAsia="Times New Roman" w:hAnsi="Times New Roman" w:cs="Times New Roman"/>
          <w:i/>
          <w:iCs/>
        </w:rPr>
        <w:t xml:space="preserve">p </w:t>
      </w:r>
      <w:r w:rsidR="00167F48" w:rsidRPr="00C91C66">
        <w:rPr>
          <w:rFonts w:ascii="Times New Roman" w:eastAsia="Times New Roman" w:hAnsi="Times New Roman" w:cs="Times New Roman"/>
        </w:rPr>
        <w:t>&lt; 0.000</w:t>
      </w:r>
      <w:r w:rsidR="009D1BFF">
        <w:rPr>
          <w:rFonts w:ascii="Times New Roman" w:eastAsia="Times New Roman" w:hAnsi="Times New Roman" w:cs="Times New Roman"/>
        </w:rPr>
        <w:t>1</w:t>
      </w:r>
      <w:r w:rsidR="0086580C" w:rsidRPr="00C91C66">
        <w:rPr>
          <w:rFonts w:ascii="Times New Roman" w:eastAsia="Times New Roman" w:hAnsi="Times New Roman" w:cs="Times New Roman"/>
        </w:rPr>
        <w:t xml:space="preserve">, </w:t>
      </w:r>
      <w:r w:rsidR="00E06706" w:rsidRPr="00C91C66">
        <w:rPr>
          <w:rFonts w:ascii="Times New Roman" w:eastAsia="Times New Roman" w:hAnsi="Times New Roman" w:cs="Times New Roman"/>
        </w:rPr>
        <w:t xml:space="preserve">ordinary one-way ANOVA followed by Tukey’s multiple comparisons test. </w:t>
      </w:r>
    </w:p>
    <w:p w14:paraId="69707149" w14:textId="294236ED" w:rsidR="00E06706" w:rsidRDefault="00E06706" w:rsidP="00C91C66">
      <w:pPr>
        <w:pStyle w:val="NoSpacing"/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C91C66">
        <w:rPr>
          <w:rFonts w:ascii="Times New Roman" w:hAnsi="Times New Roman" w:cs="Times New Roman"/>
          <w:b/>
          <w:bCs/>
        </w:rPr>
        <w:t>(c-d</w:t>
      </w:r>
      <w:r w:rsidRPr="00C91C66">
        <w:rPr>
          <w:rFonts w:ascii="Times New Roman" w:hAnsi="Times New Roman" w:cs="Times New Roman"/>
        </w:rPr>
        <w:t xml:space="preserve">) </w:t>
      </w:r>
      <w:r w:rsidRPr="00C91C66">
        <w:rPr>
          <w:rFonts w:ascii="Times New Roman" w:eastAsia="Arial" w:hAnsi="Times New Roman" w:cs="Times New Roman"/>
        </w:rPr>
        <w:t xml:space="preserve">Quantification of nuclei areas and perimeters in Ctrl, Dox and HG-treated </w:t>
      </w:r>
      <w:r w:rsidRPr="00C91C66">
        <w:rPr>
          <w:rFonts w:ascii="Times New Roman" w:hAnsi="Times New Roman" w:cs="Times New Roman"/>
        </w:rPr>
        <w:t xml:space="preserve">HMC3 cells. Values obtained from independent experiments and are presented as mean + SEM, </w:t>
      </w:r>
      <w:r w:rsidRPr="00C91C66">
        <w:rPr>
          <w:rFonts w:ascii="Times New Roman" w:eastAsia="Times New Roman" w:hAnsi="Times New Roman" w:cs="Times New Roman"/>
        </w:rPr>
        <w:t>ns; not significant, ****</w:t>
      </w:r>
      <w:r w:rsidRPr="00C91C66">
        <w:rPr>
          <w:rFonts w:ascii="Times New Roman" w:eastAsia="Times New Roman" w:hAnsi="Times New Roman" w:cs="Times New Roman"/>
          <w:i/>
          <w:iCs/>
        </w:rPr>
        <w:t xml:space="preserve">p </w:t>
      </w:r>
      <w:r w:rsidRPr="00C91C66">
        <w:rPr>
          <w:rFonts w:ascii="Times New Roman" w:eastAsia="Times New Roman" w:hAnsi="Times New Roman" w:cs="Times New Roman"/>
        </w:rPr>
        <w:t>&lt; 0.000</w:t>
      </w:r>
      <w:r w:rsidR="009D1BFF">
        <w:rPr>
          <w:rFonts w:ascii="Times New Roman" w:eastAsia="Times New Roman" w:hAnsi="Times New Roman" w:cs="Times New Roman"/>
        </w:rPr>
        <w:t>1</w:t>
      </w:r>
      <w:r w:rsidRPr="00C91C66">
        <w:rPr>
          <w:rFonts w:ascii="Times New Roman" w:eastAsia="Times New Roman" w:hAnsi="Times New Roman" w:cs="Times New Roman"/>
        </w:rPr>
        <w:t xml:space="preserve">, ordinary one-way ANOVA followed by Tukey’s multiple comparisons test. </w:t>
      </w:r>
    </w:p>
    <w:p w14:paraId="200AD418" w14:textId="7E9BB9DE" w:rsidR="00A70494" w:rsidRPr="00C91C66" w:rsidRDefault="00A70494" w:rsidP="00A70494">
      <w:pPr>
        <w:pStyle w:val="NoSpacing"/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C91C66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e</w:t>
      </w:r>
      <w:r w:rsidRPr="00C91C66">
        <w:rPr>
          <w:rFonts w:ascii="Times New Roman" w:hAnsi="Times New Roman" w:cs="Times New Roman"/>
        </w:rPr>
        <w:t xml:space="preserve">) </w:t>
      </w:r>
      <w:r w:rsidR="007469E3" w:rsidRPr="008253FE">
        <w:rPr>
          <w:rFonts w:ascii="Times New Roman" w:eastAsia="Arial" w:hAnsi="Times New Roman" w:cs="Times New Roman"/>
        </w:rPr>
        <w:t xml:space="preserve">Quantification of the area percentage of senescence-associated β-galactosidase staining </w:t>
      </w:r>
      <w:r w:rsidRPr="00C91C66">
        <w:rPr>
          <w:rFonts w:ascii="Times New Roman" w:eastAsia="Arial" w:hAnsi="Times New Roman" w:cs="Times New Roman"/>
        </w:rPr>
        <w:t xml:space="preserve">in Ctrl, Dox and HG-treated </w:t>
      </w:r>
      <w:r w:rsidRPr="00C91C66">
        <w:rPr>
          <w:rFonts w:ascii="Times New Roman" w:hAnsi="Times New Roman" w:cs="Times New Roman"/>
        </w:rPr>
        <w:t xml:space="preserve">HMC3 cells. Values obtained from independent experiments and are presented as mean </w:t>
      </w:r>
      <w:r w:rsidRPr="00C91C66">
        <w:rPr>
          <w:rFonts w:ascii="Times New Roman" w:hAnsi="Times New Roman" w:cs="Times New Roman"/>
        </w:rPr>
        <w:lastRenderedPageBreak/>
        <w:t xml:space="preserve">+ SEM, </w:t>
      </w:r>
      <w:r w:rsidRPr="00C91C66">
        <w:rPr>
          <w:rFonts w:ascii="Times New Roman" w:eastAsia="Times New Roman" w:hAnsi="Times New Roman" w:cs="Times New Roman"/>
        </w:rPr>
        <w:t xml:space="preserve">ns; not significant, </w:t>
      </w:r>
      <w:r w:rsidR="00730299" w:rsidRPr="008253FE">
        <w:rPr>
          <w:rFonts w:ascii="Times New Roman" w:eastAsia="Times New Roman" w:hAnsi="Times New Roman" w:cs="Times New Roman"/>
        </w:rPr>
        <w:t>**</w:t>
      </w:r>
      <w:r w:rsidR="00730299" w:rsidRPr="008253FE">
        <w:rPr>
          <w:rFonts w:ascii="Times New Roman" w:eastAsia="Times New Roman" w:hAnsi="Times New Roman" w:cs="Times New Roman"/>
          <w:i/>
          <w:iCs/>
        </w:rPr>
        <w:t xml:space="preserve">p </w:t>
      </w:r>
      <w:r w:rsidR="00730299" w:rsidRPr="008253FE">
        <w:rPr>
          <w:rFonts w:ascii="Times New Roman" w:eastAsia="Times New Roman" w:hAnsi="Times New Roman" w:cs="Times New Roman"/>
        </w:rPr>
        <w:t>&lt; 0.01</w:t>
      </w:r>
      <w:r w:rsidR="00730299">
        <w:rPr>
          <w:rFonts w:ascii="Times New Roman" w:eastAsia="Times New Roman" w:hAnsi="Times New Roman" w:cs="Times New Roman"/>
        </w:rPr>
        <w:t xml:space="preserve">; </w:t>
      </w:r>
      <w:r w:rsidR="007469E3" w:rsidRPr="00C91C66">
        <w:rPr>
          <w:rFonts w:ascii="Times New Roman" w:eastAsia="Times New Roman" w:hAnsi="Times New Roman" w:cs="Times New Roman"/>
        </w:rPr>
        <w:t>***</w:t>
      </w:r>
      <w:r w:rsidR="007469E3" w:rsidRPr="00C91C66">
        <w:rPr>
          <w:rFonts w:ascii="Times New Roman" w:eastAsia="Times New Roman" w:hAnsi="Times New Roman" w:cs="Times New Roman"/>
          <w:i/>
          <w:iCs/>
        </w:rPr>
        <w:t xml:space="preserve">p </w:t>
      </w:r>
      <w:r w:rsidR="007469E3" w:rsidRPr="00C91C66">
        <w:rPr>
          <w:rFonts w:ascii="Times New Roman" w:eastAsia="Times New Roman" w:hAnsi="Times New Roman" w:cs="Times New Roman"/>
        </w:rPr>
        <w:t>&lt; 0.001</w:t>
      </w:r>
      <w:r w:rsidR="007469E3">
        <w:rPr>
          <w:rFonts w:ascii="Times New Roman" w:eastAsia="Times New Roman" w:hAnsi="Times New Roman" w:cs="Times New Roman"/>
        </w:rPr>
        <w:t xml:space="preserve">, </w:t>
      </w:r>
      <w:r w:rsidRPr="00C91C66">
        <w:rPr>
          <w:rFonts w:ascii="Times New Roman" w:eastAsia="Times New Roman" w:hAnsi="Times New Roman" w:cs="Times New Roman"/>
        </w:rPr>
        <w:t xml:space="preserve">ordinary one-way ANOVA followed by Tukey’s multiple comparisons test. </w:t>
      </w:r>
    </w:p>
    <w:p w14:paraId="1F1ED7B9" w14:textId="5B4F12AA" w:rsidR="00730299" w:rsidRPr="00C91C66" w:rsidRDefault="00730299" w:rsidP="00730299">
      <w:pPr>
        <w:pStyle w:val="NoSpacing"/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C91C66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e</w:t>
      </w:r>
      <w:r w:rsidRPr="00C91C66">
        <w:rPr>
          <w:rFonts w:ascii="Times New Roman" w:hAnsi="Times New Roman" w:cs="Times New Roman"/>
        </w:rPr>
        <w:t xml:space="preserve">) </w:t>
      </w:r>
      <w:r w:rsidR="009D1BFF" w:rsidRPr="008253FE">
        <w:rPr>
          <w:rFonts w:ascii="Times New Roman" w:eastAsia="Arial" w:hAnsi="Times New Roman" w:cs="Times New Roman"/>
        </w:rPr>
        <w:t xml:space="preserve">Quantification of the percentage of nuclei with γH2AX+ foci </w:t>
      </w:r>
      <w:r w:rsidRPr="00C91C66">
        <w:rPr>
          <w:rFonts w:ascii="Times New Roman" w:eastAsia="Arial" w:hAnsi="Times New Roman" w:cs="Times New Roman"/>
        </w:rPr>
        <w:t xml:space="preserve">in Ctrl, Dox and HG-treated </w:t>
      </w:r>
      <w:r w:rsidRPr="00C91C66">
        <w:rPr>
          <w:rFonts w:ascii="Times New Roman" w:hAnsi="Times New Roman" w:cs="Times New Roman"/>
        </w:rPr>
        <w:t xml:space="preserve">HMC3 cells. Values obtained from independent experiments and are presented as mean + SEM, </w:t>
      </w:r>
      <w:r w:rsidRPr="00C91C66">
        <w:rPr>
          <w:rFonts w:ascii="Times New Roman" w:eastAsia="Times New Roman" w:hAnsi="Times New Roman" w:cs="Times New Roman"/>
        </w:rPr>
        <w:t>ns; not significant, ***</w:t>
      </w:r>
      <w:r w:rsidRPr="00C91C66">
        <w:rPr>
          <w:rFonts w:ascii="Times New Roman" w:eastAsia="Times New Roman" w:hAnsi="Times New Roman" w:cs="Times New Roman"/>
          <w:i/>
          <w:iCs/>
        </w:rPr>
        <w:t xml:space="preserve">p </w:t>
      </w:r>
      <w:r w:rsidRPr="00C91C66">
        <w:rPr>
          <w:rFonts w:ascii="Times New Roman" w:eastAsia="Times New Roman" w:hAnsi="Times New Roman" w:cs="Times New Roman"/>
        </w:rPr>
        <w:t>&lt; 0.001</w:t>
      </w:r>
      <w:r w:rsidR="009D1BFF"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 w:rsidR="009D1BFF" w:rsidRPr="00C91C66">
        <w:rPr>
          <w:rFonts w:ascii="Times New Roman" w:eastAsia="Times New Roman" w:hAnsi="Times New Roman" w:cs="Times New Roman"/>
        </w:rPr>
        <w:t>****</w:t>
      </w:r>
      <w:r w:rsidR="009D1BFF" w:rsidRPr="00C91C66">
        <w:rPr>
          <w:rFonts w:ascii="Times New Roman" w:eastAsia="Times New Roman" w:hAnsi="Times New Roman" w:cs="Times New Roman"/>
          <w:i/>
          <w:iCs/>
        </w:rPr>
        <w:t xml:space="preserve">p </w:t>
      </w:r>
      <w:r w:rsidR="009D1BFF" w:rsidRPr="00C91C66">
        <w:rPr>
          <w:rFonts w:ascii="Times New Roman" w:eastAsia="Times New Roman" w:hAnsi="Times New Roman" w:cs="Times New Roman"/>
        </w:rPr>
        <w:t>&lt; 0.000</w:t>
      </w:r>
      <w:r w:rsidR="009D1BFF">
        <w:rPr>
          <w:rFonts w:ascii="Times New Roman" w:eastAsia="Times New Roman" w:hAnsi="Times New Roman" w:cs="Times New Roman"/>
        </w:rPr>
        <w:t xml:space="preserve">1, </w:t>
      </w:r>
      <w:r w:rsidRPr="00C91C66">
        <w:rPr>
          <w:rFonts w:ascii="Times New Roman" w:eastAsia="Times New Roman" w:hAnsi="Times New Roman" w:cs="Times New Roman"/>
        </w:rPr>
        <w:t xml:space="preserve">ordinary one-way ANOVA followed by Tukey’s multiple comparisons test. </w:t>
      </w:r>
    </w:p>
    <w:p w14:paraId="3067FABC" w14:textId="77777777" w:rsidR="00A70494" w:rsidRPr="00C91C66" w:rsidRDefault="00A70494" w:rsidP="00C91C66">
      <w:pPr>
        <w:pStyle w:val="NoSpacing"/>
        <w:spacing w:line="480" w:lineRule="auto"/>
        <w:jc w:val="both"/>
        <w:rPr>
          <w:rFonts w:ascii="Times New Roman" w:eastAsia="Times New Roman" w:hAnsi="Times New Roman" w:cs="Times New Roman"/>
        </w:rPr>
      </w:pPr>
    </w:p>
    <w:p w14:paraId="42ABB3DD" w14:textId="17F2D67C" w:rsidR="00A61CDF" w:rsidRPr="001304E3" w:rsidRDefault="00A61CDF" w:rsidP="00A61CDF">
      <w:pPr>
        <w:pStyle w:val="NoSpacing"/>
        <w:spacing w:line="480" w:lineRule="auto"/>
        <w:rPr>
          <w:rFonts w:ascii="Times New Roman" w:hAnsi="Times New Roman" w:cs="Times New Roman"/>
        </w:rPr>
      </w:pPr>
    </w:p>
    <w:p w14:paraId="0F6AD82F" w14:textId="77777777" w:rsidR="00BD208B" w:rsidRDefault="00BD208B" w:rsidP="00E14F64">
      <w:pPr>
        <w:spacing w:line="480" w:lineRule="auto"/>
        <w:jc w:val="both"/>
        <w:rPr>
          <w:rFonts w:ascii="Times New Roman" w:eastAsia="Times New Roman" w:hAnsi="Times New Roman" w:cs="Times New Roman"/>
        </w:rPr>
      </w:pPr>
    </w:p>
    <w:p w14:paraId="40242778" w14:textId="4EBDFADC" w:rsidR="002720C6" w:rsidRDefault="002720C6" w:rsidP="002720C6">
      <w:pP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en-GB"/>
          <w14:ligatures w14:val="none"/>
        </w:rPr>
      </w:pPr>
    </w:p>
    <w:p w14:paraId="2E647C46" w14:textId="77777777" w:rsidR="002720C6" w:rsidRPr="003D1FC9" w:rsidRDefault="002720C6" w:rsidP="002720C6">
      <w:pPr>
        <w:rPr>
          <w:rFonts w:ascii="Times New Roman" w:eastAsia="Times New Roman" w:hAnsi="Times New Roman" w:cs="Times New Roman"/>
          <w:kern w:val="0"/>
          <w:sz w:val="22"/>
          <w:szCs w:val="22"/>
          <w:lang w:eastAsia="en-GB"/>
          <w14:ligatures w14:val="none"/>
        </w:rPr>
      </w:pPr>
    </w:p>
    <w:p w14:paraId="419EE208" w14:textId="28F77AE0" w:rsidR="005E56D0" w:rsidRPr="00D54DDC" w:rsidRDefault="00922229" w:rsidP="00E14F64">
      <w:pPr>
        <w:spacing w:line="480" w:lineRule="auto"/>
        <w:jc w:val="both"/>
        <w:rPr>
          <w:rFonts w:ascii="Times New Roman" w:eastAsia="Times New Roman" w:hAnsi="Times New Roman" w:cs="Times New Roman"/>
        </w:rPr>
      </w:pPr>
      <w:r w:rsidRPr="003D1FC9">
        <w:rPr>
          <w:rFonts w:ascii="Times New Roman" w:eastAsiaTheme="minorEastAsia" w:hAnsi="Times New Roman" w:cs="Times New Roman"/>
          <w:sz w:val="22"/>
          <w:szCs w:val="22"/>
          <w:lang w:eastAsia="en-GB"/>
        </w:rPr>
        <w:br w:type="page"/>
      </w:r>
    </w:p>
    <w:p w14:paraId="359C7C98" w14:textId="161BBDB4" w:rsidR="00627C08" w:rsidRPr="009E3768" w:rsidRDefault="009E3768" w:rsidP="00627C08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3505FA69" wp14:editId="4D69A90E">
            <wp:extent cx="5731510" cy="6019800"/>
            <wp:effectExtent l="0" t="0" r="2540" b="0"/>
            <wp:docPr id="17215597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7C08" w:rsidRPr="002B60D0">
        <w:rPr>
          <w:rFonts w:ascii="Times New Roman" w:hAnsi="Times New Roman" w:cs="Times New Roman"/>
          <w:b/>
          <w:bCs/>
        </w:rPr>
        <w:t>Supporting data Fig</w:t>
      </w:r>
      <w:r w:rsidR="002B60D0" w:rsidRPr="002B60D0">
        <w:rPr>
          <w:rFonts w:ascii="Times New Roman" w:hAnsi="Times New Roman" w:cs="Times New Roman"/>
          <w:b/>
          <w:bCs/>
        </w:rPr>
        <w:t>.1</w:t>
      </w:r>
      <w:r w:rsidR="00584684" w:rsidRPr="002B60D0">
        <w:rPr>
          <w:rFonts w:ascii="Times New Roman" w:hAnsi="Times New Roman" w:cs="Times New Roman"/>
          <w:b/>
          <w:bCs/>
        </w:rPr>
        <w:t xml:space="preserve"> Full-length uncropped Western blot images corresponding to main figures</w:t>
      </w:r>
    </w:p>
    <w:p w14:paraId="3B6FC2D9" w14:textId="6D4BEA2A" w:rsidR="006647F0" w:rsidRDefault="006647F0" w:rsidP="006647F0">
      <w:pPr>
        <w:pStyle w:val="ListParagraph"/>
        <w:rPr>
          <w:rFonts w:ascii="Times New Roman" w:hAnsi="Times New Roman" w:cs="Times New Roman"/>
        </w:rPr>
      </w:pPr>
    </w:p>
    <w:p w14:paraId="38C56B4A" w14:textId="77777777" w:rsidR="000E246D" w:rsidRDefault="000E246D" w:rsidP="006647F0">
      <w:pPr>
        <w:pStyle w:val="ListParagraph"/>
        <w:rPr>
          <w:rFonts w:ascii="Times New Roman" w:hAnsi="Times New Roman" w:cs="Times New Roman"/>
        </w:rPr>
      </w:pPr>
    </w:p>
    <w:p w14:paraId="28C85A64" w14:textId="77777777" w:rsidR="000E246D" w:rsidRDefault="000E246D" w:rsidP="006647F0">
      <w:pPr>
        <w:pStyle w:val="ListParagraph"/>
        <w:rPr>
          <w:rFonts w:ascii="Times New Roman" w:hAnsi="Times New Roman" w:cs="Times New Roman"/>
        </w:rPr>
      </w:pPr>
    </w:p>
    <w:p w14:paraId="267647B1" w14:textId="77777777" w:rsidR="000E246D" w:rsidRDefault="000E246D" w:rsidP="006647F0">
      <w:pPr>
        <w:pStyle w:val="ListParagraph"/>
        <w:rPr>
          <w:rFonts w:ascii="Times New Roman" w:hAnsi="Times New Roman" w:cs="Times New Roman"/>
        </w:rPr>
      </w:pPr>
    </w:p>
    <w:p w14:paraId="4A0C2DBF" w14:textId="77777777" w:rsidR="000E246D" w:rsidRDefault="000E246D" w:rsidP="006647F0">
      <w:pPr>
        <w:pStyle w:val="ListParagraph"/>
        <w:rPr>
          <w:rFonts w:ascii="Times New Roman" w:hAnsi="Times New Roman" w:cs="Times New Roman"/>
        </w:rPr>
      </w:pPr>
    </w:p>
    <w:p w14:paraId="57C78B81" w14:textId="77777777" w:rsidR="000E246D" w:rsidRDefault="000E246D" w:rsidP="006647F0">
      <w:pPr>
        <w:pStyle w:val="ListParagraph"/>
        <w:rPr>
          <w:rFonts w:ascii="Times New Roman" w:hAnsi="Times New Roman" w:cs="Times New Roman"/>
        </w:rPr>
      </w:pPr>
    </w:p>
    <w:p w14:paraId="31282AD8" w14:textId="77777777" w:rsidR="000E246D" w:rsidRDefault="000E246D" w:rsidP="006647F0">
      <w:pPr>
        <w:pStyle w:val="ListParagraph"/>
        <w:rPr>
          <w:rFonts w:ascii="Times New Roman" w:hAnsi="Times New Roman" w:cs="Times New Roman"/>
        </w:rPr>
      </w:pPr>
    </w:p>
    <w:p w14:paraId="469D57A8" w14:textId="77777777" w:rsidR="000E246D" w:rsidRDefault="000E246D" w:rsidP="006647F0">
      <w:pPr>
        <w:pStyle w:val="ListParagraph"/>
        <w:rPr>
          <w:rFonts w:ascii="Times New Roman" w:hAnsi="Times New Roman" w:cs="Times New Roman"/>
        </w:rPr>
      </w:pPr>
    </w:p>
    <w:p w14:paraId="1F1FCB46" w14:textId="77777777" w:rsidR="000E246D" w:rsidRDefault="000E246D" w:rsidP="006647F0">
      <w:pPr>
        <w:pStyle w:val="ListParagraph"/>
        <w:rPr>
          <w:rFonts w:ascii="Times New Roman" w:hAnsi="Times New Roman" w:cs="Times New Roman"/>
        </w:rPr>
      </w:pPr>
    </w:p>
    <w:p w14:paraId="45010161" w14:textId="77777777" w:rsidR="000E246D" w:rsidRDefault="000E246D" w:rsidP="006647F0">
      <w:pPr>
        <w:pStyle w:val="ListParagraph"/>
        <w:rPr>
          <w:rFonts w:ascii="Times New Roman" w:hAnsi="Times New Roman" w:cs="Times New Roman"/>
        </w:rPr>
      </w:pPr>
    </w:p>
    <w:p w14:paraId="2FE8092E" w14:textId="1643C7C0" w:rsidR="000E246D" w:rsidRPr="009A674C" w:rsidRDefault="001104F1" w:rsidP="009A674C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E42835D" wp14:editId="4D511E59">
            <wp:extent cx="5731510" cy="6019800"/>
            <wp:effectExtent l="0" t="0" r="2540" b="0"/>
            <wp:docPr id="160050969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01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6317" w14:textId="2130AC78" w:rsidR="00A40C95" w:rsidRPr="009E3768" w:rsidRDefault="00A40C95" w:rsidP="00A40C95">
      <w:pPr>
        <w:rPr>
          <w:rFonts w:ascii="Times New Roman" w:hAnsi="Times New Roman" w:cs="Times New Roman"/>
        </w:rPr>
      </w:pPr>
      <w:r w:rsidRPr="002B60D0">
        <w:rPr>
          <w:rFonts w:ascii="Times New Roman" w:hAnsi="Times New Roman" w:cs="Times New Roman"/>
          <w:b/>
          <w:bCs/>
        </w:rPr>
        <w:t>Supporting data Fig.</w:t>
      </w:r>
      <w:r>
        <w:rPr>
          <w:rFonts w:ascii="Times New Roman" w:hAnsi="Times New Roman" w:cs="Times New Roman"/>
          <w:b/>
          <w:bCs/>
        </w:rPr>
        <w:t>2</w:t>
      </w:r>
      <w:r w:rsidR="009A674C">
        <w:rPr>
          <w:rFonts w:ascii="Times New Roman" w:hAnsi="Times New Roman" w:cs="Times New Roman"/>
          <w:b/>
          <w:bCs/>
        </w:rPr>
        <w:t xml:space="preserve"> </w:t>
      </w:r>
      <w:r w:rsidRPr="002B60D0">
        <w:rPr>
          <w:rFonts w:ascii="Times New Roman" w:hAnsi="Times New Roman" w:cs="Times New Roman"/>
          <w:b/>
          <w:bCs/>
        </w:rPr>
        <w:t>Full-length uncropped Western blot images corresponding to main figures</w:t>
      </w:r>
    </w:p>
    <w:p w14:paraId="68E63E8C" w14:textId="77777777" w:rsidR="00A40C95" w:rsidRPr="003D1FC9" w:rsidRDefault="00A40C95" w:rsidP="006647F0">
      <w:pPr>
        <w:pStyle w:val="ListParagraph"/>
        <w:rPr>
          <w:rFonts w:ascii="Times New Roman" w:hAnsi="Times New Roman" w:cs="Times New Roman"/>
        </w:rPr>
      </w:pPr>
    </w:p>
    <w:sectPr w:rsidR="00A40C95" w:rsidRPr="003D1FC9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80502" w14:textId="77777777" w:rsidR="00D44D9D" w:rsidRDefault="00D44D9D" w:rsidP="00573851">
      <w:pPr>
        <w:spacing w:after="0" w:line="240" w:lineRule="auto"/>
      </w:pPr>
      <w:r>
        <w:separator/>
      </w:r>
    </w:p>
  </w:endnote>
  <w:endnote w:type="continuationSeparator" w:id="0">
    <w:p w14:paraId="13984108" w14:textId="77777777" w:rsidR="00D44D9D" w:rsidRDefault="00D44D9D" w:rsidP="00573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5242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A13C00" w14:textId="39FB6678" w:rsidR="00573851" w:rsidRDefault="0057385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350BB0" w14:textId="77777777" w:rsidR="00573851" w:rsidRDefault="005738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DB33C" w14:textId="77777777" w:rsidR="00D44D9D" w:rsidRDefault="00D44D9D" w:rsidP="00573851">
      <w:pPr>
        <w:spacing w:after="0" w:line="240" w:lineRule="auto"/>
      </w:pPr>
      <w:r>
        <w:separator/>
      </w:r>
    </w:p>
  </w:footnote>
  <w:footnote w:type="continuationSeparator" w:id="0">
    <w:p w14:paraId="196D52AC" w14:textId="77777777" w:rsidR="00D44D9D" w:rsidRDefault="00D44D9D" w:rsidP="005738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5B83D"/>
    <w:multiLevelType w:val="hybridMultilevel"/>
    <w:tmpl w:val="4434F018"/>
    <w:lvl w:ilvl="0" w:tplc="7E6A287C">
      <w:start w:val="1"/>
      <w:numFmt w:val="upperLetter"/>
      <w:lvlText w:val="(%1)"/>
      <w:lvlJc w:val="left"/>
      <w:pPr>
        <w:ind w:left="720" w:hanging="360"/>
      </w:pPr>
    </w:lvl>
    <w:lvl w:ilvl="1" w:tplc="792E4902">
      <w:start w:val="1"/>
      <w:numFmt w:val="lowerLetter"/>
      <w:lvlText w:val="%2."/>
      <w:lvlJc w:val="left"/>
      <w:pPr>
        <w:ind w:left="1440" w:hanging="360"/>
      </w:pPr>
    </w:lvl>
    <w:lvl w:ilvl="2" w:tplc="45A8BDCC">
      <w:start w:val="1"/>
      <w:numFmt w:val="lowerRoman"/>
      <w:lvlText w:val="%3."/>
      <w:lvlJc w:val="right"/>
      <w:pPr>
        <w:ind w:left="2160" w:hanging="180"/>
      </w:pPr>
    </w:lvl>
    <w:lvl w:ilvl="3" w:tplc="AEDE15B4">
      <w:start w:val="1"/>
      <w:numFmt w:val="decimal"/>
      <w:lvlText w:val="%4."/>
      <w:lvlJc w:val="left"/>
      <w:pPr>
        <w:ind w:left="2880" w:hanging="360"/>
      </w:pPr>
    </w:lvl>
    <w:lvl w:ilvl="4" w:tplc="167047CE">
      <w:start w:val="1"/>
      <w:numFmt w:val="lowerLetter"/>
      <w:lvlText w:val="%5."/>
      <w:lvlJc w:val="left"/>
      <w:pPr>
        <w:ind w:left="3600" w:hanging="360"/>
      </w:pPr>
    </w:lvl>
    <w:lvl w:ilvl="5" w:tplc="29E827A2">
      <w:start w:val="1"/>
      <w:numFmt w:val="lowerRoman"/>
      <w:lvlText w:val="%6."/>
      <w:lvlJc w:val="right"/>
      <w:pPr>
        <w:ind w:left="4320" w:hanging="180"/>
      </w:pPr>
    </w:lvl>
    <w:lvl w:ilvl="6" w:tplc="EC229668">
      <w:start w:val="1"/>
      <w:numFmt w:val="decimal"/>
      <w:lvlText w:val="%7."/>
      <w:lvlJc w:val="left"/>
      <w:pPr>
        <w:ind w:left="5040" w:hanging="360"/>
      </w:pPr>
    </w:lvl>
    <w:lvl w:ilvl="7" w:tplc="9C9C7E00">
      <w:start w:val="1"/>
      <w:numFmt w:val="lowerLetter"/>
      <w:lvlText w:val="%8."/>
      <w:lvlJc w:val="left"/>
      <w:pPr>
        <w:ind w:left="5760" w:hanging="360"/>
      </w:pPr>
    </w:lvl>
    <w:lvl w:ilvl="8" w:tplc="330A4E7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53898"/>
    <w:multiLevelType w:val="hybridMultilevel"/>
    <w:tmpl w:val="B9326A00"/>
    <w:lvl w:ilvl="0" w:tplc="FEACD82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2CB6C000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3EA6C58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C654021E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B8D67780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09CA01CE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7E9A4260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EA9A94E4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8B641B2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CE5521"/>
    <w:multiLevelType w:val="hybridMultilevel"/>
    <w:tmpl w:val="24540814"/>
    <w:lvl w:ilvl="0" w:tplc="C78E293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733990">
    <w:abstractNumId w:val="0"/>
  </w:num>
  <w:num w:numId="2" w16cid:durableId="1779254598">
    <w:abstractNumId w:val="2"/>
  </w:num>
  <w:num w:numId="3" w16cid:durableId="6051874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6D3"/>
    <w:rsid w:val="000127D5"/>
    <w:rsid w:val="00030DBA"/>
    <w:rsid w:val="00030DF6"/>
    <w:rsid w:val="0004479E"/>
    <w:rsid w:val="00051DF7"/>
    <w:rsid w:val="000A5042"/>
    <w:rsid w:val="000A7BE8"/>
    <w:rsid w:val="000C5D23"/>
    <w:rsid w:val="000E246D"/>
    <w:rsid w:val="000E6CD2"/>
    <w:rsid w:val="000E7E83"/>
    <w:rsid w:val="00103C05"/>
    <w:rsid w:val="001104F1"/>
    <w:rsid w:val="001304E3"/>
    <w:rsid w:val="00137175"/>
    <w:rsid w:val="001578CB"/>
    <w:rsid w:val="00167F48"/>
    <w:rsid w:val="00173A94"/>
    <w:rsid w:val="00174C0E"/>
    <w:rsid w:val="001B2493"/>
    <w:rsid w:val="001B6EFA"/>
    <w:rsid w:val="001C4963"/>
    <w:rsid w:val="001E4C19"/>
    <w:rsid w:val="001E5718"/>
    <w:rsid w:val="001F17EA"/>
    <w:rsid w:val="001F540D"/>
    <w:rsid w:val="001F6378"/>
    <w:rsid w:val="00210126"/>
    <w:rsid w:val="00253B5A"/>
    <w:rsid w:val="002633D3"/>
    <w:rsid w:val="002718B2"/>
    <w:rsid w:val="002720C6"/>
    <w:rsid w:val="0027664C"/>
    <w:rsid w:val="00276BB7"/>
    <w:rsid w:val="002778E8"/>
    <w:rsid w:val="0028261D"/>
    <w:rsid w:val="002A4AF3"/>
    <w:rsid w:val="002A7409"/>
    <w:rsid w:val="002B54C8"/>
    <w:rsid w:val="002B60D0"/>
    <w:rsid w:val="002C2012"/>
    <w:rsid w:val="002D3634"/>
    <w:rsid w:val="002D5B82"/>
    <w:rsid w:val="002E009B"/>
    <w:rsid w:val="0031327C"/>
    <w:rsid w:val="0034663D"/>
    <w:rsid w:val="003B0B19"/>
    <w:rsid w:val="003B3C20"/>
    <w:rsid w:val="003D1FC9"/>
    <w:rsid w:val="003D2E16"/>
    <w:rsid w:val="003F323D"/>
    <w:rsid w:val="0040075D"/>
    <w:rsid w:val="004070CB"/>
    <w:rsid w:val="00420748"/>
    <w:rsid w:val="0043379C"/>
    <w:rsid w:val="004661BF"/>
    <w:rsid w:val="00472DDB"/>
    <w:rsid w:val="004904F2"/>
    <w:rsid w:val="004A724C"/>
    <w:rsid w:val="004C1983"/>
    <w:rsid w:val="004C29A1"/>
    <w:rsid w:val="004D5F2F"/>
    <w:rsid w:val="004E4805"/>
    <w:rsid w:val="00515399"/>
    <w:rsid w:val="0055526C"/>
    <w:rsid w:val="00570B4F"/>
    <w:rsid w:val="00570B8F"/>
    <w:rsid w:val="00573851"/>
    <w:rsid w:val="00584684"/>
    <w:rsid w:val="005A0AA1"/>
    <w:rsid w:val="005A24EA"/>
    <w:rsid w:val="005C156F"/>
    <w:rsid w:val="005D36D1"/>
    <w:rsid w:val="005D5218"/>
    <w:rsid w:val="005E56D0"/>
    <w:rsid w:val="005F5CBA"/>
    <w:rsid w:val="00601741"/>
    <w:rsid w:val="00627C08"/>
    <w:rsid w:val="0066451C"/>
    <w:rsid w:val="006647F0"/>
    <w:rsid w:val="00667E9F"/>
    <w:rsid w:val="0068352C"/>
    <w:rsid w:val="00690C19"/>
    <w:rsid w:val="006B2679"/>
    <w:rsid w:val="006B4644"/>
    <w:rsid w:val="006C0DF8"/>
    <w:rsid w:val="006C44CD"/>
    <w:rsid w:val="006C7E29"/>
    <w:rsid w:val="006D60CD"/>
    <w:rsid w:val="006D7AAD"/>
    <w:rsid w:val="007032C8"/>
    <w:rsid w:val="0071370B"/>
    <w:rsid w:val="00713E13"/>
    <w:rsid w:val="00722A99"/>
    <w:rsid w:val="00730299"/>
    <w:rsid w:val="007469E3"/>
    <w:rsid w:val="007745B2"/>
    <w:rsid w:val="007835CC"/>
    <w:rsid w:val="007B02CA"/>
    <w:rsid w:val="007C062D"/>
    <w:rsid w:val="007E3328"/>
    <w:rsid w:val="007F2825"/>
    <w:rsid w:val="007F3178"/>
    <w:rsid w:val="00811C95"/>
    <w:rsid w:val="008228C5"/>
    <w:rsid w:val="00827C48"/>
    <w:rsid w:val="0085262F"/>
    <w:rsid w:val="00854AAA"/>
    <w:rsid w:val="0086580C"/>
    <w:rsid w:val="008665C4"/>
    <w:rsid w:val="008A1AD6"/>
    <w:rsid w:val="008B5466"/>
    <w:rsid w:val="008D678E"/>
    <w:rsid w:val="008F1529"/>
    <w:rsid w:val="008F6580"/>
    <w:rsid w:val="009018D3"/>
    <w:rsid w:val="0090218F"/>
    <w:rsid w:val="00905E21"/>
    <w:rsid w:val="009150B5"/>
    <w:rsid w:val="00922229"/>
    <w:rsid w:val="00932480"/>
    <w:rsid w:val="009469F2"/>
    <w:rsid w:val="00970335"/>
    <w:rsid w:val="00977846"/>
    <w:rsid w:val="009804ED"/>
    <w:rsid w:val="009877C7"/>
    <w:rsid w:val="00995BD9"/>
    <w:rsid w:val="009A674C"/>
    <w:rsid w:val="009B2D03"/>
    <w:rsid w:val="009B487B"/>
    <w:rsid w:val="009C0150"/>
    <w:rsid w:val="009C2591"/>
    <w:rsid w:val="009C38A9"/>
    <w:rsid w:val="009D1BFF"/>
    <w:rsid w:val="009D2FE6"/>
    <w:rsid w:val="009E3768"/>
    <w:rsid w:val="009F1E58"/>
    <w:rsid w:val="009F49F5"/>
    <w:rsid w:val="00A409F5"/>
    <w:rsid w:val="00A40C95"/>
    <w:rsid w:val="00A61CDF"/>
    <w:rsid w:val="00A70494"/>
    <w:rsid w:val="00A7355D"/>
    <w:rsid w:val="00AA2FE1"/>
    <w:rsid w:val="00AC3F9E"/>
    <w:rsid w:val="00AD2C31"/>
    <w:rsid w:val="00AD6C61"/>
    <w:rsid w:val="00AF4741"/>
    <w:rsid w:val="00B0338F"/>
    <w:rsid w:val="00B0721C"/>
    <w:rsid w:val="00B13A1B"/>
    <w:rsid w:val="00B174FB"/>
    <w:rsid w:val="00B45943"/>
    <w:rsid w:val="00B542B5"/>
    <w:rsid w:val="00B65FC9"/>
    <w:rsid w:val="00B81FD7"/>
    <w:rsid w:val="00BD208B"/>
    <w:rsid w:val="00C22654"/>
    <w:rsid w:val="00C30288"/>
    <w:rsid w:val="00C34806"/>
    <w:rsid w:val="00C746F6"/>
    <w:rsid w:val="00C76F16"/>
    <w:rsid w:val="00C773EE"/>
    <w:rsid w:val="00C86396"/>
    <w:rsid w:val="00C91C66"/>
    <w:rsid w:val="00C928E9"/>
    <w:rsid w:val="00CC4601"/>
    <w:rsid w:val="00CC4936"/>
    <w:rsid w:val="00CE4714"/>
    <w:rsid w:val="00CF396D"/>
    <w:rsid w:val="00CF39B1"/>
    <w:rsid w:val="00D305A8"/>
    <w:rsid w:val="00D35D81"/>
    <w:rsid w:val="00D44D9D"/>
    <w:rsid w:val="00D4629C"/>
    <w:rsid w:val="00D54DDC"/>
    <w:rsid w:val="00D5742D"/>
    <w:rsid w:val="00D75C5C"/>
    <w:rsid w:val="00D97037"/>
    <w:rsid w:val="00DA7C77"/>
    <w:rsid w:val="00DB1ED5"/>
    <w:rsid w:val="00DD708C"/>
    <w:rsid w:val="00DE184E"/>
    <w:rsid w:val="00DE2F63"/>
    <w:rsid w:val="00DF4EFA"/>
    <w:rsid w:val="00E06706"/>
    <w:rsid w:val="00E11892"/>
    <w:rsid w:val="00E11E28"/>
    <w:rsid w:val="00E1218F"/>
    <w:rsid w:val="00E14F64"/>
    <w:rsid w:val="00E41279"/>
    <w:rsid w:val="00E749C7"/>
    <w:rsid w:val="00E77147"/>
    <w:rsid w:val="00E8794A"/>
    <w:rsid w:val="00E9758F"/>
    <w:rsid w:val="00EA2B6C"/>
    <w:rsid w:val="00ED6F4B"/>
    <w:rsid w:val="00EF3C70"/>
    <w:rsid w:val="00F1014A"/>
    <w:rsid w:val="00F36D97"/>
    <w:rsid w:val="00F653C3"/>
    <w:rsid w:val="00F654CC"/>
    <w:rsid w:val="00F66FA9"/>
    <w:rsid w:val="00F70650"/>
    <w:rsid w:val="00F716D3"/>
    <w:rsid w:val="00F74BD3"/>
    <w:rsid w:val="00FA7417"/>
    <w:rsid w:val="00FB4EC1"/>
    <w:rsid w:val="00FC49E0"/>
    <w:rsid w:val="021EAB71"/>
    <w:rsid w:val="03180173"/>
    <w:rsid w:val="0571D66C"/>
    <w:rsid w:val="0669A4B8"/>
    <w:rsid w:val="08271BCC"/>
    <w:rsid w:val="089923FD"/>
    <w:rsid w:val="0B982829"/>
    <w:rsid w:val="0C2A8B09"/>
    <w:rsid w:val="0EC4AC19"/>
    <w:rsid w:val="113CF564"/>
    <w:rsid w:val="11510C4D"/>
    <w:rsid w:val="117CA4CC"/>
    <w:rsid w:val="13841527"/>
    <w:rsid w:val="13F0FB60"/>
    <w:rsid w:val="1469ACA1"/>
    <w:rsid w:val="1576C5AF"/>
    <w:rsid w:val="15812DF4"/>
    <w:rsid w:val="1630DC8F"/>
    <w:rsid w:val="17466B06"/>
    <w:rsid w:val="18BCB48F"/>
    <w:rsid w:val="1BF46D9E"/>
    <w:rsid w:val="1C724DC2"/>
    <w:rsid w:val="1D8E5A97"/>
    <w:rsid w:val="1D9A6D0C"/>
    <w:rsid w:val="1EC0FC64"/>
    <w:rsid w:val="1F045230"/>
    <w:rsid w:val="1F8E3CBC"/>
    <w:rsid w:val="200B9C63"/>
    <w:rsid w:val="208E6A82"/>
    <w:rsid w:val="21B6D1B0"/>
    <w:rsid w:val="220B4235"/>
    <w:rsid w:val="23097E24"/>
    <w:rsid w:val="231A0903"/>
    <w:rsid w:val="235FE129"/>
    <w:rsid w:val="23AB22D1"/>
    <w:rsid w:val="23B52228"/>
    <w:rsid w:val="246FD0DC"/>
    <w:rsid w:val="2530BDE1"/>
    <w:rsid w:val="25939CA3"/>
    <w:rsid w:val="26F1E2F1"/>
    <w:rsid w:val="27553AA8"/>
    <w:rsid w:val="289DB6E9"/>
    <w:rsid w:val="29AE8D53"/>
    <w:rsid w:val="29B64713"/>
    <w:rsid w:val="29E84BA6"/>
    <w:rsid w:val="2A5D122D"/>
    <w:rsid w:val="2C3255D3"/>
    <w:rsid w:val="2CC36D60"/>
    <w:rsid w:val="2D52AAD2"/>
    <w:rsid w:val="2D6B9582"/>
    <w:rsid w:val="2DA4FCD6"/>
    <w:rsid w:val="2F9351C4"/>
    <w:rsid w:val="30F3080C"/>
    <w:rsid w:val="317FE7F4"/>
    <w:rsid w:val="31D68DD7"/>
    <w:rsid w:val="3259D809"/>
    <w:rsid w:val="33D22A9C"/>
    <w:rsid w:val="3415EA68"/>
    <w:rsid w:val="34C5FAC7"/>
    <w:rsid w:val="354F5164"/>
    <w:rsid w:val="35731803"/>
    <w:rsid w:val="361D5E30"/>
    <w:rsid w:val="3B46B056"/>
    <w:rsid w:val="3B4922E3"/>
    <w:rsid w:val="3B6BD842"/>
    <w:rsid w:val="3B6F5584"/>
    <w:rsid w:val="3CC4A210"/>
    <w:rsid w:val="3CEBFC85"/>
    <w:rsid w:val="41FA3F3A"/>
    <w:rsid w:val="42083298"/>
    <w:rsid w:val="42B4AC8C"/>
    <w:rsid w:val="45A8E382"/>
    <w:rsid w:val="45BB6689"/>
    <w:rsid w:val="46F86FBB"/>
    <w:rsid w:val="474A2B97"/>
    <w:rsid w:val="47975C97"/>
    <w:rsid w:val="482AE934"/>
    <w:rsid w:val="48C3B287"/>
    <w:rsid w:val="490D74E6"/>
    <w:rsid w:val="493B7E89"/>
    <w:rsid w:val="49C044DC"/>
    <w:rsid w:val="4B9ABE4D"/>
    <w:rsid w:val="4F45F465"/>
    <w:rsid w:val="5350C123"/>
    <w:rsid w:val="543A309D"/>
    <w:rsid w:val="55BAF127"/>
    <w:rsid w:val="569DD9D1"/>
    <w:rsid w:val="57DB4E57"/>
    <w:rsid w:val="59166677"/>
    <w:rsid w:val="59BB8B38"/>
    <w:rsid w:val="59D7CCDD"/>
    <w:rsid w:val="5A216366"/>
    <w:rsid w:val="5AD82EC0"/>
    <w:rsid w:val="5CF8BA73"/>
    <w:rsid w:val="5DBF720D"/>
    <w:rsid w:val="6014DF46"/>
    <w:rsid w:val="610E0748"/>
    <w:rsid w:val="6119328F"/>
    <w:rsid w:val="61485869"/>
    <w:rsid w:val="62EF923B"/>
    <w:rsid w:val="635B837F"/>
    <w:rsid w:val="640E0E7C"/>
    <w:rsid w:val="641E9865"/>
    <w:rsid w:val="6519FD9A"/>
    <w:rsid w:val="651F9FFB"/>
    <w:rsid w:val="661DE0E6"/>
    <w:rsid w:val="6758E3CB"/>
    <w:rsid w:val="6ABE4F7C"/>
    <w:rsid w:val="6B3C8831"/>
    <w:rsid w:val="6DA5A1F5"/>
    <w:rsid w:val="6FF28283"/>
    <w:rsid w:val="70ED4779"/>
    <w:rsid w:val="72E09424"/>
    <w:rsid w:val="73098410"/>
    <w:rsid w:val="740DB3BA"/>
    <w:rsid w:val="75B1D4ED"/>
    <w:rsid w:val="76E468E9"/>
    <w:rsid w:val="77BB0B8B"/>
    <w:rsid w:val="77DD715D"/>
    <w:rsid w:val="78EAB492"/>
    <w:rsid w:val="7975B5AE"/>
    <w:rsid w:val="79E0228B"/>
    <w:rsid w:val="7AA5C123"/>
    <w:rsid w:val="7B6A0175"/>
    <w:rsid w:val="7B8C7FEB"/>
    <w:rsid w:val="7C3B95AB"/>
    <w:rsid w:val="7EF94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056DB"/>
  <w15:chartTrackingRefBased/>
  <w15:docId w15:val="{DAE5EA7E-588D-4C90-87A4-7DBE0988A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6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16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6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6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6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6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6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6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16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6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716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6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6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6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6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6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6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6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6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6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16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6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16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6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16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6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6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6D3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7065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F70650"/>
    <w:rPr>
      <w:i/>
      <w:iCs/>
    </w:rPr>
  </w:style>
  <w:style w:type="paragraph" w:styleId="NoSpacing">
    <w:name w:val="No Spacing"/>
    <w:uiPriority w:val="1"/>
    <w:qFormat/>
    <w:rsid w:val="00E41279"/>
    <w:pPr>
      <w:spacing w:after="0" w:line="240" w:lineRule="auto"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5738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851"/>
  </w:style>
  <w:style w:type="paragraph" w:styleId="Footer">
    <w:name w:val="footer"/>
    <w:basedOn w:val="Normal"/>
    <w:link w:val="FooterChar"/>
    <w:uiPriority w:val="99"/>
    <w:unhideWhenUsed/>
    <w:rsid w:val="005738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851"/>
  </w:style>
  <w:style w:type="character" w:styleId="Hyperlink">
    <w:name w:val="Hyperlink"/>
    <w:basedOn w:val="DefaultParagraphFont"/>
    <w:uiPriority w:val="99"/>
    <w:unhideWhenUsed/>
    <w:rsid w:val="00AF474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.platt@abdn.ac.uk" TargetMode="External"/><Relationship Id="rId12" Type="http://schemas.openxmlformats.org/officeDocument/2006/relationships/image" Target="media/image5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647</Words>
  <Characters>3692</Characters>
  <Application>Microsoft Office Word</Application>
  <DocSecurity>0</DocSecurity>
  <Lines>30</Lines>
  <Paragraphs>8</Paragraphs>
  <ScaleCrop>false</ScaleCrop>
  <Company>University of Aberdeen</Company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Assir, Muhammad</dc:creator>
  <cp:keywords/>
  <dc:description/>
  <cp:lastModifiedBy>Platt, Professor Bettina.</cp:lastModifiedBy>
  <cp:revision>2</cp:revision>
  <dcterms:created xsi:type="dcterms:W3CDTF">2026-08-11T15:23:00Z</dcterms:created>
  <dcterms:modified xsi:type="dcterms:W3CDTF">2026-08-11T15:23:00Z</dcterms:modified>
</cp:coreProperties>
</file>