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BE00B" w14:textId="72A339B8" w:rsidR="00DD2CAC" w:rsidRPr="00542300" w:rsidRDefault="002B24A5" w:rsidP="00DD75C4">
      <w:pPr>
        <w:spacing w:line="480" w:lineRule="auto"/>
        <w:ind w:left="426" w:hanging="284"/>
        <w:jc w:val="center"/>
        <w:rPr>
          <w:rFonts w:ascii="Times New Roman" w:hAnsi="Times New Roman" w:cs="Times New Roman"/>
          <w:b/>
          <w:bCs/>
          <w:sz w:val="24"/>
          <w:szCs w:val="24"/>
        </w:rPr>
      </w:pPr>
      <w:bookmarkStart w:id="0" w:name="_Hlk207462955"/>
      <w:r w:rsidRPr="00542300">
        <w:rPr>
          <w:rFonts w:ascii="Times New Roman" w:hAnsi="Times New Roman" w:cs="Times New Roman"/>
          <w:b/>
          <w:bCs/>
          <w:sz w:val="24"/>
          <w:szCs w:val="24"/>
        </w:rPr>
        <w:t xml:space="preserve">Genetic and environmental factors </w:t>
      </w:r>
      <w:r w:rsidR="00DD2CAC" w:rsidRPr="00542300">
        <w:rPr>
          <w:rFonts w:ascii="Times New Roman" w:hAnsi="Times New Roman" w:cs="Times New Roman"/>
          <w:b/>
          <w:bCs/>
          <w:sz w:val="24"/>
          <w:szCs w:val="24"/>
        </w:rPr>
        <w:t xml:space="preserve">driving functional trait variation in </w:t>
      </w:r>
      <w:r w:rsidR="00DD2CAC" w:rsidRPr="00542300">
        <w:rPr>
          <w:rFonts w:ascii="Times New Roman" w:hAnsi="Times New Roman" w:cs="Times New Roman"/>
          <w:b/>
          <w:bCs/>
          <w:i/>
          <w:iCs/>
          <w:sz w:val="24"/>
          <w:szCs w:val="24"/>
        </w:rPr>
        <w:t>Pericopsis elata</w:t>
      </w:r>
      <w:r w:rsidRPr="00542300">
        <w:rPr>
          <w:rFonts w:ascii="Times New Roman" w:hAnsi="Times New Roman" w:cs="Times New Roman"/>
          <w:b/>
          <w:bCs/>
          <w:i/>
          <w:iCs/>
          <w:sz w:val="24"/>
          <w:szCs w:val="24"/>
        </w:rPr>
        <w:t xml:space="preserve"> </w:t>
      </w:r>
      <w:r w:rsidRPr="00542300">
        <w:rPr>
          <w:rFonts w:ascii="Times New Roman" w:hAnsi="Times New Roman" w:cs="Times New Roman"/>
          <w:b/>
          <w:bCs/>
          <w:sz w:val="24"/>
          <w:szCs w:val="24"/>
        </w:rPr>
        <w:t>seedlings</w:t>
      </w:r>
      <w:r w:rsidR="00DD2CAC" w:rsidRPr="00542300">
        <w:rPr>
          <w:rFonts w:ascii="Times New Roman" w:hAnsi="Times New Roman" w:cs="Times New Roman"/>
          <w:b/>
          <w:bCs/>
          <w:sz w:val="24"/>
          <w:szCs w:val="24"/>
        </w:rPr>
        <w:t xml:space="preserve"> </w:t>
      </w:r>
    </w:p>
    <w:p w14:paraId="3B1E1B4B" w14:textId="3768288D" w:rsidR="009B6E5A" w:rsidRPr="00D55CD1" w:rsidRDefault="00C36671" w:rsidP="00DD75C4">
      <w:pPr>
        <w:spacing w:after="0" w:line="480" w:lineRule="auto"/>
        <w:ind w:left="426" w:hanging="284"/>
        <w:jc w:val="center"/>
        <w:rPr>
          <w:rFonts w:ascii="Times New Roman" w:hAnsi="Times New Roman" w:cs="Times New Roman"/>
          <w:sz w:val="20"/>
          <w:szCs w:val="20"/>
          <w:lang w:val="fr-BE"/>
        </w:rPr>
      </w:pPr>
      <w:r w:rsidRPr="00D55CD1">
        <w:rPr>
          <w:rFonts w:ascii="Times New Roman" w:hAnsi="Times New Roman" w:cs="Times New Roman"/>
          <w:sz w:val="20"/>
          <w:szCs w:val="20"/>
          <w:lang w:val="fr-BE"/>
        </w:rPr>
        <w:t xml:space="preserve">Jean Pierre </w:t>
      </w:r>
      <w:proofErr w:type="spellStart"/>
      <w:r w:rsidRPr="00D55CD1">
        <w:rPr>
          <w:rFonts w:ascii="Times New Roman" w:hAnsi="Times New Roman" w:cs="Times New Roman"/>
          <w:sz w:val="20"/>
          <w:szCs w:val="20"/>
          <w:lang w:val="fr-BE"/>
        </w:rPr>
        <w:t>Ngongo</w:t>
      </w:r>
      <w:proofErr w:type="spellEnd"/>
      <w:r w:rsidRPr="00D55CD1">
        <w:rPr>
          <w:rFonts w:ascii="Times New Roman" w:hAnsi="Times New Roman" w:cs="Times New Roman"/>
          <w:sz w:val="20"/>
          <w:szCs w:val="20"/>
          <w:lang w:val="fr-BE"/>
        </w:rPr>
        <w:t xml:space="preserve">* </w:t>
      </w:r>
      <w:r w:rsidRPr="00D55CD1">
        <w:rPr>
          <w:rFonts w:ascii="Times New Roman" w:hAnsi="Times New Roman" w:cs="Times New Roman"/>
          <w:sz w:val="20"/>
          <w:szCs w:val="20"/>
          <w:vertAlign w:val="superscript"/>
          <w:lang w:val="fr-BE"/>
        </w:rPr>
        <w:t>,1,2,3</w:t>
      </w:r>
      <w:r w:rsidRPr="00D55CD1">
        <w:rPr>
          <w:rFonts w:ascii="Times New Roman" w:hAnsi="Times New Roman" w:cs="Times New Roman"/>
          <w:sz w:val="20"/>
          <w:szCs w:val="20"/>
          <w:lang w:val="fr-BE"/>
        </w:rPr>
        <w:t>,</w:t>
      </w:r>
      <w:r w:rsidR="005863A0" w:rsidRPr="00D55CD1">
        <w:rPr>
          <w:rFonts w:ascii="Times New Roman" w:hAnsi="Times New Roman" w:cs="Times New Roman"/>
          <w:sz w:val="20"/>
          <w:szCs w:val="20"/>
          <w:lang w:val="fr-BE"/>
        </w:rPr>
        <w:t xml:space="preserve"> </w:t>
      </w:r>
      <w:proofErr w:type="spellStart"/>
      <w:r w:rsidR="005863A0" w:rsidRPr="00D55CD1">
        <w:rPr>
          <w:rFonts w:ascii="Times New Roman" w:hAnsi="Times New Roman" w:cs="Times New Roman"/>
          <w:sz w:val="20"/>
          <w:szCs w:val="20"/>
          <w:lang w:val="fr-BE"/>
        </w:rPr>
        <w:t>Bloude</w:t>
      </w:r>
      <w:proofErr w:type="spellEnd"/>
      <w:r w:rsidR="005A1065" w:rsidRPr="00D55CD1">
        <w:rPr>
          <w:rFonts w:ascii="Times New Roman" w:hAnsi="Times New Roman" w:cs="Times New Roman"/>
          <w:sz w:val="20"/>
          <w:szCs w:val="20"/>
          <w:lang w:val="fr-BE"/>
        </w:rPr>
        <w:t xml:space="preserve"> L.B.</w:t>
      </w:r>
      <w:r w:rsidR="005863A0" w:rsidRPr="00D55CD1">
        <w:rPr>
          <w:rFonts w:ascii="Times New Roman" w:hAnsi="Times New Roman" w:cs="Times New Roman"/>
          <w:sz w:val="20"/>
          <w:szCs w:val="20"/>
          <w:lang w:val="fr-BE"/>
        </w:rPr>
        <w:t xml:space="preserve"> Toumba-Paka </w:t>
      </w:r>
      <w:r w:rsidR="005863A0" w:rsidRPr="00D55CD1">
        <w:rPr>
          <w:rFonts w:ascii="Times New Roman" w:hAnsi="Times New Roman" w:cs="Times New Roman"/>
          <w:sz w:val="20"/>
          <w:szCs w:val="20"/>
          <w:vertAlign w:val="superscript"/>
          <w:lang w:val="fr-BE"/>
        </w:rPr>
        <w:t>3,4</w:t>
      </w:r>
      <w:r w:rsidR="005863A0" w:rsidRPr="00D55CD1">
        <w:rPr>
          <w:rFonts w:ascii="Times New Roman" w:hAnsi="Times New Roman" w:cs="Times New Roman"/>
          <w:sz w:val="20"/>
          <w:szCs w:val="20"/>
          <w:lang w:val="fr-BE"/>
        </w:rPr>
        <w:t>,</w:t>
      </w:r>
      <w:r w:rsidR="00226D48" w:rsidRPr="00D55CD1">
        <w:rPr>
          <w:rFonts w:ascii="Times New Roman" w:hAnsi="Times New Roman" w:cs="Times New Roman"/>
          <w:sz w:val="20"/>
          <w:szCs w:val="20"/>
          <w:lang w:val="fr-BE"/>
        </w:rPr>
        <w:t xml:space="preserve"> Janvier </w:t>
      </w:r>
      <w:proofErr w:type="spellStart"/>
      <w:r w:rsidR="00226D48" w:rsidRPr="00D55CD1">
        <w:rPr>
          <w:rFonts w:ascii="Times New Roman" w:hAnsi="Times New Roman" w:cs="Times New Roman"/>
          <w:sz w:val="20"/>
          <w:szCs w:val="20"/>
          <w:lang w:val="fr-BE"/>
        </w:rPr>
        <w:t>Lisingo</w:t>
      </w:r>
      <w:proofErr w:type="spellEnd"/>
      <w:r w:rsidR="00226D48" w:rsidRPr="00D55CD1">
        <w:rPr>
          <w:rFonts w:ascii="Times New Roman" w:hAnsi="Times New Roman" w:cs="Times New Roman"/>
          <w:sz w:val="20"/>
          <w:szCs w:val="20"/>
          <w:lang w:val="fr-BE"/>
        </w:rPr>
        <w:t xml:space="preserve"> </w:t>
      </w:r>
      <w:r w:rsidR="00226D48" w:rsidRPr="00D55CD1">
        <w:rPr>
          <w:rFonts w:ascii="Times New Roman" w:hAnsi="Times New Roman" w:cs="Times New Roman"/>
          <w:sz w:val="20"/>
          <w:szCs w:val="20"/>
          <w:vertAlign w:val="superscript"/>
          <w:lang w:val="fr-BE"/>
        </w:rPr>
        <w:t>2</w:t>
      </w:r>
      <w:r w:rsidR="00226D48" w:rsidRPr="00D55CD1">
        <w:rPr>
          <w:rFonts w:ascii="Times New Roman" w:hAnsi="Times New Roman" w:cs="Times New Roman"/>
          <w:sz w:val="20"/>
          <w:szCs w:val="20"/>
          <w:lang w:val="fr-BE"/>
        </w:rPr>
        <w:t>,</w:t>
      </w:r>
      <w:r w:rsidR="00BD3057" w:rsidRPr="00D55CD1">
        <w:rPr>
          <w:rFonts w:ascii="Times New Roman" w:hAnsi="Times New Roman" w:cs="Times New Roman"/>
          <w:sz w:val="20"/>
          <w:szCs w:val="20"/>
          <w:lang w:val="fr-BE"/>
        </w:rPr>
        <w:t xml:space="preserve"> Surabhi Ranavat </w:t>
      </w:r>
      <w:r w:rsidR="00BD3057" w:rsidRPr="00D55CD1">
        <w:rPr>
          <w:rFonts w:ascii="Times New Roman" w:hAnsi="Times New Roman" w:cs="Times New Roman"/>
          <w:sz w:val="20"/>
          <w:szCs w:val="20"/>
          <w:vertAlign w:val="superscript"/>
          <w:lang w:val="fr-BE"/>
        </w:rPr>
        <w:t>3</w:t>
      </w:r>
      <w:r w:rsidR="00E501AF" w:rsidRPr="00D55CD1">
        <w:rPr>
          <w:rFonts w:ascii="Times New Roman" w:hAnsi="Times New Roman" w:cs="Times New Roman"/>
          <w:sz w:val="20"/>
          <w:szCs w:val="20"/>
          <w:lang w:val="fr-BE"/>
        </w:rPr>
        <w:t xml:space="preserve">, Michael Dasse </w:t>
      </w:r>
      <w:r w:rsidR="00E501AF" w:rsidRPr="00D55CD1">
        <w:rPr>
          <w:rFonts w:ascii="Times New Roman" w:hAnsi="Times New Roman" w:cs="Times New Roman"/>
          <w:sz w:val="20"/>
          <w:szCs w:val="20"/>
          <w:vertAlign w:val="superscript"/>
          <w:lang w:val="fr-BE"/>
        </w:rPr>
        <w:t>3</w:t>
      </w:r>
      <w:r w:rsidR="00E501AF" w:rsidRPr="00D55CD1">
        <w:rPr>
          <w:rFonts w:ascii="Times New Roman" w:hAnsi="Times New Roman" w:cs="Times New Roman"/>
          <w:sz w:val="20"/>
          <w:szCs w:val="20"/>
          <w:lang w:val="fr-BE"/>
        </w:rPr>
        <w:t xml:space="preserve">, </w:t>
      </w:r>
    </w:p>
    <w:p w14:paraId="3413BCF1" w14:textId="546D6EC4" w:rsidR="009B6E5A" w:rsidRPr="00D55CD1" w:rsidRDefault="00C36671" w:rsidP="00DD75C4">
      <w:pPr>
        <w:spacing w:after="0" w:line="480" w:lineRule="auto"/>
        <w:ind w:left="426" w:hanging="284"/>
        <w:jc w:val="center"/>
        <w:rPr>
          <w:rFonts w:ascii="Times New Roman" w:hAnsi="Times New Roman" w:cs="Times New Roman"/>
          <w:sz w:val="20"/>
          <w:szCs w:val="20"/>
          <w:lang w:val="fr-BE"/>
        </w:rPr>
      </w:pPr>
      <w:r w:rsidRPr="00D55CD1">
        <w:rPr>
          <w:rFonts w:ascii="Times New Roman" w:hAnsi="Times New Roman" w:cs="Times New Roman"/>
          <w:sz w:val="20"/>
          <w:szCs w:val="20"/>
          <w:lang w:val="fr-BE"/>
        </w:rPr>
        <w:t xml:space="preserve">Nils Bourland </w:t>
      </w:r>
      <w:r w:rsidR="005863A0" w:rsidRPr="00D55CD1">
        <w:rPr>
          <w:rFonts w:ascii="Times New Roman" w:hAnsi="Times New Roman" w:cs="Times New Roman"/>
          <w:sz w:val="20"/>
          <w:szCs w:val="20"/>
          <w:vertAlign w:val="superscript"/>
          <w:lang w:val="fr-BE"/>
        </w:rPr>
        <w:t>5</w:t>
      </w:r>
      <w:r w:rsidRPr="00D55CD1">
        <w:rPr>
          <w:rFonts w:ascii="Times New Roman" w:hAnsi="Times New Roman" w:cs="Times New Roman"/>
          <w:sz w:val="20"/>
          <w:szCs w:val="20"/>
          <w:lang w:val="fr-BE"/>
        </w:rPr>
        <w:t xml:space="preserve">, Thomas Drouet </w:t>
      </w:r>
      <w:r w:rsidR="00BD3057" w:rsidRPr="00D55CD1">
        <w:rPr>
          <w:rFonts w:ascii="Times New Roman" w:hAnsi="Times New Roman" w:cs="Times New Roman"/>
          <w:sz w:val="20"/>
          <w:szCs w:val="20"/>
          <w:vertAlign w:val="superscript"/>
          <w:lang w:val="fr-BE"/>
        </w:rPr>
        <w:t>6</w:t>
      </w:r>
      <w:r w:rsidRPr="00D55CD1">
        <w:rPr>
          <w:rFonts w:ascii="Times New Roman" w:hAnsi="Times New Roman" w:cs="Times New Roman"/>
          <w:sz w:val="20"/>
          <w:szCs w:val="20"/>
          <w:lang w:val="fr-BE"/>
        </w:rPr>
        <w:t>,</w:t>
      </w:r>
      <w:r w:rsidR="00BD3057" w:rsidRPr="00D55CD1">
        <w:rPr>
          <w:rFonts w:ascii="Times New Roman" w:hAnsi="Times New Roman" w:cs="Times New Roman"/>
          <w:sz w:val="20"/>
          <w:szCs w:val="20"/>
          <w:lang w:val="fr-BE"/>
        </w:rPr>
        <w:t xml:space="preserve"> </w:t>
      </w:r>
      <w:proofErr w:type="spellStart"/>
      <w:r w:rsidR="00363B1C" w:rsidRPr="00D55CD1">
        <w:rPr>
          <w:rFonts w:ascii="Times New Roman" w:hAnsi="Times New Roman" w:cs="Times New Roman"/>
          <w:sz w:val="20"/>
          <w:szCs w:val="20"/>
          <w:lang w:val="fr-BE"/>
        </w:rPr>
        <w:t>Sertillanges</w:t>
      </w:r>
      <w:proofErr w:type="spellEnd"/>
      <w:r w:rsidR="00363B1C" w:rsidRPr="00D55CD1">
        <w:rPr>
          <w:rFonts w:ascii="Times New Roman" w:hAnsi="Times New Roman" w:cs="Times New Roman"/>
          <w:sz w:val="20"/>
          <w:szCs w:val="20"/>
          <w:lang w:val="fr-BE"/>
        </w:rPr>
        <w:t xml:space="preserve"> B.</w:t>
      </w:r>
      <w:r w:rsidR="00F31417" w:rsidRPr="00D55CD1">
        <w:rPr>
          <w:rFonts w:ascii="Times New Roman" w:hAnsi="Times New Roman" w:cs="Times New Roman"/>
          <w:sz w:val="20"/>
          <w:szCs w:val="20"/>
          <w:lang w:val="fr-BE"/>
        </w:rPr>
        <w:t xml:space="preserve"> </w:t>
      </w:r>
      <w:r w:rsidR="00E501AF" w:rsidRPr="00D55CD1">
        <w:rPr>
          <w:rFonts w:ascii="Times New Roman" w:hAnsi="Times New Roman" w:cs="Times New Roman"/>
          <w:sz w:val="20"/>
          <w:szCs w:val="20"/>
          <w:lang w:val="fr-BE"/>
        </w:rPr>
        <w:t xml:space="preserve">Ango </w:t>
      </w:r>
      <w:r w:rsidR="00E501AF" w:rsidRPr="00D55CD1">
        <w:rPr>
          <w:rFonts w:ascii="Times New Roman" w:hAnsi="Times New Roman" w:cs="Times New Roman"/>
          <w:sz w:val="20"/>
          <w:szCs w:val="20"/>
          <w:vertAlign w:val="superscript"/>
          <w:lang w:val="fr-BE"/>
        </w:rPr>
        <w:t>7</w:t>
      </w:r>
      <w:r w:rsidR="00BD3057" w:rsidRPr="00D55CD1">
        <w:rPr>
          <w:rFonts w:ascii="Times New Roman" w:hAnsi="Times New Roman" w:cs="Times New Roman"/>
          <w:sz w:val="20"/>
          <w:szCs w:val="20"/>
          <w:lang w:val="fr-BE"/>
        </w:rPr>
        <w:t>,</w:t>
      </w:r>
      <w:r w:rsidR="00226D48" w:rsidRPr="00D55CD1">
        <w:rPr>
          <w:rFonts w:ascii="Times New Roman" w:hAnsi="Times New Roman" w:cs="Times New Roman"/>
          <w:sz w:val="20"/>
          <w:szCs w:val="20"/>
          <w:lang w:val="fr-BE"/>
        </w:rPr>
        <w:t xml:space="preserve"> Gaël U. </w:t>
      </w:r>
      <w:proofErr w:type="spellStart"/>
      <w:r w:rsidR="00226D48" w:rsidRPr="00D55CD1">
        <w:rPr>
          <w:rFonts w:ascii="Times New Roman" w:hAnsi="Times New Roman" w:cs="Times New Roman"/>
          <w:sz w:val="20"/>
          <w:szCs w:val="20"/>
          <w:lang w:val="fr-BE"/>
        </w:rPr>
        <w:t>Dipelet</w:t>
      </w:r>
      <w:proofErr w:type="spellEnd"/>
      <w:r w:rsidR="00226D48" w:rsidRPr="00D55CD1">
        <w:rPr>
          <w:rFonts w:ascii="Times New Roman" w:hAnsi="Times New Roman" w:cs="Times New Roman"/>
          <w:sz w:val="20"/>
          <w:szCs w:val="20"/>
          <w:lang w:val="fr-BE"/>
        </w:rPr>
        <w:t xml:space="preserve"> Bouka </w:t>
      </w:r>
      <w:r w:rsidR="009B6E5A" w:rsidRPr="00D55CD1">
        <w:rPr>
          <w:rFonts w:ascii="Times New Roman" w:hAnsi="Times New Roman" w:cs="Times New Roman"/>
          <w:sz w:val="20"/>
          <w:szCs w:val="20"/>
          <w:vertAlign w:val="superscript"/>
          <w:lang w:val="fr-BE"/>
        </w:rPr>
        <w:t>4</w:t>
      </w:r>
      <w:r w:rsidR="00226D48" w:rsidRPr="00D55CD1">
        <w:rPr>
          <w:rFonts w:ascii="Times New Roman" w:hAnsi="Times New Roman" w:cs="Times New Roman"/>
          <w:sz w:val="20"/>
          <w:szCs w:val="20"/>
          <w:lang w:val="fr-BE"/>
        </w:rPr>
        <w:t xml:space="preserve">, </w:t>
      </w:r>
    </w:p>
    <w:p w14:paraId="2B398347" w14:textId="7D29E0CE" w:rsidR="00C36671" w:rsidRPr="00D55CD1" w:rsidRDefault="00226D48" w:rsidP="00DD75C4">
      <w:pPr>
        <w:spacing w:line="480" w:lineRule="auto"/>
        <w:ind w:left="426" w:hanging="284"/>
        <w:jc w:val="center"/>
        <w:rPr>
          <w:rFonts w:ascii="Times New Roman" w:hAnsi="Times New Roman" w:cs="Times New Roman"/>
          <w:sz w:val="20"/>
          <w:szCs w:val="20"/>
        </w:rPr>
      </w:pPr>
      <w:r w:rsidRPr="00D55CD1">
        <w:rPr>
          <w:rFonts w:ascii="Times New Roman" w:hAnsi="Times New Roman" w:cs="Times New Roman"/>
          <w:sz w:val="20"/>
          <w:szCs w:val="20"/>
        </w:rPr>
        <w:t xml:space="preserve">Bonaventure </w:t>
      </w:r>
      <w:proofErr w:type="spellStart"/>
      <w:r w:rsidRPr="00D55CD1">
        <w:rPr>
          <w:rFonts w:ascii="Times New Roman" w:hAnsi="Times New Roman" w:cs="Times New Roman"/>
          <w:sz w:val="20"/>
          <w:szCs w:val="20"/>
        </w:rPr>
        <w:t>Sonké</w:t>
      </w:r>
      <w:proofErr w:type="spellEnd"/>
      <w:r w:rsidR="009B6E5A" w:rsidRPr="00D55CD1">
        <w:rPr>
          <w:rFonts w:ascii="Times New Roman" w:hAnsi="Times New Roman" w:cs="Times New Roman"/>
          <w:sz w:val="20"/>
          <w:szCs w:val="20"/>
        </w:rPr>
        <w:t xml:space="preserve"> </w:t>
      </w:r>
      <w:r w:rsidR="00C3462A" w:rsidRPr="00D55CD1">
        <w:rPr>
          <w:rFonts w:ascii="Times New Roman" w:hAnsi="Times New Roman" w:cs="Times New Roman"/>
          <w:sz w:val="20"/>
          <w:szCs w:val="20"/>
          <w:vertAlign w:val="superscript"/>
        </w:rPr>
        <w:t>7</w:t>
      </w:r>
      <w:r w:rsidR="009B6E5A" w:rsidRPr="00D55CD1">
        <w:rPr>
          <w:rFonts w:ascii="Times New Roman" w:hAnsi="Times New Roman" w:cs="Times New Roman"/>
          <w:sz w:val="20"/>
          <w:szCs w:val="20"/>
        </w:rPr>
        <w:t>,</w:t>
      </w:r>
      <w:r w:rsidR="00C36671" w:rsidRPr="00D55CD1">
        <w:rPr>
          <w:rFonts w:ascii="Times New Roman" w:hAnsi="Times New Roman" w:cs="Times New Roman"/>
          <w:sz w:val="20"/>
          <w:szCs w:val="20"/>
        </w:rPr>
        <w:t xml:space="preserve"> Olivier J. Hardy </w:t>
      </w:r>
      <w:r w:rsidR="00C36671" w:rsidRPr="00D55CD1">
        <w:rPr>
          <w:rFonts w:ascii="Times New Roman" w:hAnsi="Times New Roman" w:cs="Times New Roman"/>
          <w:sz w:val="20"/>
          <w:szCs w:val="20"/>
          <w:vertAlign w:val="superscript"/>
        </w:rPr>
        <w:t>3</w:t>
      </w:r>
      <w:r w:rsidR="00C36671" w:rsidRPr="00D55CD1">
        <w:rPr>
          <w:rFonts w:ascii="Times New Roman" w:hAnsi="Times New Roman" w:cs="Times New Roman"/>
          <w:sz w:val="20"/>
          <w:szCs w:val="20"/>
        </w:rPr>
        <w:t xml:space="preserve"> </w:t>
      </w:r>
      <w:r w:rsidR="00DD2CAC" w:rsidRPr="00D55CD1">
        <w:rPr>
          <w:rFonts w:ascii="Times New Roman" w:hAnsi="Times New Roman" w:cs="Times New Roman"/>
          <w:sz w:val="20"/>
          <w:szCs w:val="20"/>
        </w:rPr>
        <w:t xml:space="preserve"> </w:t>
      </w:r>
    </w:p>
    <w:bookmarkEnd w:id="0"/>
    <w:p w14:paraId="586DF589" w14:textId="77777777" w:rsidR="00C36671" w:rsidRPr="00542300" w:rsidRDefault="00C36671" w:rsidP="00DD75C4">
      <w:pPr>
        <w:pStyle w:val="Paragraphedeliste"/>
        <w:numPr>
          <w:ilvl w:val="0"/>
          <w:numId w:val="1"/>
        </w:numPr>
        <w:suppressAutoHyphens/>
        <w:autoSpaceDN w:val="0"/>
        <w:spacing w:after="0" w:line="480" w:lineRule="auto"/>
        <w:ind w:left="426"/>
        <w:jc w:val="both"/>
        <w:rPr>
          <w:rFonts w:ascii="Times New Roman" w:hAnsi="Times New Roman" w:cs="Times New Roman"/>
          <w:sz w:val="18"/>
          <w:szCs w:val="18"/>
        </w:rPr>
      </w:pPr>
      <w:r w:rsidRPr="00542300">
        <w:rPr>
          <w:rFonts w:ascii="Times New Roman" w:hAnsi="Times New Roman" w:cs="Times New Roman"/>
          <w:sz w:val="18"/>
          <w:szCs w:val="18"/>
        </w:rPr>
        <w:t xml:space="preserve">Department of Natural and Renewable Resources Management, Faculty of Agricultural Sciences, University of Kindu, </w:t>
      </w:r>
      <w:r w:rsidRPr="00542300">
        <w:rPr>
          <w:rStyle w:val="fontstyle01"/>
          <w:sz w:val="18"/>
          <w:szCs w:val="18"/>
        </w:rPr>
        <w:t>B-122 Kindu, DRC.</w:t>
      </w:r>
    </w:p>
    <w:p w14:paraId="0D717232" w14:textId="77777777" w:rsidR="00C36671" w:rsidRPr="00542300" w:rsidRDefault="00C36671" w:rsidP="00DD75C4">
      <w:pPr>
        <w:pStyle w:val="Paragraphedeliste"/>
        <w:numPr>
          <w:ilvl w:val="0"/>
          <w:numId w:val="1"/>
        </w:numPr>
        <w:suppressAutoHyphens/>
        <w:autoSpaceDN w:val="0"/>
        <w:spacing w:after="0" w:line="480" w:lineRule="auto"/>
        <w:ind w:left="426"/>
        <w:jc w:val="both"/>
        <w:rPr>
          <w:rStyle w:val="fontstyle01"/>
          <w:sz w:val="18"/>
          <w:szCs w:val="18"/>
        </w:rPr>
      </w:pPr>
      <w:r w:rsidRPr="00542300">
        <w:rPr>
          <w:rFonts w:ascii="Times New Roman" w:hAnsi="Times New Roman" w:cs="Times New Roman"/>
          <w:sz w:val="18"/>
          <w:szCs w:val="18"/>
        </w:rPr>
        <w:t xml:space="preserve">Faculty of Sciences. University of Kisangani. </w:t>
      </w:r>
      <w:r w:rsidRPr="00542300">
        <w:rPr>
          <w:rStyle w:val="fontstyle01"/>
          <w:sz w:val="18"/>
          <w:szCs w:val="18"/>
        </w:rPr>
        <w:t>B-2012 Kisangani, DRC.</w:t>
      </w:r>
    </w:p>
    <w:p w14:paraId="75D0910F" w14:textId="262D5C67" w:rsidR="005863A0" w:rsidRPr="00542300" w:rsidRDefault="00C36671" w:rsidP="00DD75C4">
      <w:pPr>
        <w:pStyle w:val="Paragraphedeliste"/>
        <w:numPr>
          <w:ilvl w:val="0"/>
          <w:numId w:val="1"/>
        </w:numPr>
        <w:suppressAutoHyphens/>
        <w:autoSpaceDN w:val="0"/>
        <w:spacing w:after="0" w:line="480" w:lineRule="auto"/>
        <w:ind w:left="426"/>
        <w:jc w:val="both"/>
        <w:rPr>
          <w:rStyle w:val="fontstyle01"/>
          <w:sz w:val="18"/>
          <w:szCs w:val="18"/>
        </w:rPr>
      </w:pPr>
      <w:r w:rsidRPr="00542300">
        <w:rPr>
          <w:rFonts w:ascii="Times New Roman" w:hAnsi="Times New Roman" w:cs="Times New Roman"/>
          <w:sz w:val="18"/>
          <w:szCs w:val="18"/>
        </w:rPr>
        <w:t xml:space="preserve">Evolutionary Biology and Ecology, </w:t>
      </w:r>
      <w:r w:rsidRPr="00542300">
        <w:rPr>
          <w:rStyle w:val="fontstyle01"/>
          <w:sz w:val="18"/>
          <w:szCs w:val="18"/>
        </w:rPr>
        <w:t>CP 160/12</w:t>
      </w:r>
      <w:r w:rsidRPr="00542300">
        <w:rPr>
          <w:rFonts w:ascii="Times New Roman" w:hAnsi="Times New Roman" w:cs="Times New Roman"/>
          <w:sz w:val="18"/>
          <w:szCs w:val="18"/>
        </w:rPr>
        <w:t xml:space="preserve">. </w:t>
      </w:r>
      <w:proofErr w:type="spellStart"/>
      <w:r w:rsidRPr="00C618F2">
        <w:rPr>
          <w:rFonts w:ascii="Times New Roman" w:hAnsi="Times New Roman" w:cs="Times New Roman"/>
          <w:sz w:val="18"/>
          <w:szCs w:val="18"/>
          <w:lang w:val="fr-BE"/>
        </w:rPr>
        <w:t>Faculty</w:t>
      </w:r>
      <w:proofErr w:type="spellEnd"/>
      <w:r w:rsidRPr="00C618F2">
        <w:rPr>
          <w:rFonts w:ascii="Times New Roman" w:hAnsi="Times New Roman" w:cs="Times New Roman"/>
          <w:sz w:val="18"/>
          <w:szCs w:val="18"/>
          <w:lang w:val="fr-BE"/>
        </w:rPr>
        <w:t xml:space="preserve"> of Sciences. Université Libre de Bruxelles. </w:t>
      </w:r>
      <w:r w:rsidRPr="00542300">
        <w:rPr>
          <w:rStyle w:val="fontstyle01"/>
          <w:sz w:val="18"/>
          <w:szCs w:val="18"/>
        </w:rPr>
        <w:t>Avenue F. D. Roosevelt,</w:t>
      </w:r>
      <w:r w:rsidRPr="00542300">
        <w:rPr>
          <w:rFonts w:ascii="Times New Roman" w:hAnsi="Times New Roman" w:cs="Times New Roman"/>
          <w:color w:val="242021"/>
          <w:sz w:val="18"/>
          <w:szCs w:val="18"/>
        </w:rPr>
        <w:t xml:space="preserve"> </w:t>
      </w:r>
      <w:r w:rsidRPr="00542300">
        <w:rPr>
          <w:rStyle w:val="fontstyle01"/>
          <w:sz w:val="18"/>
          <w:szCs w:val="18"/>
        </w:rPr>
        <w:t>50. BE-1050 Brussels</w:t>
      </w:r>
      <w:r w:rsidR="00F31417" w:rsidRPr="00542300">
        <w:rPr>
          <w:rStyle w:val="fontstyle01"/>
          <w:sz w:val="18"/>
          <w:szCs w:val="18"/>
        </w:rPr>
        <w:t>,</w:t>
      </w:r>
      <w:r w:rsidRPr="00542300">
        <w:rPr>
          <w:rStyle w:val="fontstyle01"/>
          <w:sz w:val="18"/>
          <w:szCs w:val="18"/>
        </w:rPr>
        <w:t xml:space="preserve"> Belgium.</w:t>
      </w:r>
    </w:p>
    <w:p w14:paraId="192D0174" w14:textId="6E9D735D" w:rsidR="005863A0" w:rsidRPr="00542300" w:rsidRDefault="005863A0" w:rsidP="00DD75C4">
      <w:pPr>
        <w:pStyle w:val="Paragraphedeliste"/>
        <w:numPr>
          <w:ilvl w:val="0"/>
          <w:numId w:val="1"/>
        </w:numPr>
        <w:suppressAutoHyphens/>
        <w:autoSpaceDN w:val="0"/>
        <w:spacing w:after="0" w:line="480" w:lineRule="auto"/>
        <w:ind w:left="426"/>
        <w:jc w:val="both"/>
        <w:rPr>
          <w:rFonts w:ascii="Times New Roman" w:hAnsi="Times New Roman" w:cs="Times New Roman"/>
          <w:color w:val="000000"/>
          <w:sz w:val="18"/>
          <w:szCs w:val="18"/>
        </w:rPr>
      </w:pPr>
      <w:r w:rsidRPr="00542300">
        <w:rPr>
          <w:rFonts w:ascii="Times New Roman" w:eastAsia="Times New Roman" w:hAnsi="Times New Roman" w:cs="Times New Roman"/>
          <w:color w:val="000000"/>
          <w:kern w:val="0"/>
          <w:sz w:val="18"/>
          <w:szCs w:val="18"/>
          <w:lang w:eastAsia="fr-BE"/>
          <w14:ligatures w14:val="none"/>
        </w:rPr>
        <w:t>Laboratory of Biodiversity and Ecosystems and Environmental Management, Faculty of Science and Technology, Marien Ngouabi University, Brazzaville, Congo.</w:t>
      </w:r>
    </w:p>
    <w:p w14:paraId="64F71220" w14:textId="77777777" w:rsidR="00BD3057" w:rsidRPr="00542300" w:rsidRDefault="00C36671" w:rsidP="00DD75C4">
      <w:pPr>
        <w:pStyle w:val="Paragraphedeliste"/>
        <w:numPr>
          <w:ilvl w:val="0"/>
          <w:numId w:val="1"/>
        </w:numPr>
        <w:suppressAutoHyphens/>
        <w:autoSpaceDN w:val="0"/>
        <w:spacing w:after="0" w:line="480" w:lineRule="auto"/>
        <w:ind w:left="426"/>
        <w:jc w:val="both"/>
        <w:rPr>
          <w:rFonts w:ascii="Times New Roman" w:hAnsi="Times New Roman" w:cs="Times New Roman"/>
          <w:color w:val="000000"/>
          <w:sz w:val="18"/>
          <w:szCs w:val="18"/>
        </w:rPr>
      </w:pPr>
      <w:r w:rsidRPr="00542300">
        <w:rPr>
          <w:rFonts w:ascii="Times New Roman" w:hAnsi="Times New Roman" w:cs="Times New Roman"/>
          <w:sz w:val="18"/>
          <w:szCs w:val="18"/>
        </w:rPr>
        <w:t xml:space="preserve">Service of Wood Biology, Royal Museum for Central Africa, </w:t>
      </w:r>
      <w:proofErr w:type="spellStart"/>
      <w:r w:rsidRPr="00542300">
        <w:rPr>
          <w:rFonts w:ascii="Times New Roman" w:hAnsi="Times New Roman" w:cs="Times New Roman"/>
          <w:sz w:val="18"/>
          <w:szCs w:val="18"/>
        </w:rPr>
        <w:t>Leuvensesteenweg</w:t>
      </w:r>
      <w:proofErr w:type="spellEnd"/>
      <w:r w:rsidRPr="00542300">
        <w:rPr>
          <w:rFonts w:ascii="Times New Roman" w:hAnsi="Times New Roman" w:cs="Times New Roman"/>
          <w:sz w:val="18"/>
          <w:szCs w:val="18"/>
        </w:rPr>
        <w:t xml:space="preserve"> 13, 3080 Tervuren, Belgium.</w:t>
      </w:r>
    </w:p>
    <w:p w14:paraId="149FFC3E" w14:textId="77777777" w:rsidR="00454755" w:rsidRPr="00542300" w:rsidRDefault="00C36671" w:rsidP="00DD75C4">
      <w:pPr>
        <w:pStyle w:val="Paragraphedeliste"/>
        <w:numPr>
          <w:ilvl w:val="0"/>
          <w:numId w:val="1"/>
        </w:numPr>
        <w:suppressAutoHyphens/>
        <w:autoSpaceDN w:val="0"/>
        <w:spacing w:after="0" w:line="480" w:lineRule="auto"/>
        <w:ind w:left="426"/>
        <w:jc w:val="both"/>
        <w:rPr>
          <w:rFonts w:ascii="Times New Roman" w:hAnsi="Times New Roman" w:cs="Times New Roman"/>
          <w:color w:val="000000"/>
          <w:sz w:val="18"/>
          <w:szCs w:val="18"/>
        </w:rPr>
      </w:pPr>
      <w:r w:rsidRPr="00542300">
        <w:rPr>
          <w:rFonts w:ascii="Times New Roman" w:hAnsi="Times New Roman" w:cs="Times New Roman"/>
          <w:sz w:val="18"/>
          <w:szCs w:val="18"/>
        </w:rPr>
        <w:t>Plant Ecology and Biogeochemistry, CP 244, Faculty of Sciences, Université Libre de Bruxelles, Brussels, Belgium.</w:t>
      </w:r>
    </w:p>
    <w:p w14:paraId="55C592AD" w14:textId="5E11E664" w:rsidR="0003603D" w:rsidRPr="00542300" w:rsidRDefault="0003603D" w:rsidP="00DD75C4">
      <w:pPr>
        <w:pStyle w:val="Paragraphedeliste"/>
        <w:numPr>
          <w:ilvl w:val="0"/>
          <w:numId w:val="1"/>
        </w:numPr>
        <w:suppressAutoHyphens/>
        <w:autoSpaceDN w:val="0"/>
        <w:spacing w:after="0" w:line="480" w:lineRule="auto"/>
        <w:ind w:left="426"/>
        <w:jc w:val="both"/>
        <w:rPr>
          <w:rFonts w:ascii="Times New Roman" w:hAnsi="Times New Roman" w:cs="Times New Roman"/>
          <w:color w:val="000000"/>
          <w:sz w:val="18"/>
          <w:szCs w:val="18"/>
        </w:rPr>
      </w:pPr>
      <w:r w:rsidRPr="00542300">
        <w:rPr>
          <w:rFonts w:ascii="Times New Roman" w:hAnsi="Times New Roman" w:cs="Times New Roman"/>
          <w:sz w:val="18"/>
          <w:szCs w:val="18"/>
        </w:rPr>
        <w:t>Plant Systematics and Ecology Laboratory, Department of Biology, Higher Teachers' Training College, University of Yaoundé I, P.O. Box 047, Yaoundé, Cameroon.</w:t>
      </w:r>
    </w:p>
    <w:p w14:paraId="2D6989DA" w14:textId="77777777" w:rsidR="009B6E5A" w:rsidRPr="00542300" w:rsidRDefault="009B6E5A" w:rsidP="00DD75C4">
      <w:pPr>
        <w:suppressAutoHyphens/>
        <w:autoSpaceDN w:val="0"/>
        <w:spacing w:after="0" w:line="480" w:lineRule="auto"/>
        <w:jc w:val="both"/>
        <w:rPr>
          <w:rFonts w:ascii="Times New Roman" w:hAnsi="Times New Roman" w:cs="Times New Roman"/>
          <w:color w:val="000000"/>
          <w:sz w:val="18"/>
          <w:szCs w:val="18"/>
        </w:rPr>
      </w:pPr>
    </w:p>
    <w:p w14:paraId="1D1113F7" w14:textId="240FDAFD" w:rsidR="003622DE" w:rsidRDefault="00C36671" w:rsidP="003622DE">
      <w:pPr>
        <w:spacing w:line="480" w:lineRule="auto"/>
        <w:jc w:val="both"/>
        <w:rPr>
          <w:rFonts w:ascii="Times New Roman" w:hAnsi="Times New Roman" w:cs="Times New Roman"/>
          <w:sz w:val="18"/>
          <w:szCs w:val="18"/>
          <w:lang w:val="de-DE"/>
        </w:rPr>
      </w:pPr>
      <w:r w:rsidRPr="00D273C6">
        <w:rPr>
          <w:rFonts w:ascii="Times New Roman" w:hAnsi="Times New Roman" w:cs="Times New Roman"/>
          <w:color w:val="000000" w:themeColor="text1"/>
          <w:sz w:val="18"/>
          <w:szCs w:val="18"/>
          <w:lang w:val="fr-BE"/>
        </w:rPr>
        <w:t xml:space="preserve">* </w:t>
      </w:r>
      <w:proofErr w:type="spellStart"/>
      <w:r w:rsidRPr="00D273C6">
        <w:rPr>
          <w:rFonts w:ascii="Times New Roman" w:hAnsi="Times New Roman" w:cs="Times New Roman"/>
          <w:color w:val="000000" w:themeColor="text1"/>
          <w:sz w:val="18"/>
          <w:szCs w:val="18"/>
          <w:lang w:val="fr-BE"/>
        </w:rPr>
        <w:t>Correspondence</w:t>
      </w:r>
      <w:proofErr w:type="spellEnd"/>
      <w:r w:rsidRPr="00D273C6">
        <w:rPr>
          <w:rFonts w:ascii="Times New Roman" w:hAnsi="Times New Roman" w:cs="Times New Roman"/>
          <w:color w:val="000000" w:themeColor="text1"/>
          <w:sz w:val="18"/>
          <w:szCs w:val="18"/>
          <w:lang w:val="fr-BE"/>
        </w:rPr>
        <w:t xml:space="preserve"> </w:t>
      </w:r>
      <w:proofErr w:type="spellStart"/>
      <w:r w:rsidRPr="00D273C6">
        <w:rPr>
          <w:rFonts w:ascii="Times New Roman" w:hAnsi="Times New Roman" w:cs="Times New Roman"/>
          <w:color w:val="000000" w:themeColor="text1"/>
          <w:sz w:val="18"/>
          <w:szCs w:val="18"/>
          <w:lang w:val="fr-BE"/>
        </w:rPr>
        <w:t>author</w:t>
      </w:r>
      <w:proofErr w:type="spellEnd"/>
      <w:r w:rsidRPr="00D273C6">
        <w:rPr>
          <w:rFonts w:ascii="Times New Roman" w:hAnsi="Times New Roman" w:cs="Times New Roman"/>
          <w:color w:val="000000" w:themeColor="text1"/>
          <w:sz w:val="18"/>
          <w:szCs w:val="18"/>
          <w:lang w:val="fr-BE"/>
        </w:rPr>
        <w:t xml:space="preserve"> : </w:t>
      </w:r>
      <w:r w:rsidRPr="00D273C6">
        <w:rPr>
          <w:rFonts w:ascii="Times New Roman" w:hAnsi="Times New Roman" w:cs="Times New Roman"/>
          <w:sz w:val="18"/>
          <w:szCs w:val="18"/>
          <w:lang w:val="fr-BE"/>
        </w:rPr>
        <w:t xml:space="preserve">Jean Pierre </w:t>
      </w:r>
      <w:proofErr w:type="spellStart"/>
      <w:r w:rsidRPr="00D273C6">
        <w:rPr>
          <w:rFonts w:ascii="Times New Roman" w:hAnsi="Times New Roman" w:cs="Times New Roman"/>
          <w:sz w:val="18"/>
          <w:szCs w:val="18"/>
          <w:lang w:val="fr-BE"/>
        </w:rPr>
        <w:t>Ngongo</w:t>
      </w:r>
      <w:proofErr w:type="spellEnd"/>
      <w:r w:rsidRPr="00D273C6">
        <w:rPr>
          <w:rFonts w:ascii="Times New Roman" w:hAnsi="Times New Roman" w:cs="Times New Roman"/>
          <w:color w:val="000000" w:themeColor="text1"/>
          <w:sz w:val="18"/>
          <w:szCs w:val="18"/>
          <w:lang w:val="fr-BE"/>
        </w:rPr>
        <w:t xml:space="preserve">. </w:t>
      </w:r>
      <w:r w:rsidRPr="00D273C6">
        <w:rPr>
          <w:rFonts w:ascii="Times New Roman" w:hAnsi="Times New Roman" w:cs="Times New Roman"/>
          <w:color w:val="000000" w:themeColor="text1"/>
          <w:sz w:val="18"/>
          <w:szCs w:val="18"/>
          <w:lang w:val="de-DE"/>
        </w:rPr>
        <w:t xml:space="preserve">E-mail : </w:t>
      </w:r>
      <w:hyperlink r:id="rId8" w:history="1">
        <w:r w:rsidRPr="00D273C6">
          <w:rPr>
            <w:rStyle w:val="Lienhypertexte"/>
            <w:rFonts w:ascii="Times New Roman" w:hAnsi="Times New Roman" w:cs="Times New Roman"/>
            <w:sz w:val="18"/>
            <w:szCs w:val="18"/>
            <w:lang w:val="de-DE"/>
          </w:rPr>
          <w:t>fistonngongo1@gmail.com</w:t>
        </w:r>
      </w:hyperlink>
    </w:p>
    <w:p w14:paraId="3E13A803" w14:textId="77777777" w:rsidR="003622DE" w:rsidRDefault="003622DE" w:rsidP="003622DE">
      <w:pPr>
        <w:spacing w:line="480" w:lineRule="auto"/>
        <w:jc w:val="both"/>
        <w:rPr>
          <w:rFonts w:ascii="Times New Roman" w:hAnsi="Times New Roman" w:cs="Times New Roman"/>
          <w:sz w:val="18"/>
          <w:szCs w:val="18"/>
          <w:lang w:val="de-DE"/>
        </w:rPr>
      </w:pPr>
    </w:p>
    <w:p w14:paraId="136C4494" w14:textId="77777777" w:rsidR="003622DE" w:rsidRDefault="003622DE" w:rsidP="003622DE">
      <w:pPr>
        <w:spacing w:line="480" w:lineRule="auto"/>
        <w:jc w:val="both"/>
        <w:rPr>
          <w:rFonts w:ascii="Times New Roman" w:hAnsi="Times New Roman" w:cs="Times New Roman"/>
          <w:sz w:val="18"/>
          <w:szCs w:val="18"/>
          <w:lang w:val="de-DE"/>
        </w:rPr>
      </w:pPr>
    </w:p>
    <w:p w14:paraId="768ACE83" w14:textId="77777777" w:rsidR="003622DE" w:rsidRDefault="003622DE" w:rsidP="003622DE">
      <w:pPr>
        <w:spacing w:line="480" w:lineRule="auto"/>
        <w:jc w:val="both"/>
        <w:rPr>
          <w:rFonts w:ascii="Times New Roman" w:hAnsi="Times New Roman" w:cs="Times New Roman"/>
          <w:sz w:val="18"/>
          <w:szCs w:val="18"/>
          <w:lang w:val="de-DE"/>
        </w:rPr>
      </w:pPr>
    </w:p>
    <w:p w14:paraId="79D37B25" w14:textId="77777777" w:rsidR="003622DE" w:rsidRDefault="003622DE" w:rsidP="003622DE">
      <w:pPr>
        <w:spacing w:line="480" w:lineRule="auto"/>
        <w:jc w:val="both"/>
        <w:rPr>
          <w:rFonts w:ascii="Times New Roman" w:hAnsi="Times New Roman" w:cs="Times New Roman"/>
          <w:sz w:val="18"/>
          <w:szCs w:val="18"/>
          <w:lang w:val="de-DE"/>
        </w:rPr>
      </w:pPr>
    </w:p>
    <w:p w14:paraId="525D9B4F" w14:textId="77777777" w:rsidR="003622DE" w:rsidRDefault="003622DE" w:rsidP="003622DE">
      <w:pPr>
        <w:spacing w:line="480" w:lineRule="auto"/>
        <w:jc w:val="both"/>
        <w:rPr>
          <w:rFonts w:ascii="Times New Roman" w:hAnsi="Times New Roman" w:cs="Times New Roman"/>
          <w:sz w:val="18"/>
          <w:szCs w:val="18"/>
          <w:lang w:val="de-DE"/>
        </w:rPr>
      </w:pPr>
    </w:p>
    <w:p w14:paraId="34E7E6E2" w14:textId="77777777" w:rsidR="003622DE" w:rsidRDefault="003622DE" w:rsidP="003622DE">
      <w:pPr>
        <w:spacing w:line="480" w:lineRule="auto"/>
        <w:jc w:val="both"/>
        <w:rPr>
          <w:rFonts w:ascii="Times New Roman" w:hAnsi="Times New Roman" w:cs="Times New Roman"/>
          <w:sz w:val="18"/>
          <w:szCs w:val="18"/>
          <w:lang w:val="de-DE"/>
        </w:rPr>
      </w:pPr>
    </w:p>
    <w:p w14:paraId="1C9F81B2" w14:textId="77777777" w:rsidR="003622DE" w:rsidRDefault="003622DE" w:rsidP="003622DE">
      <w:pPr>
        <w:spacing w:line="480" w:lineRule="auto"/>
        <w:jc w:val="both"/>
        <w:rPr>
          <w:rFonts w:ascii="Times New Roman" w:hAnsi="Times New Roman" w:cs="Times New Roman"/>
          <w:sz w:val="18"/>
          <w:szCs w:val="18"/>
          <w:lang w:val="de-DE"/>
        </w:rPr>
      </w:pPr>
    </w:p>
    <w:p w14:paraId="0AEDCAD0" w14:textId="77777777" w:rsidR="003622DE" w:rsidRDefault="003622DE" w:rsidP="003622DE">
      <w:pPr>
        <w:spacing w:line="480" w:lineRule="auto"/>
        <w:jc w:val="both"/>
        <w:rPr>
          <w:rFonts w:ascii="Times New Roman" w:hAnsi="Times New Roman" w:cs="Times New Roman"/>
          <w:sz w:val="18"/>
          <w:szCs w:val="18"/>
          <w:lang w:val="de-DE"/>
        </w:rPr>
      </w:pPr>
    </w:p>
    <w:p w14:paraId="16A23305" w14:textId="77777777" w:rsidR="003622DE" w:rsidRDefault="003622DE" w:rsidP="003622DE">
      <w:pPr>
        <w:spacing w:line="480" w:lineRule="auto"/>
        <w:jc w:val="both"/>
        <w:rPr>
          <w:rFonts w:ascii="Times New Roman" w:hAnsi="Times New Roman" w:cs="Times New Roman"/>
          <w:sz w:val="18"/>
          <w:szCs w:val="18"/>
          <w:lang w:val="de-DE"/>
        </w:rPr>
      </w:pPr>
    </w:p>
    <w:p w14:paraId="5CCE3BE1" w14:textId="77777777" w:rsidR="003622DE" w:rsidRPr="003622DE" w:rsidRDefault="003622DE" w:rsidP="003622DE">
      <w:pPr>
        <w:spacing w:line="480" w:lineRule="auto"/>
        <w:jc w:val="both"/>
        <w:rPr>
          <w:rFonts w:ascii="Times New Roman" w:hAnsi="Times New Roman" w:cs="Times New Roman"/>
          <w:sz w:val="18"/>
          <w:szCs w:val="18"/>
          <w:lang w:val="de-DE"/>
        </w:rPr>
      </w:pPr>
    </w:p>
    <w:p w14:paraId="79C32FD9" w14:textId="5EEDF1DC" w:rsidR="00396338" w:rsidRPr="00C618F2" w:rsidRDefault="00396338" w:rsidP="00396338">
      <w:pPr>
        <w:spacing w:line="240" w:lineRule="auto"/>
        <w:jc w:val="both"/>
        <w:rPr>
          <w:rFonts w:ascii="Times New Roman" w:hAnsi="Times New Roman" w:cs="Times New Roman"/>
          <w:b/>
          <w:bCs/>
          <w:sz w:val="24"/>
          <w:szCs w:val="24"/>
        </w:rPr>
      </w:pPr>
      <w:r w:rsidRPr="008C71F7">
        <w:rPr>
          <w:rFonts w:ascii="Times New Roman" w:hAnsi="Times New Roman" w:cs="Times New Roman"/>
          <w:b/>
          <w:bCs/>
          <w:sz w:val="24"/>
          <w:szCs w:val="24"/>
        </w:rPr>
        <w:lastRenderedPageBreak/>
        <w:t>Sup</w:t>
      </w:r>
      <w:r w:rsidRPr="00C618F2">
        <w:rPr>
          <w:rFonts w:ascii="Times New Roman" w:hAnsi="Times New Roman" w:cs="Times New Roman"/>
          <w:b/>
          <w:bCs/>
          <w:sz w:val="24"/>
          <w:szCs w:val="24"/>
        </w:rPr>
        <w:t>plementary material</w:t>
      </w:r>
    </w:p>
    <w:p w14:paraId="51C1D68C" w14:textId="77777777" w:rsidR="00B6140B" w:rsidRPr="00C618F2" w:rsidRDefault="002B0834" w:rsidP="00756679">
      <w:pPr>
        <w:keepNext/>
        <w:spacing w:line="240" w:lineRule="auto"/>
        <w:rPr>
          <w:rFonts w:ascii="Times New Roman" w:hAnsi="Times New Roman" w:cs="Times New Roman"/>
          <w:b/>
          <w:bCs/>
          <w:sz w:val="24"/>
          <w:szCs w:val="24"/>
        </w:rPr>
      </w:pPr>
      <w:r w:rsidRPr="00C618F2">
        <w:rPr>
          <w:rFonts w:ascii="Times New Roman" w:hAnsi="Times New Roman" w:cs="Times New Roman"/>
          <w:b/>
          <w:bCs/>
          <w:sz w:val="24"/>
          <w:szCs w:val="24"/>
        </w:rPr>
        <w:t xml:space="preserve">S1. </w:t>
      </w:r>
      <w:r w:rsidR="00DC02FD" w:rsidRPr="00C618F2">
        <w:rPr>
          <w:rFonts w:ascii="Times New Roman" w:hAnsi="Times New Roman" w:cs="Times New Roman"/>
          <w:b/>
          <w:bCs/>
          <w:sz w:val="24"/>
          <w:szCs w:val="24"/>
        </w:rPr>
        <w:t>Plantation design</w:t>
      </w:r>
    </w:p>
    <w:p w14:paraId="56ABF90E" w14:textId="4442CD11" w:rsidR="00B6140B" w:rsidRPr="00542300" w:rsidRDefault="002B0834" w:rsidP="00756679">
      <w:pPr>
        <w:keepNext/>
        <w:spacing w:line="240" w:lineRule="auto"/>
        <w:rPr>
          <w:b/>
          <w:bCs/>
        </w:rPr>
      </w:pPr>
      <w:r w:rsidRPr="00542300">
        <w:rPr>
          <w:b/>
          <w:bCs/>
        </w:rPr>
        <w:br/>
      </w:r>
      <w:r w:rsidR="00B6140B" w:rsidRPr="00ED176D">
        <w:rPr>
          <w:b/>
          <w:bCs/>
          <w:noProof/>
        </w:rPr>
        <w:drawing>
          <wp:inline distT="0" distB="0" distL="0" distR="0" wp14:anchorId="1857F232" wp14:editId="42D6A84C">
            <wp:extent cx="5645150" cy="4700270"/>
            <wp:effectExtent l="0" t="0" r="0" b="5080"/>
            <wp:docPr id="8524363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5150" cy="4700270"/>
                    </a:xfrm>
                    <a:prstGeom prst="rect">
                      <a:avLst/>
                    </a:prstGeom>
                    <a:noFill/>
                  </pic:spPr>
                </pic:pic>
              </a:graphicData>
            </a:graphic>
          </wp:inline>
        </w:drawing>
      </w:r>
    </w:p>
    <w:p w14:paraId="08B01069" w14:textId="71C0869E" w:rsidR="002B0834" w:rsidRPr="00542300" w:rsidRDefault="00756679" w:rsidP="00F40542">
      <w:pPr>
        <w:keepNext/>
        <w:spacing w:line="480" w:lineRule="auto"/>
        <w:jc w:val="both"/>
        <w:rPr>
          <w:rFonts w:ascii="Times New Roman" w:hAnsi="Times New Roman" w:cs="Times New Roman"/>
          <w:i/>
          <w:iCs/>
          <w:sz w:val="20"/>
          <w:szCs w:val="20"/>
        </w:rPr>
      </w:pPr>
      <w:r w:rsidRPr="00542300">
        <w:rPr>
          <w:rFonts w:ascii="Times New Roman" w:hAnsi="Times New Roman" w:cs="Times New Roman"/>
          <w:sz w:val="20"/>
          <w:szCs w:val="20"/>
        </w:rPr>
        <w:t xml:space="preserve">Figure S1. </w:t>
      </w:r>
      <w:r w:rsidR="00DC02FD" w:rsidRPr="00542300">
        <w:rPr>
          <w:rFonts w:ascii="Times New Roman" w:hAnsi="Times New Roman" w:cs="Times New Roman"/>
          <w:sz w:val="20"/>
          <w:szCs w:val="20"/>
        </w:rPr>
        <w:t>Layout of the experimental plot (146 × 98 m) organised into 16 blocks. Each block contains 6 rows × 10 trees (60 trees per block), spaced 3 m apart. A peripheral row of trees (green area) surrounds the blocks to reduce edge effects, itself encircled by a 10 m unplanted buffer zone (yellow area). Red markers (±) are placed at the beginning of each row, indicating the block number (</w:t>
      </w:r>
      <w:proofErr w:type="spellStart"/>
      <w:r w:rsidR="00DC02FD" w:rsidRPr="00542300">
        <w:rPr>
          <w:rFonts w:ascii="Times New Roman" w:hAnsi="Times New Roman" w:cs="Times New Roman"/>
          <w:sz w:val="20"/>
          <w:szCs w:val="20"/>
        </w:rPr>
        <w:t>Bxx</w:t>
      </w:r>
      <w:proofErr w:type="spellEnd"/>
      <w:r w:rsidR="00DC02FD" w:rsidRPr="00542300">
        <w:rPr>
          <w:rFonts w:ascii="Times New Roman" w:hAnsi="Times New Roman" w:cs="Times New Roman"/>
          <w:sz w:val="20"/>
          <w:szCs w:val="20"/>
        </w:rPr>
        <w:t xml:space="preserve">) and row number (1–6). Each tree is labelled with </w:t>
      </w:r>
      <w:proofErr w:type="spellStart"/>
      <w:r w:rsidR="00DC02FD" w:rsidRPr="00542300">
        <w:rPr>
          <w:rFonts w:ascii="Times New Roman" w:hAnsi="Times New Roman" w:cs="Times New Roman"/>
          <w:sz w:val="20"/>
          <w:szCs w:val="20"/>
        </w:rPr>
        <w:t>Bxx</w:t>
      </w:r>
      <w:proofErr w:type="spellEnd"/>
      <w:r w:rsidR="00DC02FD" w:rsidRPr="00542300">
        <w:rPr>
          <w:rFonts w:ascii="Times New Roman" w:hAnsi="Times New Roman" w:cs="Times New Roman"/>
          <w:sz w:val="20"/>
          <w:szCs w:val="20"/>
        </w:rPr>
        <w:t xml:space="preserve"> (block) – row (1–6) – position within the row (1–10), followed by the seed provenance code, seed donor number, and offspring number (see zoom on block B01, right).</w:t>
      </w:r>
    </w:p>
    <w:p w14:paraId="719B093F" w14:textId="77777777" w:rsidR="00970B2C" w:rsidRPr="00542300" w:rsidRDefault="00970B2C" w:rsidP="00970B2C"/>
    <w:p w14:paraId="239661F9" w14:textId="77777777" w:rsidR="00970B2C" w:rsidRPr="00542300" w:rsidRDefault="00970B2C" w:rsidP="00970B2C"/>
    <w:p w14:paraId="79789415" w14:textId="77777777" w:rsidR="00D05980" w:rsidRPr="00542300" w:rsidRDefault="00D05980" w:rsidP="00F40542">
      <w:pPr>
        <w:pStyle w:val="Lgende"/>
        <w:keepNext/>
        <w:spacing w:line="480" w:lineRule="auto"/>
        <w:rPr>
          <w:b/>
          <w:bCs/>
          <w:i w:val="0"/>
          <w:iCs w:val="0"/>
          <w:color w:val="auto"/>
          <w:sz w:val="22"/>
          <w:szCs w:val="22"/>
        </w:rPr>
      </w:pPr>
      <w:r w:rsidRPr="00542300">
        <w:rPr>
          <w:b/>
          <w:bCs/>
          <w:i w:val="0"/>
          <w:iCs w:val="0"/>
          <w:color w:val="auto"/>
          <w:sz w:val="22"/>
          <w:szCs w:val="22"/>
        </w:rPr>
        <w:lastRenderedPageBreak/>
        <w:t>Geographical distribution of seed donors sampled between January and April 2022</w:t>
      </w:r>
    </w:p>
    <w:p w14:paraId="5634CF22" w14:textId="13123D8A" w:rsidR="00970B2C" w:rsidRPr="00542300" w:rsidRDefault="00970B2C" w:rsidP="00F40542">
      <w:pPr>
        <w:pStyle w:val="Lgende"/>
        <w:keepNext/>
        <w:spacing w:line="480" w:lineRule="auto"/>
        <w:rPr>
          <w:rFonts w:ascii="Times New Roman" w:hAnsi="Times New Roman" w:cs="Times New Roman"/>
          <w:i w:val="0"/>
          <w:iCs w:val="0"/>
          <w:sz w:val="24"/>
          <w:szCs w:val="24"/>
        </w:rPr>
      </w:pPr>
      <w:r w:rsidRPr="00542300">
        <w:rPr>
          <w:rFonts w:ascii="Times New Roman" w:hAnsi="Times New Roman" w:cs="Times New Roman"/>
          <w:i w:val="0"/>
          <w:iCs w:val="0"/>
          <w:sz w:val="24"/>
          <w:szCs w:val="24"/>
        </w:rPr>
        <w:t xml:space="preserve">Table </w:t>
      </w:r>
      <w:r w:rsidR="0038514B" w:rsidRPr="00542300">
        <w:rPr>
          <w:rFonts w:ascii="Times New Roman" w:hAnsi="Times New Roman" w:cs="Times New Roman"/>
          <w:i w:val="0"/>
          <w:iCs w:val="0"/>
          <w:sz w:val="24"/>
          <w:szCs w:val="24"/>
        </w:rPr>
        <w:t>S</w:t>
      </w:r>
      <w:r w:rsidRPr="00542300">
        <w:rPr>
          <w:rFonts w:ascii="Times New Roman" w:hAnsi="Times New Roman" w:cs="Times New Roman"/>
          <w:i w:val="0"/>
          <w:iCs w:val="0"/>
          <w:sz w:val="24"/>
          <w:szCs w:val="24"/>
        </w:rPr>
        <w:fldChar w:fldCharType="begin"/>
      </w:r>
      <w:r w:rsidRPr="00542300">
        <w:rPr>
          <w:rFonts w:ascii="Times New Roman" w:hAnsi="Times New Roman" w:cs="Times New Roman"/>
          <w:i w:val="0"/>
          <w:iCs w:val="0"/>
          <w:sz w:val="24"/>
          <w:szCs w:val="24"/>
        </w:rPr>
        <w:instrText xml:space="preserve"> SEQ Table \* ARABIC </w:instrText>
      </w:r>
      <w:r w:rsidRPr="00542300">
        <w:rPr>
          <w:rFonts w:ascii="Times New Roman" w:hAnsi="Times New Roman" w:cs="Times New Roman"/>
          <w:i w:val="0"/>
          <w:iCs w:val="0"/>
          <w:sz w:val="24"/>
          <w:szCs w:val="24"/>
        </w:rPr>
        <w:fldChar w:fldCharType="separate"/>
      </w:r>
      <w:r w:rsidR="00C87C21">
        <w:rPr>
          <w:rFonts w:ascii="Times New Roman" w:hAnsi="Times New Roman" w:cs="Times New Roman"/>
          <w:i w:val="0"/>
          <w:iCs w:val="0"/>
          <w:noProof/>
          <w:sz w:val="24"/>
          <w:szCs w:val="24"/>
        </w:rPr>
        <w:t>1</w:t>
      </w:r>
      <w:r w:rsidRPr="00542300">
        <w:rPr>
          <w:rFonts w:ascii="Times New Roman" w:hAnsi="Times New Roman" w:cs="Times New Roman"/>
          <w:i w:val="0"/>
          <w:iCs w:val="0"/>
          <w:sz w:val="24"/>
          <w:szCs w:val="24"/>
        </w:rPr>
        <w:fldChar w:fldCharType="end"/>
      </w:r>
      <w:r w:rsidRPr="00542300">
        <w:rPr>
          <w:rFonts w:ascii="Times New Roman" w:hAnsi="Times New Roman" w:cs="Times New Roman"/>
          <w:i w:val="0"/>
          <w:iCs w:val="0"/>
          <w:sz w:val="24"/>
          <w:szCs w:val="24"/>
        </w:rPr>
        <w:t xml:space="preserve">. </w:t>
      </w:r>
      <w:r w:rsidR="00D05980" w:rsidRPr="00542300">
        <w:rPr>
          <w:rFonts w:ascii="Times New Roman" w:hAnsi="Times New Roman" w:cs="Times New Roman"/>
          <w:i w:val="0"/>
          <w:iCs w:val="0"/>
          <w:sz w:val="24"/>
          <w:szCs w:val="24"/>
        </w:rPr>
        <w:t>Geographic coordinates of seed provenances and number of families per provenance</w:t>
      </w:r>
      <w:r w:rsidR="00C1212B">
        <w:rPr>
          <w:rFonts w:ascii="Times New Roman" w:hAnsi="Times New Roman" w:cs="Times New Roman"/>
          <w:i w:val="0"/>
          <w:iCs w:val="0"/>
          <w:sz w:val="24"/>
          <w:szCs w:val="24"/>
        </w:rPr>
        <w:t>.</w:t>
      </w:r>
    </w:p>
    <w:tbl>
      <w:tblPr>
        <w:tblStyle w:val="Tableausimple4"/>
        <w:tblW w:w="0" w:type="auto"/>
        <w:tblLook w:val="04A0" w:firstRow="1" w:lastRow="0" w:firstColumn="1" w:lastColumn="0" w:noHBand="0" w:noVBand="1"/>
      </w:tblPr>
      <w:tblGrid>
        <w:gridCol w:w="1510"/>
        <w:gridCol w:w="1510"/>
        <w:gridCol w:w="1510"/>
        <w:gridCol w:w="1510"/>
        <w:gridCol w:w="1510"/>
        <w:gridCol w:w="1510"/>
      </w:tblGrid>
      <w:tr w:rsidR="00970B2C" w:rsidRPr="00542300" w14:paraId="50B7F2FE" w14:textId="77777777" w:rsidTr="00385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Borders>
              <w:top w:val="single" w:sz="12" w:space="0" w:color="auto"/>
              <w:bottom w:val="single" w:sz="8" w:space="0" w:color="auto"/>
            </w:tcBorders>
          </w:tcPr>
          <w:p w14:paraId="1926D7EE" w14:textId="6B55D491" w:rsidR="00970B2C" w:rsidRPr="00542300" w:rsidRDefault="00970B2C" w:rsidP="00FA7974">
            <w:pPr>
              <w:rPr>
                <w:rFonts w:ascii="Times New Roman" w:hAnsi="Times New Roman" w:cs="Times New Roman"/>
                <w:sz w:val="24"/>
                <w:szCs w:val="24"/>
              </w:rPr>
            </w:pPr>
            <w:r w:rsidRPr="00542300">
              <w:rPr>
                <w:rFonts w:ascii="Times New Roman" w:hAnsi="Times New Roman" w:cs="Times New Roman"/>
                <w:sz w:val="24"/>
                <w:szCs w:val="24"/>
              </w:rPr>
              <w:t>Provenance</w:t>
            </w:r>
          </w:p>
        </w:tc>
        <w:tc>
          <w:tcPr>
            <w:tcW w:w="1510" w:type="dxa"/>
            <w:tcBorders>
              <w:top w:val="single" w:sz="12" w:space="0" w:color="auto"/>
              <w:bottom w:val="single" w:sz="8" w:space="0" w:color="auto"/>
            </w:tcBorders>
          </w:tcPr>
          <w:p w14:paraId="02369198" w14:textId="00DC3C90" w:rsidR="00970B2C" w:rsidRPr="00542300" w:rsidRDefault="00D05980" w:rsidP="00FA79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Country</w:t>
            </w:r>
          </w:p>
        </w:tc>
        <w:tc>
          <w:tcPr>
            <w:tcW w:w="1510" w:type="dxa"/>
            <w:tcBorders>
              <w:top w:val="single" w:sz="12" w:space="0" w:color="auto"/>
              <w:bottom w:val="single" w:sz="8" w:space="0" w:color="auto"/>
            </w:tcBorders>
          </w:tcPr>
          <w:p w14:paraId="027C1651" w14:textId="6DEBCB92" w:rsidR="00970B2C" w:rsidRPr="00542300" w:rsidRDefault="00D05980" w:rsidP="00FA79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Provenance code</w:t>
            </w:r>
          </w:p>
        </w:tc>
        <w:tc>
          <w:tcPr>
            <w:tcW w:w="1510" w:type="dxa"/>
            <w:tcBorders>
              <w:top w:val="single" w:sz="12" w:space="0" w:color="auto"/>
              <w:bottom w:val="single" w:sz="8" w:space="0" w:color="auto"/>
            </w:tcBorders>
          </w:tcPr>
          <w:p w14:paraId="6D70C757" w14:textId="4E431191" w:rsidR="00970B2C" w:rsidRPr="00542300" w:rsidRDefault="00D05980" w:rsidP="00FA79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Mean Latitude</w:t>
            </w:r>
          </w:p>
        </w:tc>
        <w:tc>
          <w:tcPr>
            <w:tcW w:w="1510" w:type="dxa"/>
            <w:tcBorders>
              <w:top w:val="single" w:sz="12" w:space="0" w:color="auto"/>
              <w:bottom w:val="single" w:sz="8" w:space="0" w:color="auto"/>
            </w:tcBorders>
          </w:tcPr>
          <w:p w14:paraId="1A9C4200" w14:textId="35C73C5F" w:rsidR="00970B2C" w:rsidRPr="00542300" w:rsidRDefault="00D05980" w:rsidP="00FA79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Mean Latitude</w:t>
            </w:r>
          </w:p>
        </w:tc>
        <w:tc>
          <w:tcPr>
            <w:tcW w:w="1510" w:type="dxa"/>
            <w:tcBorders>
              <w:top w:val="single" w:sz="12" w:space="0" w:color="auto"/>
              <w:bottom w:val="single" w:sz="8" w:space="0" w:color="auto"/>
            </w:tcBorders>
          </w:tcPr>
          <w:p w14:paraId="779CAD79" w14:textId="35EF61E7" w:rsidR="00970B2C" w:rsidRPr="00542300" w:rsidRDefault="00D05980" w:rsidP="00FA797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Number of Families</w:t>
            </w:r>
          </w:p>
        </w:tc>
      </w:tr>
      <w:tr w:rsidR="00970B2C" w:rsidRPr="00542300" w14:paraId="65864E75" w14:textId="77777777" w:rsidTr="00385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Borders>
              <w:top w:val="single" w:sz="8" w:space="0" w:color="auto"/>
            </w:tcBorders>
          </w:tcPr>
          <w:p w14:paraId="3BF1D3D0" w14:textId="4001F1E6" w:rsidR="00970B2C" w:rsidRPr="00542300" w:rsidRDefault="00970B2C" w:rsidP="00FA7974">
            <w:pPr>
              <w:rPr>
                <w:rFonts w:ascii="Times New Roman" w:hAnsi="Times New Roman" w:cs="Times New Roman"/>
                <w:sz w:val="24"/>
                <w:szCs w:val="24"/>
              </w:rPr>
            </w:pPr>
            <w:proofErr w:type="spellStart"/>
            <w:r w:rsidRPr="00542300">
              <w:rPr>
                <w:rFonts w:ascii="Times New Roman" w:hAnsi="Times New Roman" w:cs="Times New Roman"/>
                <w:sz w:val="24"/>
                <w:szCs w:val="24"/>
              </w:rPr>
              <w:t>Pallisco</w:t>
            </w:r>
            <w:proofErr w:type="spellEnd"/>
          </w:p>
        </w:tc>
        <w:tc>
          <w:tcPr>
            <w:tcW w:w="1510" w:type="dxa"/>
            <w:tcBorders>
              <w:top w:val="single" w:sz="8" w:space="0" w:color="auto"/>
            </w:tcBorders>
          </w:tcPr>
          <w:p w14:paraId="4757AEB9" w14:textId="51B5AB81" w:rsidR="00970B2C" w:rsidRPr="00542300" w:rsidRDefault="00D05980"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Cameroon</w:t>
            </w:r>
          </w:p>
        </w:tc>
        <w:tc>
          <w:tcPr>
            <w:tcW w:w="1510" w:type="dxa"/>
            <w:tcBorders>
              <w:top w:val="single" w:sz="8" w:space="0" w:color="auto"/>
            </w:tcBorders>
          </w:tcPr>
          <w:p w14:paraId="09D6D916" w14:textId="56884ADD"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Pa</w:t>
            </w:r>
          </w:p>
        </w:tc>
        <w:tc>
          <w:tcPr>
            <w:tcW w:w="1510" w:type="dxa"/>
            <w:tcBorders>
              <w:top w:val="single" w:sz="8" w:space="0" w:color="auto"/>
            </w:tcBorders>
          </w:tcPr>
          <w:p w14:paraId="1252C75C" w14:textId="75CAF2B2"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14.05</w:t>
            </w:r>
          </w:p>
        </w:tc>
        <w:tc>
          <w:tcPr>
            <w:tcW w:w="1510" w:type="dxa"/>
            <w:tcBorders>
              <w:top w:val="single" w:sz="8" w:space="0" w:color="auto"/>
            </w:tcBorders>
          </w:tcPr>
          <w:p w14:paraId="0CB6C7E7" w14:textId="183BFB9D"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3.38</w:t>
            </w:r>
          </w:p>
        </w:tc>
        <w:tc>
          <w:tcPr>
            <w:tcW w:w="1510" w:type="dxa"/>
            <w:tcBorders>
              <w:top w:val="single" w:sz="8" w:space="0" w:color="auto"/>
            </w:tcBorders>
          </w:tcPr>
          <w:p w14:paraId="5B1F943A" w14:textId="70884781"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13</w:t>
            </w:r>
          </w:p>
        </w:tc>
      </w:tr>
      <w:tr w:rsidR="00970B2C" w:rsidRPr="00542300" w14:paraId="2A11575A" w14:textId="77777777" w:rsidTr="0038514B">
        <w:tc>
          <w:tcPr>
            <w:cnfStyle w:val="001000000000" w:firstRow="0" w:lastRow="0" w:firstColumn="1" w:lastColumn="0" w:oddVBand="0" w:evenVBand="0" w:oddHBand="0" w:evenHBand="0" w:firstRowFirstColumn="0" w:firstRowLastColumn="0" w:lastRowFirstColumn="0" w:lastRowLastColumn="0"/>
            <w:tcW w:w="1510" w:type="dxa"/>
          </w:tcPr>
          <w:p w14:paraId="6C7CD317" w14:textId="32A99768" w:rsidR="00970B2C" w:rsidRPr="00542300" w:rsidRDefault="00970B2C" w:rsidP="00FA7974">
            <w:pPr>
              <w:rPr>
                <w:rFonts w:ascii="Times New Roman" w:hAnsi="Times New Roman" w:cs="Times New Roman"/>
                <w:sz w:val="24"/>
                <w:szCs w:val="24"/>
              </w:rPr>
            </w:pPr>
            <w:r w:rsidRPr="00542300">
              <w:rPr>
                <w:rFonts w:ascii="Times New Roman" w:hAnsi="Times New Roman" w:cs="Times New Roman"/>
                <w:sz w:val="24"/>
                <w:szCs w:val="24"/>
              </w:rPr>
              <w:t>Alpicam</w:t>
            </w:r>
          </w:p>
        </w:tc>
        <w:tc>
          <w:tcPr>
            <w:tcW w:w="1510" w:type="dxa"/>
          </w:tcPr>
          <w:p w14:paraId="0BBB0B7A" w14:textId="22436161" w:rsidR="00970B2C" w:rsidRPr="00542300" w:rsidRDefault="00D05980"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Cameroon</w:t>
            </w:r>
          </w:p>
        </w:tc>
        <w:tc>
          <w:tcPr>
            <w:tcW w:w="1510" w:type="dxa"/>
          </w:tcPr>
          <w:p w14:paraId="21B3ED03" w14:textId="7B118868"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Al</w:t>
            </w:r>
          </w:p>
        </w:tc>
        <w:tc>
          <w:tcPr>
            <w:tcW w:w="1510" w:type="dxa"/>
          </w:tcPr>
          <w:p w14:paraId="0E984D95" w14:textId="0FB108B5"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14.72</w:t>
            </w:r>
          </w:p>
        </w:tc>
        <w:tc>
          <w:tcPr>
            <w:tcW w:w="1510" w:type="dxa"/>
          </w:tcPr>
          <w:p w14:paraId="03E4F72B" w14:textId="6AA90B37"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3.12</w:t>
            </w:r>
          </w:p>
        </w:tc>
        <w:tc>
          <w:tcPr>
            <w:tcW w:w="1510" w:type="dxa"/>
          </w:tcPr>
          <w:p w14:paraId="01EADC48" w14:textId="59456C57"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21</w:t>
            </w:r>
          </w:p>
        </w:tc>
      </w:tr>
      <w:tr w:rsidR="00970B2C" w:rsidRPr="00542300" w14:paraId="37A840BC" w14:textId="77777777" w:rsidTr="00385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7650DD14" w14:textId="4198C154" w:rsidR="00970B2C" w:rsidRPr="00542300" w:rsidRDefault="00970B2C" w:rsidP="00FA7974">
            <w:pPr>
              <w:rPr>
                <w:rFonts w:ascii="Times New Roman" w:hAnsi="Times New Roman" w:cs="Times New Roman"/>
                <w:sz w:val="24"/>
                <w:szCs w:val="24"/>
              </w:rPr>
            </w:pPr>
            <w:r w:rsidRPr="00542300">
              <w:rPr>
                <w:rFonts w:ascii="Times New Roman" w:hAnsi="Times New Roman" w:cs="Times New Roman"/>
                <w:sz w:val="24"/>
                <w:szCs w:val="24"/>
              </w:rPr>
              <w:t>SIFCO</w:t>
            </w:r>
          </w:p>
        </w:tc>
        <w:tc>
          <w:tcPr>
            <w:tcW w:w="1510" w:type="dxa"/>
          </w:tcPr>
          <w:p w14:paraId="173E40C1" w14:textId="0CAC395F" w:rsidR="00970B2C" w:rsidRPr="00542300" w:rsidRDefault="00D05980"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Republic of Congo</w:t>
            </w:r>
          </w:p>
        </w:tc>
        <w:tc>
          <w:tcPr>
            <w:tcW w:w="1510" w:type="dxa"/>
          </w:tcPr>
          <w:p w14:paraId="4A46E296" w14:textId="62C40493"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Si</w:t>
            </w:r>
          </w:p>
        </w:tc>
        <w:tc>
          <w:tcPr>
            <w:tcW w:w="1510" w:type="dxa"/>
          </w:tcPr>
          <w:p w14:paraId="1C6F705B" w14:textId="7E7B5C3B"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15.28</w:t>
            </w:r>
          </w:p>
        </w:tc>
        <w:tc>
          <w:tcPr>
            <w:tcW w:w="1510" w:type="dxa"/>
          </w:tcPr>
          <w:p w14:paraId="7A36210E" w14:textId="78DBF7F5"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1.92</w:t>
            </w:r>
          </w:p>
        </w:tc>
        <w:tc>
          <w:tcPr>
            <w:tcW w:w="1510" w:type="dxa"/>
          </w:tcPr>
          <w:p w14:paraId="099F19AA" w14:textId="71248400"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20</w:t>
            </w:r>
          </w:p>
        </w:tc>
      </w:tr>
      <w:tr w:rsidR="00970B2C" w:rsidRPr="00542300" w14:paraId="33F49DDE" w14:textId="77777777" w:rsidTr="0038514B">
        <w:tc>
          <w:tcPr>
            <w:cnfStyle w:val="001000000000" w:firstRow="0" w:lastRow="0" w:firstColumn="1" w:lastColumn="0" w:oddVBand="0" w:evenVBand="0" w:oddHBand="0" w:evenHBand="0" w:firstRowFirstColumn="0" w:firstRowLastColumn="0" w:lastRowFirstColumn="0" w:lastRowLastColumn="0"/>
            <w:tcW w:w="1510" w:type="dxa"/>
          </w:tcPr>
          <w:p w14:paraId="4CC84C0E" w14:textId="2186AA7D" w:rsidR="00970B2C" w:rsidRPr="00542300" w:rsidRDefault="00970B2C" w:rsidP="00FA7974">
            <w:pPr>
              <w:rPr>
                <w:rFonts w:ascii="Times New Roman" w:hAnsi="Times New Roman" w:cs="Times New Roman"/>
                <w:sz w:val="24"/>
                <w:szCs w:val="24"/>
              </w:rPr>
            </w:pPr>
            <w:r w:rsidRPr="00542300">
              <w:rPr>
                <w:rFonts w:ascii="Times New Roman" w:hAnsi="Times New Roman" w:cs="Times New Roman"/>
                <w:sz w:val="24"/>
                <w:szCs w:val="24"/>
              </w:rPr>
              <w:t>SEFAC</w:t>
            </w:r>
          </w:p>
        </w:tc>
        <w:tc>
          <w:tcPr>
            <w:tcW w:w="1510" w:type="dxa"/>
          </w:tcPr>
          <w:p w14:paraId="3B1A942C" w14:textId="08D46C78" w:rsidR="00970B2C" w:rsidRPr="00542300" w:rsidRDefault="00D05980"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Cameroon</w:t>
            </w:r>
          </w:p>
        </w:tc>
        <w:tc>
          <w:tcPr>
            <w:tcW w:w="1510" w:type="dxa"/>
          </w:tcPr>
          <w:p w14:paraId="05B322B8" w14:textId="22582D6B"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Se</w:t>
            </w:r>
          </w:p>
        </w:tc>
        <w:tc>
          <w:tcPr>
            <w:tcW w:w="1510" w:type="dxa"/>
          </w:tcPr>
          <w:p w14:paraId="4447B24D" w14:textId="72029112"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15.85</w:t>
            </w:r>
          </w:p>
        </w:tc>
        <w:tc>
          <w:tcPr>
            <w:tcW w:w="1510" w:type="dxa"/>
          </w:tcPr>
          <w:p w14:paraId="0D901C6D" w14:textId="73E21814"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2.62</w:t>
            </w:r>
          </w:p>
        </w:tc>
        <w:tc>
          <w:tcPr>
            <w:tcW w:w="1510" w:type="dxa"/>
          </w:tcPr>
          <w:p w14:paraId="6C9F3D03" w14:textId="1DF73FEF" w:rsidR="00970B2C" w:rsidRPr="00542300" w:rsidRDefault="00970B2C" w:rsidP="00FA797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20</w:t>
            </w:r>
          </w:p>
        </w:tc>
      </w:tr>
      <w:tr w:rsidR="00970B2C" w:rsidRPr="00542300" w14:paraId="6A0553F1" w14:textId="77777777" w:rsidTr="00385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Borders>
              <w:bottom w:val="single" w:sz="8" w:space="0" w:color="auto"/>
            </w:tcBorders>
          </w:tcPr>
          <w:p w14:paraId="4A591834" w14:textId="78236B23" w:rsidR="00970B2C" w:rsidRPr="00542300" w:rsidRDefault="00970B2C" w:rsidP="00FA7974">
            <w:pPr>
              <w:rPr>
                <w:rFonts w:ascii="Times New Roman" w:hAnsi="Times New Roman" w:cs="Times New Roman"/>
                <w:sz w:val="24"/>
                <w:szCs w:val="24"/>
              </w:rPr>
            </w:pPr>
            <w:r w:rsidRPr="00542300">
              <w:rPr>
                <w:rFonts w:ascii="Times New Roman" w:hAnsi="Times New Roman" w:cs="Times New Roman"/>
                <w:sz w:val="24"/>
                <w:szCs w:val="24"/>
              </w:rPr>
              <w:t>CIB</w:t>
            </w:r>
          </w:p>
        </w:tc>
        <w:tc>
          <w:tcPr>
            <w:tcW w:w="1510" w:type="dxa"/>
            <w:tcBorders>
              <w:bottom w:val="single" w:sz="8" w:space="0" w:color="auto"/>
            </w:tcBorders>
          </w:tcPr>
          <w:p w14:paraId="57025277" w14:textId="7C91BC11" w:rsidR="00970B2C" w:rsidRPr="00542300" w:rsidRDefault="00D05980"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Republic of Congo</w:t>
            </w:r>
          </w:p>
        </w:tc>
        <w:tc>
          <w:tcPr>
            <w:tcW w:w="1510" w:type="dxa"/>
            <w:tcBorders>
              <w:bottom w:val="single" w:sz="8" w:space="0" w:color="auto"/>
            </w:tcBorders>
          </w:tcPr>
          <w:p w14:paraId="0F227554" w14:textId="1E74EBD4"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Ci</w:t>
            </w:r>
          </w:p>
        </w:tc>
        <w:tc>
          <w:tcPr>
            <w:tcW w:w="1510" w:type="dxa"/>
            <w:tcBorders>
              <w:bottom w:val="single" w:sz="8" w:space="0" w:color="auto"/>
            </w:tcBorders>
          </w:tcPr>
          <w:p w14:paraId="37FBBFAE" w14:textId="4FF807BC"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16.11</w:t>
            </w:r>
          </w:p>
        </w:tc>
        <w:tc>
          <w:tcPr>
            <w:tcW w:w="1510" w:type="dxa"/>
            <w:tcBorders>
              <w:bottom w:val="single" w:sz="8" w:space="0" w:color="auto"/>
            </w:tcBorders>
          </w:tcPr>
          <w:p w14:paraId="4FF53779" w14:textId="750FC7C5"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2.04</w:t>
            </w:r>
          </w:p>
        </w:tc>
        <w:tc>
          <w:tcPr>
            <w:tcW w:w="1510" w:type="dxa"/>
            <w:tcBorders>
              <w:bottom w:val="single" w:sz="8" w:space="0" w:color="auto"/>
            </w:tcBorders>
          </w:tcPr>
          <w:p w14:paraId="0D5DFED1" w14:textId="4EA0CA3B" w:rsidR="00970B2C" w:rsidRPr="00542300" w:rsidRDefault="00970B2C" w:rsidP="00FA797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42300">
              <w:rPr>
                <w:rFonts w:ascii="Times New Roman" w:hAnsi="Times New Roman" w:cs="Times New Roman"/>
                <w:sz w:val="24"/>
                <w:szCs w:val="24"/>
              </w:rPr>
              <w:t>24</w:t>
            </w:r>
          </w:p>
        </w:tc>
      </w:tr>
    </w:tbl>
    <w:p w14:paraId="6E3F9C76" w14:textId="14E4AF84" w:rsidR="004C17B9" w:rsidRPr="00542300" w:rsidRDefault="002B0834" w:rsidP="00F40542">
      <w:pPr>
        <w:spacing w:line="480" w:lineRule="auto"/>
        <w:rPr>
          <w:rFonts w:ascii="Times New Roman" w:hAnsi="Times New Roman" w:cs="Times New Roman"/>
          <w:b/>
          <w:bCs/>
          <w:sz w:val="24"/>
          <w:szCs w:val="24"/>
        </w:rPr>
      </w:pPr>
      <w:r w:rsidRPr="00542300">
        <w:rPr>
          <w:b/>
          <w:bCs/>
        </w:rPr>
        <w:br/>
      </w:r>
      <w:r w:rsidR="004C17B9" w:rsidRPr="00542300">
        <w:rPr>
          <w:rFonts w:ascii="Times New Roman" w:hAnsi="Times New Roman" w:cs="Times New Roman"/>
          <w:b/>
          <w:bCs/>
          <w:sz w:val="24"/>
          <w:szCs w:val="24"/>
        </w:rPr>
        <w:t>Trait distribution density over time</w:t>
      </w:r>
    </w:p>
    <w:p w14:paraId="03A17E9F" w14:textId="78DC89ED" w:rsidR="00D643D0" w:rsidRPr="00542300" w:rsidRDefault="004C17B9" w:rsidP="00F40542">
      <w:pPr>
        <w:spacing w:line="480" w:lineRule="auto"/>
        <w:jc w:val="both"/>
        <w:rPr>
          <w:rFonts w:ascii="Times New Roman" w:hAnsi="Times New Roman" w:cs="Times New Roman"/>
          <w:sz w:val="24"/>
          <w:szCs w:val="24"/>
        </w:rPr>
      </w:pPr>
      <w:r w:rsidRPr="00542300">
        <w:rPr>
          <w:rFonts w:ascii="Times New Roman" w:hAnsi="Times New Roman" w:cs="Times New Roman"/>
          <w:sz w:val="24"/>
          <w:szCs w:val="24"/>
        </w:rPr>
        <w:t>A marked contrast is observed between seedlings measured in 2023 in the nursery and those measured in 2024 after one year in the plantation. This shift in trait distribution reflects a typical physiological and morphological transition from the nursery stage to the establishment phase in the field</w:t>
      </w:r>
      <w:r w:rsidR="00A452D2" w:rsidRPr="00542300">
        <w:rPr>
          <w:rFonts w:ascii="Times New Roman" w:hAnsi="Times New Roman" w:cs="Times New Roman"/>
          <w:sz w:val="24"/>
          <w:szCs w:val="24"/>
        </w:rPr>
        <w:t>.</w:t>
      </w:r>
    </w:p>
    <w:p w14:paraId="4B2C9E49" w14:textId="2AFF0417" w:rsidR="00E40926" w:rsidRPr="00542300" w:rsidRDefault="00E40926" w:rsidP="00320D28">
      <w:pPr>
        <w:spacing w:line="240" w:lineRule="auto"/>
        <w:jc w:val="center"/>
        <w:rPr>
          <w:b/>
          <w:bCs/>
        </w:rPr>
      </w:pPr>
      <w:r w:rsidRPr="00ED176D">
        <w:rPr>
          <w:noProof/>
        </w:rPr>
        <w:drawing>
          <wp:inline distT="0" distB="0" distL="0" distR="0" wp14:anchorId="29F91563" wp14:editId="7512C2D3">
            <wp:extent cx="3820257" cy="2866667"/>
            <wp:effectExtent l="19050" t="19050" r="27940" b="10160"/>
            <wp:docPr id="577799464" name="Image 4" descr="Une image contenant texte, diagramme, origami, conception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99464" name="Image 4" descr="Une image contenant texte, diagramme, origami, conception  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27599" cy="2872177"/>
                    </a:xfrm>
                    <a:prstGeom prst="rect">
                      <a:avLst/>
                    </a:prstGeom>
                    <a:noFill/>
                    <a:ln>
                      <a:solidFill>
                        <a:schemeClr val="bg1">
                          <a:lumMod val="65000"/>
                        </a:schemeClr>
                      </a:solidFill>
                    </a:ln>
                  </pic:spPr>
                </pic:pic>
              </a:graphicData>
            </a:graphic>
          </wp:inline>
        </w:drawing>
      </w:r>
    </w:p>
    <w:p w14:paraId="0C9419AE" w14:textId="7D73B032" w:rsidR="008D10E2" w:rsidRPr="00542300" w:rsidRDefault="00A452D2" w:rsidP="00F40542">
      <w:pPr>
        <w:spacing w:line="480" w:lineRule="auto"/>
        <w:jc w:val="both"/>
        <w:rPr>
          <w:rFonts w:ascii="Times New Roman" w:hAnsi="Times New Roman" w:cs="Times New Roman"/>
          <w:sz w:val="24"/>
          <w:szCs w:val="24"/>
        </w:rPr>
        <w:sectPr w:rsidR="008D10E2" w:rsidRPr="00542300" w:rsidSect="00902E47">
          <w:pgSz w:w="11906" w:h="16838"/>
          <w:pgMar w:top="1418" w:right="1418" w:bottom="1418" w:left="1418" w:header="709" w:footer="709" w:gutter="0"/>
          <w:lnNumType w:countBy="1" w:restart="continuous"/>
          <w:cols w:space="708"/>
          <w:docGrid w:linePitch="360"/>
        </w:sectPr>
      </w:pPr>
      <w:r w:rsidRPr="00542300">
        <w:rPr>
          <w:rFonts w:ascii="Times New Roman" w:hAnsi="Times New Roman" w:cs="Times New Roman"/>
          <w:sz w:val="24"/>
          <w:szCs w:val="24"/>
        </w:rPr>
        <w:t xml:space="preserve">Figure </w:t>
      </w:r>
      <w:r w:rsidR="00A06D90" w:rsidRPr="00542300">
        <w:rPr>
          <w:rFonts w:ascii="Times New Roman" w:hAnsi="Times New Roman" w:cs="Times New Roman"/>
          <w:sz w:val="24"/>
          <w:szCs w:val="24"/>
        </w:rPr>
        <w:t>S2</w:t>
      </w:r>
      <w:r w:rsidRPr="00542300">
        <w:rPr>
          <w:rFonts w:ascii="Times New Roman" w:hAnsi="Times New Roman" w:cs="Times New Roman"/>
          <w:sz w:val="24"/>
          <w:szCs w:val="24"/>
        </w:rPr>
        <w:t xml:space="preserve">. </w:t>
      </w:r>
      <w:r w:rsidR="002A6A7D" w:rsidRPr="00542300">
        <w:rPr>
          <w:rFonts w:ascii="Times New Roman" w:hAnsi="Times New Roman" w:cs="Times New Roman"/>
          <w:sz w:val="24"/>
          <w:szCs w:val="24"/>
        </w:rPr>
        <w:t xml:space="preserve">Density distributions of five foliar and structural traits (Leaf Area – LA, Specific Leaf Area – SLA, Leaf Dry Mass – LDM, stem diameter at collar, and height) measured in </w:t>
      </w:r>
      <w:r w:rsidR="002A6A7D" w:rsidRPr="00542300">
        <w:rPr>
          <w:rFonts w:ascii="Times New Roman" w:hAnsi="Times New Roman" w:cs="Times New Roman"/>
          <w:sz w:val="24"/>
          <w:szCs w:val="24"/>
        </w:rPr>
        <w:lastRenderedPageBreak/>
        <w:t xml:space="preserve">juvenile </w:t>
      </w:r>
      <w:r w:rsidR="002A6A7D" w:rsidRPr="00542300">
        <w:rPr>
          <w:rFonts w:ascii="Times New Roman" w:hAnsi="Times New Roman" w:cs="Times New Roman"/>
          <w:i/>
          <w:iCs/>
          <w:sz w:val="24"/>
          <w:szCs w:val="24"/>
        </w:rPr>
        <w:t>Pericopsis elata</w:t>
      </w:r>
      <w:r w:rsidR="002A6A7D" w:rsidRPr="00542300">
        <w:rPr>
          <w:rFonts w:ascii="Times New Roman" w:hAnsi="Times New Roman" w:cs="Times New Roman"/>
          <w:sz w:val="24"/>
          <w:szCs w:val="24"/>
        </w:rPr>
        <w:t xml:space="preserve"> seedlings in 2023 (nursery) and 2024 (one year after transplantation to the plantation). Seedlings in the nursery exhibited larger leaves and higher SLA, characteristic of a controlled environment promoting foliar allocation. After one year in the plantation, seedlings showed substantial increases in diameter and height, accompanied by lower LA and SLA values, reflecting adaptation to more open, competitive field conditions.</w:t>
      </w:r>
    </w:p>
    <w:p w14:paraId="68E2BC82" w14:textId="77777777" w:rsidR="002A6A7D" w:rsidRPr="00542300" w:rsidRDefault="002A6A7D" w:rsidP="00F40542">
      <w:pPr>
        <w:spacing w:line="480" w:lineRule="auto"/>
        <w:jc w:val="both"/>
        <w:rPr>
          <w:b/>
          <w:bCs/>
        </w:rPr>
      </w:pPr>
      <w:r w:rsidRPr="00542300">
        <w:rPr>
          <w:b/>
          <w:bCs/>
        </w:rPr>
        <w:lastRenderedPageBreak/>
        <w:t>Density distributions by provenance</w:t>
      </w:r>
    </w:p>
    <w:p w14:paraId="58AEC530" w14:textId="5F3FFF26" w:rsidR="00582E4B" w:rsidRPr="00542300" w:rsidRDefault="002A6A7D" w:rsidP="00F40542">
      <w:pPr>
        <w:spacing w:line="480" w:lineRule="auto"/>
        <w:jc w:val="both"/>
        <w:rPr>
          <w:rFonts w:ascii="Times New Roman" w:hAnsi="Times New Roman" w:cs="Times New Roman"/>
          <w:sz w:val="24"/>
          <w:szCs w:val="24"/>
        </w:rPr>
      </w:pPr>
      <w:r w:rsidRPr="00542300">
        <w:rPr>
          <w:rFonts w:ascii="Times New Roman" w:hAnsi="Times New Roman" w:cs="Times New Roman"/>
          <w:sz w:val="24"/>
          <w:szCs w:val="24"/>
        </w:rPr>
        <w:t>The density distributions of foliar and growth traits show substantial overlap among provenances for most measured traits (SLA, LDM, LA), whereas CHL, leaf thickness (Lth), and leaf number (</w:t>
      </w:r>
      <w:proofErr w:type="spellStart"/>
      <w:r w:rsidRPr="00542300">
        <w:rPr>
          <w:rFonts w:ascii="Times New Roman" w:hAnsi="Times New Roman" w:cs="Times New Roman"/>
          <w:sz w:val="24"/>
          <w:szCs w:val="24"/>
        </w:rPr>
        <w:t>Nleaf</w:t>
      </w:r>
      <w:proofErr w:type="spellEnd"/>
      <w:r w:rsidRPr="00542300">
        <w:rPr>
          <w:rFonts w:ascii="Times New Roman" w:hAnsi="Times New Roman" w:cs="Times New Roman"/>
          <w:sz w:val="24"/>
          <w:szCs w:val="24"/>
        </w:rPr>
        <w:t>) exhibit slight differences in distribution between provenances.</w:t>
      </w:r>
    </w:p>
    <w:p w14:paraId="7BBC22C5" w14:textId="77777777" w:rsidR="00FA0C72" w:rsidRPr="00542300" w:rsidRDefault="00FA0C72" w:rsidP="00582E4B">
      <w:pPr>
        <w:spacing w:line="240" w:lineRule="auto"/>
        <w:jc w:val="both"/>
        <w:rPr>
          <w:rFonts w:ascii="Times New Roman" w:hAnsi="Times New Roman" w:cs="Times New Roman"/>
          <w:sz w:val="24"/>
          <w:szCs w:val="24"/>
        </w:rPr>
      </w:pPr>
    </w:p>
    <w:p w14:paraId="140680E8" w14:textId="141921C8" w:rsidR="00E65CE5" w:rsidRPr="00542300" w:rsidRDefault="00FA0C72" w:rsidP="00320D28">
      <w:pPr>
        <w:spacing w:line="240" w:lineRule="auto"/>
        <w:jc w:val="center"/>
        <w:rPr>
          <w:b/>
          <w:bCs/>
        </w:rPr>
      </w:pPr>
      <w:r w:rsidRPr="00ED176D">
        <w:rPr>
          <w:b/>
          <w:bCs/>
          <w:noProof/>
        </w:rPr>
        <w:drawing>
          <wp:inline distT="0" distB="0" distL="0" distR="0" wp14:anchorId="746180A4" wp14:editId="3B4F28A8">
            <wp:extent cx="8542020" cy="2963683"/>
            <wp:effectExtent l="0" t="0" r="0" b="8255"/>
            <wp:docPr id="36801064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61381" cy="2970400"/>
                    </a:xfrm>
                    <a:prstGeom prst="rect">
                      <a:avLst/>
                    </a:prstGeom>
                    <a:noFill/>
                  </pic:spPr>
                </pic:pic>
              </a:graphicData>
            </a:graphic>
          </wp:inline>
        </w:drawing>
      </w:r>
    </w:p>
    <w:p w14:paraId="38A83951" w14:textId="77777777" w:rsidR="001362EF" w:rsidRPr="00542300" w:rsidRDefault="00AD3A64" w:rsidP="00F40542">
      <w:pPr>
        <w:spacing w:line="480" w:lineRule="auto"/>
        <w:jc w:val="both"/>
        <w:rPr>
          <w:rFonts w:ascii="Times New Roman" w:hAnsi="Times New Roman" w:cs="Times New Roman"/>
          <w:sz w:val="20"/>
          <w:szCs w:val="20"/>
        </w:rPr>
        <w:sectPr w:rsidR="001362EF" w:rsidRPr="00542300" w:rsidSect="00F40542">
          <w:pgSz w:w="16838" w:h="11906" w:orient="landscape"/>
          <w:pgMar w:top="1418" w:right="1418" w:bottom="1418" w:left="1418" w:header="709" w:footer="709" w:gutter="0"/>
          <w:lnNumType w:countBy="1" w:restart="continuous"/>
          <w:cols w:space="708"/>
          <w:docGrid w:linePitch="360"/>
        </w:sectPr>
      </w:pPr>
      <w:r w:rsidRPr="00542300">
        <w:rPr>
          <w:rFonts w:ascii="Times New Roman" w:hAnsi="Times New Roman" w:cs="Times New Roman"/>
          <w:sz w:val="20"/>
          <w:szCs w:val="20"/>
        </w:rPr>
        <w:t xml:space="preserve">Figure </w:t>
      </w:r>
      <w:r w:rsidR="00A06D90" w:rsidRPr="00542300">
        <w:rPr>
          <w:rFonts w:ascii="Times New Roman" w:hAnsi="Times New Roman" w:cs="Times New Roman"/>
          <w:sz w:val="20"/>
          <w:szCs w:val="20"/>
        </w:rPr>
        <w:t>S3</w:t>
      </w:r>
      <w:r w:rsidRPr="00542300">
        <w:rPr>
          <w:rFonts w:ascii="Times New Roman" w:hAnsi="Times New Roman" w:cs="Times New Roman"/>
          <w:sz w:val="20"/>
          <w:szCs w:val="20"/>
        </w:rPr>
        <w:t xml:space="preserve">. </w:t>
      </w:r>
      <w:r w:rsidR="00C573C4" w:rsidRPr="00542300">
        <w:rPr>
          <w:rFonts w:ascii="Times New Roman" w:hAnsi="Times New Roman" w:cs="Times New Roman"/>
          <w:sz w:val="20"/>
          <w:szCs w:val="20"/>
        </w:rPr>
        <w:t xml:space="preserve">Kernel density estimates of foliar and growth traits measured on juvenile </w:t>
      </w:r>
      <w:r w:rsidR="00C573C4" w:rsidRPr="00542300">
        <w:rPr>
          <w:rFonts w:ascii="Times New Roman" w:hAnsi="Times New Roman" w:cs="Times New Roman"/>
          <w:i/>
          <w:iCs/>
          <w:sz w:val="20"/>
          <w:szCs w:val="20"/>
        </w:rPr>
        <w:t>Pericopsis elata</w:t>
      </w:r>
      <w:r w:rsidR="00C573C4" w:rsidRPr="00542300">
        <w:rPr>
          <w:rFonts w:ascii="Times New Roman" w:hAnsi="Times New Roman" w:cs="Times New Roman"/>
          <w:sz w:val="20"/>
          <w:szCs w:val="20"/>
        </w:rPr>
        <w:t xml:space="preserve"> plants, separated by provenance. Each small panel shows the distribution of a trait: LDM = leaf dry mass (g), LA = leaf area (cm²), SLA = specific leaf area (mm² mg⁻¹), Diameter = stem diameter (mm), Height = height (cm), </w:t>
      </w:r>
      <w:proofErr w:type="spellStart"/>
      <w:r w:rsidR="00C573C4" w:rsidRPr="00542300">
        <w:rPr>
          <w:rFonts w:ascii="Times New Roman" w:hAnsi="Times New Roman" w:cs="Times New Roman"/>
          <w:sz w:val="20"/>
          <w:szCs w:val="20"/>
        </w:rPr>
        <w:t>Nleaf</w:t>
      </w:r>
      <w:proofErr w:type="spellEnd"/>
      <w:r w:rsidR="00C573C4" w:rsidRPr="00542300">
        <w:rPr>
          <w:rFonts w:ascii="Times New Roman" w:hAnsi="Times New Roman" w:cs="Times New Roman"/>
          <w:sz w:val="20"/>
          <w:szCs w:val="20"/>
        </w:rPr>
        <w:t xml:space="preserve"> = number of leaves, CHL = chlorophyll content (SPADE value), Lth = leaf thickness (mm). Coloured curves indicate provenance (Al = black, Ci = purple, Pa = green, Se = orange, Si = light blue). Densities were calculated across all measured individuals; the vertical axis represents estimated density (relative proportion).</w:t>
      </w:r>
    </w:p>
    <w:p w14:paraId="1D79F9A8" w14:textId="77777777" w:rsidR="001362EF" w:rsidRPr="00542300" w:rsidRDefault="001362EF" w:rsidP="001362EF">
      <w:pPr>
        <w:keepNext/>
        <w:spacing w:line="240" w:lineRule="auto"/>
        <w:ind w:left="284"/>
        <w:jc w:val="center"/>
      </w:pPr>
      <w:r w:rsidRPr="00ED176D">
        <w:rPr>
          <w:noProof/>
        </w:rPr>
        <w:lastRenderedPageBreak/>
        <w:drawing>
          <wp:inline distT="0" distB="0" distL="0" distR="0" wp14:anchorId="14B5949C" wp14:editId="1512E796">
            <wp:extent cx="4423962" cy="7373620"/>
            <wp:effectExtent l="19050" t="19050" r="15240" b="17780"/>
            <wp:docPr id="2074320754" name="Image 6" descr="Une image contenant texte, capture d’écran, Caractère coloré, diagramme  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17986" name="Image 6" descr="Une image contenant texte, capture d’écran, Caractère coloré, diagramme  Le contenu généré par l’IA peut êtr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40740" cy="7401585"/>
                    </a:xfrm>
                    <a:prstGeom prst="rect">
                      <a:avLst/>
                    </a:prstGeom>
                    <a:noFill/>
                    <a:ln>
                      <a:solidFill>
                        <a:schemeClr val="bg1">
                          <a:lumMod val="75000"/>
                        </a:schemeClr>
                      </a:solidFill>
                    </a:ln>
                  </pic:spPr>
                </pic:pic>
              </a:graphicData>
            </a:graphic>
          </wp:inline>
        </w:drawing>
      </w:r>
    </w:p>
    <w:p w14:paraId="6B6B76B3" w14:textId="7326A661" w:rsidR="001362EF" w:rsidRPr="00542300" w:rsidRDefault="001362EF" w:rsidP="00F40542">
      <w:pPr>
        <w:pStyle w:val="Lgende"/>
        <w:spacing w:line="480" w:lineRule="auto"/>
        <w:jc w:val="both"/>
        <w:rPr>
          <w:rFonts w:ascii="Times New Roman" w:hAnsi="Times New Roman" w:cs="Times New Roman"/>
          <w:i w:val="0"/>
          <w:iCs w:val="0"/>
          <w:color w:val="auto"/>
          <w:sz w:val="20"/>
          <w:szCs w:val="20"/>
        </w:rPr>
        <w:sectPr w:rsidR="001362EF" w:rsidRPr="00542300" w:rsidSect="00F40542">
          <w:pgSz w:w="11906" w:h="16838"/>
          <w:pgMar w:top="1418" w:right="1418" w:bottom="1418" w:left="1418" w:header="709" w:footer="709" w:gutter="0"/>
          <w:lnNumType w:countBy="1" w:restart="continuous"/>
          <w:cols w:space="708"/>
          <w:docGrid w:linePitch="360"/>
        </w:sectPr>
      </w:pPr>
      <w:r w:rsidRPr="00542300">
        <w:rPr>
          <w:rFonts w:ascii="Times New Roman" w:hAnsi="Times New Roman" w:cs="Times New Roman"/>
          <w:i w:val="0"/>
          <w:iCs w:val="0"/>
          <w:color w:val="auto"/>
          <w:sz w:val="20"/>
          <w:szCs w:val="20"/>
        </w:rPr>
        <w:t xml:space="preserve">Figure S4. Spearman correlations among ten functional traits of juvenile Pericopsis elata plants, shown by provenance. (A) Correlations observed in the nursery (2023); (B) correlations observed after one year in the plantation (2024). Global and provenance-specific correlation coefficients are shown with significance levels (* </w:t>
      </w:r>
      <w:r w:rsidR="00D056C9">
        <w:rPr>
          <w:rFonts w:ascii="Times New Roman" w:hAnsi="Times New Roman" w:cs="Times New Roman"/>
          <w:color w:val="auto"/>
          <w:sz w:val="20"/>
          <w:szCs w:val="20"/>
        </w:rPr>
        <w:t>P</w:t>
      </w:r>
      <w:r w:rsidRPr="00542300">
        <w:rPr>
          <w:rFonts w:ascii="Times New Roman" w:hAnsi="Times New Roman" w:cs="Times New Roman"/>
          <w:i w:val="0"/>
          <w:iCs w:val="0"/>
          <w:color w:val="auto"/>
          <w:sz w:val="20"/>
          <w:szCs w:val="20"/>
        </w:rPr>
        <w:t xml:space="preserve"> &lt; 0.05; ** </w:t>
      </w:r>
      <w:r w:rsidR="00D056C9">
        <w:rPr>
          <w:rFonts w:ascii="Times New Roman" w:hAnsi="Times New Roman" w:cs="Times New Roman"/>
          <w:color w:val="auto"/>
          <w:sz w:val="20"/>
          <w:szCs w:val="20"/>
        </w:rPr>
        <w:t>P</w:t>
      </w:r>
      <w:r w:rsidRPr="00542300">
        <w:rPr>
          <w:rFonts w:ascii="Times New Roman" w:hAnsi="Times New Roman" w:cs="Times New Roman"/>
          <w:i w:val="0"/>
          <w:iCs w:val="0"/>
          <w:color w:val="auto"/>
          <w:sz w:val="20"/>
          <w:szCs w:val="20"/>
        </w:rPr>
        <w:t xml:space="preserve"> &lt; 0.01; *** </w:t>
      </w:r>
      <w:r w:rsidR="00D056C9">
        <w:rPr>
          <w:rFonts w:ascii="Times New Roman" w:hAnsi="Times New Roman" w:cs="Times New Roman"/>
          <w:color w:val="auto"/>
          <w:sz w:val="20"/>
          <w:szCs w:val="20"/>
        </w:rPr>
        <w:t>P</w:t>
      </w:r>
      <w:r w:rsidRPr="00542300">
        <w:rPr>
          <w:rFonts w:ascii="Times New Roman" w:hAnsi="Times New Roman" w:cs="Times New Roman"/>
          <w:i w:val="0"/>
          <w:iCs w:val="0"/>
          <w:color w:val="auto"/>
          <w:sz w:val="20"/>
          <w:szCs w:val="20"/>
        </w:rPr>
        <w:t xml:space="preserve"> &lt; 0.001). Diagonal panels display the distribution of each trait (histograms) by </w:t>
      </w:r>
      <w:r w:rsidRPr="00542300">
        <w:rPr>
          <w:rFonts w:ascii="Times New Roman" w:hAnsi="Times New Roman" w:cs="Times New Roman"/>
          <w:i w:val="0"/>
          <w:iCs w:val="0"/>
          <w:color w:val="auto"/>
          <w:sz w:val="20"/>
          <w:szCs w:val="20"/>
        </w:rPr>
        <w:lastRenderedPageBreak/>
        <w:t xml:space="preserve">provenance, and scatterplots are </w:t>
      </w:r>
      <w:proofErr w:type="spellStart"/>
      <w:r w:rsidRPr="00542300">
        <w:rPr>
          <w:rFonts w:ascii="Times New Roman" w:hAnsi="Times New Roman" w:cs="Times New Roman"/>
          <w:i w:val="0"/>
          <w:iCs w:val="0"/>
          <w:color w:val="auto"/>
          <w:sz w:val="20"/>
          <w:szCs w:val="20"/>
        </w:rPr>
        <w:t>colored</w:t>
      </w:r>
      <w:proofErr w:type="spellEnd"/>
      <w:r w:rsidRPr="00542300">
        <w:rPr>
          <w:rFonts w:ascii="Times New Roman" w:hAnsi="Times New Roman" w:cs="Times New Roman"/>
          <w:i w:val="0"/>
          <w:iCs w:val="0"/>
          <w:color w:val="auto"/>
          <w:sz w:val="20"/>
          <w:szCs w:val="20"/>
        </w:rPr>
        <w:t xml:space="preserve"> by provenance to illustrate within-provenance variation and potential differences in covariation structure</w:t>
      </w:r>
      <w:r w:rsidR="00912486" w:rsidRPr="00542300">
        <w:rPr>
          <w:rFonts w:ascii="Times New Roman" w:hAnsi="Times New Roman" w:cs="Times New Roman"/>
          <w:i w:val="0"/>
          <w:iCs w:val="0"/>
          <w:color w:val="auto"/>
          <w:sz w:val="20"/>
          <w:szCs w:val="20"/>
        </w:rPr>
        <w:t>.</w:t>
      </w:r>
    </w:p>
    <w:p w14:paraId="111D4549" w14:textId="07751634" w:rsidR="007F4AB5" w:rsidRPr="00542300" w:rsidRDefault="007F4AB5" w:rsidP="007F4AB5">
      <w:pPr>
        <w:tabs>
          <w:tab w:val="left" w:pos="1311"/>
        </w:tabs>
      </w:pPr>
      <w:r w:rsidRPr="00542300">
        <w:lastRenderedPageBreak/>
        <w:tab/>
      </w:r>
      <w:r w:rsidR="008072DD" w:rsidRPr="00ED176D">
        <w:rPr>
          <w:noProof/>
        </w:rPr>
        <w:drawing>
          <wp:inline distT="0" distB="0" distL="0" distR="0" wp14:anchorId="5BC7BCB8" wp14:editId="124BF419">
            <wp:extent cx="7425885" cy="4641046"/>
            <wp:effectExtent l="0" t="0" r="3810" b="7620"/>
            <wp:docPr id="179503831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32271" cy="4645037"/>
                    </a:xfrm>
                    <a:prstGeom prst="rect">
                      <a:avLst/>
                    </a:prstGeom>
                    <a:noFill/>
                    <a:ln>
                      <a:noFill/>
                    </a:ln>
                  </pic:spPr>
                </pic:pic>
              </a:graphicData>
            </a:graphic>
          </wp:inline>
        </w:drawing>
      </w:r>
    </w:p>
    <w:p w14:paraId="0BD96A94" w14:textId="0C785989" w:rsidR="007F4AB5" w:rsidRPr="00542300" w:rsidRDefault="007F4AB5" w:rsidP="00F40542">
      <w:pPr>
        <w:pStyle w:val="Lgende"/>
        <w:spacing w:line="480" w:lineRule="auto"/>
        <w:jc w:val="both"/>
        <w:sectPr w:rsidR="007F4AB5" w:rsidRPr="00542300" w:rsidSect="00F40542">
          <w:pgSz w:w="16838" w:h="11906" w:orient="landscape"/>
          <w:pgMar w:top="1418" w:right="1418" w:bottom="1418" w:left="1418" w:header="709" w:footer="709" w:gutter="0"/>
          <w:lnNumType w:countBy="1" w:restart="continuous"/>
          <w:cols w:space="708"/>
          <w:docGrid w:linePitch="360"/>
        </w:sectPr>
      </w:pPr>
      <w:r w:rsidRPr="00542300">
        <w:rPr>
          <w:rFonts w:ascii="Times New Roman" w:hAnsi="Times New Roman" w:cs="Times New Roman"/>
          <w:i w:val="0"/>
          <w:iCs w:val="0"/>
          <w:color w:val="auto"/>
          <w:sz w:val="20"/>
          <w:szCs w:val="20"/>
        </w:rPr>
        <w:t>Figure S</w:t>
      </w:r>
      <w:r w:rsidR="005501F8" w:rsidRPr="00542300">
        <w:rPr>
          <w:rFonts w:ascii="Times New Roman" w:hAnsi="Times New Roman" w:cs="Times New Roman"/>
          <w:i w:val="0"/>
          <w:iCs w:val="0"/>
          <w:color w:val="auto"/>
          <w:sz w:val="20"/>
          <w:szCs w:val="20"/>
        </w:rPr>
        <w:t>5</w:t>
      </w:r>
      <w:r w:rsidRPr="00542300">
        <w:rPr>
          <w:rFonts w:ascii="Times New Roman" w:hAnsi="Times New Roman" w:cs="Times New Roman"/>
          <w:i w:val="0"/>
          <w:iCs w:val="0"/>
          <w:color w:val="auto"/>
          <w:sz w:val="20"/>
          <w:szCs w:val="20"/>
        </w:rPr>
        <w:t xml:space="preserve"> Effects of provenance on ten functional traits of juvenile </w:t>
      </w:r>
      <w:r w:rsidRPr="00542300">
        <w:rPr>
          <w:rFonts w:ascii="Times New Roman" w:hAnsi="Times New Roman" w:cs="Times New Roman"/>
          <w:color w:val="auto"/>
          <w:sz w:val="20"/>
          <w:szCs w:val="20"/>
        </w:rPr>
        <w:t>Pericopsis elata</w:t>
      </w:r>
      <w:r w:rsidRPr="00542300">
        <w:rPr>
          <w:rFonts w:ascii="Times New Roman" w:hAnsi="Times New Roman" w:cs="Times New Roman"/>
          <w:b/>
          <w:bCs/>
          <w:i w:val="0"/>
          <w:iCs w:val="0"/>
          <w:color w:val="auto"/>
          <w:sz w:val="20"/>
          <w:szCs w:val="20"/>
        </w:rPr>
        <w:t>.</w:t>
      </w:r>
      <w:r w:rsidRPr="00542300">
        <w:rPr>
          <w:rFonts w:ascii="Times New Roman" w:hAnsi="Times New Roman" w:cs="Times New Roman"/>
          <w:i w:val="0"/>
          <w:iCs w:val="0"/>
          <w:color w:val="auto"/>
          <w:sz w:val="20"/>
          <w:szCs w:val="20"/>
        </w:rPr>
        <w:t xml:space="preserve"> Each panel shows adjusted values from a linear mixed model, with estimated marginal means (red points) and homogeneous groups from post-hoc </w:t>
      </w:r>
      <w:proofErr w:type="spellStart"/>
      <w:r w:rsidRPr="00542300">
        <w:rPr>
          <w:rFonts w:ascii="Times New Roman" w:hAnsi="Times New Roman" w:cs="Times New Roman"/>
          <w:i w:val="0"/>
          <w:iCs w:val="0"/>
          <w:color w:val="auto"/>
          <w:sz w:val="20"/>
          <w:szCs w:val="20"/>
        </w:rPr>
        <w:t>emmeans</w:t>
      </w:r>
      <w:proofErr w:type="spellEnd"/>
      <w:r w:rsidRPr="00542300">
        <w:rPr>
          <w:rFonts w:ascii="Times New Roman" w:hAnsi="Times New Roman" w:cs="Times New Roman"/>
          <w:i w:val="0"/>
          <w:iCs w:val="0"/>
          <w:color w:val="auto"/>
          <w:sz w:val="20"/>
          <w:szCs w:val="20"/>
        </w:rPr>
        <w:t xml:space="preserve"> tests (identical letters = no significant difference). Plot, Block, Family, and Year were included as random effects. Boxplots depict the distribution of individual values (N = number of observations per trait). The p-value corresponds to the overall effect of provenance in the model.</w:t>
      </w:r>
    </w:p>
    <w:p w14:paraId="79B1ED98" w14:textId="41B81B99" w:rsidR="0047759E" w:rsidRPr="00542300" w:rsidRDefault="0047759E" w:rsidP="0047759E">
      <w:pPr>
        <w:jc w:val="center"/>
        <w:rPr>
          <w:b/>
          <w:bCs/>
        </w:rPr>
      </w:pPr>
      <w:r w:rsidRPr="00ED176D">
        <w:rPr>
          <w:noProof/>
        </w:rPr>
        <w:lastRenderedPageBreak/>
        <w:drawing>
          <wp:inline distT="0" distB="0" distL="0" distR="0" wp14:anchorId="04CA7CB1" wp14:editId="3BC53C9A">
            <wp:extent cx="4368800" cy="4368800"/>
            <wp:effectExtent l="19050" t="19050" r="12700" b="12700"/>
            <wp:docPr id="80691673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68800" cy="4368800"/>
                    </a:xfrm>
                    <a:prstGeom prst="rect">
                      <a:avLst/>
                    </a:prstGeom>
                    <a:noFill/>
                    <a:ln>
                      <a:solidFill>
                        <a:schemeClr val="bg1">
                          <a:lumMod val="95000"/>
                        </a:schemeClr>
                      </a:solidFill>
                    </a:ln>
                  </pic:spPr>
                </pic:pic>
              </a:graphicData>
            </a:graphic>
          </wp:inline>
        </w:drawing>
      </w:r>
    </w:p>
    <w:p w14:paraId="2CDC3EF6" w14:textId="5338DFCE" w:rsidR="007F4AB5" w:rsidRPr="00542300" w:rsidRDefault="0047759E" w:rsidP="00F40542">
      <w:pPr>
        <w:spacing w:line="480" w:lineRule="auto"/>
        <w:jc w:val="both"/>
        <w:rPr>
          <w:b/>
          <w:bCs/>
          <w:sz w:val="24"/>
          <w:szCs w:val="24"/>
        </w:rPr>
      </w:pPr>
      <w:r w:rsidRPr="00542300">
        <w:rPr>
          <w:rFonts w:ascii="Times New Roman" w:hAnsi="Times New Roman" w:cs="Times New Roman"/>
          <w:sz w:val="24"/>
          <w:szCs w:val="24"/>
        </w:rPr>
        <w:t>Figure S</w:t>
      </w:r>
      <w:r w:rsidR="00414AD6" w:rsidRPr="00542300">
        <w:rPr>
          <w:rFonts w:ascii="Times New Roman" w:hAnsi="Times New Roman" w:cs="Times New Roman"/>
          <w:sz w:val="24"/>
          <w:szCs w:val="24"/>
        </w:rPr>
        <w:t>6.</w:t>
      </w:r>
      <w:r w:rsidRPr="00542300">
        <w:rPr>
          <w:rFonts w:ascii="Times New Roman" w:hAnsi="Times New Roman" w:cs="Times New Roman"/>
          <w:color w:val="000000" w:themeColor="text1"/>
          <w:sz w:val="24"/>
          <w:szCs w:val="24"/>
        </w:rPr>
        <w:t xml:space="preserve"> Comparison of aboveground biomass transformed to the cube root. Family means of AGB in </w:t>
      </w:r>
      <w:proofErr w:type="spellStart"/>
      <w:r w:rsidRPr="00542300">
        <w:rPr>
          <w:rFonts w:ascii="Times New Roman" w:hAnsi="Times New Roman" w:cs="Times New Roman"/>
          <w:color w:val="000000" w:themeColor="text1"/>
          <w:sz w:val="24"/>
          <w:szCs w:val="24"/>
        </w:rPr>
        <w:t>AlpN</w:t>
      </w:r>
      <w:proofErr w:type="spellEnd"/>
      <w:r w:rsidRPr="00542300">
        <w:rPr>
          <w:rFonts w:ascii="Times New Roman" w:hAnsi="Times New Roman" w:cs="Times New Roman"/>
          <w:color w:val="000000" w:themeColor="text1"/>
          <w:sz w:val="24"/>
          <w:szCs w:val="24"/>
        </w:rPr>
        <w:t xml:space="preserve"> vs </w:t>
      </w:r>
      <w:proofErr w:type="spellStart"/>
      <w:r w:rsidRPr="00542300">
        <w:rPr>
          <w:rFonts w:ascii="Times New Roman" w:hAnsi="Times New Roman" w:cs="Times New Roman"/>
          <w:color w:val="000000" w:themeColor="text1"/>
          <w:sz w:val="24"/>
          <w:szCs w:val="24"/>
        </w:rPr>
        <w:t>AlpS</w:t>
      </w:r>
      <w:proofErr w:type="spellEnd"/>
      <w:r w:rsidRPr="00542300">
        <w:rPr>
          <w:rFonts w:ascii="Times New Roman" w:hAnsi="Times New Roman" w:cs="Times New Roman"/>
          <w:color w:val="000000" w:themeColor="text1"/>
          <w:sz w:val="24"/>
          <w:szCs w:val="24"/>
        </w:rPr>
        <w:t>. Each point represents the mean of a family; colours indicate provenance. The dashed ellipses represent 95 % confidence intervals by provenance. The diagonal line (y = x) indicates equality of means between plots. The Pearson correlation is r = 0.38 (</w:t>
      </w:r>
      <w:r w:rsidR="00D056C9">
        <w:rPr>
          <w:rFonts w:ascii="Times New Roman" w:hAnsi="Times New Roman" w:cs="Times New Roman"/>
          <w:i/>
          <w:iCs/>
          <w:color w:val="000000" w:themeColor="text1"/>
          <w:sz w:val="24"/>
          <w:szCs w:val="24"/>
        </w:rPr>
        <w:t>P</w:t>
      </w:r>
      <w:r w:rsidRPr="00542300">
        <w:rPr>
          <w:rFonts w:ascii="Times New Roman" w:hAnsi="Times New Roman" w:cs="Times New Roman"/>
          <w:color w:val="000000" w:themeColor="text1"/>
          <w:sz w:val="24"/>
          <w:szCs w:val="24"/>
        </w:rPr>
        <w:t>= 0.004)</w:t>
      </w:r>
      <w:r w:rsidR="00414AD6" w:rsidRPr="00542300">
        <w:rPr>
          <w:rFonts w:ascii="Times New Roman" w:hAnsi="Times New Roman" w:cs="Times New Roman"/>
          <w:color w:val="000000" w:themeColor="text1"/>
          <w:sz w:val="24"/>
          <w:szCs w:val="24"/>
        </w:rPr>
        <w:t>.</w:t>
      </w:r>
      <w:r w:rsidR="007F4AB5" w:rsidRPr="00542300">
        <w:rPr>
          <w:b/>
          <w:bCs/>
          <w:sz w:val="24"/>
          <w:szCs w:val="24"/>
        </w:rPr>
        <w:br w:type="page"/>
      </w:r>
    </w:p>
    <w:p w14:paraId="7D446136" w14:textId="790A6474" w:rsidR="00801486" w:rsidRPr="00542300" w:rsidRDefault="00CE41D4" w:rsidP="00E33670">
      <w:pPr>
        <w:spacing w:line="240" w:lineRule="auto"/>
      </w:pPr>
      <w:r w:rsidRPr="00542300">
        <w:rPr>
          <w:b/>
          <w:bCs/>
        </w:rPr>
        <w:lastRenderedPageBreak/>
        <w:t>Intra-plot Soil Analysis</w:t>
      </w:r>
    </w:p>
    <w:p w14:paraId="407B4E49" w14:textId="201A4FC7" w:rsidR="00801486" w:rsidRPr="00542300" w:rsidRDefault="00A118E2" w:rsidP="00783FBE">
      <w:pPr>
        <w:spacing w:line="240" w:lineRule="auto"/>
      </w:pPr>
      <w:r w:rsidRPr="00ED176D">
        <w:rPr>
          <w:noProof/>
        </w:rPr>
        <w:drawing>
          <wp:inline distT="0" distB="0" distL="0" distR="0" wp14:anchorId="335F4DC6" wp14:editId="12E7AFD7">
            <wp:extent cx="5759450" cy="4319905"/>
            <wp:effectExtent l="19050" t="19050" r="12700" b="23495"/>
            <wp:docPr id="1758804111"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9450" cy="4319905"/>
                    </a:xfrm>
                    <a:prstGeom prst="rect">
                      <a:avLst/>
                    </a:prstGeom>
                    <a:noFill/>
                    <a:ln>
                      <a:solidFill>
                        <a:schemeClr val="bg1">
                          <a:lumMod val="95000"/>
                        </a:schemeClr>
                      </a:solidFill>
                    </a:ln>
                  </pic:spPr>
                </pic:pic>
              </a:graphicData>
            </a:graphic>
          </wp:inline>
        </w:drawing>
      </w:r>
    </w:p>
    <w:p w14:paraId="59D12292" w14:textId="6F823B59" w:rsidR="00DE4F82" w:rsidRPr="00542300" w:rsidRDefault="00AE5527" w:rsidP="00F40542">
      <w:pPr>
        <w:spacing w:line="480" w:lineRule="auto"/>
        <w:jc w:val="both"/>
        <w:rPr>
          <w:rFonts w:ascii="Times New Roman" w:hAnsi="Times New Roman" w:cs="Times New Roman"/>
          <w:sz w:val="20"/>
          <w:szCs w:val="20"/>
        </w:rPr>
      </w:pPr>
      <w:r w:rsidRPr="00542300">
        <w:rPr>
          <w:rFonts w:ascii="Times New Roman" w:hAnsi="Times New Roman" w:cs="Times New Roman"/>
          <w:sz w:val="20"/>
          <w:szCs w:val="20"/>
        </w:rPr>
        <w:t xml:space="preserve">Figure </w:t>
      </w:r>
      <w:r w:rsidR="00A06D90" w:rsidRPr="00542300">
        <w:rPr>
          <w:rFonts w:ascii="Times New Roman" w:hAnsi="Times New Roman" w:cs="Times New Roman"/>
          <w:sz w:val="20"/>
          <w:szCs w:val="20"/>
        </w:rPr>
        <w:t>S</w:t>
      </w:r>
      <w:r w:rsidR="00FC1818" w:rsidRPr="00542300">
        <w:rPr>
          <w:rFonts w:ascii="Times New Roman" w:hAnsi="Times New Roman" w:cs="Times New Roman"/>
          <w:sz w:val="20"/>
          <w:szCs w:val="20"/>
        </w:rPr>
        <w:t>7</w:t>
      </w:r>
      <w:r w:rsidRPr="00542300">
        <w:rPr>
          <w:rFonts w:ascii="Times New Roman" w:hAnsi="Times New Roman" w:cs="Times New Roman"/>
          <w:sz w:val="20"/>
          <w:szCs w:val="20"/>
        </w:rPr>
        <w:t xml:space="preserve">. </w:t>
      </w:r>
      <w:r w:rsidR="00DE4F82" w:rsidRPr="00542300">
        <w:rPr>
          <w:rFonts w:ascii="Times New Roman" w:hAnsi="Times New Roman" w:cs="Times New Roman"/>
          <w:sz w:val="20"/>
          <w:szCs w:val="20"/>
        </w:rPr>
        <w:t xml:space="preserve">Factorial analyses (PCA biplots in panels A and C) and spatial projections of PCA scores of soil variables (panels B and D) for 60 sub-blocks in two Alpicam plantations: </w:t>
      </w:r>
      <w:proofErr w:type="spellStart"/>
      <w:r w:rsidR="00DE4F82" w:rsidRPr="00542300">
        <w:rPr>
          <w:rFonts w:ascii="Times New Roman" w:hAnsi="Times New Roman" w:cs="Times New Roman"/>
          <w:sz w:val="20"/>
          <w:szCs w:val="20"/>
        </w:rPr>
        <w:t>AlpN</w:t>
      </w:r>
      <w:proofErr w:type="spellEnd"/>
      <w:r w:rsidR="00DE4F82" w:rsidRPr="00542300">
        <w:rPr>
          <w:rFonts w:ascii="Times New Roman" w:hAnsi="Times New Roman" w:cs="Times New Roman"/>
          <w:sz w:val="20"/>
          <w:szCs w:val="20"/>
        </w:rPr>
        <w:t xml:space="preserve">(P16, panels A and B) and </w:t>
      </w:r>
      <w:proofErr w:type="spellStart"/>
      <w:r w:rsidR="00DE4F82" w:rsidRPr="00542300">
        <w:rPr>
          <w:rFonts w:ascii="Times New Roman" w:hAnsi="Times New Roman" w:cs="Times New Roman"/>
          <w:sz w:val="20"/>
          <w:szCs w:val="20"/>
        </w:rPr>
        <w:t>AlpS</w:t>
      </w:r>
      <w:proofErr w:type="spellEnd"/>
      <w:r w:rsidR="00DE4F82" w:rsidRPr="00542300">
        <w:rPr>
          <w:rFonts w:ascii="Times New Roman" w:hAnsi="Times New Roman" w:cs="Times New Roman"/>
          <w:sz w:val="20"/>
          <w:szCs w:val="20"/>
        </w:rPr>
        <w:t xml:space="preserve"> (P19, panels C and D). Sub-blocks are identified by the block ID (B01 to B30) followed by the letter A or B for the lower or upper half of the block, respectively. </w:t>
      </w:r>
      <w:proofErr w:type="spellStart"/>
      <w:r w:rsidR="00DE4F82" w:rsidRPr="00542300">
        <w:rPr>
          <w:rFonts w:ascii="Times New Roman" w:hAnsi="Times New Roman" w:cs="Times New Roman"/>
          <w:sz w:val="20"/>
          <w:szCs w:val="20"/>
        </w:rPr>
        <w:t>Colors</w:t>
      </w:r>
      <w:proofErr w:type="spellEnd"/>
      <w:r w:rsidR="00DE4F82" w:rsidRPr="00542300">
        <w:rPr>
          <w:rFonts w:ascii="Times New Roman" w:hAnsi="Times New Roman" w:cs="Times New Roman"/>
          <w:sz w:val="20"/>
          <w:szCs w:val="20"/>
        </w:rPr>
        <w:t xml:space="preserve"> of sub-block IDs in panels A and C indicate cos² (quality of representation on the factorial plane). The </w:t>
      </w:r>
      <w:proofErr w:type="spellStart"/>
      <w:r w:rsidR="00DE4F82" w:rsidRPr="00542300">
        <w:rPr>
          <w:rFonts w:ascii="Times New Roman" w:hAnsi="Times New Roman" w:cs="Times New Roman"/>
          <w:sz w:val="20"/>
          <w:szCs w:val="20"/>
        </w:rPr>
        <w:t>color</w:t>
      </w:r>
      <w:proofErr w:type="spellEnd"/>
      <w:r w:rsidR="00DE4F82" w:rsidRPr="00542300">
        <w:rPr>
          <w:rFonts w:ascii="Times New Roman" w:hAnsi="Times New Roman" w:cs="Times New Roman"/>
          <w:sz w:val="20"/>
          <w:szCs w:val="20"/>
        </w:rPr>
        <w:t xml:space="preserve"> and size of symbols in panels B and D represent the scores along PC1 and PC2, respectively. Sub-blocks layout follows field arrangement (reference square in upper right corner).</w:t>
      </w:r>
    </w:p>
    <w:p w14:paraId="46C733A0" w14:textId="4728139B" w:rsidR="00115C8F" w:rsidRPr="00542300" w:rsidRDefault="00115C8F" w:rsidP="007C41C4">
      <w:pPr>
        <w:spacing w:line="240" w:lineRule="auto"/>
        <w:jc w:val="both"/>
        <w:rPr>
          <w:rFonts w:ascii="Times New Roman" w:hAnsi="Times New Roman" w:cs="Times New Roman"/>
          <w:sz w:val="20"/>
          <w:szCs w:val="20"/>
        </w:rPr>
      </w:pPr>
    </w:p>
    <w:p w14:paraId="670C7F40" w14:textId="5156D884" w:rsidR="00C51EB0" w:rsidRPr="00542300" w:rsidRDefault="00F034C5" w:rsidP="00C51EB0">
      <w:pPr>
        <w:spacing w:line="240" w:lineRule="auto"/>
        <w:jc w:val="center"/>
        <w:rPr>
          <w:rFonts w:ascii="Times New Roman" w:hAnsi="Times New Roman" w:cs="Times New Roman"/>
          <w:sz w:val="20"/>
          <w:szCs w:val="20"/>
        </w:rPr>
      </w:pPr>
      <w:r w:rsidRPr="00ED176D">
        <w:rPr>
          <w:rFonts w:ascii="Times New Roman" w:hAnsi="Times New Roman" w:cs="Times New Roman"/>
          <w:noProof/>
          <w:sz w:val="20"/>
          <w:szCs w:val="20"/>
        </w:rPr>
        <w:lastRenderedPageBreak/>
        <w:drawing>
          <wp:inline distT="0" distB="0" distL="0" distR="0" wp14:anchorId="164BABD9" wp14:editId="77FC7562">
            <wp:extent cx="4497186" cy="3497811"/>
            <wp:effectExtent l="19050" t="19050" r="17780" b="26670"/>
            <wp:docPr id="146979033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4700" cy="3503655"/>
                    </a:xfrm>
                    <a:prstGeom prst="rect">
                      <a:avLst/>
                    </a:prstGeom>
                    <a:noFill/>
                    <a:ln>
                      <a:solidFill>
                        <a:schemeClr val="bg1">
                          <a:lumMod val="75000"/>
                        </a:schemeClr>
                      </a:solidFill>
                    </a:ln>
                  </pic:spPr>
                </pic:pic>
              </a:graphicData>
            </a:graphic>
          </wp:inline>
        </w:drawing>
      </w:r>
    </w:p>
    <w:p w14:paraId="4B118488" w14:textId="3B3A80B7" w:rsidR="007C41C4" w:rsidRPr="00542300" w:rsidRDefault="00E7109D" w:rsidP="00F40542">
      <w:pPr>
        <w:spacing w:line="480" w:lineRule="auto"/>
        <w:jc w:val="both"/>
        <w:rPr>
          <w:rFonts w:ascii="Times New Roman" w:hAnsi="Times New Roman" w:cs="Times New Roman"/>
        </w:rPr>
      </w:pPr>
      <w:r w:rsidRPr="00542300">
        <w:rPr>
          <w:rFonts w:ascii="Times New Roman" w:hAnsi="Times New Roman" w:cs="Times New Roman"/>
        </w:rPr>
        <w:t>Figure S</w:t>
      </w:r>
      <w:r w:rsidR="0051305E" w:rsidRPr="00542300">
        <w:rPr>
          <w:rFonts w:ascii="Times New Roman" w:hAnsi="Times New Roman" w:cs="Times New Roman"/>
        </w:rPr>
        <w:t>8</w:t>
      </w:r>
      <w:r w:rsidRPr="00542300">
        <w:rPr>
          <w:rFonts w:ascii="Times New Roman" w:hAnsi="Times New Roman" w:cs="Times New Roman"/>
        </w:rPr>
        <w:t xml:space="preserve"> Redundancy Analysis (RDA) of leaf traits, constrained by soil variables summarized by PCA axes, plot structure (plot and blocks), provenance, and family. Green vectors represent leaf traits, and black vectors represent explanatory variables. Values in parentheses indicate the proportion of variance explained by each constrained axis.</w:t>
      </w:r>
    </w:p>
    <w:p w14:paraId="5601F08C" w14:textId="77777777" w:rsidR="00567292" w:rsidRPr="00542300" w:rsidRDefault="00567292" w:rsidP="00783FBE">
      <w:pPr>
        <w:spacing w:line="240" w:lineRule="auto"/>
        <w:jc w:val="center"/>
        <w:sectPr w:rsidR="00567292" w:rsidRPr="00542300" w:rsidSect="00F40542">
          <w:pgSz w:w="11906" w:h="16838"/>
          <w:pgMar w:top="1418" w:right="1418" w:bottom="1418" w:left="1418" w:header="709" w:footer="709" w:gutter="0"/>
          <w:lnNumType w:countBy="1" w:restart="continuous"/>
          <w:cols w:space="708"/>
          <w:docGrid w:linePitch="360"/>
        </w:sectPr>
      </w:pPr>
    </w:p>
    <w:p w14:paraId="04B5087D" w14:textId="06AC8E65" w:rsidR="0030641C" w:rsidRPr="00542300" w:rsidRDefault="00243CD3" w:rsidP="002731CC">
      <w:pPr>
        <w:spacing w:line="360" w:lineRule="auto"/>
        <w:rPr>
          <w:rFonts w:ascii="Times New Roman" w:hAnsi="Times New Roman" w:cs="Times New Roman"/>
        </w:rPr>
      </w:pPr>
      <w:r w:rsidRPr="00542300">
        <w:rPr>
          <w:rFonts w:ascii="Times New Roman" w:hAnsi="Times New Roman" w:cs="Times New Roman"/>
          <w:b/>
          <w:bCs/>
        </w:rPr>
        <w:lastRenderedPageBreak/>
        <w:t>Effect of Family</w:t>
      </w:r>
    </w:p>
    <w:p w14:paraId="6A1EF1F8" w14:textId="3FCEFB6D" w:rsidR="00D51479" w:rsidRPr="00542300" w:rsidRDefault="00243CD3" w:rsidP="002731CC">
      <w:pPr>
        <w:spacing w:line="360" w:lineRule="auto"/>
        <w:jc w:val="both"/>
        <w:rPr>
          <w:rFonts w:ascii="Times New Roman" w:hAnsi="Times New Roman" w:cs="Times New Roman"/>
          <w:sz w:val="24"/>
          <w:szCs w:val="24"/>
        </w:rPr>
      </w:pPr>
      <w:r w:rsidRPr="00542300">
        <w:rPr>
          <w:rFonts w:ascii="Times New Roman" w:hAnsi="Times New Roman" w:cs="Times New Roman"/>
          <w:sz w:val="24"/>
          <w:szCs w:val="24"/>
        </w:rPr>
        <w:t xml:space="preserve">Family-level means of aboveground biomass </w:t>
      </w:r>
      <w:r w:rsidR="00D51479" w:rsidRPr="00542300">
        <w:rPr>
          <w:rFonts w:ascii="Times New Roman" w:hAnsi="Times New Roman" w:cs="Times New Roman"/>
          <w:sz w:val="24"/>
          <w:szCs w:val="24"/>
        </w:rPr>
        <w:t>(</w:t>
      </w:r>
      <m:oMath>
        <m:sSup>
          <m:sSupPr>
            <m:ctrlPr>
              <w:rPr>
                <w:rFonts w:ascii="Cambria Math" w:hAnsi="Cambria Math" w:cs="Times New Roman"/>
                <w:sz w:val="24"/>
                <w:szCs w:val="24"/>
              </w:rPr>
            </m:ctrlPr>
          </m:sSupPr>
          <m:e>
            <m:r>
              <m:rPr>
                <m:sty m:val="p"/>
              </m:rPr>
              <w:rPr>
                <w:rFonts w:ascii="Cambria Math" w:hAnsi="Cambria Math" w:cs="Times New Roman"/>
                <w:sz w:val="24"/>
                <w:szCs w:val="24"/>
              </w:rPr>
              <m:t>AGB</m:t>
            </m:r>
          </m:e>
          <m:sup>
            <m:r>
              <w:rPr>
                <w:rFonts w:ascii="Cambria Math" w:hAnsi="Cambria Math" w:cs="Times New Roman"/>
                <w:sz w:val="24"/>
                <w:szCs w:val="24"/>
              </w:rPr>
              <m:t>1</m:t>
            </m:r>
            <m:r>
              <m:rPr>
                <m:sty m:val="p"/>
              </m:rPr>
              <w:rPr>
                <w:rFonts w:ascii="Cambria Math" w:hAnsi="Cambria Math" w:cs="Times New Roman"/>
                <w:sz w:val="24"/>
                <w:szCs w:val="24"/>
              </w:rPr>
              <m:t>/</m:t>
            </m:r>
            <m:r>
              <w:rPr>
                <w:rFonts w:ascii="Cambria Math" w:hAnsi="Cambria Math" w:cs="Times New Roman"/>
                <w:sz w:val="24"/>
                <w:szCs w:val="24"/>
              </w:rPr>
              <m:t>3</m:t>
            </m:r>
          </m:sup>
        </m:sSup>
      </m:oMath>
      <w:r w:rsidR="00D51479" w:rsidRPr="00542300">
        <w:rPr>
          <w:rFonts w:ascii="Times New Roman" w:hAnsi="Times New Roman" w:cs="Times New Roman"/>
          <w:sz w:val="24"/>
          <w:szCs w:val="24"/>
        </w:rPr>
        <w:t xml:space="preserve">, kg) </w:t>
      </w:r>
      <w:r w:rsidRPr="00542300">
        <w:rPr>
          <w:rFonts w:ascii="Times New Roman" w:hAnsi="Times New Roman" w:cs="Times New Roman"/>
          <w:sz w:val="24"/>
          <w:szCs w:val="24"/>
        </w:rPr>
        <w:t xml:space="preserve">exhibited heterogeneous responses between P16 and P19, with P19 generally </w:t>
      </w:r>
      <w:proofErr w:type="spellStart"/>
      <w:r w:rsidRPr="00542300">
        <w:rPr>
          <w:rFonts w:ascii="Times New Roman" w:hAnsi="Times New Roman" w:cs="Times New Roman"/>
          <w:sz w:val="24"/>
          <w:szCs w:val="24"/>
        </w:rPr>
        <w:t>favoring</w:t>
      </w:r>
      <w:proofErr w:type="spellEnd"/>
      <w:r w:rsidRPr="00542300">
        <w:rPr>
          <w:rFonts w:ascii="Times New Roman" w:hAnsi="Times New Roman" w:cs="Times New Roman"/>
          <w:sz w:val="24"/>
          <w:szCs w:val="24"/>
        </w:rPr>
        <w:t xml:space="preserve"> greater juvenile biomass for a large number of families. The importance of variance among families indicates a notable genetic component and suggests that seedling selection can strongly influence performance in both nursery and plantation. We recommend a conservation and reforestation strategy that combines the selection of locally high-performing provenances with the maintenance of a broad family pool to preserve adaptive resilience. All other figures comparing family effects on traits are presented below and show similar trends, except for SLA and LA.</w:t>
      </w:r>
    </w:p>
    <w:p w14:paraId="3702D488" w14:textId="59698AE3" w:rsidR="000E15CB" w:rsidRPr="00542300" w:rsidRDefault="000E15CB" w:rsidP="00332DE9">
      <w:pPr>
        <w:spacing w:after="0" w:line="240" w:lineRule="auto"/>
        <w:jc w:val="both"/>
        <w:rPr>
          <w:sz w:val="24"/>
          <w:szCs w:val="24"/>
        </w:rPr>
      </w:pPr>
      <w:r w:rsidRPr="00ED176D">
        <w:rPr>
          <w:noProof/>
        </w:rPr>
        <w:drawing>
          <wp:inline distT="0" distB="0" distL="0" distR="0" wp14:anchorId="657CB761" wp14:editId="794965A8">
            <wp:extent cx="8891270" cy="3160395"/>
            <wp:effectExtent l="19050" t="19050" r="24130" b="20955"/>
            <wp:docPr id="15825701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91270" cy="3160395"/>
                    </a:xfrm>
                    <a:prstGeom prst="rect">
                      <a:avLst/>
                    </a:prstGeom>
                    <a:noFill/>
                    <a:ln>
                      <a:solidFill>
                        <a:schemeClr val="bg1">
                          <a:lumMod val="75000"/>
                        </a:schemeClr>
                      </a:solidFill>
                    </a:ln>
                  </pic:spPr>
                </pic:pic>
              </a:graphicData>
            </a:graphic>
          </wp:inline>
        </w:drawing>
      </w:r>
    </w:p>
    <w:p w14:paraId="28705EB6" w14:textId="3959C8A5" w:rsidR="007303E2" w:rsidRPr="008F4160" w:rsidRDefault="003E46C9" w:rsidP="002731CC">
      <w:pPr>
        <w:spacing w:line="480" w:lineRule="auto"/>
        <w:jc w:val="both"/>
        <w:rPr>
          <w:rFonts w:ascii="Times New Roman" w:hAnsi="Times New Roman" w:cs="Times New Roman"/>
        </w:rPr>
      </w:pPr>
      <w:r w:rsidRPr="008F4160">
        <w:rPr>
          <w:rFonts w:ascii="Times New Roman" w:hAnsi="Times New Roman" w:cs="Times New Roman"/>
        </w:rPr>
        <w:lastRenderedPageBreak/>
        <w:t xml:space="preserve">Figure </w:t>
      </w:r>
      <w:r w:rsidR="00332DE9" w:rsidRPr="008F4160">
        <w:rPr>
          <w:rFonts w:ascii="Times New Roman" w:hAnsi="Times New Roman" w:cs="Times New Roman"/>
        </w:rPr>
        <w:t>S</w:t>
      </w:r>
      <w:r w:rsidR="00AD7510" w:rsidRPr="008F4160">
        <w:rPr>
          <w:rFonts w:ascii="Times New Roman" w:hAnsi="Times New Roman" w:cs="Times New Roman"/>
        </w:rPr>
        <w:t>9</w:t>
      </w:r>
      <w:r w:rsidR="00332DE9" w:rsidRPr="008F4160">
        <w:rPr>
          <w:rFonts w:ascii="Times New Roman" w:hAnsi="Times New Roman" w:cs="Times New Roman"/>
        </w:rPr>
        <w:t>.</w:t>
      </w:r>
      <w:r w:rsidRPr="008F4160">
        <w:rPr>
          <w:rFonts w:ascii="Times New Roman" w:hAnsi="Times New Roman" w:cs="Times New Roman"/>
        </w:rPr>
        <w:t xml:space="preserve"> </w:t>
      </w:r>
      <w:r w:rsidR="00332DE9" w:rsidRPr="008F4160">
        <w:rPr>
          <w:rFonts w:ascii="Times New Roman" w:hAnsi="Times New Roman" w:cs="Times New Roman"/>
        </w:rPr>
        <w:t xml:space="preserve">Comparison of family-level means </w:t>
      </w:r>
      <w:r w:rsidR="00D76B36" w:rsidRPr="008F4160">
        <w:rPr>
          <w:rFonts w:ascii="Times New Roman" w:hAnsi="Times New Roman" w:cs="Times New Roman"/>
        </w:rPr>
        <w:t xml:space="preserve">± standard errors (error bars) </w:t>
      </w:r>
      <w:r w:rsidR="00332DE9" w:rsidRPr="008F4160">
        <w:rPr>
          <w:rFonts w:ascii="Times New Roman" w:hAnsi="Times New Roman" w:cs="Times New Roman"/>
        </w:rPr>
        <w:t xml:space="preserve">of transformed aboveground biomass (cube-rooted values, </w:t>
      </w:r>
      <w:r w:rsidRPr="008F4160">
        <w:rPr>
          <w:rFonts w:ascii="Times New Roman" w:hAnsi="Times New Roman" w:cs="Times New Roman"/>
        </w:rPr>
        <w:t xml:space="preserve"> </w:t>
      </w:r>
      <m:oMath>
        <m:sSup>
          <m:sSupPr>
            <m:ctrlPr>
              <w:rPr>
                <w:rFonts w:ascii="Cambria Math" w:hAnsi="Cambria Math" w:cs="Times New Roman"/>
              </w:rPr>
            </m:ctrlPr>
          </m:sSupPr>
          <m:e>
            <m:r>
              <m:rPr>
                <m:sty m:val="p"/>
              </m:rPr>
              <w:rPr>
                <w:rFonts w:ascii="Cambria Math" w:hAnsi="Cambria Math" w:cs="Times New Roman"/>
              </w:rPr>
              <m:t>AGB</m:t>
            </m:r>
          </m:e>
          <m:sup>
            <m:r>
              <w:rPr>
                <w:rFonts w:ascii="Cambria Math" w:hAnsi="Cambria Math" w:cs="Times New Roman"/>
              </w:rPr>
              <m:t>1</m:t>
            </m:r>
            <m:r>
              <m:rPr>
                <m:sty m:val="p"/>
              </m:rPr>
              <w:rPr>
                <w:rFonts w:ascii="Cambria Math" w:hAnsi="Cambria Math" w:cs="Times New Roman"/>
              </w:rPr>
              <m:t>/</m:t>
            </m:r>
            <m:r>
              <w:rPr>
                <w:rFonts w:ascii="Cambria Math" w:hAnsi="Cambria Math" w:cs="Times New Roman"/>
              </w:rPr>
              <m:t>3</m:t>
            </m:r>
          </m:sup>
        </m:sSup>
      </m:oMath>
      <w:r w:rsidRPr="008F4160">
        <w:rPr>
          <w:rFonts w:ascii="Times New Roman" w:hAnsi="Times New Roman" w:cs="Times New Roman"/>
        </w:rPr>
        <w:t xml:space="preserve">, </w:t>
      </w:r>
      <w:r w:rsidR="00D76B36" w:rsidRPr="008F4160">
        <w:rPr>
          <w:rFonts w:ascii="Times New Roman" w:hAnsi="Times New Roman" w:cs="Times New Roman"/>
        </w:rPr>
        <w:t xml:space="preserve">with AGB in </w:t>
      </w:r>
      <w:r w:rsidRPr="008F4160">
        <w:rPr>
          <w:rFonts w:ascii="Times New Roman" w:hAnsi="Times New Roman" w:cs="Times New Roman"/>
        </w:rPr>
        <w:t xml:space="preserve">kg) </w:t>
      </w:r>
      <w:r w:rsidR="00D76B36" w:rsidRPr="008F4160">
        <w:rPr>
          <w:rFonts w:ascii="Times New Roman" w:hAnsi="Times New Roman" w:cs="Times New Roman"/>
        </w:rPr>
        <w:t xml:space="preserve">in two experimental plots </w:t>
      </w:r>
      <w:r w:rsidRPr="008F4160">
        <w:rPr>
          <w:rFonts w:ascii="Times New Roman" w:hAnsi="Times New Roman" w:cs="Times New Roman"/>
        </w:rPr>
        <w:t>(</w:t>
      </w:r>
      <w:r w:rsidR="00D76B36" w:rsidRPr="008F4160">
        <w:rPr>
          <w:rFonts w:ascii="Times New Roman" w:hAnsi="Times New Roman" w:cs="Times New Roman"/>
        </w:rPr>
        <w:t xml:space="preserve">green </w:t>
      </w:r>
      <w:r w:rsidRPr="008F4160">
        <w:rPr>
          <w:rFonts w:ascii="Times New Roman" w:hAnsi="Times New Roman" w:cs="Times New Roman"/>
        </w:rPr>
        <w:t>P16 = p</w:t>
      </w:r>
      <w:r w:rsidR="00D76B36" w:rsidRPr="008F4160">
        <w:rPr>
          <w:rFonts w:ascii="Times New Roman" w:hAnsi="Times New Roman" w:cs="Times New Roman"/>
        </w:rPr>
        <w:t xml:space="preserve">lot </w:t>
      </w:r>
      <w:proofErr w:type="spellStart"/>
      <w:r w:rsidR="00D76B36" w:rsidRPr="008F4160">
        <w:rPr>
          <w:rFonts w:ascii="Times New Roman" w:hAnsi="Times New Roman" w:cs="Times New Roman"/>
        </w:rPr>
        <w:t>AlpN</w:t>
      </w:r>
      <w:proofErr w:type="spellEnd"/>
      <w:r w:rsidRPr="008F4160">
        <w:rPr>
          <w:rFonts w:ascii="Times New Roman" w:hAnsi="Times New Roman" w:cs="Times New Roman"/>
        </w:rPr>
        <w:t xml:space="preserve">, </w:t>
      </w:r>
      <w:r w:rsidR="00D76B36" w:rsidRPr="008F4160">
        <w:rPr>
          <w:rFonts w:ascii="Times New Roman" w:hAnsi="Times New Roman" w:cs="Times New Roman"/>
        </w:rPr>
        <w:t xml:space="preserve">purple </w:t>
      </w:r>
      <w:r w:rsidRPr="008F4160">
        <w:rPr>
          <w:rFonts w:ascii="Times New Roman" w:hAnsi="Times New Roman" w:cs="Times New Roman"/>
        </w:rPr>
        <w:t>P19 = p</w:t>
      </w:r>
      <w:r w:rsidR="00D76B36" w:rsidRPr="008F4160">
        <w:rPr>
          <w:rFonts w:ascii="Times New Roman" w:hAnsi="Times New Roman" w:cs="Times New Roman"/>
        </w:rPr>
        <w:t xml:space="preserve">lot </w:t>
      </w:r>
      <w:proofErr w:type="spellStart"/>
      <w:r w:rsidR="00D76B36" w:rsidRPr="008F4160">
        <w:rPr>
          <w:rFonts w:ascii="Times New Roman" w:hAnsi="Times New Roman" w:cs="Times New Roman"/>
        </w:rPr>
        <w:t>AlpS</w:t>
      </w:r>
      <w:proofErr w:type="spellEnd"/>
      <w:r w:rsidRPr="008F4160">
        <w:rPr>
          <w:rFonts w:ascii="Times New Roman" w:hAnsi="Times New Roman" w:cs="Times New Roman"/>
        </w:rPr>
        <w:t xml:space="preserve">). </w:t>
      </w:r>
      <w:r w:rsidR="00332DE9" w:rsidRPr="008F4160">
        <w:rPr>
          <w:rFonts w:ascii="Times New Roman" w:hAnsi="Times New Roman" w:cs="Times New Roman"/>
        </w:rPr>
        <w:t>Numbers next to points indicate the sample size (n) per family and per plot. Families are grouped by provenance along the x-axis; the upper panels arrange provenances along a West → East gradient: Pa, Al, Si,</w:t>
      </w:r>
      <w:r w:rsidR="00D76B36" w:rsidRPr="008F4160">
        <w:rPr>
          <w:rFonts w:ascii="Times New Roman" w:hAnsi="Times New Roman" w:cs="Times New Roman"/>
        </w:rPr>
        <w:t xml:space="preserve"> Se, </w:t>
      </w:r>
      <w:r w:rsidR="00332DE9" w:rsidRPr="008F4160">
        <w:rPr>
          <w:rFonts w:ascii="Times New Roman" w:hAnsi="Times New Roman" w:cs="Times New Roman"/>
        </w:rPr>
        <w:t xml:space="preserve">Ci. </w:t>
      </w:r>
    </w:p>
    <w:p w14:paraId="1651272A" w14:textId="1B2653FA" w:rsidR="000E15CB" w:rsidRPr="008F4160" w:rsidRDefault="000E15CB" w:rsidP="00332DE9">
      <w:pPr>
        <w:spacing w:line="240" w:lineRule="auto"/>
        <w:jc w:val="both"/>
        <w:rPr>
          <w:rFonts w:ascii="Times New Roman" w:hAnsi="Times New Roman" w:cs="Times New Roman"/>
        </w:rPr>
      </w:pPr>
      <w:r w:rsidRPr="008F4160">
        <w:rPr>
          <w:rFonts w:ascii="Times New Roman" w:hAnsi="Times New Roman" w:cs="Times New Roman"/>
          <w:noProof/>
        </w:rPr>
        <w:drawing>
          <wp:inline distT="0" distB="0" distL="0" distR="0" wp14:anchorId="4F2E650C" wp14:editId="69AEC328">
            <wp:extent cx="8891270" cy="3160395"/>
            <wp:effectExtent l="0" t="0" r="5080" b="1905"/>
            <wp:docPr id="14284449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91270" cy="3160395"/>
                    </a:xfrm>
                    <a:prstGeom prst="rect">
                      <a:avLst/>
                    </a:prstGeom>
                    <a:noFill/>
                    <a:ln>
                      <a:noFill/>
                    </a:ln>
                  </pic:spPr>
                </pic:pic>
              </a:graphicData>
            </a:graphic>
          </wp:inline>
        </w:drawing>
      </w:r>
    </w:p>
    <w:p w14:paraId="11D62F9A" w14:textId="7282C9E5" w:rsidR="00C1212B" w:rsidRPr="008F4160" w:rsidRDefault="00456E9F" w:rsidP="002731CC">
      <w:pPr>
        <w:spacing w:line="480" w:lineRule="auto"/>
        <w:jc w:val="both"/>
        <w:rPr>
          <w:rFonts w:ascii="Times New Roman" w:hAnsi="Times New Roman" w:cs="Times New Roman"/>
          <w:sz w:val="24"/>
          <w:szCs w:val="24"/>
        </w:rPr>
      </w:pPr>
      <w:r w:rsidRPr="008F4160">
        <w:rPr>
          <w:rFonts w:ascii="Times New Roman" w:hAnsi="Times New Roman" w:cs="Times New Roman"/>
          <w:sz w:val="24"/>
          <w:szCs w:val="24"/>
        </w:rPr>
        <w:t>Figure S</w:t>
      </w:r>
      <w:r w:rsidR="00AD7510" w:rsidRPr="008F4160">
        <w:rPr>
          <w:rFonts w:ascii="Times New Roman" w:hAnsi="Times New Roman" w:cs="Times New Roman"/>
          <w:sz w:val="24"/>
          <w:szCs w:val="24"/>
        </w:rPr>
        <w:t>10</w:t>
      </w:r>
      <w:r w:rsidRPr="008F4160">
        <w:rPr>
          <w:rFonts w:ascii="Times New Roman" w:hAnsi="Times New Roman" w:cs="Times New Roman"/>
          <w:sz w:val="24"/>
          <w:szCs w:val="24"/>
        </w:rPr>
        <w:t xml:space="preserve">. </w:t>
      </w:r>
      <w:r w:rsidR="00C1212B" w:rsidRPr="008F4160">
        <w:rPr>
          <w:rFonts w:ascii="Times New Roman" w:hAnsi="Times New Roman" w:cs="Times New Roman"/>
        </w:rPr>
        <w:t>Comparison of family-level means ± standard errors (error bars) of total height (</w:t>
      </w:r>
      <w:proofErr w:type="spellStart"/>
      <w:r w:rsidR="00C1212B" w:rsidRPr="008F4160">
        <w:rPr>
          <w:rFonts w:ascii="Times New Roman" w:hAnsi="Times New Roman" w:cs="Times New Roman"/>
        </w:rPr>
        <w:t>Ht</w:t>
      </w:r>
      <w:proofErr w:type="spellEnd"/>
      <w:r w:rsidR="00C1212B" w:rsidRPr="008F4160">
        <w:rPr>
          <w:rFonts w:ascii="Times New Roman" w:hAnsi="Times New Roman" w:cs="Times New Roman"/>
        </w:rPr>
        <w:t xml:space="preserve">), with </w:t>
      </w:r>
      <w:proofErr w:type="spellStart"/>
      <w:r w:rsidR="00C1212B" w:rsidRPr="008F4160">
        <w:rPr>
          <w:rFonts w:ascii="Times New Roman" w:hAnsi="Times New Roman" w:cs="Times New Roman"/>
        </w:rPr>
        <w:t>Ht</w:t>
      </w:r>
      <w:proofErr w:type="spellEnd"/>
      <w:r w:rsidR="00C1212B" w:rsidRPr="008F4160">
        <w:rPr>
          <w:rFonts w:ascii="Times New Roman" w:hAnsi="Times New Roman" w:cs="Times New Roman"/>
        </w:rPr>
        <w:t xml:space="preserve"> in cm</w:t>
      </w:r>
      <w:r w:rsidR="00BD09D5" w:rsidRPr="008F4160">
        <w:rPr>
          <w:rFonts w:ascii="Times New Roman" w:hAnsi="Times New Roman" w:cs="Times New Roman"/>
        </w:rPr>
        <w:t>,</w:t>
      </w:r>
      <w:r w:rsidR="00C1212B" w:rsidRPr="008F4160">
        <w:rPr>
          <w:rFonts w:ascii="Times New Roman" w:hAnsi="Times New Roman" w:cs="Times New Roman"/>
        </w:rPr>
        <w:t xml:space="preserve"> in two experimental plots (green P16 = plot </w:t>
      </w:r>
      <w:proofErr w:type="spellStart"/>
      <w:r w:rsidR="00C1212B" w:rsidRPr="008F4160">
        <w:rPr>
          <w:rFonts w:ascii="Times New Roman" w:hAnsi="Times New Roman" w:cs="Times New Roman"/>
        </w:rPr>
        <w:t>AlpN</w:t>
      </w:r>
      <w:proofErr w:type="spellEnd"/>
      <w:r w:rsidR="00C1212B" w:rsidRPr="008F4160">
        <w:rPr>
          <w:rFonts w:ascii="Times New Roman" w:hAnsi="Times New Roman" w:cs="Times New Roman"/>
        </w:rPr>
        <w:t xml:space="preserve">, purple P19 = plot </w:t>
      </w:r>
      <w:proofErr w:type="spellStart"/>
      <w:r w:rsidR="00C1212B" w:rsidRPr="008F4160">
        <w:rPr>
          <w:rFonts w:ascii="Times New Roman" w:hAnsi="Times New Roman" w:cs="Times New Roman"/>
        </w:rPr>
        <w:t>AlpS</w:t>
      </w:r>
      <w:proofErr w:type="spellEnd"/>
      <w:r w:rsidR="00C1212B" w:rsidRPr="008F4160">
        <w:rPr>
          <w:rFonts w:ascii="Times New Roman" w:hAnsi="Times New Roman" w:cs="Times New Roman"/>
        </w:rPr>
        <w:t>). Numbers next to points indicate the sample size (n) per family and per plot. Families are grouped by provenance along the x-axis; the upper panels arrange provenances along a West → East gradient: Pa, Al, Si, Se, Ci.</w:t>
      </w:r>
    </w:p>
    <w:p w14:paraId="67FAFC8D" w14:textId="27257824" w:rsidR="005D6966" w:rsidRPr="00542300" w:rsidRDefault="000E15CB" w:rsidP="00783FBE">
      <w:pPr>
        <w:spacing w:line="240" w:lineRule="auto"/>
        <w:jc w:val="center"/>
        <w:rPr>
          <w:b/>
          <w:bCs/>
        </w:rPr>
      </w:pPr>
      <w:r w:rsidRPr="00ED176D">
        <w:rPr>
          <w:noProof/>
        </w:rPr>
        <w:lastRenderedPageBreak/>
        <w:drawing>
          <wp:inline distT="0" distB="0" distL="0" distR="0" wp14:anchorId="2E4DE6F1" wp14:editId="47C19CF2">
            <wp:extent cx="8891270" cy="3160395"/>
            <wp:effectExtent l="0" t="0" r="5080" b="1905"/>
            <wp:docPr id="42479779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91270" cy="3160395"/>
                    </a:xfrm>
                    <a:prstGeom prst="rect">
                      <a:avLst/>
                    </a:prstGeom>
                    <a:noFill/>
                    <a:ln>
                      <a:noFill/>
                    </a:ln>
                  </pic:spPr>
                </pic:pic>
              </a:graphicData>
            </a:graphic>
          </wp:inline>
        </w:drawing>
      </w:r>
    </w:p>
    <w:p w14:paraId="3C5D3E80" w14:textId="11038CB6" w:rsidR="00BD09D5" w:rsidRPr="008F4160" w:rsidRDefault="00456E9F" w:rsidP="002731CC">
      <w:pPr>
        <w:spacing w:line="480" w:lineRule="auto"/>
        <w:jc w:val="both"/>
        <w:rPr>
          <w:rFonts w:ascii="Times New Roman" w:hAnsi="Times New Roman" w:cs="Times New Roman"/>
          <w:sz w:val="24"/>
          <w:szCs w:val="24"/>
        </w:rPr>
      </w:pPr>
      <w:r w:rsidRPr="008F4160">
        <w:rPr>
          <w:rFonts w:ascii="Times New Roman" w:hAnsi="Times New Roman" w:cs="Times New Roman"/>
          <w:sz w:val="24"/>
          <w:szCs w:val="24"/>
        </w:rPr>
        <w:t>Figure S</w:t>
      </w:r>
      <w:r w:rsidR="00AD7510" w:rsidRPr="008F4160">
        <w:rPr>
          <w:rFonts w:ascii="Times New Roman" w:hAnsi="Times New Roman" w:cs="Times New Roman"/>
          <w:sz w:val="24"/>
          <w:szCs w:val="24"/>
        </w:rPr>
        <w:t>11</w:t>
      </w:r>
      <w:r w:rsidRPr="008F4160">
        <w:rPr>
          <w:rFonts w:ascii="Times New Roman" w:hAnsi="Times New Roman" w:cs="Times New Roman"/>
          <w:sz w:val="24"/>
          <w:szCs w:val="24"/>
        </w:rPr>
        <w:t xml:space="preserve">. </w:t>
      </w:r>
      <w:r w:rsidR="00BD09D5" w:rsidRPr="008F4160">
        <w:rPr>
          <w:rFonts w:ascii="Times New Roman" w:hAnsi="Times New Roman" w:cs="Times New Roman"/>
        </w:rPr>
        <w:t xml:space="preserve">Comparison of family-level means ± standard errors (error bars) of diameter (D), with D in mm, in two experimental plots (green P16 = plot </w:t>
      </w:r>
      <w:proofErr w:type="spellStart"/>
      <w:r w:rsidR="00BD09D5" w:rsidRPr="008F4160">
        <w:rPr>
          <w:rFonts w:ascii="Times New Roman" w:hAnsi="Times New Roman" w:cs="Times New Roman"/>
        </w:rPr>
        <w:t>AlpN</w:t>
      </w:r>
      <w:proofErr w:type="spellEnd"/>
      <w:r w:rsidR="00BD09D5" w:rsidRPr="008F4160">
        <w:rPr>
          <w:rFonts w:ascii="Times New Roman" w:hAnsi="Times New Roman" w:cs="Times New Roman"/>
        </w:rPr>
        <w:t xml:space="preserve">, purple P19 = plot </w:t>
      </w:r>
      <w:proofErr w:type="spellStart"/>
      <w:r w:rsidR="00BD09D5" w:rsidRPr="008F4160">
        <w:rPr>
          <w:rFonts w:ascii="Times New Roman" w:hAnsi="Times New Roman" w:cs="Times New Roman"/>
        </w:rPr>
        <w:t>AlpS</w:t>
      </w:r>
      <w:proofErr w:type="spellEnd"/>
      <w:r w:rsidR="00BD09D5" w:rsidRPr="008F4160">
        <w:rPr>
          <w:rFonts w:ascii="Times New Roman" w:hAnsi="Times New Roman" w:cs="Times New Roman"/>
        </w:rPr>
        <w:t>). Numbers next to points indicate the sample size (n) per family and per plot. Families are grouped by provenance along the x-axis; the upper panels arrange provenances along a West → East gradient: Pa, Al, Si, Se, Ci.</w:t>
      </w:r>
    </w:p>
    <w:p w14:paraId="7A0A77F2" w14:textId="77777777" w:rsidR="00456E9F" w:rsidRPr="00542300" w:rsidRDefault="00456E9F" w:rsidP="00783FBE">
      <w:pPr>
        <w:spacing w:line="240" w:lineRule="auto"/>
        <w:jc w:val="center"/>
        <w:rPr>
          <w:b/>
          <w:bCs/>
        </w:rPr>
      </w:pPr>
    </w:p>
    <w:p w14:paraId="4EC8C11D" w14:textId="490471B8" w:rsidR="000E15CB" w:rsidRPr="00542300" w:rsidRDefault="000E15CB" w:rsidP="00783FBE">
      <w:pPr>
        <w:spacing w:line="240" w:lineRule="auto"/>
        <w:jc w:val="center"/>
        <w:rPr>
          <w:b/>
          <w:bCs/>
        </w:rPr>
      </w:pPr>
      <w:r w:rsidRPr="00ED176D">
        <w:rPr>
          <w:noProof/>
        </w:rPr>
        <w:lastRenderedPageBreak/>
        <w:drawing>
          <wp:inline distT="0" distB="0" distL="0" distR="0" wp14:anchorId="69AB9E55" wp14:editId="7398CB71">
            <wp:extent cx="8891270" cy="3160395"/>
            <wp:effectExtent l="0" t="0" r="5080" b="1905"/>
            <wp:docPr id="12465437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91270" cy="3160395"/>
                    </a:xfrm>
                    <a:prstGeom prst="rect">
                      <a:avLst/>
                    </a:prstGeom>
                    <a:noFill/>
                    <a:ln>
                      <a:noFill/>
                    </a:ln>
                  </pic:spPr>
                </pic:pic>
              </a:graphicData>
            </a:graphic>
          </wp:inline>
        </w:drawing>
      </w:r>
    </w:p>
    <w:p w14:paraId="6C769A7B" w14:textId="697B4D97" w:rsidR="00821963" w:rsidRPr="008F4160" w:rsidRDefault="00456E9F" w:rsidP="002731CC">
      <w:pPr>
        <w:spacing w:line="480" w:lineRule="auto"/>
        <w:jc w:val="both"/>
        <w:rPr>
          <w:rFonts w:ascii="Times New Roman" w:hAnsi="Times New Roman" w:cs="Times New Roman"/>
          <w:sz w:val="24"/>
          <w:szCs w:val="24"/>
        </w:rPr>
      </w:pPr>
      <w:r w:rsidRPr="008F4160">
        <w:rPr>
          <w:rFonts w:ascii="Times New Roman" w:hAnsi="Times New Roman" w:cs="Times New Roman"/>
          <w:sz w:val="24"/>
          <w:szCs w:val="24"/>
        </w:rPr>
        <w:t>Figure S1</w:t>
      </w:r>
      <w:r w:rsidR="00AD7510" w:rsidRPr="008F4160">
        <w:rPr>
          <w:rFonts w:ascii="Times New Roman" w:hAnsi="Times New Roman" w:cs="Times New Roman"/>
          <w:sz w:val="24"/>
          <w:szCs w:val="24"/>
        </w:rPr>
        <w:t>2</w:t>
      </w:r>
      <w:r w:rsidRPr="008F4160">
        <w:rPr>
          <w:rFonts w:ascii="Times New Roman" w:hAnsi="Times New Roman" w:cs="Times New Roman"/>
          <w:sz w:val="24"/>
          <w:szCs w:val="24"/>
        </w:rPr>
        <w:t xml:space="preserve">. </w:t>
      </w:r>
      <w:r w:rsidR="00821963" w:rsidRPr="008F4160">
        <w:rPr>
          <w:rFonts w:ascii="Times New Roman" w:hAnsi="Times New Roman" w:cs="Times New Roman"/>
        </w:rPr>
        <w:t xml:space="preserve">Comparison of family-level means ± standard errors (error bars) of </w:t>
      </w:r>
      <w:r w:rsidR="00821963" w:rsidRPr="008F4160">
        <w:rPr>
          <w:rFonts w:ascii="Times New Roman" w:hAnsi="Times New Roman" w:cs="Times New Roman"/>
          <w:sz w:val="24"/>
          <w:szCs w:val="24"/>
        </w:rPr>
        <w:t>Leaf area</w:t>
      </w:r>
      <w:r w:rsidR="00821963" w:rsidRPr="008F4160">
        <w:rPr>
          <w:rFonts w:ascii="Times New Roman" w:hAnsi="Times New Roman" w:cs="Times New Roman"/>
        </w:rPr>
        <w:t xml:space="preserve"> (LA), with LA in cm², in two experimental plots (green P16 = plot </w:t>
      </w:r>
      <w:proofErr w:type="spellStart"/>
      <w:r w:rsidR="00821963" w:rsidRPr="008F4160">
        <w:rPr>
          <w:rFonts w:ascii="Times New Roman" w:hAnsi="Times New Roman" w:cs="Times New Roman"/>
        </w:rPr>
        <w:t>AlpN</w:t>
      </w:r>
      <w:proofErr w:type="spellEnd"/>
      <w:r w:rsidR="00821963" w:rsidRPr="008F4160">
        <w:rPr>
          <w:rFonts w:ascii="Times New Roman" w:hAnsi="Times New Roman" w:cs="Times New Roman"/>
        </w:rPr>
        <w:t xml:space="preserve">, purple P19 = plot </w:t>
      </w:r>
      <w:proofErr w:type="spellStart"/>
      <w:r w:rsidR="00821963" w:rsidRPr="008F4160">
        <w:rPr>
          <w:rFonts w:ascii="Times New Roman" w:hAnsi="Times New Roman" w:cs="Times New Roman"/>
        </w:rPr>
        <w:t>AlpS</w:t>
      </w:r>
      <w:proofErr w:type="spellEnd"/>
      <w:r w:rsidR="00821963" w:rsidRPr="008F4160">
        <w:rPr>
          <w:rFonts w:ascii="Times New Roman" w:hAnsi="Times New Roman" w:cs="Times New Roman"/>
        </w:rPr>
        <w:t>). Numbers next to points indicate the sample size (n) per family and per plot. Families are grouped by provenance along the x-axis; the upper panels arrange provenances along a West → East gradient: Pa, Al, Si, Se, Ci.</w:t>
      </w:r>
    </w:p>
    <w:p w14:paraId="0A463E16" w14:textId="1564271C" w:rsidR="00821963" w:rsidRPr="00542300" w:rsidRDefault="00821963" w:rsidP="00821963">
      <w:pPr>
        <w:spacing w:line="240" w:lineRule="auto"/>
        <w:jc w:val="both"/>
        <w:rPr>
          <w:rFonts w:ascii="Times New Roman" w:hAnsi="Times New Roman" w:cs="Times New Roman"/>
          <w:sz w:val="24"/>
          <w:szCs w:val="24"/>
        </w:rPr>
      </w:pPr>
    </w:p>
    <w:p w14:paraId="6A9CCBF5" w14:textId="77777777" w:rsidR="005D6966" w:rsidRPr="00542300" w:rsidRDefault="005D6966" w:rsidP="00783FBE">
      <w:pPr>
        <w:spacing w:line="240" w:lineRule="auto"/>
        <w:jc w:val="center"/>
      </w:pPr>
    </w:p>
    <w:p w14:paraId="5729B27C" w14:textId="40DADCBE" w:rsidR="005D6966" w:rsidRPr="00542300" w:rsidRDefault="000E15CB" w:rsidP="00783FBE">
      <w:pPr>
        <w:spacing w:line="240" w:lineRule="auto"/>
        <w:jc w:val="center"/>
      </w:pPr>
      <w:r w:rsidRPr="00ED176D">
        <w:rPr>
          <w:noProof/>
        </w:rPr>
        <w:lastRenderedPageBreak/>
        <w:drawing>
          <wp:inline distT="0" distB="0" distL="0" distR="0" wp14:anchorId="53011DDF" wp14:editId="65BF3673">
            <wp:extent cx="8891270" cy="3160395"/>
            <wp:effectExtent l="0" t="0" r="5080" b="1905"/>
            <wp:docPr id="195936365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91270" cy="3160395"/>
                    </a:xfrm>
                    <a:prstGeom prst="rect">
                      <a:avLst/>
                    </a:prstGeom>
                    <a:noFill/>
                    <a:ln>
                      <a:noFill/>
                    </a:ln>
                  </pic:spPr>
                </pic:pic>
              </a:graphicData>
            </a:graphic>
          </wp:inline>
        </w:drawing>
      </w:r>
    </w:p>
    <w:p w14:paraId="472112A5" w14:textId="3343276E" w:rsidR="00821963" w:rsidRPr="008F4160" w:rsidRDefault="00456E9F" w:rsidP="002731CC">
      <w:pPr>
        <w:spacing w:line="480" w:lineRule="auto"/>
        <w:jc w:val="both"/>
        <w:rPr>
          <w:rFonts w:ascii="Times New Roman" w:hAnsi="Times New Roman" w:cs="Times New Roman"/>
          <w:sz w:val="24"/>
          <w:szCs w:val="24"/>
        </w:rPr>
      </w:pPr>
      <w:r w:rsidRPr="008F4160">
        <w:rPr>
          <w:rFonts w:ascii="Times New Roman" w:hAnsi="Times New Roman" w:cs="Times New Roman"/>
          <w:sz w:val="24"/>
          <w:szCs w:val="24"/>
        </w:rPr>
        <w:t>Figure S1</w:t>
      </w:r>
      <w:r w:rsidR="00AD7510" w:rsidRPr="008F4160">
        <w:rPr>
          <w:rFonts w:ascii="Times New Roman" w:hAnsi="Times New Roman" w:cs="Times New Roman"/>
          <w:sz w:val="24"/>
          <w:szCs w:val="24"/>
        </w:rPr>
        <w:t>3</w:t>
      </w:r>
      <w:r w:rsidRPr="008F4160">
        <w:rPr>
          <w:rFonts w:ascii="Times New Roman" w:hAnsi="Times New Roman" w:cs="Times New Roman"/>
          <w:sz w:val="24"/>
          <w:szCs w:val="24"/>
        </w:rPr>
        <w:t xml:space="preserve">. </w:t>
      </w:r>
      <w:r w:rsidR="00821963" w:rsidRPr="008F4160">
        <w:rPr>
          <w:rFonts w:ascii="Times New Roman" w:hAnsi="Times New Roman" w:cs="Times New Roman"/>
        </w:rPr>
        <w:t xml:space="preserve">Comparison of family-level means ± standard errors (error bars) of </w:t>
      </w:r>
      <w:r w:rsidR="00821963" w:rsidRPr="008F4160">
        <w:rPr>
          <w:rFonts w:ascii="Times New Roman" w:hAnsi="Times New Roman" w:cs="Times New Roman"/>
          <w:sz w:val="24"/>
          <w:szCs w:val="24"/>
        </w:rPr>
        <w:t xml:space="preserve">Leaf dry mass </w:t>
      </w:r>
      <w:r w:rsidR="00821963" w:rsidRPr="008F4160">
        <w:rPr>
          <w:rFonts w:ascii="Times New Roman" w:hAnsi="Times New Roman" w:cs="Times New Roman"/>
        </w:rPr>
        <w:t xml:space="preserve">(LDM), with LDM in g, in two experimental plots (green P16 = plot </w:t>
      </w:r>
      <w:proofErr w:type="spellStart"/>
      <w:r w:rsidR="00821963" w:rsidRPr="008F4160">
        <w:rPr>
          <w:rFonts w:ascii="Times New Roman" w:hAnsi="Times New Roman" w:cs="Times New Roman"/>
        </w:rPr>
        <w:t>AlpN</w:t>
      </w:r>
      <w:proofErr w:type="spellEnd"/>
      <w:r w:rsidR="00821963" w:rsidRPr="008F4160">
        <w:rPr>
          <w:rFonts w:ascii="Times New Roman" w:hAnsi="Times New Roman" w:cs="Times New Roman"/>
        </w:rPr>
        <w:t xml:space="preserve">, purple P19 = plot </w:t>
      </w:r>
      <w:proofErr w:type="spellStart"/>
      <w:r w:rsidR="00821963" w:rsidRPr="008F4160">
        <w:rPr>
          <w:rFonts w:ascii="Times New Roman" w:hAnsi="Times New Roman" w:cs="Times New Roman"/>
        </w:rPr>
        <w:t>AlpS</w:t>
      </w:r>
      <w:proofErr w:type="spellEnd"/>
      <w:r w:rsidR="00821963" w:rsidRPr="008F4160">
        <w:rPr>
          <w:rFonts w:ascii="Times New Roman" w:hAnsi="Times New Roman" w:cs="Times New Roman"/>
        </w:rPr>
        <w:t>). Numbers next to points indicate the sample size (n) per family and per plot. Families are grouped by provenance along the x-axis; the upper panels arrange provenances along a West → East gradient: Pa, Al, Si, Se, Ci.</w:t>
      </w:r>
    </w:p>
    <w:p w14:paraId="225F4799" w14:textId="667ACB8F" w:rsidR="00456E9F" w:rsidRDefault="00456E9F" w:rsidP="00456E9F">
      <w:pPr>
        <w:spacing w:line="240" w:lineRule="auto"/>
        <w:jc w:val="both"/>
        <w:rPr>
          <w:rFonts w:ascii="Times New Roman" w:hAnsi="Times New Roman" w:cs="Times New Roman"/>
          <w:sz w:val="24"/>
          <w:szCs w:val="24"/>
        </w:rPr>
      </w:pPr>
    </w:p>
    <w:p w14:paraId="0A2C492E" w14:textId="77777777" w:rsidR="00821963" w:rsidRDefault="00821963" w:rsidP="00456E9F">
      <w:pPr>
        <w:spacing w:line="240" w:lineRule="auto"/>
        <w:jc w:val="both"/>
        <w:rPr>
          <w:rFonts w:ascii="Times New Roman" w:hAnsi="Times New Roman" w:cs="Times New Roman"/>
          <w:sz w:val="24"/>
          <w:szCs w:val="24"/>
        </w:rPr>
      </w:pPr>
    </w:p>
    <w:p w14:paraId="001E616A" w14:textId="4F98A670" w:rsidR="005D6966" w:rsidRPr="00542300" w:rsidRDefault="005D6966" w:rsidP="00783FBE">
      <w:pPr>
        <w:spacing w:line="240" w:lineRule="auto"/>
        <w:jc w:val="center"/>
      </w:pPr>
    </w:p>
    <w:p w14:paraId="426A4233" w14:textId="39C02586" w:rsidR="005D6966" w:rsidRPr="00542300" w:rsidRDefault="005D6966" w:rsidP="00783FBE">
      <w:pPr>
        <w:spacing w:line="240" w:lineRule="auto"/>
        <w:jc w:val="center"/>
      </w:pPr>
    </w:p>
    <w:p w14:paraId="57F97FFB" w14:textId="77777777" w:rsidR="00456E9F" w:rsidRPr="00542300" w:rsidRDefault="00456E9F" w:rsidP="00783FBE">
      <w:pPr>
        <w:spacing w:line="240" w:lineRule="auto"/>
        <w:jc w:val="center"/>
      </w:pPr>
    </w:p>
    <w:p w14:paraId="60BA9125" w14:textId="77777777" w:rsidR="00456E9F" w:rsidRPr="00542300" w:rsidRDefault="00456E9F" w:rsidP="00783FBE">
      <w:pPr>
        <w:spacing w:line="240" w:lineRule="auto"/>
        <w:jc w:val="center"/>
      </w:pPr>
    </w:p>
    <w:p w14:paraId="13E890E3" w14:textId="7886F156" w:rsidR="005D6966" w:rsidRPr="00542300" w:rsidRDefault="000E15CB" w:rsidP="00783FBE">
      <w:pPr>
        <w:spacing w:line="240" w:lineRule="auto"/>
        <w:jc w:val="center"/>
      </w:pPr>
      <w:r w:rsidRPr="00ED176D">
        <w:rPr>
          <w:noProof/>
        </w:rPr>
        <w:drawing>
          <wp:inline distT="0" distB="0" distL="0" distR="0" wp14:anchorId="759352F5" wp14:editId="51BA0343">
            <wp:extent cx="8891270" cy="3160395"/>
            <wp:effectExtent l="0" t="0" r="5080" b="1905"/>
            <wp:docPr id="84186040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91270" cy="3160395"/>
                    </a:xfrm>
                    <a:prstGeom prst="rect">
                      <a:avLst/>
                    </a:prstGeom>
                    <a:noFill/>
                    <a:ln>
                      <a:noFill/>
                    </a:ln>
                  </pic:spPr>
                </pic:pic>
              </a:graphicData>
            </a:graphic>
          </wp:inline>
        </w:drawing>
      </w:r>
    </w:p>
    <w:p w14:paraId="75027F78" w14:textId="021B7825" w:rsidR="006A1099" w:rsidRPr="008F4160" w:rsidRDefault="00456E9F" w:rsidP="002731CC">
      <w:pPr>
        <w:spacing w:line="480" w:lineRule="auto"/>
        <w:jc w:val="both"/>
        <w:rPr>
          <w:rFonts w:ascii="Times New Roman" w:hAnsi="Times New Roman" w:cs="Times New Roman"/>
          <w:sz w:val="24"/>
          <w:szCs w:val="24"/>
        </w:rPr>
      </w:pPr>
      <w:r w:rsidRPr="008F4160">
        <w:rPr>
          <w:rFonts w:ascii="Times New Roman" w:hAnsi="Times New Roman" w:cs="Times New Roman"/>
          <w:sz w:val="24"/>
          <w:szCs w:val="24"/>
        </w:rPr>
        <w:t xml:space="preserve">Figure S14. </w:t>
      </w:r>
      <w:r w:rsidR="006A1099" w:rsidRPr="008F4160">
        <w:rPr>
          <w:rFonts w:ascii="Times New Roman" w:hAnsi="Times New Roman" w:cs="Times New Roman"/>
        </w:rPr>
        <w:t xml:space="preserve">Comparison of family-level means ± standard errors (error bars) of </w:t>
      </w:r>
      <w:r w:rsidR="006A1099" w:rsidRPr="008F4160">
        <w:rPr>
          <w:rFonts w:ascii="Times New Roman" w:hAnsi="Times New Roman" w:cs="Times New Roman"/>
          <w:sz w:val="24"/>
          <w:szCs w:val="24"/>
        </w:rPr>
        <w:t xml:space="preserve">Leaf thickness </w:t>
      </w:r>
      <w:r w:rsidR="006A1099" w:rsidRPr="008F4160">
        <w:rPr>
          <w:rFonts w:ascii="Times New Roman" w:hAnsi="Times New Roman" w:cs="Times New Roman"/>
        </w:rPr>
        <w:t xml:space="preserve">(Lth), with Lth in mm, in two experimental plots (green P16 = plot </w:t>
      </w:r>
      <w:proofErr w:type="spellStart"/>
      <w:r w:rsidR="006A1099" w:rsidRPr="008F4160">
        <w:rPr>
          <w:rFonts w:ascii="Times New Roman" w:hAnsi="Times New Roman" w:cs="Times New Roman"/>
        </w:rPr>
        <w:t>AlpN</w:t>
      </w:r>
      <w:proofErr w:type="spellEnd"/>
      <w:r w:rsidR="006A1099" w:rsidRPr="008F4160">
        <w:rPr>
          <w:rFonts w:ascii="Times New Roman" w:hAnsi="Times New Roman" w:cs="Times New Roman"/>
        </w:rPr>
        <w:t xml:space="preserve">, purple P19 = plot </w:t>
      </w:r>
      <w:proofErr w:type="spellStart"/>
      <w:r w:rsidR="006A1099" w:rsidRPr="008F4160">
        <w:rPr>
          <w:rFonts w:ascii="Times New Roman" w:hAnsi="Times New Roman" w:cs="Times New Roman"/>
        </w:rPr>
        <w:t>AlpS</w:t>
      </w:r>
      <w:proofErr w:type="spellEnd"/>
      <w:r w:rsidR="006A1099" w:rsidRPr="008F4160">
        <w:rPr>
          <w:rFonts w:ascii="Times New Roman" w:hAnsi="Times New Roman" w:cs="Times New Roman"/>
        </w:rPr>
        <w:t>). Numbers next to points indicate the sample size (n) per family and per plot. Families are grouped by provenance along the x-axis; the upper panels arrange provenances along a West → East gradient: Pa, Al, Si, Se, Ci.</w:t>
      </w:r>
    </w:p>
    <w:p w14:paraId="15B992E2" w14:textId="07D14E1A" w:rsidR="00456E9F" w:rsidRPr="00542300" w:rsidRDefault="00456E9F" w:rsidP="00456E9F">
      <w:pPr>
        <w:spacing w:line="240" w:lineRule="auto"/>
        <w:jc w:val="both"/>
        <w:rPr>
          <w:rFonts w:ascii="Times New Roman" w:hAnsi="Times New Roman" w:cs="Times New Roman"/>
          <w:sz w:val="24"/>
          <w:szCs w:val="24"/>
        </w:rPr>
      </w:pPr>
    </w:p>
    <w:p w14:paraId="6AC8001F" w14:textId="77777777" w:rsidR="00456E9F" w:rsidRPr="00542300" w:rsidRDefault="00456E9F" w:rsidP="00783FBE">
      <w:pPr>
        <w:spacing w:line="240" w:lineRule="auto"/>
        <w:jc w:val="center"/>
      </w:pPr>
    </w:p>
    <w:p w14:paraId="7BB85269" w14:textId="06D20F5A" w:rsidR="005D6966" w:rsidRPr="00542300" w:rsidRDefault="000E15CB" w:rsidP="00783FBE">
      <w:pPr>
        <w:spacing w:line="240" w:lineRule="auto"/>
        <w:jc w:val="center"/>
      </w:pPr>
      <w:r w:rsidRPr="00ED176D">
        <w:rPr>
          <w:noProof/>
        </w:rPr>
        <w:lastRenderedPageBreak/>
        <w:drawing>
          <wp:inline distT="0" distB="0" distL="0" distR="0" wp14:anchorId="264AAEA3" wp14:editId="4488DE03">
            <wp:extent cx="8891270" cy="3160395"/>
            <wp:effectExtent l="0" t="0" r="5080" b="1905"/>
            <wp:docPr id="193178301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91270" cy="3160395"/>
                    </a:xfrm>
                    <a:prstGeom prst="rect">
                      <a:avLst/>
                    </a:prstGeom>
                    <a:noFill/>
                    <a:ln>
                      <a:noFill/>
                    </a:ln>
                  </pic:spPr>
                </pic:pic>
              </a:graphicData>
            </a:graphic>
          </wp:inline>
        </w:drawing>
      </w:r>
    </w:p>
    <w:p w14:paraId="0001CB92" w14:textId="663A482C" w:rsidR="00C618F2" w:rsidRPr="008F4160" w:rsidRDefault="0027325F" w:rsidP="002731CC">
      <w:pPr>
        <w:spacing w:line="480" w:lineRule="auto"/>
        <w:jc w:val="both"/>
        <w:rPr>
          <w:rFonts w:ascii="Times New Roman" w:hAnsi="Times New Roman" w:cs="Times New Roman"/>
        </w:rPr>
      </w:pPr>
      <w:r w:rsidRPr="008F4160">
        <w:rPr>
          <w:rFonts w:ascii="Times New Roman" w:hAnsi="Times New Roman" w:cs="Times New Roman"/>
          <w:sz w:val="24"/>
          <w:szCs w:val="24"/>
        </w:rPr>
        <w:t xml:space="preserve">Figure S15. </w:t>
      </w:r>
      <w:r w:rsidR="00C618F2" w:rsidRPr="008F4160">
        <w:rPr>
          <w:rFonts w:ascii="Times New Roman" w:hAnsi="Times New Roman" w:cs="Times New Roman"/>
        </w:rPr>
        <w:t xml:space="preserve">Comparison of family-level means ± standard errors (error bars) of </w:t>
      </w:r>
      <w:r w:rsidR="00C618F2" w:rsidRPr="008F4160">
        <w:rPr>
          <w:rFonts w:ascii="Times New Roman" w:hAnsi="Times New Roman" w:cs="Times New Roman"/>
          <w:sz w:val="24"/>
          <w:szCs w:val="24"/>
        </w:rPr>
        <w:t>Specific leaf area</w:t>
      </w:r>
      <w:r w:rsidR="00C618F2" w:rsidRPr="008F4160">
        <w:rPr>
          <w:rFonts w:ascii="Times New Roman" w:hAnsi="Times New Roman" w:cs="Times New Roman"/>
        </w:rPr>
        <w:t xml:space="preserve"> (SLA), with SLA in cm² g</w:t>
      </w:r>
      <w:r w:rsidR="00C618F2" w:rsidRPr="008F4160">
        <w:rPr>
          <w:rFonts w:ascii="Times New Roman" w:hAnsi="Times New Roman" w:cs="Times New Roman"/>
          <w:vertAlign w:val="superscript"/>
        </w:rPr>
        <w:t>-1</w:t>
      </w:r>
      <w:r w:rsidR="00C618F2" w:rsidRPr="008F4160">
        <w:rPr>
          <w:rFonts w:ascii="Times New Roman" w:hAnsi="Times New Roman" w:cs="Times New Roman"/>
        </w:rPr>
        <w:t xml:space="preserve">, in two experimental plots (green P16 = plot </w:t>
      </w:r>
      <w:proofErr w:type="spellStart"/>
      <w:r w:rsidR="00C618F2" w:rsidRPr="008F4160">
        <w:rPr>
          <w:rFonts w:ascii="Times New Roman" w:hAnsi="Times New Roman" w:cs="Times New Roman"/>
        </w:rPr>
        <w:t>AlpN</w:t>
      </w:r>
      <w:proofErr w:type="spellEnd"/>
      <w:r w:rsidR="00C618F2" w:rsidRPr="008F4160">
        <w:rPr>
          <w:rFonts w:ascii="Times New Roman" w:hAnsi="Times New Roman" w:cs="Times New Roman"/>
        </w:rPr>
        <w:t xml:space="preserve">, purple P19 = plot </w:t>
      </w:r>
      <w:proofErr w:type="spellStart"/>
      <w:r w:rsidR="00C618F2" w:rsidRPr="008F4160">
        <w:rPr>
          <w:rFonts w:ascii="Times New Roman" w:hAnsi="Times New Roman" w:cs="Times New Roman"/>
        </w:rPr>
        <w:t>AlpS</w:t>
      </w:r>
      <w:proofErr w:type="spellEnd"/>
      <w:r w:rsidR="00C618F2" w:rsidRPr="008F4160">
        <w:rPr>
          <w:rFonts w:ascii="Times New Roman" w:hAnsi="Times New Roman" w:cs="Times New Roman"/>
        </w:rPr>
        <w:t>). Numbers next to points indicate the sample size (n) per family and per plot. Families are grouped by provenance along the x-axis; the upper panels arrange provenances along a West → East gradient: Pa, Al, Si, Se, Ci.</w:t>
      </w:r>
    </w:p>
    <w:p w14:paraId="38B52ECE" w14:textId="7FE66B05" w:rsidR="0027325F" w:rsidRPr="00542300" w:rsidRDefault="0027325F" w:rsidP="0027325F">
      <w:pPr>
        <w:spacing w:line="240" w:lineRule="auto"/>
        <w:jc w:val="both"/>
        <w:rPr>
          <w:rFonts w:ascii="Times New Roman" w:hAnsi="Times New Roman" w:cs="Times New Roman"/>
          <w:sz w:val="24"/>
          <w:szCs w:val="24"/>
        </w:rPr>
      </w:pPr>
    </w:p>
    <w:p w14:paraId="5CB9FEA4" w14:textId="77777777" w:rsidR="00C01D54" w:rsidRPr="00542300" w:rsidRDefault="00C01D54" w:rsidP="00783FBE">
      <w:pPr>
        <w:spacing w:line="240" w:lineRule="auto"/>
        <w:jc w:val="center"/>
      </w:pPr>
    </w:p>
    <w:p w14:paraId="260D4612" w14:textId="77777777" w:rsidR="00C01D54" w:rsidRPr="00542300" w:rsidRDefault="00C01D54" w:rsidP="00783FBE">
      <w:pPr>
        <w:spacing w:line="240" w:lineRule="auto"/>
        <w:jc w:val="center"/>
      </w:pPr>
    </w:p>
    <w:p w14:paraId="24305D98" w14:textId="5F7FF819" w:rsidR="00C01D54" w:rsidRPr="00C618F2" w:rsidRDefault="00C01D54" w:rsidP="00783FBE">
      <w:pPr>
        <w:spacing w:line="240" w:lineRule="auto"/>
        <w:jc w:val="center"/>
      </w:pPr>
    </w:p>
    <w:sectPr w:rsidR="00C01D54" w:rsidRPr="00C618F2" w:rsidSect="002731CC">
      <w:pgSz w:w="16838" w:h="11906" w:orient="landscape"/>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B5FD8" w14:textId="77777777" w:rsidR="00042C73" w:rsidRPr="00542300" w:rsidRDefault="00042C73" w:rsidP="000528AE">
      <w:pPr>
        <w:spacing w:after="0" w:line="240" w:lineRule="auto"/>
      </w:pPr>
      <w:r w:rsidRPr="00542300">
        <w:separator/>
      </w:r>
    </w:p>
  </w:endnote>
  <w:endnote w:type="continuationSeparator" w:id="0">
    <w:p w14:paraId="5E31499B" w14:textId="77777777" w:rsidR="00042C73" w:rsidRPr="00542300" w:rsidRDefault="00042C73" w:rsidP="000528AE">
      <w:pPr>
        <w:spacing w:after="0" w:line="240" w:lineRule="auto"/>
      </w:pPr>
      <w:r w:rsidRPr="005423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6135A" w14:textId="77777777" w:rsidR="00042C73" w:rsidRPr="00542300" w:rsidRDefault="00042C73" w:rsidP="000528AE">
      <w:pPr>
        <w:spacing w:after="0" w:line="240" w:lineRule="auto"/>
      </w:pPr>
      <w:r w:rsidRPr="00542300">
        <w:separator/>
      </w:r>
    </w:p>
  </w:footnote>
  <w:footnote w:type="continuationSeparator" w:id="0">
    <w:p w14:paraId="7C9431D0" w14:textId="77777777" w:rsidR="00042C73" w:rsidRPr="00542300" w:rsidRDefault="00042C73" w:rsidP="000528AE">
      <w:pPr>
        <w:spacing w:after="0" w:line="240" w:lineRule="auto"/>
      </w:pPr>
      <w:r w:rsidRPr="0054230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D0596"/>
    <w:multiLevelType w:val="multilevel"/>
    <w:tmpl w:val="05E8D55A"/>
    <w:lvl w:ilvl="0">
      <w:start w:val="1"/>
      <w:numFmt w:val="decimal"/>
      <w:lvlText w:val="%1."/>
      <w:lvlJc w:val="left"/>
      <w:pPr>
        <w:ind w:left="644" w:hanging="360"/>
      </w:pPr>
      <w:rPr>
        <w:rFonts w:hint="default"/>
      </w:rPr>
    </w:lvl>
    <w:lvl w:ilvl="1">
      <w:start w:val="1"/>
      <w:numFmt w:val="decimal"/>
      <w:isLgl/>
      <w:lvlText w:val="%1.%2."/>
      <w:lvlJc w:val="left"/>
      <w:pPr>
        <w:ind w:left="1080" w:hanging="720"/>
      </w:pPr>
      <w:rPr>
        <w:rFonts w:ascii="Times New Roman" w:hAnsi="Times New Roman" w:cs="Times New Roman" w:hint="default"/>
        <w:b/>
        <w:sz w:val="24"/>
        <w:szCs w:val="24"/>
      </w:rPr>
    </w:lvl>
    <w:lvl w:ilvl="2">
      <w:start w:val="1"/>
      <w:numFmt w:val="decimal"/>
      <w:isLgl/>
      <w:lvlText w:val="%1.%2.%3."/>
      <w:lvlJc w:val="left"/>
      <w:pPr>
        <w:ind w:left="1080" w:hanging="720"/>
      </w:pPr>
      <w:rPr>
        <w:rFonts w:ascii="Times New Roman" w:hAnsi="Times New Roman" w:cs="Times New Roman" w:hint="default"/>
        <w:b/>
        <w:sz w:val="24"/>
      </w:rPr>
    </w:lvl>
    <w:lvl w:ilvl="3">
      <w:start w:val="1"/>
      <w:numFmt w:val="decimal"/>
      <w:isLgl/>
      <w:lvlText w:val="%1.%2.%3.%4."/>
      <w:lvlJc w:val="left"/>
      <w:pPr>
        <w:ind w:left="1440" w:hanging="1080"/>
      </w:pPr>
      <w:rPr>
        <w:rFonts w:ascii="Times New Roman" w:hAnsi="Times New Roman" w:cs="Times New Roman" w:hint="default"/>
        <w:b/>
        <w:sz w:val="24"/>
      </w:rPr>
    </w:lvl>
    <w:lvl w:ilvl="4">
      <w:start w:val="1"/>
      <w:numFmt w:val="decimal"/>
      <w:isLgl/>
      <w:lvlText w:val="%1.%2.%3.%4.%5."/>
      <w:lvlJc w:val="left"/>
      <w:pPr>
        <w:ind w:left="1440" w:hanging="1080"/>
      </w:pPr>
      <w:rPr>
        <w:rFonts w:ascii="Times New Roman" w:hAnsi="Times New Roman" w:cs="Times New Roman" w:hint="default"/>
        <w:b/>
        <w:sz w:val="24"/>
      </w:rPr>
    </w:lvl>
    <w:lvl w:ilvl="5">
      <w:start w:val="1"/>
      <w:numFmt w:val="decimal"/>
      <w:isLgl/>
      <w:lvlText w:val="%1.%2.%3.%4.%5.%6."/>
      <w:lvlJc w:val="left"/>
      <w:pPr>
        <w:ind w:left="1800" w:hanging="1440"/>
      </w:pPr>
      <w:rPr>
        <w:rFonts w:ascii="Times New Roman" w:hAnsi="Times New Roman" w:cs="Times New Roman" w:hint="default"/>
        <w:b/>
        <w:sz w:val="24"/>
      </w:rPr>
    </w:lvl>
    <w:lvl w:ilvl="6">
      <w:start w:val="1"/>
      <w:numFmt w:val="decimal"/>
      <w:isLgl/>
      <w:lvlText w:val="%1.%2.%3.%4.%5.%6.%7."/>
      <w:lvlJc w:val="left"/>
      <w:pPr>
        <w:ind w:left="1800" w:hanging="1440"/>
      </w:pPr>
      <w:rPr>
        <w:rFonts w:ascii="Times New Roman" w:hAnsi="Times New Roman" w:cs="Times New Roman" w:hint="default"/>
        <w:b/>
        <w:sz w:val="24"/>
      </w:rPr>
    </w:lvl>
    <w:lvl w:ilvl="7">
      <w:start w:val="1"/>
      <w:numFmt w:val="decimal"/>
      <w:isLgl/>
      <w:lvlText w:val="%1.%2.%3.%4.%5.%6.%7.%8."/>
      <w:lvlJc w:val="left"/>
      <w:pPr>
        <w:ind w:left="2160" w:hanging="1800"/>
      </w:pPr>
      <w:rPr>
        <w:rFonts w:ascii="Times New Roman" w:hAnsi="Times New Roman" w:cs="Times New Roman" w:hint="default"/>
        <w:b/>
        <w:sz w:val="24"/>
      </w:rPr>
    </w:lvl>
    <w:lvl w:ilvl="8">
      <w:start w:val="1"/>
      <w:numFmt w:val="decimal"/>
      <w:isLgl/>
      <w:lvlText w:val="%1.%2.%3.%4.%5.%6.%7.%8.%9."/>
      <w:lvlJc w:val="left"/>
      <w:pPr>
        <w:ind w:left="2160" w:hanging="1800"/>
      </w:pPr>
      <w:rPr>
        <w:rFonts w:ascii="Times New Roman" w:hAnsi="Times New Roman" w:cs="Times New Roman" w:hint="default"/>
        <w:b/>
        <w:sz w:val="24"/>
      </w:rPr>
    </w:lvl>
  </w:abstractNum>
  <w:abstractNum w:abstractNumId="1" w15:restartNumberingAfterBreak="0">
    <w:nsid w:val="31A71ADC"/>
    <w:multiLevelType w:val="multilevel"/>
    <w:tmpl w:val="2AB27B60"/>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BBE1ADC"/>
    <w:multiLevelType w:val="hybridMultilevel"/>
    <w:tmpl w:val="03CA9C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46D34275"/>
    <w:multiLevelType w:val="hybridMultilevel"/>
    <w:tmpl w:val="927892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4F6F10CB"/>
    <w:multiLevelType w:val="multilevel"/>
    <w:tmpl w:val="45A8C5A2"/>
    <w:styleLink w:val="Listeactuelle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8D84B36"/>
    <w:multiLevelType w:val="hybridMultilevel"/>
    <w:tmpl w:val="11509B18"/>
    <w:lvl w:ilvl="0" w:tplc="64F6BA4C">
      <w:start w:val="1"/>
      <w:numFmt w:val="decimal"/>
      <w:lvlText w:val="%1."/>
      <w:lvlJc w:val="left"/>
      <w:pPr>
        <w:ind w:left="720" w:hanging="360"/>
      </w:pPr>
      <w:rPr>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17877692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0616579">
    <w:abstractNumId w:val="0"/>
  </w:num>
  <w:num w:numId="3" w16cid:durableId="1990473868">
    <w:abstractNumId w:val="4"/>
  </w:num>
  <w:num w:numId="4" w16cid:durableId="598293662">
    <w:abstractNumId w:val="3"/>
  </w:num>
  <w:num w:numId="5" w16cid:durableId="1935091066">
    <w:abstractNumId w:val="2"/>
  </w:num>
  <w:num w:numId="6" w16cid:durableId="119396118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BA0"/>
    <w:rsid w:val="000001CB"/>
    <w:rsid w:val="00000323"/>
    <w:rsid w:val="000007C9"/>
    <w:rsid w:val="00000D01"/>
    <w:rsid w:val="00001065"/>
    <w:rsid w:val="00001352"/>
    <w:rsid w:val="000014DB"/>
    <w:rsid w:val="000018FB"/>
    <w:rsid w:val="00003A36"/>
    <w:rsid w:val="00003B22"/>
    <w:rsid w:val="0000422C"/>
    <w:rsid w:val="00005E8C"/>
    <w:rsid w:val="000070D8"/>
    <w:rsid w:val="00007A90"/>
    <w:rsid w:val="00007E82"/>
    <w:rsid w:val="00007F5A"/>
    <w:rsid w:val="00011A19"/>
    <w:rsid w:val="00011ABB"/>
    <w:rsid w:val="00012540"/>
    <w:rsid w:val="00012860"/>
    <w:rsid w:val="0001403F"/>
    <w:rsid w:val="00015615"/>
    <w:rsid w:val="00015A81"/>
    <w:rsid w:val="00015C43"/>
    <w:rsid w:val="00016383"/>
    <w:rsid w:val="00017062"/>
    <w:rsid w:val="00017D9A"/>
    <w:rsid w:val="00020100"/>
    <w:rsid w:val="0002029B"/>
    <w:rsid w:val="00021B58"/>
    <w:rsid w:val="00022276"/>
    <w:rsid w:val="00022EDB"/>
    <w:rsid w:val="00023666"/>
    <w:rsid w:val="00024D35"/>
    <w:rsid w:val="00024ED5"/>
    <w:rsid w:val="00025454"/>
    <w:rsid w:val="00027EE3"/>
    <w:rsid w:val="000303A5"/>
    <w:rsid w:val="00030429"/>
    <w:rsid w:val="00030D0F"/>
    <w:rsid w:val="00032A2D"/>
    <w:rsid w:val="00033743"/>
    <w:rsid w:val="00035014"/>
    <w:rsid w:val="00035ECE"/>
    <w:rsid w:val="0003603D"/>
    <w:rsid w:val="0003622A"/>
    <w:rsid w:val="000366D1"/>
    <w:rsid w:val="000368A4"/>
    <w:rsid w:val="00036D1C"/>
    <w:rsid w:val="00037C44"/>
    <w:rsid w:val="000401B6"/>
    <w:rsid w:val="000406F2"/>
    <w:rsid w:val="0004079F"/>
    <w:rsid w:val="00040949"/>
    <w:rsid w:val="00041038"/>
    <w:rsid w:val="000424DE"/>
    <w:rsid w:val="00042C73"/>
    <w:rsid w:val="00043372"/>
    <w:rsid w:val="00043536"/>
    <w:rsid w:val="00043626"/>
    <w:rsid w:val="000451DD"/>
    <w:rsid w:val="0004598C"/>
    <w:rsid w:val="00046EF7"/>
    <w:rsid w:val="00047265"/>
    <w:rsid w:val="000479C8"/>
    <w:rsid w:val="00050135"/>
    <w:rsid w:val="0005084D"/>
    <w:rsid w:val="000523DD"/>
    <w:rsid w:val="000528AE"/>
    <w:rsid w:val="00053D01"/>
    <w:rsid w:val="000545AF"/>
    <w:rsid w:val="00054785"/>
    <w:rsid w:val="00054A4A"/>
    <w:rsid w:val="000559BF"/>
    <w:rsid w:val="000561EF"/>
    <w:rsid w:val="0005735E"/>
    <w:rsid w:val="0006043C"/>
    <w:rsid w:val="00060705"/>
    <w:rsid w:val="0006071D"/>
    <w:rsid w:val="0006097C"/>
    <w:rsid w:val="00062736"/>
    <w:rsid w:val="000639A1"/>
    <w:rsid w:val="00063E7B"/>
    <w:rsid w:val="00065D34"/>
    <w:rsid w:val="000706C5"/>
    <w:rsid w:val="000718D1"/>
    <w:rsid w:val="00071D61"/>
    <w:rsid w:val="000739CA"/>
    <w:rsid w:val="00074023"/>
    <w:rsid w:val="00074332"/>
    <w:rsid w:val="000744B8"/>
    <w:rsid w:val="000749EB"/>
    <w:rsid w:val="00074FD6"/>
    <w:rsid w:val="000769B1"/>
    <w:rsid w:val="00080801"/>
    <w:rsid w:val="00081F9F"/>
    <w:rsid w:val="000842C2"/>
    <w:rsid w:val="000847AD"/>
    <w:rsid w:val="00084AF7"/>
    <w:rsid w:val="0008541A"/>
    <w:rsid w:val="0008605E"/>
    <w:rsid w:val="00086B09"/>
    <w:rsid w:val="00086BCA"/>
    <w:rsid w:val="00087574"/>
    <w:rsid w:val="000878B8"/>
    <w:rsid w:val="00087F83"/>
    <w:rsid w:val="0009043F"/>
    <w:rsid w:val="0009058B"/>
    <w:rsid w:val="00093329"/>
    <w:rsid w:val="0009346F"/>
    <w:rsid w:val="000940A5"/>
    <w:rsid w:val="00094F26"/>
    <w:rsid w:val="00096986"/>
    <w:rsid w:val="000970E3"/>
    <w:rsid w:val="00097DA2"/>
    <w:rsid w:val="000A32B8"/>
    <w:rsid w:val="000A4541"/>
    <w:rsid w:val="000A5104"/>
    <w:rsid w:val="000A544C"/>
    <w:rsid w:val="000A585F"/>
    <w:rsid w:val="000A5E4E"/>
    <w:rsid w:val="000A60B5"/>
    <w:rsid w:val="000A6C56"/>
    <w:rsid w:val="000B0100"/>
    <w:rsid w:val="000B03FE"/>
    <w:rsid w:val="000B18C4"/>
    <w:rsid w:val="000B2A95"/>
    <w:rsid w:val="000B2D49"/>
    <w:rsid w:val="000B2F25"/>
    <w:rsid w:val="000B323D"/>
    <w:rsid w:val="000B33DD"/>
    <w:rsid w:val="000B442D"/>
    <w:rsid w:val="000B4628"/>
    <w:rsid w:val="000B5ABE"/>
    <w:rsid w:val="000B5B84"/>
    <w:rsid w:val="000B5CAA"/>
    <w:rsid w:val="000B5F78"/>
    <w:rsid w:val="000B6150"/>
    <w:rsid w:val="000B64AA"/>
    <w:rsid w:val="000B6DA3"/>
    <w:rsid w:val="000B757A"/>
    <w:rsid w:val="000B764B"/>
    <w:rsid w:val="000B7B3D"/>
    <w:rsid w:val="000C0FF1"/>
    <w:rsid w:val="000C1BBD"/>
    <w:rsid w:val="000C3BF5"/>
    <w:rsid w:val="000C3F23"/>
    <w:rsid w:val="000C589B"/>
    <w:rsid w:val="000C66F8"/>
    <w:rsid w:val="000C67B9"/>
    <w:rsid w:val="000C7B28"/>
    <w:rsid w:val="000D05D4"/>
    <w:rsid w:val="000D05E9"/>
    <w:rsid w:val="000D1BA3"/>
    <w:rsid w:val="000D2639"/>
    <w:rsid w:val="000D268B"/>
    <w:rsid w:val="000D26BE"/>
    <w:rsid w:val="000D383E"/>
    <w:rsid w:val="000D4EC0"/>
    <w:rsid w:val="000D563B"/>
    <w:rsid w:val="000D5D66"/>
    <w:rsid w:val="000D656A"/>
    <w:rsid w:val="000D6B6C"/>
    <w:rsid w:val="000D7A30"/>
    <w:rsid w:val="000E0D45"/>
    <w:rsid w:val="000E15CB"/>
    <w:rsid w:val="000E27F2"/>
    <w:rsid w:val="000E30C4"/>
    <w:rsid w:val="000E3B30"/>
    <w:rsid w:val="000E4881"/>
    <w:rsid w:val="000E4C9C"/>
    <w:rsid w:val="000E5262"/>
    <w:rsid w:val="000E5BF5"/>
    <w:rsid w:val="000E5D9A"/>
    <w:rsid w:val="000F144F"/>
    <w:rsid w:val="000F15FF"/>
    <w:rsid w:val="000F1FDE"/>
    <w:rsid w:val="000F2927"/>
    <w:rsid w:val="000F3225"/>
    <w:rsid w:val="000F4369"/>
    <w:rsid w:val="00100304"/>
    <w:rsid w:val="00100B92"/>
    <w:rsid w:val="0010179D"/>
    <w:rsid w:val="00101FB4"/>
    <w:rsid w:val="001029A5"/>
    <w:rsid w:val="001036C8"/>
    <w:rsid w:val="00103761"/>
    <w:rsid w:val="00103A26"/>
    <w:rsid w:val="001050FB"/>
    <w:rsid w:val="001056BE"/>
    <w:rsid w:val="0010697A"/>
    <w:rsid w:val="001074E4"/>
    <w:rsid w:val="0011041D"/>
    <w:rsid w:val="00110933"/>
    <w:rsid w:val="00111574"/>
    <w:rsid w:val="00111645"/>
    <w:rsid w:val="001124E1"/>
    <w:rsid w:val="00112C57"/>
    <w:rsid w:val="00114A0B"/>
    <w:rsid w:val="00115914"/>
    <w:rsid w:val="00115C8F"/>
    <w:rsid w:val="0011641D"/>
    <w:rsid w:val="00120F70"/>
    <w:rsid w:val="00121EA9"/>
    <w:rsid w:val="00122026"/>
    <w:rsid w:val="001220CD"/>
    <w:rsid w:val="00122B4B"/>
    <w:rsid w:val="00123A8B"/>
    <w:rsid w:val="001241F0"/>
    <w:rsid w:val="00124CC8"/>
    <w:rsid w:val="001253EE"/>
    <w:rsid w:val="00126B88"/>
    <w:rsid w:val="001274CA"/>
    <w:rsid w:val="00127B4D"/>
    <w:rsid w:val="0013102C"/>
    <w:rsid w:val="00131EB4"/>
    <w:rsid w:val="00131EBE"/>
    <w:rsid w:val="00132FA8"/>
    <w:rsid w:val="00133C37"/>
    <w:rsid w:val="001343BC"/>
    <w:rsid w:val="0013532A"/>
    <w:rsid w:val="00135A42"/>
    <w:rsid w:val="00135A58"/>
    <w:rsid w:val="00135C75"/>
    <w:rsid w:val="00136113"/>
    <w:rsid w:val="001361CF"/>
    <w:rsid w:val="001362EF"/>
    <w:rsid w:val="00137C6D"/>
    <w:rsid w:val="00140911"/>
    <w:rsid w:val="00140A01"/>
    <w:rsid w:val="00140BE2"/>
    <w:rsid w:val="00141215"/>
    <w:rsid w:val="0014141B"/>
    <w:rsid w:val="001423CF"/>
    <w:rsid w:val="001436EC"/>
    <w:rsid w:val="00144391"/>
    <w:rsid w:val="00144868"/>
    <w:rsid w:val="0014683C"/>
    <w:rsid w:val="001468EE"/>
    <w:rsid w:val="00146FC2"/>
    <w:rsid w:val="001470D2"/>
    <w:rsid w:val="0014735B"/>
    <w:rsid w:val="00147C8F"/>
    <w:rsid w:val="001506A2"/>
    <w:rsid w:val="001506B6"/>
    <w:rsid w:val="001523E4"/>
    <w:rsid w:val="00152681"/>
    <w:rsid w:val="001531B8"/>
    <w:rsid w:val="00153955"/>
    <w:rsid w:val="00154ED3"/>
    <w:rsid w:val="0015571C"/>
    <w:rsid w:val="00155957"/>
    <w:rsid w:val="0015632D"/>
    <w:rsid w:val="00156525"/>
    <w:rsid w:val="0015674F"/>
    <w:rsid w:val="00157FDB"/>
    <w:rsid w:val="001601A2"/>
    <w:rsid w:val="0016053D"/>
    <w:rsid w:val="0016264E"/>
    <w:rsid w:val="00162CF4"/>
    <w:rsid w:val="00162FB5"/>
    <w:rsid w:val="00163493"/>
    <w:rsid w:val="00164F5D"/>
    <w:rsid w:val="001654B6"/>
    <w:rsid w:val="00166888"/>
    <w:rsid w:val="0016731A"/>
    <w:rsid w:val="00167630"/>
    <w:rsid w:val="00167C88"/>
    <w:rsid w:val="00167F49"/>
    <w:rsid w:val="00171142"/>
    <w:rsid w:val="001713E5"/>
    <w:rsid w:val="0017186A"/>
    <w:rsid w:val="001728A7"/>
    <w:rsid w:val="00172D00"/>
    <w:rsid w:val="001733AD"/>
    <w:rsid w:val="00174255"/>
    <w:rsid w:val="00174663"/>
    <w:rsid w:val="00174B2C"/>
    <w:rsid w:val="00175FD7"/>
    <w:rsid w:val="0017629E"/>
    <w:rsid w:val="001770DE"/>
    <w:rsid w:val="00180FC5"/>
    <w:rsid w:val="00181378"/>
    <w:rsid w:val="00181BAB"/>
    <w:rsid w:val="0018538C"/>
    <w:rsid w:val="00185B88"/>
    <w:rsid w:val="00186685"/>
    <w:rsid w:val="001870DB"/>
    <w:rsid w:val="001873E9"/>
    <w:rsid w:val="00187747"/>
    <w:rsid w:val="00190D32"/>
    <w:rsid w:val="00192B21"/>
    <w:rsid w:val="00193700"/>
    <w:rsid w:val="00193B27"/>
    <w:rsid w:val="001944FB"/>
    <w:rsid w:val="001952C2"/>
    <w:rsid w:val="001959A1"/>
    <w:rsid w:val="00197531"/>
    <w:rsid w:val="00197C2C"/>
    <w:rsid w:val="001A01F7"/>
    <w:rsid w:val="001A12F5"/>
    <w:rsid w:val="001A1BB8"/>
    <w:rsid w:val="001A2904"/>
    <w:rsid w:val="001A4C82"/>
    <w:rsid w:val="001A51DE"/>
    <w:rsid w:val="001A5A6C"/>
    <w:rsid w:val="001A60C3"/>
    <w:rsid w:val="001A61C2"/>
    <w:rsid w:val="001A66E8"/>
    <w:rsid w:val="001A6AB2"/>
    <w:rsid w:val="001B012C"/>
    <w:rsid w:val="001B0CF4"/>
    <w:rsid w:val="001B12AA"/>
    <w:rsid w:val="001B12C5"/>
    <w:rsid w:val="001B1DD4"/>
    <w:rsid w:val="001B25D7"/>
    <w:rsid w:val="001B27F0"/>
    <w:rsid w:val="001B2B70"/>
    <w:rsid w:val="001B3196"/>
    <w:rsid w:val="001B47B3"/>
    <w:rsid w:val="001B5482"/>
    <w:rsid w:val="001B5A11"/>
    <w:rsid w:val="001B5A14"/>
    <w:rsid w:val="001B6175"/>
    <w:rsid w:val="001B6CA6"/>
    <w:rsid w:val="001B76C0"/>
    <w:rsid w:val="001B792B"/>
    <w:rsid w:val="001B7E0C"/>
    <w:rsid w:val="001C032D"/>
    <w:rsid w:val="001C0A6B"/>
    <w:rsid w:val="001C148F"/>
    <w:rsid w:val="001C2048"/>
    <w:rsid w:val="001C2930"/>
    <w:rsid w:val="001C2B28"/>
    <w:rsid w:val="001C2DBE"/>
    <w:rsid w:val="001C403C"/>
    <w:rsid w:val="001C405B"/>
    <w:rsid w:val="001C457E"/>
    <w:rsid w:val="001C458F"/>
    <w:rsid w:val="001C4766"/>
    <w:rsid w:val="001C4792"/>
    <w:rsid w:val="001C4DCB"/>
    <w:rsid w:val="001C593F"/>
    <w:rsid w:val="001C7809"/>
    <w:rsid w:val="001D09F3"/>
    <w:rsid w:val="001D1694"/>
    <w:rsid w:val="001D223B"/>
    <w:rsid w:val="001D2B01"/>
    <w:rsid w:val="001D2CCD"/>
    <w:rsid w:val="001D3519"/>
    <w:rsid w:val="001D366B"/>
    <w:rsid w:val="001D3B2A"/>
    <w:rsid w:val="001D438D"/>
    <w:rsid w:val="001D4B31"/>
    <w:rsid w:val="001D5BD1"/>
    <w:rsid w:val="001D5C8F"/>
    <w:rsid w:val="001D6871"/>
    <w:rsid w:val="001D7427"/>
    <w:rsid w:val="001D78AA"/>
    <w:rsid w:val="001D7C33"/>
    <w:rsid w:val="001E0851"/>
    <w:rsid w:val="001E1D77"/>
    <w:rsid w:val="001E218F"/>
    <w:rsid w:val="001E223C"/>
    <w:rsid w:val="001E26A1"/>
    <w:rsid w:val="001E2B4D"/>
    <w:rsid w:val="001E32BC"/>
    <w:rsid w:val="001E3434"/>
    <w:rsid w:val="001E3ACD"/>
    <w:rsid w:val="001E4341"/>
    <w:rsid w:val="001E44EC"/>
    <w:rsid w:val="001E6B59"/>
    <w:rsid w:val="001E71D4"/>
    <w:rsid w:val="001E759E"/>
    <w:rsid w:val="001E78DE"/>
    <w:rsid w:val="001E7A0E"/>
    <w:rsid w:val="001F1D1D"/>
    <w:rsid w:val="001F1D50"/>
    <w:rsid w:val="001F2180"/>
    <w:rsid w:val="001F24C1"/>
    <w:rsid w:val="001F2AD1"/>
    <w:rsid w:val="001F2B66"/>
    <w:rsid w:val="001F2FA3"/>
    <w:rsid w:val="001F3C25"/>
    <w:rsid w:val="001F43DA"/>
    <w:rsid w:val="001F4435"/>
    <w:rsid w:val="001F5F3B"/>
    <w:rsid w:val="001F68C1"/>
    <w:rsid w:val="001F6D06"/>
    <w:rsid w:val="001F76A6"/>
    <w:rsid w:val="001F7F53"/>
    <w:rsid w:val="0020221A"/>
    <w:rsid w:val="00202E9C"/>
    <w:rsid w:val="00204141"/>
    <w:rsid w:val="00205547"/>
    <w:rsid w:val="00205AF0"/>
    <w:rsid w:val="002060EE"/>
    <w:rsid w:val="00206B30"/>
    <w:rsid w:val="00206BA5"/>
    <w:rsid w:val="00207923"/>
    <w:rsid w:val="0021052F"/>
    <w:rsid w:val="00212012"/>
    <w:rsid w:val="002126BF"/>
    <w:rsid w:val="00214DFA"/>
    <w:rsid w:val="00215E5D"/>
    <w:rsid w:val="002161C8"/>
    <w:rsid w:val="00216EC4"/>
    <w:rsid w:val="002173EF"/>
    <w:rsid w:val="0021792C"/>
    <w:rsid w:val="002179CE"/>
    <w:rsid w:val="00220E15"/>
    <w:rsid w:val="00222A24"/>
    <w:rsid w:val="00222A68"/>
    <w:rsid w:val="00224539"/>
    <w:rsid w:val="00226716"/>
    <w:rsid w:val="00226D48"/>
    <w:rsid w:val="00227ED0"/>
    <w:rsid w:val="0023196F"/>
    <w:rsid w:val="00231C30"/>
    <w:rsid w:val="00233414"/>
    <w:rsid w:val="002337B1"/>
    <w:rsid w:val="00235270"/>
    <w:rsid w:val="00235800"/>
    <w:rsid w:val="0023687D"/>
    <w:rsid w:val="002372D5"/>
    <w:rsid w:val="00237B4F"/>
    <w:rsid w:val="00241004"/>
    <w:rsid w:val="0024111A"/>
    <w:rsid w:val="0024188D"/>
    <w:rsid w:val="002423C8"/>
    <w:rsid w:val="00243CD3"/>
    <w:rsid w:val="002448FF"/>
    <w:rsid w:val="0024592C"/>
    <w:rsid w:val="002478C6"/>
    <w:rsid w:val="002528FF"/>
    <w:rsid w:val="00252BA3"/>
    <w:rsid w:val="00252C29"/>
    <w:rsid w:val="00252C5B"/>
    <w:rsid w:val="00253250"/>
    <w:rsid w:val="0025355B"/>
    <w:rsid w:val="00253E01"/>
    <w:rsid w:val="00253F79"/>
    <w:rsid w:val="00254126"/>
    <w:rsid w:val="002550FE"/>
    <w:rsid w:val="00256490"/>
    <w:rsid w:val="00256888"/>
    <w:rsid w:val="00257AF4"/>
    <w:rsid w:val="00260A8A"/>
    <w:rsid w:val="00261CB4"/>
    <w:rsid w:val="002626E3"/>
    <w:rsid w:val="0026440C"/>
    <w:rsid w:val="0026442C"/>
    <w:rsid w:val="002645A5"/>
    <w:rsid w:val="0026588B"/>
    <w:rsid w:val="00265C1F"/>
    <w:rsid w:val="0026611D"/>
    <w:rsid w:val="002667F9"/>
    <w:rsid w:val="0027039B"/>
    <w:rsid w:val="00271B1A"/>
    <w:rsid w:val="002722A9"/>
    <w:rsid w:val="002727CD"/>
    <w:rsid w:val="002729A2"/>
    <w:rsid w:val="002731CC"/>
    <w:rsid w:val="0027325F"/>
    <w:rsid w:val="002739FF"/>
    <w:rsid w:val="0027533C"/>
    <w:rsid w:val="002756A5"/>
    <w:rsid w:val="00275732"/>
    <w:rsid w:val="002764D7"/>
    <w:rsid w:val="00276993"/>
    <w:rsid w:val="00276DE8"/>
    <w:rsid w:val="00277232"/>
    <w:rsid w:val="002774A2"/>
    <w:rsid w:val="00277B28"/>
    <w:rsid w:val="0028020A"/>
    <w:rsid w:val="00281844"/>
    <w:rsid w:val="00281FD9"/>
    <w:rsid w:val="0028247F"/>
    <w:rsid w:val="00282B43"/>
    <w:rsid w:val="00282D7A"/>
    <w:rsid w:val="00283BFC"/>
    <w:rsid w:val="00284A70"/>
    <w:rsid w:val="00284C66"/>
    <w:rsid w:val="00285294"/>
    <w:rsid w:val="0028538C"/>
    <w:rsid w:val="002855F2"/>
    <w:rsid w:val="00285627"/>
    <w:rsid w:val="00286236"/>
    <w:rsid w:val="00287F9A"/>
    <w:rsid w:val="00290F8B"/>
    <w:rsid w:val="00291917"/>
    <w:rsid w:val="00293040"/>
    <w:rsid w:val="0029383D"/>
    <w:rsid w:val="00293B50"/>
    <w:rsid w:val="00294143"/>
    <w:rsid w:val="00294365"/>
    <w:rsid w:val="0029442D"/>
    <w:rsid w:val="00294C7F"/>
    <w:rsid w:val="00294EC7"/>
    <w:rsid w:val="00296C18"/>
    <w:rsid w:val="002976A1"/>
    <w:rsid w:val="002A0064"/>
    <w:rsid w:val="002A0366"/>
    <w:rsid w:val="002A0BA1"/>
    <w:rsid w:val="002A0EC8"/>
    <w:rsid w:val="002A27D1"/>
    <w:rsid w:val="002A339B"/>
    <w:rsid w:val="002A3498"/>
    <w:rsid w:val="002A35EA"/>
    <w:rsid w:val="002A3F83"/>
    <w:rsid w:val="002A4CE1"/>
    <w:rsid w:val="002A59F8"/>
    <w:rsid w:val="002A615A"/>
    <w:rsid w:val="002A6A7D"/>
    <w:rsid w:val="002A70E5"/>
    <w:rsid w:val="002A797F"/>
    <w:rsid w:val="002A7BB1"/>
    <w:rsid w:val="002B0834"/>
    <w:rsid w:val="002B1E29"/>
    <w:rsid w:val="002B24A5"/>
    <w:rsid w:val="002B2BFA"/>
    <w:rsid w:val="002B40E4"/>
    <w:rsid w:val="002B59C2"/>
    <w:rsid w:val="002B6EC0"/>
    <w:rsid w:val="002B7094"/>
    <w:rsid w:val="002B71DE"/>
    <w:rsid w:val="002C2E0B"/>
    <w:rsid w:val="002C30FB"/>
    <w:rsid w:val="002C316A"/>
    <w:rsid w:val="002C64F9"/>
    <w:rsid w:val="002C684D"/>
    <w:rsid w:val="002C6C7C"/>
    <w:rsid w:val="002D1D06"/>
    <w:rsid w:val="002D22A4"/>
    <w:rsid w:val="002D2602"/>
    <w:rsid w:val="002D481D"/>
    <w:rsid w:val="002D4F3F"/>
    <w:rsid w:val="002D5D1E"/>
    <w:rsid w:val="002D63D4"/>
    <w:rsid w:val="002D6905"/>
    <w:rsid w:val="002D73B2"/>
    <w:rsid w:val="002D754E"/>
    <w:rsid w:val="002E3A92"/>
    <w:rsid w:val="002E596C"/>
    <w:rsid w:val="002E6514"/>
    <w:rsid w:val="002E6930"/>
    <w:rsid w:val="002E783C"/>
    <w:rsid w:val="002F079E"/>
    <w:rsid w:val="002F0C2E"/>
    <w:rsid w:val="002F140E"/>
    <w:rsid w:val="002F141E"/>
    <w:rsid w:val="002F1928"/>
    <w:rsid w:val="002F21F6"/>
    <w:rsid w:val="002F2B4B"/>
    <w:rsid w:val="002F317E"/>
    <w:rsid w:val="002F3330"/>
    <w:rsid w:val="002F3F07"/>
    <w:rsid w:val="002F4348"/>
    <w:rsid w:val="002F4DCC"/>
    <w:rsid w:val="002F4F7C"/>
    <w:rsid w:val="002F567A"/>
    <w:rsid w:val="002F5DDA"/>
    <w:rsid w:val="002F74C2"/>
    <w:rsid w:val="0030142A"/>
    <w:rsid w:val="00301F92"/>
    <w:rsid w:val="003023C8"/>
    <w:rsid w:val="003032F7"/>
    <w:rsid w:val="00303464"/>
    <w:rsid w:val="0030405E"/>
    <w:rsid w:val="003045C2"/>
    <w:rsid w:val="00304C62"/>
    <w:rsid w:val="003058A2"/>
    <w:rsid w:val="0030641C"/>
    <w:rsid w:val="003074C5"/>
    <w:rsid w:val="0031093E"/>
    <w:rsid w:val="003110C0"/>
    <w:rsid w:val="0031183D"/>
    <w:rsid w:val="003122F4"/>
    <w:rsid w:val="0031369F"/>
    <w:rsid w:val="00313D23"/>
    <w:rsid w:val="00313F05"/>
    <w:rsid w:val="0031501A"/>
    <w:rsid w:val="003150F9"/>
    <w:rsid w:val="003164A6"/>
    <w:rsid w:val="00320D28"/>
    <w:rsid w:val="00320FB7"/>
    <w:rsid w:val="003216D4"/>
    <w:rsid w:val="00323343"/>
    <w:rsid w:val="0032384B"/>
    <w:rsid w:val="003238A4"/>
    <w:rsid w:val="00324295"/>
    <w:rsid w:val="003247D1"/>
    <w:rsid w:val="00325B3B"/>
    <w:rsid w:val="00326309"/>
    <w:rsid w:val="003268F1"/>
    <w:rsid w:val="00327880"/>
    <w:rsid w:val="0033050A"/>
    <w:rsid w:val="00330A41"/>
    <w:rsid w:val="00332751"/>
    <w:rsid w:val="0033295A"/>
    <w:rsid w:val="00332CED"/>
    <w:rsid w:val="00332DE9"/>
    <w:rsid w:val="0033304F"/>
    <w:rsid w:val="00333ACA"/>
    <w:rsid w:val="00334D4C"/>
    <w:rsid w:val="00335F7D"/>
    <w:rsid w:val="0033615A"/>
    <w:rsid w:val="00336261"/>
    <w:rsid w:val="003374B4"/>
    <w:rsid w:val="003427F1"/>
    <w:rsid w:val="00342B58"/>
    <w:rsid w:val="00346B7D"/>
    <w:rsid w:val="003472D8"/>
    <w:rsid w:val="00351747"/>
    <w:rsid w:val="00351CBC"/>
    <w:rsid w:val="00352D0C"/>
    <w:rsid w:val="0035332D"/>
    <w:rsid w:val="00353E80"/>
    <w:rsid w:val="003550D9"/>
    <w:rsid w:val="003557F5"/>
    <w:rsid w:val="003578E9"/>
    <w:rsid w:val="00360A44"/>
    <w:rsid w:val="00360BEB"/>
    <w:rsid w:val="00360BF1"/>
    <w:rsid w:val="0036113D"/>
    <w:rsid w:val="0036160C"/>
    <w:rsid w:val="003622DE"/>
    <w:rsid w:val="00362633"/>
    <w:rsid w:val="003628DA"/>
    <w:rsid w:val="00362DDD"/>
    <w:rsid w:val="0036331C"/>
    <w:rsid w:val="00363B1C"/>
    <w:rsid w:val="00364C30"/>
    <w:rsid w:val="00364F64"/>
    <w:rsid w:val="0036530F"/>
    <w:rsid w:val="00365F63"/>
    <w:rsid w:val="0036660A"/>
    <w:rsid w:val="00366D43"/>
    <w:rsid w:val="003671F8"/>
    <w:rsid w:val="00367E81"/>
    <w:rsid w:val="003706F1"/>
    <w:rsid w:val="003708B4"/>
    <w:rsid w:val="00372892"/>
    <w:rsid w:val="00372B3C"/>
    <w:rsid w:val="00373394"/>
    <w:rsid w:val="00373726"/>
    <w:rsid w:val="0037450D"/>
    <w:rsid w:val="0037650A"/>
    <w:rsid w:val="0038063C"/>
    <w:rsid w:val="00380678"/>
    <w:rsid w:val="003811CB"/>
    <w:rsid w:val="003811E8"/>
    <w:rsid w:val="00381A6A"/>
    <w:rsid w:val="0038225D"/>
    <w:rsid w:val="00382649"/>
    <w:rsid w:val="0038448D"/>
    <w:rsid w:val="00384841"/>
    <w:rsid w:val="00384C9E"/>
    <w:rsid w:val="0038514B"/>
    <w:rsid w:val="00385E9D"/>
    <w:rsid w:val="003860AF"/>
    <w:rsid w:val="00386117"/>
    <w:rsid w:val="00386673"/>
    <w:rsid w:val="00386E30"/>
    <w:rsid w:val="00386E70"/>
    <w:rsid w:val="0039429A"/>
    <w:rsid w:val="00394898"/>
    <w:rsid w:val="00394A4C"/>
    <w:rsid w:val="00395440"/>
    <w:rsid w:val="00396338"/>
    <w:rsid w:val="003965EE"/>
    <w:rsid w:val="00397086"/>
    <w:rsid w:val="003971D0"/>
    <w:rsid w:val="003A393D"/>
    <w:rsid w:val="003A3CD5"/>
    <w:rsid w:val="003A48E2"/>
    <w:rsid w:val="003A59F5"/>
    <w:rsid w:val="003A6554"/>
    <w:rsid w:val="003A6643"/>
    <w:rsid w:val="003A6D27"/>
    <w:rsid w:val="003A70E7"/>
    <w:rsid w:val="003A727B"/>
    <w:rsid w:val="003A7E5A"/>
    <w:rsid w:val="003B02D6"/>
    <w:rsid w:val="003B2BFD"/>
    <w:rsid w:val="003B3319"/>
    <w:rsid w:val="003B3AEF"/>
    <w:rsid w:val="003B496A"/>
    <w:rsid w:val="003B4F2E"/>
    <w:rsid w:val="003C05DA"/>
    <w:rsid w:val="003C0C31"/>
    <w:rsid w:val="003C1B95"/>
    <w:rsid w:val="003C25A2"/>
    <w:rsid w:val="003C33EF"/>
    <w:rsid w:val="003C3AD6"/>
    <w:rsid w:val="003C469C"/>
    <w:rsid w:val="003C4CD1"/>
    <w:rsid w:val="003C61C0"/>
    <w:rsid w:val="003C658F"/>
    <w:rsid w:val="003C6890"/>
    <w:rsid w:val="003C7067"/>
    <w:rsid w:val="003D00F6"/>
    <w:rsid w:val="003D02DB"/>
    <w:rsid w:val="003D0480"/>
    <w:rsid w:val="003D1BE6"/>
    <w:rsid w:val="003D26D2"/>
    <w:rsid w:val="003D3805"/>
    <w:rsid w:val="003D3C54"/>
    <w:rsid w:val="003D3C6A"/>
    <w:rsid w:val="003D3CC7"/>
    <w:rsid w:val="003D3CDB"/>
    <w:rsid w:val="003D3E01"/>
    <w:rsid w:val="003D4208"/>
    <w:rsid w:val="003D482B"/>
    <w:rsid w:val="003D613B"/>
    <w:rsid w:val="003D651B"/>
    <w:rsid w:val="003D7F88"/>
    <w:rsid w:val="003E0756"/>
    <w:rsid w:val="003E0987"/>
    <w:rsid w:val="003E0B88"/>
    <w:rsid w:val="003E2F2E"/>
    <w:rsid w:val="003E310F"/>
    <w:rsid w:val="003E3A6F"/>
    <w:rsid w:val="003E46C9"/>
    <w:rsid w:val="003E51D5"/>
    <w:rsid w:val="003E5B93"/>
    <w:rsid w:val="003E5D76"/>
    <w:rsid w:val="003E6AE6"/>
    <w:rsid w:val="003E6F53"/>
    <w:rsid w:val="003E7005"/>
    <w:rsid w:val="003E748E"/>
    <w:rsid w:val="003E767C"/>
    <w:rsid w:val="003E7723"/>
    <w:rsid w:val="003E7FE0"/>
    <w:rsid w:val="003F1541"/>
    <w:rsid w:val="003F2A48"/>
    <w:rsid w:val="003F3D19"/>
    <w:rsid w:val="003F4365"/>
    <w:rsid w:val="003F45AA"/>
    <w:rsid w:val="003F4E8E"/>
    <w:rsid w:val="003F511F"/>
    <w:rsid w:val="003F6BED"/>
    <w:rsid w:val="003F775D"/>
    <w:rsid w:val="003F7D0A"/>
    <w:rsid w:val="00400169"/>
    <w:rsid w:val="00401ADA"/>
    <w:rsid w:val="00401F62"/>
    <w:rsid w:val="0040201C"/>
    <w:rsid w:val="004033AA"/>
    <w:rsid w:val="004035FC"/>
    <w:rsid w:val="004038D6"/>
    <w:rsid w:val="00404500"/>
    <w:rsid w:val="00406350"/>
    <w:rsid w:val="0040774B"/>
    <w:rsid w:val="00407CEA"/>
    <w:rsid w:val="00411110"/>
    <w:rsid w:val="004114CB"/>
    <w:rsid w:val="00412AC1"/>
    <w:rsid w:val="00412FE1"/>
    <w:rsid w:val="00414819"/>
    <w:rsid w:val="00414AA4"/>
    <w:rsid w:val="00414AD6"/>
    <w:rsid w:val="0041555A"/>
    <w:rsid w:val="00415BB1"/>
    <w:rsid w:val="00415CED"/>
    <w:rsid w:val="00416544"/>
    <w:rsid w:val="00417089"/>
    <w:rsid w:val="00417613"/>
    <w:rsid w:val="00420D77"/>
    <w:rsid w:val="00421A34"/>
    <w:rsid w:val="0042205E"/>
    <w:rsid w:val="00422488"/>
    <w:rsid w:val="004226B0"/>
    <w:rsid w:val="00422706"/>
    <w:rsid w:val="004229E3"/>
    <w:rsid w:val="00422D3D"/>
    <w:rsid w:val="00422D95"/>
    <w:rsid w:val="00423868"/>
    <w:rsid w:val="004246DC"/>
    <w:rsid w:val="00425132"/>
    <w:rsid w:val="004255AF"/>
    <w:rsid w:val="00425863"/>
    <w:rsid w:val="00425B09"/>
    <w:rsid w:val="004264E1"/>
    <w:rsid w:val="00426901"/>
    <w:rsid w:val="00426E84"/>
    <w:rsid w:val="00427036"/>
    <w:rsid w:val="00427565"/>
    <w:rsid w:val="00430FAE"/>
    <w:rsid w:val="004323B2"/>
    <w:rsid w:val="00433127"/>
    <w:rsid w:val="004339F4"/>
    <w:rsid w:val="00433F4B"/>
    <w:rsid w:val="004354B0"/>
    <w:rsid w:val="00435C4E"/>
    <w:rsid w:val="00436A20"/>
    <w:rsid w:val="00437074"/>
    <w:rsid w:val="004370BB"/>
    <w:rsid w:val="00437980"/>
    <w:rsid w:val="00437E90"/>
    <w:rsid w:val="004413AF"/>
    <w:rsid w:val="0044211F"/>
    <w:rsid w:val="004421FB"/>
    <w:rsid w:val="004427DE"/>
    <w:rsid w:val="00442CBD"/>
    <w:rsid w:val="00444140"/>
    <w:rsid w:val="00444E42"/>
    <w:rsid w:val="0044619A"/>
    <w:rsid w:val="00447BF8"/>
    <w:rsid w:val="00447ECA"/>
    <w:rsid w:val="00450602"/>
    <w:rsid w:val="004514B4"/>
    <w:rsid w:val="00451EF1"/>
    <w:rsid w:val="00452C14"/>
    <w:rsid w:val="00452CA8"/>
    <w:rsid w:val="00453C5C"/>
    <w:rsid w:val="00453E22"/>
    <w:rsid w:val="004544C8"/>
    <w:rsid w:val="00454755"/>
    <w:rsid w:val="00454B56"/>
    <w:rsid w:val="00455059"/>
    <w:rsid w:val="004559B5"/>
    <w:rsid w:val="00455F63"/>
    <w:rsid w:val="00456E9F"/>
    <w:rsid w:val="00457B20"/>
    <w:rsid w:val="004605B8"/>
    <w:rsid w:val="00460950"/>
    <w:rsid w:val="00460CEF"/>
    <w:rsid w:val="004611A0"/>
    <w:rsid w:val="00461E7B"/>
    <w:rsid w:val="00462071"/>
    <w:rsid w:val="004650C6"/>
    <w:rsid w:val="00465B00"/>
    <w:rsid w:val="00466B02"/>
    <w:rsid w:val="00471E14"/>
    <w:rsid w:val="00472666"/>
    <w:rsid w:val="00473542"/>
    <w:rsid w:val="004737B7"/>
    <w:rsid w:val="00473BEB"/>
    <w:rsid w:val="00473F96"/>
    <w:rsid w:val="00475820"/>
    <w:rsid w:val="00476198"/>
    <w:rsid w:val="00476AA5"/>
    <w:rsid w:val="00476D43"/>
    <w:rsid w:val="0047759E"/>
    <w:rsid w:val="00477EAF"/>
    <w:rsid w:val="00477EFB"/>
    <w:rsid w:val="00477FCD"/>
    <w:rsid w:val="00480F83"/>
    <w:rsid w:val="0048429C"/>
    <w:rsid w:val="00486A31"/>
    <w:rsid w:val="00486AA1"/>
    <w:rsid w:val="00486F17"/>
    <w:rsid w:val="00490F4C"/>
    <w:rsid w:val="00490FD8"/>
    <w:rsid w:val="0049132C"/>
    <w:rsid w:val="00491E23"/>
    <w:rsid w:val="00492D48"/>
    <w:rsid w:val="00495A57"/>
    <w:rsid w:val="004961BF"/>
    <w:rsid w:val="004962C1"/>
    <w:rsid w:val="004964CD"/>
    <w:rsid w:val="00496586"/>
    <w:rsid w:val="004977CC"/>
    <w:rsid w:val="004978B1"/>
    <w:rsid w:val="00497DD0"/>
    <w:rsid w:val="004A0CE1"/>
    <w:rsid w:val="004A1D80"/>
    <w:rsid w:val="004A26B8"/>
    <w:rsid w:val="004A283C"/>
    <w:rsid w:val="004A2E08"/>
    <w:rsid w:val="004A3922"/>
    <w:rsid w:val="004A4303"/>
    <w:rsid w:val="004A48FE"/>
    <w:rsid w:val="004A4A18"/>
    <w:rsid w:val="004A52DE"/>
    <w:rsid w:val="004A57C9"/>
    <w:rsid w:val="004A5943"/>
    <w:rsid w:val="004A6012"/>
    <w:rsid w:val="004A6A4F"/>
    <w:rsid w:val="004A7F11"/>
    <w:rsid w:val="004B02B1"/>
    <w:rsid w:val="004B0B56"/>
    <w:rsid w:val="004B1351"/>
    <w:rsid w:val="004B199D"/>
    <w:rsid w:val="004B2730"/>
    <w:rsid w:val="004B2852"/>
    <w:rsid w:val="004B2860"/>
    <w:rsid w:val="004B45E5"/>
    <w:rsid w:val="004B46F1"/>
    <w:rsid w:val="004B552B"/>
    <w:rsid w:val="004B5994"/>
    <w:rsid w:val="004B5A00"/>
    <w:rsid w:val="004B723F"/>
    <w:rsid w:val="004B7569"/>
    <w:rsid w:val="004B7779"/>
    <w:rsid w:val="004C00EB"/>
    <w:rsid w:val="004C0B6C"/>
    <w:rsid w:val="004C11B2"/>
    <w:rsid w:val="004C12B4"/>
    <w:rsid w:val="004C15AF"/>
    <w:rsid w:val="004C15E6"/>
    <w:rsid w:val="004C17B9"/>
    <w:rsid w:val="004C1B3F"/>
    <w:rsid w:val="004C1C71"/>
    <w:rsid w:val="004C264F"/>
    <w:rsid w:val="004C27CC"/>
    <w:rsid w:val="004C3BE7"/>
    <w:rsid w:val="004C443C"/>
    <w:rsid w:val="004C5364"/>
    <w:rsid w:val="004C5D21"/>
    <w:rsid w:val="004C6549"/>
    <w:rsid w:val="004C72D5"/>
    <w:rsid w:val="004C76BD"/>
    <w:rsid w:val="004C78E9"/>
    <w:rsid w:val="004D0253"/>
    <w:rsid w:val="004D076C"/>
    <w:rsid w:val="004D13C0"/>
    <w:rsid w:val="004D3369"/>
    <w:rsid w:val="004D3B37"/>
    <w:rsid w:val="004D3DB2"/>
    <w:rsid w:val="004D5270"/>
    <w:rsid w:val="004D553C"/>
    <w:rsid w:val="004D575A"/>
    <w:rsid w:val="004D583F"/>
    <w:rsid w:val="004D6503"/>
    <w:rsid w:val="004D6748"/>
    <w:rsid w:val="004D6CE2"/>
    <w:rsid w:val="004D752D"/>
    <w:rsid w:val="004D7DB9"/>
    <w:rsid w:val="004E0223"/>
    <w:rsid w:val="004E0DF7"/>
    <w:rsid w:val="004E1741"/>
    <w:rsid w:val="004E2078"/>
    <w:rsid w:val="004E2E37"/>
    <w:rsid w:val="004E370E"/>
    <w:rsid w:val="004E4011"/>
    <w:rsid w:val="004E4246"/>
    <w:rsid w:val="004E437B"/>
    <w:rsid w:val="004E4809"/>
    <w:rsid w:val="004E51E2"/>
    <w:rsid w:val="004E56A9"/>
    <w:rsid w:val="004E5D82"/>
    <w:rsid w:val="004E6986"/>
    <w:rsid w:val="004E7EBD"/>
    <w:rsid w:val="004F01C0"/>
    <w:rsid w:val="004F2019"/>
    <w:rsid w:val="004F4E75"/>
    <w:rsid w:val="004F5B76"/>
    <w:rsid w:val="004F5FEF"/>
    <w:rsid w:val="004F62B0"/>
    <w:rsid w:val="004F6509"/>
    <w:rsid w:val="004F717B"/>
    <w:rsid w:val="004F7D3B"/>
    <w:rsid w:val="00500108"/>
    <w:rsid w:val="00500BB2"/>
    <w:rsid w:val="00502C89"/>
    <w:rsid w:val="00503085"/>
    <w:rsid w:val="0050371B"/>
    <w:rsid w:val="00503CFB"/>
    <w:rsid w:val="00505188"/>
    <w:rsid w:val="005059A0"/>
    <w:rsid w:val="00506793"/>
    <w:rsid w:val="005120F6"/>
    <w:rsid w:val="0051305E"/>
    <w:rsid w:val="00513200"/>
    <w:rsid w:val="0051424B"/>
    <w:rsid w:val="005151C5"/>
    <w:rsid w:val="005153F5"/>
    <w:rsid w:val="00516401"/>
    <w:rsid w:val="005164C2"/>
    <w:rsid w:val="00516D45"/>
    <w:rsid w:val="00520361"/>
    <w:rsid w:val="005215EA"/>
    <w:rsid w:val="00521BB8"/>
    <w:rsid w:val="00521D6F"/>
    <w:rsid w:val="00522100"/>
    <w:rsid w:val="005225BC"/>
    <w:rsid w:val="00522C0B"/>
    <w:rsid w:val="00526283"/>
    <w:rsid w:val="00527238"/>
    <w:rsid w:val="0052733B"/>
    <w:rsid w:val="00527BAC"/>
    <w:rsid w:val="0053020B"/>
    <w:rsid w:val="00530A6E"/>
    <w:rsid w:val="00530FFA"/>
    <w:rsid w:val="00532458"/>
    <w:rsid w:val="005329AF"/>
    <w:rsid w:val="00532AD7"/>
    <w:rsid w:val="0053333E"/>
    <w:rsid w:val="0053413D"/>
    <w:rsid w:val="00534631"/>
    <w:rsid w:val="00535251"/>
    <w:rsid w:val="00535784"/>
    <w:rsid w:val="0053617F"/>
    <w:rsid w:val="0053625E"/>
    <w:rsid w:val="00536677"/>
    <w:rsid w:val="00536FCF"/>
    <w:rsid w:val="00542300"/>
    <w:rsid w:val="00543DEA"/>
    <w:rsid w:val="00543E23"/>
    <w:rsid w:val="0054406F"/>
    <w:rsid w:val="005450BA"/>
    <w:rsid w:val="005451A3"/>
    <w:rsid w:val="00545544"/>
    <w:rsid w:val="00545C6E"/>
    <w:rsid w:val="0054637C"/>
    <w:rsid w:val="0054675F"/>
    <w:rsid w:val="005467AC"/>
    <w:rsid w:val="00547AC0"/>
    <w:rsid w:val="00547F7F"/>
    <w:rsid w:val="005501F8"/>
    <w:rsid w:val="00550A57"/>
    <w:rsid w:val="00550F37"/>
    <w:rsid w:val="0055239A"/>
    <w:rsid w:val="00552B55"/>
    <w:rsid w:val="00553843"/>
    <w:rsid w:val="00553B9D"/>
    <w:rsid w:val="00553D0F"/>
    <w:rsid w:val="00553F97"/>
    <w:rsid w:val="00554C94"/>
    <w:rsid w:val="005554EB"/>
    <w:rsid w:val="005555D8"/>
    <w:rsid w:val="005564C9"/>
    <w:rsid w:val="00557B15"/>
    <w:rsid w:val="00560E48"/>
    <w:rsid w:val="005639FB"/>
    <w:rsid w:val="00564F5E"/>
    <w:rsid w:val="00565434"/>
    <w:rsid w:val="005664A8"/>
    <w:rsid w:val="0056662D"/>
    <w:rsid w:val="00566700"/>
    <w:rsid w:val="00567292"/>
    <w:rsid w:val="00567D4A"/>
    <w:rsid w:val="0057113A"/>
    <w:rsid w:val="00571775"/>
    <w:rsid w:val="00572C2C"/>
    <w:rsid w:val="00573527"/>
    <w:rsid w:val="0057585A"/>
    <w:rsid w:val="00575C78"/>
    <w:rsid w:val="00576151"/>
    <w:rsid w:val="0057643E"/>
    <w:rsid w:val="00576868"/>
    <w:rsid w:val="0057766D"/>
    <w:rsid w:val="00577ED9"/>
    <w:rsid w:val="005807F0"/>
    <w:rsid w:val="00580AA4"/>
    <w:rsid w:val="005815BD"/>
    <w:rsid w:val="00581F1C"/>
    <w:rsid w:val="00582E4B"/>
    <w:rsid w:val="0058522F"/>
    <w:rsid w:val="00585A92"/>
    <w:rsid w:val="00585E42"/>
    <w:rsid w:val="005860B4"/>
    <w:rsid w:val="0058638A"/>
    <w:rsid w:val="005863A0"/>
    <w:rsid w:val="005879E8"/>
    <w:rsid w:val="00591680"/>
    <w:rsid w:val="00591CBE"/>
    <w:rsid w:val="005921F8"/>
    <w:rsid w:val="005923B1"/>
    <w:rsid w:val="00592D9F"/>
    <w:rsid w:val="0059303A"/>
    <w:rsid w:val="0059313F"/>
    <w:rsid w:val="00593636"/>
    <w:rsid w:val="00593F0F"/>
    <w:rsid w:val="0059409F"/>
    <w:rsid w:val="00594F4C"/>
    <w:rsid w:val="00595A6D"/>
    <w:rsid w:val="00596471"/>
    <w:rsid w:val="00597036"/>
    <w:rsid w:val="00597722"/>
    <w:rsid w:val="005A0BE9"/>
    <w:rsid w:val="005A1065"/>
    <w:rsid w:val="005A1619"/>
    <w:rsid w:val="005A18BD"/>
    <w:rsid w:val="005A1F4D"/>
    <w:rsid w:val="005A28D9"/>
    <w:rsid w:val="005A33D3"/>
    <w:rsid w:val="005A4B5E"/>
    <w:rsid w:val="005A5EA0"/>
    <w:rsid w:val="005A617D"/>
    <w:rsid w:val="005A633A"/>
    <w:rsid w:val="005A6D53"/>
    <w:rsid w:val="005A75D4"/>
    <w:rsid w:val="005B0733"/>
    <w:rsid w:val="005B10DD"/>
    <w:rsid w:val="005B1180"/>
    <w:rsid w:val="005B1F4E"/>
    <w:rsid w:val="005B3817"/>
    <w:rsid w:val="005B3E03"/>
    <w:rsid w:val="005B4D28"/>
    <w:rsid w:val="005B509E"/>
    <w:rsid w:val="005B6574"/>
    <w:rsid w:val="005B78B9"/>
    <w:rsid w:val="005C05BB"/>
    <w:rsid w:val="005C0C79"/>
    <w:rsid w:val="005C2A0F"/>
    <w:rsid w:val="005C3C14"/>
    <w:rsid w:val="005C4352"/>
    <w:rsid w:val="005C4D0A"/>
    <w:rsid w:val="005C7407"/>
    <w:rsid w:val="005C7843"/>
    <w:rsid w:val="005D0A81"/>
    <w:rsid w:val="005D1449"/>
    <w:rsid w:val="005D392F"/>
    <w:rsid w:val="005D3DB6"/>
    <w:rsid w:val="005D4393"/>
    <w:rsid w:val="005D45B7"/>
    <w:rsid w:val="005D45EB"/>
    <w:rsid w:val="005D57F9"/>
    <w:rsid w:val="005D64EC"/>
    <w:rsid w:val="005D6823"/>
    <w:rsid w:val="005D6848"/>
    <w:rsid w:val="005D6966"/>
    <w:rsid w:val="005D7038"/>
    <w:rsid w:val="005D769F"/>
    <w:rsid w:val="005E067B"/>
    <w:rsid w:val="005E10F0"/>
    <w:rsid w:val="005E1327"/>
    <w:rsid w:val="005E1844"/>
    <w:rsid w:val="005E26A4"/>
    <w:rsid w:val="005E274C"/>
    <w:rsid w:val="005E29BE"/>
    <w:rsid w:val="005E2FB1"/>
    <w:rsid w:val="005E3115"/>
    <w:rsid w:val="005E3448"/>
    <w:rsid w:val="005E44F8"/>
    <w:rsid w:val="005E4CC5"/>
    <w:rsid w:val="005E4DC1"/>
    <w:rsid w:val="005E52E4"/>
    <w:rsid w:val="005E743C"/>
    <w:rsid w:val="005F02EE"/>
    <w:rsid w:val="005F03CD"/>
    <w:rsid w:val="005F0436"/>
    <w:rsid w:val="005F04F1"/>
    <w:rsid w:val="005F15F5"/>
    <w:rsid w:val="005F1D82"/>
    <w:rsid w:val="005F2620"/>
    <w:rsid w:val="005F303C"/>
    <w:rsid w:val="005F30DC"/>
    <w:rsid w:val="005F38A7"/>
    <w:rsid w:val="005F3EBD"/>
    <w:rsid w:val="005F3F01"/>
    <w:rsid w:val="005F3FB0"/>
    <w:rsid w:val="005F4D7B"/>
    <w:rsid w:val="005F578F"/>
    <w:rsid w:val="005F5B78"/>
    <w:rsid w:val="005F71C7"/>
    <w:rsid w:val="005F7720"/>
    <w:rsid w:val="005F7963"/>
    <w:rsid w:val="00600454"/>
    <w:rsid w:val="0060086F"/>
    <w:rsid w:val="00600957"/>
    <w:rsid w:val="00600C6E"/>
    <w:rsid w:val="006012D3"/>
    <w:rsid w:val="006013CF"/>
    <w:rsid w:val="00602808"/>
    <w:rsid w:val="00602F22"/>
    <w:rsid w:val="00602F98"/>
    <w:rsid w:val="006035A5"/>
    <w:rsid w:val="0060393F"/>
    <w:rsid w:val="00603C3D"/>
    <w:rsid w:val="006042C5"/>
    <w:rsid w:val="0060465A"/>
    <w:rsid w:val="00605F58"/>
    <w:rsid w:val="00606155"/>
    <w:rsid w:val="00606E80"/>
    <w:rsid w:val="0060742D"/>
    <w:rsid w:val="00607A9A"/>
    <w:rsid w:val="00607BBD"/>
    <w:rsid w:val="00607E6B"/>
    <w:rsid w:val="00607EE0"/>
    <w:rsid w:val="0061017F"/>
    <w:rsid w:val="0061018C"/>
    <w:rsid w:val="00610571"/>
    <w:rsid w:val="00610D28"/>
    <w:rsid w:val="006132D3"/>
    <w:rsid w:val="00613AB1"/>
    <w:rsid w:val="00614D10"/>
    <w:rsid w:val="00614D4C"/>
    <w:rsid w:val="00615659"/>
    <w:rsid w:val="00615C32"/>
    <w:rsid w:val="00620D20"/>
    <w:rsid w:val="0062369C"/>
    <w:rsid w:val="00624C49"/>
    <w:rsid w:val="00625337"/>
    <w:rsid w:val="006301F4"/>
    <w:rsid w:val="0063084B"/>
    <w:rsid w:val="006322F7"/>
    <w:rsid w:val="006333F7"/>
    <w:rsid w:val="0063363D"/>
    <w:rsid w:val="00634740"/>
    <w:rsid w:val="006350F0"/>
    <w:rsid w:val="00635D48"/>
    <w:rsid w:val="00640110"/>
    <w:rsid w:val="00640D14"/>
    <w:rsid w:val="006437DD"/>
    <w:rsid w:val="00643B4E"/>
    <w:rsid w:val="00643EC0"/>
    <w:rsid w:val="00643EEF"/>
    <w:rsid w:val="00643F5A"/>
    <w:rsid w:val="00647A03"/>
    <w:rsid w:val="006506EE"/>
    <w:rsid w:val="00650F47"/>
    <w:rsid w:val="00653095"/>
    <w:rsid w:val="0065339E"/>
    <w:rsid w:val="00655B6D"/>
    <w:rsid w:val="00656465"/>
    <w:rsid w:val="006564EF"/>
    <w:rsid w:val="0065719B"/>
    <w:rsid w:val="00657387"/>
    <w:rsid w:val="00657AAF"/>
    <w:rsid w:val="00657B3D"/>
    <w:rsid w:val="00660049"/>
    <w:rsid w:val="00661032"/>
    <w:rsid w:val="006617BA"/>
    <w:rsid w:val="006624B7"/>
    <w:rsid w:val="00665DB7"/>
    <w:rsid w:val="00665EEA"/>
    <w:rsid w:val="0067053C"/>
    <w:rsid w:val="00670E64"/>
    <w:rsid w:val="0067101F"/>
    <w:rsid w:val="006712A0"/>
    <w:rsid w:val="00671CE0"/>
    <w:rsid w:val="00672686"/>
    <w:rsid w:val="00672C95"/>
    <w:rsid w:val="0067335F"/>
    <w:rsid w:val="00674DA8"/>
    <w:rsid w:val="00676288"/>
    <w:rsid w:val="00676555"/>
    <w:rsid w:val="006770FF"/>
    <w:rsid w:val="006777C5"/>
    <w:rsid w:val="00677AA0"/>
    <w:rsid w:val="00680D68"/>
    <w:rsid w:val="0068551F"/>
    <w:rsid w:val="00686242"/>
    <w:rsid w:val="00686B5D"/>
    <w:rsid w:val="00686DDD"/>
    <w:rsid w:val="00686F72"/>
    <w:rsid w:val="0069037B"/>
    <w:rsid w:val="006908FA"/>
    <w:rsid w:val="00690AF6"/>
    <w:rsid w:val="00691770"/>
    <w:rsid w:val="00691A2D"/>
    <w:rsid w:val="0069206D"/>
    <w:rsid w:val="006921F6"/>
    <w:rsid w:val="00692B03"/>
    <w:rsid w:val="006940B7"/>
    <w:rsid w:val="006954D8"/>
    <w:rsid w:val="006971B5"/>
    <w:rsid w:val="006A0361"/>
    <w:rsid w:val="006A04CA"/>
    <w:rsid w:val="006A0EDC"/>
    <w:rsid w:val="006A1099"/>
    <w:rsid w:val="006A1D62"/>
    <w:rsid w:val="006A2C69"/>
    <w:rsid w:val="006A33A2"/>
    <w:rsid w:val="006A373F"/>
    <w:rsid w:val="006A37AE"/>
    <w:rsid w:val="006A3D37"/>
    <w:rsid w:val="006A406E"/>
    <w:rsid w:val="006A4590"/>
    <w:rsid w:val="006A4747"/>
    <w:rsid w:val="006A5DFD"/>
    <w:rsid w:val="006A692B"/>
    <w:rsid w:val="006B02FF"/>
    <w:rsid w:val="006B0D76"/>
    <w:rsid w:val="006B126A"/>
    <w:rsid w:val="006B1466"/>
    <w:rsid w:val="006B2B19"/>
    <w:rsid w:val="006B2F08"/>
    <w:rsid w:val="006B33A8"/>
    <w:rsid w:val="006B3642"/>
    <w:rsid w:val="006B454A"/>
    <w:rsid w:val="006B5756"/>
    <w:rsid w:val="006B5DF5"/>
    <w:rsid w:val="006B60DF"/>
    <w:rsid w:val="006B7C55"/>
    <w:rsid w:val="006B7F76"/>
    <w:rsid w:val="006C05A1"/>
    <w:rsid w:val="006C0847"/>
    <w:rsid w:val="006C1E08"/>
    <w:rsid w:val="006C1EF8"/>
    <w:rsid w:val="006C2558"/>
    <w:rsid w:val="006C2879"/>
    <w:rsid w:val="006C2BFD"/>
    <w:rsid w:val="006C2FBB"/>
    <w:rsid w:val="006C45C0"/>
    <w:rsid w:val="006C48E4"/>
    <w:rsid w:val="006C4A87"/>
    <w:rsid w:val="006C698B"/>
    <w:rsid w:val="006C6C4A"/>
    <w:rsid w:val="006C702D"/>
    <w:rsid w:val="006C7B51"/>
    <w:rsid w:val="006D084B"/>
    <w:rsid w:val="006D1A63"/>
    <w:rsid w:val="006D2C34"/>
    <w:rsid w:val="006D2F6F"/>
    <w:rsid w:val="006D3BF0"/>
    <w:rsid w:val="006D3D3B"/>
    <w:rsid w:val="006D3F53"/>
    <w:rsid w:val="006D427F"/>
    <w:rsid w:val="006D4CC1"/>
    <w:rsid w:val="006D4D57"/>
    <w:rsid w:val="006D5785"/>
    <w:rsid w:val="006D61ED"/>
    <w:rsid w:val="006D6A70"/>
    <w:rsid w:val="006D7211"/>
    <w:rsid w:val="006D7A55"/>
    <w:rsid w:val="006E0212"/>
    <w:rsid w:val="006E0C7E"/>
    <w:rsid w:val="006E0DF4"/>
    <w:rsid w:val="006E1BD6"/>
    <w:rsid w:val="006E21BF"/>
    <w:rsid w:val="006E26DA"/>
    <w:rsid w:val="006E3CB4"/>
    <w:rsid w:val="006E5870"/>
    <w:rsid w:val="006E5D97"/>
    <w:rsid w:val="006E73AC"/>
    <w:rsid w:val="006F17C6"/>
    <w:rsid w:val="006F1A7E"/>
    <w:rsid w:val="006F1DF9"/>
    <w:rsid w:val="006F252F"/>
    <w:rsid w:val="006F2684"/>
    <w:rsid w:val="006F3581"/>
    <w:rsid w:val="006F563D"/>
    <w:rsid w:val="006F5B68"/>
    <w:rsid w:val="006F6489"/>
    <w:rsid w:val="006F6560"/>
    <w:rsid w:val="006F672F"/>
    <w:rsid w:val="006F6B8B"/>
    <w:rsid w:val="006F6C05"/>
    <w:rsid w:val="006F6C4F"/>
    <w:rsid w:val="006F6C53"/>
    <w:rsid w:val="0070140A"/>
    <w:rsid w:val="00701DEF"/>
    <w:rsid w:val="007034A4"/>
    <w:rsid w:val="00703D2D"/>
    <w:rsid w:val="00704F0E"/>
    <w:rsid w:val="007058B2"/>
    <w:rsid w:val="0070775F"/>
    <w:rsid w:val="00707D96"/>
    <w:rsid w:val="00710CA2"/>
    <w:rsid w:val="00712372"/>
    <w:rsid w:val="00713AEC"/>
    <w:rsid w:val="00713CE9"/>
    <w:rsid w:val="007148C5"/>
    <w:rsid w:val="00714998"/>
    <w:rsid w:val="0071613A"/>
    <w:rsid w:val="00717332"/>
    <w:rsid w:val="007179CA"/>
    <w:rsid w:val="00720850"/>
    <w:rsid w:val="00720856"/>
    <w:rsid w:val="00720F4D"/>
    <w:rsid w:val="00722B8C"/>
    <w:rsid w:val="00722E6C"/>
    <w:rsid w:val="00723946"/>
    <w:rsid w:val="007243C2"/>
    <w:rsid w:val="007246FE"/>
    <w:rsid w:val="00724811"/>
    <w:rsid w:val="0072602C"/>
    <w:rsid w:val="0072622B"/>
    <w:rsid w:val="00726295"/>
    <w:rsid w:val="007267BF"/>
    <w:rsid w:val="00726B19"/>
    <w:rsid w:val="00726BB1"/>
    <w:rsid w:val="007271B2"/>
    <w:rsid w:val="00727F24"/>
    <w:rsid w:val="007303E2"/>
    <w:rsid w:val="00730A94"/>
    <w:rsid w:val="00730C74"/>
    <w:rsid w:val="007314D8"/>
    <w:rsid w:val="007316B6"/>
    <w:rsid w:val="00732575"/>
    <w:rsid w:val="00732CCF"/>
    <w:rsid w:val="0073363A"/>
    <w:rsid w:val="0073494C"/>
    <w:rsid w:val="00734C40"/>
    <w:rsid w:val="00734CEB"/>
    <w:rsid w:val="00735254"/>
    <w:rsid w:val="007361BC"/>
    <w:rsid w:val="00737AE5"/>
    <w:rsid w:val="007408DD"/>
    <w:rsid w:val="00740F70"/>
    <w:rsid w:val="00741917"/>
    <w:rsid w:val="00741938"/>
    <w:rsid w:val="0074256F"/>
    <w:rsid w:val="00743183"/>
    <w:rsid w:val="007435BA"/>
    <w:rsid w:val="00743812"/>
    <w:rsid w:val="00744329"/>
    <w:rsid w:val="00745119"/>
    <w:rsid w:val="00746DB6"/>
    <w:rsid w:val="00747566"/>
    <w:rsid w:val="00750BBE"/>
    <w:rsid w:val="00750D32"/>
    <w:rsid w:val="007511F1"/>
    <w:rsid w:val="00751A34"/>
    <w:rsid w:val="00752C50"/>
    <w:rsid w:val="00752CC0"/>
    <w:rsid w:val="0075468E"/>
    <w:rsid w:val="00755027"/>
    <w:rsid w:val="00755DD2"/>
    <w:rsid w:val="00756679"/>
    <w:rsid w:val="00756DCC"/>
    <w:rsid w:val="00757921"/>
    <w:rsid w:val="00757AC9"/>
    <w:rsid w:val="0076173C"/>
    <w:rsid w:val="007620B5"/>
    <w:rsid w:val="00763B38"/>
    <w:rsid w:val="00766112"/>
    <w:rsid w:val="00766317"/>
    <w:rsid w:val="00767DBA"/>
    <w:rsid w:val="00767FE8"/>
    <w:rsid w:val="00770035"/>
    <w:rsid w:val="0077292C"/>
    <w:rsid w:val="00772C92"/>
    <w:rsid w:val="00772DD4"/>
    <w:rsid w:val="00773547"/>
    <w:rsid w:val="007736F4"/>
    <w:rsid w:val="00773CA7"/>
    <w:rsid w:val="00773EFF"/>
    <w:rsid w:val="00776108"/>
    <w:rsid w:val="0077651A"/>
    <w:rsid w:val="00776CB8"/>
    <w:rsid w:val="00776CBF"/>
    <w:rsid w:val="00777491"/>
    <w:rsid w:val="007774B4"/>
    <w:rsid w:val="007774D1"/>
    <w:rsid w:val="0077788C"/>
    <w:rsid w:val="00777EAC"/>
    <w:rsid w:val="00780A2A"/>
    <w:rsid w:val="00780C72"/>
    <w:rsid w:val="00781A1C"/>
    <w:rsid w:val="00782F06"/>
    <w:rsid w:val="00783FBE"/>
    <w:rsid w:val="0078417C"/>
    <w:rsid w:val="0078455D"/>
    <w:rsid w:val="0078473E"/>
    <w:rsid w:val="0078501C"/>
    <w:rsid w:val="007850DD"/>
    <w:rsid w:val="00786497"/>
    <w:rsid w:val="00790575"/>
    <w:rsid w:val="00791B88"/>
    <w:rsid w:val="00792452"/>
    <w:rsid w:val="007927AD"/>
    <w:rsid w:val="00792B16"/>
    <w:rsid w:val="0079329F"/>
    <w:rsid w:val="007949C9"/>
    <w:rsid w:val="00795FC5"/>
    <w:rsid w:val="007960A5"/>
    <w:rsid w:val="00796AC2"/>
    <w:rsid w:val="00797188"/>
    <w:rsid w:val="00797384"/>
    <w:rsid w:val="00797D90"/>
    <w:rsid w:val="007A031D"/>
    <w:rsid w:val="007A145F"/>
    <w:rsid w:val="007A2312"/>
    <w:rsid w:val="007A2FDD"/>
    <w:rsid w:val="007A4561"/>
    <w:rsid w:val="007A7B13"/>
    <w:rsid w:val="007A7BC2"/>
    <w:rsid w:val="007B02E5"/>
    <w:rsid w:val="007B17ED"/>
    <w:rsid w:val="007B1BE0"/>
    <w:rsid w:val="007B1D8C"/>
    <w:rsid w:val="007B1E8A"/>
    <w:rsid w:val="007B206C"/>
    <w:rsid w:val="007B431F"/>
    <w:rsid w:val="007B6466"/>
    <w:rsid w:val="007B673C"/>
    <w:rsid w:val="007B75B9"/>
    <w:rsid w:val="007C0B00"/>
    <w:rsid w:val="007C0B47"/>
    <w:rsid w:val="007C11F6"/>
    <w:rsid w:val="007C28B7"/>
    <w:rsid w:val="007C2B95"/>
    <w:rsid w:val="007C337A"/>
    <w:rsid w:val="007C3FA5"/>
    <w:rsid w:val="007C41C4"/>
    <w:rsid w:val="007C4281"/>
    <w:rsid w:val="007C49C7"/>
    <w:rsid w:val="007C71C0"/>
    <w:rsid w:val="007C7726"/>
    <w:rsid w:val="007D07C2"/>
    <w:rsid w:val="007D0AE9"/>
    <w:rsid w:val="007D321E"/>
    <w:rsid w:val="007D369C"/>
    <w:rsid w:val="007D41A3"/>
    <w:rsid w:val="007D4B0F"/>
    <w:rsid w:val="007D5306"/>
    <w:rsid w:val="007D6A9A"/>
    <w:rsid w:val="007D7EFA"/>
    <w:rsid w:val="007E1551"/>
    <w:rsid w:val="007E237E"/>
    <w:rsid w:val="007E2E39"/>
    <w:rsid w:val="007E3A9C"/>
    <w:rsid w:val="007E3DFA"/>
    <w:rsid w:val="007E40E1"/>
    <w:rsid w:val="007E53EC"/>
    <w:rsid w:val="007E6A74"/>
    <w:rsid w:val="007E6ACB"/>
    <w:rsid w:val="007E6EFC"/>
    <w:rsid w:val="007E740E"/>
    <w:rsid w:val="007F036D"/>
    <w:rsid w:val="007F27AC"/>
    <w:rsid w:val="007F27C5"/>
    <w:rsid w:val="007F4436"/>
    <w:rsid w:val="007F4AB5"/>
    <w:rsid w:val="007F62AA"/>
    <w:rsid w:val="007F70A1"/>
    <w:rsid w:val="00800B4A"/>
    <w:rsid w:val="0080120C"/>
    <w:rsid w:val="00801486"/>
    <w:rsid w:val="00801F9D"/>
    <w:rsid w:val="00802115"/>
    <w:rsid w:val="008022B5"/>
    <w:rsid w:val="0080281F"/>
    <w:rsid w:val="008072DD"/>
    <w:rsid w:val="00807EC0"/>
    <w:rsid w:val="00807F7F"/>
    <w:rsid w:val="0081097F"/>
    <w:rsid w:val="00811A1F"/>
    <w:rsid w:val="00812B16"/>
    <w:rsid w:val="0081418A"/>
    <w:rsid w:val="008154ED"/>
    <w:rsid w:val="00815B05"/>
    <w:rsid w:val="00816870"/>
    <w:rsid w:val="008178E1"/>
    <w:rsid w:val="00817C1B"/>
    <w:rsid w:val="00820715"/>
    <w:rsid w:val="00821852"/>
    <w:rsid w:val="00821963"/>
    <w:rsid w:val="00823EBE"/>
    <w:rsid w:val="00824881"/>
    <w:rsid w:val="008272CE"/>
    <w:rsid w:val="00827EFE"/>
    <w:rsid w:val="0083068D"/>
    <w:rsid w:val="00830A32"/>
    <w:rsid w:val="00830BAD"/>
    <w:rsid w:val="00831599"/>
    <w:rsid w:val="00831A3B"/>
    <w:rsid w:val="00831DE9"/>
    <w:rsid w:val="00832C57"/>
    <w:rsid w:val="00832C73"/>
    <w:rsid w:val="00833450"/>
    <w:rsid w:val="008334C3"/>
    <w:rsid w:val="00834032"/>
    <w:rsid w:val="00834614"/>
    <w:rsid w:val="00834F2F"/>
    <w:rsid w:val="00836C03"/>
    <w:rsid w:val="00841572"/>
    <w:rsid w:val="00842C7A"/>
    <w:rsid w:val="00842FC0"/>
    <w:rsid w:val="008441B8"/>
    <w:rsid w:val="0084552C"/>
    <w:rsid w:val="00846E32"/>
    <w:rsid w:val="00847963"/>
    <w:rsid w:val="00847E92"/>
    <w:rsid w:val="008508FD"/>
    <w:rsid w:val="00850A4C"/>
    <w:rsid w:val="00850F37"/>
    <w:rsid w:val="008521D7"/>
    <w:rsid w:val="0085311A"/>
    <w:rsid w:val="008531D0"/>
    <w:rsid w:val="00857796"/>
    <w:rsid w:val="008600BF"/>
    <w:rsid w:val="008603E1"/>
    <w:rsid w:val="00861319"/>
    <w:rsid w:val="00863577"/>
    <w:rsid w:val="00863763"/>
    <w:rsid w:val="0086417A"/>
    <w:rsid w:val="00864C0B"/>
    <w:rsid w:val="00864D3F"/>
    <w:rsid w:val="0086524E"/>
    <w:rsid w:val="008656DB"/>
    <w:rsid w:val="0086674C"/>
    <w:rsid w:val="00867418"/>
    <w:rsid w:val="00870BFC"/>
    <w:rsid w:val="00871A5F"/>
    <w:rsid w:val="00872306"/>
    <w:rsid w:val="008725A7"/>
    <w:rsid w:val="00874835"/>
    <w:rsid w:val="00874BBB"/>
    <w:rsid w:val="0087703C"/>
    <w:rsid w:val="00877A37"/>
    <w:rsid w:val="00880056"/>
    <w:rsid w:val="00880CF3"/>
    <w:rsid w:val="00881EC3"/>
    <w:rsid w:val="00881F76"/>
    <w:rsid w:val="00882B99"/>
    <w:rsid w:val="00883EB7"/>
    <w:rsid w:val="008841DF"/>
    <w:rsid w:val="0088438D"/>
    <w:rsid w:val="008851F3"/>
    <w:rsid w:val="00885327"/>
    <w:rsid w:val="008867ED"/>
    <w:rsid w:val="00887EF4"/>
    <w:rsid w:val="00887FC5"/>
    <w:rsid w:val="008916E9"/>
    <w:rsid w:val="008917AD"/>
    <w:rsid w:val="00891857"/>
    <w:rsid w:val="00891D6E"/>
    <w:rsid w:val="00892899"/>
    <w:rsid w:val="00893300"/>
    <w:rsid w:val="00893932"/>
    <w:rsid w:val="00893D28"/>
    <w:rsid w:val="00894A05"/>
    <w:rsid w:val="0089503B"/>
    <w:rsid w:val="00895C2D"/>
    <w:rsid w:val="00895DC2"/>
    <w:rsid w:val="00896352"/>
    <w:rsid w:val="008963B5"/>
    <w:rsid w:val="0089759F"/>
    <w:rsid w:val="008A13A8"/>
    <w:rsid w:val="008A1435"/>
    <w:rsid w:val="008A29BD"/>
    <w:rsid w:val="008A318D"/>
    <w:rsid w:val="008A3D74"/>
    <w:rsid w:val="008A424B"/>
    <w:rsid w:val="008A48F8"/>
    <w:rsid w:val="008A4BBC"/>
    <w:rsid w:val="008A601B"/>
    <w:rsid w:val="008A6172"/>
    <w:rsid w:val="008A6188"/>
    <w:rsid w:val="008A7097"/>
    <w:rsid w:val="008A7585"/>
    <w:rsid w:val="008B0C66"/>
    <w:rsid w:val="008B189E"/>
    <w:rsid w:val="008B1E48"/>
    <w:rsid w:val="008B1F45"/>
    <w:rsid w:val="008B412E"/>
    <w:rsid w:val="008B5069"/>
    <w:rsid w:val="008B5989"/>
    <w:rsid w:val="008B5F2F"/>
    <w:rsid w:val="008B6124"/>
    <w:rsid w:val="008B63D8"/>
    <w:rsid w:val="008B6CED"/>
    <w:rsid w:val="008B6E30"/>
    <w:rsid w:val="008B75C1"/>
    <w:rsid w:val="008B7975"/>
    <w:rsid w:val="008B7C59"/>
    <w:rsid w:val="008C0E2A"/>
    <w:rsid w:val="008C204D"/>
    <w:rsid w:val="008C213F"/>
    <w:rsid w:val="008C251A"/>
    <w:rsid w:val="008C2608"/>
    <w:rsid w:val="008C2D5E"/>
    <w:rsid w:val="008C2D61"/>
    <w:rsid w:val="008C3FA9"/>
    <w:rsid w:val="008C40D4"/>
    <w:rsid w:val="008C68D6"/>
    <w:rsid w:val="008C71F7"/>
    <w:rsid w:val="008C72FB"/>
    <w:rsid w:val="008C7FF3"/>
    <w:rsid w:val="008D10E2"/>
    <w:rsid w:val="008D117C"/>
    <w:rsid w:val="008D1909"/>
    <w:rsid w:val="008D1B40"/>
    <w:rsid w:val="008D27A4"/>
    <w:rsid w:val="008D2898"/>
    <w:rsid w:val="008D389C"/>
    <w:rsid w:val="008D3F22"/>
    <w:rsid w:val="008D422B"/>
    <w:rsid w:val="008D438A"/>
    <w:rsid w:val="008D48AD"/>
    <w:rsid w:val="008D4CDA"/>
    <w:rsid w:val="008D5D19"/>
    <w:rsid w:val="008D5DD9"/>
    <w:rsid w:val="008D6CBC"/>
    <w:rsid w:val="008D756F"/>
    <w:rsid w:val="008E0CC6"/>
    <w:rsid w:val="008E173D"/>
    <w:rsid w:val="008E2C4D"/>
    <w:rsid w:val="008E2FA9"/>
    <w:rsid w:val="008E345F"/>
    <w:rsid w:val="008E4A22"/>
    <w:rsid w:val="008E5523"/>
    <w:rsid w:val="008E57FE"/>
    <w:rsid w:val="008E6914"/>
    <w:rsid w:val="008F0CF9"/>
    <w:rsid w:val="008F1105"/>
    <w:rsid w:val="008F1199"/>
    <w:rsid w:val="008F185B"/>
    <w:rsid w:val="008F218A"/>
    <w:rsid w:val="008F3018"/>
    <w:rsid w:val="008F3715"/>
    <w:rsid w:val="008F4160"/>
    <w:rsid w:val="008F445E"/>
    <w:rsid w:val="008F551F"/>
    <w:rsid w:val="008F5C2F"/>
    <w:rsid w:val="00900E97"/>
    <w:rsid w:val="009019DA"/>
    <w:rsid w:val="009020B0"/>
    <w:rsid w:val="009027CF"/>
    <w:rsid w:val="00902E47"/>
    <w:rsid w:val="00903FC9"/>
    <w:rsid w:val="0090404C"/>
    <w:rsid w:val="00904535"/>
    <w:rsid w:val="00904EF5"/>
    <w:rsid w:val="00905E66"/>
    <w:rsid w:val="00906C0F"/>
    <w:rsid w:val="00907F00"/>
    <w:rsid w:val="009107E8"/>
    <w:rsid w:val="00910981"/>
    <w:rsid w:val="0091190C"/>
    <w:rsid w:val="00911AD9"/>
    <w:rsid w:val="00911D5F"/>
    <w:rsid w:val="00912486"/>
    <w:rsid w:val="00913C38"/>
    <w:rsid w:val="00914279"/>
    <w:rsid w:val="00914EF3"/>
    <w:rsid w:val="0091542B"/>
    <w:rsid w:val="0091595E"/>
    <w:rsid w:val="00916359"/>
    <w:rsid w:val="00916B66"/>
    <w:rsid w:val="00916CA8"/>
    <w:rsid w:val="00916D2E"/>
    <w:rsid w:val="00917352"/>
    <w:rsid w:val="0091757A"/>
    <w:rsid w:val="00920A35"/>
    <w:rsid w:val="00922E25"/>
    <w:rsid w:val="00924551"/>
    <w:rsid w:val="00924B4C"/>
    <w:rsid w:val="00925420"/>
    <w:rsid w:val="00925856"/>
    <w:rsid w:val="0092593D"/>
    <w:rsid w:val="00926E21"/>
    <w:rsid w:val="009302E1"/>
    <w:rsid w:val="00930D0F"/>
    <w:rsid w:val="00930F6B"/>
    <w:rsid w:val="009316E1"/>
    <w:rsid w:val="009328BE"/>
    <w:rsid w:val="00933D53"/>
    <w:rsid w:val="00935B45"/>
    <w:rsid w:val="0093734A"/>
    <w:rsid w:val="00937AE6"/>
    <w:rsid w:val="00940554"/>
    <w:rsid w:val="009411B0"/>
    <w:rsid w:val="0094123A"/>
    <w:rsid w:val="00942FD3"/>
    <w:rsid w:val="009435DA"/>
    <w:rsid w:val="0094372D"/>
    <w:rsid w:val="0094378D"/>
    <w:rsid w:val="00943EB8"/>
    <w:rsid w:val="0094411B"/>
    <w:rsid w:val="0094467A"/>
    <w:rsid w:val="00946E15"/>
    <w:rsid w:val="00947DCD"/>
    <w:rsid w:val="009502BA"/>
    <w:rsid w:val="00950339"/>
    <w:rsid w:val="0095183E"/>
    <w:rsid w:val="0095338C"/>
    <w:rsid w:val="00954380"/>
    <w:rsid w:val="0095700C"/>
    <w:rsid w:val="009571C7"/>
    <w:rsid w:val="00957839"/>
    <w:rsid w:val="00957996"/>
    <w:rsid w:val="00957D75"/>
    <w:rsid w:val="00957DC7"/>
    <w:rsid w:val="00960201"/>
    <w:rsid w:val="009619BC"/>
    <w:rsid w:val="00961FD3"/>
    <w:rsid w:val="009624E2"/>
    <w:rsid w:val="00964039"/>
    <w:rsid w:val="009640AD"/>
    <w:rsid w:val="0096444C"/>
    <w:rsid w:val="0096467F"/>
    <w:rsid w:val="00964D69"/>
    <w:rsid w:val="00965673"/>
    <w:rsid w:val="009656D8"/>
    <w:rsid w:val="00966B96"/>
    <w:rsid w:val="00966BBA"/>
    <w:rsid w:val="00966DE7"/>
    <w:rsid w:val="00967E1E"/>
    <w:rsid w:val="00967F9F"/>
    <w:rsid w:val="00970B2C"/>
    <w:rsid w:val="00973D8C"/>
    <w:rsid w:val="00974AA0"/>
    <w:rsid w:val="00974DB0"/>
    <w:rsid w:val="00975003"/>
    <w:rsid w:val="0097555C"/>
    <w:rsid w:val="0097592C"/>
    <w:rsid w:val="00975EEB"/>
    <w:rsid w:val="009764E0"/>
    <w:rsid w:val="009767E6"/>
    <w:rsid w:val="00977367"/>
    <w:rsid w:val="0098015E"/>
    <w:rsid w:val="00980348"/>
    <w:rsid w:val="009807FF"/>
    <w:rsid w:val="00981AEB"/>
    <w:rsid w:val="00981E2F"/>
    <w:rsid w:val="009828E6"/>
    <w:rsid w:val="00983A19"/>
    <w:rsid w:val="0098457A"/>
    <w:rsid w:val="009845BE"/>
    <w:rsid w:val="009861FC"/>
    <w:rsid w:val="00986239"/>
    <w:rsid w:val="00990A6A"/>
    <w:rsid w:val="00991571"/>
    <w:rsid w:val="00991D47"/>
    <w:rsid w:val="00992158"/>
    <w:rsid w:val="009931B7"/>
    <w:rsid w:val="009931D7"/>
    <w:rsid w:val="0099377C"/>
    <w:rsid w:val="00995AC3"/>
    <w:rsid w:val="009962AF"/>
    <w:rsid w:val="00996F91"/>
    <w:rsid w:val="00997D06"/>
    <w:rsid w:val="009A0062"/>
    <w:rsid w:val="009A020A"/>
    <w:rsid w:val="009A103D"/>
    <w:rsid w:val="009A168D"/>
    <w:rsid w:val="009A26DB"/>
    <w:rsid w:val="009A2E10"/>
    <w:rsid w:val="009A3741"/>
    <w:rsid w:val="009A39F5"/>
    <w:rsid w:val="009A4CC3"/>
    <w:rsid w:val="009A56D6"/>
    <w:rsid w:val="009A59A1"/>
    <w:rsid w:val="009A6182"/>
    <w:rsid w:val="009A6ADF"/>
    <w:rsid w:val="009A6D18"/>
    <w:rsid w:val="009B020A"/>
    <w:rsid w:val="009B14E4"/>
    <w:rsid w:val="009B19CC"/>
    <w:rsid w:val="009B2AFD"/>
    <w:rsid w:val="009B3029"/>
    <w:rsid w:val="009B34B6"/>
    <w:rsid w:val="009B388F"/>
    <w:rsid w:val="009B4D3B"/>
    <w:rsid w:val="009B4FF1"/>
    <w:rsid w:val="009B5B9D"/>
    <w:rsid w:val="009B5F8B"/>
    <w:rsid w:val="009B672E"/>
    <w:rsid w:val="009B6A99"/>
    <w:rsid w:val="009B6E5A"/>
    <w:rsid w:val="009B7088"/>
    <w:rsid w:val="009B7A40"/>
    <w:rsid w:val="009C0F7F"/>
    <w:rsid w:val="009C12B0"/>
    <w:rsid w:val="009C1C19"/>
    <w:rsid w:val="009C1D58"/>
    <w:rsid w:val="009C205C"/>
    <w:rsid w:val="009C2A70"/>
    <w:rsid w:val="009C2BAC"/>
    <w:rsid w:val="009C2EAF"/>
    <w:rsid w:val="009C327B"/>
    <w:rsid w:val="009C3599"/>
    <w:rsid w:val="009C6025"/>
    <w:rsid w:val="009C6227"/>
    <w:rsid w:val="009C6EAE"/>
    <w:rsid w:val="009C7001"/>
    <w:rsid w:val="009C7259"/>
    <w:rsid w:val="009C7DC2"/>
    <w:rsid w:val="009D0264"/>
    <w:rsid w:val="009D0D7D"/>
    <w:rsid w:val="009D2547"/>
    <w:rsid w:val="009D25C6"/>
    <w:rsid w:val="009D27F8"/>
    <w:rsid w:val="009D2F54"/>
    <w:rsid w:val="009D3F2C"/>
    <w:rsid w:val="009D400C"/>
    <w:rsid w:val="009D4666"/>
    <w:rsid w:val="009D5975"/>
    <w:rsid w:val="009D5B3B"/>
    <w:rsid w:val="009D6051"/>
    <w:rsid w:val="009D674B"/>
    <w:rsid w:val="009D73AE"/>
    <w:rsid w:val="009E00A2"/>
    <w:rsid w:val="009E1178"/>
    <w:rsid w:val="009E29BC"/>
    <w:rsid w:val="009E5329"/>
    <w:rsid w:val="009E5BA0"/>
    <w:rsid w:val="009E79C8"/>
    <w:rsid w:val="009F04B5"/>
    <w:rsid w:val="009F0729"/>
    <w:rsid w:val="009F08B9"/>
    <w:rsid w:val="009F0D9C"/>
    <w:rsid w:val="009F10E1"/>
    <w:rsid w:val="009F13F2"/>
    <w:rsid w:val="009F19A4"/>
    <w:rsid w:val="009F1FA4"/>
    <w:rsid w:val="009F34FF"/>
    <w:rsid w:val="009F43B3"/>
    <w:rsid w:val="009F49B6"/>
    <w:rsid w:val="009F4D32"/>
    <w:rsid w:val="009F51F6"/>
    <w:rsid w:val="009F6F85"/>
    <w:rsid w:val="00A0507C"/>
    <w:rsid w:val="00A061A9"/>
    <w:rsid w:val="00A06B72"/>
    <w:rsid w:val="00A06D90"/>
    <w:rsid w:val="00A06DD4"/>
    <w:rsid w:val="00A07178"/>
    <w:rsid w:val="00A101A5"/>
    <w:rsid w:val="00A1055D"/>
    <w:rsid w:val="00A105FE"/>
    <w:rsid w:val="00A10C72"/>
    <w:rsid w:val="00A118E2"/>
    <w:rsid w:val="00A1280B"/>
    <w:rsid w:val="00A12B12"/>
    <w:rsid w:val="00A13B31"/>
    <w:rsid w:val="00A13C9F"/>
    <w:rsid w:val="00A143D7"/>
    <w:rsid w:val="00A15303"/>
    <w:rsid w:val="00A16293"/>
    <w:rsid w:val="00A16990"/>
    <w:rsid w:val="00A16D70"/>
    <w:rsid w:val="00A16E2B"/>
    <w:rsid w:val="00A173BE"/>
    <w:rsid w:val="00A174FC"/>
    <w:rsid w:val="00A207A1"/>
    <w:rsid w:val="00A215A7"/>
    <w:rsid w:val="00A24E32"/>
    <w:rsid w:val="00A25013"/>
    <w:rsid w:val="00A2533B"/>
    <w:rsid w:val="00A25C2C"/>
    <w:rsid w:val="00A3027B"/>
    <w:rsid w:val="00A31631"/>
    <w:rsid w:val="00A31756"/>
    <w:rsid w:val="00A32AC3"/>
    <w:rsid w:val="00A32C48"/>
    <w:rsid w:val="00A32C8C"/>
    <w:rsid w:val="00A33309"/>
    <w:rsid w:val="00A3491E"/>
    <w:rsid w:val="00A34A83"/>
    <w:rsid w:val="00A37216"/>
    <w:rsid w:val="00A4051F"/>
    <w:rsid w:val="00A415A6"/>
    <w:rsid w:val="00A41760"/>
    <w:rsid w:val="00A42363"/>
    <w:rsid w:val="00A42E03"/>
    <w:rsid w:val="00A42EC8"/>
    <w:rsid w:val="00A43386"/>
    <w:rsid w:val="00A44653"/>
    <w:rsid w:val="00A44E8F"/>
    <w:rsid w:val="00A452D2"/>
    <w:rsid w:val="00A502D5"/>
    <w:rsid w:val="00A508DF"/>
    <w:rsid w:val="00A51DA3"/>
    <w:rsid w:val="00A51EB1"/>
    <w:rsid w:val="00A531B8"/>
    <w:rsid w:val="00A54359"/>
    <w:rsid w:val="00A54573"/>
    <w:rsid w:val="00A5467A"/>
    <w:rsid w:val="00A54845"/>
    <w:rsid w:val="00A54D55"/>
    <w:rsid w:val="00A55330"/>
    <w:rsid w:val="00A55D62"/>
    <w:rsid w:val="00A5679F"/>
    <w:rsid w:val="00A56873"/>
    <w:rsid w:val="00A56C03"/>
    <w:rsid w:val="00A56EF2"/>
    <w:rsid w:val="00A56F06"/>
    <w:rsid w:val="00A56F59"/>
    <w:rsid w:val="00A571ED"/>
    <w:rsid w:val="00A61067"/>
    <w:rsid w:val="00A6152B"/>
    <w:rsid w:val="00A624A5"/>
    <w:rsid w:val="00A62979"/>
    <w:rsid w:val="00A63906"/>
    <w:rsid w:val="00A647FA"/>
    <w:rsid w:val="00A64C2C"/>
    <w:rsid w:val="00A65A24"/>
    <w:rsid w:val="00A66586"/>
    <w:rsid w:val="00A700A2"/>
    <w:rsid w:val="00A7059F"/>
    <w:rsid w:val="00A70955"/>
    <w:rsid w:val="00A71327"/>
    <w:rsid w:val="00A713E5"/>
    <w:rsid w:val="00A71754"/>
    <w:rsid w:val="00A72543"/>
    <w:rsid w:val="00A72749"/>
    <w:rsid w:val="00A72885"/>
    <w:rsid w:val="00A73D67"/>
    <w:rsid w:val="00A74555"/>
    <w:rsid w:val="00A747D6"/>
    <w:rsid w:val="00A752E5"/>
    <w:rsid w:val="00A7656A"/>
    <w:rsid w:val="00A765A2"/>
    <w:rsid w:val="00A773DD"/>
    <w:rsid w:val="00A77743"/>
    <w:rsid w:val="00A77A52"/>
    <w:rsid w:val="00A803F5"/>
    <w:rsid w:val="00A813D6"/>
    <w:rsid w:val="00A8178A"/>
    <w:rsid w:val="00A81F7B"/>
    <w:rsid w:val="00A824F9"/>
    <w:rsid w:val="00A8346B"/>
    <w:rsid w:val="00A849BA"/>
    <w:rsid w:val="00A85119"/>
    <w:rsid w:val="00A8529F"/>
    <w:rsid w:val="00A8563F"/>
    <w:rsid w:val="00A85B92"/>
    <w:rsid w:val="00A867E7"/>
    <w:rsid w:val="00A905D1"/>
    <w:rsid w:val="00A90978"/>
    <w:rsid w:val="00A90B8A"/>
    <w:rsid w:val="00A91B96"/>
    <w:rsid w:val="00A9245C"/>
    <w:rsid w:val="00A929DA"/>
    <w:rsid w:val="00A94C14"/>
    <w:rsid w:val="00A955B0"/>
    <w:rsid w:val="00A95C66"/>
    <w:rsid w:val="00A9620B"/>
    <w:rsid w:val="00AA11E9"/>
    <w:rsid w:val="00AA13D6"/>
    <w:rsid w:val="00AA19A6"/>
    <w:rsid w:val="00AA1B15"/>
    <w:rsid w:val="00AA1D27"/>
    <w:rsid w:val="00AA1E83"/>
    <w:rsid w:val="00AA24B8"/>
    <w:rsid w:val="00AA3359"/>
    <w:rsid w:val="00AA3563"/>
    <w:rsid w:val="00AA360E"/>
    <w:rsid w:val="00AA6F46"/>
    <w:rsid w:val="00AA7B5A"/>
    <w:rsid w:val="00AB0117"/>
    <w:rsid w:val="00AB1B89"/>
    <w:rsid w:val="00AB1D65"/>
    <w:rsid w:val="00AB21A3"/>
    <w:rsid w:val="00AB29EA"/>
    <w:rsid w:val="00AB30DC"/>
    <w:rsid w:val="00AB3976"/>
    <w:rsid w:val="00AB6065"/>
    <w:rsid w:val="00AB6082"/>
    <w:rsid w:val="00AB61D8"/>
    <w:rsid w:val="00AC0A2A"/>
    <w:rsid w:val="00AC0CBC"/>
    <w:rsid w:val="00AC28AC"/>
    <w:rsid w:val="00AC33BE"/>
    <w:rsid w:val="00AC3937"/>
    <w:rsid w:val="00AC437A"/>
    <w:rsid w:val="00AC45C8"/>
    <w:rsid w:val="00AC4D3C"/>
    <w:rsid w:val="00AC5526"/>
    <w:rsid w:val="00AC599A"/>
    <w:rsid w:val="00AC5C47"/>
    <w:rsid w:val="00AC67CB"/>
    <w:rsid w:val="00AC728C"/>
    <w:rsid w:val="00AC73C2"/>
    <w:rsid w:val="00AC7621"/>
    <w:rsid w:val="00AD0934"/>
    <w:rsid w:val="00AD380C"/>
    <w:rsid w:val="00AD3859"/>
    <w:rsid w:val="00AD3A64"/>
    <w:rsid w:val="00AD3B07"/>
    <w:rsid w:val="00AD43B9"/>
    <w:rsid w:val="00AD46C1"/>
    <w:rsid w:val="00AD4FC8"/>
    <w:rsid w:val="00AD50A2"/>
    <w:rsid w:val="00AD6389"/>
    <w:rsid w:val="00AD6E26"/>
    <w:rsid w:val="00AD735A"/>
    <w:rsid w:val="00AD7510"/>
    <w:rsid w:val="00AE05B3"/>
    <w:rsid w:val="00AE0636"/>
    <w:rsid w:val="00AE1680"/>
    <w:rsid w:val="00AE5527"/>
    <w:rsid w:val="00AE5F75"/>
    <w:rsid w:val="00AE7287"/>
    <w:rsid w:val="00AF0EDC"/>
    <w:rsid w:val="00AF1745"/>
    <w:rsid w:val="00AF1FE8"/>
    <w:rsid w:val="00AF202F"/>
    <w:rsid w:val="00AF2844"/>
    <w:rsid w:val="00AF2C91"/>
    <w:rsid w:val="00AF2F6B"/>
    <w:rsid w:val="00AF3077"/>
    <w:rsid w:val="00AF32B4"/>
    <w:rsid w:val="00AF4106"/>
    <w:rsid w:val="00AF5C7E"/>
    <w:rsid w:val="00AF5DAC"/>
    <w:rsid w:val="00AF7365"/>
    <w:rsid w:val="00B00E71"/>
    <w:rsid w:val="00B026B5"/>
    <w:rsid w:val="00B02CAD"/>
    <w:rsid w:val="00B02CCB"/>
    <w:rsid w:val="00B031B0"/>
    <w:rsid w:val="00B038B5"/>
    <w:rsid w:val="00B03B44"/>
    <w:rsid w:val="00B046A0"/>
    <w:rsid w:val="00B04891"/>
    <w:rsid w:val="00B049BA"/>
    <w:rsid w:val="00B05D77"/>
    <w:rsid w:val="00B07A3D"/>
    <w:rsid w:val="00B07B84"/>
    <w:rsid w:val="00B07BBF"/>
    <w:rsid w:val="00B1098E"/>
    <w:rsid w:val="00B114C9"/>
    <w:rsid w:val="00B11820"/>
    <w:rsid w:val="00B11B9F"/>
    <w:rsid w:val="00B12517"/>
    <w:rsid w:val="00B12CA6"/>
    <w:rsid w:val="00B13C95"/>
    <w:rsid w:val="00B14785"/>
    <w:rsid w:val="00B14D8E"/>
    <w:rsid w:val="00B14EE4"/>
    <w:rsid w:val="00B155C4"/>
    <w:rsid w:val="00B155FF"/>
    <w:rsid w:val="00B16FEC"/>
    <w:rsid w:val="00B20429"/>
    <w:rsid w:val="00B20E33"/>
    <w:rsid w:val="00B24308"/>
    <w:rsid w:val="00B24853"/>
    <w:rsid w:val="00B24A98"/>
    <w:rsid w:val="00B253DC"/>
    <w:rsid w:val="00B257CF"/>
    <w:rsid w:val="00B26FE9"/>
    <w:rsid w:val="00B30458"/>
    <w:rsid w:val="00B3078F"/>
    <w:rsid w:val="00B323AD"/>
    <w:rsid w:val="00B32401"/>
    <w:rsid w:val="00B32BDB"/>
    <w:rsid w:val="00B33BB7"/>
    <w:rsid w:val="00B33F29"/>
    <w:rsid w:val="00B34285"/>
    <w:rsid w:val="00B3480C"/>
    <w:rsid w:val="00B35456"/>
    <w:rsid w:val="00B37A97"/>
    <w:rsid w:val="00B40113"/>
    <w:rsid w:val="00B403C9"/>
    <w:rsid w:val="00B40BF9"/>
    <w:rsid w:val="00B4196F"/>
    <w:rsid w:val="00B420EB"/>
    <w:rsid w:val="00B42242"/>
    <w:rsid w:val="00B42354"/>
    <w:rsid w:val="00B42C41"/>
    <w:rsid w:val="00B42F6E"/>
    <w:rsid w:val="00B436B6"/>
    <w:rsid w:val="00B440E5"/>
    <w:rsid w:val="00B44DEE"/>
    <w:rsid w:val="00B46168"/>
    <w:rsid w:val="00B4636E"/>
    <w:rsid w:val="00B47E19"/>
    <w:rsid w:val="00B5078B"/>
    <w:rsid w:val="00B51955"/>
    <w:rsid w:val="00B52023"/>
    <w:rsid w:val="00B525A1"/>
    <w:rsid w:val="00B525F0"/>
    <w:rsid w:val="00B53E7A"/>
    <w:rsid w:val="00B53EC5"/>
    <w:rsid w:val="00B55363"/>
    <w:rsid w:val="00B55B97"/>
    <w:rsid w:val="00B5740B"/>
    <w:rsid w:val="00B60BA3"/>
    <w:rsid w:val="00B60EED"/>
    <w:rsid w:val="00B612A8"/>
    <w:rsid w:val="00B612E4"/>
    <w:rsid w:val="00B6140B"/>
    <w:rsid w:val="00B616A2"/>
    <w:rsid w:val="00B62B25"/>
    <w:rsid w:val="00B638C9"/>
    <w:rsid w:val="00B640BB"/>
    <w:rsid w:val="00B6472F"/>
    <w:rsid w:val="00B64846"/>
    <w:rsid w:val="00B657AA"/>
    <w:rsid w:val="00B6619F"/>
    <w:rsid w:val="00B664E6"/>
    <w:rsid w:val="00B70641"/>
    <w:rsid w:val="00B70973"/>
    <w:rsid w:val="00B70FC6"/>
    <w:rsid w:val="00B715B2"/>
    <w:rsid w:val="00B71928"/>
    <w:rsid w:val="00B71F68"/>
    <w:rsid w:val="00B725DE"/>
    <w:rsid w:val="00B730F2"/>
    <w:rsid w:val="00B73F58"/>
    <w:rsid w:val="00B74109"/>
    <w:rsid w:val="00B74B65"/>
    <w:rsid w:val="00B74CE7"/>
    <w:rsid w:val="00B74E87"/>
    <w:rsid w:val="00B75546"/>
    <w:rsid w:val="00B7704D"/>
    <w:rsid w:val="00B7739C"/>
    <w:rsid w:val="00B77E10"/>
    <w:rsid w:val="00B80271"/>
    <w:rsid w:val="00B804F8"/>
    <w:rsid w:val="00B809A7"/>
    <w:rsid w:val="00B8105D"/>
    <w:rsid w:val="00B83543"/>
    <w:rsid w:val="00B8363F"/>
    <w:rsid w:val="00B853D9"/>
    <w:rsid w:val="00B8579E"/>
    <w:rsid w:val="00B85E29"/>
    <w:rsid w:val="00B8629F"/>
    <w:rsid w:val="00B86979"/>
    <w:rsid w:val="00B90EFF"/>
    <w:rsid w:val="00B913FF"/>
    <w:rsid w:val="00B914B0"/>
    <w:rsid w:val="00B91A62"/>
    <w:rsid w:val="00B91BBD"/>
    <w:rsid w:val="00B9250A"/>
    <w:rsid w:val="00B9351F"/>
    <w:rsid w:val="00B93718"/>
    <w:rsid w:val="00B93C64"/>
    <w:rsid w:val="00B94181"/>
    <w:rsid w:val="00B9474C"/>
    <w:rsid w:val="00B94BEA"/>
    <w:rsid w:val="00B9568A"/>
    <w:rsid w:val="00B95771"/>
    <w:rsid w:val="00B95957"/>
    <w:rsid w:val="00B9650F"/>
    <w:rsid w:val="00B966DA"/>
    <w:rsid w:val="00B96B25"/>
    <w:rsid w:val="00B96CE9"/>
    <w:rsid w:val="00B96DA3"/>
    <w:rsid w:val="00B977E5"/>
    <w:rsid w:val="00B97FDC"/>
    <w:rsid w:val="00BA04F7"/>
    <w:rsid w:val="00BA1397"/>
    <w:rsid w:val="00BA1411"/>
    <w:rsid w:val="00BA1A21"/>
    <w:rsid w:val="00BA2178"/>
    <w:rsid w:val="00BA21C5"/>
    <w:rsid w:val="00BA35C4"/>
    <w:rsid w:val="00BA4DCF"/>
    <w:rsid w:val="00BA54FE"/>
    <w:rsid w:val="00BA5C68"/>
    <w:rsid w:val="00BA5D77"/>
    <w:rsid w:val="00BA7622"/>
    <w:rsid w:val="00BA767F"/>
    <w:rsid w:val="00BA7F5A"/>
    <w:rsid w:val="00BB051F"/>
    <w:rsid w:val="00BB0BCE"/>
    <w:rsid w:val="00BB113B"/>
    <w:rsid w:val="00BB161A"/>
    <w:rsid w:val="00BB22DC"/>
    <w:rsid w:val="00BB286B"/>
    <w:rsid w:val="00BB28E7"/>
    <w:rsid w:val="00BB2CD6"/>
    <w:rsid w:val="00BB32FD"/>
    <w:rsid w:val="00BB3D9D"/>
    <w:rsid w:val="00BB4380"/>
    <w:rsid w:val="00BB4CF7"/>
    <w:rsid w:val="00BB5F4F"/>
    <w:rsid w:val="00BB5F74"/>
    <w:rsid w:val="00BB67D5"/>
    <w:rsid w:val="00BB766C"/>
    <w:rsid w:val="00BB76C4"/>
    <w:rsid w:val="00BB7F54"/>
    <w:rsid w:val="00BC027E"/>
    <w:rsid w:val="00BC15CB"/>
    <w:rsid w:val="00BC1DFD"/>
    <w:rsid w:val="00BC27BE"/>
    <w:rsid w:val="00BC300E"/>
    <w:rsid w:val="00BC3C3E"/>
    <w:rsid w:val="00BC3E33"/>
    <w:rsid w:val="00BC409D"/>
    <w:rsid w:val="00BC4E71"/>
    <w:rsid w:val="00BC4EDB"/>
    <w:rsid w:val="00BC5551"/>
    <w:rsid w:val="00BC5C14"/>
    <w:rsid w:val="00BC62A5"/>
    <w:rsid w:val="00BC70FA"/>
    <w:rsid w:val="00BC7380"/>
    <w:rsid w:val="00BC7767"/>
    <w:rsid w:val="00BC7F3F"/>
    <w:rsid w:val="00BD08B5"/>
    <w:rsid w:val="00BD08BB"/>
    <w:rsid w:val="00BD09D5"/>
    <w:rsid w:val="00BD0CAF"/>
    <w:rsid w:val="00BD1906"/>
    <w:rsid w:val="00BD212E"/>
    <w:rsid w:val="00BD3057"/>
    <w:rsid w:val="00BD3F15"/>
    <w:rsid w:val="00BD5E37"/>
    <w:rsid w:val="00BD6054"/>
    <w:rsid w:val="00BD6877"/>
    <w:rsid w:val="00BD7906"/>
    <w:rsid w:val="00BE010F"/>
    <w:rsid w:val="00BE1676"/>
    <w:rsid w:val="00BE1FA4"/>
    <w:rsid w:val="00BE2B4A"/>
    <w:rsid w:val="00BE3879"/>
    <w:rsid w:val="00BE3A73"/>
    <w:rsid w:val="00BE5238"/>
    <w:rsid w:val="00BE632A"/>
    <w:rsid w:val="00BE6FDA"/>
    <w:rsid w:val="00BE72D2"/>
    <w:rsid w:val="00BE7EB8"/>
    <w:rsid w:val="00BE7F4A"/>
    <w:rsid w:val="00BF01F7"/>
    <w:rsid w:val="00BF070E"/>
    <w:rsid w:val="00BF1D52"/>
    <w:rsid w:val="00BF262A"/>
    <w:rsid w:val="00BF2E67"/>
    <w:rsid w:val="00BF50FA"/>
    <w:rsid w:val="00BF5220"/>
    <w:rsid w:val="00BF56F2"/>
    <w:rsid w:val="00C0057E"/>
    <w:rsid w:val="00C006BE"/>
    <w:rsid w:val="00C00C2E"/>
    <w:rsid w:val="00C01054"/>
    <w:rsid w:val="00C011D6"/>
    <w:rsid w:val="00C012C7"/>
    <w:rsid w:val="00C01716"/>
    <w:rsid w:val="00C018F4"/>
    <w:rsid w:val="00C01D54"/>
    <w:rsid w:val="00C023A7"/>
    <w:rsid w:val="00C02E56"/>
    <w:rsid w:val="00C04278"/>
    <w:rsid w:val="00C052B5"/>
    <w:rsid w:val="00C05385"/>
    <w:rsid w:val="00C05694"/>
    <w:rsid w:val="00C05A7F"/>
    <w:rsid w:val="00C05C99"/>
    <w:rsid w:val="00C05D85"/>
    <w:rsid w:val="00C06C6A"/>
    <w:rsid w:val="00C06ED5"/>
    <w:rsid w:val="00C07368"/>
    <w:rsid w:val="00C0789E"/>
    <w:rsid w:val="00C10253"/>
    <w:rsid w:val="00C1212B"/>
    <w:rsid w:val="00C12497"/>
    <w:rsid w:val="00C12A08"/>
    <w:rsid w:val="00C12AAF"/>
    <w:rsid w:val="00C12E02"/>
    <w:rsid w:val="00C13AA1"/>
    <w:rsid w:val="00C14184"/>
    <w:rsid w:val="00C14F9F"/>
    <w:rsid w:val="00C15A3C"/>
    <w:rsid w:val="00C15CB0"/>
    <w:rsid w:val="00C15D0C"/>
    <w:rsid w:val="00C15D4C"/>
    <w:rsid w:val="00C16E83"/>
    <w:rsid w:val="00C17BFF"/>
    <w:rsid w:val="00C200E5"/>
    <w:rsid w:val="00C2075C"/>
    <w:rsid w:val="00C216D2"/>
    <w:rsid w:val="00C22455"/>
    <w:rsid w:val="00C226E2"/>
    <w:rsid w:val="00C22BC7"/>
    <w:rsid w:val="00C237C3"/>
    <w:rsid w:val="00C23DEE"/>
    <w:rsid w:val="00C23FAA"/>
    <w:rsid w:val="00C244DD"/>
    <w:rsid w:val="00C24F89"/>
    <w:rsid w:val="00C24FFE"/>
    <w:rsid w:val="00C25515"/>
    <w:rsid w:val="00C25D7D"/>
    <w:rsid w:val="00C26F17"/>
    <w:rsid w:val="00C27260"/>
    <w:rsid w:val="00C27B10"/>
    <w:rsid w:val="00C30081"/>
    <w:rsid w:val="00C305B8"/>
    <w:rsid w:val="00C30C26"/>
    <w:rsid w:val="00C30C35"/>
    <w:rsid w:val="00C3161B"/>
    <w:rsid w:val="00C316E5"/>
    <w:rsid w:val="00C31A76"/>
    <w:rsid w:val="00C31FEB"/>
    <w:rsid w:val="00C3462A"/>
    <w:rsid w:val="00C34D05"/>
    <w:rsid w:val="00C3544D"/>
    <w:rsid w:val="00C35C8D"/>
    <w:rsid w:val="00C35D74"/>
    <w:rsid w:val="00C3618E"/>
    <w:rsid w:val="00C361DE"/>
    <w:rsid w:val="00C361FD"/>
    <w:rsid w:val="00C36671"/>
    <w:rsid w:val="00C36C63"/>
    <w:rsid w:val="00C3778E"/>
    <w:rsid w:val="00C37806"/>
    <w:rsid w:val="00C37C42"/>
    <w:rsid w:val="00C410D0"/>
    <w:rsid w:val="00C415F6"/>
    <w:rsid w:val="00C41C94"/>
    <w:rsid w:val="00C41EC7"/>
    <w:rsid w:val="00C42202"/>
    <w:rsid w:val="00C43FBB"/>
    <w:rsid w:val="00C44F3E"/>
    <w:rsid w:val="00C45231"/>
    <w:rsid w:val="00C46846"/>
    <w:rsid w:val="00C47F80"/>
    <w:rsid w:val="00C504C6"/>
    <w:rsid w:val="00C50AB6"/>
    <w:rsid w:val="00C5124C"/>
    <w:rsid w:val="00C51A57"/>
    <w:rsid w:val="00C51EB0"/>
    <w:rsid w:val="00C525FB"/>
    <w:rsid w:val="00C52AA5"/>
    <w:rsid w:val="00C531C4"/>
    <w:rsid w:val="00C5429D"/>
    <w:rsid w:val="00C54BE3"/>
    <w:rsid w:val="00C562BF"/>
    <w:rsid w:val="00C56E28"/>
    <w:rsid w:val="00C573C4"/>
    <w:rsid w:val="00C57544"/>
    <w:rsid w:val="00C575D1"/>
    <w:rsid w:val="00C6045B"/>
    <w:rsid w:val="00C6050F"/>
    <w:rsid w:val="00C60B26"/>
    <w:rsid w:val="00C61473"/>
    <w:rsid w:val="00C618F2"/>
    <w:rsid w:val="00C63088"/>
    <w:rsid w:val="00C634DA"/>
    <w:rsid w:val="00C64211"/>
    <w:rsid w:val="00C645B4"/>
    <w:rsid w:val="00C64DDB"/>
    <w:rsid w:val="00C675EB"/>
    <w:rsid w:val="00C7069E"/>
    <w:rsid w:val="00C7172E"/>
    <w:rsid w:val="00C73AFA"/>
    <w:rsid w:val="00C740D8"/>
    <w:rsid w:val="00C74D06"/>
    <w:rsid w:val="00C75D9A"/>
    <w:rsid w:val="00C75FA4"/>
    <w:rsid w:val="00C767A8"/>
    <w:rsid w:val="00C80951"/>
    <w:rsid w:val="00C82C76"/>
    <w:rsid w:val="00C82E35"/>
    <w:rsid w:val="00C834B7"/>
    <w:rsid w:val="00C838C0"/>
    <w:rsid w:val="00C83AE0"/>
    <w:rsid w:val="00C844FB"/>
    <w:rsid w:val="00C845A2"/>
    <w:rsid w:val="00C84F47"/>
    <w:rsid w:val="00C855F6"/>
    <w:rsid w:val="00C8612E"/>
    <w:rsid w:val="00C862F5"/>
    <w:rsid w:val="00C86EA8"/>
    <w:rsid w:val="00C87273"/>
    <w:rsid w:val="00C87348"/>
    <w:rsid w:val="00C87C21"/>
    <w:rsid w:val="00C9009C"/>
    <w:rsid w:val="00C91C94"/>
    <w:rsid w:val="00C93286"/>
    <w:rsid w:val="00C9531E"/>
    <w:rsid w:val="00C95A71"/>
    <w:rsid w:val="00C97719"/>
    <w:rsid w:val="00CA084F"/>
    <w:rsid w:val="00CA0C9F"/>
    <w:rsid w:val="00CA0DBE"/>
    <w:rsid w:val="00CA290D"/>
    <w:rsid w:val="00CA2EA2"/>
    <w:rsid w:val="00CA311A"/>
    <w:rsid w:val="00CA3DD0"/>
    <w:rsid w:val="00CA3E81"/>
    <w:rsid w:val="00CA4AB9"/>
    <w:rsid w:val="00CA4D20"/>
    <w:rsid w:val="00CA5C94"/>
    <w:rsid w:val="00CA5E0D"/>
    <w:rsid w:val="00CA683A"/>
    <w:rsid w:val="00CA7E9A"/>
    <w:rsid w:val="00CB0A7D"/>
    <w:rsid w:val="00CB12D2"/>
    <w:rsid w:val="00CB1C0C"/>
    <w:rsid w:val="00CB1FD9"/>
    <w:rsid w:val="00CB2365"/>
    <w:rsid w:val="00CB2F3B"/>
    <w:rsid w:val="00CB6936"/>
    <w:rsid w:val="00CB6C7F"/>
    <w:rsid w:val="00CB7B64"/>
    <w:rsid w:val="00CB7BA1"/>
    <w:rsid w:val="00CC0971"/>
    <w:rsid w:val="00CC0977"/>
    <w:rsid w:val="00CC1C4B"/>
    <w:rsid w:val="00CC2289"/>
    <w:rsid w:val="00CC31A6"/>
    <w:rsid w:val="00CC37E1"/>
    <w:rsid w:val="00CD057B"/>
    <w:rsid w:val="00CD09B7"/>
    <w:rsid w:val="00CD0B0E"/>
    <w:rsid w:val="00CD0BB1"/>
    <w:rsid w:val="00CD0E93"/>
    <w:rsid w:val="00CD0F69"/>
    <w:rsid w:val="00CD1F51"/>
    <w:rsid w:val="00CD32E6"/>
    <w:rsid w:val="00CD3FA0"/>
    <w:rsid w:val="00CD4149"/>
    <w:rsid w:val="00CD4392"/>
    <w:rsid w:val="00CD44D6"/>
    <w:rsid w:val="00CD526C"/>
    <w:rsid w:val="00CD5890"/>
    <w:rsid w:val="00CD7348"/>
    <w:rsid w:val="00CD7471"/>
    <w:rsid w:val="00CD7B11"/>
    <w:rsid w:val="00CE120F"/>
    <w:rsid w:val="00CE1564"/>
    <w:rsid w:val="00CE1A3A"/>
    <w:rsid w:val="00CE2F5B"/>
    <w:rsid w:val="00CE3C89"/>
    <w:rsid w:val="00CE41D4"/>
    <w:rsid w:val="00CE5CC1"/>
    <w:rsid w:val="00CE78BA"/>
    <w:rsid w:val="00CE7D14"/>
    <w:rsid w:val="00CF0DA2"/>
    <w:rsid w:val="00CF2143"/>
    <w:rsid w:val="00CF216E"/>
    <w:rsid w:val="00CF23C0"/>
    <w:rsid w:val="00CF25E6"/>
    <w:rsid w:val="00CF2E32"/>
    <w:rsid w:val="00CF35AD"/>
    <w:rsid w:val="00CF39AC"/>
    <w:rsid w:val="00CF42FF"/>
    <w:rsid w:val="00CF56B0"/>
    <w:rsid w:val="00CF5DA2"/>
    <w:rsid w:val="00CF5ECB"/>
    <w:rsid w:val="00CF60DD"/>
    <w:rsid w:val="00CF6722"/>
    <w:rsid w:val="00CF7A30"/>
    <w:rsid w:val="00D00FF3"/>
    <w:rsid w:val="00D015A1"/>
    <w:rsid w:val="00D0387F"/>
    <w:rsid w:val="00D03C38"/>
    <w:rsid w:val="00D03E1B"/>
    <w:rsid w:val="00D0405E"/>
    <w:rsid w:val="00D042F9"/>
    <w:rsid w:val="00D043B3"/>
    <w:rsid w:val="00D0444B"/>
    <w:rsid w:val="00D04E67"/>
    <w:rsid w:val="00D056C9"/>
    <w:rsid w:val="00D05980"/>
    <w:rsid w:val="00D059EC"/>
    <w:rsid w:val="00D05CAC"/>
    <w:rsid w:val="00D069A2"/>
    <w:rsid w:val="00D07814"/>
    <w:rsid w:val="00D07A59"/>
    <w:rsid w:val="00D1198F"/>
    <w:rsid w:val="00D11DE2"/>
    <w:rsid w:val="00D1415F"/>
    <w:rsid w:val="00D15634"/>
    <w:rsid w:val="00D15BFF"/>
    <w:rsid w:val="00D17925"/>
    <w:rsid w:val="00D20119"/>
    <w:rsid w:val="00D2011F"/>
    <w:rsid w:val="00D22493"/>
    <w:rsid w:val="00D2283C"/>
    <w:rsid w:val="00D23B89"/>
    <w:rsid w:val="00D246AF"/>
    <w:rsid w:val="00D256C2"/>
    <w:rsid w:val="00D25F4C"/>
    <w:rsid w:val="00D26358"/>
    <w:rsid w:val="00D26365"/>
    <w:rsid w:val="00D273C6"/>
    <w:rsid w:val="00D27DD2"/>
    <w:rsid w:val="00D27E3F"/>
    <w:rsid w:val="00D310DA"/>
    <w:rsid w:val="00D3160D"/>
    <w:rsid w:val="00D32052"/>
    <w:rsid w:val="00D34D01"/>
    <w:rsid w:val="00D357AE"/>
    <w:rsid w:val="00D35A46"/>
    <w:rsid w:val="00D35FE5"/>
    <w:rsid w:val="00D3763F"/>
    <w:rsid w:val="00D403CE"/>
    <w:rsid w:val="00D41E41"/>
    <w:rsid w:val="00D4215E"/>
    <w:rsid w:val="00D435F2"/>
    <w:rsid w:val="00D43706"/>
    <w:rsid w:val="00D44754"/>
    <w:rsid w:val="00D44BD3"/>
    <w:rsid w:val="00D4699F"/>
    <w:rsid w:val="00D46CF9"/>
    <w:rsid w:val="00D47DBD"/>
    <w:rsid w:val="00D50F2E"/>
    <w:rsid w:val="00D512F1"/>
    <w:rsid w:val="00D51479"/>
    <w:rsid w:val="00D52979"/>
    <w:rsid w:val="00D53B8A"/>
    <w:rsid w:val="00D54BBA"/>
    <w:rsid w:val="00D5535B"/>
    <w:rsid w:val="00D55967"/>
    <w:rsid w:val="00D55BD1"/>
    <w:rsid w:val="00D55CD1"/>
    <w:rsid w:val="00D56EEB"/>
    <w:rsid w:val="00D57219"/>
    <w:rsid w:val="00D6184F"/>
    <w:rsid w:val="00D61DB9"/>
    <w:rsid w:val="00D6279D"/>
    <w:rsid w:val="00D62A67"/>
    <w:rsid w:val="00D62BE4"/>
    <w:rsid w:val="00D6417F"/>
    <w:rsid w:val="00D643D0"/>
    <w:rsid w:val="00D651FE"/>
    <w:rsid w:val="00D658CF"/>
    <w:rsid w:val="00D66F89"/>
    <w:rsid w:val="00D676AD"/>
    <w:rsid w:val="00D7093D"/>
    <w:rsid w:val="00D717AF"/>
    <w:rsid w:val="00D73D4B"/>
    <w:rsid w:val="00D74610"/>
    <w:rsid w:val="00D74AF5"/>
    <w:rsid w:val="00D769A4"/>
    <w:rsid w:val="00D76B36"/>
    <w:rsid w:val="00D77561"/>
    <w:rsid w:val="00D77F56"/>
    <w:rsid w:val="00D8066A"/>
    <w:rsid w:val="00D81DD7"/>
    <w:rsid w:val="00D834AC"/>
    <w:rsid w:val="00D83638"/>
    <w:rsid w:val="00D83647"/>
    <w:rsid w:val="00D852FC"/>
    <w:rsid w:val="00D86EFC"/>
    <w:rsid w:val="00D90892"/>
    <w:rsid w:val="00D90D79"/>
    <w:rsid w:val="00D92B92"/>
    <w:rsid w:val="00D92C77"/>
    <w:rsid w:val="00D93B75"/>
    <w:rsid w:val="00D94802"/>
    <w:rsid w:val="00D948AF"/>
    <w:rsid w:val="00D95393"/>
    <w:rsid w:val="00D95431"/>
    <w:rsid w:val="00D95543"/>
    <w:rsid w:val="00D96C20"/>
    <w:rsid w:val="00D97AC2"/>
    <w:rsid w:val="00D97CBB"/>
    <w:rsid w:val="00DA033B"/>
    <w:rsid w:val="00DA034A"/>
    <w:rsid w:val="00DA04FD"/>
    <w:rsid w:val="00DA125A"/>
    <w:rsid w:val="00DA1453"/>
    <w:rsid w:val="00DA1DD0"/>
    <w:rsid w:val="00DA1F7E"/>
    <w:rsid w:val="00DA225A"/>
    <w:rsid w:val="00DA303D"/>
    <w:rsid w:val="00DA4121"/>
    <w:rsid w:val="00DA4189"/>
    <w:rsid w:val="00DA43EF"/>
    <w:rsid w:val="00DA463C"/>
    <w:rsid w:val="00DA69D3"/>
    <w:rsid w:val="00DB087C"/>
    <w:rsid w:val="00DB1D49"/>
    <w:rsid w:val="00DB2841"/>
    <w:rsid w:val="00DB2E44"/>
    <w:rsid w:val="00DB3CE3"/>
    <w:rsid w:val="00DB40BE"/>
    <w:rsid w:val="00DB41D3"/>
    <w:rsid w:val="00DB4B10"/>
    <w:rsid w:val="00DB51EA"/>
    <w:rsid w:val="00DB51ED"/>
    <w:rsid w:val="00DB566E"/>
    <w:rsid w:val="00DB6AFF"/>
    <w:rsid w:val="00DB744E"/>
    <w:rsid w:val="00DB7F96"/>
    <w:rsid w:val="00DC02FD"/>
    <w:rsid w:val="00DC08C3"/>
    <w:rsid w:val="00DC1E9A"/>
    <w:rsid w:val="00DC33EF"/>
    <w:rsid w:val="00DC4249"/>
    <w:rsid w:val="00DC4763"/>
    <w:rsid w:val="00DC56A3"/>
    <w:rsid w:val="00DC57A4"/>
    <w:rsid w:val="00DC5EEE"/>
    <w:rsid w:val="00DC6351"/>
    <w:rsid w:val="00DC6FF0"/>
    <w:rsid w:val="00DC7005"/>
    <w:rsid w:val="00DC7440"/>
    <w:rsid w:val="00DC7C1B"/>
    <w:rsid w:val="00DC7F32"/>
    <w:rsid w:val="00DD0F1E"/>
    <w:rsid w:val="00DD169A"/>
    <w:rsid w:val="00DD22D7"/>
    <w:rsid w:val="00DD25C4"/>
    <w:rsid w:val="00DD2AD8"/>
    <w:rsid w:val="00DD2CAC"/>
    <w:rsid w:val="00DD370A"/>
    <w:rsid w:val="00DD37A7"/>
    <w:rsid w:val="00DD3A01"/>
    <w:rsid w:val="00DD4AE0"/>
    <w:rsid w:val="00DD4C12"/>
    <w:rsid w:val="00DD4E43"/>
    <w:rsid w:val="00DD58D5"/>
    <w:rsid w:val="00DD5BA0"/>
    <w:rsid w:val="00DD74CD"/>
    <w:rsid w:val="00DD75C4"/>
    <w:rsid w:val="00DE05B4"/>
    <w:rsid w:val="00DE1AAD"/>
    <w:rsid w:val="00DE2A9C"/>
    <w:rsid w:val="00DE2E8F"/>
    <w:rsid w:val="00DE3B92"/>
    <w:rsid w:val="00DE3F1B"/>
    <w:rsid w:val="00DE4ECB"/>
    <w:rsid w:val="00DE4F82"/>
    <w:rsid w:val="00DE5659"/>
    <w:rsid w:val="00DE666B"/>
    <w:rsid w:val="00DE687D"/>
    <w:rsid w:val="00DE711D"/>
    <w:rsid w:val="00DE7D2A"/>
    <w:rsid w:val="00DF0852"/>
    <w:rsid w:val="00DF0F83"/>
    <w:rsid w:val="00DF10FA"/>
    <w:rsid w:val="00DF1D4D"/>
    <w:rsid w:val="00DF272C"/>
    <w:rsid w:val="00DF2BD7"/>
    <w:rsid w:val="00DF46BD"/>
    <w:rsid w:val="00DF4CA4"/>
    <w:rsid w:val="00DF4E6D"/>
    <w:rsid w:val="00DF74F4"/>
    <w:rsid w:val="00DF7C47"/>
    <w:rsid w:val="00E00042"/>
    <w:rsid w:val="00E0135E"/>
    <w:rsid w:val="00E018E1"/>
    <w:rsid w:val="00E04C84"/>
    <w:rsid w:val="00E05038"/>
    <w:rsid w:val="00E050DD"/>
    <w:rsid w:val="00E05144"/>
    <w:rsid w:val="00E05D1B"/>
    <w:rsid w:val="00E0630E"/>
    <w:rsid w:val="00E06535"/>
    <w:rsid w:val="00E06907"/>
    <w:rsid w:val="00E06B32"/>
    <w:rsid w:val="00E07689"/>
    <w:rsid w:val="00E07B72"/>
    <w:rsid w:val="00E1180F"/>
    <w:rsid w:val="00E11ACE"/>
    <w:rsid w:val="00E12F13"/>
    <w:rsid w:val="00E12F8B"/>
    <w:rsid w:val="00E1392C"/>
    <w:rsid w:val="00E13D18"/>
    <w:rsid w:val="00E15297"/>
    <w:rsid w:val="00E15BED"/>
    <w:rsid w:val="00E15DB5"/>
    <w:rsid w:val="00E175FD"/>
    <w:rsid w:val="00E20308"/>
    <w:rsid w:val="00E20B63"/>
    <w:rsid w:val="00E210A4"/>
    <w:rsid w:val="00E22CC1"/>
    <w:rsid w:val="00E23CAC"/>
    <w:rsid w:val="00E24693"/>
    <w:rsid w:val="00E2624A"/>
    <w:rsid w:val="00E26A75"/>
    <w:rsid w:val="00E26E61"/>
    <w:rsid w:val="00E270B7"/>
    <w:rsid w:val="00E2752C"/>
    <w:rsid w:val="00E27994"/>
    <w:rsid w:val="00E30758"/>
    <w:rsid w:val="00E31CA7"/>
    <w:rsid w:val="00E3221B"/>
    <w:rsid w:val="00E32D5E"/>
    <w:rsid w:val="00E3305D"/>
    <w:rsid w:val="00E332AB"/>
    <w:rsid w:val="00E33670"/>
    <w:rsid w:val="00E345C2"/>
    <w:rsid w:val="00E371F0"/>
    <w:rsid w:val="00E37340"/>
    <w:rsid w:val="00E4000F"/>
    <w:rsid w:val="00E4077B"/>
    <w:rsid w:val="00E408CD"/>
    <w:rsid w:val="00E40926"/>
    <w:rsid w:val="00E40DB5"/>
    <w:rsid w:val="00E4214A"/>
    <w:rsid w:val="00E42175"/>
    <w:rsid w:val="00E437F3"/>
    <w:rsid w:val="00E44A11"/>
    <w:rsid w:val="00E44B3E"/>
    <w:rsid w:val="00E44BE8"/>
    <w:rsid w:val="00E46166"/>
    <w:rsid w:val="00E46F45"/>
    <w:rsid w:val="00E47CE6"/>
    <w:rsid w:val="00E501AF"/>
    <w:rsid w:val="00E5043B"/>
    <w:rsid w:val="00E5057B"/>
    <w:rsid w:val="00E52840"/>
    <w:rsid w:val="00E52A9B"/>
    <w:rsid w:val="00E53FBA"/>
    <w:rsid w:val="00E5484B"/>
    <w:rsid w:val="00E54B55"/>
    <w:rsid w:val="00E54DA5"/>
    <w:rsid w:val="00E5574C"/>
    <w:rsid w:val="00E55A01"/>
    <w:rsid w:val="00E572AD"/>
    <w:rsid w:val="00E6058D"/>
    <w:rsid w:val="00E625E7"/>
    <w:rsid w:val="00E62E74"/>
    <w:rsid w:val="00E63339"/>
    <w:rsid w:val="00E64044"/>
    <w:rsid w:val="00E651B7"/>
    <w:rsid w:val="00E65715"/>
    <w:rsid w:val="00E65A0D"/>
    <w:rsid w:val="00E65CE5"/>
    <w:rsid w:val="00E667BE"/>
    <w:rsid w:val="00E67125"/>
    <w:rsid w:val="00E67140"/>
    <w:rsid w:val="00E67424"/>
    <w:rsid w:val="00E67783"/>
    <w:rsid w:val="00E67B47"/>
    <w:rsid w:val="00E7024A"/>
    <w:rsid w:val="00E705CC"/>
    <w:rsid w:val="00E70A45"/>
    <w:rsid w:val="00E70EFA"/>
    <w:rsid w:val="00E7109D"/>
    <w:rsid w:val="00E71F03"/>
    <w:rsid w:val="00E7239D"/>
    <w:rsid w:val="00E73099"/>
    <w:rsid w:val="00E7332E"/>
    <w:rsid w:val="00E734DF"/>
    <w:rsid w:val="00E76130"/>
    <w:rsid w:val="00E76408"/>
    <w:rsid w:val="00E76EE9"/>
    <w:rsid w:val="00E7799E"/>
    <w:rsid w:val="00E81307"/>
    <w:rsid w:val="00E842F0"/>
    <w:rsid w:val="00E844C1"/>
    <w:rsid w:val="00E84776"/>
    <w:rsid w:val="00E84C5F"/>
    <w:rsid w:val="00E85393"/>
    <w:rsid w:val="00E85462"/>
    <w:rsid w:val="00E85922"/>
    <w:rsid w:val="00E86BC7"/>
    <w:rsid w:val="00E870DE"/>
    <w:rsid w:val="00E87504"/>
    <w:rsid w:val="00E87670"/>
    <w:rsid w:val="00E87CD6"/>
    <w:rsid w:val="00E87CEE"/>
    <w:rsid w:val="00E90140"/>
    <w:rsid w:val="00E91BA7"/>
    <w:rsid w:val="00E92D25"/>
    <w:rsid w:val="00E943AB"/>
    <w:rsid w:val="00E945D7"/>
    <w:rsid w:val="00E95181"/>
    <w:rsid w:val="00E95905"/>
    <w:rsid w:val="00E95B56"/>
    <w:rsid w:val="00E964B8"/>
    <w:rsid w:val="00E96782"/>
    <w:rsid w:val="00E9758F"/>
    <w:rsid w:val="00E9798E"/>
    <w:rsid w:val="00EA1461"/>
    <w:rsid w:val="00EA1B62"/>
    <w:rsid w:val="00EA1EF0"/>
    <w:rsid w:val="00EA2E82"/>
    <w:rsid w:val="00EA3A0D"/>
    <w:rsid w:val="00EA3D06"/>
    <w:rsid w:val="00EA475E"/>
    <w:rsid w:val="00EA53EA"/>
    <w:rsid w:val="00EA60F1"/>
    <w:rsid w:val="00EA65C0"/>
    <w:rsid w:val="00EA6B61"/>
    <w:rsid w:val="00EA78AA"/>
    <w:rsid w:val="00EB30DF"/>
    <w:rsid w:val="00EB3261"/>
    <w:rsid w:val="00EB367C"/>
    <w:rsid w:val="00EB4ED4"/>
    <w:rsid w:val="00EB51B1"/>
    <w:rsid w:val="00EB54FC"/>
    <w:rsid w:val="00EB5C50"/>
    <w:rsid w:val="00EB63F5"/>
    <w:rsid w:val="00EB661B"/>
    <w:rsid w:val="00EB6D3C"/>
    <w:rsid w:val="00EB7F47"/>
    <w:rsid w:val="00EC07B1"/>
    <w:rsid w:val="00EC1875"/>
    <w:rsid w:val="00EC1BEF"/>
    <w:rsid w:val="00EC2173"/>
    <w:rsid w:val="00EC240A"/>
    <w:rsid w:val="00EC2E1F"/>
    <w:rsid w:val="00EC3939"/>
    <w:rsid w:val="00EC4287"/>
    <w:rsid w:val="00EC4338"/>
    <w:rsid w:val="00EC472F"/>
    <w:rsid w:val="00EC6F08"/>
    <w:rsid w:val="00EC7BD8"/>
    <w:rsid w:val="00EC7E7A"/>
    <w:rsid w:val="00ED057F"/>
    <w:rsid w:val="00ED098A"/>
    <w:rsid w:val="00ED1426"/>
    <w:rsid w:val="00ED176D"/>
    <w:rsid w:val="00ED1A92"/>
    <w:rsid w:val="00ED31AE"/>
    <w:rsid w:val="00ED3B74"/>
    <w:rsid w:val="00ED3C42"/>
    <w:rsid w:val="00ED4D76"/>
    <w:rsid w:val="00ED5AA2"/>
    <w:rsid w:val="00ED5CBB"/>
    <w:rsid w:val="00ED5E36"/>
    <w:rsid w:val="00ED5FB2"/>
    <w:rsid w:val="00ED72C4"/>
    <w:rsid w:val="00ED7B57"/>
    <w:rsid w:val="00ED7EEC"/>
    <w:rsid w:val="00EE073F"/>
    <w:rsid w:val="00EE1D50"/>
    <w:rsid w:val="00EE1ED9"/>
    <w:rsid w:val="00EE26FE"/>
    <w:rsid w:val="00EE2BF0"/>
    <w:rsid w:val="00EE3128"/>
    <w:rsid w:val="00EE3352"/>
    <w:rsid w:val="00EE3A9B"/>
    <w:rsid w:val="00EE449D"/>
    <w:rsid w:val="00EE4A80"/>
    <w:rsid w:val="00EE4E5C"/>
    <w:rsid w:val="00EE4FC2"/>
    <w:rsid w:val="00EE5228"/>
    <w:rsid w:val="00EE62DE"/>
    <w:rsid w:val="00EE635A"/>
    <w:rsid w:val="00EE73BA"/>
    <w:rsid w:val="00EE77E9"/>
    <w:rsid w:val="00EE7BF8"/>
    <w:rsid w:val="00EF0F36"/>
    <w:rsid w:val="00EF3602"/>
    <w:rsid w:val="00EF4CC5"/>
    <w:rsid w:val="00EF656F"/>
    <w:rsid w:val="00EF675F"/>
    <w:rsid w:val="00EF6788"/>
    <w:rsid w:val="00EF7EC7"/>
    <w:rsid w:val="00F00EDE"/>
    <w:rsid w:val="00F01A76"/>
    <w:rsid w:val="00F034C5"/>
    <w:rsid w:val="00F045C2"/>
    <w:rsid w:val="00F05899"/>
    <w:rsid w:val="00F0614E"/>
    <w:rsid w:val="00F0686D"/>
    <w:rsid w:val="00F0742B"/>
    <w:rsid w:val="00F074AC"/>
    <w:rsid w:val="00F07755"/>
    <w:rsid w:val="00F07971"/>
    <w:rsid w:val="00F11AE7"/>
    <w:rsid w:val="00F13206"/>
    <w:rsid w:val="00F14CC2"/>
    <w:rsid w:val="00F14F5E"/>
    <w:rsid w:val="00F15165"/>
    <w:rsid w:val="00F1692F"/>
    <w:rsid w:val="00F16BA4"/>
    <w:rsid w:val="00F16BE1"/>
    <w:rsid w:val="00F171CC"/>
    <w:rsid w:val="00F2093A"/>
    <w:rsid w:val="00F2158F"/>
    <w:rsid w:val="00F21A92"/>
    <w:rsid w:val="00F21C4E"/>
    <w:rsid w:val="00F21E02"/>
    <w:rsid w:val="00F221B1"/>
    <w:rsid w:val="00F22662"/>
    <w:rsid w:val="00F2315E"/>
    <w:rsid w:val="00F23F32"/>
    <w:rsid w:val="00F245C1"/>
    <w:rsid w:val="00F24732"/>
    <w:rsid w:val="00F254A4"/>
    <w:rsid w:val="00F25C60"/>
    <w:rsid w:val="00F269E0"/>
    <w:rsid w:val="00F27B68"/>
    <w:rsid w:val="00F27E4E"/>
    <w:rsid w:val="00F303E8"/>
    <w:rsid w:val="00F31417"/>
    <w:rsid w:val="00F32976"/>
    <w:rsid w:val="00F32F98"/>
    <w:rsid w:val="00F3337E"/>
    <w:rsid w:val="00F33FE5"/>
    <w:rsid w:val="00F342D3"/>
    <w:rsid w:val="00F34698"/>
    <w:rsid w:val="00F35435"/>
    <w:rsid w:val="00F35ED0"/>
    <w:rsid w:val="00F36332"/>
    <w:rsid w:val="00F36600"/>
    <w:rsid w:val="00F366C1"/>
    <w:rsid w:val="00F378BB"/>
    <w:rsid w:val="00F404D4"/>
    <w:rsid w:val="00F40542"/>
    <w:rsid w:val="00F41CB5"/>
    <w:rsid w:val="00F41DD0"/>
    <w:rsid w:val="00F41DF1"/>
    <w:rsid w:val="00F429A2"/>
    <w:rsid w:val="00F44BEB"/>
    <w:rsid w:val="00F4558B"/>
    <w:rsid w:val="00F458CE"/>
    <w:rsid w:val="00F45D5F"/>
    <w:rsid w:val="00F4638F"/>
    <w:rsid w:val="00F46DB7"/>
    <w:rsid w:val="00F46FB2"/>
    <w:rsid w:val="00F47178"/>
    <w:rsid w:val="00F5112F"/>
    <w:rsid w:val="00F54B34"/>
    <w:rsid w:val="00F55C16"/>
    <w:rsid w:val="00F562C6"/>
    <w:rsid w:val="00F563C0"/>
    <w:rsid w:val="00F56A73"/>
    <w:rsid w:val="00F56AA1"/>
    <w:rsid w:val="00F570AA"/>
    <w:rsid w:val="00F570C9"/>
    <w:rsid w:val="00F60852"/>
    <w:rsid w:val="00F60DCC"/>
    <w:rsid w:val="00F6128D"/>
    <w:rsid w:val="00F6143B"/>
    <w:rsid w:val="00F617AD"/>
    <w:rsid w:val="00F61826"/>
    <w:rsid w:val="00F61BB5"/>
    <w:rsid w:val="00F61D7F"/>
    <w:rsid w:val="00F62181"/>
    <w:rsid w:val="00F64000"/>
    <w:rsid w:val="00F6422C"/>
    <w:rsid w:val="00F648A5"/>
    <w:rsid w:val="00F648AA"/>
    <w:rsid w:val="00F64F01"/>
    <w:rsid w:val="00F67339"/>
    <w:rsid w:val="00F67A34"/>
    <w:rsid w:val="00F7081E"/>
    <w:rsid w:val="00F70882"/>
    <w:rsid w:val="00F70986"/>
    <w:rsid w:val="00F736B3"/>
    <w:rsid w:val="00F73882"/>
    <w:rsid w:val="00F7467C"/>
    <w:rsid w:val="00F75C4F"/>
    <w:rsid w:val="00F76D30"/>
    <w:rsid w:val="00F838C1"/>
    <w:rsid w:val="00F839DD"/>
    <w:rsid w:val="00F84E02"/>
    <w:rsid w:val="00F855F9"/>
    <w:rsid w:val="00F85EA0"/>
    <w:rsid w:val="00F85F2F"/>
    <w:rsid w:val="00F8613A"/>
    <w:rsid w:val="00F86EBD"/>
    <w:rsid w:val="00F87494"/>
    <w:rsid w:val="00F9043E"/>
    <w:rsid w:val="00F905F6"/>
    <w:rsid w:val="00F91F69"/>
    <w:rsid w:val="00F931F6"/>
    <w:rsid w:val="00F93A4F"/>
    <w:rsid w:val="00F948CB"/>
    <w:rsid w:val="00F95140"/>
    <w:rsid w:val="00F95958"/>
    <w:rsid w:val="00F95EA5"/>
    <w:rsid w:val="00F9625C"/>
    <w:rsid w:val="00FA06BF"/>
    <w:rsid w:val="00FA0C72"/>
    <w:rsid w:val="00FA0C89"/>
    <w:rsid w:val="00FA10C9"/>
    <w:rsid w:val="00FA1273"/>
    <w:rsid w:val="00FA1767"/>
    <w:rsid w:val="00FA2581"/>
    <w:rsid w:val="00FA2C19"/>
    <w:rsid w:val="00FA4080"/>
    <w:rsid w:val="00FA4889"/>
    <w:rsid w:val="00FA4F96"/>
    <w:rsid w:val="00FA5CA2"/>
    <w:rsid w:val="00FA5EBF"/>
    <w:rsid w:val="00FA7974"/>
    <w:rsid w:val="00FA7F97"/>
    <w:rsid w:val="00FB09F5"/>
    <w:rsid w:val="00FB0E9D"/>
    <w:rsid w:val="00FB3A9A"/>
    <w:rsid w:val="00FB404C"/>
    <w:rsid w:val="00FB5A9E"/>
    <w:rsid w:val="00FB5C7E"/>
    <w:rsid w:val="00FB7239"/>
    <w:rsid w:val="00FC0488"/>
    <w:rsid w:val="00FC08B1"/>
    <w:rsid w:val="00FC1818"/>
    <w:rsid w:val="00FC199A"/>
    <w:rsid w:val="00FC1B5A"/>
    <w:rsid w:val="00FC2324"/>
    <w:rsid w:val="00FC29CA"/>
    <w:rsid w:val="00FC39AB"/>
    <w:rsid w:val="00FC3D36"/>
    <w:rsid w:val="00FC503D"/>
    <w:rsid w:val="00FC51FD"/>
    <w:rsid w:val="00FC59CB"/>
    <w:rsid w:val="00FC61B0"/>
    <w:rsid w:val="00FC66F1"/>
    <w:rsid w:val="00FC68C7"/>
    <w:rsid w:val="00FC7132"/>
    <w:rsid w:val="00FC75F3"/>
    <w:rsid w:val="00FD09D7"/>
    <w:rsid w:val="00FD1654"/>
    <w:rsid w:val="00FD1D8A"/>
    <w:rsid w:val="00FD1EC2"/>
    <w:rsid w:val="00FD21A7"/>
    <w:rsid w:val="00FD27B6"/>
    <w:rsid w:val="00FD3669"/>
    <w:rsid w:val="00FD402A"/>
    <w:rsid w:val="00FD4B9E"/>
    <w:rsid w:val="00FD5ED5"/>
    <w:rsid w:val="00FD6C22"/>
    <w:rsid w:val="00FD6C28"/>
    <w:rsid w:val="00FD6E27"/>
    <w:rsid w:val="00FD73A4"/>
    <w:rsid w:val="00FD7A9F"/>
    <w:rsid w:val="00FD7FB6"/>
    <w:rsid w:val="00FE001B"/>
    <w:rsid w:val="00FE0779"/>
    <w:rsid w:val="00FE0CB1"/>
    <w:rsid w:val="00FE1B6A"/>
    <w:rsid w:val="00FE230F"/>
    <w:rsid w:val="00FE237C"/>
    <w:rsid w:val="00FE2B4A"/>
    <w:rsid w:val="00FE3FEB"/>
    <w:rsid w:val="00FE6D56"/>
    <w:rsid w:val="00FE7208"/>
    <w:rsid w:val="00FE76D9"/>
    <w:rsid w:val="00FE7C8B"/>
    <w:rsid w:val="00FF132C"/>
    <w:rsid w:val="00FF1AAC"/>
    <w:rsid w:val="00FF2485"/>
    <w:rsid w:val="00FF2B72"/>
    <w:rsid w:val="00FF30C2"/>
    <w:rsid w:val="00FF3C5D"/>
    <w:rsid w:val="00FF5342"/>
    <w:rsid w:val="00FF5F09"/>
    <w:rsid w:val="00FF600A"/>
    <w:rsid w:val="00FF7E8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6AE6D"/>
  <w15:chartTrackingRefBased/>
  <w15:docId w15:val="{D1CA113A-3E6E-47AF-AAD7-8C1752E75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671"/>
    <w:rPr>
      <w:lang w:val="en-GB"/>
    </w:rPr>
  </w:style>
  <w:style w:type="paragraph" w:styleId="Titre1">
    <w:name w:val="heading 1"/>
    <w:basedOn w:val="Normal"/>
    <w:next w:val="Normal"/>
    <w:link w:val="Titre1Car"/>
    <w:uiPriority w:val="9"/>
    <w:qFormat/>
    <w:rsid w:val="00DD5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D5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DD5BA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DD5BA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D5BA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D5BA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5BA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5BA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5BA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5BA0"/>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rsid w:val="00DD5BA0"/>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rsid w:val="00DD5BA0"/>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DD5BA0"/>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DD5BA0"/>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DD5BA0"/>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DD5BA0"/>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DD5BA0"/>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DD5BA0"/>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DD5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5BA0"/>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DD5BA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5BA0"/>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DD5BA0"/>
    <w:pPr>
      <w:spacing w:before="160"/>
      <w:jc w:val="center"/>
    </w:pPr>
    <w:rPr>
      <w:i/>
      <w:iCs/>
      <w:color w:val="404040" w:themeColor="text1" w:themeTint="BF"/>
    </w:rPr>
  </w:style>
  <w:style w:type="character" w:customStyle="1" w:styleId="CitationCar">
    <w:name w:val="Citation Car"/>
    <w:basedOn w:val="Policepardfaut"/>
    <w:link w:val="Citation"/>
    <w:uiPriority w:val="29"/>
    <w:rsid w:val="00DD5BA0"/>
    <w:rPr>
      <w:i/>
      <w:iCs/>
      <w:color w:val="404040" w:themeColor="text1" w:themeTint="BF"/>
      <w:lang w:val="fr-FR"/>
    </w:rPr>
  </w:style>
  <w:style w:type="paragraph" w:styleId="Paragraphedeliste">
    <w:name w:val="List Paragraph"/>
    <w:aliases w:val="Bullets,References,Medium Grid 1 - Accent 21,List Paragraph (numbered (a)),Numbered List Paragraph,Liste 1,List Bullet Mary,List Paragraph nowy,ReferencesCxSpLast,Texte Général,Paragraphe  revu"/>
    <w:basedOn w:val="Normal"/>
    <w:link w:val="ParagraphedelisteCar"/>
    <w:uiPriority w:val="34"/>
    <w:qFormat/>
    <w:rsid w:val="00DD5BA0"/>
    <w:pPr>
      <w:ind w:left="720"/>
      <w:contextualSpacing/>
    </w:pPr>
  </w:style>
  <w:style w:type="character" w:styleId="Accentuationintense">
    <w:name w:val="Intense Emphasis"/>
    <w:basedOn w:val="Policepardfaut"/>
    <w:uiPriority w:val="21"/>
    <w:qFormat/>
    <w:rsid w:val="00DD5BA0"/>
    <w:rPr>
      <w:i/>
      <w:iCs/>
      <w:color w:val="0F4761" w:themeColor="accent1" w:themeShade="BF"/>
    </w:rPr>
  </w:style>
  <w:style w:type="paragraph" w:styleId="Citationintense">
    <w:name w:val="Intense Quote"/>
    <w:basedOn w:val="Normal"/>
    <w:next w:val="Normal"/>
    <w:link w:val="CitationintenseCar"/>
    <w:uiPriority w:val="30"/>
    <w:qFormat/>
    <w:rsid w:val="00DD5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D5BA0"/>
    <w:rPr>
      <w:i/>
      <w:iCs/>
      <w:color w:val="0F4761" w:themeColor="accent1" w:themeShade="BF"/>
      <w:lang w:val="fr-FR"/>
    </w:rPr>
  </w:style>
  <w:style w:type="character" w:styleId="Rfrenceintense">
    <w:name w:val="Intense Reference"/>
    <w:basedOn w:val="Policepardfaut"/>
    <w:uiPriority w:val="32"/>
    <w:qFormat/>
    <w:rsid w:val="00DD5BA0"/>
    <w:rPr>
      <w:b/>
      <w:bCs/>
      <w:smallCaps/>
      <w:color w:val="0F4761" w:themeColor="accent1" w:themeShade="BF"/>
      <w:spacing w:val="5"/>
    </w:rPr>
  </w:style>
  <w:style w:type="table" w:styleId="Grilledutableau">
    <w:name w:val="Table Grid"/>
    <w:basedOn w:val="TableauNormal"/>
    <w:uiPriority w:val="39"/>
    <w:rsid w:val="00522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CF39AC"/>
    <w:pPr>
      <w:spacing w:after="200" w:line="240" w:lineRule="auto"/>
    </w:pPr>
    <w:rPr>
      <w:i/>
      <w:iCs/>
      <w:color w:val="0E2841" w:themeColor="text2"/>
      <w:sz w:val="18"/>
      <w:szCs w:val="18"/>
    </w:rPr>
  </w:style>
  <w:style w:type="paragraph" w:styleId="NormalWeb">
    <w:name w:val="Normal (Web)"/>
    <w:basedOn w:val="Normal"/>
    <w:uiPriority w:val="99"/>
    <w:semiHidden/>
    <w:unhideWhenUsed/>
    <w:rsid w:val="00373726"/>
    <w:rPr>
      <w:rFonts w:ascii="Times New Roman" w:hAnsi="Times New Roman" w:cs="Times New Roman"/>
      <w:sz w:val="24"/>
      <w:szCs w:val="24"/>
    </w:rPr>
  </w:style>
  <w:style w:type="character" w:customStyle="1" w:styleId="fontstyle01">
    <w:name w:val="fontstyle01"/>
    <w:basedOn w:val="Policepardfaut"/>
    <w:rsid w:val="00C36671"/>
    <w:rPr>
      <w:rFonts w:ascii="Times New Roman" w:hAnsi="Times New Roman" w:cs="Times New Roman" w:hint="default"/>
      <w:b w:val="0"/>
      <w:bCs w:val="0"/>
      <w:i w:val="0"/>
      <w:iCs w:val="0"/>
      <w:color w:val="000000"/>
      <w:sz w:val="24"/>
      <w:szCs w:val="24"/>
    </w:rPr>
  </w:style>
  <w:style w:type="character" w:customStyle="1" w:styleId="ParagraphedelisteCar">
    <w:name w:val="Paragraphe de liste Car"/>
    <w:aliases w:val="Bullets Car,References Car,Medium Grid 1 - Accent 21 Car,List Paragraph (numbered (a)) Car,Numbered List Paragraph Car,Liste 1 Car,List Bullet Mary Car,List Paragraph nowy Car,ReferencesCxSpLast Car,Texte Général Car"/>
    <w:link w:val="Paragraphedeliste"/>
    <w:uiPriority w:val="34"/>
    <w:rsid w:val="00C36671"/>
    <w:rPr>
      <w:lang w:val="fr-FR"/>
    </w:rPr>
  </w:style>
  <w:style w:type="character" w:styleId="Lienhypertexte">
    <w:name w:val="Hyperlink"/>
    <w:basedOn w:val="Policepardfaut"/>
    <w:uiPriority w:val="99"/>
    <w:unhideWhenUsed/>
    <w:rsid w:val="00C36671"/>
    <w:rPr>
      <w:color w:val="467886" w:themeColor="hyperlink"/>
      <w:u w:val="single"/>
    </w:rPr>
  </w:style>
  <w:style w:type="character" w:styleId="Mentionnonrsolue">
    <w:name w:val="Unresolved Mention"/>
    <w:basedOn w:val="Policepardfaut"/>
    <w:uiPriority w:val="99"/>
    <w:semiHidden/>
    <w:unhideWhenUsed/>
    <w:rsid w:val="00C36671"/>
    <w:rPr>
      <w:color w:val="605E5C"/>
      <w:shd w:val="clear" w:color="auto" w:fill="E1DFDD"/>
    </w:rPr>
  </w:style>
  <w:style w:type="character" w:styleId="Lienhypertextesuivivisit">
    <w:name w:val="FollowedHyperlink"/>
    <w:basedOn w:val="Policepardfaut"/>
    <w:uiPriority w:val="99"/>
    <w:semiHidden/>
    <w:unhideWhenUsed/>
    <w:rsid w:val="00C36671"/>
    <w:rPr>
      <w:color w:val="96607D" w:themeColor="followedHyperlink"/>
      <w:u w:val="single"/>
    </w:rPr>
  </w:style>
  <w:style w:type="numbering" w:customStyle="1" w:styleId="Listeactuelle1">
    <w:name w:val="Liste actuelle1"/>
    <w:uiPriority w:val="99"/>
    <w:rsid w:val="00C36671"/>
    <w:pPr>
      <w:numPr>
        <w:numId w:val="3"/>
      </w:numPr>
    </w:pPr>
  </w:style>
  <w:style w:type="character" w:styleId="Accentuation">
    <w:name w:val="Emphasis"/>
    <w:basedOn w:val="Policepardfaut"/>
    <w:uiPriority w:val="20"/>
    <w:qFormat/>
    <w:rsid w:val="00C36671"/>
    <w:rPr>
      <w:i/>
      <w:iCs/>
    </w:rPr>
  </w:style>
  <w:style w:type="character" w:customStyle="1" w:styleId="ms-1">
    <w:name w:val="ms-1"/>
    <w:basedOn w:val="Policepardfaut"/>
    <w:rsid w:val="00C36671"/>
  </w:style>
  <w:style w:type="character" w:customStyle="1" w:styleId="max-w-full">
    <w:name w:val="max-w-full"/>
    <w:basedOn w:val="Policepardfaut"/>
    <w:rsid w:val="00C36671"/>
  </w:style>
  <w:style w:type="table" w:styleId="TableauListe6Couleur-Accentuation3">
    <w:name w:val="List Table 6 Colorful Accent 3"/>
    <w:basedOn w:val="TableauNormal"/>
    <w:uiPriority w:val="51"/>
    <w:rsid w:val="00C36671"/>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character" w:styleId="Textedelespacerserv">
    <w:name w:val="Placeholder Text"/>
    <w:basedOn w:val="Policepardfaut"/>
    <w:uiPriority w:val="99"/>
    <w:semiHidden/>
    <w:rsid w:val="00C36671"/>
    <w:rPr>
      <w:color w:val="666666"/>
    </w:rPr>
  </w:style>
  <w:style w:type="paragraph" w:styleId="PrformatHTML">
    <w:name w:val="HTML Preformatted"/>
    <w:basedOn w:val="Normal"/>
    <w:link w:val="PrformatHTMLCar"/>
    <w:uiPriority w:val="99"/>
    <w:semiHidden/>
    <w:unhideWhenUsed/>
    <w:rsid w:val="00C36671"/>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C36671"/>
    <w:rPr>
      <w:rFonts w:ascii="Consolas" w:hAnsi="Consolas"/>
      <w:sz w:val="20"/>
      <w:szCs w:val="20"/>
      <w:lang w:val="en-GB"/>
    </w:rPr>
  </w:style>
  <w:style w:type="table" w:styleId="Tableausimple4">
    <w:name w:val="Plain Table 4"/>
    <w:basedOn w:val="TableauNormal"/>
    <w:uiPriority w:val="44"/>
    <w:rsid w:val="00C3667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arquedecommentaire">
    <w:name w:val="annotation reference"/>
    <w:basedOn w:val="Policepardfaut"/>
    <w:uiPriority w:val="99"/>
    <w:semiHidden/>
    <w:unhideWhenUsed/>
    <w:rsid w:val="00C36671"/>
    <w:rPr>
      <w:sz w:val="16"/>
      <w:szCs w:val="16"/>
    </w:rPr>
  </w:style>
  <w:style w:type="paragraph" w:styleId="Commentaire">
    <w:name w:val="annotation text"/>
    <w:basedOn w:val="Normal"/>
    <w:link w:val="CommentaireCar"/>
    <w:uiPriority w:val="99"/>
    <w:unhideWhenUsed/>
    <w:rsid w:val="00C36671"/>
    <w:pPr>
      <w:spacing w:line="240" w:lineRule="auto"/>
    </w:pPr>
    <w:rPr>
      <w:sz w:val="20"/>
      <w:szCs w:val="20"/>
    </w:rPr>
  </w:style>
  <w:style w:type="character" w:customStyle="1" w:styleId="CommentaireCar">
    <w:name w:val="Commentaire Car"/>
    <w:basedOn w:val="Policepardfaut"/>
    <w:link w:val="Commentaire"/>
    <w:uiPriority w:val="99"/>
    <w:rsid w:val="00C36671"/>
    <w:rPr>
      <w:sz w:val="20"/>
      <w:szCs w:val="20"/>
      <w:lang w:val="en-GB"/>
    </w:rPr>
  </w:style>
  <w:style w:type="paragraph" w:styleId="Objetducommentaire">
    <w:name w:val="annotation subject"/>
    <w:basedOn w:val="Commentaire"/>
    <w:next w:val="Commentaire"/>
    <w:link w:val="ObjetducommentaireCar"/>
    <w:uiPriority w:val="99"/>
    <w:semiHidden/>
    <w:unhideWhenUsed/>
    <w:rsid w:val="00C36671"/>
    <w:rPr>
      <w:b/>
      <w:bCs/>
    </w:rPr>
  </w:style>
  <w:style w:type="character" w:customStyle="1" w:styleId="ObjetducommentaireCar">
    <w:name w:val="Objet du commentaire Car"/>
    <w:basedOn w:val="CommentaireCar"/>
    <w:link w:val="Objetducommentaire"/>
    <w:uiPriority w:val="99"/>
    <w:semiHidden/>
    <w:rsid w:val="00C36671"/>
    <w:rPr>
      <w:b/>
      <w:bCs/>
      <w:sz w:val="20"/>
      <w:szCs w:val="20"/>
      <w:lang w:val="en-GB"/>
    </w:rPr>
  </w:style>
  <w:style w:type="paragraph" w:styleId="Rvision">
    <w:name w:val="Revision"/>
    <w:hidden/>
    <w:uiPriority w:val="99"/>
    <w:semiHidden/>
    <w:rsid w:val="00C36671"/>
    <w:pPr>
      <w:spacing w:after="0" w:line="240" w:lineRule="auto"/>
    </w:pPr>
    <w:rPr>
      <w:lang w:val="fr-FR"/>
    </w:rPr>
  </w:style>
  <w:style w:type="character" w:styleId="Numrodeligne">
    <w:name w:val="line number"/>
    <w:basedOn w:val="Policepardfaut"/>
    <w:uiPriority w:val="99"/>
    <w:semiHidden/>
    <w:unhideWhenUsed/>
    <w:rsid w:val="00C36671"/>
  </w:style>
  <w:style w:type="table" w:styleId="Tableausimple1">
    <w:name w:val="Plain Table 1"/>
    <w:basedOn w:val="TableauNormal"/>
    <w:uiPriority w:val="41"/>
    <w:rsid w:val="0002010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lev">
    <w:name w:val="Strong"/>
    <w:basedOn w:val="Policepardfaut"/>
    <w:uiPriority w:val="22"/>
    <w:qFormat/>
    <w:rsid w:val="00C87273"/>
    <w:rPr>
      <w:b/>
      <w:bCs/>
    </w:rPr>
  </w:style>
  <w:style w:type="character" w:styleId="CodeHTML">
    <w:name w:val="HTML Code"/>
    <w:basedOn w:val="Policepardfaut"/>
    <w:uiPriority w:val="99"/>
    <w:semiHidden/>
    <w:unhideWhenUsed/>
    <w:rsid w:val="00ED4D76"/>
    <w:rPr>
      <w:rFonts w:ascii="Courier New" w:eastAsia="Times New Roman" w:hAnsi="Courier New" w:cs="Courier New"/>
      <w:sz w:val="20"/>
      <w:szCs w:val="20"/>
    </w:rPr>
  </w:style>
  <w:style w:type="paragraph" w:customStyle="1" w:styleId="FirstParagraph">
    <w:name w:val="First Paragraph"/>
    <w:basedOn w:val="Corpsdetexte"/>
    <w:next w:val="Corpsdetexte"/>
    <w:qFormat/>
    <w:rsid w:val="00737AE5"/>
    <w:pPr>
      <w:spacing w:before="180" w:after="180" w:line="240" w:lineRule="auto"/>
    </w:pPr>
    <w:rPr>
      <w:kern w:val="0"/>
      <w:sz w:val="24"/>
      <w:szCs w:val="24"/>
      <w:lang w:val="fr"/>
      <w14:ligatures w14:val="none"/>
    </w:rPr>
  </w:style>
  <w:style w:type="paragraph" w:styleId="Corpsdetexte">
    <w:name w:val="Body Text"/>
    <w:basedOn w:val="Normal"/>
    <w:link w:val="CorpsdetexteCar"/>
    <w:uiPriority w:val="99"/>
    <w:semiHidden/>
    <w:unhideWhenUsed/>
    <w:rsid w:val="00737AE5"/>
    <w:pPr>
      <w:spacing w:after="120"/>
    </w:pPr>
  </w:style>
  <w:style w:type="character" w:customStyle="1" w:styleId="CorpsdetexteCar">
    <w:name w:val="Corps de texte Car"/>
    <w:basedOn w:val="Policepardfaut"/>
    <w:link w:val="Corpsdetexte"/>
    <w:uiPriority w:val="99"/>
    <w:semiHidden/>
    <w:rsid w:val="00737AE5"/>
    <w:rPr>
      <w:lang w:val="en-GB"/>
    </w:rPr>
  </w:style>
  <w:style w:type="paragraph" w:styleId="En-tte">
    <w:name w:val="header"/>
    <w:basedOn w:val="Normal"/>
    <w:link w:val="En-tteCar"/>
    <w:uiPriority w:val="99"/>
    <w:unhideWhenUsed/>
    <w:rsid w:val="000528AE"/>
    <w:pPr>
      <w:tabs>
        <w:tab w:val="center" w:pos="4536"/>
        <w:tab w:val="right" w:pos="9072"/>
      </w:tabs>
      <w:spacing w:after="0" w:line="240" w:lineRule="auto"/>
    </w:pPr>
  </w:style>
  <w:style w:type="character" w:customStyle="1" w:styleId="En-tteCar">
    <w:name w:val="En-tête Car"/>
    <w:basedOn w:val="Policepardfaut"/>
    <w:link w:val="En-tte"/>
    <w:uiPriority w:val="99"/>
    <w:rsid w:val="000528AE"/>
    <w:rPr>
      <w:lang w:val="en-GB"/>
    </w:rPr>
  </w:style>
  <w:style w:type="paragraph" w:styleId="Pieddepage">
    <w:name w:val="footer"/>
    <w:basedOn w:val="Normal"/>
    <w:link w:val="PieddepageCar"/>
    <w:uiPriority w:val="99"/>
    <w:unhideWhenUsed/>
    <w:rsid w:val="000528A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28AE"/>
    <w:rPr>
      <w:lang w:val="en-GB"/>
    </w:rPr>
  </w:style>
  <w:style w:type="table" w:styleId="Tableausimple2">
    <w:name w:val="Plain Table 2"/>
    <w:basedOn w:val="TableauNormal"/>
    <w:uiPriority w:val="42"/>
    <w:rsid w:val="006B45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4080">
      <w:bodyDiv w:val="1"/>
      <w:marLeft w:val="0"/>
      <w:marRight w:val="0"/>
      <w:marTop w:val="0"/>
      <w:marBottom w:val="0"/>
      <w:divBdr>
        <w:top w:val="none" w:sz="0" w:space="0" w:color="auto"/>
        <w:left w:val="none" w:sz="0" w:space="0" w:color="auto"/>
        <w:bottom w:val="none" w:sz="0" w:space="0" w:color="auto"/>
        <w:right w:val="none" w:sz="0" w:space="0" w:color="auto"/>
      </w:divBdr>
    </w:div>
    <w:div w:id="208760468">
      <w:bodyDiv w:val="1"/>
      <w:marLeft w:val="0"/>
      <w:marRight w:val="0"/>
      <w:marTop w:val="0"/>
      <w:marBottom w:val="0"/>
      <w:divBdr>
        <w:top w:val="none" w:sz="0" w:space="0" w:color="auto"/>
        <w:left w:val="none" w:sz="0" w:space="0" w:color="auto"/>
        <w:bottom w:val="none" w:sz="0" w:space="0" w:color="auto"/>
        <w:right w:val="none" w:sz="0" w:space="0" w:color="auto"/>
      </w:divBdr>
      <w:divsChild>
        <w:div w:id="360085699">
          <w:marLeft w:val="0"/>
          <w:marRight w:val="0"/>
          <w:marTop w:val="0"/>
          <w:marBottom w:val="0"/>
          <w:divBdr>
            <w:top w:val="none" w:sz="0" w:space="0" w:color="auto"/>
            <w:left w:val="none" w:sz="0" w:space="0" w:color="auto"/>
            <w:bottom w:val="none" w:sz="0" w:space="0" w:color="auto"/>
            <w:right w:val="none" w:sz="0" w:space="0" w:color="auto"/>
          </w:divBdr>
          <w:divsChild>
            <w:div w:id="1114641600">
              <w:marLeft w:val="0"/>
              <w:marRight w:val="0"/>
              <w:marTop w:val="0"/>
              <w:marBottom w:val="0"/>
              <w:divBdr>
                <w:top w:val="none" w:sz="0" w:space="0" w:color="auto"/>
                <w:left w:val="none" w:sz="0" w:space="0" w:color="auto"/>
                <w:bottom w:val="none" w:sz="0" w:space="0" w:color="auto"/>
                <w:right w:val="none" w:sz="0" w:space="0" w:color="auto"/>
              </w:divBdr>
            </w:div>
            <w:div w:id="1194926115">
              <w:marLeft w:val="0"/>
              <w:marRight w:val="0"/>
              <w:marTop w:val="0"/>
              <w:marBottom w:val="0"/>
              <w:divBdr>
                <w:top w:val="none" w:sz="0" w:space="0" w:color="auto"/>
                <w:left w:val="none" w:sz="0" w:space="0" w:color="auto"/>
                <w:bottom w:val="none" w:sz="0" w:space="0" w:color="auto"/>
                <w:right w:val="none" w:sz="0" w:space="0" w:color="auto"/>
              </w:divBdr>
            </w:div>
            <w:div w:id="1757824023">
              <w:marLeft w:val="0"/>
              <w:marRight w:val="0"/>
              <w:marTop w:val="0"/>
              <w:marBottom w:val="0"/>
              <w:divBdr>
                <w:top w:val="none" w:sz="0" w:space="0" w:color="auto"/>
                <w:left w:val="none" w:sz="0" w:space="0" w:color="auto"/>
                <w:bottom w:val="none" w:sz="0" w:space="0" w:color="auto"/>
                <w:right w:val="none" w:sz="0" w:space="0" w:color="auto"/>
              </w:divBdr>
              <w:divsChild>
                <w:div w:id="263617744">
                  <w:marLeft w:val="0"/>
                  <w:marRight w:val="0"/>
                  <w:marTop w:val="0"/>
                  <w:marBottom w:val="0"/>
                  <w:divBdr>
                    <w:top w:val="none" w:sz="0" w:space="0" w:color="auto"/>
                    <w:left w:val="none" w:sz="0" w:space="0" w:color="auto"/>
                    <w:bottom w:val="none" w:sz="0" w:space="0" w:color="auto"/>
                    <w:right w:val="none" w:sz="0" w:space="0" w:color="auto"/>
                  </w:divBdr>
                  <w:divsChild>
                    <w:div w:id="15799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667963">
      <w:bodyDiv w:val="1"/>
      <w:marLeft w:val="0"/>
      <w:marRight w:val="0"/>
      <w:marTop w:val="0"/>
      <w:marBottom w:val="0"/>
      <w:divBdr>
        <w:top w:val="none" w:sz="0" w:space="0" w:color="auto"/>
        <w:left w:val="none" w:sz="0" w:space="0" w:color="auto"/>
        <w:bottom w:val="none" w:sz="0" w:space="0" w:color="auto"/>
        <w:right w:val="none" w:sz="0" w:space="0" w:color="auto"/>
      </w:divBdr>
    </w:div>
    <w:div w:id="497497186">
      <w:bodyDiv w:val="1"/>
      <w:marLeft w:val="0"/>
      <w:marRight w:val="0"/>
      <w:marTop w:val="0"/>
      <w:marBottom w:val="0"/>
      <w:divBdr>
        <w:top w:val="none" w:sz="0" w:space="0" w:color="auto"/>
        <w:left w:val="none" w:sz="0" w:space="0" w:color="auto"/>
        <w:bottom w:val="none" w:sz="0" w:space="0" w:color="auto"/>
        <w:right w:val="none" w:sz="0" w:space="0" w:color="auto"/>
      </w:divBdr>
    </w:div>
    <w:div w:id="523522119">
      <w:bodyDiv w:val="1"/>
      <w:marLeft w:val="0"/>
      <w:marRight w:val="0"/>
      <w:marTop w:val="0"/>
      <w:marBottom w:val="0"/>
      <w:divBdr>
        <w:top w:val="none" w:sz="0" w:space="0" w:color="auto"/>
        <w:left w:val="none" w:sz="0" w:space="0" w:color="auto"/>
        <w:bottom w:val="none" w:sz="0" w:space="0" w:color="auto"/>
        <w:right w:val="none" w:sz="0" w:space="0" w:color="auto"/>
      </w:divBdr>
    </w:div>
    <w:div w:id="681400603">
      <w:bodyDiv w:val="1"/>
      <w:marLeft w:val="0"/>
      <w:marRight w:val="0"/>
      <w:marTop w:val="0"/>
      <w:marBottom w:val="0"/>
      <w:divBdr>
        <w:top w:val="none" w:sz="0" w:space="0" w:color="auto"/>
        <w:left w:val="none" w:sz="0" w:space="0" w:color="auto"/>
        <w:bottom w:val="none" w:sz="0" w:space="0" w:color="auto"/>
        <w:right w:val="none" w:sz="0" w:space="0" w:color="auto"/>
      </w:divBdr>
    </w:div>
    <w:div w:id="778524848">
      <w:bodyDiv w:val="1"/>
      <w:marLeft w:val="0"/>
      <w:marRight w:val="0"/>
      <w:marTop w:val="0"/>
      <w:marBottom w:val="0"/>
      <w:divBdr>
        <w:top w:val="none" w:sz="0" w:space="0" w:color="auto"/>
        <w:left w:val="none" w:sz="0" w:space="0" w:color="auto"/>
        <w:bottom w:val="none" w:sz="0" w:space="0" w:color="auto"/>
        <w:right w:val="none" w:sz="0" w:space="0" w:color="auto"/>
      </w:divBdr>
      <w:divsChild>
        <w:div w:id="1563906735">
          <w:marLeft w:val="0"/>
          <w:marRight w:val="0"/>
          <w:marTop w:val="0"/>
          <w:marBottom w:val="0"/>
          <w:divBdr>
            <w:top w:val="none" w:sz="0" w:space="0" w:color="auto"/>
            <w:left w:val="none" w:sz="0" w:space="0" w:color="auto"/>
            <w:bottom w:val="none" w:sz="0" w:space="0" w:color="auto"/>
            <w:right w:val="none" w:sz="0" w:space="0" w:color="auto"/>
          </w:divBdr>
          <w:divsChild>
            <w:div w:id="200284761">
              <w:marLeft w:val="0"/>
              <w:marRight w:val="0"/>
              <w:marTop w:val="0"/>
              <w:marBottom w:val="0"/>
              <w:divBdr>
                <w:top w:val="none" w:sz="0" w:space="0" w:color="auto"/>
                <w:left w:val="none" w:sz="0" w:space="0" w:color="auto"/>
                <w:bottom w:val="none" w:sz="0" w:space="0" w:color="auto"/>
                <w:right w:val="none" w:sz="0" w:space="0" w:color="auto"/>
              </w:divBdr>
            </w:div>
            <w:div w:id="1197962408">
              <w:marLeft w:val="0"/>
              <w:marRight w:val="0"/>
              <w:marTop w:val="0"/>
              <w:marBottom w:val="0"/>
              <w:divBdr>
                <w:top w:val="none" w:sz="0" w:space="0" w:color="auto"/>
                <w:left w:val="none" w:sz="0" w:space="0" w:color="auto"/>
                <w:bottom w:val="none" w:sz="0" w:space="0" w:color="auto"/>
                <w:right w:val="none" w:sz="0" w:space="0" w:color="auto"/>
              </w:divBdr>
              <w:divsChild>
                <w:div w:id="1528517947">
                  <w:marLeft w:val="0"/>
                  <w:marRight w:val="0"/>
                  <w:marTop w:val="0"/>
                  <w:marBottom w:val="0"/>
                  <w:divBdr>
                    <w:top w:val="none" w:sz="0" w:space="0" w:color="auto"/>
                    <w:left w:val="none" w:sz="0" w:space="0" w:color="auto"/>
                    <w:bottom w:val="none" w:sz="0" w:space="0" w:color="auto"/>
                    <w:right w:val="none" w:sz="0" w:space="0" w:color="auto"/>
                  </w:divBdr>
                  <w:divsChild>
                    <w:div w:id="173920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6103">
      <w:bodyDiv w:val="1"/>
      <w:marLeft w:val="0"/>
      <w:marRight w:val="0"/>
      <w:marTop w:val="0"/>
      <w:marBottom w:val="0"/>
      <w:divBdr>
        <w:top w:val="none" w:sz="0" w:space="0" w:color="auto"/>
        <w:left w:val="none" w:sz="0" w:space="0" w:color="auto"/>
        <w:bottom w:val="none" w:sz="0" w:space="0" w:color="auto"/>
        <w:right w:val="none" w:sz="0" w:space="0" w:color="auto"/>
      </w:divBdr>
    </w:div>
    <w:div w:id="841357183">
      <w:bodyDiv w:val="1"/>
      <w:marLeft w:val="0"/>
      <w:marRight w:val="0"/>
      <w:marTop w:val="0"/>
      <w:marBottom w:val="0"/>
      <w:divBdr>
        <w:top w:val="none" w:sz="0" w:space="0" w:color="auto"/>
        <w:left w:val="none" w:sz="0" w:space="0" w:color="auto"/>
        <w:bottom w:val="none" w:sz="0" w:space="0" w:color="auto"/>
        <w:right w:val="none" w:sz="0" w:space="0" w:color="auto"/>
      </w:divBdr>
    </w:div>
    <w:div w:id="1025979849">
      <w:bodyDiv w:val="1"/>
      <w:marLeft w:val="0"/>
      <w:marRight w:val="0"/>
      <w:marTop w:val="0"/>
      <w:marBottom w:val="0"/>
      <w:divBdr>
        <w:top w:val="none" w:sz="0" w:space="0" w:color="auto"/>
        <w:left w:val="none" w:sz="0" w:space="0" w:color="auto"/>
        <w:bottom w:val="none" w:sz="0" w:space="0" w:color="auto"/>
        <w:right w:val="none" w:sz="0" w:space="0" w:color="auto"/>
      </w:divBdr>
    </w:div>
    <w:div w:id="1102723884">
      <w:bodyDiv w:val="1"/>
      <w:marLeft w:val="0"/>
      <w:marRight w:val="0"/>
      <w:marTop w:val="0"/>
      <w:marBottom w:val="0"/>
      <w:divBdr>
        <w:top w:val="none" w:sz="0" w:space="0" w:color="auto"/>
        <w:left w:val="none" w:sz="0" w:space="0" w:color="auto"/>
        <w:bottom w:val="none" w:sz="0" w:space="0" w:color="auto"/>
        <w:right w:val="none" w:sz="0" w:space="0" w:color="auto"/>
      </w:divBdr>
    </w:div>
    <w:div w:id="1198664076">
      <w:bodyDiv w:val="1"/>
      <w:marLeft w:val="0"/>
      <w:marRight w:val="0"/>
      <w:marTop w:val="0"/>
      <w:marBottom w:val="0"/>
      <w:divBdr>
        <w:top w:val="none" w:sz="0" w:space="0" w:color="auto"/>
        <w:left w:val="none" w:sz="0" w:space="0" w:color="auto"/>
        <w:bottom w:val="none" w:sz="0" w:space="0" w:color="auto"/>
        <w:right w:val="none" w:sz="0" w:space="0" w:color="auto"/>
      </w:divBdr>
    </w:div>
    <w:div w:id="1200049023">
      <w:bodyDiv w:val="1"/>
      <w:marLeft w:val="0"/>
      <w:marRight w:val="0"/>
      <w:marTop w:val="0"/>
      <w:marBottom w:val="0"/>
      <w:divBdr>
        <w:top w:val="none" w:sz="0" w:space="0" w:color="auto"/>
        <w:left w:val="none" w:sz="0" w:space="0" w:color="auto"/>
        <w:bottom w:val="none" w:sz="0" w:space="0" w:color="auto"/>
        <w:right w:val="none" w:sz="0" w:space="0" w:color="auto"/>
      </w:divBdr>
    </w:div>
    <w:div w:id="1240286494">
      <w:bodyDiv w:val="1"/>
      <w:marLeft w:val="0"/>
      <w:marRight w:val="0"/>
      <w:marTop w:val="0"/>
      <w:marBottom w:val="0"/>
      <w:divBdr>
        <w:top w:val="none" w:sz="0" w:space="0" w:color="auto"/>
        <w:left w:val="none" w:sz="0" w:space="0" w:color="auto"/>
        <w:bottom w:val="none" w:sz="0" w:space="0" w:color="auto"/>
        <w:right w:val="none" w:sz="0" w:space="0" w:color="auto"/>
      </w:divBdr>
    </w:div>
    <w:div w:id="1302535586">
      <w:bodyDiv w:val="1"/>
      <w:marLeft w:val="0"/>
      <w:marRight w:val="0"/>
      <w:marTop w:val="0"/>
      <w:marBottom w:val="0"/>
      <w:divBdr>
        <w:top w:val="none" w:sz="0" w:space="0" w:color="auto"/>
        <w:left w:val="none" w:sz="0" w:space="0" w:color="auto"/>
        <w:bottom w:val="none" w:sz="0" w:space="0" w:color="auto"/>
        <w:right w:val="none" w:sz="0" w:space="0" w:color="auto"/>
      </w:divBdr>
    </w:div>
    <w:div w:id="1306740112">
      <w:bodyDiv w:val="1"/>
      <w:marLeft w:val="0"/>
      <w:marRight w:val="0"/>
      <w:marTop w:val="0"/>
      <w:marBottom w:val="0"/>
      <w:divBdr>
        <w:top w:val="none" w:sz="0" w:space="0" w:color="auto"/>
        <w:left w:val="none" w:sz="0" w:space="0" w:color="auto"/>
        <w:bottom w:val="none" w:sz="0" w:space="0" w:color="auto"/>
        <w:right w:val="none" w:sz="0" w:space="0" w:color="auto"/>
      </w:divBdr>
    </w:div>
    <w:div w:id="1333145726">
      <w:bodyDiv w:val="1"/>
      <w:marLeft w:val="0"/>
      <w:marRight w:val="0"/>
      <w:marTop w:val="0"/>
      <w:marBottom w:val="0"/>
      <w:divBdr>
        <w:top w:val="none" w:sz="0" w:space="0" w:color="auto"/>
        <w:left w:val="none" w:sz="0" w:space="0" w:color="auto"/>
        <w:bottom w:val="none" w:sz="0" w:space="0" w:color="auto"/>
        <w:right w:val="none" w:sz="0" w:space="0" w:color="auto"/>
      </w:divBdr>
    </w:div>
    <w:div w:id="1357465945">
      <w:bodyDiv w:val="1"/>
      <w:marLeft w:val="0"/>
      <w:marRight w:val="0"/>
      <w:marTop w:val="0"/>
      <w:marBottom w:val="0"/>
      <w:divBdr>
        <w:top w:val="none" w:sz="0" w:space="0" w:color="auto"/>
        <w:left w:val="none" w:sz="0" w:space="0" w:color="auto"/>
        <w:bottom w:val="none" w:sz="0" w:space="0" w:color="auto"/>
        <w:right w:val="none" w:sz="0" w:space="0" w:color="auto"/>
      </w:divBdr>
    </w:div>
    <w:div w:id="1587379478">
      <w:bodyDiv w:val="1"/>
      <w:marLeft w:val="0"/>
      <w:marRight w:val="0"/>
      <w:marTop w:val="0"/>
      <w:marBottom w:val="0"/>
      <w:divBdr>
        <w:top w:val="none" w:sz="0" w:space="0" w:color="auto"/>
        <w:left w:val="none" w:sz="0" w:space="0" w:color="auto"/>
        <w:bottom w:val="none" w:sz="0" w:space="0" w:color="auto"/>
        <w:right w:val="none" w:sz="0" w:space="0" w:color="auto"/>
      </w:divBdr>
    </w:div>
    <w:div w:id="1683824354">
      <w:bodyDiv w:val="1"/>
      <w:marLeft w:val="0"/>
      <w:marRight w:val="0"/>
      <w:marTop w:val="0"/>
      <w:marBottom w:val="0"/>
      <w:divBdr>
        <w:top w:val="none" w:sz="0" w:space="0" w:color="auto"/>
        <w:left w:val="none" w:sz="0" w:space="0" w:color="auto"/>
        <w:bottom w:val="none" w:sz="0" w:space="0" w:color="auto"/>
        <w:right w:val="none" w:sz="0" w:space="0" w:color="auto"/>
      </w:divBdr>
    </w:div>
    <w:div w:id="2007437359">
      <w:bodyDiv w:val="1"/>
      <w:marLeft w:val="0"/>
      <w:marRight w:val="0"/>
      <w:marTop w:val="0"/>
      <w:marBottom w:val="0"/>
      <w:divBdr>
        <w:top w:val="none" w:sz="0" w:space="0" w:color="auto"/>
        <w:left w:val="none" w:sz="0" w:space="0" w:color="auto"/>
        <w:bottom w:val="none" w:sz="0" w:space="0" w:color="auto"/>
        <w:right w:val="none" w:sz="0" w:space="0" w:color="auto"/>
      </w:divBdr>
    </w:div>
    <w:div w:id="2016614654">
      <w:bodyDiv w:val="1"/>
      <w:marLeft w:val="0"/>
      <w:marRight w:val="0"/>
      <w:marTop w:val="0"/>
      <w:marBottom w:val="0"/>
      <w:divBdr>
        <w:top w:val="none" w:sz="0" w:space="0" w:color="auto"/>
        <w:left w:val="none" w:sz="0" w:space="0" w:color="auto"/>
        <w:bottom w:val="none" w:sz="0" w:space="0" w:color="auto"/>
        <w:right w:val="none" w:sz="0" w:space="0" w:color="auto"/>
      </w:divBdr>
    </w:div>
    <w:div w:id="2024283513">
      <w:bodyDiv w:val="1"/>
      <w:marLeft w:val="0"/>
      <w:marRight w:val="0"/>
      <w:marTop w:val="0"/>
      <w:marBottom w:val="0"/>
      <w:divBdr>
        <w:top w:val="none" w:sz="0" w:space="0" w:color="auto"/>
        <w:left w:val="none" w:sz="0" w:space="0" w:color="auto"/>
        <w:bottom w:val="none" w:sz="0" w:space="0" w:color="auto"/>
        <w:right w:val="none" w:sz="0" w:space="0" w:color="auto"/>
      </w:divBdr>
    </w:div>
    <w:div w:id="212384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stonngongo1@gmail.com" TargetMode="External"/><Relationship Id="rId13" Type="http://schemas.openxmlformats.org/officeDocument/2006/relationships/image" Target="media/image5.tiff"/><Relationship Id="rId18" Type="http://schemas.openxmlformats.org/officeDocument/2006/relationships/image" Target="media/image10.tiff"/><Relationship Id="rId3" Type="http://schemas.openxmlformats.org/officeDocument/2006/relationships/styles" Target="styles.xml"/><Relationship Id="rId21" Type="http://schemas.openxmlformats.org/officeDocument/2006/relationships/image" Target="media/image13.tiff"/><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f"/><Relationship Id="rId10" Type="http://schemas.openxmlformats.org/officeDocument/2006/relationships/image" Target="media/image2.tiff"/><Relationship Id="rId19" Type="http://schemas.openxmlformats.org/officeDocument/2006/relationships/image" Target="media/image11.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image" Target="media/image14.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EB6D9-6980-48E8-8D46-5539F0D7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1630</Words>
  <Characters>8971</Characters>
  <Application>Microsoft Office Word</Application>
  <DocSecurity>0</DocSecurity>
  <Lines>74</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 Pierre NGONGO LUSHIMA</cp:lastModifiedBy>
  <cp:revision>35</cp:revision>
  <dcterms:created xsi:type="dcterms:W3CDTF">2026-08-18T15:31:00Z</dcterms:created>
  <dcterms:modified xsi:type="dcterms:W3CDTF">2026-08-20T06:06:00Z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http://www.zotero.org/styles/forest-ecology-and-management</vt:lpwstr>
  </property>
  <property fmtid="{D5CDD505-2E9C-101B-9397-08002B2CF9AE}" pid="13" name="Mendeley Recent Style Name 5_1">
    <vt:lpwstr>Forest Ecology and Management</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76d8e8c6-13ec-3850-b79e-5b3df49a0abb</vt:lpwstr>
  </property>
  <property fmtid="{D5CDD505-2E9C-101B-9397-08002B2CF9AE}" pid="24" name="Mendeley Citation Style_1">
    <vt:lpwstr>http://www.zotero.org/styles/forest-ecology-and-management</vt:lpwstr>
  </property>
</Properties>
</file>