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E7449" w14:textId="098B1311" w:rsidR="000407D8" w:rsidRDefault="006366CA">
      <w:r w:rsidRPr="006366CA">
        <w:rPr>
          <w:noProof/>
        </w:rPr>
        <w:drawing>
          <wp:inline distT="0" distB="0" distL="0" distR="0" wp14:anchorId="7F681AD2" wp14:editId="736DA068">
            <wp:extent cx="5943600" cy="4083050"/>
            <wp:effectExtent l="0" t="0" r="0" b="6350"/>
            <wp:docPr id="1" name="Picture 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7248E" w14:textId="0AF229F7" w:rsidR="00BC3FE8" w:rsidRPr="00BC3FE8" w:rsidRDefault="00BC3FE8" w:rsidP="00BC3FE8"/>
    <w:p w14:paraId="07409C0F" w14:textId="54AFAF2F" w:rsidR="00BC3FE8" w:rsidRPr="00BC3FE8" w:rsidRDefault="00BC3FE8" w:rsidP="00BC3FE8"/>
    <w:p w14:paraId="72E07FB4" w14:textId="2990103B" w:rsidR="00BC3FE8" w:rsidRPr="00BC3FE8" w:rsidRDefault="00BC3FE8" w:rsidP="00BC3FE8"/>
    <w:p w14:paraId="16CB7A62" w14:textId="1722B801" w:rsidR="00BC3FE8" w:rsidRPr="00BC3FE8" w:rsidRDefault="00BC3FE8" w:rsidP="00BC3FE8"/>
    <w:p w14:paraId="6A6A9F50" w14:textId="4387143B" w:rsidR="00BC3FE8" w:rsidRDefault="00BC3FE8" w:rsidP="00BC3FE8">
      <w:pPr>
        <w:spacing w:before="240" w:after="240" w:line="480" w:lineRule="auto"/>
      </w:pPr>
      <w:r>
        <w:rPr>
          <w:b/>
        </w:rPr>
        <w:t xml:space="preserve">Supplemental </w:t>
      </w:r>
      <w:r>
        <w:rPr>
          <w:b/>
        </w:rPr>
        <w:t>Figure 4.</w:t>
      </w:r>
      <w:r>
        <w:t xml:space="preserve"> </w:t>
      </w:r>
      <w:r>
        <w:t>Box and whisker plot of m</w:t>
      </w:r>
      <w:r>
        <w:t xml:space="preserve">edical students’ rating of agreement with whether physicians have a duty to work in various risk settings during a pandemic. Stratified by student’s </w:t>
      </w:r>
      <w:proofErr w:type="spellStart"/>
      <w:proofErr w:type="gramStart"/>
      <w:r>
        <w:t>self selected</w:t>
      </w:r>
      <w:proofErr w:type="spellEnd"/>
      <w:proofErr w:type="gramEnd"/>
      <w:r>
        <w:t xml:space="preserve"> future residency type. Likert scale with 1 representing strongly disagreeing and 5 representing strongly agreeing with working in various risk settings. </w:t>
      </w:r>
    </w:p>
    <w:p w14:paraId="29F9ACE5" w14:textId="77777777" w:rsidR="00BC3FE8" w:rsidRPr="00BC3FE8" w:rsidRDefault="00BC3FE8" w:rsidP="00BC3FE8"/>
    <w:sectPr w:rsidR="00BC3FE8" w:rsidRPr="00BC3FE8" w:rsidSect="003047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6CA"/>
    <w:rsid w:val="002F7745"/>
    <w:rsid w:val="00304725"/>
    <w:rsid w:val="00481A86"/>
    <w:rsid w:val="004D3DFC"/>
    <w:rsid w:val="004E0256"/>
    <w:rsid w:val="006366CA"/>
    <w:rsid w:val="00794B93"/>
    <w:rsid w:val="008323CA"/>
    <w:rsid w:val="008D731E"/>
    <w:rsid w:val="00BC3FE8"/>
    <w:rsid w:val="00F4047A"/>
    <w:rsid w:val="00FD6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76B6EB"/>
  <w15:chartTrackingRefBased/>
  <w15:docId w15:val="{44193992-7646-A443-8131-C42E2783A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7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Bhaumik, Deesha</dc:creator>
  <cp:keywords/>
  <dc:description/>
  <cp:lastModifiedBy>Bhaumik, Deesha</cp:lastModifiedBy>
  <cp:revision>2</cp:revision>
  <dcterms:created xsi:type="dcterms:W3CDTF">2022-04-03T07:36:00Z</dcterms:created>
  <dcterms:modified xsi:type="dcterms:W3CDTF">2022-04-03T07:36:00Z</dcterms:modified>
</cp:coreProperties>
</file>