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5CDBCB">
      <w:pPr>
        <w:jc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sz w:val="28"/>
        </w:rPr>
        <w:t>Supplementary Materials</w:t>
      </w:r>
    </w:p>
    <w:p w14:paraId="0B5B2160">
      <w:pPr>
        <w:jc w:val="center"/>
      </w:pPr>
      <w:r>
        <w:rPr>
          <w:rFonts w:ascii="Times New Roman" w:hAnsi="Times New Roman" w:eastAsia="Times New Roman" w:cs="Times New Roman"/>
          <w:b w:val="0"/>
          <w:sz w:val="21"/>
        </w:rPr>
        <w:t>Table S1. Full weighted adjacency matrix after removing autoregressive paths</w:t>
      </w:r>
    </w:p>
    <w:tbl>
      <w:tblPr>
        <w:tblStyle w:val="32"/>
        <w:tblW w:w="144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6"/>
        <w:gridCol w:w="492"/>
        <w:gridCol w:w="492"/>
        <w:gridCol w:w="492"/>
        <w:gridCol w:w="492"/>
        <w:gridCol w:w="493"/>
        <w:gridCol w:w="493"/>
        <w:gridCol w:w="493"/>
        <w:gridCol w:w="493"/>
        <w:gridCol w:w="493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37"/>
        <w:gridCol w:w="551"/>
        <w:gridCol w:w="551"/>
        <w:gridCol w:w="551"/>
        <w:gridCol w:w="551"/>
        <w:gridCol w:w="551"/>
        <w:gridCol w:w="551"/>
      </w:tblGrid>
      <w:tr w14:paraId="76BC5D7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35AE697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T1 node -&gt; T2 node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1B7835D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1CBE5F1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IAT-2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2054438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IAT-3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3B75684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IAT-4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0FC0B23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IAT-5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56C87F5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IAT-6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5A396C0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IAT-7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35D1AE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IAT-8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FF119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IAT-9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4B4AF72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IAT-10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03BA31F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IAT-11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EF8238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IAT-12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EA062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IAT-13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521A4B4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IAT-14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195FCB0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IAT-15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3E9586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IAT-16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61A6F49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IAT-17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3A1CAA2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IAT-18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43B824A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IAT-19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F71C4B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IAT-20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F5204B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PSQI-1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5BF6C3E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PSQI-2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01B61CB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PSQI-4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47BF038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PSQI-5</w:t>
            </w:r>
          </w:p>
        </w:tc>
        <w:tc>
          <w:tcPr>
            <w:tcW w:w="0" w:type="auto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5DE785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PSQI-6</w:t>
            </w:r>
          </w:p>
        </w:tc>
        <w:tc>
          <w:tcPr>
            <w:tcW w:w="55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68811F4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1"/>
              </w:rPr>
              <w:t>PSQI-7</w:t>
            </w:r>
          </w:p>
        </w:tc>
      </w:tr>
      <w:tr w14:paraId="7F1276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A63DD6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8FA3DA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127E4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DA5283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20FDB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579CE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4091F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C89CB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CBCD37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BDF602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47477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F243B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41E65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6E893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5192D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46EF7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B228A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AF063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AC801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B777C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FF3C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F2FF8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878F6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8831B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8C530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7F2801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3215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35B895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8399EE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FC2F6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2B196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3D37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2B0E4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A5DB5A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2B3AE2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54E3C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6A23F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9FE721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450BE6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3D44C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6AA38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817FA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18D63F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DA4C1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A824B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0A3B3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B006C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B13E8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B847B3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12E529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45D8C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5402A7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1706E1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84143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C0AA8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689B43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F7B9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2287C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EC888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52443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B098F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15E6E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EF9C6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F3B81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49E56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CD7D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9C483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7E2CD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DE541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D8753B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8D060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46FA5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7A2AA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F176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7F5CA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DA7335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15031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98A92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C4D4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C54FA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E23873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C102D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D2E6F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70B2C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F4372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B34E00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5098E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8EFD1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90315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832FA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7FE217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35A5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039D06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2417C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F682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0CA0F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641094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AA079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B7F466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90D8C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0BB74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CE7EE0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4409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DA2F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80299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E2AC2F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C3DC2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B794AC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33E610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1FA8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C6D687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4BDEC8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EDB94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80BE66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5E10D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63129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68B531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0139E3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AA8F0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41320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F043A8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767ED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0BD3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68F82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51AE52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D570C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F661D7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83AA5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9031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F82AF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47B6B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6B031E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EB5CEB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85DF6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DE970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E7021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D30E6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1CF052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06F3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75E3BC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6CEBF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EF4855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B3BF5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18A394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6CECC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777CBE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F94617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E21CB6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B052B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43C6A1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DFE3AF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6702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0.087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88046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721BC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B1C8AF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67C4D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10D9BC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DBCBF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DE6FC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0.089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1AB00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7CEA2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00C56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D089D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19691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6B637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ACB0C5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50F08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68930A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7099A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B06BD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4CDE1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569D0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D883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6E1C7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FFCBC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ECFA6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040A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DD139E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E5D35C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872FD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1C769B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A8400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F6E13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9D0C5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8BAAA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3D312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CB3D1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09EEB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1A3FB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5A6608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7419DD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AA81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B85CD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D9853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4ABA8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</w:tr>
      <w:tr w14:paraId="5CCB66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1BC44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6D91C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AE331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5816CD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631D3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FD6D2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B594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52FB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1CA303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B38A0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D257E1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940C2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BB5C9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A3A8C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8D0B72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0BCBA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EDD23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C27E9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B0876E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3359A9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A748C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38CF5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2C0824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4BF2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D30BC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7D597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0F36A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</w:tr>
      <w:tr w14:paraId="303178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4EEF1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27008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11726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4F477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D923E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A7BF8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2A374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F36B8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13C3D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848CA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9A53DC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B500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A161B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DF368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9F4A2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6DC632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CAB4B1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ED74C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A51C3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65C5C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0D023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FC891D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6BFB2D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E04F4A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56C449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F4EF2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7C82D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</w:tr>
      <w:tr w14:paraId="6EBD7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2FF50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47BB01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58F893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FE063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06CF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61535F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823996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6A552A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20A5C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BAE82C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6352F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7B6B07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A8417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9F558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540EA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8292A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14932F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21CE96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418341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AB294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43248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8232E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E9D9A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921F2C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BC639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541C7D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F2DF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60A4B9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3AB1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F2BC8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59AC91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050A77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B3740C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33C1B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14728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7B4013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80672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56C5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874B4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C52DE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32F6C8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1D32EE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6FDABA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44F8E9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A6DC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8280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D382B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5FDE18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AC7BEC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E5E6E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E4EFA6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49C2E8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A0BA72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2BD1FB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FE603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342FB6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DBBAD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8A361C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18F11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7A208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968F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1E5F06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4E8DB2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54BE8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FA101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0D1A62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88D7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5E2558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F160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BB9F63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50C0A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48B01D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7C308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45EDA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E41CA8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73734E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A7689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2A8445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2ED5F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DAC88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09E10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92F0E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CAB7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7D6E65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D3B64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6DAF6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7A24C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E41546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F9057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A78FA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F6A0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9FCC29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A4FE92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CEB03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39C43C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B15675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285C9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38547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48EA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7B566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79C03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B91948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5BAA0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04D2C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5C9B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694EF3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6671F0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84580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DE44E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9090F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7D7E1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</w:tr>
      <w:tr w14:paraId="4DB328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E66FB7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180DA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E56B8F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B5A27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C5DA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29389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B185F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428C9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043C9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AF3AB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88EFBB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A45D3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8C364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60A850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1A274D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2664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2FB24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C51AA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B28EDD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0A0F1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400F45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E57F9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4D377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815E5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DA378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32755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8CCC9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0.014</w:t>
            </w:r>
          </w:p>
        </w:tc>
      </w:tr>
      <w:tr w14:paraId="7B836A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18EFA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013A43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B5ADEA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5A72F3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365E1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DD73A3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669BAD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7D2AC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76AC8A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68F9E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28442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D5A2A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F0C060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CE22BA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77BB7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383E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BCB951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6D773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0466B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08FC5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A32D0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96014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85B2E0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0F115E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7917D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39C5E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DF491A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0.032</w:t>
            </w:r>
          </w:p>
        </w:tc>
      </w:tr>
      <w:tr w14:paraId="65AE80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40CB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9431AA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CDD0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8DA4D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77588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3B89A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37D0D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BCDEF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C19EC0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5B63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CFAE3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BE946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1BBFD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CE9400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9367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AFFB9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E2D37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E43CA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B9BBC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9BB523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1DAA2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67CBD0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1B4855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776FC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4609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02C4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FD2BD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0.031</w:t>
            </w:r>
          </w:p>
        </w:tc>
      </w:tr>
      <w:tr w14:paraId="685BE8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A83A1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F3036F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FA726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2D82C7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705F7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7612D2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9074E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94DB7C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17C4D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CC2A6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C1CFF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88BEEF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DC2D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F473B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D05472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B7749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74F51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0.081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9E328E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D0245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D09E2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5103D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B1D01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C855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D8AC7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3F1C5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80FD6B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0B0E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6179F3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1771F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2ABE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DEFA8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F995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F5DE4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8526D8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4C2388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62A2DD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5F925F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0.141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AEAF28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D3C0E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B24F2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6F09DE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78C8D2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004DB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A2C4A2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E55D4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5BB46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462A8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9B9F07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086C44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468E1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F1A95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C3D3AF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717A8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B1369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405A4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2DABD2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BC29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EAABC7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D90B2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238EC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0.134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29A343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-0.042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18729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1878C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D1EAD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231C9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90298E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A0A3F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1F3573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ECE80B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C207E3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459FBF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F6E3B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812CFB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599E7D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9FADA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5FE3B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9FF199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BE521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41CFA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E2D76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86D4F5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8EC479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6A96F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0.041</w:t>
            </w:r>
          </w:p>
        </w:tc>
      </w:tr>
      <w:tr w14:paraId="3B1C13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9BDB2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IAT-20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0B2BB7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E3944E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F4BE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E589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600F9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2EA78F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92AC5A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BD454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437421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F8564E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79054F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6E44E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537070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62679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EEFE9C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0805ED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C232E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44E0B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8CB7D5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FF079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7763DA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660B3E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AFF6D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62984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4C3B3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0.008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9E03B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621709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F3592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8882C3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C90E0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4C48D8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57A0A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F2EF7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AF7ABE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75A47B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108478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6E96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50ED1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7549BB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83C3AE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EBF86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39E27C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BC0CAD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52C3C5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AE40C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9B3F4C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34C5B7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8ABB34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61F14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FCAF6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577690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9B6A3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ADF1F4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0.057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AF73B3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0.029</w:t>
            </w:r>
          </w:p>
        </w:tc>
      </w:tr>
      <w:tr w14:paraId="7A3E40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13DBFA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C5D37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82BE3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43A0E0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8D0B8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16D8A4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8F1291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16C533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159B47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87D4BC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8605D0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A87CA3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43628B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CFC8A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971D28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F92B36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3307D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93E9DB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ACE75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D66E3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7847B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C0B6F4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3230C0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627374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DB6121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75D36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-0.01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5A093A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164FBF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4560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3C6BDB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0BE219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C29C9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CE581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DD156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894FEB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A313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600309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1EF63E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22C45B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CE126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BC8D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AEC47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5E39EA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F98C2C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5FBF36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238D94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30C3C8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A57057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E920DE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F65F5D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15ED74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E5B76E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B09409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667865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C634E1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  <w:tr w14:paraId="2AB8E9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3B0B9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AB2592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83C6A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960D78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128CCF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20C3F8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532C4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13D87E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6A957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0D56F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E7414F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7D5269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F32A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40A965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29898C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A576C5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0D5E2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9AF6FC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D18432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440C7E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1DFC13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69DD91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08385D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AD478A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E9DFED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FCC77C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0.032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CACBEA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0.059</w:t>
            </w:r>
          </w:p>
        </w:tc>
      </w:tr>
      <w:tr w14:paraId="0E0CD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EA90D6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F41E18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200B6C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6DEA2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4A99197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6907F1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75B257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89738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FAB93F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B12384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0.094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7F47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71C9F5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F52479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D28B60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A4E1CC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3963A5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4AE7000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A3BAE6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EA80FC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33DDE2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0DCE93F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21F0F1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88E32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-0.021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A915AB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BEF7F3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3600AB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307BCDC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0.165</w:t>
            </w:r>
          </w:p>
        </w:tc>
      </w:tr>
      <w:tr w14:paraId="6FFF45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786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607936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PSQI-7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0663879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0.013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1B3D181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0.063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640F5BA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0.077</w:t>
            </w:r>
          </w:p>
        </w:tc>
        <w:tc>
          <w:tcPr>
            <w:tcW w:w="49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0FC088A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0.041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51DC6B6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0.036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2C6B13B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0.055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691E7A5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0.008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02B583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493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B68E35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0.033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04FCD76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0.127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124F850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0.004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5B1B28F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C569E2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0.018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96D9D7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0.002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D287F86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0.063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3BA675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0.068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D9D6BDB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0.025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52C36CEE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58A3DC2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0.056</w:t>
            </w:r>
          </w:p>
        </w:tc>
        <w:tc>
          <w:tcPr>
            <w:tcW w:w="537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AA0C45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0.015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091933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5D8ED63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-0.0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16097C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0.004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0ECD8E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493E9918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0.034</w:t>
            </w:r>
          </w:p>
        </w:tc>
        <w:tc>
          <w:tcPr>
            <w:tcW w:w="55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32D1E3E9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1"/>
              </w:rPr>
              <w:t>0.0</w:t>
            </w:r>
          </w:p>
        </w:tc>
      </w:tr>
    </w:tbl>
    <w:p w14:paraId="29323F8F">
      <w:r>
        <w:rPr>
          <w:rFonts w:ascii="Times New Roman" w:hAnsi="Times New Roman" w:eastAsia="Times New Roman" w:cs="Times New Roman"/>
          <w:b w:val="0"/>
          <w:sz w:val="16"/>
        </w:rPr>
        <w:t>Note. Rows indicate T1 predictor nodes, and columns indicate T2 predicted nodes. Values are standardized LASSO regression coefficients; diagonal autoregressive paths were set to zero.</w:t>
      </w:r>
    </w:p>
    <w:p w14:paraId="14430381">
      <w:r>
        <w:rPr>
          <w:rFonts w:ascii="Times New Roman" w:hAnsi="Times New Roman" w:eastAsia="Times New Roman"/>
        </w:rPr>
        <w:br w:type="page"/>
      </w:r>
    </w:p>
    <w:p w14:paraId="33971829">
      <w:pPr>
        <w:jc w:val="center"/>
      </w:pPr>
      <w:r>
        <w:rPr>
          <w:rFonts w:ascii="Times New Roman" w:hAnsi="Times New Roman" w:eastAsia="Times New Roman" w:cs="Times New Roman"/>
          <w:b w:val="0"/>
          <w:sz w:val="21"/>
        </w:rPr>
        <w:t>Figure S1. Bootstrap difference test for node bridge expected influence</w:t>
      </w:r>
    </w:p>
    <w:p w14:paraId="7B22C939">
      <w:pPr>
        <w:jc w:val="center"/>
      </w:pPr>
      <w:r>
        <w:rPr>
          <w:rFonts w:ascii="Times New Roman" w:hAnsi="Times New Roman" w:eastAsia="Times New Roman"/>
        </w:rPr>
        <w:drawing>
          <wp:inline distT="0" distB="0" distL="114300" distR="114300">
            <wp:extent cx="6583680" cy="5852160"/>
            <wp:effectExtent l="0" t="0" r="762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3680" cy="5852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C280D">
      <w:pPr>
        <w:rPr>
          <w:rFonts w:ascii="Times New Roman" w:hAnsi="Times New Roman" w:eastAsia="Times New Roman" w:cs="Times New Roman"/>
          <w:b w:val="0"/>
          <w:sz w:val="16"/>
        </w:rPr>
      </w:pPr>
      <w:r>
        <w:rPr>
          <w:rFonts w:ascii="Times New Roman" w:hAnsi="Times New Roman" w:eastAsia="Times New Roman" w:cs="Times New Roman"/>
          <w:b w:val="0"/>
          <w:sz w:val="16"/>
        </w:rPr>
        <w:t>Note. Black cells indicate that the difference in bridge expected influence between the corresponding two nodes did not include zero in the bootstrap 95% confidence interval (300 bootstrap resamples).</w:t>
      </w:r>
    </w:p>
    <w:p w14:paraId="018D0716">
      <w:pPr>
        <w:rPr>
          <w:rFonts w:ascii="Times New Roman" w:hAnsi="Times New Roman" w:eastAsia="Times New Roman" w:cs="Times New Roman"/>
          <w:b w:val="0"/>
          <w:sz w:val="16"/>
        </w:rPr>
      </w:pPr>
    </w:p>
    <w:p w14:paraId="45AF206F">
      <w:pPr>
        <w:jc w:val="center"/>
      </w:pPr>
      <w:r>
        <w:rPr>
          <w:rFonts w:ascii="Times New Roman" w:hAnsi="Times New Roman" w:eastAsia="Times New Roman" w:cs="Times New Roman"/>
          <w:b w:val="0"/>
          <w:sz w:val="21"/>
        </w:rPr>
        <w:t>Table S2. Sensitivity analysis results</w:t>
      </w:r>
    </w:p>
    <w:tbl>
      <w:tblPr>
        <w:tblStyle w:val="32"/>
        <w:tblW w:w="144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42"/>
        <w:gridCol w:w="3320"/>
        <w:gridCol w:w="4359"/>
        <w:gridCol w:w="2411"/>
      </w:tblGrid>
      <w:tr w14:paraId="1C60D5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42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2C5F1FD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Indicator</w:t>
            </w:r>
          </w:p>
        </w:tc>
        <w:tc>
          <w:tcPr>
            <w:tcW w:w="3320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7E17C7E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lambda.min network</w:t>
            </w:r>
          </w:p>
        </w:tc>
        <w:tc>
          <w:tcPr>
            <w:tcW w:w="4359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4FCDBFF2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lambda.1se sensitivity network</w:t>
            </w:r>
          </w:p>
        </w:tc>
        <w:tc>
          <w:tcPr>
            <w:tcW w:w="2411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</w:tcPr>
          <w:p w14:paraId="6CC02C6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b/>
                <w:sz w:val="18"/>
              </w:rPr>
              <w:t>Consistency index</w:t>
            </w:r>
          </w:p>
        </w:tc>
      </w:tr>
      <w:tr w14:paraId="19D134F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7586CB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Number of nonzero edges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50FC498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248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6A42CEDD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60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C1E5BB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--</w:t>
            </w:r>
          </w:p>
        </w:tc>
      </w:tr>
      <w:tr w14:paraId="2889F2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1DEF27B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Edge-weight correlation</w:t>
            </w:r>
          </w:p>
        </w:tc>
        <w:tc>
          <w:tcPr>
            <w:tcW w:w="33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0E67768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--</w:t>
            </w:r>
          </w:p>
        </w:tc>
        <w:tc>
          <w:tcPr>
            <w:tcW w:w="4359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18E7041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--</w:t>
            </w:r>
          </w:p>
        </w:tc>
        <w:tc>
          <w:tcPr>
            <w:tcW w:w="2411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</w:tcPr>
          <w:p w14:paraId="204E07A5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r=0.708</w:t>
            </w:r>
          </w:p>
        </w:tc>
      </w:tr>
      <w:tr w14:paraId="56D6AA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4342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7022F2E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Bridge expected influence rank correlation</w:t>
            </w:r>
          </w:p>
        </w:tc>
        <w:tc>
          <w:tcPr>
            <w:tcW w:w="3320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6D35B38C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--</w:t>
            </w:r>
          </w:p>
        </w:tc>
        <w:tc>
          <w:tcPr>
            <w:tcW w:w="4359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65968264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--</w:t>
            </w:r>
          </w:p>
        </w:tc>
        <w:tc>
          <w:tcPr>
            <w:tcW w:w="2411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</w:tcPr>
          <w:p w14:paraId="24348B67">
            <w:pPr>
              <w:snapToGrid w:val="0"/>
              <w:jc w:val="center"/>
            </w:pPr>
            <w:r>
              <w:rPr>
                <w:rFonts w:ascii="Times New Roman" w:hAnsi="Times New Roman" w:eastAsia="Times New Roman" w:cs="Times New Roman"/>
                <w:sz w:val="18"/>
              </w:rPr>
              <w:t>ρ=0.625</w:t>
            </w:r>
          </w:p>
        </w:tc>
      </w:tr>
    </w:tbl>
    <w:p w14:paraId="11818EA4">
      <w:r>
        <w:rPr>
          <w:rFonts w:ascii="Times New Roman" w:hAnsi="Times New Roman" w:eastAsia="Times New Roman" w:cs="Times New Roman"/>
          <w:b w:val="0"/>
          <w:sz w:val="16"/>
        </w:rPr>
        <w:t>Note. The sensitivity network used lambda.1se as the penalty-parameter selection rule and was compared with the lambda.min network reported in the main text.</w:t>
      </w:r>
    </w:p>
    <w:p w14:paraId="69C724AB">
      <w:pPr>
        <w:jc w:val="center"/>
      </w:pPr>
      <w:r>
        <w:rPr>
          <w:rFonts w:ascii="Times New Roman" w:hAnsi="Times New Roman" w:eastAsia="Times New Roman" w:cs="Times New Roman"/>
          <w:b w:val="0"/>
          <w:sz w:val="21"/>
        </w:rPr>
        <w:t>Table S3. Ranking of node bridge expected influence</w:t>
      </w:r>
    </w:p>
    <w:tbl>
      <w:tblPr>
        <w:tblStyle w:val="32"/>
        <w:tblW w:w="1443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58"/>
        <w:gridCol w:w="9074"/>
      </w:tblGrid>
      <w:tr w14:paraId="0BDE8F3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358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0145E0D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Node</w:t>
            </w:r>
          </w:p>
        </w:tc>
        <w:tc>
          <w:tcPr>
            <w:tcW w:w="9074" w:type="dxa"/>
            <w:tcBorders>
              <w:top w:val="single" w:color="000000" w:sz="12" w:space="0"/>
              <w:left w:val="nil"/>
              <w:bottom w:val="single" w:color="000000" w:sz="8" w:space="0"/>
              <w:right w:val="nil"/>
              <w:insideH w:val="nil"/>
              <w:insideV w:val="nil"/>
            </w:tcBorders>
            <w:vAlign w:val="center"/>
          </w:tcPr>
          <w:p w14:paraId="267A3CD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b/>
                <w:sz w:val="16"/>
              </w:rPr>
            </w:pPr>
            <w:r>
              <w:rPr>
                <w:rFonts w:ascii="Times New Roman" w:hAnsi="Times New Roman" w:eastAsia="Times New Roman" w:cs="Times New Roman"/>
                <w:b/>
                <w:sz w:val="16"/>
              </w:rPr>
              <w:t>Bridge expected influence</w:t>
            </w:r>
          </w:p>
        </w:tc>
      </w:tr>
      <w:tr w14:paraId="6CE34D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6E283E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PSQI-7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E964AB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0.703</w:t>
            </w:r>
          </w:p>
        </w:tc>
      </w:tr>
      <w:tr w14:paraId="70AB9E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9BD7FD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PSQI-6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2DB49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0.658</w:t>
            </w:r>
          </w:p>
        </w:tc>
      </w:tr>
      <w:tr w14:paraId="25742D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849DB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PSQI-5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43C5F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0.226</w:t>
            </w:r>
          </w:p>
        </w:tc>
      </w:tr>
      <w:tr w14:paraId="586777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69B47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IAT-14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66E91C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0.101</w:t>
            </w:r>
          </w:p>
        </w:tc>
      </w:tr>
      <w:tr w14:paraId="1CAD9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27B133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IAT-9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709BA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0.069</w:t>
            </w:r>
          </w:p>
        </w:tc>
      </w:tr>
      <w:tr w14:paraId="4FC17A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891C8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PSQI-1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A23E50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0.069</w:t>
            </w:r>
          </w:p>
        </w:tc>
      </w:tr>
      <w:tr w14:paraId="378F07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FD9608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IAT-19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DE90D3B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0.058</w:t>
            </w:r>
          </w:p>
        </w:tc>
      </w:tr>
      <w:tr w14:paraId="723AB13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7D2234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IAT-8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36321C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0.035</w:t>
            </w:r>
          </w:p>
        </w:tc>
      </w:tr>
      <w:tr w14:paraId="7E3213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23976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IAT-15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0B6E03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0.032</w:t>
            </w:r>
          </w:p>
        </w:tc>
      </w:tr>
      <w:tr w14:paraId="3DB966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55867F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IAT-16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48CEF85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0.031</w:t>
            </w:r>
          </w:p>
        </w:tc>
      </w:tr>
      <w:tr w14:paraId="1E23D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796B00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IAT-10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870FDD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0.006</w:t>
            </w:r>
          </w:p>
        </w:tc>
      </w:tr>
      <w:tr w14:paraId="114E37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26E8ED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IAT-3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7DC9F30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64668A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0744FBE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PSQI-4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3DF256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3D210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EF00C6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IAT-17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5A26CF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0DFD9A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963F70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IAT-5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0FFEEC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49D7C6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028B1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IAT-2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6C0877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2759BE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CBAAEB3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IAT-13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CAF7F24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248BB6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283E181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IAT-12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3F097E2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100FD5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4A3C1F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IAT-11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43C1E2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44280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4AFCC47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0A803B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0.0</w:t>
            </w:r>
          </w:p>
        </w:tc>
      </w:tr>
      <w:tr w14:paraId="6C3815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DA6E5F6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IAT-6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07BC4C5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-0.004</w:t>
            </w:r>
          </w:p>
        </w:tc>
      </w:tr>
      <w:tr w14:paraId="47CD05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35029F7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IAT-20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4C59192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-0.022</w:t>
            </w:r>
          </w:p>
        </w:tc>
      </w:tr>
      <w:tr w14:paraId="2D27BB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7D26606C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IAT-7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D91C6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-0.04</w:t>
            </w:r>
          </w:p>
        </w:tc>
      </w:tr>
      <w:tr w14:paraId="75E53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67C212E9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IAT-4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1C98BBFD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-0.041</w:t>
            </w:r>
          </w:p>
        </w:tc>
      </w:tr>
      <w:tr w14:paraId="627BEF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1186B51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IAT-18</w:t>
            </w:r>
          </w:p>
        </w:tc>
        <w:tc>
          <w:tcPr>
            <w:tcW w:w="907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vAlign w:val="center"/>
          </w:tcPr>
          <w:p w14:paraId="5DF3E68A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-0.046</w:t>
            </w:r>
          </w:p>
        </w:tc>
      </w:tr>
      <w:tr w14:paraId="7C2BAB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358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vAlign w:val="center"/>
          </w:tcPr>
          <w:p w14:paraId="13D4E4A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PSQI-2</w:t>
            </w:r>
          </w:p>
        </w:tc>
        <w:tc>
          <w:tcPr>
            <w:tcW w:w="9074" w:type="dxa"/>
            <w:tcBorders>
              <w:top w:val="nil"/>
              <w:left w:val="nil"/>
              <w:bottom w:val="single" w:color="000000" w:sz="12" w:space="0"/>
              <w:right w:val="nil"/>
              <w:insideH w:val="nil"/>
              <w:insideV w:val="nil"/>
            </w:tcBorders>
            <w:vAlign w:val="center"/>
          </w:tcPr>
          <w:p w14:paraId="73C5413F">
            <w:pPr>
              <w:snapToGrid w:val="0"/>
              <w:spacing w:line="240" w:lineRule="auto"/>
              <w:ind w:left="0" w:leftChars="0" w:right="0" w:rightChars="0" w:firstLine="0" w:firstLineChars="0"/>
              <w:jc w:val="center"/>
              <w:rPr>
                <w:rFonts w:ascii="Times New Roman" w:eastAsia="Times New Roman"/>
                <w:sz w:val="16"/>
              </w:rPr>
            </w:pPr>
            <w:r>
              <w:rPr>
                <w:rFonts w:ascii="Times New Roman" w:hAnsi="Times New Roman" w:eastAsia="Times New Roman" w:cs="Times New Roman"/>
                <w:sz w:val="16"/>
              </w:rPr>
              <w:t>-0.135</w:t>
            </w:r>
          </w:p>
        </w:tc>
      </w:tr>
    </w:tbl>
    <w:p w14:paraId="29CE5E20"/>
    <w:sectPr>
      <w:pgSz w:w="15840" w:h="12240" w:orient="landscape"/>
      <w:pgMar w:top="720" w:right="720" w:bottom="720" w:left="72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1EE927AC"/>
    <w:rsid w:val="345D02CC"/>
    <w:rsid w:val="43B03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unhideWhenUsed="0" w:uiPriority="64" w:semiHidden="0" w:name="Medium Shading 2"/>
    <w:lsdException w:qFormat="1" w:unhideWhenUsed="0" w:uiPriority="65" w:semiHidden="0" w:name="Medium List 1"/>
    <w:lsdException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829</Words>
  <Characters>3585</Characters>
  <Lines>0</Lines>
  <Paragraphs>0</Paragraphs>
  <TotalTime>1</TotalTime>
  <ScaleCrop>false</ScaleCrop>
  <LinksUpToDate>false</LinksUpToDate>
  <CharactersWithSpaces>3671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北北</cp:lastModifiedBy>
  <dcterms:modified xsi:type="dcterms:W3CDTF">2026-08-18T14:39:21Z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eyJoZGlkIjoiMzEwNTM5NzYwMDRjMzkwZTVkZjY2ODkwMGIxNGU0OTUiLCJ1c2VySWQiOiIzNDE2MjM1OTUifQ==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BF7D441A96AB4942B9BBB92DBC3C657D_13</vt:lpwstr>
  </property>
</Properties>
</file>