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Basic characteristics of included studies</w:t>
      </w:r>
    </w:p>
    <w:tbl>
      <w:tblPr>
        <w:tblStyle w:val="9"/>
        <w:tblW w:w="8368" w:type="pct"/>
        <w:tblInd w:w="-1416" w:type="dxa"/>
        <w:tblBorders>
          <w:top w:val="single" w:color="4472C4" w:themeColor="accent1" w:sz="8" w:space="0"/>
          <w:left w:val="none" w:color="auto" w:sz="0" w:space="0"/>
          <w:bottom w:val="single" w:color="4472C4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105"/>
        <w:gridCol w:w="1257"/>
        <w:gridCol w:w="1387"/>
        <w:gridCol w:w="1528"/>
        <w:gridCol w:w="975"/>
        <w:gridCol w:w="1704"/>
        <w:gridCol w:w="1375"/>
        <w:gridCol w:w="1087"/>
        <w:gridCol w:w="3749"/>
        <w:gridCol w:w="1416"/>
        <w:gridCol w:w="7903"/>
        <w:gridCol w:w="3808"/>
      </w:tblGrid>
      <w:tr>
        <w:tblPrEx>
          <w:tblBorders>
            <w:top w:val="single" w:color="4472C4" w:themeColor="accent1" w:sz="8" w:space="0"/>
            <w:left w:val="none" w:color="auto" w:sz="0" w:space="0"/>
            <w:bottom w:val="single" w:color="4472C4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55" w:type="pct"/>
            <w:tcBorders>
              <w:top w:val="single" w:color="4472C4" w:themeColor="accent1" w:sz="8" w:space="0"/>
              <w:left w:val="nil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  <w:noWrap/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Studies</w:t>
            </w:r>
          </w:p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</w:p>
        </w:tc>
        <w:tc>
          <w:tcPr>
            <w:tcW w:w="188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Country</w:t>
            </w:r>
          </w:p>
        </w:tc>
        <w:tc>
          <w:tcPr>
            <w:tcW w:w="213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</w:p>
        </w:tc>
        <w:tc>
          <w:tcPr>
            <w:tcW w:w="236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Sample size</w:t>
            </w:r>
          </w:p>
        </w:tc>
        <w:tc>
          <w:tcPr>
            <w:tcW w:w="260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Age(years)</w:t>
            </w:r>
          </w:p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Mean±SD or range</w:t>
            </w:r>
          </w:p>
        </w:tc>
        <w:tc>
          <w:tcPr>
            <w:tcW w:w="165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Female</w:t>
            </w:r>
          </w:p>
        </w:tc>
        <w:tc>
          <w:tcPr>
            <w:tcW w:w="289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Injured side(left/right)</w:t>
            </w:r>
          </w:p>
        </w:tc>
        <w:tc>
          <w:tcPr>
            <w:tcW w:w="233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Is meniscus injured?</w:t>
            </w:r>
          </w:p>
        </w:tc>
        <w:tc>
          <w:tcPr>
            <w:tcW w:w="184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D</w:t>
            </w:r>
            <w:r>
              <w:rPr>
                <w:b/>
                <w:bCs/>
                <w:color w:val="0070C0"/>
                <w:kern w:val="0"/>
                <w:sz w:val="22"/>
              </w:rPr>
              <w:t>ropout</w:t>
            </w:r>
          </w:p>
        </w:tc>
        <w:tc>
          <w:tcPr>
            <w:tcW w:w="637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Outcome measurement</w:t>
            </w:r>
          </w:p>
        </w:tc>
        <w:tc>
          <w:tcPr>
            <w:tcW w:w="240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</w:rPr>
              <w:t>Follow</w:t>
            </w:r>
            <w:r>
              <w:rPr>
                <w:b/>
                <w:bCs/>
                <w:color w:val="0070C0"/>
                <w:kern w:val="0"/>
                <w:sz w:val="22"/>
              </w:rPr>
              <w:t>-up</w:t>
            </w:r>
          </w:p>
        </w:tc>
        <w:tc>
          <w:tcPr>
            <w:tcW w:w="1344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rFonts w:hint="default" w:eastAsiaTheme="minorEastAsia"/>
                <w:b/>
                <w:bCs/>
                <w:color w:val="0070C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70C0"/>
                <w:kern w:val="0"/>
                <w:sz w:val="22"/>
                <w:lang w:val="en-US" w:eastAsia="zh-CN"/>
              </w:rPr>
              <w:t>Graft</w:t>
            </w:r>
          </w:p>
        </w:tc>
        <w:tc>
          <w:tcPr>
            <w:tcW w:w="648" w:type="pct"/>
            <w:tcBorders>
              <w:top w:val="single" w:color="4472C4" w:themeColor="accent1" w:sz="8" w:space="0"/>
              <w:bottom w:val="single" w:color="4472C4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b/>
                <w:bCs/>
                <w:color w:val="2F5597" w:themeColor="accent1" w:themeShade="BF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2F5597" w:themeColor="accent1" w:themeShade="BF"/>
                <w:kern w:val="0"/>
                <w:sz w:val="22"/>
              </w:rPr>
              <w:t>移植物</w:t>
            </w:r>
          </w:p>
        </w:tc>
      </w:tr>
      <w:tr>
        <w:tblPrEx>
          <w:tblBorders>
            <w:top w:val="single" w:color="4472C4" w:themeColor="accent1" w:sz="8" w:space="0"/>
            <w:left w:val="none" w:color="auto" w:sz="0" w:space="0"/>
            <w:bottom w:val="single" w:color="4472C4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LiWeifeng et al.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2018.06 [34]</w:t>
            </w:r>
          </w:p>
        </w:tc>
        <w:tc>
          <w:tcPr>
            <w:tcW w:w="188" w:type="pct"/>
          </w:tcPr>
          <w:p>
            <w:pPr>
              <w:rPr>
                <w:rStyle w:val="15"/>
                <w:i w:val="0"/>
                <w:iCs w:val="0"/>
                <w:color w:val="0070C0"/>
                <w:kern w:val="0"/>
                <w:sz w:val="22"/>
              </w:rPr>
            </w:pPr>
            <w:r>
              <w:rPr>
                <w:rStyle w:val="15"/>
                <w:rFonts w:hint="eastAsia"/>
                <w:i w:val="0"/>
                <w:iCs w:val="0"/>
                <w:color w:val="0070C0"/>
                <w:kern w:val="0"/>
                <w:sz w:val="22"/>
              </w:rPr>
              <w:t>China</w:t>
            </w:r>
          </w:p>
        </w:tc>
        <w:tc>
          <w:tcPr>
            <w:tcW w:w="213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A</w:t>
            </w:r>
            <w:r>
              <w:rPr>
                <w:color w:val="0070C0"/>
                <w:kern w:val="0"/>
                <w:sz w:val="22"/>
              </w:rPr>
              <w:t>CLR+PRP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A</w:t>
            </w:r>
            <w:r>
              <w:rPr>
                <w:color w:val="0070C0"/>
                <w:kern w:val="0"/>
                <w:sz w:val="22"/>
              </w:rPr>
              <w:t>CLR</w:t>
            </w:r>
            <w:r>
              <w:rPr>
                <w:rFonts w:hint="eastAsia"/>
                <w:color w:val="0070C0"/>
                <w:kern w:val="0"/>
                <w:sz w:val="22"/>
              </w:rPr>
              <w:t>+</w:t>
            </w:r>
            <w:r>
              <w:rPr>
                <w:color w:val="0070C0"/>
                <w:kern w:val="0"/>
                <w:sz w:val="22"/>
              </w:rPr>
              <w:t>NONE</w:t>
            </w:r>
          </w:p>
        </w:tc>
        <w:tc>
          <w:tcPr>
            <w:tcW w:w="236" w:type="pct"/>
          </w:tcPr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1</w:t>
            </w:r>
          </w:p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0</w:t>
            </w:r>
          </w:p>
        </w:tc>
        <w:tc>
          <w:tcPr>
            <w:tcW w:w="260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34.76</w:t>
            </w:r>
            <w:r>
              <w:rPr>
                <w:rFonts w:hint="eastAsia" w:ascii="宋体" w:hAnsi="宋体"/>
                <w:color w:val="0070C0"/>
                <w:kern w:val="0"/>
                <w:sz w:val="22"/>
              </w:rPr>
              <w:t>±</w:t>
            </w:r>
            <w:r>
              <w:rPr>
                <w:rFonts w:hint="eastAsia" w:cs="Calibri"/>
                <w:color w:val="0070C0"/>
                <w:kern w:val="0"/>
                <w:sz w:val="22"/>
              </w:rPr>
              <w:t>9.782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31.40</w:t>
            </w:r>
            <w:r>
              <w:rPr>
                <w:rFonts w:hint="eastAsia" w:ascii="宋体" w:hAnsi="宋体"/>
                <w:color w:val="0070C0"/>
                <w:kern w:val="0"/>
                <w:sz w:val="22"/>
              </w:rPr>
              <w:t>±</w:t>
            </w:r>
            <w:r>
              <w:rPr>
                <w:rFonts w:hint="eastAsia" w:cs="Calibri"/>
                <w:color w:val="0070C0"/>
                <w:kern w:val="0"/>
                <w:sz w:val="22"/>
              </w:rPr>
              <w:t>9.450</w:t>
            </w:r>
          </w:p>
        </w:tc>
        <w:tc>
          <w:tcPr>
            <w:tcW w:w="165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6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7</w:t>
            </w:r>
          </w:p>
        </w:tc>
        <w:tc>
          <w:tcPr>
            <w:tcW w:w="289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9</w:t>
            </w:r>
            <w:r>
              <w:rPr>
                <w:color w:val="0070C0"/>
                <w:kern w:val="0"/>
                <w:sz w:val="22"/>
              </w:rPr>
              <w:t>/12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7</w:t>
            </w:r>
            <w:r>
              <w:rPr>
                <w:color w:val="0070C0"/>
                <w:kern w:val="0"/>
                <w:sz w:val="22"/>
              </w:rPr>
              <w:t>/13</w:t>
            </w:r>
          </w:p>
        </w:tc>
        <w:tc>
          <w:tcPr>
            <w:tcW w:w="233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1</w:t>
            </w:r>
            <w:r>
              <w:rPr>
                <w:color w:val="0070C0"/>
                <w:kern w:val="0"/>
                <w:sz w:val="22"/>
              </w:rPr>
              <w:t>3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1</w:t>
            </w:r>
            <w:r>
              <w:rPr>
                <w:color w:val="0070C0"/>
                <w:kern w:val="0"/>
                <w:sz w:val="22"/>
              </w:rPr>
              <w:t>0</w:t>
            </w:r>
          </w:p>
        </w:tc>
        <w:tc>
          <w:tcPr>
            <w:tcW w:w="184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None</w:t>
            </w:r>
          </w:p>
        </w:tc>
        <w:tc>
          <w:tcPr>
            <w:tcW w:w="637" w:type="pct"/>
          </w:tcPr>
          <w:p>
            <w:pPr>
              <w:bidi w:val="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I</w:t>
            </w:r>
            <w:r>
              <w:rPr>
                <w:color w:val="0070C0"/>
              </w:rPr>
              <w:t xml:space="preserve">KDC </w:t>
            </w:r>
            <w:r>
              <w:rPr>
                <w:rFonts w:hint="eastAsia"/>
                <w:color w:val="0070C0"/>
                <w:lang w:val="en-US" w:eastAsia="zh-CN"/>
              </w:rPr>
              <w:t xml:space="preserve"> </w:t>
            </w:r>
            <w:r>
              <w:rPr>
                <w:color w:val="0070C0"/>
              </w:rPr>
              <w:t xml:space="preserve">VAS </w:t>
            </w:r>
            <w:r>
              <w:rPr>
                <w:rFonts w:hint="eastAsia"/>
                <w:color w:val="0070C0"/>
                <w:lang w:val="en-US" w:eastAsia="zh-CN"/>
              </w:rPr>
              <w:t xml:space="preserve">  </w:t>
            </w:r>
            <w:r>
              <w:rPr>
                <w:rFonts w:hint="eastAsia"/>
                <w:color w:val="0070C0"/>
              </w:rPr>
              <w:t>L</w:t>
            </w:r>
            <w:r>
              <w:rPr>
                <w:color w:val="0070C0"/>
              </w:rPr>
              <w:t>ysholm</w:t>
            </w:r>
          </w:p>
          <w:p>
            <w:pPr>
              <w:bidi w:val="0"/>
              <w:rPr>
                <w:color w:val="0070C0"/>
              </w:rPr>
            </w:pPr>
            <w:bookmarkStart w:id="0" w:name="OLE_LINK2"/>
            <w:r>
              <w:rPr>
                <w:rFonts w:hint="eastAsia"/>
                <w:color w:val="0070C0"/>
              </w:rPr>
              <w:t xml:space="preserve">Bone </w:t>
            </w:r>
            <w:r>
              <w:rPr>
                <w:rFonts w:hint="eastAsia"/>
                <w:color w:val="0070C0"/>
                <w:lang w:val="en-US" w:eastAsia="zh-CN"/>
              </w:rPr>
              <w:t>tunnel</w:t>
            </w:r>
            <w:r>
              <w:rPr>
                <w:rFonts w:hint="eastAsia"/>
                <w:color w:val="0070C0"/>
              </w:rPr>
              <w:t xml:space="preserve"> size at 18</w:t>
            </w:r>
            <w:r>
              <w:rPr>
                <w:rFonts w:hint="eastAsia"/>
                <w:color w:val="0070C0"/>
                <w:lang w:val="en-US" w:eastAsia="zh-CN"/>
              </w:rPr>
              <w:t xml:space="preserve"> </w:t>
            </w:r>
            <w:r>
              <w:rPr>
                <w:rFonts w:hint="eastAsia"/>
                <w:color w:val="0070C0"/>
              </w:rPr>
              <w:t>months</w:t>
            </w:r>
            <w:r>
              <w:rPr>
                <w:rFonts w:hint="eastAsia"/>
                <w:color w:val="0070C0"/>
                <w:lang w:val="en-US" w:eastAsia="zh-CN"/>
              </w:rPr>
              <w:t xml:space="preserve"> </w:t>
            </w:r>
            <w:r>
              <w:rPr>
                <w:rFonts w:hint="eastAsia"/>
                <w:color w:val="0070C0"/>
              </w:rPr>
              <w:t>postoperatively</w:t>
            </w:r>
            <w:r>
              <w:rPr>
                <w:rFonts w:hint="eastAsia"/>
                <w:color w:val="0070C0"/>
                <w:lang w:val="en-US" w:eastAsia="zh-CN"/>
              </w:rPr>
              <w:t xml:space="preserve">    KT-2000</w:t>
            </w:r>
            <w:r>
              <w:rPr>
                <w:rFonts w:hint="eastAsia"/>
                <w:color w:val="0070C0"/>
              </w:rPr>
              <w:t xml:space="preserve"> at 18 months</w:t>
            </w:r>
            <w:r>
              <w:rPr>
                <w:rFonts w:hint="eastAsia"/>
                <w:color w:val="0070C0"/>
                <w:lang w:val="en-US" w:eastAsia="zh-CN"/>
              </w:rPr>
              <w:t xml:space="preserve"> </w:t>
            </w:r>
            <w:r>
              <w:rPr>
                <w:rFonts w:hint="eastAsia"/>
                <w:color w:val="0070C0"/>
              </w:rPr>
              <w:t>postoperatively</w:t>
            </w:r>
          </w:p>
          <w:bookmarkEnd w:id="0"/>
          <w:p>
            <w:pPr>
              <w:bidi w:val="0"/>
              <w:rPr>
                <w:color w:val="0070C0"/>
              </w:rPr>
            </w:pPr>
            <w:r>
              <w:rPr>
                <w:rFonts w:hint="eastAsia"/>
                <w:color w:val="0070C0"/>
                <w:lang w:val="en-US" w:eastAsia="zh-CN"/>
              </w:rPr>
              <w:t>MRI</w:t>
            </w:r>
            <w:r>
              <w:rPr>
                <w:rFonts w:hint="eastAsia"/>
                <w:color w:val="0070C0"/>
              </w:rPr>
              <w:t xml:space="preserve"> </w:t>
            </w:r>
            <w:r>
              <w:rPr>
                <w:rFonts w:hint="eastAsia"/>
                <w:color w:val="0070C0"/>
                <w:lang w:val="en-US" w:eastAsia="zh-CN"/>
              </w:rPr>
              <w:t>performence</w:t>
            </w:r>
            <w:r>
              <w:rPr>
                <w:rFonts w:hint="eastAsia"/>
                <w:color w:val="0070C0"/>
              </w:rPr>
              <w:t xml:space="preserve"> at 18 months postoperatively</w:t>
            </w:r>
          </w:p>
        </w:tc>
        <w:tc>
          <w:tcPr>
            <w:tcW w:w="240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3</w:t>
            </w:r>
            <w:r>
              <w:rPr>
                <w:color w:val="0070C0"/>
                <w:kern w:val="0"/>
                <w:sz w:val="22"/>
              </w:rPr>
              <w:t>,6,18months</w:t>
            </w:r>
          </w:p>
        </w:tc>
        <w:tc>
          <w:tcPr>
            <w:tcW w:w="1344" w:type="pct"/>
          </w:tcPr>
          <w:p>
            <w:pPr>
              <w:bidi w:val="0"/>
              <w:rPr>
                <w:color w:val="0070C0"/>
              </w:rPr>
            </w:pPr>
            <w:bookmarkStart w:id="1" w:name="OLE_LINK6"/>
            <w:r>
              <w:rPr>
                <w:rFonts w:hint="eastAsia"/>
                <w:color w:val="0070C0"/>
                <w:lang w:val="en-US" w:eastAsia="zh-CN"/>
              </w:rPr>
              <w:t>S</w:t>
            </w:r>
            <w:r>
              <w:rPr>
                <w:rFonts w:hint="eastAsia"/>
                <w:color w:val="0070C0"/>
              </w:rPr>
              <w:t>mitendinosus+</w:t>
            </w:r>
            <w:bookmarkEnd w:id="1"/>
            <w:r>
              <w:rPr>
                <w:rFonts w:hint="eastAsia"/>
                <w:color w:val="0070C0"/>
                <w:lang w:val="en-US" w:eastAsia="zh-CN"/>
              </w:rPr>
              <w:t>G</w:t>
            </w:r>
            <w:r>
              <w:rPr>
                <w:rFonts w:hint="eastAsia"/>
                <w:color w:val="0070C0"/>
              </w:rPr>
              <w:t>racilis</w:t>
            </w:r>
          </w:p>
        </w:tc>
        <w:tc>
          <w:tcPr>
            <w:tcW w:w="648" w:type="pct"/>
          </w:tcPr>
          <w:p>
            <w:pPr>
              <w:rPr>
                <w:color w:val="2F5597" w:themeColor="accent1" w:themeShade="BF"/>
                <w:kern w:val="0"/>
                <w:sz w:val="22"/>
              </w:rPr>
            </w:pPr>
            <w:r>
              <w:rPr>
                <w:rFonts w:hint="eastAsia"/>
                <w:color w:val="2F5597" w:themeColor="accent1" w:themeShade="BF"/>
                <w:kern w:val="0"/>
                <w:sz w:val="22"/>
              </w:rPr>
              <w:t>N</w:t>
            </w:r>
            <w:r>
              <w:rPr>
                <w:color w:val="2F5597" w:themeColor="accent1" w:themeShade="BF"/>
                <w:kern w:val="0"/>
                <w:sz w:val="22"/>
              </w:rPr>
              <w:t>one</w:t>
            </w:r>
          </w:p>
        </w:tc>
      </w:tr>
      <w:tr>
        <w:tblPrEx>
          <w:tblBorders>
            <w:top w:val="single" w:color="4472C4" w:themeColor="accent1" w:sz="8" w:space="0"/>
            <w:left w:val="none" w:color="auto" w:sz="0" w:space="0"/>
            <w:bottom w:val="single" w:color="4472C4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26670</wp:posOffset>
                      </wp:positionV>
                      <wp:extent cx="13380720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1335" y="3496310"/>
                                <a:ext cx="13380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7.5pt;margin-top:2.1pt;height:0pt;width:1053.6pt;z-index:251664384;mso-width-relative:page;mso-height-relative:page;" filled="f" stroked="t" coordsize="21600,21600" o:gfxdata="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T9OWtgAAAAIAQAADwAAAAAA&#10;AAABACAAAAAiAAAAZHJzL2Rvd25yZXYueG1sUEsBAhQAFAAAAAgAh07iQMFZf8vaAQAAcQMAAA4A&#10;AAAAAAAAAQAgAAAAJwEAAGRycy9lMm9Eb2MueG1sUEsFBgAAAAAGAAYAWQEAAHM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70C0"/>
                <w:kern w:val="0"/>
                <w:sz w:val="22"/>
              </w:rPr>
              <w:t>C</w:t>
            </w:r>
            <w:r>
              <w:rPr>
                <w:color w:val="0070C0"/>
                <w:kern w:val="0"/>
                <w:sz w:val="22"/>
              </w:rPr>
              <w:t>henrongjin et al.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545465</wp:posOffset>
                      </wp:positionV>
                      <wp:extent cx="13426440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235" y="4213225"/>
                                <a:ext cx="13426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5pt;margin-top:42.95pt;height:0pt;width:1057.2pt;z-index:251663360;mso-width-relative:page;mso-height-relative:page;" filled="f" stroked="t" coordsize="21600,21600" o:gfxdata="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1x51doAAAAKAQAADwAA&#10;AAAAAAABACAAAAAiAAAAZHJzL2Rvd25yZXYueG1sUEsBAhQAFAAAAAgAh07iQAzr+ZjbAQAAbwMA&#10;AA4AAAAAAAAAAQAgAAAAKQEAAGRycy9lMm9Eb2MueG1sUEsFBgAAAAAGAAYAWQEAAHY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020.04[29]</w:t>
            </w:r>
          </w:p>
        </w:tc>
        <w:tc>
          <w:tcPr>
            <w:tcW w:w="188" w:type="pct"/>
          </w:tcPr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C</w:t>
            </w:r>
            <w:r>
              <w:rPr>
                <w:color w:val="0070C0"/>
              </w:rPr>
              <w:t>hina</w:t>
            </w:r>
          </w:p>
        </w:tc>
        <w:tc>
          <w:tcPr>
            <w:tcW w:w="213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A</w:t>
            </w:r>
            <w:r>
              <w:rPr>
                <w:color w:val="0070C0"/>
                <w:kern w:val="0"/>
                <w:sz w:val="22"/>
              </w:rPr>
              <w:t>CLR+PRP</w:t>
            </w:r>
          </w:p>
          <w:p>
            <w:pPr>
              <w:pStyle w:val="13"/>
              <w:rPr>
                <w:rFonts w:hint="default" w:eastAsiaTheme="minorEastAsia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</w:rPr>
              <w:t>A</w:t>
            </w:r>
            <w:r>
              <w:rPr>
                <w:color w:val="0070C0"/>
              </w:rPr>
              <w:t>CLR</w:t>
            </w:r>
            <w:r>
              <w:rPr>
                <w:rFonts w:hint="eastAsia"/>
                <w:color w:val="0070C0"/>
              </w:rPr>
              <w:t>+</w:t>
            </w:r>
            <w:bookmarkStart w:id="2" w:name="OLE_LINK1"/>
            <w:r>
              <w:rPr>
                <w:rFonts w:hint="eastAsia"/>
                <w:color w:val="0070C0"/>
                <w:lang w:val="en-US" w:eastAsia="zh-CN"/>
              </w:rPr>
              <w:t>Normal Saline</w:t>
            </w:r>
            <w:bookmarkEnd w:id="2"/>
          </w:p>
        </w:tc>
        <w:tc>
          <w:tcPr>
            <w:tcW w:w="236" w:type="pct"/>
          </w:tcPr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0</w:t>
            </w:r>
          </w:p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0</w:t>
            </w:r>
          </w:p>
        </w:tc>
        <w:tc>
          <w:tcPr>
            <w:tcW w:w="260" w:type="pct"/>
          </w:tcPr>
          <w:p>
            <w:pPr>
              <w:rPr>
                <w:rFonts w:cs="Calibri"/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3</w:t>
            </w:r>
            <w:r>
              <w:rPr>
                <w:color w:val="0070C0"/>
                <w:kern w:val="0"/>
                <w:sz w:val="22"/>
              </w:rPr>
              <w:t>5.11</w:t>
            </w:r>
            <w:r>
              <w:rPr>
                <w:rFonts w:hint="eastAsia" w:ascii="宋体" w:hAnsi="宋体"/>
                <w:color w:val="0070C0"/>
                <w:kern w:val="0"/>
                <w:sz w:val="22"/>
              </w:rPr>
              <w:t>±</w:t>
            </w:r>
            <w:r>
              <w:rPr>
                <w:rFonts w:cs="Calibri"/>
                <w:color w:val="0070C0"/>
                <w:kern w:val="0"/>
                <w:sz w:val="22"/>
              </w:rPr>
              <w:t>14.23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3</w:t>
            </w:r>
            <w:r>
              <w:rPr>
                <w:color w:val="0070C0"/>
                <w:kern w:val="0"/>
                <w:sz w:val="22"/>
              </w:rPr>
              <w:t>6.86</w:t>
            </w:r>
            <w:r>
              <w:rPr>
                <w:rFonts w:hint="eastAsia" w:ascii="宋体" w:hAnsi="宋体"/>
                <w:color w:val="0070C0"/>
                <w:kern w:val="0"/>
                <w:sz w:val="22"/>
              </w:rPr>
              <w:t>±</w:t>
            </w:r>
            <w:r>
              <w:rPr>
                <w:rFonts w:cs="Calibri"/>
                <w:color w:val="0070C0"/>
                <w:kern w:val="0"/>
                <w:sz w:val="22"/>
              </w:rPr>
              <w:t>12.02</w:t>
            </w:r>
          </w:p>
        </w:tc>
        <w:tc>
          <w:tcPr>
            <w:tcW w:w="165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color w:val="0070C0"/>
                <w:kern w:val="0"/>
                <w:sz w:val="22"/>
              </w:rPr>
              <w:t>8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6</w:t>
            </w:r>
          </w:p>
        </w:tc>
        <w:tc>
          <w:tcPr>
            <w:tcW w:w="289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9</w:t>
            </w:r>
            <w:r>
              <w:rPr>
                <w:color w:val="0070C0"/>
                <w:kern w:val="0"/>
                <w:sz w:val="22"/>
              </w:rPr>
              <w:t>/12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7</w:t>
            </w:r>
            <w:r>
              <w:rPr>
                <w:color w:val="0070C0"/>
                <w:kern w:val="0"/>
                <w:sz w:val="22"/>
              </w:rPr>
              <w:t>/13</w:t>
            </w:r>
          </w:p>
        </w:tc>
        <w:tc>
          <w:tcPr>
            <w:tcW w:w="233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zh-CN"/>
              </w:rPr>
              <w:t>N</w:t>
            </w:r>
            <w:r>
              <w:rPr>
                <w:color w:val="0070C0"/>
                <w:lang w:val="zh-CN"/>
              </w:rPr>
              <w:t>one</w:t>
            </w:r>
          </w:p>
        </w:tc>
        <w:tc>
          <w:tcPr>
            <w:tcW w:w="184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zh-CN"/>
              </w:rPr>
              <w:t>N</w:t>
            </w:r>
            <w:r>
              <w:rPr>
                <w:color w:val="0070C0"/>
                <w:lang w:val="zh-CN"/>
              </w:rPr>
              <w:t>one</w:t>
            </w:r>
          </w:p>
        </w:tc>
        <w:tc>
          <w:tcPr>
            <w:tcW w:w="637" w:type="pct"/>
          </w:tcPr>
          <w:p>
            <w:pPr>
              <w:bidi w:val="0"/>
              <w:rPr>
                <w:color w:val="0070C0"/>
                <w:lang w:val="zh-CN"/>
              </w:rPr>
            </w:pPr>
          </w:p>
          <w:p>
            <w:pPr>
              <w:bidi w:val="0"/>
              <w:rPr>
                <w:color w:val="0070C0"/>
                <w:lang w:val="zh-CN"/>
              </w:rPr>
            </w:pPr>
            <w:r>
              <w:rPr>
                <w:color w:val="0070C0"/>
                <w:lang w:val="zh-CN"/>
              </w:rPr>
              <w:t>IKDC</w:t>
            </w:r>
            <w:r>
              <w:rPr>
                <w:rFonts w:hint="eastAsia"/>
                <w:color w:val="0070C0"/>
                <w:lang w:val="zh-CN"/>
              </w:rPr>
              <w:t xml:space="preserve"> </w:t>
            </w:r>
            <w:r>
              <w:rPr>
                <w:rFonts w:hint="eastAsia"/>
                <w:color w:val="0070C0"/>
                <w:lang w:val="en-US" w:eastAsia="zh-CN"/>
              </w:rPr>
              <w:t xml:space="preserve">  </w:t>
            </w:r>
            <w:r>
              <w:rPr>
                <w:rFonts w:hint="eastAsia"/>
                <w:color w:val="0070C0"/>
                <w:lang w:val="zh-CN"/>
              </w:rPr>
              <w:t>S</w:t>
            </w:r>
            <w:r>
              <w:rPr>
                <w:color w:val="0070C0"/>
                <w:lang w:val="zh-CN"/>
              </w:rPr>
              <w:t>NQ</w:t>
            </w:r>
            <w:r>
              <w:rPr>
                <w:rFonts w:hint="eastAsia"/>
                <w:color w:val="0070C0"/>
                <w:vertAlign w:val="superscript"/>
                <w:lang w:val="zh-CN"/>
              </w:rPr>
              <w:t>1</w:t>
            </w:r>
            <w:r>
              <w:rPr>
                <w:rFonts w:hint="eastAsia"/>
                <w:color w:val="0070C0"/>
                <w:lang w:val="zh-CN"/>
              </w:rPr>
              <w:t xml:space="preserve"> </w:t>
            </w:r>
            <w:r>
              <w:rPr>
                <w:rFonts w:hint="eastAsia"/>
                <w:color w:val="0070C0"/>
                <w:lang w:val="en-US" w:eastAsia="zh-CN"/>
              </w:rPr>
              <w:t xml:space="preserve">  </w:t>
            </w:r>
            <w:r>
              <w:rPr>
                <w:rFonts w:hint="eastAsia"/>
                <w:color w:val="0070C0"/>
                <w:lang w:val="zh-CN"/>
              </w:rPr>
              <w:t>L</w:t>
            </w:r>
            <w:r>
              <w:rPr>
                <w:color w:val="0070C0"/>
                <w:lang w:val="zh-CN"/>
              </w:rPr>
              <w:t>ysholm</w:t>
            </w:r>
          </w:p>
        </w:tc>
        <w:tc>
          <w:tcPr>
            <w:tcW w:w="240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</w:rPr>
              <w:t>3</w:t>
            </w:r>
            <w:r>
              <w:rPr>
                <w:color w:val="0070C0"/>
              </w:rPr>
              <w:t>,6,1</w:t>
            </w:r>
            <w:r>
              <w:rPr>
                <w:rFonts w:hint="eastAsia"/>
                <w:color w:val="0070C0"/>
              </w:rPr>
              <w:t>2</w:t>
            </w:r>
            <w:r>
              <w:rPr>
                <w:color w:val="0070C0"/>
              </w:rPr>
              <w:t>months</w:t>
            </w:r>
          </w:p>
        </w:tc>
        <w:tc>
          <w:tcPr>
            <w:tcW w:w="1344" w:type="pct"/>
          </w:tcPr>
          <w:p>
            <w:pPr>
              <w:bidi w:val="0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S</w:t>
            </w:r>
            <w:r>
              <w:rPr>
                <w:rFonts w:hint="eastAsia"/>
                <w:color w:val="0070C0"/>
              </w:rPr>
              <w:t>emitendinosus</w:t>
            </w:r>
            <w:r>
              <w:rPr>
                <w:rFonts w:hint="eastAsia"/>
                <w:color w:val="0070C0"/>
                <w:lang w:val="zh-CN"/>
              </w:rPr>
              <w:t>+</w:t>
            </w:r>
            <w:r>
              <w:rPr>
                <w:rFonts w:hint="eastAsia"/>
                <w:color w:val="0070C0"/>
                <w:lang w:val="en-US" w:eastAsia="zh-CN"/>
              </w:rPr>
              <w:t>G</w:t>
            </w:r>
            <w:r>
              <w:rPr>
                <w:rFonts w:hint="eastAsia"/>
                <w:color w:val="0070C0"/>
              </w:rPr>
              <w:t>racilis</w:t>
            </w:r>
          </w:p>
        </w:tc>
        <w:tc>
          <w:tcPr>
            <w:tcW w:w="648" w:type="pct"/>
          </w:tcPr>
          <w:p>
            <w:pPr>
              <w:pStyle w:val="13"/>
              <w:rPr>
                <w:color w:val="2F5597" w:themeColor="accent1" w:themeShade="BF"/>
                <w:lang w:val="zh-CN"/>
              </w:rPr>
            </w:pPr>
          </w:p>
        </w:tc>
      </w:tr>
      <w:tr>
        <w:tblPrEx>
          <w:tblBorders>
            <w:top w:val="single" w:color="4472C4" w:themeColor="accent1" w:sz="8" w:space="0"/>
            <w:left w:val="none" w:color="auto" w:sz="0" w:space="0"/>
            <w:bottom w:val="single" w:color="4472C4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J</w:t>
            </w:r>
            <w:r>
              <w:rPr>
                <w:color w:val="0070C0"/>
                <w:kern w:val="0"/>
                <w:sz w:val="22"/>
              </w:rPr>
              <w:t>iQingming et al.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786130</wp:posOffset>
                      </wp:positionV>
                      <wp:extent cx="13335000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97535" y="5234305"/>
                                <a:ext cx="1333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5pt;margin-top:61.9pt;height:0pt;width:1050pt;z-index:251662336;mso-width-relative:page;mso-height-relative:page;" filled="f" stroked="t" coordsize="21600,21600" o:gfxdata="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LC3ErYAAAACwEAAA8AAAAA&#10;AAAAAQAgAAAAIgAAAGRycy9kb3ducmV2LnhtbFBLAQIUABQAAAAIAIdO4kDswIbn2wEAAG8DAAAO&#10;AAAAAAAAAAEAIAAAACcBAABkcnMvZTJvRG9jLnhtbFBLBQYAAAAABgAGAFkBAAB0BQ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017.04[30]</w:t>
            </w:r>
          </w:p>
        </w:tc>
        <w:tc>
          <w:tcPr>
            <w:tcW w:w="188" w:type="pct"/>
          </w:tcPr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C</w:t>
            </w:r>
            <w:r>
              <w:rPr>
                <w:color w:val="0070C0"/>
              </w:rPr>
              <w:t>hina</w:t>
            </w:r>
          </w:p>
        </w:tc>
        <w:tc>
          <w:tcPr>
            <w:tcW w:w="213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A</w:t>
            </w:r>
            <w:r>
              <w:rPr>
                <w:color w:val="0070C0"/>
                <w:kern w:val="0"/>
                <w:sz w:val="22"/>
              </w:rPr>
              <w:t>CLR+PRP</w:t>
            </w:r>
          </w:p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</w:rPr>
              <w:t>A</w:t>
            </w:r>
            <w:r>
              <w:rPr>
                <w:color w:val="0070C0"/>
              </w:rPr>
              <w:t>CLR+</w:t>
            </w:r>
            <w:r>
              <w:rPr>
                <w:rFonts w:hint="eastAsia"/>
                <w:color w:val="0070C0"/>
                <w:lang w:val="en-US" w:eastAsia="zh-CN"/>
              </w:rPr>
              <w:t>Normal Saline</w:t>
            </w:r>
          </w:p>
        </w:tc>
        <w:tc>
          <w:tcPr>
            <w:tcW w:w="236" w:type="pct"/>
          </w:tcPr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21</w:t>
            </w:r>
          </w:p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21</w:t>
            </w:r>
          </w:p>
        </w:tc>
        <w:tc>
          <w:tcPr>
            <w:tcW w:w="260" w:type="pct"/>
          </w:tcPr>
          <w:p>
            <w:pPr>
              <w:rPr>
                <w:rFonts w:cs="Calibri"/>
                <w:color w:val="0070C0"/>
                <w:kern w:val="0"/>
                <w:sz w:val="22"/>
              </w:rPr>
            </w:pPr>
            <w:r>
              <w:rPr>
                <w:color w:val="0070C0"/>
                <w:kern w:val="0"/>
                <w:sz w:val="22"/>
              </w:rPr>
              <w:t xml:space="preserve">31.59[17-44] </w:t>
            </w:r>
            <w:r>
              <w:rPr>
                <w:rFonts w:hint="eastAsia"/>
                <w:color w:val="0070C0"/>
                <w:kern w:val="0"/>
                <w:sz w:val="22"/>
              </w:rPr>
              <w:t>33.68[</w:t>
            </w:r>
            <w:r>
              <w:rPr>
                <w:color w:val="0070C0"/>
                <w:kern w:val="0"/>
                <w:sz w:val="22"/>
              </w:rPr>
              <w:t>18-44]</w:t>
            </w:r>
          </w:p>
        </w:tc>
        <w:tc>
          <w:tcPr>
            <w:tcW w:w="165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9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1</w:t>
            </w:r>
            <w:r>
              <w:rPr>
                <w:color w:val="0070C0"/>
                <w:kern w:val="0"/>
                <w:sz w:val="22"/>
              </w:rPr>
              <w:t>2</w:t>
            </w:r>
          </w:p>
        </w:tc>
        <w:tc>
          <w:tcPr>
            <w:tcW w:w="289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color w:val="0070C0"/>
                <w:kern w:val="0"/>
                <w:sz w:val="22"/>
              </w:rPr>
              <w:t>10/7      7/12</w:t>
            </w:r>
          </w:p>
        </w:tc>
        <w:tc>
          <w:tcPr>
            <w:tcW w:w="233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zh-CN"/>
              </w:rPr>
              <w:t>N</w:t>
            </w:r>
            <w:r>
              <w:rPr>
                <w:color w:val="0070C0"/>
                <w:lang w:val="zh-CN"/>
              </w:rPr>
              <w:t>one</w:t>
            </w:r>
          </w:p>
        </w:tc>
        <w:tc>
          <w:tcPr>
            <w:tcW w:w="184" w:type="pct"/>
          </w:tcPr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4</w:t>
            </w:r>
          </w:p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  <w:lang w:val="zh-CN"/>
              </w:rPr>
              <w:t>2</w:t>
            </w:r>
          </w:p>
        </w:tc>
        <w:tc>
          <w:tcPr>
            <w:tcW w:w="637" w:type="pct"/>
          </w:tcPr>
          <w:p>
            <w:pPr>
              <w:bidi w:val="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I</w:t>
            </w:r>
            <w:r>
              <w:rPr>
                <w:color w:val="0070C0"/>
              </w:rPr>
              <w:t xml:space="preserve">KDC </w:t>
            </w:r>
            <w:r>
              <w:rPr>
                <w:rFonts w:hint="eastAsia"/>
                <w:color w:val="0070C0"/>
                <w:lang w:val="en-US" w:eastAsia="zh-CN"/>
              </w:rPr>
              <w:t xml:space="preserve">  </w:t>
            </w:r>
            <w:r>
              <w:rPr>
                <w:color w:val="0070C0"/>
              </w:rPr>
              <w:t xml:space="preserve">VAS </w:t>
            </w:r>
            <w:r>
              <w:rPr>
                <w:rFonts w:hint="eastAsia"/>
                <w:color w:val="0070C0"/>
                <w:lang w:val="en-US" w:eastAsia="zh-CN"/>
              </w:rPr>
              <w:t xml:space="preserve">   </w:t>
            </w:r>
            <w:r>
              <w:rPr>
                <w:rFonts w:hint="eastAsia"/>
                <w:color w:val="0070C0"/>
              </w:rPr>
              <w:t>L</w:t>
            </w:r>
            <w:r>
              <w:rPr>
                <w:color w:val="0070C0"/>
              </w:rPr>
              <w:t>ysholm</w:t>
            </w:r>
          </w:p>
          <w:p>
            <w:pPr>
              <w:bidi w:val="0"/>
              <w:rPr>
                <w:color w:val="0070C0"/>
                <w:lang w:val="zh-CN"/>
              </w:rPr>
            </w:pPr>
            <w:bookmarkStart w:id="3" w:name="OLE_LINK3"/>
            <w:r>
              <w:rPr>
                <w:rFonts w:hint="eastAsia"/>
                <w:color w:val="0070C0"/>
                <w:lang w:val="en-US" w:eastAsia="zh-CN"/>
              </w:rPr>
              <w:t>Graft signals</w:t>
            </w:r>
            <w:r>
              <w:rPr>
                <w:rFonts w:hint="eastAsia"/>
                <w:color w:val="0070C0"/>
              </w:rPr>
              <w:t xml:space="preserve"> at </w:t>
            </w:r>
            <w:r>
              <w:rPr>
                <w:rFonts w:hint="eastAsia"/>
                <w:color w:val="0070C0"/>
                <w:lang w:val="en-US" w:eastAsia="zh-CN"/>
              </w:rPr>
              <w:t>12</w:t>
            </w:r>
            <w:r>
              <w:rPr>
                <w:rFonts w:hint="eastAsia"/>
                <w:color w:val="0070C0"/>
              </w:rPr>
              <w:t xml:space="preserve"> months postoperatively</w:t>
            </w:r>
          </w:p>
          <w:bookmarkEnd w:id="3"/>
          <w:p>
            <w:pPr>
              <w:bidi w:val="0"/>
              <w:rPr>
                <w:rFonts w:hint="eastAsia"/>
                <w:color w:val="0070C0"/>
                <w:lang w:val="zh-CN"/>
              </w:rPr>
            </w:pPr>
            <w:r>
              <w:rPr>
                <w:rFonts w:hint="eastAsia"/>
                <w:color w:val="0070C0"/>
              </w:rPr>
              <w:t>The second arthroscopic examination</w:t>
            </w:r>
            <w:r>
              <w:rPr>
                <w:rFonts w:hint="eastAsia"/>
                <w:color w:val="0070C0"/>
                <w:lang w:val="en-US" w:eastAsia="zh-CN"/>
              </w:rPr>
              <w:t xml:space="preserve"> at 12</w:t>
            </w:r>
            <w:r>
              <w:rPr>
                <w:rFonts w:hint="eastAsia"/>
                <w:color w:val="0070C0"/>
              </w:rPr>
              <w:t xml:space="preserve"> months postoperatively</w:t>
            </w:r>
          </w:p>
        </w:tc>
        <w:tc>
          <w:tcPr>
            <w:tcW w:w="240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</w:rPr>
              <w:t>3</w:t>
            </w:r>
            <w:r>
              <w:rPr>
                <w:color w:val="0070C0"/>
              </w:rPr>
              <w:t>,</w:t>
            </w:r>
            <w:r>
              <w:rPr>
                <w:rFonts w:hint="eastAsia"/>
                <w:color w:val="0070C0"/>
              </w:rPr>
              <w:t>1</w:t>
            </w:r>
            <w:bookmarkStart w:id="6" w:name="_GoBack"/>
            <w:bookmarkEnd w:id="6"/>
            <w:r>
              <w:rPr>
                <w:rFonts w:hint="eastAsia"/>
                <w:color w:val="0070C0"/>
              </w:rPr>
              <w:t>2</w:t>
            </w:r>
            <w:r>
              <w:rPr>
                <w:color w:val="0070C0"/>
              </w:rPr>
              <w:t>months</w:t>
            </w:r>
          </w:p>
        </w:tc>
        <w:tc>
          <w:tcPr>
            <w:tcW w:w="1344" w:type="pct"/>
          </w:tcPr>
          <w:p>
            <w:pPr>
              <w:bidi w:val="0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S</w:t>
            </w:r>
            <w:r>
              <w:rPr>
                <w:rFonts w:hint="eastAsia"/>
                <w:color w:val="0070C0"/>
              </w:rPr>
              <w:t>emitendinosus+</w:t>
            </w:r>
            <w:r>
              <w:rPr>
                <w:rFonts w:hint="eastAsia"/>
                <w:color w:val="0070C0"/>
                <w:lang w:val="en-US" w:eastAsia="zh-CN"/>
              </w:rPr>
              <w:t>G</w:t>
            </w:r>
            <w:r>
              <w:rPr>
                <w:rFonts w:hint="eastAsia"/>
                <w:color w:val="0070C0"/>
              </w:rPr>
              <w:t>racilis</w:t>
            </w:r>
          </w:p>
        </w:tc>
        <w:tc>
          <w:tcPr>
            <w:tcW w:w="648" w:type="pct"/>
          </w:tcPr>
          <w:p>
            <w:pPr>
              <w:pStyle w:val="13"/>
              <w:rPr>
                <w:color w:val="2F5597" w:themeColor="accent1" w:themeShade="BF"/>
                <w:lang w:val="zh-CN"/>
              </w:rPr>
            </w:pPr>
          </w:p>
        </w:tc>
      </w:tr>
      <w:tr>
        <w:tblPrEx>
          <w:tblBorders>
            <w:top w:val="single" w:color="4472C4" w:themeColor="accent1" w:sz="8" w:space="0"/>
            <w:left w:val="none" w:color="auto" w:sz="0" w:space="0"/>
            <w:bottom w:val="single" w:color="4472C4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Z</w:t>
            </w:r>
            <w:r>
              <w:rPr>
                <w:color w:val="0070C0"/>
                <w:kern w:val="0"/>
                <w:sz w:val="22"/>
              </w:rPr>
              <w:t>angYefeng et al.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549910</wp:posOffset>
                      </wp:positionV>
                      <wp:extent cx="13182600" cy="7620"/>
                      <wp:effectExtent l="0" t="4445" r="0" b="1079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28015" y="5988685"/>
                                <a:ext cx="131826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0.9pt;margin-top:43.3pt;height:0.6pt;width:1038pt;z-index:251661312;mso-width-relative:page;mso-height-relative:page;" filled="f" stroked="t" coordsize="21600,21600" o:gfxdata="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BTQv1AAAAAgB&#10;AAAPAAAAAAAAAAEAIAAAACIAAABkcnMvZG93bnJldi54bWxQSwECFAAUAAAACACHTuJA9nZyneYB&#10;AAB8AwAADgAAAAAAAAABACAAAAAjAQAAZHJzL2Uyb0RvYy54bWxQSwUGAAAAAAYABgBZAQAAewUA&#10;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019.09[29]</w:t>
            </w:r>
          </w:p>
        </w:tc>
        <w:tc>
          <w:tcPr>
            <w:tcW w:w="188" w:type="pct"/>
          </w:tcPr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C</w:t>
            </w:r>
            <w:r>
              <w:rPr>
                <w:color w:val="0070C0"/>
              </w:rPr>
              <w:t>hina</w:t>
            </w:r>
          </w:p>
        </w:tc>
        <w:tc>
          <w:tcPr>
            <w:tcW w:w="213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A</w:t>
            </w:r>
            <w:r>
              <w:rPr>
                <w:color w:val="0070C0"/>
                <w:kern w:val="0"/>
                <w:sz w:val="22"/>
              </w:rPr>
              <w:t>CLR+PRP</w:t>
            </w:r>
          </w:p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</w:rPr>
              <w:t>A</w:t>
            </w:r>
            <w:r>
              <w:rPr>
                <w:color w:val="0070C0"/>
              </w:rPr>
              <w:t>CLR+NONE</w:t>
            </w:r>
          </w:p>
        </w:tc>
        <w:tc>
          <w:tcPr>
            <w:tcW w:w="236" w:type="pct"/>
          </w:tcPr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56</w:t>
            </w:r>
          </w:p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56</w:t>
            </w:r>
          </w:p>
        </w:tc>
        <w:tc>
          <w:tcPr>
            <w:tcW w:w="260" w:type="pct"/>
          </w:tcPr>
          <w:p>
            <w:pPr>
              <w:rPr>
                <w:rFonts w:cs="Calibri"/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40.16</w:t>
            </w:r>
            <w:r>
              <w:rPr>
                <w:rFonts w:hint="eastAsia" w:ascii="宋体" w:hAnsi="宋体"/>
                <w:color w:val="0070C0"/>
                <w:kern w:val="0"/>
                <w:sz w:val="22"/>
              </w:rPr>
              <w:t>±</w:t>
            </w:r>
            <w:r>
              <w:rPr>
                <w:rFonts w:hint="eastAsia" w:cs="Calibri"/>
                <w:color w:val="0070C0"/>
                <w:kern w:val="0"/>
                <w:sz w:val="22"/>
              </w:rPr>
              <w:t>5.82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39.25</w:t>
            </w:r>
            <w:r>
              <w:rPr>
                <w:rFonts w:hint="eastAsia" w:ascii="宋体" w:hAnsi="宋体"/>
                <w:color w:val="0070C0"/>
                <w:kern w:val="0"/>
                <w:sz w:val="22"/>
              </w:rPr>
              <w:t>±</w:t>
            </w:r>
            <w:r>
              <w:rPr>
                <w:rFonts w:hint="eastAsia" w:cs="Calibri"/>
                <w:color w:val="0070C0"/>
                <w:kern w:val="0"/>
                <w:sz w:val="22"/>
              </w:rPr>
              <w:t>5.37</w:t>
            </w:r>
          </w:p>
        </w:tc>
        <w:tc>
          <w:tcPr>
            <w:tcW w:w="165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20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18</w:t>
            </w:r>
          </w:p>
        </w:tc>
        <w:tc>
          <w:tcPr>
            <w:tcW w:w="289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22</w:t>
            </w:r>
            <w:r>
              <w:rPr>
                <w:color w:val="0070C0"/>
                <w:kern w:val="0"/>
                <w:sz w:val="22"/>
              </w:rPr>
              <w:t>/</w:t>
            </w:r>
            <w:r>
              <w:rPr>
                <w:rFonts w:hint="eastAsia"/>
                <w:color w:val="0070C0"/>
                <w:kern w:val="0"/>
                <w:sz w:val="22"/>
              </w:rPr>
              <w:t>34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25</w:t>
            </w:r>
            <w:r>
              <w:rPr>
                <w:color w:val="0070C0"/>
                <w:kern w:val="0"/>
                <w:sz w:val="22"/>
              </w:rPr>
              <w:t>/</w:t>
            </w:r>
            <w:r>
              <w:rPr>
                <w:rFonts w:hint="eastAsia"/>
                <w:color w:val="0070C0"/>
                <w:kern w:val="0"/>
                <w:sz w:val="22"/>
              </w:rPr>
              <w:t>31</w:t>
            </w:r>
          </w:p>
        </w:tc>
        <w:tc>
          <w:tcPr>
            <w:tcW w:w="233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zh-CN"/>
              </w:rPr>
              <w:t>Not</w:t>
            </w:r>
            <w:r>
              <w:rPr>
                <w:color w:val="0070C0"/>
                <w:lang w:val="zh-CN"/>
              </w:rPr>
              <w:t xml:space="preserve"> mention</w:t>
            </w:r>
          </w:p>
        </w:tc>
        <w:tc>
          <w:tcPr>
            <w:tcW w:w="184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color w:val="0070C0"/>
                <w:lang w:val="zh-CN"/>
              </w:rPr>
              <w:t>None</w:t>
            </w:r>
          </w:p>
        </w:tc>
        <w:tc>
          <w:tcPr>
            <w:tcW w:w="637" w:type="pct"/>
          </w:tcPr>
          <w:p>
            <w:pPr>
              <w:bidi w:val="0"/>
              <w:rPr>
                <w:color w:val="0070C0"/>
              </w:rPr>
            </w:pPr>
            <w:bookmarkStart w:id="4" w:name="OLE_LINK4"/>
            <w:r>
              <w:rPr>
                <w:color w:val="0070C0"/>
              </w:rPr>
              <w:t xml:space="preserve">KT-1000 </w:t>
            </w:r>
            <w:r>
              <w:rPr>
                <w:rFonts w:hint="eastAsia"/>
                <w:color w:val="0070C0"/>
                <w:lang w:val="en-US" w:eastAsia="zh-CN"/>
              </w:rPr>
              <w:t xml:space="preserve">  </w:t>
            </w:r>
            <w:r>
              <w:rPr>
                <w:color w:val="0070C0"/>
              </w:rPr>
              <w:t>L</w:t>
            </w:r>
            <w:r>
              <w:rPr>
                <w:rFonts w:hint="eastAsia"/>
                <w:color w:val="0070C0"/>
              </w:rPr>
              <w:t>y</w:t>
            </w:r>
            <w:r>
              <w:rPr>
                <w:color w:val="0070C0"/>
              </w:rPr>
              <w:t>sholm</w:t>
            </w:r>
          </w:p>
          <w:p>
            <w:pPr>
              <w:bidi w:val="0"/>
              <w:rPr>
                <w:color w:val="0070C0"/>
              </w:rPr>
            </w:pPr>
            <w:r>
              <w:rPr>
                <w:rFonts w:hint="eastAsia"/>
                <w:color w:val="0070C0"/>
                <w:lang w:val="en-US" w:eastAsia="zh-CN"/>
              </w:rPr>
              <w:t>IKDC and its excellent or good rate</w:t>
            </w:r>
          </w:p>
          <w:bookmarkEnd w:id="4"/>
          <w:p>
            <w:pPr>
              <w:bidi w:val="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Degradation of tibial tunnel</w:t>
            </w:r>
          </w:p>
        </w:tc>
        <w:tc>
          <w:tcPr>
            <w:tcW w:w="240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</w:rPr>
              <w:t>6</w:t>
            </w:r>
            <w:r>
              <w:rPr>
                <w:color w:val="0070C0"/>
              </w:rPr>
              <w:t>,</w:t>
            </w:r>
            <w:r>
              <w:rPr>
                <w:rFonts w:hint="eastAsia"/>
                <w:color w:val="0070C0"/>
              </w:rPr>
              <w:t>12</w:t>
            </w:r>
            <w:r>
              <w:rPr>
                <w:color w:val="0070C0"/>
              </w:rPr>
              <w:t>months</w:t>
            </w:r>
          </w:p>
        </w:tc>
        <w:tc>
          <w:tcPr>
            <w:tcW w:w="1344" w:type="pct"/>
          </w:tcPr>
          <w:p>
            <w:pPr>
              <w:bidi w:val="0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S</w:t>
            </w:r>
            <w:r>
              <w:rPr>
                <w:rFonts w:hint="eastAsia"/>
                <w:color w:val="0070C0"/>
              </w:rPr>
              <w:t>emitendinosus+</w:t>
            </w:r>
            <w:r>
              <w:rPr>
                <w:rFonts w:hint="eastAsia"/>
                <w:color w:val="0070C0"/>
                <w:lang w:val="en-US" w:eastAsia="zh-CN"/>
              </w:rPr>
              <w:t>G</w:t>
            </w:r>
            <w:r>
              <w:rPr>
                <w:rFonts w:hint="eastAsia"/>
                <w:color w:val="0070C0"/>
              </w:rPr>
              <w:t>racilis</w:t>
            </w:r>
          </w:p>
        </w:tc>
        <w:tc>
          <w:tcPr>
            <w:tcW w:w="648" w:type="pct"/>
          </w:tcPr>
          <w:p>
            <w:pPr>
              <w:pStyle w:val="13"/>
              <w:rPr>
                <w:color w:val="2F5597" w:themeColor="accent1" w:themeShade="BF"/>
                <w:lang w:val="zh-CN"/>
              </w:rPr>
            </w:pPr>
          </w:p>
        </w:tc>
      </w:tr>
      <w:tr>
        <w:tblPrEx>
          <w:tblBorders>
            <w:top w:val="single" w:color="4472C4" w:themeColor="accent1" w:sz="8" w:space="0"/>
            <w:left w:val="none" w:color="auto" w:sz="0" w:space="0"/>
            <w:bottom w:val="single" w:color="4472C4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F</w:t>
            </w:r>
            <w:r>
              <w:rPr>
                <w:color w:val="0070C0"/>
                <w:kern w:val="0"/>
                <w:sz w:val="22"/>
              </w:rPr>
              <w:t>.Mirzatolooei et al.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013.03[29]</w:t>
            </w:r>
          </w:p>
        </w:tc>
        <w:tc>
          <w:tcPr>
            <w:tcW w:w="188" w:type="pct"/>
          </w:tcPr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I</w:t>
            </w:r>
            <w:r>
              <w:rPr>
                <w:color w:val="0070C0"/>
              </w:rPr>
              <w:t>ran</w:t>
            </w:r>
          </w:p>
        </w:tc>
        <w:tc>
          <w:tcPr>
            <w:tcW w:w="213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A</w:t>
            </w:r>
            <w:r>
              <w:rPr>
                <w:color w:val="0070C0"/>
                <w:kern w:val="0"/>
                <w:sz w:val="22"/>
              </w:rPr>
              <w:t>CLR+PRP</w:t>
            </w:r>
          </w:p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</w:rPr>
              <w:t>A</w:t>
            </w:r>
            <w:r>
              <w:rPr>
                <w:color w:val="0070C0"/>
              </w:rPr>
              <w:t>CLR+NONE</w:t>
            </w:r>
          </w:p>
        </w:tc>
        <w:tc>
          <w:tcPr>
            <w:tcW w:w="236" w:type="pct"/>
          </w:tcPr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25</w:t>
            </w:r>
          </w:p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25</w:t>
            </w:r>
          </w:p>
        </w:tc>
        <w:tc>
          <w:tcPr>
            <w:tcW w:w="260" w:type="pct"/>
          </w:tcPr>
          <w:p>
            <w:pPr>
              <w:rPr>
                <w:rFonts w:cs="Calibri"/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26.4[</w:t>
            </w:r>
            <w:r>
              <w:rPr>
                <w:color w:val="0070C0"/>
                <w:kern w:val="0"/>
                <w:sz w:val="22"/>
              </w:rPr>
              <w:t>18-40]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6.9[18-40]</w:t>
            </w:r>
          </w:p>
        </w:tc>
        <w:tc>
          <w:tcPr>
            <w:tcW w:w="165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color w:val="0070C0"/>
                <w:kern w:val="0"/>
                <w:sz w:val="22"/>
              </w:rPr>
              <w:t>3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color w:val="0070C0"/>
                <w:kern w:val="0"/>
                <w:sz w:val="22"/>
              </w:rPr>
              <w:t>1</w:t>
            </w:r>
          </w:p>
        </w:tc>
        <w:tc>
          <w:tcPr>
            <w:tcW w:w="289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zh-CN"/>
              </w:rPr>
              <w:t>Not</w:t>
            </w:r>
            <w:r>
              <w:rPr>
                <w:color w:val="0070C0"/>
                <w:lang w:val="zh-CN"/>
              </w:rPr>
              <w:t xml:space="preserve"> mention</w:t>
            </w:r>
          </w:p>
        </w:tc>
        <w:tc>
          <w:tcPr>
            <w:tcW w:w="233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color w:val="0070C0"/>
                <w:kern w:val="0"/>
                <w:sz w:val="22"/>
              </w:rPr>
              <w:t>5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color w:val="0070C0"/>
                <w:kern w:val="0"/>
                <w:sz w:val="22"/>
              </w:rPr>
              <w:t>3</w:t>
            </w:r>
          </w:p>
        </w:tc>
        <w:tc>
          <w:tcPr>
            <w:tcW w:w="184" w:type="pct"/>
          </w:tcPr>
          <w:p>
            <w:pPr>
              <w:ind w:firstLine="110" w:firstLineChars="50"/>
              <w:rPr>
                <w:color w:val="0070C0"/>
                <w:kern w:val="0"/>
                <w:sz w:val="22"/>
                <w:lang w:val="zh-CN"/>
              </w:rPr>
            </w:pPr>
            <w:r>
              <w:rPr>
                <w:color w:val="0070C0"/>
                <w:kern w:val="0"/>
                <w:sz w:val="22"/>
                <w:lang w:val="zh-CN"/>
              </w:rPr>
              <w:t>2</w:t>
            </w:r>
          </w:p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  <w:lang w:val="zh-CN"/>
              </w:rPr>
              <w:t>2</w:t>
            </w:r>
          </w:p>
        </w:tc>
        <w:tc>
          <w:tcPr>
            <w:tcW w:w="637" w:type="pct"/>
          </w:tcPr>
          <w:p>
            <w:pPr>
              <w:bidi w:val="0"/>
              <w:rPr>
                <w:color w:val="0070C0"/>
              </w:rPr>
            </w:pPr>
            <w:r>
              <w:rPr>
                <w:color w:val="0070C0"/>
              </w:rPr>
              <w:t xml:space="preserve">KT-1000 </w:t>
            </w:r>
          </w:p>
          <w:p>
            <w:pPr>
              <w:bidi w:val="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A</w:t>
            </w:r>
            <w:r>
              <w:rPr>
                <w:color w:val="0070C0"/>
              </w:rPr>
              <w:t>pertures and mid-sections of the femoral and tibial tunnels</w:t>
            </w:r>
          </w:p>
        </w:tc>
        <w:tc>
          <w:tcPr>
            <w:tcW w:w="240" w:type="pct"/>
          </w:tcPr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3</w:t>
            </w:r>
            <w:r>
              <w:rPr>
                <w:color w:val="0070C0"/>
              </w:rPr>
              <w:t>months</w:t>
            </w:r>
          </w:p>
        </w:tc>
        <w:tc>
          <w:tcPr>
            <w:tcW w:w="1344" w:type="pct"/>
          </w:tcPr>
          <w:p>
            <w:pPr>
              <w:bidi w:val="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H</w:t>
            </w:r>
            <w:r>
              <w:rPr>
                <w:color w:val="0070C0"/>
              </w:rPr>
              <w:t>amstring quadrupled graft</w:t>
            </w:r>
          </w:p>
        </w:tc>
        <w:tc>
          <w:tcPr>
            <w:tcW w:w="648" w:type="pct"/>
          </w:tcPr>
          <w:p>
            <w:pPr>
              <w:pStyle w:val="13"/>
              <w:rPr>
                <w:color w:val="2F5597" w:themeColor="accent1" w:themeShade="BF"/>
              </w:rPr>
            </w:pPr>
          </w:p>
        </w:tc>
      </w:tr>
      <w:tr>
        <w:tblPrEx>
          <w:tblBorders>
            <w:top w:val="single" w:color="4472C4" w:themeColor="accent1" w:sz="8" w:space="0"/>
            <w:left w:val="none" w:color="auto" w:sz="0" w:space="0"/>
            <w:bottom w:val="single" w:color="4472C4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13197840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20395" y="6804025"/>
                                <a:ext cx="13197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pt;margin-top:0.15pt;height:0pt;width:1039.2pt;z-index:251660288;mso-width-relative:page;mso-height-relative:page;" filled="f" stroked="t" coordsize="21600,21600" o:gfxdata="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aKK+9QAAAADAQAADwAAAAAAAAAB&#10;ACAAAAAiAAAAZHJzL2Rvd25yZXYueG1sUEsBAhQAFAAAAAgAh07iQF3MvhTbAQAAbwMAAA4AAAAA&#10;AAAAAQAgAAAAIwEAAGRycy9lMm9Eb2MueG1sUEsFBgAAAAAGAAYAWQEAAHA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70C0"/>
                <w:kern w:val="0"/>
                <w:sz w:val="22"/>
              </w:rPr>
              <w:t>M</w:t>
            </w:r>
            <w:r>
              <w:rPr>
                <w:color w:val="0070C0"/>
                <w:kern w:val="0"/>
                <w:sz w:val="22"/>
              </w:rPr>
              <w:t>.Komzák et al.</w:t>
            </w:r>
          </w:p>
          <w:p>
            <w:pPr>
              <w:rPr>
                <w:color w:val="0070C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763905</wp:posOffset>
                      </wp:positionV>
                      <wp:extent cx="13182600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05155" y="7764145"/>
                                <a:ext cx="1318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9pt;margin-top:60.15pt;height:0pt;width:1038pt;z-index:251659264;mso-width-relative:page;mso-height-relative:page;" filled="f" stroked="t" coordsize="21600,21600" o:gfxdata="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u5jvfYAAAACwEAAA8AAAAA&#10;AAAAAQAgAAAAIgAAAGRycy9kb3ducmV2LnhtbFBLAQIUABQAAAAIAIdO4kDG6gNm2wEAAG8DAAAO&#10;AAAAAAAAAAEAIAAAACcBAABkcnMvZTJvRG9jLnhtbFBLBQYAAAAABgAGAFkBAAB0BQ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70C0"/>
                <w:kern w:val="0"/>
                <w:sz w:val="22"/>
              </w:rPr>
              <w:t>2</w:t>
            </w:r>
            <w:r>
              <w:rPr>
                <w:color w:val="0070C0"/>
                <w:kern w:val="0"/>
                <w:sz w:val="22"/>
              </w:rPr>
              <w:t>015[29]</w:t>
            </w:r>
          </w:p>
        </w:tc>
        <w:tc>
          <w:tcPr>
            <w:tcW w:w="188" w:type="pct"/>
          </w:tcPr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C</w:t>
            </w:r>
            <w:r>
              <w:rPr>
                <w:color w:val="0070C0"/>
              </w:rPr>
              <w:t>zech Republic</w:t>
            </w:r>
          </w:p>
        </w:tc>
        <w:tc>
          <w:tcPr>
            <w:tcW w:w="213" w:type="pct"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A</w:t>
            </w:r>
            <w:r>
              <w:rPr>
                <w:color w:val="0070C0"/>
                <w:kern w:val="0"/>
                <w:sz w:val="22"/>
              </w:rPr>
              <w:t>CLR+PRP</w:t>
            </w:r>
          </w:p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</w:rPr>
              <w:t>A</w:t>
            </w:r>
            <w:r>
              <w:rPr>
                <w:color w:val="0070C0"/>
              </w:rPr>
              <w:t>CLR</w:t>
            </w:r>
            <w:r>
              <w:rPr>
                <w:rFonts w:hint="eastAsia"/>
                <w:color w:val="0070C0"/>
              </w:rPr>
              <w:t>+</w:t>
            </w:r>
            <w:r>
              <w:rPr>
                <w:color w:val="0070C0"/>
              </w:rPr>
              <w:t>NONE</w:t>
            </w:r>
          </w:p>
        </w:tc>
        <w:tc>
          <w:tcPr>
            <w:tcW w:w="236" w:type="pct"/>
          </w:tcPr>
          <w:p>
            <w:pPr>
              <w:ind w:firstLine="110" w:firstLineChars="50"/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color w:val="0070C0"/>
                <w:kern w:val="0"/>
                <w:sz w:val="22"/>
              </w:rPr>
              <w:t>20</w:t>
            </w:r>
          </w:p>
          <w:p>
            <w:pPr>
              <w:pStyle w:val="13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20</w:t>
            </w:r>
          </w:p>
        </w:tc>
        <w:tc>
          <w:tcPr>
            <w:tcW w:w="715" w:type="pct"/>
            <w:gridSpan w:val="3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70C0"/>
                <w:spacing w:val="0"/>
                <w:sz w:val="18"/>
                <w:szCs w:val="18"/>
                <w:shd w:val="clear" w:fill="FFFFFF"/>
              </w:rPr>
              <w:t>Only the population baseline for the total number of patients is described</w:t>
            </w:r>
            <w:r>
              <w:rPr>
                <w:rFonts w:hint="eastAsia"/>
                <w:color w:val="0070C0"/>
                <w:lang w:val="zh-CN"/>
              </w:rPr>
              <w:t>：</w:t>
            </w:r>
            <w:r>
              <w:rPr>
                <w:rFonts w:hint="eastAsia"/>
                <w:color w:val="0070C0"/>
                <w:lang w:val="en-US" w:eastAsia="zh-CN"/>
              </w:rPr>
              <w:t>Age</w:t>
            </w:r>
            <w:r>
              <w:rPr>
                <w:rFonts w:hint="eastAsia"/>
                <w:color w:val="0070C0"/>
                <w:lang w:val="zh-CN"/>
              </w:rPr>
              <w:t>=31.3</w:t>
            </w:r>
            <w:r>
              <w:rPr>
                <w:rFonts w:hint="eastAsia"/>
                <w:color w:val="0070C0"/>
                <w:lang w:val="en-US" w:eastAsia="zh-CN"/>
              </w:rPr>
              <w:t>years</w:t>
            </w:r>
            <w:r>
              <w:rPr>
                <w:rFonts w:hint="eastAsia"/>
                <w:color w:val="0070C0"/>
                <w:lang w:val="zh-CN"/>
              </w:rPr>
              <w:t>[</w:t>
            </w:r>
            <w:r>
              <w:rPr>
                <w:color w:val="0070C0"/>
                <w:lang w:val="zh-CN"/>
              </w:rPr>
              <w:t>17-51],</w:t>
            </w:r>
            <w:r>
              <w:rPr>
                <w:rFonts w:hint="eastAsia"/>
                <w:color w:val="0070C0"/>
                <w:lang w:val="en-US" w:eastAsia="zh-CN"/>
              </w:rPr>
              <w:t>Male</w:t>
            </w:r>
            <w:r>
              <w:rPr>
                <w:rFonts w:hint="eastAsia"/>
                <w:color w:val="0070C0"/>
                <w:lang w:val="zh-CN"/>
              </w:rPr>
              <w:t>/</w:t>
            </w:r>
            <w:r>
              <w:rPr>
                <w:rFonts w:hint="eastAsia"/>
                <w:color w:val="0070C0"/>
                <w:lang w:val="en-US" w:eastAsia="zh-CN"/>
              </w:rPr>
              <w:t>Female</w:t>
            </w:r>
            <w:r>
              <w:rPr>
                <w:rFonts w:hint="eastAsia"/>
                <w:color w:val="0070C0"/>
                <w:lang w:val="zh-CN"/>
              </w:rPr>
              <w:t>=22/18，</w:t>
            </w:r>
            <w:r>
              <w:rPr>
                <w:rFonts w:hint="eastAsia"/>
                <w:color w:val="0070C0"/>
                <w:lang w:val="en-US" w:eastAsia="zh-CN"/>
              </w:rPr>
              <w:t>Left</w:t>
            </w:r>
            <w:r>
              <w:rPr>
                <w:rFonts w:hint="eastAsia"/>
                <w:color w:val="0070C0"/>
                <w:lang w:val="zh-CN"/>
              </w:rPr>
              <w:t>/</w:t>
            </w:r>
            <w:r>
              <w:rPr>
                <w:rFonts w:hint="eastAsia"/>
                <w:color w:val="0070C0"/>
                <w:lang w:val="en-US" w:eastAsia="zh-CN"/>
              </w:rPr>
              <w:t>Right</w:t>
            </w:r>
            <w:r>
              <w:rPr>
                <w:rFonts w:hint="eastAsia"/>
                <w:color w:val="0070C0"/>
                <w:lang w:val="zh-CN"/>
              </w:rPr>
              <w:t>=21/19</w:t>
            </w:r>
          </w:p>
        </w:tc>
        <w:tc>
          <w:tcPr>
            <w:tcW w:w="233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zh-CN"/>
              </w:rPr>
              <w:t>Not</w:t>
            </w:r>
            <w:r>
              <w:rPr>
                <w:color w:val="0070C0"/>
                <w:lang w:val="zh-CN"/>
              </w:rPr>
              <w:t xml:space="preserve"> mention</w:t>
            </w:r>
          </w:p>
        </w:tc>
        <w:tc>
          <w:tcPr>
            <w:tcW w:w="184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color w:val="0070C0"/>
                <w:lang w:val="zh-CN"/>
              </w:rPr>
              <w:t>None</w:t>
            </w:r>
          </w:p>
        </w:tc>
        <w:tc>
          <w:tcPr>
            <w:tcW w:w="637" w:type="pct"/>
          </w:tcPr>
          <w:p>
            <w:pPr>
              <w:bidi w:val="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I</w:t>
            </w:r>
            <w:r>
              <w:rPr>
                <w:color w:val="0070C0"/>
              </w:rPr>
              <w:t xml:space="preserve">KDC  </w:t>
            </w:r>
          </w:p>
          <w:p>
            <w:pPr>
              <w:bidi w:val="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T</w:t>
            </w:r>
            <w:r>
              <w:rPr>
                <w:color w:val="0070C0"/>
              </w:rPr>
              <w:t>he subsidence of swelling in the tunnel-surrounding tissues</w:t>
            </w:r>
          </w:p>
        </w:tc>
        <w:tc>
          <w:tcPr>
            <w:tcW w:w="240" w:type="pct"/>
          </w:tcPr>
          <w:p>
            <w:pPr>
              <w:pStyle w:val="13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</w:rPr>
              <w:t>3</w:t>
            </w:r>
            <w:r>
              <w:rPr>
                <w:color w:val="0070C0"/>
              </w:rPr>
              <w:t>,</w:t>
            </w:r>
            <w:r>
              <w:rPr>
                <w:rFonts w:hint="eastAsia"/>
                <w:color w:val="0070C0"/>
              </w:rPr>
              <w:t>12</w:t>
            </w:r>
            <w:r>
              <w:rPr>
                <w:color w:val="0070C0"/>
              </w:rPr>
              <w:t>months</w:t>
            </w:r>
          </w:p>
        </w:tc>
        <w:tc>
          <w:tcPr>
            <w:tcW w:w="1344" w:type="pct"/>
          </w:tcPr>
          <w:p>
            <w:pPr>
              <w:bidi w:val="0"/>
              <w:rPr>
                <w:color w:val="0070C0"/>
                <w:lang w:val="zh-CN"/>
              </w:rPr>
            </w:pPr>
            <w:r>
              <w:rPr>
                <w:rFonts w:hint="eastAsia"/>
                <w:color w:val="0070C0"/>
                <w:lang w:val="zh-CN"/>
              </w:rPr>
              <w:t>H</w:t>
            </w:r>
            <w:r>
              <w:rPr>
                <w:color w:val="0070C0"/>
                <w:lang w:val="zh-CN"/>
              </w:rPr>
              <w:t>amstring</w:t>
            </w:r>
          </w:p>
        </w:tc>
        <w:tc>
          <w:tcPr>
            <w:tcW w:w="648" w:type="pct"/>
          </w:tcPr>
          <w:p>
            <w:pPr>
              <w:pStyle w:val="13"/>
              <w:rPr>
                <w:color w:val="2F5597" w:themeColor="accent1" w:themeShade="BF"/>
                <w:lang w:val="zh-CN"/>
              </w:rPr>
            </w:pPr>
          </w:p>
        </w:tc>
      </w:tr>
      <w:tr>
        <w:tblPrEx>
          <w:tblBorders>
            <w:top w:val="single" w:color="4472C4" w:themeColor="accent1" w:sz="8" w:space="0"/>
            <w:left w:val="none" w:color="auto" w:sz="0" w:space="0"/>
            <w:bottom w:val="single" w:color="4472C4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1" w:type="pct"/>
            <w:gridSpan w:val="12"/>
            <w:noWrap/>
          </w:tcPr>
          <w:p>
            <w:pPr>
              <w:rPr>
                <w:color w:val="0070C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70C0"/>
                <w:vertAlign w:val="superscript"/>
                <w:lang w:val="zh-CN"/>
              </w:rPr>
              <w:t>1</w:t>
            </w:r>
            <w:bookmarkStart w:id="5" w:name="OLE_LINK5"/>
            <w:r>
              <w:rPr>
                <w:rFonts w:hint="eastAsia"/>
                <w:b/>
                <w:bCs/>
                <w:color w:val="0070C0"/>
                <w:lang w:val="zh-CN"/>
              </w:rPr>
              <w:t>S</w:t>
            </w:r>
            <w:r>
              <w:rPr>
                <w:b/>
                <w:bCs/>
                <w:color w:val="0070C0"/>
                <w:lang w:val="zh-CN"/>
              </w:rPr>
              <w:t>NQ</w:t>
            </w:r>
            <w:r>
              <w:rPr>
                <w:rFonts w:hint="eastAsia"/>
                <w:b/>
                <w:bCs/>
                <w:color w:val="0070C0"/>
                <w:lang w:val="zh-CN"/>
              </w:rPr>
              <w:t>：</w:t>
            </w:r>
            <w:r>
              <w:rPr>
                <w:rFonts w:hint="eastAsia" w:hAnsi="Arial" w:eastAsia="宋体" w:cs="Arial" w:asciiTheme="minorAscii"/>
                <w:b w:val="0"/>
                <w:i w:val="0"/>
                <w:caps w:val="0"/>
                <w:color w:val="0070C0"/>
                <w:spacing w:val="0"/>
                <w:sz w:val="24"/>
                <w:szCs w:val="24"/>
                <w:shd w:val="clear" w:fill="FFFFFF"/>
              </w:rPr>
              <w:t>The signal/noise quotient (SNQ) calculated according to the signal intensity of the graft is a good index to evaluate the graft maturity.</w:t>
            </w:r>
            <w:bookmarkEnd w:id="5"/>
          </w:p>
        </w:tc>
        <w:tc>
          <w:tcPr>
            <w:tcW w:w="648" w:type="pct"/>
          </w:tcPr>
          <w:p>
            <w:pPr>
              <w:rPr>
                <w:color w:val="2F5597" w:themeColor="accent1" w:themeShade="BF"/>
                <w:kern w:val="0"/>
                <w:sz w:val="22"/>
              </w:rPr>
            </w:pPr>
          </w:p>
        </w:tc>
      </w:tr>
      <w:tr>
        <w:tblPrEx>
          <w:tblBorders>
            <w:top w:val="single" w:color="4472C4" w:themeColor="accent1" w:sz="8" w:space="0"/>
            <w:left w:val="none" w:color="auto" w:sz="0" w:space="0"/>
            <w:bottom w:val="single" w:color="4472C4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51" w:type="pct"/>
            <w:gridSpan w:val="12"/>
            <w:tcBorders>
              <w:bottom w:val="nil"/>
            </w:tcBorders>
            <w:noWrap/>
          </w:tcPr>
          <w:p>
            <w:pPr>
              <w:rPr>
                <w:rFonts w:hint="eastAsia"/>
                <w:b/>
                <w:bCs/>
                <w:color w:val="2F5597" w:themeColor="accent1" w:themeShade="BF"/>
                <w:vertAlign w:val="superscript"/>
                <w:lang w:val="zh-CN"/>
              </w:rPr>
            </w:pPr>
            <w:r>
              <w:rPr>
                <w:color w:val="2F5597" w:themeColor="accent1" w:themeShade="BF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101600</wp:posOffset>
                      </wp:positionV>
                      <wp:extent cx="13249275" cy="571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54050" y="9562465"/>
                                <a:ext cx="13249275" cy="57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.95pt;margin-top:8pt;height:0.45pt;width:1043.25pt;z-index:251658240;mso-width-relative:page;mso-height-relative:page;" filled="f" stroked="t" coordsize="21600,21600" o:gfxdata="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f31NjWAAAA&#10;CAEAAA8AAAAAAAAAAQAgAAAAIgAAAGRycy9kb3ducmV2LnhtbFBLAQIUABQAAAAIAIdO4kA7Ag6v&#10;5gEAAHwDAAAOAAAAAAAAAAEAIAAAACUBAABkcnMvZTJvRG9jLnhtbFBLBQYAAAAABgAGAFkBAAB9&#10;BQ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48" w:type="pct"/>
          </w:tcPr>
          <w:p>
            <w:pPr>
              <w:rPr>
                <w:color w:val="2F5597" w:themeColor="accent1" w:themeShade="BF"/>
                <w:kern w:val="0"/>
                <w:sz w:val="22"/>
              </w:rPr>
            </w:pPr>
          </w:p>
        </w:tc>
      </w:tr>
    </w:tbl>
    <w:p>
      <w:pPr>
        <w:pStyle w:val="6"/>
      </w:pPr>
    </w:p>
    <w:p/>
    <w:p/>
    <w:p/>
    <w:p/>
    <w:p/>
    <w:p/>
    <w:p/>
    <w:p/>
    <w:p/>
    <w:p/>
    <w:p/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2113" w:h="16840"/>
      <w:pgMar w:top="1440" w:right="2387" w:bottom="1440" w:left="23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D0"/>
    <w:rsid w:val="00041B34"/>
    <w:rsid w:val="00092B1D"/>
    <w:rsid w:val="000E238D"/>
    <w:rsid w:val="00106F4B"/>
    <w:rsid w:val="00193B1D"/>
    <w:rsid w:val="00195704"/>
    <w:rsid w:val="001A0957"/>
    <w:rsid w:val="001E3CE3"/>
    <w:rsid w:val="002847D5"/>
    <w:rsid w:val="00363486"/>
    <w:rsid w:val="00371725"/>
    <w:rsid w:val="00376A65"/>
    <w:rsid w:val="003D5809"/>
    <w:rsid w:val="00473394"/>
    <w:rsid w:val="004972CA"/>
    <w:rsid w:val="005026AB"/>
    <w:rsid w:val="005D5B45"/>
    <w:rsid w:val="00633DAC"/>
    <w:rsid w:val="006968EF"/>
    <w:rsid w:val="00744D4E"/>
    <w:rsid w:val="008064EB"/>
    <w:rsid w:val="008477CA"/>
    <w:rsid w:val="00912A99"/>
    <w:rsid w:val="00916ABF"/>
    <w:rsid w:val="00924FBC"/>
    <w:rsid w:val="0094029D"/>
    <w:rsid w:val="009B6DF4"/>
    <w:rsid w:val="009E6D86"/>
    <w:rsid w:val="00B5707C"/>
    <w:rsid w:val="00C07737"/>
    <w:rsid w:val="00C118D0"/>
    <w:rsid w:val="00C40BD9"/>
    <w:rsid w:val="00C62DAD"/>
    <w:rsid w:val="00CF1636"/>
    <w:rsid w:val="00CF3413"/>
    <w:rsid w:val="00E71C8F"/>
    <w:rsid w:val="00F16F84"/>
    <w:rsid w:val="00F43C8C"/>
    <w:rsid w:val="00F93B9E"/>
    <w:rsid w:val="00FA0F0B"/>
    <w:rsid w:val="00FA343D"/>
    <w:rsid w:val="00FB0F52"/>
    <w:rsid w:val="00FE43A1"/>
    <w:rsid w:val="03887E1D"/>
    <w:rsid w:val="03BB7FFB"/>
    <w:rsid w:val="04DF69C0"/>
    <w:rsid w:val="08802BF0"/>
    <w:rsid w:val="0C0E2A25"/>
    <w:rsid w:val="122B27BC"/>
    <w:rsid w:val="1B8D2C46"/>
    <w:rsid w:val="220979C5"/>
    <w:rsid w:val="225745D4"/>
    <w:rsid w:val="22B41BE5"/>
    <w:rsid w:val="2341160C"/>
    <w:rsid w:val="25C070EE"/>
    <w:rsid w:val="26A00720"/>
    <w:rsid w:val="27EB1527"/>
    <w:rsid w:val="2C5370BC"/>
    <w:rsid w:val="2F40485B"/>
    <w:rsid w:val="319D7600"/>
    <w:rsid w:val="327D4796"/>
    <w:rsid w:val="37710681"/>
    <w:rsid w:val="39C60050"/>
    <w:rsid w:val="3A784635"/>
    <w:rsid w:val="3E4A543D"/>
    <w:rsid w:val="46163E08"/>
    <w:rsid w:val="4A2D7105"/>
    <w:rsid w:val="4C024610"/>
    <w:rsid w:val="5A7C5589"/>
    <w:rsid w:val="5B925776"/>
    <w:rsid w:val="5C836DB9"/>
    <w:rsid w:val="5CD91E73"/>
    <w:rsid w:val="5E693E4C"/>
    <w:rsid w:val="60E06DAF"/>
    <w:rsid w:val="67F1287B"/>
    <w:rsid w:val="69E51F41"/>
    <w:rsid w:val="6DC85C7B"/>
    <w:rsid w:val="79024B53"/>
    <w:rsid w:val="79221C96"/>
    <w:rsid w:val="79621876"/>
    <w:rsid w:val="79D80238"/>
    <w:rsid w:val="7A040506"/>
    <w:rsid w:val="7AF51972"/>
    <w:rsid w:val="7BFE5527"/>
    <w:rsid w:val="7D1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4"/>
    <w:unhideWhenUsed/>
    <w:qFormat/>
    <w:uiPriority w:val="99"/>
    <w:pPr>
      <w:widowControl/>
      <w:jc w:val="left"/>
    </w:pPr>
    <w:rPr>
      <w:rFonts w:cs="Times New Roman"/>
      <w:kern w:val="0"/>
      <w:sz w:val="20"/>
      <w:szCs w:val="20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Light Shading Accent 1"/>
    <w:basedOn w:val="8"/>
    <w:qFormat/>
    <w:uiPriority w:val="60"/>
    <w:rPr>
      <w:color w:val="2F5597" w:themeColor="accent1" w:themeShade="BF"/>
      <w:kern w:val="0"/>
      <w:sz w:val="22"/>
    </w:rPr>
    <w:tblPr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table" w:styleId="10">
    <w:name w:val="Medium Shading 2 Accent 5"/>
    <w:basedOn w:val="8"/>
    <w:qFormat/>
    <w:uiPriority w:val="64"/>
    <w:rPr>
      <w:kern w:val="0"/>
      <w:sz w:val="22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14">
    <w:name w:val="脚注文本 字符"/>
    <w:basedOn w:val="11"/>
    <w:link w:val="6"/>
    <w:qFormat/>
    <w:uiPriority w:val="99"/>
    <w:rPr>
      <w:rFonts w:cs="Times New Roman"/>
      <w:kern w:val="0"/>
      <w:sz w:val="20"/>
      <w:szCs w:val="20"/>
    </w:rPr>
  </w:style>
  <w:style w:type="character" w:customStyle="1" w:styleId="15">
    <w:name w:val="Subtle Emphasis"/>
    <w:basedOn w:val="11"/>
    <w:qFormat/>
    <w:uiPriority w:val="19"/>
    <w:rPr>
      <w:i/>
      <w:iCs/>
    </w:rPr>
  </w:style>
  <w:style w:type="character" w:customStyle="1" w:styleId="16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76EA4-9D9D-4BD8-B25D-9600BAE5A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1195</Characters>
  <Lines>9</Lines>
  <Paragraphs>2</Paragraphs>
  <TotalTime>8</TotalTime>
  <ScaleCrop>false</ScaleCrop>
  <LinksUpToDate>false</LinksUpToDate>
  <CharactersWithSpaces>1402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2021-04-10T14:18:00Z</dcterms:created>
  <dc:creator>高 旭</dc:creator>
  <cp:lastModifiedBy>27886</cp:lastModifiedBy>
  <dcterms:modified xsi:type="dcterms:W3CDTF">2021-07-06T03:12:28Z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