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0E" w:rsidRPr="009F4BB7" w:rsidRDefault="00060C0E" w:rsidP="00060C0E">
      <w:pPr>
        <w:jc w:val="center"/>
        <w:rPr>
          <w:rFonts w:ascii="Times New Roman" w:hAnsi="Times New Roman" w:cs="Times New Roman"/>
          <w:b/>
          <w:i/>
          <w:color w:val="000000"/>
          <w:sz w:val="31"/>
          <w:szCs w:val="31"/>
        </w:rPr>
      </w:pPr>
      <w:r w:rsidRPr="009F4BB7">
        <w:rPr>
          <w:rFonts w:ascii="Times New Roman" w:hAnsi="Times New Roman" w:cs="Times New Roman"/>
          <w:b/>
          <w:i/>
          <w:color w:val="000000"/>
          <w:sz w:val="31"/>
          <w:szCs w:val="31"/>
        </w:rPr>
        <w:t>Support Information</w:t>
      </w:r>
    </w:p>
    <w:p w:rsidR="00776143" w:rsidRPr="004E2110" w:rsidRDefault="00776143" w:rsidP="00776143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E2110">
        <w:rPr>
          <w:rFonts w:ascii="Times New Roman" w:eastAsia="Times New Roman" w:hAnsi="Times New Roman" w:cs="Times New Roman"/>
          <w:b/>
          <w:bCs/>
          <w:sz w:val="26"/>
          <w:szCs w:val="26"/>
        </w:rPr>
        <w:t>Evaluation of Toxicity and Antibacterial Activity of Sr²⁺-Substituted β-</w:t>
      </w:r>
      <w:proofErr w:type="spellStart"/>
      <w:r w:rsidRPr="004E2110">
        <w:rPr>
          <w:rFonts w:ascii="Times New Roman" w:eastAsia="Times New Roman" w:hAnsi="Times New Roman" w:cs="Times New Roman"/>
          <w:b/>
          <w:bCs/>
          <w:sz w:val="26"/>
          <w:szCs w:val="26"/>
        </w:rPr>
        <w:t>Tricalcium</w:t>
      </w:r>
      <w:proofErr w:type="spellEnd"/>
      <w:r w:rsidRPr="004E21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Phosphate Prepared by the Polymeric Precursor Route</w:t>
      </w:r>
    </w:p>
    <w:p w:rsidR="00776143" w:rsidRPr="004E2110" w:rsidRDefault="00776143" w:rsidP="00776143">
      <w:pPr>
        <w:rPr>
          <w:rFonts w:ascii="Times New Roman" w:eastAsia="Times New Roman" w:hAnsi="Times New Roman" w:cs="Times New Roman"/>
          <w:vertAlign w:val="superscript"/>
        </w:rPr>
      </w:pPr>
      <w:r w:rsidRPr="004E2110">
        <w:rPr>
          <w:rFonts w:ascii="Times New Roman" w:eastAsia="Times New Roman" w:hAnsi="Times New Roman" w:cs="Times New Roman"/>
        </w:rPr>
        <w:t xml:space="preserve">S.L.C. </w:t>
      </w:r>
      <w:proofErr w:type="spellStart"/>
      <w:r w:rsidRPr="004E2110">
        <w:rPr>
          <w:rFonts w:ascii="Times New Roman" w:eastAsia="Times New Roman" w:hAnsi="Times New Roman" w:cs="Times New Roman"/>
        </w:rPr>
        <w:t>Matias</w:t>
      </w:r>
      <w:r w:rsidRPr="004E2110">
        <w:rPr>
          <w:rFonts w:ascii="Times New Roman" w:eastAsia="Times New Roman" w:hAnsi="Times New Roman" w:cs="Times New Roman"/>
          <w:vertAlign w:val="superscript"/>
        </w:rPr>
        <w:t>a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J.R.S. </w:t>
      </w:r>
      <w:proofErr w:type="spellStart"/>
      <w:r w:rsidRPr="004E2110">
        <w:rPr>
          <w:rFonts w:ascii="Times New Roman" w:eastAsia="Times New Roman" w:hAnsi="Times New Roman" w:cs="Times New Roman"/>
        </w:rPr>
        <w:t>Farias</w:t>
      </w:r>
      <w:r w:rsidRPr="004E2110">
        <w:rPr>
          <w:rFonts w:ascii="Times New Roman" w:eastAsia="Times New Roman" w:hAnsi="Times New Roman" w:cs="Times New Roman"/>
          <w:vertAlign w:val="superscript"/>
        </w:rPr>
        <w:t>b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R.P. </w:t>
      </w:r>
      <w:proofErr w:type="spellStart"/>
      <w:r w:rsidRPr="004E2110">
        <w:rPr>
          <w:rFonts w:ascii="Times New Roman" w:eastAsia="Times New Roman" w:hAnsi="Times New Roman" w:cs="Times New Roman"/>
        </w:rPr>
        <w:t>Feitosa</w:t>
      </w:r>
      <w:r w:rsidRPr="004E2110">
        <w:rPr>
          <w:rFonts w:ascii="Times New Roman" w:eastAsia="Times New Roman" w:hAnsi="Times New Roman" w:cs="Times New Roman"/>
          <w:vertAlign w:val="superscript"/>
        </w:rPr>
        <w:t>b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J.N. </w:t>
      </w:r>
      <w:proofErr w:type="spellStart"/>
      <w:r w:rsidRPr="004E2110">
        <w:rPr>
          <w:rFonts w:ascii="Times New Roman" w:eastAsia="Times New Roman" w:hAnsi="Times New Roman" w:cs="Times New Roman"/>
        </w:rPr>
        <w:t>Silva</w:t>
      </w:r>
      <w:r w:rsidRPr="004E2110">
        <w:rPr>
          <w:rFonts w:ascii="Times New Roman" w:eastAsia="Times New Roman" w:hAnsi="Times New Roman" w:cs="Times New Roman"/>
          <w:vertAlign w:val="superscript"/>
        </w:rPr>
        <w:t>c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P.M.P. </w:t>
      </w:r>
      <w:proofErr w:type="spellStart"/>
      <w:r w:rsidRPr="004E2110">
        <w:rPr>
          <w:rFonts w:ascii="Times New Roman" w:eastAsia="Times New Roman" w:hAnsi="Times New Roman" w:cs="Times New Roman"/>
        </w:rPr>
        <w:t>Ferreira</w:t>
      </w:r>
      <w:r w:rsidRPr="004E2110">
        <w:rPr>
          <w:rFonts w:ascii="Times New Roman" w:eastAsia="Times New Roman" w:hAnsi="Times New Roman" w:cs="Times New Roman"/>
          <w:vertAlign w:val="superscript"/>
        </w:rPr>
        <w:t>d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G.A. </w:t>
      </w:r>
      <w:proofErr w:type="spellStart"/>
      <w:r w:rsidRPr="004E2110">
        <w:rPr>
          <w:rFonts w:ascii="Times New Roman" w:eastAsia="Times New Roman" w:hAnsi="Times New Roman" w:cs="Times New Roman"/>
        </w:rPr>
        <w:t>Neves</w:t>
      </w:r>
      <w:r w:rsidRPr="004E2110">
        <w:rPr>
          <w:rFonts w:ascii="Times New Roman" w:eastAsia="Times New Roman" w:hAnsi="Times New Roman" w:cs="Times New Roman"/>
          <w:vertAlign w:val="superscript"/>
        </w:rPr>
        <w:t>f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J.A. </w:t>
      </w:r>
      <w:proofErr w:type="spellStart"/>
      <w:r w:rsidRPr="004E2110">
        <w:rPr>
          <w:rFonts w:ascii="Times New Roman" w:eastAsia="Times New Roman" w:hAnsi="Times New Roman" w:cs="Times New Roman"/>
        </w:rPr>
        <w:t>Osajima</w:t>
      </w:r>
      <w:r w:rsidRPr="004E2110">
        <w:rPr>
          <w:rFonts w:ascii="Times New Roman" w:eastAsia="Times New Roman" w:hAnsi="Times New Roman" w:cs="Times New Roman"/>
          <w:vertAlign w:val="superscript"/>
        </w:rPr>
        <w:t>b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E.C. da Silva </w:t>
      </w:r>
      <w:proofErr w:type="spellStart"/>
      <w:r w:rsidRPr="004E2110">
        <w:rPr>
          <w:rFonts w:ascii="Times New Roman" w:eastAsia="Times New Roman" w:hAnsi="Times New Roman" w:cs="Times New Roman"/>
        </w:rPr>
        <w:t>Filho</w:t>
      </w:r>
      <w:r w:rsidRPr="004E2110">
        <w:rPr>
          <w:rFonts w:ascii="Times New Roman" w:eastAsia="Times New Roman" w:hAnsi="Times New Roman" w:cs="Times New Roman"/>
          <w:vertAlign w:val="superscript"/>
        </w:rPr>
        <w:t>b</w:t>
      </w:r>
      <w:proofErr w:type="spellEnd"/>
      <w:r w:rsidRPr="004E2110">
        <w:rPr>
          <w:rFonts w:ascii="Times New Roman" w:eastAsia="Times New Roman" w:hAnsi="Times New Roman" w:cs="Times New Roman"/>
        </w:rPr>
        <w:t xml:space="preserve">, L.S. </w:t>
      </w:r>
      <w:proofErr w:type="spellStart"/>
      <w:r w:rsidRPr="004E2110">
        <w:rPr>
          <w:rFonts w:ascii="Times New Roman" w:eastAsia="Times New Roman" w:hAnsi="Times New Roman" w:cs="Times New Roman"/>
        </w:rPr>
        <w:t>Cavalcante</w:t>
      </w:r>
      <w:r w:rsidRPr="004E2110">
        <w:rPr>
          <w:rFonts w:ascii="Times New Roman" w:eastAsia="Times New Roman" w:hAnsi="Times New Roman" w:cs="Times New Roman"/>
          <w:vertAlign w:val="superscript"/>
        </w:rPr>
        <w:t>e</w:t>
      </w:r>
      <w:proofErr w:type="spellEnd"/>
      <w:r w:rsidRPr="004E2110">
        <w:rPr>
          <w:rFonts w:ascii="Times New Roman" w:eastAsia="Times New Roman" w:hAnsi="Times New Roman" w:cs="Times New Roman"/>
          <w:vertAlign w:val="superscript"/>
        </w:rPr>
        <w:t>*</w:t>
      </w:r>
      <w:r w:rsidRPr="004E2110">
        <w:rPr>
          <w:rFonts w:ascii="Times New Roman" w:eastAsia="Times New Roman" w:hAnsi="Times New Roman" w:cs="Times New Roman"/>
        </w:rPr>
        <w:t xml:space="preserve">, A.N.S. </w:t>
      </w:r>
      <w:proofErr w:type="spellStart"/>
      <w:r w:rsidRPr="004E2110">
        <w:rPr>
          <w:rFonts w:ascii="Times New Roman" w:eastAsia="Times New Roman" w:hAnsi="Times New Roman" w:cs="Times New Roman"/>
        </w:rPr>
        <w:t>Braga</w:t>
      </w:r>
      <w:r w:rsidRPr="004E2110">
        <w:rPr>
          <w:rFonts w:ascii="Times New Roman" w:eastAsia="Times New Roman" w:hAnsi="Times New Roman" w:cs="Times New Roman"/>
          <w:vertAlign w:val="superscript"/>
        </w:rPr>
        <w:t>f</w:t>
      </w:r>
      <w:proofErr w:type="spellEnd"/>
    </w:p>
    <w:p w:rsidR="00776143" w:rsidRPr="004E2110" w:rsidRDefault="00776143" w:rsidP="007761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a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PRPG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>-PPGCM, Federal University of Piauí–UFPI, Teresina 64000-040, Brazil</w:t>
      </w:r>
    </w:p>
    <w:p w:rsidR="00776143" w:rsidRPr="004E2110" w:rsidRDefault="00776143" w:rsidP="007761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b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Interdisciplinary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 xml:space="preserve"> Laboratory of Advanced Materials, Federal University of Piauí, Teresina 64064-260, Brazil</w:t>
      </w:r>
    </w:p>
    <w:p w:rsidR="00776143" w:rsidRPr="004E2110" w:rsidRDefault="00776143" w:rsidP="007761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c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Interdisciplinary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 xml:space="preserve"> Laboratory of Advanced Materials, Federal University of Piauí, Teresina 64064-260, Brazil</w:t>
      </w:r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 xml:space="preserve"> </w:t>
      </w:r>
    </w:p>
    <w:p w:rsidR="00776143" w:rsidRPr="004E2110" w:rsidRDefault="00776143" w:rsidP="007761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d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Laboratory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 xml:space="preserve"> of Experimental Cancerology (</w:t>
      </w: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</w:rPr>
        <w:t>LabCancer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>), Department of Biophysics and Physiology, Federal University of Piauí, Teresina, Brazil</w:t>
      </w:r>
    </w:p>
    <w:p w:rsidR="00776143" w:rsidRPr="004E2110" w:rsidRDefault="00776143" w:rsidP="00776143">
      <w:pPr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e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PPGQ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>-CETEM-CCN-DQ, State University of Piauí-UESPI, N. 2231, João Cabral, Teresina, PI 64002-150, Brazil</w:t>
      </w:r>
    </w:p>
    <w:p w:rsidR="00947CD3" w:rsidRPr="009F4BB7" w:rsidRDefault="00776143" w:rsidP="00776143">
      <w:pPr>
        <w:pBdr>
          <w:bottom w:val="single" w:sz="4" w:space="1" w:color="000000"/>
        </w:pBdr>
        <w:rPr>
          <w:rFonts w:ascii="Times New Roman" w:hAnsi="Times New Roman" w:cs="Times New Roman"/>
          <w:b/>
          <w:sz w:val="15"/>
          <w:szCs w:val="15"/>
        </w:rPr>
      </w:pPr>
      <w:proofErr w:type="spellStart"/>
      <w:r w:rsidRPr="004E2110">
        <w:rPr>
          <w:rFonts w:ascii="Times New Roman" w:eastAsia="Times New Roman" w:hAnsi="Times New Roman" w:cs="Times New Roman"/>
          <w:sz w:val="14"/>
          <w:szCs w:val="14"/>
          <w:vertAlign w:val="superscript"/>
        </w:rPr>
        <w:t>f</w:t>
      </w:r>
      <w:r w:rsidRPr="004E2110">
        <w:rPr>
          <w:rFonts w:ascii="Times New Roman" w:eastAsia="Times New Roman" w:hAnsi="Times New Roman" w:cs="Times New Roman"/>
          <w:sz w:val="14"/>
          <w:szCs w:val="14"/>
        </w:rPr>
        <w:t>Academic</w:t>
      </w:r>
      <w:proofErr w:type="spellEnd"/>
      <w:r w:rsidRPr="004E2110">
        <w:rPr>
          <w:rFonts w:ascii="Times New Roman" w:eastAsia="Times New Roman" w:hAnsi="Times New Roman" w:cs="Times New Roman"/>
          <w:sz w:val="14"/>
          <w:szCs w:val="14"/>
        </w:rPr>
        <w:t xml:space="preserve"> Unit of Materials Engineering, Federal University of Campina Grande, Campina Grande 58429-900, Brazil</w:t>
      </w:r>
      <w:bookmarkStart w:id="0" w:name="_GoBack"/>
      <w:bookmarkEnd w:id="0"/>
    </w:p>
    <w:p w:rsidR="00776143" w:rsidRPr="004E2110" w:rsidRDefault="00776143" w:rsidP="00776143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E2110">
        <w:rPr>
          <w:rFonts w:ascii="Times New Roman" w:eastAsia="Times New Roman" w:hAnsi="Times New Roman" w:cs="Times New Roman"/>
          <w:sz w:val="16"/>
          <w:szCs w:val="16"/>
        </w:rPr>
        <w:t xml:space="preserve">* Tel: +55 86 3213-7942, Mob: +55 86 99412-1001. *Email address: </w:t>
      </w:r>
      <w:r w:rsidRPr="0083486D">
        <w:rPr>
          <w:rFonts w:ascii="Times New Roman" w:eastAsia="Times New Roman" w:hAnsi="Times New Roman" w:cs="Times New Roman"/>
          <w:sz w:val="16"/>
          <w:szCs w:val="16"/>
        </w:rPr>
        <w:t>laeciosantos@ccn.uespi.br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E2110">
        <w:rPr>
          <w:rFonts w:ascii="Times New Roman" w:eastAsia="Times New Roman" w:hAnsi="Times New Roman" w:cs="Times New Roman"/>
          <w:sz w:val="16"/>
          <w:szCs w:val="16"/>
        </w:rPr>
        <w:t>(L.S. Cavalcante)</w:t>
      </w:r>
    </w:p>
    <w:p w:rsidR="00776143" w:rsidRPr="004E2110" w:rsidRDefault="00776143" w:rsidP="007761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E2110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Preprint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submitted</w:t>
      </w:r>
      <w:r w:rsidRPr="004E2110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 w:rsidRPr="004E2110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to </w:t>
      </w:r>
      <w:r w:rsidRPr="00B732E3">
        <w:rPr>
          <w:rFonts w:ascii="Times New Roman" w:eastAsia="Times New Roman" w:hAnsi="Times New Roman" w:cs="Times New Roman"/>
          <w:i/>
          <w:iCs/>
          <w:sz w:val="16"/>
          <w:szCs w:val="16"/>
        </w:rPr>
        <w:t>Journal of Inorganic and Organometallic Polymers and Materials</w:t>
      </w:r>
      <w:r w:rsidRPr="004E2110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 </w:t>
      </w:r>
      <w:r w:rsidRPr="004E2110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August </w:t>
      </w:r>
      <w:r>
        <w:rPr>
          <w:rFonts w:ascii="Times New Roman" w:eastAsia="Times New Roman" w:hAnsi="Times New Roman" w:cs="Times New Roman"/>
          <w:sz w:val="16"/>
          <w:szCs w:val="16"/>
        </w:rPr>
        <w:t>18</w:t>
      </w:r>
      <w:r w:rsidRPr="004E2110">
        <w:rPr>
          <w:rFonts w:ascii="Times New Roman" w:eastAsia="Times New Roman" w:hAnsi="Times New Roman" w:cs="Times New Roman"/>
          <w:sz w:val="16"/>
          <w:szCs w:val="16"/>
        </w:rPr>
        <w:t>, 2026</w:t>
      </w:r>
    </w:p>
    <w:p w:rsidR="00947CD3" w:rsidRPr="009F4BB7" w:rsidRDefault="00B87AD0" w:rsidP="00C26178">
      <w:pPr>
        <w:jc w:val="center"/>
      </w:pPr>
      <w:r w:rsidRPr="009F4BB7">
        <w:rPr>
          <w:noProof/>
          <w:lang w:val="pt-BR" w:eastAsia="pt-BR"/>
        </w:rPr>
        <w:drawing>
          <wp:inline distT="0" distB="0" distL="0" distR="0" wp14:anchorId="05190B0E" wp14:editId="0852B713">
            <wp:extent cx="6120130" cy="469836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2BB" w:rsidRPr="009F4BB7" w:rsidRDefault="00D632BB" w:rsidP="00D632BB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Fig</w:t>
      </w:r>
      <w:r w:rsidR="00AC0760" w:rsidRPr="009F4BB7">
        <w:rPr>
          <w:rFonts w:ascii="Times New Roman" w:hAnsi="Times New Roman" w:cs="Times New Roman"/>
          <w:b/>
          <w:sz w:val="24"/>
          <w:szCs w:val="24"/>
        </w:rPr>
        <w:t>s</w:t>
      </w:r>
      <w:r w:rsidR="00CE4693" w:rsidRPr="009F4BB7">
        <w:rPr>
          <w:rFonts w:ascii="Times New Roman" w:hAnsi="Times New Roman" w:cs="Times New Roman"/>
          <w:b/>
          <w:sz w:val="24"/>
          <w:szCs w:val="24"/>
        </w:rPr>
        <w:t>.</w:t>
      </w:r>
      <w:r w:rsidRPr="009F4BB7">
        <w:rPr>
          <w:rFonts w:ascii="Times New Roman" w:hAnsi="Times New Roman" w:cs="Times New Roman"/>
          <w:b/>
          <w:sz w:val="24"/>
          <w:szCs w:val="24"/>
        </w:rPr>
        <w:t xml:space="preserve"> SI1(a–d): </w:t>
      </w:r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DSC curves for β-TCP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powders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prepared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by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the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polymeric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precursor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method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doped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with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Sr²⁺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ions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different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spellStart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concentrations</w:t>
      </w:r>
      <w:proofErr w:type="spellEnd"/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: </w:t>
      </w:r>
      <w:r w:rsidRPr="009F4B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(a)</w:t>
      </w:r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0%, </w:t>
      </w:r>
      <w:r w:rsidRPr="009F4B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(b)</w:t>
      </w:r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5%, </w:t>
      </w:r>
      <w:r w:rsidRPr="009F4B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(c)</w:t>
      </w:r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10%, and </w:t>
      </w:r>
      <w:r w:rsidRPr="009F4B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(d)</w:t>
      </w:r>
      <w:r w:rsidRPr="009F4B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15%, respectively.</w:t>
      </w:r>
    </w:p>
    <w:p w:rsidR="00D632BB" w:rsidRPr="009F4BB7" w:rsidRDefault="00D632B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18304B">
      <w:pPr>
        <w:autoSpaceDE w:val="0"/>
        <w:autoSpaceDN w:val="0"/>
        <w:adjustRightInd w:val="0"/>
        <w:spacing w:after="0"/>
        <w:jc w:val="both"/>
        <w:rPr>
          <w:noProof/>
          <w:lang w:val="pt-BR" w:eastAsia="pt-BR"/>
        </w:rPr>
      </w:pPr>
      <w:r w:rsidRPr="009F4BB7">
        <w:rPr>
          <w:noProof/>
          <w:lang w:val="pt-BR" w:eastAsia="pt-BR"/>
        </w:rPr>
        <w:lastRenderedPageBreak/>
        <w:drawing>
          <wp:inline distT="0" distB="0" distL="0" distR="0" wp14:anchorId="581AA727" wp14:editId="118B62B4">
            <wp:extent cx="2988000" cy="2574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BB7">
        <w:rPr>
          <w:noProof/>
          <w:lang w:val="pt-BR" w:eastAsia="pt-BR"/>
        </w:rPr>
        <w:t xml:space="preserve"> </w:t>
      </w:r>
      <w:r w:rsidRPr="009F4BB7">
        <w:rPr>
          <w:noProof/>
          <w:lang w:val="pt-BR" w:eastAsia="pt-BR"/>
        </w:rPr>
        <w:drawing>
          <wp:inline distT="0" distB="0" distL="0" distR="0" wp14:anchorId="2B565D92" wp14:editId="2B507D23">
            <wp:extent cx="2998800" cy="25740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88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B" w:rsidRPr="009F4BB7" w:rsidRDefault="0018304B" w:rsidP="0018304B">
      <w:pPr>
        <w:autoSpaceDE w:val="0"/>
        <w:autoSpaceDN w:val="0"/>
        <w:adjustRightInd w:val="0"/>
        <w:spacing w:after="0"/>
        <w:jc w:val="both"/>
        <w:rPr>
          <w:noProof/>
          <w:lang w:val="pt-BR" w:eastAsia="pt-BR"/>
        </w:rPr>
      </w:pPr>
    </w:p>
    <w:p w:rsidR="0018304B" w:rsidRPr="009F4BB7" w:rsidRDefault="0018304B" w:rsidP="0018304B">
      <w:pPr>
        <w:autoSpaceDE w:val="0"/>
        <w:autoSpaceDN w:val="0"/>
        <w:adjustRightInd w:val="0"/>
        <w:spacing w:after="0"/>
        <w:jc w:val="both"/>
        <w:rPr>
          <w:noProof/>
          <w:lang w:val="pt-BR" w:eastAsia="pt-BR"/>
        </w:rPr>
      </w:pPr>
      <w:r w:rsidRPr="009F4BB7">
        <w:rPr>
          <w:noProof/>
          <w:lang w:val="pt-BR" w:eastAsia="pt-BR"/>
        </w:rPr>
        <w:drawing>
          <wp:inline distT="0" distB="0" distL="0" distR="0" wp14:anchorId="49DD6C0D" wp14:editId="4E86FB60">
            <wp:extent cx="2977200" cy="25740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72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BB7">
        <w:rPr>
          <w:noProof/>
          <w:lang w:val="pt-BR" w:eastAsia="pt-BR"/>
        </w:rPr>
        <w:t xml:space="preserve"> </w:t>
      </w:r>
      <w:r w:rsidRPr="009F4BB7">
        <w:rPr>
          <w:noProof/>
          <w:lang w:val="pt-BR" w:eastAsia="pt-BR"/>
        </w:rPr>
        <w:drawing>
          <wp:inline distT="0" distB="0" distL="0" distR="0" wp14:anchorId="2B6664BF" wp14:editId="1233C92F">
            <wp:extent cx="2984400" cy="25740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4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B" w:rsidRPr="009F4BB7" w:rsidRDefault="0018304B" w:rsidP="001830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 xml:space="preserve">Figs. SI2(a–d): </w:t>
      </w:r>
      <w:r w:rsidRPr="009F4BB7">
        <w:rPr>
          <w:rFonts w:ascii="Times New Roman" w:hAnsi="Times New Roman" w:cs="Times New Roman"/>
          <w:sz w:val="24"/>
          <w:szCs w:val="24"/>
        </w:rPr>
        <w:t xml:space="preserve">Rietveld refinement plot of β-TCP ceramics doped with Sr²⁺ ions at different concentrations: </w:t>
      </w:r>
      <w:r w:rsidRPr="009F4BB7">
        <w:rPr>
          <w:rFonts w:ascii="Times New Roman" w:hAnsi="Times New Roman" w:cs="Times New Roman"/>
          <w:b/>
          <w:sz w:val="24"/>
          <w:szCs w:val="24"/>
        </w:rPr>
        <w:t>(a)</w:t>
      </w:r>
      <w:r w:rsidRPr="009F4BB7">
        <w:rPr>
          <w:rFonts w:ascii="Times New Roman" w:hAnsi="Times New Roman" w:cs="Times New Roman"/>
          <w:sz w:val="24"/>
          <w:szCs w:val="24"/>
        </w:rPr>
        <w:t xml:space="preserve"> 0%, </w:t>
      </w:r>
      <w:r w:rsidRPr="009F4BB7">
        <w:rPr>
          <w:rFonts w:ascii="Times New Roman" w:hAnsi="Times New Roman" w:cs="Times New Roman"/>
          <w:b/>
          <w:sz w:val="24"/>
          <w:szCs w:val="24"/>
        </w:rPr>
        <w:t>(b)</w:t>
      </w:r>
      <w:r w:rsidRPr="009F4BB7">
        <w:rPr>
          <w:rFonts w:ascii="Times New Roman" w:hAnsi="Times New Roman" w:cs="Times New Roman"/>
          <w:sz w:val="24"/>
          <w:szCs w:val="24"/>
        </w:rPr>
        <w:t xml:space="preserve"> 5%, </w:t>
      </w:r>
      <w:r w:rsidRPr="009F4BB7">
        <w:rPr>
          <w:rFonts w:ascii="Times New Roman" w:hAnsi="Times New Roman" w:cs="Times New Roman"/>
          <w:b/>
          <w:sz w:val="24"/>
          <w:szCs w:val="24"/>
        </w:rPr>
        <w:t>(c)</w:t>
      </w:r>
      <w:r w:rsidRPr="009F4BB7">
        <w:rPr>
          <w:rFonts w:ascii="Times New Roman" w:hAnsi="Times New Roman" w:cs="Times New Roman"/>
          <w:sz w:val="24"/>
          <w:szCs w:val="24"/>
        </w:rPr>
        <w:t xml:space="preserve"> 10%, and </w:t>
      </w:r>
      <w:r w:rsidRPr="009F4BB7">
        <w:rPr>
          <w:rFonts w:ascii="Times New Roman" w:hAnsi="Times New Roman" w:cs="Times New Roman"/>
          <w:b/>
          <w:sz w:val="24"/>
          <w:szCs w:val="24"/>
        </w:rPr>
        <w:t>(d)</w:t>
      </w:r>
      <w:r w:rsidRPr="009F4BB7">
        <w:rPr>
          <w:rFonts w:ascii="Times New Roman" w:hAnsi="Times New Roman" w:cs="Times New Roman"/>
          <w:sz w:val="24"/>
          <w:szCs w:val="24"/>
        </w:rPr>
        <w:t xml:space="preserve"> 15%, respectively.</w:t>
      </w: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DE6079" w:rsidRPr="009F4BB7" w:rsidRDefault="00DE6079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Reference</w:t>
      </w:r>
      <w:r w:rsidRPr="009F4BB7">
        <w:rPr>
          <w:b/>
        </w:rPr>
        <w:t xml:space="preserve"> </w:t>
      </w:r>
      <w:r w:rsidRPr="009F4BB7">
        <w:rPr>
          <w:rFonts w:ascii="Times New Roman" w:hAnsi="Times New Roman" w:cs="Times New Roman"/>
          <w:b/>
          <w:sz w:val="24"/>
          <w:szCs w:val="24"/>
        </w:rPr>
        <w:t>for Support Information</w:t>
      </w:r>
    </w:p>
    <w:p w:rsidR="00DE6079" w:rsidRPr="009F4BB7" w:rsidRDefault="00DE6079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[RSI1]</w:t>
      </w:r>
      <w:r w:rsidRPr="009F4BB7">
        <w:rPr>
          <w:rFonts w:ascii="Times New Roman" w:hAnsi="Times New Roman" w:cs="Times New Roman"/>
          <w:sz w:val="24"/>
          <w:szCs w:val="24"/>
        </w:rPr>
        <w:t xml:space="preserve"> Marques, C.F., Matos, A.C., Ribeiro, I.A.C. et al. Insights on the properties of levofloxacin-adsorbed </w:t>
      </w:r>
      <w:proofErr w:type="spellStart"/>
      <w:r w:rsidRPr="009F4BB7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9F4BB7">
        <w:rPr>
          <w:rFonts w:ascii="Times New Roman" w:hAnsi="Times New Roman" w:cs="Times New Roman"/>
          <w:sz w:val="24"/>
          <w:szCs w:val="24"/>
        </w:rPr>
        <w:t xml:space="preserve">- and Mg-doped calcium phosphate powders. J Mater </w:t>
      </w:r>
      <w:proofErr w:type="spellStart"/>
      <w:r w:rsidRPr="009F4BB7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F4BB7">
        <w:rPr>
          <w:rFonts w:ascii="Times New Roman" w:hAnsi="Times New Roman" w:cs="Times New Roman"/>
          <w:sz w:val="24"/>
          <w:szCs w:val="24"/>
        </w:rPr>
        <w:t>: Mater Med 27, 123 (2016). https://doi.org/10.1007/s10856-016-5733-2</w:t>
      </w: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18304B" w:rsidRPr="009F4BB7" w:rsidRDefault="0018304B" w:rsidP="00D632BB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947CD3" w:rsidRPr="009F4BB7" w:rsidRDefault="00947CD3" w:rsidP="00947CD3">
      <w:r w:rsidRPr="009F4BB7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11D69BE" wp14:editId="106EA0ED">
            <wp:extent cx="6120130" cy="441871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3025" cy="442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CD3" w:rsidRPr="009F4BB7" w:rsidRDefault="00947CD3" w:rsidP="00947CD3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Fig</w:t>
      </w:r>
      <w:r w:rsidR="0018304B" w:rsidRPr="009F4BB7">
        <w:rPr>
          <w:rFonts w:ascii="Times New Roman" w:hAnsi="Times New Roman" w:cs="Times New Roman"/>
          <w:b/>
          <w:sz w:val="24"/>
          <w:szCs w:val="24"/>
        </w:rPr>
        <w:t>s. SI3</w:t>
      </w:r>
      <w:r w:rsidRPr="009F4BB7">
        <w:rPr>
          <w:rFonts w:ascii="Times New Roman" w:hAnsi="Times New Roman" w:cs="Times New Roman"/>
          <w:b/>
          <w:sz w:val="24"/>
          <w:szCs w:val="24"/>
        </w:rPr>
        <w:t>(a–d)</w:t>
      </w:r>
      <w:r w:rsidRPr="009F4BB7">
        <w:rPr>
          <w:rFonts w:ascii="Times New Roman" w:hAnsi="Times New Roman" w:cs="Times New Roman"/>
          <w:sz w:val="24"/>
          <w:szCs w:val="24"/>
        </w:rPr>
        <w:t>:</w:t>
      </w:r>
      <w:r w:rsidRPr="009F4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BB7">
        <w:rPr>
          <w:rFonts w:ascii="Times New Roman" w:hAnsi="Times New Roman" w:cs="Times New Roman"/>
          <w:sz w:val="24"/>
          <w:szCs w:val="24"/>
        </w:rPr>
        <w:t>SEM images in high magnification for β-TCP</w:t>
      </w:r>
      <w:r w:rsidR="00A36218" w:rsidRPr="009F4BB7">
        <w:rPr>
          <w:rFonts w:ascii="Times New Roman" w:hAnsi="Times New Roman" w:cs="Times New Roman"/>
          <w:sz w:val="24"/>
          <w:szCs w:val="24"/>
        </w:rPr>
        <w:t xml:space="preserve"> crystals</w:t>
      </w:r>
      <w:r w:rsidRPr="009F4BB7">
        <w:rPr>
          <w:rFonts w:ascii="Times New Roman" w:hAnsi="Times New Roman" w:cs="Times New Roman"/>
          <w:sz w:val="24"/>
          <w:szCs w:val="24"/>
        </w:rPr>
        <w:t xml:space="preserve"> doped with Sr²⁺ ions at different concentrations: </w:t>
      </w:r>
      <w:r w:rsidRPr="009F4BB7">
        <w:rPr>
          <w:rFonts w:ascii="Times New Roman" w:hAnsi="Times New Roman" w:cs="Times New Roman"/>
          <w:b/>
          <w:sz w:val="24"/>
          <w:szCs w:val="24"/>
        </w:rPr>
        <w:t>(a)</w:t>
      </w:r>
      <w:r w:rsidRPr="009F4BB7">
        <w:rPr>
          <w:rFonts w:ascii="Times New Roman" w:hAnsi="Times New Roman" w:cs="Times New Roman"/>
          <w:sz w:val="24"/>
          <w:szCs w:val="24"/>
        </w:rPr>
        <w:t xml:space="preserve"> 0%, </w:t>
      </w:r>
      <w:r w:rsidRPr="009F4BB7">
        <w:rPr>
          <w:rFonts w:ascii="Times New Roman" w:hAnsi="Times New Roman" w:cs="Times New Roman"/>
          <w:b/>
          <w:sz w:val="24"/>
          <w:szCs w:val="24"/>
        </w:rPr>
        <w:t>(b)</w:t>
      </w:r>
      <w:r w:rsidRPr="009F4BB7">
        <w:rPr>
          <w:rFonts w:ascii="Times New Roman" w:hAnsi="Times New Roman" w:cs="Times New Roman"/>
          <w:sz w:val="24"/>
          <w:szCs w:val="24"/>
        </w:rPr>
        <w:t xml:space="preserve"> 5%, </w:t>
      </w:r>
      <w:r w:rsidRPr="009F4BB7">
        <w:rPr>
          <w:rFonts w:ascii="Times New Roman" w:hAnsi="Times New Roman" w:cs="Times New Roman"/>
          <w:b/>
          <w:sz w:val="24"/>
          <w:szCs w:val="24"/>
        </w:rPr>
        <w:t>(c)</w:t>
      </w:r>
      <w:r w:rsidRPr="009F4BB7">
        <w:rPr>
          <w:rFonts w:ascii="Times New Roman" w:hAnsi="Times New Roman" w:cs="Times New Roman"/>
          <w:sz w:val="24"/>
          <w:szCs w:val="24"/>
        </w:rPr>
        <w:t xml:space="preserve"> 10%, and </w:t>
      </w:r>
      <w:r w:rsidRPr="009F4BB7">
        <w:rPr>
          <w:rFonts w:ascii="Times New Roman" w:hAnsi="Times New Roman" w:cs="Times New Roman"/>
          <w:b/>
          <w:sz w:val="24"/>
          <w:szCs w:val="24"/>
        </w:rPr>
        <w:t>(d)</w:t>
      </w:r>
      <w:r w:rsidRPr="009F4BB7">
        <w:rPr>
          <w:rFonts w:ascii="Times New Roman" w:hAnsi="Times New Roman" w:cs="Times New Roman"/>
          <w:sz w:val="24"/>
          <w:szCs w:val="24"/>
        </w:rPr>
        <w:t xml:space="preserve"> 15%, respectively.</w:t>
      </w:r>
    </w:p>
    <w:p w:rsidR="00947CD3" w:rsidRPr="009F4BB7" w:rsidRDefault="00947CD3" w:rsidP="00947CD3"/>
    <w:p w:rsidR="00947CD3" w:rsidRPr="009F4BB7" w:rsidRDefault="00947CD3" w:rsidP="00947CD3"/>
    <w:p w:rsidR="00947CD3" w:rsidRPr="009F4BB7" w:rsidRDefault="00947CD3" w:rsidP="00947CD3"/>
    <w:p w:rsidR="00947CD3" w:rsidRPr="009F4BB7" w:rsidRDefault="00947CD3" w:rsidP="00947CD3"/>
    <w:p w:rsidR="00947CD3" w:rsidRPr="009F4BB7" w:rsidRDefault="00947CD3" w:rsidP="00947CD3"/>
    <w:p w:rsidR="00B87AD0" w:rsidRPr="009F4BB7" w:rsidRDefault="00B87AD0" w:rsidP="00947CD3"/>
    <w:p w:rsidR="00947CD3" w:rsidRPr="009F4BB7" w:rsidRDefault="00947CD3" w:rsidP="00947CD3"/>
    <w:p w:rsidR="004A4D8C" w:rsidRPr="009F4BB7" w:rsidRDefault="004A4D8C" w:rsidP="00947CD3"/>
    <w:p w:rsidR="004A4D8C" w:rsidRPr="009F4BB7" w:rsidRDefault="004A4D8C" w:rsidP="00947CD3"/>
    <w:p w:rsidR="004A4D8C" w:rsidRPr="009F4BB7" w:rsidRDefault="004A4D8C" w:rsidP="00947CD3"/>
    <w:p w:rsidR="004A4D8C" w:rsidRPr="009F4BB7" w:rsidRDefault="004A4D8C" w:rsidP="00947CD3"/>
    <w:p w:rsidR="002603C4" w:rsidRPr="009F4BB7" w:rsidRDefault="002603C4" w:rsidP="002603C4">
      <w:pPr>
        <w:spacing w:after="0" w:line="480" w:lineRule="auto"/>
        <w:ind w:right="-3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4BB7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1FBA3EC7" wp14:editId="00E1F39D">
            <wp:extent cx="3060000" cy="252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823" w:rsidRPr="009F4BB7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7421708A" wp14:editId="26CE1394">
            <wp:extent cx="3006000" cy="252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3C4" w:rsidRPr="009F4BB7" w:rsidRDefault="00323823" w:rsidP="002603C4">
      <w:pPr>
        <w:spacing w:after="0" w:line="480" w:lineRule="auto"/>
        <w:ind w:right="-3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4BB7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1BCC4C01" wp14:editId="2FC1D81D">
            <wp:extent cx="3042000" cy="252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2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BB7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247E95E4" wp14:editId="26D87FC2">
            <wp:extent cx="3006000" cy="252000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F6C" w:rsidRPr="009F4BB7" w:rsidRDefault="00AC0760" w:rsidP="00852CD7">
      <w:pPr>
        <w:spacing w:after="0" w:line="48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Figs</w:t>
      </w:r>
      <w:r w:rsidR="00CE4693" w:rsidRPr="009F4BB7">
        <w:rPr>
          <w:rFonts w:ascii="Times New Roman" w:hAnsi="Times New Roman" w:cs="Times New Roman"/>
          <w:b/>
          <w:sz w:val="24"/>
          <w:szCs w:val="24"/>
        </w:rPr>
        <w:t>.</w:t>
      </w:r>
      <w:r w:rsidR="007D02ED" w:rsidRPr="009F4BB7">
        <w:rPr>
          <w:rFonts w:ascii="Times New Roman" w:hAnsi="Times New Roman" w:cs="Times New Roman"/>
          <w:b/>
          <w:sz w:val="24"/>
          <w:szCs w:val="24"/>
        </w:rPr>
        <w:t xml:space="preserve"> SI</w:t>
      </w:r>
      <w:r w:rsidR="0018304B" w:rsidRPr="009F4BB7">
        <w:rPr>
          <w:rFonts w:ascii="Times New Roman" w:hAnsi="Times New Roman" w:cs="Times New Roman"/>
          <w:b/>
          <w:sz w:val="24"/>
          <w:szCs w:val="24"/>
        </w:rPr>
        <w:t>4</w:t>
      </w:r>
      <w:r w:rsidR="007D02ED" w:rsidRPr="009F4BB7">
        <w:rPr>
          <w:rFonts w:ascii="Times New Roman" w:hAnsi="Times New Roman" w:cs="Times New Roman"/>
          <w:b/>
          <w:sz w:val="24"/>
          <w:szCs w:val="24"/>
        </w:rPr>
        <w:t>(a–d)</w:t>
      </w:r>
      <w:r w:rsidR="007D02ED" w:rsidRPr="009F4BB7">
        <w:rPr>
          <w:rFonts w:ascii="Times New Roman" w:hAnsi="Times New Roman" w:cs="Times New Roman"/>
          <w:sz w:val="24"/>
          <w:szCs w:val="24"/>
        </w:rPr>
        <w:t>:</w:t>
      </w:r>
      <w:r w:rsidR="007D02ED" w:rsidRPr="009F4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Histograms of the average pore size distribution for β-TCP ceramics doped with Sr²⁺ ions at different concentrations: </w:t>
      </w:r>
      <w:r w:rsidR="00E70749" w:rsidRPr="009F4BB7">
        <w:rPr>
          <w:rFonts w:ascii="Times New Roman" w:hAnsi="Times New Roman" w:cs="Times New Roman"/>
          <w:b/>
          <w:sz w:val="24"/>
          <w:szCs w:val="24"/>
        </w:rPr>
        <w:t>(a)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 0%, </w:t>
      </w:r>
      <w:r w:rsidR="00E70749" w:rsidRPr="009F4BB7">
        <w:rPr>
          <w:rFonts w:ascii="Times New Roman" w:hAnsi="Times New Roman" w:cs="Times New Roman"/>
          <w:b/>
          <w:sz w:val="24"/>
          <w:szCs w:val="24"/>
        </w:rPr>
        <w:t>(b)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 5%, </w:t>
      </w:r>
      <w:r w:rsidR="00E70749" w:rsidRPr="009F4BB7">
        <w:rPr>
          <w:rFonts w:ascii="Times New Roman" w:hAnsi="Times New Roman" w:cs="Times New Roman"/>
          <w:b/>
          <w:sz w:val="24"/>
          <w:szCs w:val="24"/>
        </w:rPr>
        <w:t>(c)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 10%, and </w:t>
      </w:r>
      <w:r w:rsidR="00E70749" w:rsidRPr="009F4BB7">
        <w:rPr>
          <w:rFonts w:ascii="Times New Roman" w:hAnsi="Times New Roman" w:cs="Times New Roman"/>
          <w:b/>
          <w:sz w:val="24"/>
          <w:szCs w:val="24"/>
        </w:rPr>
        <w:t>(d)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 15%.</w:t>
      </w:r>
      <w:r w:rsidR="00322F6C" w:rsidRPr="009F4BB7">
        <w:rPr>
          <w:rFonts w:ascii="Times New Roman" w:hAnsi="Times New Roman" w:cs="Times New Roman"/>
          <w:sz w:val="24"/>
          <w:szCs w:val="24"/>
        </w:rPr>
        <w:t xml:space="preserve"> Inset show th</w:t>
      </w:r>
      <w:r w:rsidR="00E70749" w:rsidRPr="009F4BB7">
        <w:rPr>
          <w:rFonts w:ascii="Times New Roman" w:hAnsi="Times New Roman" w:cs="Times New Roman"/>
          <w:sz w:val="24"/>
          <w:szCs w:val="24"/>
        </w:rPr>
        <w:t xml:space="preserve">e red curves represent the </w:t>
      </w:r>
      <w:proofErr w:type="spellStart"/>
      <w:r w:rsidR="00E70749" w:rsidRPr="009F4BB7">
        <w:rPr>
          <w:rFonts w:ascii="Times New Roman" w:hAnsi="Times New Roman" w:cs="Times New Roman"/>
          <w:sz w:val="24"/>
          <w:szCs w:val="24"/>
        </w:rPr>
        <w:t>LogNormal</w:t>
      </w:r>
      <w:proofErr w:type="spellEnd"/>
      <w:r w:rsidR="00E70749" w:rsidRPr="009F4BB7">
        <w:rPr>
          <w:rFonts w:ascii="Times New Roman" w:hAnsi="Times New Roman" w:cs="Times New Roman"/>
          <w:sz w:val="24"/>
          <w:szCs w:val="24"/>
        </w:rPr>
        <w:t xml:space="preserve"> fitting for each dataset</w:t>
      </w:r>
      <w:r w:rsidR="00322F6C" w:rsidRPr="009F4BB7">
        <w:rPr>
          <w:rFonts w:ascii="Times New Roman" w:hAnsi="Times New Roman" w:cs="Times New Roman"/>
          <w:sz w:val="24"/>
          <w:szCs w:val="24"/>
        </w:rPr>
        <w:t xml:space="preserve"> and statistical data </w:t>
      </w:r>
      <w:r w:rsidR="00322F6C" w:rsidRPr="009F4BB7">
        <w:rPr>
          <w:rFonts w:ascii="Times New Roman" w:hAnsi="Times New Roman" w:cs="Times New Roman"/>
          <w:i/>
          <w:sz w:val="24"/>
          <w:szCs w:val="24"/>
        </w:rPr>
        <w:t>x</w:t>
      </w:r>
      <w:r w:rsidR="00322F6C" w:rsidRPr="009F4BB7">
        <w:rPr>
          <w:rFonts w:ascii="Times New Roman" w:hAnsi="Times New Roman" w:cs="Times New Roman"/>
          <w:sz w:val="24"/>
          <w:szCs w:val="24"/>
          <w:vertAlign w:val="subscript"/>
        </w:rPr>
        <w:t xml:space="preserve">c </w:t>
      </w:r>
      <w:r w:rsidR="00322F6C" w:rsidRPr="009F4BB7">
        <w:rPr>
          <w:rFonts w:ascii="Times New Roman" w:hAnsi="Times New Roman" w:cs="Times New Roman"/>
          <w:sz w:val="24"/>
          <w:szCs w:val="24"/>
        </w:rPr>
        <w:t>(</w:t>
      </w:r>
      <w:r w:rsidR="00322F6C" w:rsidRPr="009F4BB7">
        <w:rPr>
          <w:rFonts w:ascii="Times New Roman" w:hAnsi="Times New Roman" w:cs="Times New Roman"/>
          <w:sz w:val="24"/>
          <w:szCs w:val="24"/>
        </w:rPr>
        <w:sym w:font="Symbol" w:char="F0B1"/>
      </w:r>
      <w:r w:rsidR="00322F6C" w:rsidRPr="009F4BB7">
        <w:rPr>
          <w:rFonts w:ascii="Times New Roman" w:hAnsi="Times New Roman" w:cs="Times New Roman"/>
          <w:i/>
          <w:sz w:val="24"/>
          <w:szCs w:val="24"/>
        </w:rPr>
        <w:t>SD</w:t>
      </w:r>
      <w:r w:rsidR="00322F6C" w:rsidRPr="009F4BB7">
        <w:rPr>
          <w:rFonts w:ascii="Times New Roman" w:hAnsi="Times New Roman" w:cs="Times New Roman"/>
          <w:sz w:val="24"/>
          <w:szCs w:val="24"/>
        </w:rPr>
        <w:t xml:space="preserve">), </w:t>
      </w:r>
      <w:r w:rsidR="00322F6C" w:rsidRPr="009F4BB7">
        <w:rPr>
          <w:rFonts w:ascii="Times New Roman" w:hAnsi="Times New Roman" w:cs="Times New Roman"/>
          <w:i/>
          <w:sz w:val="24"/>
          <w:szCs w:val="24"/>
        </w:rPr>
        <w:t>R</w:t>
      </w:r>
      <w:r w:rsidR="00322F6C" w:rsidRPr="009F4B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22F6C" w:rsidRPr="009F4BB7">
        <w:rPr>
          <w:rFonts w:ascii="Times New Roman" w:hAnsi="Times New Roman" w:cs="Times New Roman"/>
          <w:sz w:val="24"/>
          <w:szCs w:val="24"/>
        </w:rPr>
        <w:t xml:space="preserve">, and </w:t>
      </w:r>
      <w:r w:rsidR="00322F6C" w:rsidRPr="009F4BB7">
        <w:rPr>
          <w:rFonts w:ascii="Times New Roman" w:hAnsi="Times New Roman" w:cs="Times New Roman"/>
          <w:sz w:val="24"/>
          <w:szCs w:val="24"/>
        </w:rPr>
        <w:sym w:font="Symbol" w:char="F063"/>
      </w:r>
      <w:r w:rsidR="00322F6C" w:rsidRPr="009F4BB7">
        <w:rPr>
          <w:rFonts w:ascii="Times New Roman" w:hAnsi="Times New Roman" w:cs="Times New Roman"/>
          <w:sz w:val="24"/>
          <w:szCs w:val="24"/>
        </w:rPr>
        <w:t>².</w:t>
      </w:r>
    </w:p>
    <w:p w:rsidR="00322F6C" w:rsidRPr="009F4BB7" w:rsidRDefault="00322F6C" w:rsidP="007D02ED">
      <w:pPr>
        <w:spacing w:after="0" w:line="480" w:lineRule="auto"/>
        <w:ind w:right="-30"/>
        <w:rPr>
          <w:rFonts w:ascii="Times New Roman" w:hAnsi="Times New Roman" w:cs="Times New Roman"/>
          <w:sz w:val="24"/>
          <w:szCs w:val="24"/>
        </w:rPr>
      </w:pPr>
    </w:p>
    <w:p w:rsidR="00E17425" w:rsidRPr="009F4BB7" w:rsidRDefault="00E17425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8304B" w:rsidRPr="009F4BB7" w:rsidRDefault="0018304B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17425" w:rsidRPr="009F4BB7" w:rsidRDefault="00E17425" w:rsidP="0073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2253" w:rsidRPr="009F4BB7" w:rsidRDefault="00DF2253" w:rsidP="00E17425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</w:rPr>
      </w:pPr>
    </w:p>
    <w:p w:rsidR="00947CD3" w:rsidRPr="009F4BB7" w:rsidRDefault="00947CD3" w:rsidP="00E17425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</w:rPr>
      </w:pPr>
    </w:p>
    <w:p w:rsidR="00A36218" w:rsidRPr="009F4BB7" w:rsidRDefault="00A36218" w:rsidP="00E17425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</w:rPr>
      </w:pPr>
    </w:p>
    <w:p w:rsidR="00A36218" w:rsidRPr="009F4BB7" w:rsidRDefault="00A36218" w:rsidP="00E17425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</w:rPr>
      </w:pPr>
    </w:p>
    <w:p w:rsidR="00A36218" w:rsidRPr="009F4BB7" w:rsidRDefault="00A36218" w:rsidP="00A36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F4BB7"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33026FBF" wp14:editId="10506E2E">
            <wp:extent cx="2952000" cy="2448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BB7">
        <w:rPr>
          <w:rFonts w:ascii="Times New Roman" w:hAnsi="Times New Roman" w:cs="Times New Roman"/>
          <w:b/>
          <w:noProof/>
          <w:lang w:val="pt-BR" w:eastAsia="pt-BR"/>
        </w:rPr>
        <w:drawing>
          <wp:inline distT="0" distB="0" distL="0" distR="0" wp14:anchorId="09616455" wp14:editId="7852C8EC">
            <wp:extent cx="3074400" cy="2448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744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18" w:rsidRPr="009F4BB7" w:rsidRDefault="00A36218" w:rsidP="004A4D8C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2764"/>
        <w:rPr>
          <w:rFonts w:ascii="Times New Roman" w:hAnsi="Times New Roman" w:cs="Times New Roman"/>
          <w:b/>
        </w:rPr>
      </w:pPr>
      <w:r w:rsidRPr="009F4BB7">
        <w:rPr>
          <w:rFonts w:ascii="Times New Roman" w:hAnsi="Times New Roman" w:cs="Times New Roman"/>
          <w:b/>
        </w:rPr>
        <w:t xml:space="preserve">                              (b)</w:t>
      </w:r>
    </w:p>
    <w:p w:rsidR="002F1D69" w:rsidRDefault="00AC0760" w:rsidP="001830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BB7">
        <w:rPr>
          <w:rFonts w:ascii="Times New Roman" w:hAnsi="Times New Roman" w:cs="Times New Roman"/>
          <w:b/>
          <w:sz w:val="24"/>
          <w:szCs w:val="24"/>
        </w:rPr>
        <w:t>Figs</w:t>
      </w:r>
      <w:r w:rsidR="00CE4693" w:rsidRPr="009F4BB7">
        <w:rPr>
          <w:rFonts w:ascii="Times New Roman" w:hAnsi="Times New Roman" w:cs="Times New Roman"/>
          <w:b/>
          <w:sz w:val="24"/>
          <w:szCs w:val="24"/>
        </w:rPr>
        <w:t>.</w:t>
      </w:r>
      <w:r w:rsidR="002F1D69" w:rsidRPr="009F4BB7">
        <w:rPr>
          <w:rFonts w:ascii="Times New Roman" w:hAnsi="Times New Roman" w:cs="Times New Roman"/>
          <w:b/>
          <w:sz w:val="24"/>
          <w:szCs w:val="24"/>
        </w:rPr>
        <w:t xml:space="preserve"> SI</w:t>
      </w:r>
      <w:r w:rsidR="0018304B" w:rsidRPr="009F4BB7">
        <w:rPr>
          <w:rFonts w:ascii="Times New Roman" w:hAnsi="Times New Roman" w:cs="Times New Roman"/>
          <w:b/>
          <w:sz w:val="24"/>
          <w:szCs w:val="24"/>
        </w:rPr>
        <w:t>5</w:t>
      </w:r>
      <w:r w:rsidR="002F1D69" w:rsidRPr="009F4BB7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2F1D69" w:rsidRPr="009F4BB7">
        <w:rPr>
          <w:rFonts w:ascii="Times New Roman" w:hAnsi="Times New Roman" w:cs="Times New Roman"/>
          <w:b/>
          <w:sz w:val="24"/>
          <w:szCs w:val="24"/>
        </w:rPr>
        <w:t>a,b</w:t>
      </w:r>
      <w:proofErr w:type="gramEnd"/>
      <w:r w:rsidR="002F1D69" w:rsidRPr="009F4BB7">
        <w:rPr>
          <w:rFonts w:ascii="Times New Roman" w:hAnsi="Times New Roman" w:cs="Times New Roman"/>
          <w:b/>
          <w:sz w:val="24"/>
          <w:szCs w:val="24"/>
        </w:rPr>
        <w:t>)</w:t>
      </w:r>
      <w:r w:rsidR="002F1D69" w:rsidRPr="009F4BB7">
        <w:rPr>
          <w:rFonts w:ascii="Times New Roman" w:hAnsi="Times New Roman" w:cs="Times New Roman"/>
          <w:sz w:val="24"/>
          <w:szCs w:val="24"/>
        </w:rPr>
        <w:t>:</w:t>
      </w:r>
      <w:r w:rsidR="002F1D69" w:rsidRPr="009F4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D69" w:rsidRPr="009F4BB7">
        <w:rPr>
          <w:rFonts w:ascii="Times New Roman" w:hAnsi="Times New Roman" w:cs="Times New Roman"/>
          <w:sz w:val="24"/>
          <w:szCs w:val="24"/>
        </w:rPr>
        <w:t xml:space="preserve">Percentage of mortality (%) at different concentrations tested of β-TCP ceramics doped with Sr²⁺ ions at different concentrations, with responses at </w:t>
      </w:r>
      <w:r w:rsidR="002F1D69" w:rsidRPr="009F4BB7">
        <w:rPr>
          <w:rFonts w:ascii="Times New Roman" w:hAnsi="Times New Roman" w:cs="Times New Roman"/>
          <w:b/>
          <w:sz w:val="24"/>
          <w:szCs w:val="24"/>
        </w:rPr>
        <w:t>(a)</w:t>
      </w:r>
      <w:r w:rsidR="002F1D69" w:rsidRPr="009F4BB7">
        <w:rPr>
          <w:rFonts w:ascii="Times New Roman" w:hAnsi="Times New Roman" w:cs="Times New Roman"/>
          <w:sz w:val="24"/>
          <w:szCs w:val="24"/>
        </w:rPr>
        <w:t xml:space="preserve"> 24 h and </w:t>
      </w:r>
      <w:r w:rsidR="002F1D69" w:rsidRPr="009F4BB7">
        <w:rPr>
          <w:rFonts w:ascii="Times New Roman" w:hAnsi="Times New Roman" w:cs="Times New Roman"/>
          <w:b/>
          <w:sz w:val="24"/>
          <w:szCs w:val="24"/>
        </w:rPr>
        <w:t>(b)</w:t>
      </w:r>
      <w:r w:rsidR="002F1D69" w:rsidRPr="009F4BB7">
        <w:rPr>
          <w:rFonts w:ascii="Times New Roman" w:hAnsi="Times New Roman" w:cs="Times New Roman"/>
          <w:sz w:val="24"/>
          <w:szCs w:val="24"/>
        </w:rPr>
        <w:t xml:space="preserve"> 48 h points evaluated.</w:t>
      </w: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163" w:rsidRPr="002F1D69" w:rsidRDefault="009C5163" w:rsidP="004A4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D69" w:rsidRPr="00A36218" w:rsidRDefault="002F1D69" w:rsidP="001C7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B4B65" w:rsidRDefault="004B4B65" w:rsidP="001C7BC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1E2" w:rsidRDefault="00B531E2" w:rsidP="001C7BC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DB7" w:rsidRDefault="00061DB7" w:rsidP="001C7BC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257" w:rsidRDefault="00AF3257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3257" w:rsidRDefault="00AF3257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3257" w:rsidRDefault="00AF3257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6187" w:rsidRDefault="00DB6187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216" w:rsidRDefault="00483216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216" w:rsidRDefault="00483216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216" w:rsidRDefault="00483216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216" w:rsidRDefault="00483216" w:rsidP="004A4D8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54D0" w:rsidRDefault="00483216" w:rsidP="001830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3216">
        <w:rPr>
          <w:noProof/>
          <w:lang w:val="pt-BR" w:eastAsia="pt-BR"/>
        </w:rPr>
        <w:t xml:space="preserve"> </w:t>
      </w:r>
    </w:p>
    <w:sectPr w:rsidR="000054D0" w:rsidSect="002603C4">
      <w:footerReference w:type="default" r:id="rId20"/>
      <w:pgSz w:w="11906" w:h="16838"/>
      <w:pgMar w:top="1134" w:right="1134" w:bottom="1134" w:left="1134" w:header="709" w:footer="709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BE1" w:rsidRDefault="00146BE1" w:rsidP="0066565A">
      <w:pPr>
        <w:spacing w:after="0" w:line="240" w:lineRule="auto"/>
      </w:pPr>
      <w:r>
        <w:separator/>
      </w:r>
    </w:p>
  </w:endnote>
  <w:endnote w:type="continuationSeparator" w:id="0">
    <w:p w:rsidR="00146BE1" w:rsidRDefault="00146BE1" w:rsidP="0066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13355"/>
      <w:docPartObj>
        <w:docPartGallery w:val="Page Numbers (Bottom of Page)"/>
        <w:docPartUnique/>
      </w:docPartObj>
    </w:sdtPr>
    <w:sdtEndPr/>
    <w:sdtContent>
      <w:p w:rsidR="00933EF1" w:rsidRDefault="00933EF1">
        <w:pPr>
          <w:pStyle w:val="Rodap"/>
          <w:jc w:val="center"/>
        </w:pPr>
        <w:r w:rsidRPr="0066565A">
          <w:rPr>
            <w:rFonts w:ascii="Times New Roman" w:hAnsi="Times New Roman" w:cs="Times New Roman"/>
          </w:rPr>
          <w:fldChar w:fldCharType="begin"/>
        </w:r>
        <w:r w:rsidRPr="0066565A">
          <w:rPr>
            <w:rFonts w:ascii="Times New Roman" w:hAnsi="Times New Roman" w:cs="Times New Roman"/>
          </w:rPr>
          <w:instrText xml:space="preserve"> PAGE   \* MERGEFORMAT </w:instrText>
        </w:r>
        <w:r w:rsidRPr="0066565A">
          <w:rPr>
            <w:rFonts w:ascii="Times New Roman" w:hAnsi="Times New Roman" w:cs="Times New Roman"/>
          </w:rPr>
          <w:fldChar w:fldCharType="separate"/>
        </w:r>
        <w:r w:rsidR="00776143">
          <w:rPr>
            <w:rFonts w:ascii="Times New Roman" w:hAnsi="Times New Roman" w:cs="Times New Roman"/>
            <w:noProof/>
          </w:rPr>
          <w:t>vi</w:t>
        </w:r>
        <w:r w:rsidRPr="0066565A">
          <w:rPr>
            <w:rFonts w:ascii="Times New Roman" w:hAnsi="Times New Roman" w:cs="Times New Roman"/>
          </w:rPr>
          <w:fldChar w:fldCharType="end"/>
        </w:r>
      </w:p>
    </w:sdtContent>
  </w:sdt>
  <w:p w:rsidR="00933EF1" w:rsidRDefault="00933EF1" w:rsidP="0017570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BE1" w:rsidRDefault="00146BE1" w:rsidP="0066565A">
      <w:pPr>
        <w:spacing w:after="0" w:line="240" w:lineRule="auto"/>
      </w:pPr>
      <w:r>
        <w:separator/>
      </w:r>
    </w:p>
  </w:footnote>
  <w:footnote w:type="continuationSeparator" w:id="0">
    <w:p w:rsidR="00146BE1" w:rsidRDefault="00146BE1" w:rsidP="0066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8F9"/>
    <w:multiLevelType w:val="hybridMultilevel"/>
    <w:tmpl w:val="81540564"/>
    <w:lvl w:ilvl="0" w:tplc="AD0C589A">
      <w:start w:val="1"/>
      <w:numFmt w:val="lowerLetter"/>
      <w:lvlText w:val="(%1)"/>
      <w:lvlJc w:val="left"/>
      <w:pPr>
        <w:ind w:left="2829" w:hanging="6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09" w:hanging="360"/>
      </w:pPr>
    </w:lvl>
    <w:lvl w:ilvl="2" w:tplc="0416001B" w:tentative="1">
      <w:start w:val="1"/>
      <w:numFmt w:val="lowerRoman"/>
      <w:lvlText w:val="%3."/>
      <w:lvlJc w:val="right"/>
      <w:pPr>
        <w:ind w:left="4029" w:hanging="180"/>
      </w:pPr>
    </w:lvl>
    <w:lvl w:ilvl="3" w:tplc="0416000F" w:tentative="1">
      <w:start w:val="1"/>
      <w:numFmt w:val="decimal"/>
      <w:lvlText w:val="%4."/>
      <w:lvlJc w:val="left"/>
      <w:pPr>
        <w:ind w:left="4749" w:hanging="360"/>
      </w:pPr>
    </w:lvl>
    <w:lvl w:ilvl="4" w:tplc="04160019" w:tentative="1">
      <w:start w:val="1"/>
      <w:numFmt w:val="lowerLetter"/>
      <w:lvlText w:val="%5."/>
      <w:lvlJc w:val="left"/>
      <w:pPr>
        <w:ind w:left="5469" w:hanging="360"/>
      </w:pPr>
    </w:lvl>
    <w:lvl w:ilvl="5" w:tplc="0416001B" w:tentative="1">
      <w:start w:val="1"/>
      <w:numFmt w:val="lowerRoman"/>
      <w:lvlText w:val="%6."/>
      <w:lvlJc w:val="right"/>
      <w:pPr>
        <w:ind w:left="6189" w:hanging="180"/>
      </w:pPr>
    </w:lvl>
    <w:lvl w:ilvl="6" w:tplc="0416000F" w:tentative="1">
      <w:start w:val="1"/>
      <w:numFmt w:val="decimal"/>
      <w:lvlText w:val="%7."/>
      <w:lvlJc w:val="left"/>
      <w:pPr>
        <w:ind w:left="6909" w:hanging="360"/>
      </w:pPr>
    </w:lvl>
    <w:lvl w:ilvl="7" w:tplc="04160019" w:tentative="1">
      <w:start w:val="1"/>
      <w:numFmt w:val="lowerLetter"/>
      <w:lvlText w:val="%8."/>
      <w:lvlJc w:val="left"/>
      <w:pPr>
        <w:ind w:left="7629" w:hanging="360"/>
      </w:pPr>
    </w:lvl>
    <w:lvl w:ilvl="8" w:tplc="0416001B" w:tentative="1">
      <w:start w:val="1"/>
      <w:numFmt w:val="lowerRoman"/>
      <w:lvlText w:val="%9."/>
      <w:lvlJc w:val="right"/>
      <w:pPr>
        <w:ind w:left="8349" w:hanging="180"/>
      </w:pPr>
    </w:lvl>
  </w:abstractNum>
  <w:abstractNum w:abstractNumId="1" w15:restartNumberingAfterBreak="0">
    <w:nsid w:val="14D13DD0"/>
    <w:multiLevelType w:val="hybridMultilevel"/>
    <w:tmpl w:val="DA8488C8"/>
    <w:lvl w:ilvl="0" w:tplc="6BD0A176">
      <w:start w:val="1"/>
      <w:numFmt w:val="lowerLetter"/>
      <w:lvlText w:val="(%1)"/>
      <w:lvlJc w:val="left"/>
      <w:pPr>
        <w:ind w:left="6139" w:hanging="387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5B610C2"/>
    <w:multiLevelType w:val="hybridMultilevel"/>
    <w:tmpl w:val="E47C2162"/>
    <w:lvl w:ilvl="0" w:tplc="5E6820DC">
      <w:start w:val="1"/>
      <w:numFmt w:val="lowerLetter"/>
      <w:lvlText w:val="(%1)"/>
      <w:lvlJc w:val="left"/>
      <w:pPr>
        <w:ind w:left="531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6036" w:hanging="360"/>
      </w:pPr>
    </w:lvl>
    <w:lvl w:ilvl="2" w:tplc="0416001B" w:tentative="1">
      <w:start w:val="1"/>
      <w:numFmt w:val="lowerRoman"/>
      <w:lvlText w:val="%3."/>
      <w:lvlJc w:val="right"/>
      <w:pPr>
        <w:ind w:left="6756" w:hanging="180"/>
      </w:pPr>
    </w:lvl>
    <w:lvl w:ilvl="3" w:tplc="0416000F" w:tentative="1">
      <w:start w:val="1"/>
      <w:numFmt w:val="decimal"/>
      <w:lvlText w:val="%4."/>
      <w:lvlJc w:val="left"/>
      <w:pPr>
        <w:ind w:left="7476" w:hanging="360"/>
      </w:pPr>
    </w:lvl>
    <w:lvl w:ilvl="4" w:tplc="04160019" w:tentative="1">
      <w:start w:val="1"/>
      <w:numFmt w:val="lowerLetter"/>
      <w:lvlText w:val="%5."/>
      <w:lvlJc w:val="left"/>
      <w:pPr>
        <w:ind w:left="8196" w:hanging="360"/>
      </w:pPr>
    </w:lvl>
    <w:lvl w:ilvl="5" w:tplc="0416001B" w:tentative="1">
      <w:start w:val="1"/>
      <w:numFmt w:val="lowerRoman"/>
      <w:lvlText w:val="%6."/>
      <w:lvlJc w:val="right"/>
      <w:pPr>
        <w:ind w:left="8916" w:hanging="180"/>
      </w:pPr>
    </w:lvl>
    <w:lvl w:ilvl="6" w:tplc="0416000F" w:tentative="1">
      <w:start w:val="1"/>
      <w:numFmt w:val="decimal"/>
      <w:lvlText w:val="%7."/>
      <w:lvlJc w:val="left"/>
      <w:pPr>
        <w:ind w:left="9636" w:hanging="360"/>
      </w:pPr>
    </w:lvl>
    <w:lvl w:ilvl="7" w:tplc="04160019" w:tentative="1">
      <w:start w:val="1"/>
      <w:numFmt w:val="lowerLetter"/>
      <w:lvlText w:val="%8."/>
      <w:lvlJc w:val="left"/>
      <w:pPr>
        <w:ind w:left="10356" w:hanging="360"/>
      </w:pPr>
    </w:lvl>
    <w:lvl w:ilvl="8" w:tplc="0416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" w15:restartNumberingAfterBreak="0">
    <w:nsid w:val="3A1166AD"/>
    <w:multiLevelType w:val="hybridMultilevel"/>
    <w:tmpl w:val="C8CEFB2A"/>
    <w:lvl w:ilvl="0" w:tplc="DBBC3586">
      <w:start w:val="1"/>
      <w:numFmt w:val="lowerLetter"/>
      <w:lvlText w:val="(%1)"/>
      <w:lvlJc w:val="left"/>
      <w:pPr>
        <w:ind w:left="2484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3ADC5B20"/>
    <w:multiLevelType w:val="hybridMultilevel"/>
    <w:tmpl w:val="81540564"/>
    <w:lvl w:ilvl="0" w:tplc="AD0C589A">
      <w:start w:val="1"/>
      <w:numFmt w:val="lowerLetter"/>
      <w:lvlText w:val="(%1)"/>
      <w:lvlJc w:val="left"/>
      <w:pPr>
        <w:ind w:left="2829" w:hanging="6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09" w:hanging="360"/>
      </w:pPr>
    </w:lvl>
    <w:lvl w:ilvl="2" w:tplc="0416001B" w:tentative="1">
      <w:start w:val="1"/>
      <w:numFmt w:val="lowerRoman"/>
      <w:lvlText w:val="%3."/>
      <w:lvlJc w:val="right"/>
      <w:pPr>
        <w:ind w:left="4029" w:hanging="180"/>
      </w:pPr>
    </w:lvl>
    <w:lvl w:ilvl="3" w:tplc="0416000F" w:tentative="1">
      <w:start w:val="1"/>
      <w:numFmt w:val="decimal"/>
      <w:lvlText w:val="%4."/>
      <w:lvlJc w:val="left"/>
      <w:pPr>
        <w:ind w:left="4749" w:hanging="360"/>
      </w:pPr>
    </w:lvl>
    <w:lvl w:ilvl="4" w:tplc="04160019" w:tentative="1">
      <w:start w:val="1"/>
      <w:numFmt w:val="lowerLetter"/>
      <w:lvlText w:val="%5."/>
      <w:lvlJc w:val="left"/>
      <w:pPr>
        <w:ind w:left="5469" w:hanging="360"/>
      </w:pPr>
    </w:lvl>
    <w:lvl w:ilvl="5" w:tplc="0416001B" w:tentative="1">
      <w:start w:val="1"/>
      <w:numFmt w:val="lowerRoman"/>
      <w:lvlText w:val="%6."/>
      <w:lvlJc w:val="right"/>
      <w:pPr>
        <w:ind w:left="6189" w:hanging="180"/>
      </w:pPr>
    </w:lvl>
    <w:lvl w:ilvl="6" w:tplc="0416000F" w:tentative="1">
      <w:start w:val="1"/>
      <w:numFmt w:val="decimal"/>
      <w:lvlText w:val="%7."/>
      <w:lvlJc w:val="left"/>
      <w:pPr>
        <w:ind w:left="6909" w:hanging="360"/>
      </w:pPr>
    </w:lvl>
    <w:lvl w:ilvl="7" w:tplc="04160019" w:tentative="1">
      <w:start w:val="1"/>
      <w:numFmt w:val="lowerLetter"/>
      <w:lvlText w:val="%8."/>
      <w:lvlJc w:val="left"/>
      <w:pPr>
        <w:ind w:left="7629" w:hanging="360"/>
      </w:pPr>
    </w:lvl>
    <w:lvl w:ilvl="8" w:tplc="0416001B" w:tentative="1">
      <w:start w:val="1"/>
      <w:numFmt w:val="lowerRoman"/>
      <w:lvlText w:val="%9."/>
      <w:lvlJc w:val="right"/>
      <w:pPr>
        <w:ind w:left="8349" w:hanging="180"/>
      </w:pPr>
    </w:lvl>
  </w:abstractNum>
  <w:abstractNum w:abstractNumId="5" w15:restartNumberingAfterBreak="0">
    <w:nsid w:val="3F5B4F62"/>
    <w:multiLevelType w:val="hybridMultilevel"/>
    <w:tmpl w:val="E47C2162"/>
    <w:lvl w:ilvl="0" w:tplc="5E6820DC">
      <w:start w:val="1"/>
      <w:numFmt w:val="lowerLetter"/>
      <w:lvlText w:val="(%1)"/>
      <w:lvlJc w:val="left"/>
      <w:pPr>
        <w:ind w:left="53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036" w:hanging="360"/>
      </w:pPr>
    </w:lvl>
    <w:lvl w:ilvl="2" w:tplc="0416001B" w:tentative="1">
      <w:start w:val="1"/>
      <w:numFmt w:val="lowerRoman"/>
      <w:lvlText w:val="%3."/>
      <w:lvlJc w:val="right"/>
      <w:pPr>
        <w:ind w:left="6756" w:hanging="180"/>
      </w:pPr>
    </w:lvl>
    <w:lvl w:ilvl="3" w:tplc="0416000F" w:tentative="1">
      <w:start w:val="1"/>
      <w:numFmt w:val="decimal"/>
      <w:lvlText w:val="%4."/>
      <w:lvlJc w:val="left"/>
      <w:pPr>
        <w:ind w:left="7476" w:hanging="360"/>
      </w:pPr>
    </w:lvl>
    <w:lvl w:ilvl="4" w:tplc="04160019" w:tentative="1">
      <w:start w:val="1"/>
      <w:numFmt w:val="lowerLetter"/>
      <w:lvlText w:val="%5."/>
      <w:lvlJc w:val="left"/>
      <w:pPr>
        <w:ind w:left="8196" w:hanging="360"/>
      </w:pPr>
    </w:lvl>
    <w:lvl w:ilvl="5" w:tplc="0416001B" w:tentative="1">
      <w:start w:val="1"/>
      <w:numFmt w:val="lowerRoman"/>
      <w:lvlText w:val="%6."/>
      <w:lvlJc w:val="right"/>
      <w:pPr>
        <w:ind w:left="8916" w:hanging="180"/>
      </w:pPr>
    </w:lvl>
    <w:lvl w:ilvl="6" w:tplc="0416000F" w:tentative="1">
      <w:start w:val="1"/>
      <w:numFmt w:val="decimal"/>
      <w:lvlText w:val="%7."/>
      <w:lvlJc w:val="left"/>
      <w:pPr>
        <w:ind w:left="9636" w:hanging="360"/>
      </w:pPr>
    </w:lvl>
    <w:lvl w:ilvl="7" w:tplc="04160019" w:tentative="1">
      <w:start w:val="1"/>
      <w:numFmt w:val="lowerLetter"/>
      <w:lvlText w:val="%8."/>
      <w:lvlJc w:val="left"/>
      <w:pPr>
        <w:ind w:left="10356" w:hanging="360"/>
      </w:pPr>
    </w:lvl>
    <w:lvl w:ilvl="8" w:tplc="0416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6" w15:restartNumberingAfterBreak="0">
    <w:nsid w:val="4DA14F5E"/>
    <w:multiLevelType w:val="hybridMultilevel"/>
    <w:tmpl w:val="E47C2162"/>
    <w:lvl w:ilvl="0" w:tplc="5E6820DC">
      <w:start w:val="1"/>
      <w:numFmt w:val="lowerLetter"/>
      <w:lvlText w:val="(%1)"/>
      <w:lvlJc w:val="left"/>
      <w:pPr>
        <w:ind w:left="53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036" w:hanging="360"/>
      </w:pPr>
    </w:lvl>
    <w:lvl w:ilvl="2" w:tplc="0416001B" w:tentative="1">
      <w:start w:val="1"/>
      <w:numFmt w:val="lowerRoman"/>
      <w:lvlText w:val="%3."/>
      <w:lvlJc w:val="right"/>
      <w:pPr>
        <w:ind w:left="6756" w:hanging="180"/>
      </w:pPr>
    </w:lvl>
    <w:lvl w:ilvl="3" w:tplc="0416000F" w:tentative="1">
      <w:start w:val="1"/>
      <w:numFmt w:val="decimal"/>
      <w:lvlText w:val="%4."/>
      <w:lvlJc w:val="left"/>
      <w:pPr>
        <w:ind w:left="7476" w:hanging="360"/>
      </w:pPr>
    </w:lvl>
    <w:lvl w:ilvl="4" w:tplc="04160019" w:tentative="1">
      <w:start w:val="1"/>
      <w:numFmt w:val="lowerLetter"/>
      <w:lvlText w:val="%5."/>
      <w:lvlJc w:val="left"/>
      <w:pPr>
        <w:ind w:left="8196" w:hanging="360"/>
      </w:pPr>
    </w:lvl>
    <w:lvl w:ilvl="5" w:tplc="0416001B" w:tentative="1">
      <w:start w:val="1"/>
      <w:numFmt w:val="lowerRoman"/>
      <w:lvlText w:val="%6."/>
      <w:lvlJc w:val="right"/>
      <w:pPr>
        <w:ind w:left="8916" w:hanging="180"/>
      </w:pPr>
    </w:lvl>
    <w:lvl w:ilvl="6" w:tplc="0416000F" w:tentative="1">
      <w:start w:val="1"/>
      <w:numFmt w:val="decimal"/>
      <w:lvlText w:val="%7."/>
      <w:lvlJc w:val="left"/>
      <w:pPr>
        <w:ind w:left="9636" w:hanging="360"/>
      </w:pPr>
    </w:lvl>
    <w:lvl w:ilvl="7" w:tplc="04160019" w:tentative="1">
      <w:start w:val="1"/>
      <w:numFmt w:val="lowerLetter"/>
      <w:lvlText w:val="%8."/>
      <w:lvlJc w:val="left"/>
      <w:pPr>
        <w:ind w:left="10356" w:hanging="360"/>
      </w:pPr>
    </w:lvl>
    <w:lvl w:ilvl="8" w:tplc="0416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7" w15:restartNumberingAfterBreak="0">
    <w:nsid w:val="56622D5A"/>
    <w:multiLevelType w:val="hybridMultilevel"/>
    <w:tmpl w:val="8FFE9182"/>
    <w:lvl w:ilvl="0" w:tplc="1522FE40">
      <w:start w:val="1"/>
      <w:numFmt w:val="lowerLetter"/>
      <w:lvlText w:val="(%1)"/>
      <w:lvlJc w:val="left"/>
      <w:pPr>
        <w:ind w:left="22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 w15:restartNumberingAfterBreak="0">
    <w:nsid w:val="567D4131"/>
    <w:multiLevelType w:val="hybridMultilevel"/>
    <w:tmpl w:val="81540564"/>
    <w:lvl w:ilvl="0" w:tplc="AD0C589A">
      <w:start w:val="1"/>
      <w:numFmt w:val="lowerLetter"/>
      <w:lvlText w:val="(%1)"/>
      <w:lvlJc w:val="left"/>
      <w:pPr>
        <w:ind w:left="2829" w:hanging="6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09" w:hanging="360"/>
      </w:pPr>
    </w:lvl>
    <w:lvl w:ilvl="2" w:tplc="0416001B" w:tentative="1">
      <w:start w:val="1"/>
      <w:numFmt w:val="lowerRoman"/>
      <w:lvlText w:val="%3."/>
      <w:lvlJc w:val="right"/>
      <w:pPr>
        <w:ind w:left="4029" w:hanging="180"/>
      </w:pPr>
    </w:lvl>
    <w:lvl w:ilvl="3" w:tplc="0416000F" w:tentative="1">
      <w:start w:val="1"/>
      <w:numFmt w:val="decimal"/>
      <w:lvlText w:val="%4."/>
      <w:lvlJc w:val="left"/>
      <w:pPr>
        <w:ind w:left="4749" w:hanging="360"/>
      </w:pPr>
    </w:lvl>
    <w:lvl w:ilvl="4" w:tplc="04160019" w:tentative="1">
      <w:start w:val="1"/>
      <w:numFmt w:val="lowerLetter"/>
      <w:lvlText w:val="%5."/>
      <w:lvlJc w:val="left"/>
      <w:pPr>
        <w:ind w:left="5469" w:hanging="360"/>
      </w:pPr>
    </w:lvl>
    <w:lvl w:ilvl="5" w:tplc="0416001B" w:tentative="1">
      <w:start w:val="1"/>
      <w:numFmt w:val="lowerRoman"/>
      <w:lvlText w:val="%6."/>
      <w:lvlJc w:val="right"/>
      <w:pPr>
        <w:ind w:left="6189" w:hanging="180"/>
      </w:pPr>
    </w:lvl>
    <w:lvl w:ilvl="6" w:tplc="0416000F" w:tentative="1">
      <w:start w:val="1"/>
      <w:numFmt w:val="decimal"/>
      <w:lvlText w:val="%7."/>
      <w:lvlJc w:val="left"/>
      <w:pPr>
        <w:ind w:left="6909" w:hanging="360"/>
      </w:pPr>
    </w:lvl>
    <w:lvl w:ilvl="7" w:tplc="04160019" w:tentative="1">
      <w:start w:val="1"/>
      <w:numFmt w:val="lowerLetter"/>
      <w:lvlText w:val="%8."/>
      <w:lvlJc w:val="left"/>
      <w:pPr>
        <w:ind w:left="7629" w:hanging="360"/>
      </w:pPr>
    </w:lvl>
    <w:lvl w:ilvl="8" w:tplc="0416001B" w:tentative="1">
      <w:start w:val="1"/>
      <w:numFmt w:val="lowerRoman"/>
      <w:lvlText w:val="%9."/>
      <w:lvlJc w:val="right"/>
      <w:pPr>
        <w:ind w:left="8349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21"/>
    <w:rsid w:val="00003128"/>
    <w:rsid w:val="00003CF8"/>
    <w:rsid w:val="00004715"/>
    <w:rsid w:val="00005326"/>
    <w:rsid w:val="000054D0"/>
    <w:rsid w:val="00010915"/>
    <w:rsid w:val="0001235B"/>
    <w:rsid w:val="0001244A"/>
    <w:rsid w:val="000128C9"/>
    <w:rsid w:val="00012C03"/>
    <w:rsid w:val="00013800"/>
    <w:rsid w:val="0001547D"/>
    <w:rsid w:val="00016072"/>
    <w:rsid w:val="00017F68"/>
    <w:rsid w:val="0002143D"/>
    <w:rsid w:val="00022FD4"/>
    <w:rsid w:val="00031B1B"/>
    <w:rsid w:val="00031B3B"/>
    <w:rsid w:val="000331A4"/>
    <w:rsid w:val="00033B1C"/>
    <w:rsid w:val="000348BD"/>
    <w:rsid w:val="00034FB6"/>
    <w:rsid w:val="000369C2"/>
    <w:rsid w:val="000413C2"/>
    <w:rsid w:val="00045615"/>
    <w:rsid w:val="000457D2"/>
    <w:rsid w:val="00047E30"/>
    <w:rsid w:val="00051448"/>
    <w:rsid w:val="00053016"/>
    <w:rsid w:val="0005370B"/>
    <w:rsid w:val="000552D5"/>
    <w:rsid w:val="00055389"/>
    <w:rsid w:val="00055466"/>
    <w:rsid w:val="00055CAB"/>
    <w:rsid w:val="00060905"/>
    <w:rsid w:val="00060C0E"/>
    <w:rsid w:val="00061DB7"/>
    <w:rsid w:val="00061F25"/>
    <w:rsid w:val="00065C48"/>
    <w:rsid w:val="000673E1"/>
    <w:rsid w:val="00072CB4"/>
    <w:rsid w:val="00073187"/>
    <w:rsid w:val="00074474"/>
    <w:rsid w:val="000756D3"/>
    <w:rsid w:val="00080466"/>
    <w:rsid w:val="0008389D"/>
    <w:rsid w:val="0008470A"/>
    <w:rsid w:val="00084862"/>
    <w:rsid w:val="00087223"/>
    <w:rsid w:val="00091064"/>
    <w:rsid w:val="00093305"/>
    <w:rsid w:val="00095AB9"/>
    <w:rsid w:val="000A104E"/>
    <w:rsid w:val="000A23B2"/>
    <w:rsid w:val="000A2488"/>
    <w:rsid w:val="000A2885"/>
    <w:rsid w:val="000A3691"/>
    <w:rsid w:val="000A3C53"/>
    <w:rsid w:val="000A49EA"/>
    <w:rsid w:val="000A4E6D"/>
    <w:rsid w:val="000A5AF0"/>
    <w:rsid w:val="000B0240"/>
    <w:rsid w:val="000B3447"/>
    <w:rsid w:val="000B43C5"/>
    <w:rsid w:val="000C106A"/>
    <w:rsid w:val="000C648B"/>
    <w:rsid w:val="000C6FD2"/>
    <w:rsid w:val="000C71AE"/>
    <w:rsid w:val="000C7C81"/>
    <w:rsid w:val="000D084B"/>
    <w:rsid w:val="000D1396"/>
    <w:rsid w:val="000D3916"/>
    <w:rsid w:val="000D42E5"/>
    <w:rsid w:val="000D43C8"/>
    <w:rsid w:val="000E0C6F"/>
    <w:rsid w:val="000E1CB7"/>
    <w:rsid w:val="000E354D"/>
    <w:rsid w:val="000E7A41"/>
    <w:rsid w:val="000F1BA7"/>
    <w:rsid w:val="000F1E23"/>
    <w:rsid w:val="000F3263"/>
    <w:rsid w:val="000F63E5"/>
    <w:rsid w:val="000F72B9"/>
    <w:rsid w:val="0010537A"/>
    <w:rsid w:val="0011077E"/>
    <w:rsid w:val="00113D65"/>
    <w:rsid w:val="00115BDB"/>
    <w:rsid w:val="00117D5F"/>
    <w:rsid w:val="001210F5"/>
    <w:rsid w:val="00121A28"/>
    <w:rsid w:val="00121D68"/>
    <w:rsid w:val="00123522"/>
    <w:rsid w:val="00124EA0"/>
    <w:rsid w:val="0012588D"/>
    <w:rsid w:val="00127858"/>
    <w:rsid w:val="001313AA"/>
    <w:rsid w:val="0013191B"/>
    <w:rsid w:val="00135081"/>
    <w:rsid w:val="00136845"/>
    <w:rsid w:val="00137131"/>
    <w:rsid w:val="00137E96"/>
    <w:rsid w:val="00143D7F"/>
    <w:rsid w:val="0014446F"/>
    <w:rsid w:val="0014482A"/>
    <w:rsid w:val="0014602F"/>
    <w:rsid w:val="0014679D"/>
    <w:rsid w:val="00146800"/>
    <w:rsid w:val="00146BE1"/>
    <w:rsid w:val="00146EEC"/>
    <w:rsid w:val="00150E64"/>
    <w:rsid w:val="00150E7F"/>
    <w:rsid w:val="00151570"/>
    <w:rsid w:val="0015223D"/>
    <w:rsid w:val="00153734"/>
    <w:rsid w:val="00160E00"/>
    <w:rsid w:val="0016410E"/>
    <w:rsid w:val="001643CD"/>
    <w:rsid w:val="00165181"/>
    <w:rsid w:val="00165DB3"/>
    <w:rsid w:val="00166323"/>
    <w:rsid w:val="00166467"/>
    <w:rsid w:val="00166FF1"/>
    <w:rsid w:val="001700EB"/>
    <w:rsid w:val="00172D96"/>
    <w:rsid w:val="001734BC"/>
    <w:rsid w:val="001746BC"/>
    <w:rsid w:val="00175703"/>
    <w:rsid w:val="00176424"/>
    <w:rsid w:val="001774C9"/>
    <w:rsid w:val="00177D53"/>
    <w:rsid w:val="0018304B"/>
    <w:rsid w:val="0018411A"/>
    <w:rsid w:val="0018691F"/>
    <w:rsid w:val="00186BE0"/>
    <w:rsid w:val="001957C7"/>
    <w:rsid w:val="00195C65"/>
    <w:rsid w:val="0019650C"/>
    <w:rsid w:val="00197F02"/>
    <w:rsid w:val="001A4C16"/>
    <w:rsid w:val="001A5AFC"/>
    <w:rsid w:val="001A5B70"/>
    <w:rsid w:val="001A736B"/>
    <w:rsid w:val="001B0047"/>
    <w:rsid w:val="001B0E5C"/>
    <w:rsid w:val="001B3D54"/>
    <w:rsid w:val="001B4D18"/>
    <w:rsid w:val="001B7F4A"/>
    <w:rsid w:val="001C0345"/>
    <w:rsid w:val="001C1528"/>
    <w:rsid w:val="001C3632"/>
    <w:rsid w:val="001C3B42"/>
    <w:rsid w:val="001C3CDF"/>
    <w:rsid w:val="001C4440"/>
    <w:rsid w:val="001C4965"/>
    <w:rsid w:val="001C517E"/>
    <w:rsid w:val="001C54E3"/>
    <w:rsid w:val="001C7BC0"/>
    <w:rsid w:val="001D13B3"/>
    <w:rsid w:val="001D28AB"/>
    <w:rsid w:val="001D6721"/>
    <w:rsid w:val="001D7CA9"/>
    <w:rsid w:val="001E0D9E"/>
    <w:rsid w:val="001E33B2"/>
    <w:rsid w:val="001E5C79"/>
    <w:rsid w:val="001E701D"/>
    <w:rsid w:val="001F150E"/>
    <w:rsid w:val="001F4DF5"/>
    <w:rsid w:val="001F622C"/>
    <w:rsid w:val="001F65C7"/>
    <w:rsid w:val="00200042"/>
    <w:rsid w:val="002001A0"/>
    <w:rsid w:val="00202125"/>
    <w:rsid w:val="00202EEA"/>
    <w:rsid w:val="00203956"/>
    <w:rsid w:val="002053D6"/>
    <w:rsid w:val="00205864"/>
    <w:rsid w:val="00205B2B"/>
    <w:rsid w:val="00207CB6"/>
    <w:rsid w:val="00207EDA"/>
    <w:rsid w:val="00207FDC"/>
    <w:rsid w:val="002107EF"/>
    <w:rsid w:val="002121F9"/>
    <w:rsid w:val="00213FD5"/>
    <w:rsid w:val="00215C8F"/>
    <w:rsid w:val="002233AE"/>
    <w:rsid w:val="00223487"/>
    <w:rsid w:val="00226AAF"/>
    <w:rsid w:val="002274B7"/>
    <w:rsid w:val="002325A8"/>
    <w:rsid w:val="00233237"/>
    <w:rsid w:val="00233713"/>
    <w:rsid w:val="002341AC"/>
    <w:rsid w:val="00234AE5"/>
    <w:rsid w:val="0023536C"/>
    <w:rsid w:val="00235CD6"/>
    <w:rsid w:val="00236A52"/>
    <w:rsid w:val="0024208A"/>
    <w:rsid w:val="00247B14"/>
    <w:rsid w:val="002503EB"/>
    <w:rsid w:val="002517B5"/>
    <w:rsid w:val="00252C35"/>
    <w:rsid w:val="00253985"/>
    <w:rsid w:val="00253B29"/>
    <w:rsid w:val="00257F85"/>
    <w:rsid w:val="002603C4"/>
    <w:rsid w:val="00264369"/>
    <w:rsid w:val="0026472C"/>
    <w:rsid w:val="002668DF"/>
    <w:rsid w:val="00266B1C"/>
    <w:rsid w:val="00267768"/>
    <w:rsid w:val="0027248E"/>
    <w:rsid w:val="002727A9"/>
    <w:rsid w:val="00272C2C"/>
    <w:rsid w:val="00272D98"/>
    <w:rsid w:val="00274750"/>
    <w:rsid w:val="00274E8E"/>
    <w:rsid w:val="00275ED6"/>
    <w:rsid w:val="00276812"/>
    <w:rsid w:val="00285BD7"/>
    <w:rsid w:val="002872E9"/>
    <w:rsid w:val="002905CE"/>
    <w:rsid w:val="00291230"/>
    <w:rsid w:val="00292261"/>
    <w:rsid w:val="002925E3"/>
    <w:rsid w:val="00296486"/>
    <w:rsid w:val="00296826"/>
    <w:rsid w:val="002A06C1"/>
    <w:rsid w:val="002A1850"/>
    <w:rsid w:val="002A22AD"/>
    <w:rsid w:val="002B12CF"/>
    <w:rsid w:val="002B2FE1"/>
    <w:rsid w:val="002B376A"/>
    <w:rsid w:val="002B7685"/>
    <w:rsid w:val="002C0C44"/>
    <w:rsid w:val="002C1A3E"/>
    <w:rsid w:val="002C336F"/>
    <w:rsid w:val="002D1C35"/>
    <w:rsid w:val="002D1FCB"/>
    <w:rsid w:val="002D2C08"/>
    <w:rsid w:val="002D7F3A"/>
    <w:rsid w:val="002E3176"/>
    <w:rsid w:val="002E5682"/>
    <w:rsid w:val="002E63BF"/>
    <w:rsid w:val="002E6563"/>
    <w:rsid w:val="002E7F03"/>
    <w:rsid w:val="002F0795"/>
    <w:rsid w:val="002F1076"/>
    <w:rsid w:val="002F1D69"/>
    <w:rsid w:val="002F21DF"/>
    <w:rsid w:val="002F2F36"/>
    <w:rsid w:val="003015FE"/>
    <w:rsid w:val="00302C04"/>
    <w:rsid w:val="003030FC"/>
    <w:rsid w:val="00303E99"/>
    <w:rsid w:val="00304248"/>
    <w:rsid w:val="003049DF"/>
    <w:rsid w:val="0030624F"/>
    <w:rsid w:val="00312A1B"/>
    <w:rsid w:val="00313A10"/>
    <w:rsid w:val="00313EB9"/>
    <w:rsid w:val="00314E84"/>
    <w:rsid w:val="00315D5E"/>
    <w:rsid w:val="00316787"/>
    <w:rsid w:val="003174CC"/>
    <w:rsid w:val="00317C47"/>
    <w:rsid w:val="0032141A"/>
    <w:rsid w:val="00322F6C"/>
    <w:rsid w:val="00323823"/>
    <w:rsid w:val="003240A3"/>
    <w:rsid w:val="00326055"/>
    <w:rsid w:val="00327B53"/>
    <w:rsid w:val="00330D3F"/>
    <w:rsid w:val="00334A49"/>
    <w:rsid w:val="0033690D"/>
    <w:rsid w:val="003402C4"/>
    <w:rsid w:val="003413DD"/>
    <w:rsid w:val="003424D9"/>
    <w:rsid w:val="00342F3C"/>
    <w:rsid w:val="00342F9C"/>
    <w:rsid w:val="0034358C"/>
    <w:rsid w:val="00343B8F"/>
    <w:rsid w:val="00344B39"/>
    <w:rsid w:val="00350776"/>
    <w:rsid w:val="0035271B"/>
    <w:rsid w:val="003564E3"/>
    <w:rsid w:val="00361602"/>
    <w:rsid w:val="00361EB9"/>
    <w:rsid w:val="003634C8"/>
    <w:rsid w:val="00365851"/>
    <w:rsid w:val="00366EE8"/>
    <w:rsid w:val="003671DF"/>
    <w:rsid w:val="00367CED"/>
    <w:rsid w:val="0037376F"/>
    <w:rsid w:val="00373905"/>
    <w:rsid w:val="003746C0"/>
    <w:rsid w:val="003760E7"/>
    <w:rsid w:val="00376CB8"/>
    <w:rsid w:val="003773C9"/>
    <w:rsid w:val="00386BE2"/>
    <w:rsid w:val="00391295"/>
    <w:rsid w:val="00391AE6"/>
    <w:rsid w:val="003946F4"/>
    <w:rsid w:val="00394AB4"/>
    <w:rsid w:val="0039631A"/>
    <w:rsid w:val="00396A6E"/>
    <w:rsid w:val="003A094B"/>
    <w:rsid w:val="003A299F"/>
    <w:rsid w:val="003A2F6C"/>
    <w:rsid w:val="003A3CCF"/>
    <w:rsid w:val="003B0713"/>
    <w:rsid w:val="003B1E1A"/>
    <w:rsid w:val="003B3CE9"/>
    <w:rsid w:val="003B5577"/>
    <w:rsid w:val="003B5F79"/>
    <w:rsid w:val="003B643E"/>
    <w:rsid w:val="003B6A67"/>
    <w:rsid w:val="003C11EB"/>
    <w:rsid w:val="003C56F1"/>
    <w:rsid w:val="003C6F25"/>
    <w:rsid w:val="003D2108"/>
    <w:rsid w:val="003D3B3A"/>
    <w:rsid w:val="003D5F37"/>
    <w:rsid w:val="003E0C27"/>
    <w:rsid w:val="003E12DD"/>
    <w:rsid w:val="003E28AF"/>
    <w:rsid w:val="003E2BB2"/>
    <w:rsid w:val="003E4115"/>
    <w:rsid w:val="003E7F6C"/>
    <w:rsid w:val="003F003E"/>
    <w:rsid w:val="003F454D"/>
    <w:rsid w:val="003F4704"/>
    <w:rsid w:val="003F5347"/>
    <w:rsid w:val="003F6552"/>
    <w:rsid w:val="003F6F85"/>
    <w:rsid w:val="003F7310"/>
    <w:rsid w:val="003F7CCB"/>
    <w:rsid w:val="00401921"/>
    <w:rsid w:val="004033D5"/>
    <w:rsid w:val="00407236"/>
    <w:rsid w:val="004107A8"/>
    <w:rsid w:val="004118A2"/>
    <w:rsid w:val="004118E5"/>
    <w:rsid w:val="0041347A"/>
    <w:rsid w:val="004142A4"/>
    <w:rsid w:val="00414A41"/>
    <w:rsid w:val="00414E0D"/>
    <w:rsid w:val="00416956"/>
    <w:rsid w:val="004205DF"/>
    <w:rsid w:val="00427B4C"/>
    <w:rsid w:val="00430D90"/>
    <w:rsid w:val="00431EC1"/>
    <w:rsid w:val="004335F5"/>
    <w:rsid w:val="00434502"/>
    <w:rsid w:val="00445A3D"/>
    <w:rsid w:val="00446F99"/>
    <w:rsid w:val="004505EF"/>
    <w:rsid w:val="00454B48"/>
    <w:rsid w:val="00454E67"/>
    <w:rsid w:val="00455672"/>
    <w:rsid w:val="00457231"/>
    <w:rsid w:val="004609C3"/>
    <w:rsid w:val="00462370"/>
    <w:rsid w:val="0046452D"/>
    <w:rsid w:val="004672A2"/>
    <w:rsid w:val="00473A4A"/>
    <w:rsid w:val="0047452E"/>
    <w:rsid w:val="004763D7"/>
    <w:rsid w:val="00476BD4"/>
    <w:rsid w:val="004824E8"/>
    <w:rsid w:val="00483216"/>
    <w:rsid w:val="004850FC"/>
    <w:rsid w:val="00486374"/>
    <w:rsid w:val="004869A2"/>
    <w:rsid w:val="004909C4"/>
    <w:rsid w:val="0049269F"/>
    <w:rsid w:val="004940D0"/>
    <w:rsid w:val="00494A6C"/>
    <w:rsid w:val="00494A70"/>
    <w:rsid w:val="00494B99"/>
    <w:rsid w:val="00495DE8"/>
    <w:rsid w:val="00497424"/>
    <w:rsid w:val="004A02D3"/>
    <w:rsid w:val="004A0B62"/>
    <w:rsid w:val="004A141E"/>
    <w:rsid w:val="004A237A"/>
    <w:rsid w:val="004A26AD"/>
    <w:rsid w:val="004A283A"/>
    <w:rsid w:val="004A2FB3"/>
    <w:rsid w:val="004A339B"/>
    <w:rsid w:val="004A4D8C"/>
    <w:rsid w:val="004A5D68"/>
    <w:rsid w:val="004B0F31"/>
    <w:rsid w:val="004B178B"/>
    <w:rsid w:val="004B4B65"/>
    <w:rsid w:val="004B6635"/>
    <w:rsid w:val="004B7590"/>
    <w:rsid w:val="004B7914"/>
    <w:rsid w:val="004C14D4"/>
    <w:rsid w:val="004C7D71"/>
    <w:rsid w:val="004D015D"/>
    <w:rsid w:val="004D2589"/>
    <w:rsid w:val="004D448F"/>
    <w:rsid w:val="004D57CA"/>
    <w:rsid w:val="004D7762"/>
    <w:rsid w:val="004E0A5B"/>
    <w:rsid w:val="004E0E61"/>
    <w:rsid w:val="004E0FA5"/>
    <w:rsid w:val="004E1CDD"/>
    <w:rsid w:val="004E2AB6"/>
    <w:rsid w:val="004E4041"/>
    <w:rsid w:val="004E4FE8"/>
    <w:rsid w:val="004E69D9"/>
    <w:rsid w:val="004E6CA2"/>
    <w:rsid w:val="004E6F27"/>
    <w:rsid w:val="004F0AF6"/>
    <w:rsid w:val="004F1CDA"/>
    <w:rsid w:val="004F20BD"/>
    <w:rsid w:val="004F2B19"/>
    <w:rsid w:val="004F38BA"/>
    <w:rsid w:val="004F4FC4"/>
    <w:rsid w:val="004F5276"/>
    <w:rsid w:val="004F55D8"/>
    <w:rsid w:val="004F56EF"/>
    <w:rsid w:val="004F6253"/>
    <w:rsid w:val="004F6F41"/>
    <w:rsid w:val="004F70FA"/>
    <w:rsid w:val="005024FF"/>
    <w:rsid w:val="005030A8"/>
    <w:rsid w:val="005077CC"/>
    <w:rsid w:val="005115B7"/>
    <w:rsid w:val="00511DD7"/>
    <w:rsid w:val="0051361E"/>
    <w:rsid w:val="00515514"/>
    <w:rsid w:val="005158B3"/>
    <w:rsid w:val="00515A28"/>
    <w:rsid w:val="00522FFE"/>
    <w:rsid w:val="005238BC"/>
    <w:rsid w:val="00523A35"/>
    <w:rsid w:val="00525D66"/>
    <w:rsid w:val="005301DC"/>
    <w:rsid w:val="00531A08"/>
    <w:rsid w:val="00531F46"/>
    <w:rsid w:val="00532F39"/>
    <w:rsid w:val="00535ADA"/>
    <w:rsid w:val="0053793C"/>
    <w:rsid w:val="00540B8C"/>
    <w:rsid w:val="00540D92"/>
    <w:rsid w:val="005430CC"/>
    <w:rsid w:val="0054366F"/>
    <w:rsid w:val="00544CC6"/>
    <w:rsid w:val="00545C3B"/>
    <w:rsid w:val="00546196"/>
    <w:rsid w:val="00553517"/>
    <w:rsid w:val="005535D2"/>
    <w:rsid w:val="00554319"/>
    <w:rsid w:val="0055433E"/>
    <w:rsid w:val="00555260"/>
    <w:rsid w:val="0055591C"/>
    <w:rsid w:val="005562D3"/>
    <w:rsid w:val="0055760D"/>
    <w:rsid w:val="005576AF"/>
    <w:rsid w:val="005576F6"/>
    <w:rsid w:val="005605E5"/>
    <w:rsid w:val="00560F18"/>
    <w:rsid w:val="005630CF"/>
    <w:rsid w:val="005677AB"/>
    <w:rsid w:val="005700F0"/>
    <w:rsid w:val="0057017B"/>
    <w:rsid w:val="0057377B"/>
    <w:rsid w:val="00573E07"/>
    <w:rsid w:val="00574061"/>
    <w:rsid w:val="0058162A"/>
    <w:rsid w:val="00581AEF"/>
    <w:rsid w:val="00582432"/>
    <w:rsid w:val="005829D7"/>
    <w:rsid w:val="00585AA9"/>
    <w:rsid w:val="005912F2"/>
    <w:rsid w:val="0059689E"/>
    <w:rsid w:val="005969F0"/>
    <w:rsid w:val="00596DD3"/>
    <w:rsid w:val="005A2861"/>
    <w:rsid w:val="005A3669"/>
    <w:rsid w:val="005A42A5"/>
    <w:rsid w:val="005A4C92"/>
    <w:rsid w:val="005A7477"/>
    <w:rsid w:val="005B2126"/>
    <w:rsid w:val="005B2136"/>
    <w:rsid w:val="005B65CB"/>
    <w:rsid w:val="005B7BE5"/>
    <w:rsid w:val="005C01D2"/>
    <w:rsid w:val="005C01DA"/>
    <w:rsid w:val="005C124D"/>
    <w:rsid w:val="005C1BD1"/>
    <w:rsid w:val="005C340F"/>
    <w:rsid w:val="005C4ADF"/>
    <w:rsid w:val="005C5BD5"/>
    <w:rsid w:val="005C71C4"/>
    <w:rsid w:val="005C74B7"/>
    <w:rsid w:val="005D04E1"/>
    <w:rsid w:val="005D1AED"/>
    <w:rsid w:val="005D4A59"/>
    <w:rsid w:val="005D5466"/>
    <w:rsid w:val="005D5D2D"/>
    <w:rsid w:val="005D5DF2"/>
    <w:rsid w:val="005E4313"/>
    <w:rsid w:val="005E53E5"/>
    <w:rsid w:val="005E53EF"/>
    <w:rsid w:val="005E5A2B"/>
    <w:rsid w:val="005E722B"/>
    <w:rsid w:val="005E7238"/>
    <w:rsid w:val="005E79C8"/>
    <w:rsid w:val="005F1E7B"/>
    <w:rsid w:val="005F37F2"/>
    <w:rsid w:val="005F455F"/>
    <w:rsid w:val="005F6B36"/>
    <w:rsid w:val="00603DB7"/>
    <w:rsid w:val="006100A3"/>
    <w:rsid w:val="00614285"/>
    <w:rsid w:val="00615E17"/>
    <w:rsid w:val="0061713B"/>
    <w:rsid w:val="0062046C"/>
    <w:rsid w:val="0062132A"/>
    <w:rsid w:val="00624952"/>
    <w:rsid w:val="00627AD3"/>
    <w:rsid w:val="006315EF"/>
    <w:rsid w:val="00631FB7"/>
    <w:rsid w:val="00634BC2"/>
    <w:rsid w:val="00635253"/>
    <w:rsid w:val="00647C8D"/>
    <w:rsid w:val="00650C65"/>
    <w:rsid w:val="00651DA1"/>
    <w:rsid w:val="00652B24"/>
    <w:rsid w:val="00653B19"/>
    <w:rsid w:val="0066490D"/>
    <w:rsid w:val="0066565A"/>
    <w:rsid w:val="006668FD"/>
    <w:rsid w:val="00666BCB"/>
    <w:rsid w:val="006674F1"/>
    <w:rsid w:val="00667A5E"/>
    <w:rsid w:val="00670D61"/>
    <w:rsid w:val="00670DC1"/>
    <w:rsid w:val="00671448"/>
    <w:rsid w:val="006717BD"/>
    <w:rsid w:val="00671BF7"/>
    <w:rsid w:val="006725B4"/>
    <w:rsid w:val="0067371B"/>
    <w:rsid w:val="00673991"/>
    <w:rsid w:val="00674E9C"/>
    <w:rsid w:val="00676385"/>
    <w:rsid w:val="006812B2"/>
    <w:rsid w:val="00681E26"/>
    <w:rsid w:val="00682248"/>
    <w:rsid w:val="00686BA6"/>
    <w:rsid w:val="0068706D"/>
    <w:rsid w:val="00687E24"/>
    <w:rsid w:val="00690266"/>
    <w:rsid w:val="00690518"/>
    <w:rsid w:val="006933E5"/>
    <w:rsid w:val="0069362D"/>
    <w:rsid w:val="00696D56"/>
    <w:rsid w:val="00697C08"/>
    <w:rsid w:val="006A05BD"/>
    <w:rsid w:val="006A29A6"/>
    <w:rsid w:val="006A6CAE"/>
    <w:rsid w:val="006B41E9"/>
    <w:rsid w:val="006C1541"/>
    <w:rsid w:val="006C3652"/>
    <w:rsid w:val="006C3A12"/>
    <w:rsid w:val="006D11EE"/>
    <w:rsid w:val="006D12F7"/>
    <w:rsid w:val="006D3EA4"/>
    <w:rsid w:val="006D3FC1"/>
    <w:rsid w:val="006D4164"/>
    <w:rsid w:val="006D4864"/>
    <w:rsid w:val="006D5747"/>
    <w:rsid w:val="006D6536"/>
    <w:rsid w:val="006D6BA6"/>
    <w:rsid w:val="006D719B"/>
    <w:rsid w:val="006D759A"/>
    <w:rsid w:val="006D77EA"/>
    <w:rsid w:val="006E0E80"/>
    <w:rsid w:val="006E486D"/>
    <w:rsid w:val="006E7BFE"/>
    <w:rsid w:val="006F3769"/>
    <w:rsid w:val="006F45BE"/>
    <w:rsid w:val="006F5663"/>
    <w:rsid w:val="006F678B"/>
    <w:rsid w:val="006F7861"/>
    <w:rsid w:val="00701F9D"/>
    <w:rsid w:val="00702530"/>
    <w:rsid w:val="00702EEB"/>
    <w:rsid w:val="00711A1A"/>
    <w:rsid w:val="00712464"/>
    <w:rsid w:val="00713D25"/>
    <w:rsid w:val="00722EBA"/>
    <w:rsid w:val="007262CF"/>
    <w:rsid w:val="007266D7"/>
    <w:rsid w:val="00726A2A"/>
    <w:rsid w:val="00727622"/>
    <w:rsid w:val="00733B45"/>
    <w:rsid w:val="00736847"/>
    <w:rsid w:val="00736D47"/>
    <w:rsid w:val="00736F16"/>
    <w:rsid w:val="007428DA"/>
    <w:rsid w:val="00742A59"/>
    <w:rsid w:val="0074429D"/>
    <w:rsid w:val="00745D72"/>
    <w:rsid w:val="00745D7C"/>
    <w:rsid w:val="00746A7E"/>
    <w:rsid w:val="00746E24"/>
    <w:rsid w:val="007470D6"/>
    <w:rsid w:val="00747C9C"/>
    <w:rsid w:val="00752171"/>
    <w:rsid w:val="00752FFD"/>
    <w:rsid w:val="00753557"/>
    <w:rsid w:val="00753802"/>
    <w:rsid w:val="00756D8B"/>
    <w:rsid w:val="00761AF3"/>
    <w:rsid w:val="007628BA"/>
    <w:rsid w:val="00764362"/>
    <w:rsid w:val="00764840"/>
    <w:rsid w:val="0076559E"/>
    <w:rsid w:val="0077080D"/>
    <w:rsid w:val="00770DC5"/>
    <w:rsid w:val="007738EB"/>
    <w:rsid w:val="00774603"/>
    <w:rsid w:val="00774BFF"/>
    <w:rsid w:val="00775109"/>
    <w:rsid w:val="00776143"/>
    <w:rsid w:val="00776EDD"/>
    <w:rsid w:val="00777BFA"/>
    <w:rsid w:val="007806D6"/>
    <w:rsid w:val="00781500"/>
    <w:rsid w:val="0078179F"/>
    <w:rsid w:val="00782564"/>
    <w:rsid w:val="007850C9"/>
    <w:rsid w:val="00785D59"/>
    <w:rsid w:val="00791208"/>
    <w:rsid w:val="007946DA"/>
    <w:rsid w:val="00796A02"/>
    <w:rsid w:val="007A1C5E"/>
    <w:rsid w:val="007A7A57"/>
    <w:rsid w:val="007C1F77"/>
    <w:rsid w:val="007C25EB"/>
    <w:rsid w:val="007D02ED"/>
    <w:rsid w:val="007D1762"/>
    <w:rsid w:val="007D2D7B"/>
    <w:rsid w:val="007D357C"/>
    <w:rsid w:val="007D6016"/>
    <w:rsid w:val="007D611F"/>
    <w:rsid w:val="007D7AA7"/>
    <w:rsid w:val="007E0A37"/>
    <w:rsid w:val="007E41A9"/>
    <w:rsid w:val="007E42B4"/>
    <w:rsid w:val="007E4468"/>
    <w:rsid w:val="007E7564"/>
    <w:rsid w:val="007E7589"/>
    <w:rsid w:val="007E7832"/>
    <w:rsid w:val="007F03E2"/>
    <w:rsid w:val="007F338E"/>
    <w:rsid w:val="007F381C"/>
    <w:rsid w:val="00801092"/>
    <w:rsid w:val="00802C62"/>
    <w:rsid w:val="00803182"/>
    <w:rsid w:val="008033ED"/>
    <w:rsid w:val="0080467D"/>
    <w:rsid w:val="00805891"/>
    <w:rsid w:val="00807B08"/>
    <w:rsid w:val="00807ED6"/>
    <w:rsid w:val="00810409"/>
    <w:rsid w:val="00815AAD"/>
    <w:rsid w:val="008177E6"/>
    <w:rsid w:val="00821962"/>
    <w:rsid w:val="008227CC"/>
    <w:rsid w:val="00827BEF"/>
    <w:rsid w:val="00827F09"/>
    <w:rsid w:val="008319B2"/>
    <w:rsid w:val="0083214A"/>
    <w:rsid w:val="00832CB2"/>
    <w:rsid w:val="00832D51"/>
    <w:rsid w:val="008348FC"/>
    <w:rsid w:val="00836402"/>
    <w:rsid w:val="0083718A"/>
    <w:rsid w:val="008373B2"/>
    <w:rsid w:val="008376EA"/>
    <w:rsid w:val="00837A97"/>
    <w:rsid w:val="00840AA4"/>
    <w:rsid w:val="00841A42"/>
    <w:rsid w:val="00841CA9"/>
    <w:rsid w:val="00844140"/>
    <w:rsid w:val="008452CB"/>
    <w:rsid w:val="008471C6"/>
    <w:rsid w:val="00847EFD"/>
    <w:rsid w:val="008513C3"/>
    <w:rsid w:val="00852CD7"/>
    <w:rsid w:val="00855171"/>
    <w:rsid w:val="00860E49"/>
    <w:rsid w:val="00861CE4"/>
    <w:rsid w:val="008661C6"/>
    <w:rsid w:val="00866F7E"/>
    <w:rsid w:val="00870C52"/>
    <w:rsid w:val="00870E3A"/>
    <w:rsid w:val="008811C7"/>
    <w:rsid w:val="0088574A"/>
    <w:rsid w:val="0088594F"/>
    <w:rsid w:val="00887876"/>
    <w:rsid w:val="0089193F"/>
    <w:rsid w:val="008952CD"/>
    <w:rsid w:val="0089632B"/>
    <w:rsid w:val="00897D14"/>
    <w:rsid w:val="008A038D"/>
    <w:rsid w:val="008A0508"/>
    <w:rsid w:val="008A0E8F"/>
    <w:rsid w:val="008A284B"/>
    <w:rsid w:val="008A5155"/>
    <w:rsid w:val="008A5C02"/>
    <w:rsid w:val="008A6689"/>
    <w:rsid w:val="008A6BDA"/>
    <w:rsid w:val="008A6F15"/>
    <w:rsid w:val="008A78D1"/>
    <w:rsid w:val="008B4A36"/>
    <w:rsid w:val="008B7419"/>
    <w:rsid w:val="008B76FE"/>
    <w:rsid w:val="008C08D8"/>
    <w:rsid w:val="008C1D03"/>
    <w:rsid w:val="008C410D"/>
    <w:rsid w:val="008C6AC0"/>
    <w:rsid w:val="008C7A46"/>
    <w:rsid w:val="008D1C0A"/>
    <w:rsid w:val="008D4F53"/>
    <w:rsid w:val="008D6F53"/>
    <w:rsid w:val="008D71D0"/>
    <w:rsid w:val="008E07E5"/>
    <w:rsid w:val="008E3A08"/>
    <w:rsid w:val="008E501B"/>
    <w:rsid w:val="008F0000"/>
    <w:rsid w:val="008F1410"/>
    <w:rsid w:val="008F54F2"/>
    <w:rsid w:val="00900543"/>
    <w:rsid w:val="00901C69"/>
    <w:rsid w:val="009033C1"/>
    <w:rsid w:val="0090624F"/>
    <w:rsid w:val="00907D2E"/>
    <w:rsid w:val="00907E28"/>
    <w:rsid w:val="00910BBD"/>
    <w:rsid w:val="00911B94"/>
    <w:rsid w:val="00912242"/>
    <w:rsid w:val="009136AC"/>
    <w:rsid w:val="009138E0"/>
    <w:rsid w:val="0091678C"/>
    <w:rsid w:val="00917280"/>
    <w:rsid w:val="00917F36"/>
    <w:rsid w:val="00920893"/>
    <w:rsid w:val="00921DCB"/>
    <w:rsid w:val="00922D8F"/>
    <w:rsid w:val="009239C6"/>
    <w:rsid w:val="00926783"/>
    <w:rsid w:val="00930168"/>
    <w:rsid w:val="009316CA"/>
    <w:rsid w:val="00933EF1"/>
    <w:rsid w:val="009353BE"/>
    <w:rsid w:val="00935D60"/>
    <w:rsid w:val="00937684"/>
    <w:rsid w:val="0093792A"/>
    <w:rsid w:val="00937C4B"/>
    <w:rsid w:val="00943F79"/>
    <w:rsid w:val="0094748A"/>
    <w:rsid w:val="00947CD3"/>
    <w:rsid w:val="00951141"/>
    <w:rsid w:val="00953F7B"/>
    <w:rsid w:val="00955114"/>
    <w:rsid w:val="00956403"/>
    <w:rsid w:val="00962189"/>
    <w:rsid w:val="00962C92"/>
    <w:rsid w:val="009640F7"/>
    <w:rsid w:val="00964CCE"/>
    <w:rsid w:val="00965F35"/>
    <w:rsid w:val="009663D5"/>
    <w:rsid w:val="00967944"/>
    <w:rsid w:val="00967E1E"/>
    <w:rsid w:val="00967F69"/>
    <w:rsid w:val="00971194"/>
    <w:rsid w:val="009713F4"/>
    <w:rsid w:val="009724F1"/>
    <w:rsid w:val="00972A48"/>
    <w:rsid w:val="00972FEC"/>
    <w:rsid w:val="00974D9D"/>
    <w:rsid w:val="009750A3"/>
    <w:rsid w:val="00975F53"/>
    <w:rsid w:val="009802AD"/>
    <w:rsid w:val="00981948"/>
    <w:rsid w:val="00981C5B"/>
    <w:rsid w:val="009849EB"/>
    <w:rsid w:val="00986DEF"/>
    <w:rsid w:val="0099008D"/>
    <w:rsid w:val="009952CD"/>
    <w:rsid w:val="009A044E"/>
    <w:rsid w:val="009A0F6C"/>
    <w:rsid w:val="009A18BE"/>
    <w:rsid w:val="009A4129"/>
    <w:rsid w:val="009A76CB"/>
    <w:rsid w:val="009B075B"/>
    <w:rsid w:val="009B3B2A"/>
    <w:rsid w:val="009B4090"/>
    <w:rsid w:val="009B4D8E"/>
    <w:rsid w:val="009B595F"/>
    <w:rsid w:val="009C27C8"/>
    <w:rsid w:val="009C5163"/>
    <w:rsid w:val="009C5E92"/>
    <w:rsid w:val="009C6D48"/>
    <w:rsid w:val="009D0459"/>
    <w:rsid w:val="009D0AD7"/>
    <w:rsid w:val="009D31B3"/>
    <w:rsid w:val="009D4CED"/>
    <w:rsid w:val="009D5885"/>
    <w:rsid w:val="009D674E"/>
    <w:rsid w:val="009D770C"/>
    <w:rsid w:val="009D79A1"/>
    <w:rsid w:val="009D7EC9"/>
    <w:rsid w:val="009E5866"/>
    <w:rsid w:val="009F01B6"/>
    <w:rsid w:val="009F1D83"/>
    <w:rsid w:val="009F3E90"/>
    <w:rsid w:val="009F4BB7"/>
    <w:rsid w:val="009F6A7A"/>
    <w:rsid w:val="009F77D9"/>
    <w:rsid w:val="00A02A70"/>
    <w:rsid w:val="00A02D74"/>
    <w:rsid w:val="00A1047A"/>
    <w:rsid w:val="00A10B1C"/>
    <w:rsid w:val="00A17E6E"/>
    <w:rsid w:val="00A20445"/>
    <w:rsid w:val="00A234C2"/>
    <w:rsid w:val="00A23B16"/>
    <w:rsid w:val="00A26335"/>
    <w:rsid w:val="00A268A0"/>
    <w:rsid w:val="00A274C5"/>
    <w:rsid w:val="00A3055F"/>
    <w:rsid w:val="00A306C6"/>
    <w:rsid w:val="00A30DB8"/>
    <w:rsid w:val="00A31D5F"/>
    <w:rsid w:val="00A35B65"/>
    <w:rsid w:val="00A36218"/>
    <w:rsid w:val="00A4071E"/>
    <w:rsid w:val="00A40CFC"/>
    <w:rsid w:val="00A41380"/>
    <w:rsid w:val="00A42758"/>
    <w:rsid w:val="00A4320D"/>
    <w:rsid w:val="00A4668E"/>
    <w:rsid w:val="00A467B8"/>
    <w:rsid w:val="00A5107F"/>
    <w:rsid w:val="00A541A9"/>
    <w:rsid w:val="00A5526E"/>
    <w:rsid w:val="00A56FAE"/>
    <w:rsid w:val="00A57B1F"/>
    <w:rsid w:val="00A57B57"/>
    <w:rsid w:val="00A57D5F"/>
    <w:rsid w:val="00A62648"/>
    <w:rsid w:val="00A637C3"/>
    <w:rsid w:val="00A65317"/>
    <w:rsid w:val="00A65995"/>
    <w:rsid w:val="00A67210"/>
    <w:rsid w:val="00A67D4C"/>
    <w:rsid w:val="00A70CAE"/>
    <w:rsid w:val="00A717E0"/>
    <w:rsid w:val="00A7318A"/>
    <w:rsid w:val="00A74121"/>
    <w:rsid w:val="00A75F1F"/>
    <w:rsid w:val="00A75F27"/>
    <w:rsid w:val="00A80FB9"/>
    <w:rsid w:val="00A812AA"/>
    <w:rsid w:val="00A82A64"/>
    <w:rsid w:val="00A83A76"/>
    <w:rsid w:val="00A85869"/>
    <w:rsid w:val="00A86509"/>
    <w:rsid w:val="00A916A5"/>
    <w:rsid w:val="00A96CD8"/>
    <w:rsid w:val="00AA1E19"/>
    <w:rsid w:val="00AB25AD"/>
    <w:rsid w:val="00AB269A"/>
    <w:rsid w:val="00AB28AC"/>
    <w:rsid w:val="00AB5058"/>
    <w:rsid w:val="00AB5618"/>
    <w:rsid w:val="00AB59A2"/>
    <w:rsid w:val="00AB68E0"/>
    <w:rsid w:val="00AB7364"/>
    <w:rsid w:val="00AC0760"/>
    <w:rsid w:val="00AC0A17"/>
    <w:rsid w:val="00AC388B"/>
    <w:rsid w:val="00AC764F"/>
    <w:rsid w:val="00AC77C5"/>
    <w:rsid w:val="00AD0DEE"/>
    <w:rsid w:val="00AD2930"/>
    <w:rsid w:val="00AD2E38"/>
    <w:rsid w:val="00AD339F"/>
    <w:rsid w:val="00AD439F"/>
    <w:rsid w:val="00AD7ADE"/>
    <w:rsid w:val="00AD7E6E"/>
    <w:rsid w:val="00AE039F"/>
    <w:rsid w:val="00AE4533"/>
    <w:rsid w:val="00AF047B"/>
    <w:rsid w:val="00AF06E0"/>
    <w:rsid w:val="00AF0ADE"/>
    <w:rsid w:val="00AF2750"/>
    <w:rsid w:val="00AF3257"/>
    <w:rsid w:val="00AF357F"/>
    <w:rsid w:val="00B008C2"/>
    <w:rsid w:val="00B03C99"/>
    <w:rsid w:val="00B04FCB"/>
    <w:rsid w:val="00B05D1A"/>
    <w:rsid w:val="00B06FA4"/>
    <w:rsid w:val="00B07F1C"/>
    <w:rsid w:val="00B10D7E"/>
    <w:rsid w:val="00B14BFD"/>
    <w:rsid w:val="00B15557"/>
    <w:rsid w:val="00B16B31"/>
    <w:rsid w:val="00B22551"/>
    <w:rsid w:val="00B23EFC"/>
    <w:rsid w:val="00B24CEC"/>
    <w:rsid w:val="00B269C9"/>
    <w:rsid w:val="00B26DFB"/>
    <w:rsid w:val="00B27E94"/>
    <w:rsid w:val="00B30800"/>
    <w:rsid w:val="00B32B24"/>
    <w:rsid w:val="00B33D7E"/>
    <w:rsid w:val="00B3480F"/>
    <w:rsid w:val="00B34817"/>
    <w:rsid w:val="00B40367"/>
    <w:rsid w:val="00B40AB6"/>
    <w:rsid w:val="00B42E95"/>
    <w:rsid w:val="00B4306C"/>
    <w:rsid w:val="00B433B1"/>
    <w:rsid w:val="00B46C8B"/>
    <w:rsid w:val="00B47947"/>
    <w:rsid w:val="00B51657"/>
    <w:rsid w:val="00B51B0A"/>
    <w:rsid w:val="00B531E2"/>
    <w:rsid w:val="00B5422D"/>
    <w:rsid w:val="00B57D64"/>
    <w:rsid w:val="00B6084D"/>
    <w:rsid w:val="00B608B6"/>
    <w:rsid w:val="00B61EDE"/>
    <w:rsid w:val="00B61F65"/>
    <w:rsid w:val="00B621D3"/>
    <w:rsid w:val="00B62B0B"/>
    <w:rsid w:val="00B679DB"/>
    <w:rsid w:val="00B705D3"/>
    <w:rsid w:val="00B75CB5"/>
    <w:rsid w:val="00B8105B"/>
    <w:rsid w:val="00B82C01"/>
    <w:rsid w:val="00B84FEA"/>
    <w:rsid w:val="00B85EF2"/>
    <w:rsid w:val="00B862B7"/>
    <w:rsid w:val="00B8630A"/>
    <w:rsid w:val="00B86C8E"/>
    <w:rsid w:val="00B87AD0"/>
    <w:rsid w:val="00B87EA9"/>
    <w:rsid w:val="00B9084E"/>
    <w:rsid w:val="00B919C6"/>
    <w:rsid w:val="00B932BC"/>
    <w:rsid w:val="00B9355C"/>
    <w:rsid w:val="00B96DDE"/>
    <w:rsid w:val="00B9713A"/>
    <w:rsid w:val="00BA6EC4"/>
    <w:rsid w:val="00BA7698"/>
    <w:rsid w:val="00BA7F63"/>
    <w:rsid w:val="00BB00EC"/>
    <w:rsid w:val="00BC3E76"/>
    <w:rsid w:val="00BC3FB1"/>
    <w:rsid w:val="00BC527C"/>
    <w:rsid w:val="00BC70E9"/>
    <w:rsid w:val="00BC7731"/>
    <w:rsid w:val="00BD1152"/>
    <w:rsid w:val="00BD38F4"/>
    <w:rsid w:val="00BD4074"/>
    <w:rsid w:val="00BD636F"/>
    <w:rsid w:val="00BD67F8"/>
    <w:rsid w:val="00BD73C3"/>
    <w:rsid w:val="00BE0049"/>
    <w:rsid w:val="00BE0D89"/>
    <w:rsid w:val="00BE10F8"/>
    <w:rsid w:val="00BE39B6"/>
    <w:rsid w:val="00BE5474"/>
    <w:rsid w:val="00BF0CD2"/>
    <w:rsid w:val="00BF0D76"/>
    <w:rsid w:val="00BF2DE7"/>
    <w:rsid w:val="00BF4C92"/>
    <w:rsid w:val="00BF4EFF"/>
    <w:rsid w:val="00C00AFD"/>
    <w:rsid w:val="00C04128"/>
    <w:rsid w:val="00C046BB"/>
    <w:rsid w:val="00C0487C"/>
    <w:rsid w:val="00C04FD2"/>
    <w:rsid w:val="00C05033"/>
    <w:rsid w:val="00C0769B"/>
    <w:rsid w:val="00C07809"/>
    <w:rsid w:val="00C07940"/>
    <w:rsid w:val="00C101B9"/>
    <w:rsid w:val="00C104B6"/>
    <w:rsid w:val="00C104E3"/>
    <w:rsid w:val="00C1194A"/>
    <w:rsid w:val="00C154D7"/>
    <w:rsid w:val="00C178E1"/>
    <w:rsid w:val="00C17A02"/>
    <w:rsid w:val="00C23E0E"/>
    <w:rsid w:val="00C26178"/>
    <w:rsid w:val="00C27DE0"/>
    <w:rsid w:val="00C3060E"/>
    <w:rsid w:val="00C32421"/>
    <w:rsid w:val="00C34990"/>
    <w:rsid w:val="00C4174A"/>
    <w:rsid w:val="00C4338A"/>
    <w:rsid w:val="00C44A07"/>
    <w:rsid w:val="00C44CB8"/>
    <w:rsid w:val="00C456FE"/>
    <w:rsid w:val="00C4719B"/>
    <w:rsid w:val="00C506C1"/>
    <w:rsid w:val="00C50855"/>
    <w:rsid w:val="00C50E71"/>
    <w:rsid w:val="00C52B7E"/>
    <w:rsid w:val="00C5479A"/>
    <w:rsid w:val="00C55425"/>
    <w:rsid w:val="00C55DD1"/>
    <w:rsid w:val="00C653A9"/>
    <w:rsid w:val="00C66460"/>
    <w:rsid w:val="00C77776"/>
    <w:rsid w:val="00C77872"/>
    <w:rsid w:val="00C8035B"/>
    <w:rsid w:val="00C84707"/>
    <w:rsid w:val="00C93C85"/>
    <w:rsid w:val="00C93D2F"/>
    <w:rsid w:val="00C95092"/>
    <w:rsid w:val="00C95F24"/>
    <w:rsid w:val="00C97141"/>
    <w:rsid w:val="00C9732D"/>
    <w:rsid w:val="00CA2A8C"/>
    <w:rsid w:val="00CA3A6D"/>
    <w:rsid w:val="00CA3E6B"/>
    <w:rsid w:val="00CA4A8F"/>
    <w:rsid w:val="00CA5812"/>
    <w:rsid w:val="00CA74E0"/>
    <w:rsid w:val="00CB0B77"/>
    <w:rsid w:val="00CB0CBA"/>
    <w:rsid w:val="00CB34EE"/>
    <w:rsid w:val="00CB4D82"/>
    <w:rsid w:val="00CB4F24"/>
    <w:rsid w:val="00CB52D6"/>
    <w:rsid w:val="00CB579B"/>
    <w:rsid w:val="00CB6304"/>
    <w:rsid w:val="00CC0561"/>
    <w:rsid w:val="00CC0E4C"/>
    <w:rsid w:val="00CC2E5A"/>
    <w:rsid w:val="00CC60AA"/>
    <w:rsid w:val="00CC60B2"/>
    <w:rsid w:val="00CC6247"/>
    <w:rsid w:val="00CC6827"/>
    <w:rsid w:val="00CC72E4"/>
    <w:rsid w:val="00CD06B7"/>
    <w:rsid w:val="00CD0E4A"/>
    <w:rsid w:val="00CD63B7"/>
    <w:rsid w:val="00CE02CE"/>
    <w:rsid w:val="00CE0304"/>
    <w:rsid w:val="00CE30CA"/>
    <w:rsid w:val="00CE4693"/>
    <w:rsid w:val="00CF24D4"/>
    <w:rsid w:val="00CF759A"/>
    <w:rsid w:val="00D041BF"/>
    <w:rsid w:val="00D0566D"/>
    <w:rsid w:val="00D12862"/>
    <w:rsid w:val="00D12D7C"/>
    <w:rsid w:val="00D1352B"/>
    <w:rsid w:val="00D13844"/>
    <w:rsid w:val="00D14B95"/>
    <w:rsid w:val="00D15BC5"/>
    <w:rsid w:val="00D17107"/>
    <w:rsid w:val="00D17C42"/>
    <w:rsid w:val="00D22B26"/>
    <w:rsid w:val="00D27CBD"/>
    <w:rsid w:val="00D326A9"/>
    <w:rsid w:val="00D32DA4"/>
    <w:rsid w:val="00D34DCA"/>
    <w:rsid w:val="00D35B77"/>
    <w:rsid w:val="00D36FD8"/>
    <w:rsid w:val="00D37CF7"/>
    <w:rsid w:val="00D40631"/>
    <w:rsid w:val="00D42222"/>
    <w:rsid w:val="00D4465C"/>
    <w:rsid w:val="00D44B9B"/>
    <w:rsid w:val="00D45E3B"/>
    <w:rsid w:val="00D47634"/>
    <w:rsid w:val="00D477AF"/>
    <w:rsid w:val="00D51669"/>
    <w:rsid w:val="00D53D50"/>
    <w:rsid w:val="00D54F25"/>
    <w:rsid w:val="00D54FFC"/>
    <w:rsid w:val="00D55491"/>
    <w:rsid w:val="00D56060"/>
    <w:rsid w:val="00D57172"/>
    <w:rsid w:val="00D60B24"/>
    <w:rsid w:val="00D60B69"/>
    <w:rsid w:val="00D62D06"/>
    <w:rsid w:val="00D632BB"/>
    <w:rsid w:val="00D643BF"/>
    <w:rsid w:val="00D65547"/>
    <w:rsid w:val="00D73992"/>
    <w:rsid w:val="00D7500B"/>
    <w:rsid w:val="00D75508"/>
    <w:rsid w:val="00D7603B"/>
    <w:rsid w:val="00D7630F"/>
    <w:rsid w:val="00D76389"/>
    <w:rsid w:val="00D81BD4"/>
    <w:rsid w:val="00D8213B"/>
    <w:rsid w:val="00D8567A"/>
    <w:rsid w:val="00D867FB"/>
    <w:rsid w:val="00D94B94"/>
    <w:rsid w:val="00D96172"/>
    <w:rsid w:val="00D97326"/>
    <w:rsid w:val="00DA0BFB"/>
    <w:rsid w:val="00DA0DFA"/>
    <w:rsid w:val="00DA2BC6"/>
    <w:rsid w:val="00DA459C"/>
    <w:rsid w:val="00DA6C7C"/>
    <w:rsid w:val="00DA72B9"/>
    <w:rsid w:val="00DA7EA1"/>
    <w:rsid w:val="00DB2710"/>
    <w:rsid w:val="00DB34B1"/>
    <w:rsid w:val="00DB3D65"/>
    <w:rsid w:val="00DB4627"/>
    <w:rsid w:val="00DB5640"/>
    <w:rsid w:val="00DB5AE2"/>
    <w:rsid w:val="00DB6187"/>
    <w:rsid w:val="00DC4492"/>
    <w:rsid w:val="00DC5E5A"/>
    <w:rsid w:val="00DC7102"/>
    <w:rsid w:val="00DC76C9"/>
    <w:rsid w:val="00DD3D44"/>
    <w:rsid w:val="00DD3EAC"/>
    <w:rsid w:val="00DD4401"/>
    <w:rsid w:val="00DD576E"/>
    <w:rsid w:val="00DE2AF4"/>
    <w:rsid w:val="00DE3613"/>
    <w:rsid w:val="00DE48C0"/>
    <w:rsid w:val="00DE4CD4"/>
    <w:rsid w:val="00DE6079"/>
    <w:rsid w:val="00DF2253"/>
    <w:rsid w:val="00DF49CE"/>
    <w:rsid w:val="00DF560C"/>
    <w:rsid w:val="00DF5A5B"/>
    <w:rsid w:val="00DF676D"/>
    <w:rsid w:val="00E00E9E"/>
    <w:rsid w:val="00E014D8"/>
    <w:rsid w:val="00E02F19"/>
    <w:rsid w:val="00E05755"/>
    <w:rsid w:val="00E069F9"/>
    <w:rsid w:val="00E07320"/>
    <w:rsid w:val="00E12F22"/>
    <w:rsid w:val="00E14196"/>
    <w:rsid w:val="00E15F2D"/>
    <w:rsid w:val="00E17425"/>
    <w:rsid w:val="00E20A51"/>
    <w:rsid w:val="00E23A13"/>
    <w:rsid w:val="00E26440"/>
    <w:rsid w:val="00E27205"/>
    <w:rsid w:val="00E27FC5"/>
    <w:rsid w:val="00E31115"/>
    <w:rsid w:val="00E32B77"/>
    <w:rsid w:val="00E3438B"/>
    <w:rsid w:val="00E34469"/>
    <w:rsid w:val="00E40532"/>
    <w:rsid w:val="00E466AA"/>
    <w:rsid w:val="00E47F89"/>
    <w:rsid w:val="00E50B36"/>
    <w:rsid w:val="00E51150"/>
    <w:rsid w:val="00E563DD"/>
    <w:rsid w:val="00E5711D"/>
    <w:rsid w:val="00E607C8"/>
    <w:rsid w:val="00E6104D"/>
    <w:rsid w:val="00E61FFD"/>
    <w:rsid w:val="00E631F6"/>
    <w:rsid w:val="00E63FF7"/>
    <w:rsid w:val="00E6443F"/>
    <w:rsid w:val="00E654AC"/>
    <w:rsid w:val="00E702D1"/>
    <w:rsid w:val="00E70749"/>
    <w:rsid w:val="00E7306D"/>
    <w:rsid w:val="00E775CE"/>
    <w:rsid w:val="00E85B1A"/>
    <w:rsid w:val="00E86158"/>
    <w:rsid w:val="00E86226"/>
    <w:rsid w:val="00E863B2"/>
    <w:rsid w:val="00E91769"/>
    <w:rsid w:val="00E918E8"/>
    <w:rsid w:val="00E91FDA"/>
    <w:rsid w:val="00E92E18"/>
    <w:rsid w:val="00E93382"/>
    <w:rsid w:val="00E93FF6"/>
    <w:rsid w:val="00E94C78"/>
    <w:rsid w:val="00E95C8A"/>
    <w:rsid w:val="00EA01A4"/>
    <w:rsid w:val="00EA3992"/>
    <w:rsid w:val="00EA5FF1"/>
    <w:rsid w:val="00EA74F2"/>
    <w:rsid w:val="00EB0B6C"/>
    <w:rsid w:val="00EB1ED5"/>
    <w:rsid w:val="00EB1FA9"/>
    <w:rsid w:val="00EB2754"/>
    <w:rsid w:val="00EB3A46"/>
    <w:rsid w:val="00EB4384"/>
    <w:rsid w:val="00EB5496"/>
    <w:rsid w:val="00EC0F3A"/>
    <w:rsid w:val="00EC1957"/>
    <w:rsid w:val="00EC365E"/>
    <w:rsid w:val="00EC3B1C"/>
    <w:rsid w:val="00EC4F48"/>
    <w:rsid w:val="00EC7310"/>
    <w:rsid w:val="00EC7D15"/>
    <w:rsid w:val="00ED061F"/>
    <w:rsid w:val="00ED2B54"/>
    <w:rsid w:val="00ED3A43"/>
    <w:rsid w:val="00ED589A"/>
    <w:rsid w:val="00ED7B40"/>
    <w:rsid w:val="00EE1001"/>
    <w:rsid w:val="00EE1789"/>
    <w:rsid w:val="00EE1827"/>
    <w:rsid w:val="00EE1F26"/>
    <w:rsid w:val="00EE1F73"/>
    <w:rsid w:val="00EE2886"/>
    <w:rsid w:val="00EE469C"/>
    <w:rsid w:val="00EE4BF0"/>
    <w:rsid w:val="00EE6EC6"/>
    <w:rsid w:val="00EE72E2"/>
    <w:rsid w:val="00EF07AA"/>
    <w:rsid w:val="00EF14ED"/>
    <w:rsid w:val="00EF16E5"/>
    <w:rsid w:val="00EF56AE"/>
    <w:rsid w:val="00EF6CD1"/>
    <w:rsid w:val="00F001F6"/>
    <w:rsid w:val="00F038B2"/>
    <w:rsid w:val="00F045E3"/>
    <w:rsid w:val="00F04859"/>
    <w:rsid w:val="00F106E1"/>
    <w:rsid w:val="00F11EF8"/>
    <w:rsid w:val="00F14FCB"/>
    <w:rsid w:val="00F1696F"/>
    <w:rsid w:val="00F17FA6"/>
    <w:rsid w:val="00F203D5"/>
    <w:rsid w:val="00F20D65"/>
    <w:rsid w:val="00F22789"/>
    <w:rsid w:val="00F2280A"/>
    <w:rsid w:val="00F22D06"/>
    <w:rsid w:val="00F269F7"/>
    <w:rsid w:val="00F3386D"/>
    <w:rsid w:val="00F33F7C"/>
    <w:rsid w:val="00F3655A"/>
    <w:rsid w:val="00F3788E"/>
    <w:rsid w:val="00F41D3E"/>
    <w:rsid w:val="00F41F2A"/>
    <w:rsid w:val="00F43148"/>
    <w:rsid w:val="00F43A19"/>
    <w:rsid w:val="00F43A3F"/>
    <w:rsid w:val="00F45211"/>
    <w:rsid w:val="00F452FD"/>
    <w:rsid w:val="00F52996"/>
    <w:rsid w:val="00F534AA"/>
    <w:rsid w:val="00F544BD"/>
    <w:rsid w:val="00F554AC"/>
    <w:rsid w:val="00F56A33"/>
    <w:rsid w:val="00F62374"/>
    <w:rsid w:val="00F6250D"/>
    <w:rsid w:val="00F711AF"/>
    <w:rsid w:val="00F73275"/>
    <w:rsid w:val="00F748CF"/>
    <w:rsid w:val="00F75A62"/>
    <w:rsid w:val="00F8109C"/>
    <w:rsid w:val="00F84EA1"/>
    <w:rsid w:val="00F85808"/>
    <w:rsid w:val="00F85DFC"/>
    <w:rsid w:val="00F870A3"/>
    <w:rsid w:val="00F87E91"/>
    <w:rsid w:val="00F96F7D"/>
    <w:rsid w:val="00FA0C9E"/>
    <w:rsid w:val="00FA1C3C"/>
    <w:rsid w:val="00FA28C6"/>
    <w:rsid w:val="00FA3A70"/>
    <w:rsid w:val="00FA4BDE"/>
    <w:rsid w:val="00FA689F"/>
    <w:rsid w:val="00FB06C4"/>
    <w:rsid w:val="00FB0A2F"/>
    <w:rsid w:val="00FB2113"/>
    <w:rsid w:val="00FB3C03"/>
    <w:rsid w:val="00FB4FCE"/>
    <w:rsid w:val="00FB57A4"/>
    <w:rsid w:val="00FC3121"/>
    <w:rsid w:val="00FC5791"/>
    <w:rsid w:val="00FC64E1"/>
    <w:rsid w:val="00FC6625"/>
    <w:rsid w:val="00FC6F87"/>
    <w:rsid w:val="00FD0195"/>
    <w:rsid w:val="00FD22BF"/>
    <w:rsid w:val="00FD26D6"/>
    <w:rsid w:val="00FD381A"/>
    <w:rsid w:val="00FD51B5"/>
    <w:rsid w:val="00FD5E87"/>
    <w:rsid w:val="00FD7900"/>
    <w:rsid w:val="00FD7AA5"/>
    <w:rsid w:val="00FE58D6"/>
    <w:rsid w:val="00FF2D19"/>
    <w:rsid w:val="00FF5140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7DDEF-F055-490A-8DF9-7A58A4CB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11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uthor">
    <w:name w:val="author"/>
    <w:next w:val="Normal"/>
    <w:qFormat/>
    <w:rsid w:val="00E00E9E"/>
    <w:pPr>
      <w:spacing w:after="90" w:line="240" w:lineRule="auto"/>
      <w:ind w:left="765"/>
    </w:pPr>
    <w:rPr>
      <w:rFonts w:ascii="Times" w:eastAsia="Times New Roman" w:hAnsi="Times" w:cs="Times New Roman"/>
      <w:b/>
      <w:sz w:val="20"/>
      <w:szCs w:val="20"/>
      <w:lang w:val="de-DE" w:eastAsia="de-DE"/>
    </w:rPr>
  </w:style>
  <w:style w:type="paragraph" w:customStyle="1" w:styleId="Captulo1">
    <w:name w:val="Capítulo 1"/>
    <w:basedOn w:val="Normal"/>
    <w:next w:val="Normal"/>
    <w:qFormat/>
    <w:rsid w:val="007A7A57"/>
    <w:pPr>
      <w:spacing w:after="0" w:line="360" w:lineRule="auto"/>
      <w:jc w:val="both"/>
      <w:outlineLvl w:val="0"/>
    </w:pPr>
    <w:rPr>
      <w:rFonts w:ascii="Times New Roman" w:eastAsia="Calibri" w:hAnsi="Times New Roman" w:cs="Times New Roman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A5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65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565A"/>
  </w:style>
  <w:style w:type="paragraph" w:styleId="Rodap">
    <w:name w:val="footer"/>
    <w:basedOn w:val="Normal"/>
    <w:link w:val="RodapChar"/>
    <w:uiPriority w:val="99"/>
    <w:unhideWhenUsed/>
    <w:rsid w:val="00665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65A"/>
  </w:style>
  <w:style w:type="character" w:customStyle="1" w:styleId="hps">
    <w:name w:val="hps"/>
    <w:basedOn w:val="Fontepargpadro"/>
    <w:rsid w:val="00581AEF"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4118A2"/>
    <w:rPr>
      <w:color w:val="0000FF"/>
      <w:u w:val="single"/>
    </w:rPr>
  </w:style>
  <w:style w:type="character" w:customStyle="1" w:styleId="st">
    <w:name w:val="st"/>
    <w:basedOn w:val="Fontepargpadro"/>
    <w:rsid w:val="00010915"/>
  </w:style>
  <w:style w:type="character" w:styleId="nfase">
    <w:name w:val="Emphasis"/>
    <w:basedOn w:val="Fontepargpadro"/>
    <w:uiPriority w:val="20"/>
    <w:qFormat/>
    <w:rsid w:val="00010915"/>
    <w:rPr>
      <w:i/>
      <w:iCs/>
    </w:rPr>
  </w:style>
  <w:style w:type="paragraph" w:styleId="PargrafodaLista">
    <w:name w:val="List Paragraph"/>
    <w:basedOn w:val="Normal"/>
    <w:uiPriority w:val="34"/>
    <w:qFormat/>
    <w:rsid w:val="00B42E95"/>
    <w:pPr>
      <w:ind w:left="720"/>
      <w:contextualSpacing/>
    </w:pPr>
  </w:style>
  <w:style w:type="table" w:styleId="Tabelacomgrade">
    <w:name w:val="Table Grid"/>
    <w:basedOn w:val="Tabelanormal"/>
    <w:uiPriority w:val="59"/>
    <w:rsid w:val="00E92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rsid w:val="00615E17"/>
    <w:rPr>
      <w:sz w:val="13"/>
      <w:szCs w:val="13"/>
    </w:rPr>
  </w:style>
  <w:style w:type="paragraph" w:styleId="NormalWeb">
    <w:name w:val="Normal (Web)"/>
    <w:basedOn w:val="Normal"/>
    <w:uiPriority w:val="99"/>
    <w:unhideWhenUsed/>
    <w:rsid w:val="0018411A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6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6F9CA-8E8A-4D24-A701-F943B4A4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laecio</cp:lastModifiedBy>
  <cp:revision>10</cp:revision>
  <cp:lastPrinted>2020-03-23T18:09:00Z</cp:lastPrinted>
  <dcterms:created xsi:type="dcterms:W3CDTF">2026-03-24T01:54:00Z</dcterms:created>
  <dcterms:modified xsi:type="dcterms:W3CDTF">2026-08-18T17:48:00Z</dcterms:modified>
</cp:coreProperties>
</file>