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3900F" w14:textId="13365BA8" w:rsidR="000F5FF4" w:rsidRPr="007F6F4C" w:rsidRDefault="007F6F4C" w:rsidP="000F5FF4">
      <w:pPr>
        <w:keepNext/>
        <w:spacing w:line="360" w:lineRule="auto"/>
        <w:rPr>
          <w:rFonts w:ascii="Book Antiqua" w:hAnsi="Book Antiqua" w:cs="Times New Roman"/>
          <w:b/>
          <w:bCs/>
          <w:sz w:val="18"/>
          <w:szCs w:val="18"/>
        </w:rPr>
      </w:pPr>
      <w:bookmarkStart w:id="0" w:name="_GoBack"/>
      <w:r w:rsidRPr="007F6F4C">
        <w:rPr>
          <w:rFonts w:ascii="Book Antiqua" w:hAnsi="Book Antiqua" w:cs="Tahoma"/>
          <w:b/>
          <w:color w:val="000000"/>
          <w:sz w:val="18"/>
          <w:szCs w:val="18"/>
        </w:rPr>
        <w:t>Supplemental material 3</w:t>
      </w:r>
      <w:bookmarkEnd w:id="0"/>
      <w:r w:rsidR="000F5FF4" w:rsidRPr="007F6F4C">
        <w:rPr>
          <w:rFonts w:ascii="Book Antiqua" w:hAnsi="Book Antiqua" w:cs="Times New Roman"/>
          <w:b/>
          <w:bCs/>
          <w:sz w:val="18"/>
          <w:szCs w:val="18"/>
        </w:rPr>
        <w:t>.</w:t>
      </w:r>
      <w:r w:rsidR="000F5FF4" w:rsidRPr="007F6F4C">
        <w:rPr>
          <w:rFonts w:ascii="Book Antiqua" w:hAnsi="Book Antiqua" w:cs="Times New Roman"/>
          <w:b/>
          <w:bCs/>
          <w:i/>
          <w:iCs/>
          <w:sz w:val="18"/>
          <w:szCs w:val="18"/>
        </w:rPr>
        <w:t xml:space="preserve"> </w:t>
      </w:r>
      <w:r w:rsidR="000F5FF4" w:rsidRPr="007F6F4C">
        <w:rPr>
          <w:rFonts w:ascii="Book Antiqua" w:hAnsi="Book Antiqua" w:cs="Times New Roman"/>
          <w:b/>
          <w:bCs/>
          <w:sz w:val="18"/>
          <w:szCs w:val="18"/>
        </w:rPr>
        <w:t>Quality assessment of included studies.</w:t>
      </w:r>
    </w:p>
    <w:tbl>
      <w:tblPr>
        <w:tblW w:w="17865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802"/>
        <w:gridCol w:w="216"/>
        <w:gridCol w:w="584"/>
        <w:gridCol w:w="434"/>
        <w:gridCol w:w="372"/>
        <w:gridCol w:w="650"/>
        <w:gridCol w:w="156"/>
        <w:gridCol w:w="806"/>
        <w:gridCol w:w="59"/>
        <w:gridCol w:w="748"/>
        <w:gridCol w:w="274"/>
        <w:gridCol w:w="532"/>
        <w:gridCol w:w="489"/>
        <w:gridCol w:w="471"/>
        <w:gridCol w:w="550"/>
        <w:gridCol w:w="260"/>
        <w:gridCol w:w="762"/>
        <w:gridCol w:w="39"/>
        <w:gridCol w:w="851"/>
        <w:gridCol w:w="709"/>
        <w:gridCol w:w="444"/>
        <w:gridCol w:w="406"/>
        <w:gridCol w:w="615"/>
        <w:gridCol w:w="94"/>
        <w:gridCol w:w="850"/>
        <w:gridCol w:w="77"/>
        <w:gridCol w:w="774"/>
        <w:gridCol w:w="248"/>
        <w:gridCol w:w="461"/>
        <w:gridCol w:w="560"/>
        <w:gridCol w:w="290"/>
        <w:gridCol w:w="732"/>
        <w:gridCol w:w="850"/>
        <w:gridCol w:w="850"/>
        <w:gridCol w:w="850"/>
      </w:tblGrid>
      <w:tr w:rsidR="000F5FF4" w:rsidRPr="007F6F4C" w14:paraId="0AF0396C" w14:textId="77777777" w:rsidTr="00CD0CE3">
        <w:trPr>
          <w:gridAfter w:val="3"/>
          <w:wAfter w:w="2550" w:type="dxa"/>
          <w:trHeight w:val="300"/>
        </w:trPr>
        <w:tc>
          <w:tcPr>
            <w:tcW w:w="1531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B491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Cross-sectional and longitudinal studies</w:t>
            </w:r>
          </w:p>
        </w:tc>
      </w:tr>
      <w:tr w:rsidR="000F5FF4" w:rsidRPr="007F6F4C" w14:paraId="08B556F7" w14:textId="77777777" w:rsidTr="00CB59E9">
        <w:trPr>
          <w:gridAfter w:val="3"/>
          <w:wAfter w:w="2550" w:type="dxa"/>
          <w:cantSplit/>
          <w:trHeight w:val="156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7A91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Ref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7ED4C9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Objective stated clearly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B5FF67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Population defined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141133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 xml:space="preserve">Participation rate </w:t>
            </w:r>
            <w:r w:rsidRPr="007F6F4C">
              <w:rPr>
                <w:rFonts w:ascii="Book Antiqua" w:hAnsi="Book Antiqua"/>
                <w:sz w:val="18"/>
                <w:szCs w:val="18"/>
                <w:u w:val="single"/>
                <w:lang w:eastAsia="en-AU"/>
              </w:rPr>
              <w:t>&gt;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 xml:space="preserve"> 50%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E491E3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Subjects from similar populations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BDB2CA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Subjects from similar period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80DD01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Inclusion criteria specified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AB3F4F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Exclusion criteria specified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A8B2A2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Sample size justification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D9D123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Exposures measures before outcomes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38EEDA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Sufficient timeframe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2FF172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 levels examined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4E6A7F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 measures valid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5859EF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Exposures assess more than once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7F10D2" w14:textId="0EB3606B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 xml:space="preserve">2003 / 2013 WHO outcome methods </w:t>
            </w: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fldChar w:fldCharType="begin">
                <w:fldData xml:space="preserve">PEVuZE5vdGU+PENpdGU+PEF1dGhvcj5TYXR6a2U8L0F1dGhvcj48WWVhcj4yMDEzPC9ZZWFyPjxS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</w:fldData>
              </w:fldChar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GB"/>
              </w:rPr>
              <w:instrText xml:space="preserve"> ADDIN EN.CITE </w:instrText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GB"/>
              </w:rPr>
              <w:fldChar w:fldCharType="begin">
                <w:fldData xml:space="preserve">PEVuZE5vdGU+PENpdGU+PEF1dGhvcj5TYXR6a2U8L0F1dGhvcj48WWVhcj4yMDEzPC9ZZWFyPjxS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</w:fldData>
              </w:fldChar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GB"/>
              </w:rPr>
              <w:instrText xml:space="preserve"> ADDIN EN.CITE.DATA </w:instrText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GB"/>
              </w:rPr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GB"/>
              </w:rPr>
              <w:fldChar w:fldCharType="end"/>
            </w: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</w: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GB"/>
              </w:rPr>
              <w:t>(Satzke et al., 2013, O'Brien and Nohynek, 2003)</w:t>
            </w: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B530D1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Outcome assessors blinded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1E8450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 xml:space="preserve">Loss-to-follow </w:t>
            </w:r>
            <w:r w:rsidRPr="007F6F4C">
              <w:rPr>
                <w:rFonts w:ascii="Book Antiqua" w:hAnsi="Book Antiqua"/>
                <w:sz w:val="18"/>
                <w:szCs w:val="18"/>
                <w:u w:val="single"/>
                <w:lang w:eastAsia="en-AU"/>
              </w:rPr>
              <w:t>&lt;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 xml:space="preserve"> 20%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C6C85A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Key potential confounding variables adjusted for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115FD" w14:textId="77777777" w:rsidR="000F5FF4" w:rsidRPr="007F6F4C" w:rsidRDefault="000F5FF4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Quality</w:t>
            </w:r>
          </w:p>
        </w:tc>
      </w:tr>
      <w:tr w:rsidR="000F5FF4" w:rsidRPr="007F6F4C" w14:paraId="0B2E1B85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D60338" w14:textId="02A2971B" w:rsidR="000F5FF4" w:rsidRPr="007F6F4C" w:rsidRDefault="007D7087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&lt;EndNote&gt;&lt;Cite&gt;&lt;Author&gt;Alemayehu&lt;/Author&gt;&lt;Year&gt;2020&lt;/Year&gt;&lt;RecNum&gt;705&lt;/RecNum&gt;&lt;DisplayText&gt;(Alemayehu and Abebe, 2020)&lt;/DisplayText&gt;&lt;record&gt;&lt;rec-number&gt;705&lt;/rec-number&gt;&lt;foreign-keys&gt;&lt;key app="EN" db-id="29029sx06wtf04ez5pgptdrpaz095f0zrrwd"&gt;705&lt;/key&gt;&lt;/foreign-keys&gt;&lt;ref-type name="Journal Article"&gt;17&lt;/ref-type&gt;&lt;contributors&gt;&lt;authors&gt;&lt;author&gt;Alemayehu, Tinsae&lt;/author&gt;&lt;author&gt;Abebe, Workeabeba&lt;/author&gt;&lt;/authors&gt;&lt;/contributors&gt;&lt;titles&gt;&lt;title&gt;Second line anti-retroviral therapy failure in a pediatric cohort of an Ethiopian tertiary hospital: a retrospective observational study&lt;/title&gt;&lt;secondary-title&gt;Scientific Reports&lt;/secondary-title&gt;&lt;/titles&gt;&lt;periodical&gt;&lt;full-title&gt;Scientific Reports&lt;/full-title&gt;&lt;/periodical&gt;&lt;pages&gt;8699&lt;/pages&gt;&lt;volume&gt;10&lt;/volume&gt;&lt;number&gt;1&lt;/number&gt;&lt;dates&gt;&lt;year&gt;2020&lt;/year&gt;&lt;/dates&gt;&lt;isbn&gt;2045-2322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(Alemayehu and Abebe, 2020)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4BB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8E0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038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23F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C2B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270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CA2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2F5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933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B68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89A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840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57B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94E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DC5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17E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E33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D7F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23A94A77" w14:textId="77777777" w:rsidTr="006636C3">
        <w:trPr>
          <w:gridAfter w:val="3"/>
          <w:wAfter w:w="2550" w:type="dxa"/>
          <w:cantSplit/>
          <w:trHeight w:val="99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2E2748B" w14:textId="0590A7C4" w:rsidR="000F5FF4" w:rsidRPr="007F6F4C" w:rsidRDefault="007D7087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&lt;EndNote&gt;&lt;Cite&gt;&lt;Author&gt;Bacha&lt;/Author&gt;&lt;Year&gt;2012&lt;/Year&gt;&lt;RecNum&gt;706&lt;/RecNum&gt;&lt;DisplayText&gt;(Bacha et al., 2012)&lt;/DisplayText&gt;&lt;record&gt;&lt;rec-number&gt;706&lt;/rec-number&gt;&lt;foreign-keys&gt;&lt;key app="EN" db-id="29029sx06wtf04ez5pgptdrpaz095f0zrrwd"&gt;706&lt;/key&gt;&lt;/foreign-keys&gt;&lt;ref-type name="Journal Article"&gt;17&lt;/ref-type&gt;&lt;contributors&gt;&lt;authors&gt;&lt;author&gt;Bacha, Tigist&lt;/author&gt;&lt;author&gt;Tilahun, Birkneh&lt;/author&gt;&lt;author&gt;Worku, Alemayehu&lt;/author&gt;&lt;/authors&gt;&lt;/contributors&gt;&lt;titles&gt;&lt;title&gt;Predictors of treatment failure and time to detection and switching in HIV-infected Ethiopian children receiving first line anti-retroviral therapy&lt;/title&gt;&lt;secondary-title&gt;BMC infectious diseases&lt;/secondary-title&gt;&lt;/titles&gt;&lt;periodical&gt;&lt;full-title&gt;BMC infectious diseases&lt;/full-title&gt;&lt;/periodical&gt;&lt;pages&gt;1-8&lt;/pages&gt;&lt;volume&gt;12&lt;/volume&gt;&lt;number&gt;1&lt;/number&gt;&lt;dates&gt;&lt;year&gt;2012&lt;/year&gt;&lt;/dates&gt;&lt;isbn&gt;1471-2334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(Bacha et al., 2012)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A6F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A9C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C8B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9A3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62A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FBE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B98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8B9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235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2B6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FED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5CD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882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26C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608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285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F4D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72D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0CEED3B3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09A73D9" w14:textId="40C16B98" w:rsidR="000F5FF4" w:rsidRPr="007F6F4C" w:rsidRDefault="007D7087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&lt;EndNote&gt;&lt;Cite&gt;&lt;Author&gt;Bayleyegn&lt;/Author&gt;&lt;Year&gt;2021&lt;/Year&gt;&lt;RecNum&gt;707&lt;/RecNum&gt;&lt;DisplayText&gt;(Bayleyegn et al., 2021)&lt;/DisplayText&gt;&lt;record&gt;&lt;rec-number&gt;707&lt;/rec-number&gt;&lt;foreign-keys&gt;&lt;key app="EN" db-id="29029sx06wtf04ez5pgptdrpaz095f0zrrwd"&gt;707&lt;/key&gt;&lt;/foreign-keys&gt;&lt;ref-type name="Journal Article"&gt;17&lt;/ref-type&gt;&lt;contributors&gt;&lt;authors&gt;&lt;author&gt;Bayleyegn, Biruk&lt;/author&gt;&lt;author&gt;Kifle, Zemene Demelash&lt;/author&gt;&lt;author&gt;Geremew, Demeke&lt;/author&gt;&lt;/authors&gt;&lt;/contributors&gt;&lt;titles&gt;&lt;title&gt;Virological failure and associated factors among children receiving anti-retroviral therapy, Northwest Ethiopia&lt;/title&gt;&lt;secondary-title&gt;Plos one&lt;/secondary-title&gt;&lt;/titles&gt;&lt;periodical&gt;&lt;full-title&gt;Plos one&lt;/full-title&gt;&lt;/periodical&gt;&lt;pages&gt;e0257204&lt;/pages&gt;&lt;volume&gt;16&lt;/volume&gt;&lt;number&gt;9&lt;/number&gt;&lt;dates&gt;&lt;year&gt;2021&lt;/year&gt;&lt;/dates&gt;&lt;isbn&gt;1932-6203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(Bayleyegn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23A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6CA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F1D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E27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8D3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F6A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9BC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6BC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306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8BC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3F3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0C75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C3A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1E7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563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F1B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D7D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3AB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0E0B5C70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3C385E" w14:textId="15901CE6" w:rsidR="000F5FF4" w:rsidRPr="007F6F4C" w:rsidRDefault="007D7087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&lt;EndNote&gt;&lt;Cite&gt;&lt;Author&gt;Wondifraw&lt;/Author&gt;&lt;Year&gt;2022&lt;/Year&gt;&lt;RecNum&gt;708&lt;/RecNum&gt;&lt;DisplayText&gt;(Wondifraw et al., 2022)&lt;/DisplayText&gt;&lt;record&gt;&lt;rec-number&gt;708&lt;/rec-number&gt;&lt;foreign-keys&gt;&lt;key app="EN" db-id="29029sx06wtf04ez5pgptdrpaz095f0zrrwd"&gt;708&lt;/key&gt;&lt;/foreign-keys&gt;&lt;ref-type name="Journal Article"&gt;17&lt;/ref-type&gt;&lt;contributors&gt;&lt;authors&gt;&lt;author&gt;Wondifraw, Endalk Birrie&lt;/author&gt;&lt;author&gt;Tebeje, Nigusie Birhan&lt;/author&gt;&lt;author&gt;Akanaw, Worknesh&lt;/author&gt;&lt;author&gt;Chanie, Ermias Sisay&lt;/author&gt;&lt;/authors&gt;&lt;/contributors&gt;&lt;titles&gt;&lt;title&gt;Predictors of first-line antiretroviral treatment failure among children on antiretroviral therapy at the University of Gondar comprehensive specialised hospital, North-west, Ethiopia: a 14-year long-term follow-up study&lt;/title&gt;&lt;secondary-title&gt;BMJ open&lt;/secondary-title&gt;&lt;/titles&gt;&lt;periodical&gt;&lt;full-title&gt;BMJ open&lt;/full-title&gt;&lt;/periodical&gt;&lt;pages&gt;e064354&lt;/pages&gt;&lt;volume&gt;12&lt;/volume&gt;&lt;number&gt;12&lt;/number&gt;&lt;dates&gt;&lt;year&gt;2022&lt;/year&gt;&lt;/dates&gt;&lt;isbn&gt;2044-6055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(Wondifraw et al., 2022)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4CC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7E4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548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588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B6D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203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A9D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633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NR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F59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D1B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18D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F01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5ED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B4A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396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6DF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B4B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3F4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422D8012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4E5FFC4" w14:textId="60E94D01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&lt;EndNote&gt;&lt;Cite&gt;&lt;Author&gt;Osman&lt;/Author&gt;&lt;Year&gt;2020&lt;/Year&gt;&lt;RecNum&gt;709&lt;/RecNum&gt;&lt;DisplayText&gt;(Osman and Yizengaw, 2020)&lt;/DisplayText&gt;&lt;record&gt;&lt;rec-number&gt;709&lt;/rec-number&gt;&lt;foreign-keys&gt;&lt;key app="EN" db-id="29029sx06wtf04ez5pgptdrpaz095f0zrrwd"&gt;709&lt;/key&gt;&lt;/foreign-keys&gt;&lt;ref-type name="Journal Article"&gt;17&lt;/ref-type&gt;&lt;contributors&gt;&lt;authors&gt;&lt;author&gt;Osman, Fozia T&lt;/author&gt;&lt;author&gt;Yizengaw, Mengist A&lt;/author&gt;&lt;/authors&gt;&lt;/contributors&gt;&lt;titles&gt;&lt;title&gt;Virological failure and associated risk factors among HIV/AIDS pediatric patients at the ART clinic of Jimma University Medical Center, Southwest Ethiopia&lt;/title&gt;&lt;secondary-title&gt;The Open AIDS Journal&lt;/secondary-title&gt;&lt;/titles&gt;&lt;periodical&gt;&lt;full-title&gt;Open AIDS J&lt;/full-title&gt;&lt;abbr-1&gt;The open AIDS journal&lt;/abbr-1&gt;&lt;/periodical&gt;&lt;volume&gt;14&lt;/volume&gt;&lt;number&gt;1&lt;/number&gt;&lt;dates&gt;&lt;year&gt;2020&lt;/year&gt;&lt;/dates&gt;&lt;urls&gt;&lt;/urls&gt;&lt;/record&gt;&lt;/Cite&gt;&lt;/EndNote&gt;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(Osman and Yizengaw, 2020)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DC3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236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444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C03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0F6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450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AF5A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F92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3AF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DE70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AE5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E49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BD7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0EF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208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AC1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C30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C6D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Fair</w:t>
            </w:r>
          </w:p>
        </w:tc>
      </w:tr>
      <w:tr w:rsidR="000F5FF4" w:rsidRPr="007F6F4C" w14:paraId="11598686" w14:textId="77777777" w:rsidTr="006636C3">
        <w:trPr>
          <w:gridAfter w:val="3"/>
          <w:wAfter w:w="2550" w:type="dxa"/>
          <w:cantSplit/>
          <w:trHeight w:val="107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6971B83" w14:textId="45B5C46F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lastRenderedPageBreak/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&lt;EndNote&gt;&lt;Cite&gt;&lt;Author&gt;Gelaw&lt;/Author&gt;&lt;Year&gt;2021&lt;/Year&gt;&lt;RecNum&gt;710&lt;/RecNum&gt;&lt;DisplayText&gt;(Gelaw et al., 2021)&lt;/DisplayText&gt;&lt;record&gt;&lt;rec-number&gt;710&lt;/rec-number&gt;&lt;foreign-keys&gt;&lt;key app="EN" db-id="29029sx06wtf04ez5pgptdrpaz095f0zrrwd"&gt;710&lt;/key&gt;&lt;/foreign-keys&gt;&lt;ref-type name="Journal Article"&gt;17&lt;/ref-type&gt;&lt;contributors&gt;&lt;authors&gt;&lt;author&gt;Gelaw, Belete&lt;/author&gt;&lt;author&gt;Mulatu, Getasew&lt;/author&gt;&lt;author&gt;Tesfa, Getasew&lt;/author&gt;&lt;author&gt;Marew, Chalie&lt;/author&gt;&lt;author&gt;Chekole, Bogale&lt;/author&gt;&lt;author&gt;Alebel, Animut&lt;/author&gt;&lt;/authors&gt;&lt;/contributors&gt;&lt;titles&gt;&lt;title&gt;Magnitude and associated factors of virological failure among children on ART in Bahir Dar Town public health facilities, Northwest Ethiopia: a facility based cross-sectional study&lt;/title&gt;&lt;secondary-title&gt;Italian Journal of Pediatrics&lt;/secondary-title&gt;&lt;/titles&gt;&lt;periodical&gt;&lt;full-title&gt;Italian Journal of Pediatrics&lt;/full-title&gt;&lt;/periodical&gt;&lt;pages&gt;1-9&lt;/pages&gt;&lt;volume&gt;47&lt;/volume&gt;&lt;dates&gt;&lt;year&gt;2021&lt;/year&gt;&lt;/dates&gt;&lt;urls&gt;&lt;/urls&gt;&lt;/record&gt;&lt;/Cite&gt;&lt;/EndNote&gt;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(Gelaw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5CC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6FF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8A7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616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71E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ACE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92E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987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B9F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FD1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41D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34F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9E2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2CE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AC3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E38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275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C26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44383397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28A7BA0" w14:textId="67FD2396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&lt;EndNote&gt;&lt;Cite&gt;&lt;Author&gt;Getaneh&lt;/Author&gt;&lt;Year&gt;2019&lt;/Year&gt;&lt;RecNum&gt;711&lt;/RecNum&gt;&lt;DisplayText&gt;(Getaneh et al., 2019)&lt;/DisplayText&gt;&lt;record&gt;&lt;rec-number&gt;711&lt;/rec-number&gt;&lt;foreign-keys&gt;&lt;key app="EN" db-id="29029sx06wtf04ez5pgptdrpaz095f0zrrwd"&gt;711&lt;/key&gt;&lt;/foreign-keys&gt;&lt;ref-type name="Journal Article"&gt;17&lt;/ref-type&gt;&lt;contributors&gt;&lt;authors&gt;&lt;author&gt;Getaneh, Yimam&lt;/author&gt;&lt;author&gt;Yizengaw, Ajanaw&lt;/author&gt;&lt;author&gt;Likie, Agajie&lt;/author&gt;&lt;author&gt;Getahun, Mulusew&lt;/author&gt;&lt;author&gt;Feleke, Altaye&lt;/author&gt;&lt;author&gt;Kidane, Eleni&lt;/author&gt;&lt;author&gt;Yilma, Amelework&lt;/author&gt;&lt;author&gt;Mulugeta, Achamyeleh&lt;/author&gt;&lt;author&gt;Moshago, Tezera&lt;/author&gt;&lt;author&gt;Assefa, Yibeltal&lt;/author&gt;&lt;/authors&gt;&lt;/contributors&gt;&lt;titles&gt;&lt;title&gt;Rate and predictors of Treatment Failure among pediatric population taking Highly Active Antiretroviral Therapy in Ethiopia&lt;/title&gt;&lt;secondary-title&gt;medRxiv&lt;/secondary-title&gt;&lt;/titles&gt;&lt;periodical&gt;&lt;full-title&gt;medRxiv&lt;/full-title&gt;&lt;/periodical&gt;&lt;pages&gt;19005538&lt;/pages&gt;&lt;dates&gt;&lt;year&gt;2019&lt;/year&gt;&lt;/dates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(Getaneh et al., 2019)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84C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0C4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A92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474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CC3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DD6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863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1AA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C89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24F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CE3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A2D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2A8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A89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DA95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80A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C66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571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7805F175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B2010D5" w14:textId="1BFA7B6E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&lt;EndNote&gt;&lt;Cite&gt;&lt;Author&gt;Getawa&lt;/Author&gt;&lt;Year&gt;2021&lt;/Year&gt;&lt;RecNum&gt;712&lt;/RecNum&gt;&lt;DisplayText&gt;(Getawa et al., 2021)&lt;/DisplayText&gt;&lt;record&gt;&lt;rec-number&gt;712&lt;/rec-number&gt;&lt;foreign-keys&gt;&lt;key app="EN" db-id="29029sx06wtf04ez5pgptdrpaz095f0zrrwd"&gt;712&lt;/key&gt;&lt;/foreign-keys&gt;&lt;ref-type name="Journal Article"&gt;17&lt;/ref-type&gt;&lt;contributors&gt;&lt;authors&gt;&lt;author&gt;Getawa, Solomon&lt;/author&gt;&lt;author&gt;Fentahun, Abaynesh&lt;/author&gt;&lt;author&gt;Adane, Tiruneh&lt;/author&gt;&lt;author&gt;Melku, Mulugeta&lt;/author&gt;&lt;/authors&gt;&lt;/contributors&gt;&lt;titles&gt;&lt;title&gt;Antiretroviral treatment failure and associated factors among HIV-infected children on antiretroviral therapy: a retrospective study&lt;/title&gt;&lt;secondary-title&gt;HIV/AIDS-Research and Palliative Care&lt;/secondary-title&gt;&lt;/titles&gt;&lt;periodical&gt;&lt;full-title&gt;HIV/AIDS-Research and Palliative Care&lt;/full-title&gt;&lt;/periodical&gt;&lt;pages&gt;229-237&lt;/pages&gt;&lt;dates&gt;&lt;year&gt;2021&lt;/year&gt;&lt;/dates&gt;&lt;isbn&gt;1179-1373&lt;/isbn&gt;&lt;urls&gt;&lt;/urls&gt;&lt;/record&gt;&lt;/Cite&gt;&lt;/EndNote&gt;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(Getawa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813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D98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9D0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3F8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09E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71D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B17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588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309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2E1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D22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7CB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0C3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849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F3F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2E4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BC1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CDC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Fair</w:t>
            </w:r>
          </w:p>
        </w:tc>
      </w:tr>
      <w:tr w:rsidR="000F5FF4" w:rsidRPr="007F6F4C" w14:paraId="2DF5C514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70D1A5B" w14:textId="2D1744F3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&lt;EndNote&gt;&lt;Cite&gt;&lt;Author&gt;Brhane&lt;/Author&gt;&lt;Year&gt;2020&lt;/Year&gt;&lt;RecNum&gt;713&lt;/RecNum&gt;&lt;DisplayText&gt;(Brhane et al., 2020)&lt;/DisplayText&gt;&lt;record&gt;&lt;rec-number&gt;713&lt;/rec-number&gt;&lt;foreign-keys&gt;&lt;key app="EN" db-id="29029sx06wtf04ez5pgptdrpaz095f0zrrwd"&gt;713&lt;/key&gt;&lt;/foreign-keys&gt;&lt;ref-type name="Journal Article"&gt;17&lt;/ref-type&gt;&lt;contributors&gt;&lt;authors&gt;&lt;author&gt;Brhane, Bokretsion Gidey&lt;/author&gt;&lt;author&gt;Nibret, Endalkachew&lt;/author&gt;&lt;author&gt;Abay, Getachew Kahsu&lt;/author&gt;&lt;author&gt;Nega, Desalegn&lt;/author&gt;&lt;author&gt;Tsegay, Yakob Gebregziabher&lt;/author&gt;&lt;/authors&gt;&lt;/contributors&gt;&lt;titles&gt;&lt;title&gt;Virologic Failure and its Determinant Factors among Children in First Line on Highly Active Anti Retroviral Therapy at Felegehiwot Referral Hospital, Bahir Dar, Northwest, Ethiopia: cross-sectional study&lt;/title&gt;&lt;secondary-title&gt;Advances in Hematology and Oncology Research&lt;/secondary-title&gt;&lt;/titles&gt;&lt;periodical&gt;&lt;full-title&gt;Advances in Hematology and Oncology Research&lt;/full-title&gt;&lt;/periodical&gt;&lt;pages&gt;7-14&lt;/pages&gt;&lt;volume&gt;3&lt;/volume&gt;&lt;number&gt;1&lt;/number&gt;&lt;dates&gt;&lt;year&gt;2020&lt;/year&gt;&lt;/dates&gt;&lt;isbn&gt;2692-5516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(Brhane et al., 2020)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CA7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BE15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E69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538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052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036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71A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77A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D15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5BE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A03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2C6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328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26F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3F0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D33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155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348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Fair</w:t>
            </w:r>
          </w:p>
        </w:tc>
      </w:tr>
      <w:tr w:rsidR="000F5FF4" w:rsidRPr="007F6F4C" w14:paraId="13639FA7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8965B0B" w14:textId="07C67BEF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&lt;EndNote&gt;&lt;Cite&gt;&lt;Author&gt;Haile&lt;/Author&gt;&lt;Year&gt;2019&lt;/Year&gt;&lt;RecNum&gt;714&lt;/RecNum&gt;&lt;DisplayText&gt;(Haile and Berha, 2019)&lt;/DisplayText&gt;&lt;record&gt;&lt;rec-number&gt;714&lt;/rec-number&gt;&lt;foreign-keys&gt;&lt;key app="EN" db-id="29029sx06wtf04ez5pgptdrpaz095f0zrrwd"&gt;714&lt;/key&gt;&lt;/foreign-keys&gt;&lt;ref-type name="Journal Article"&gt;17&lt;/ref-type&gt;&lt;contributors&gt;&lt;authors&gt;&lt;author&gt;Haile, Gelila Solomon&lt;/author&gt;&lt;author&gt;Berha, Alemseged Beyene&lt;/author&gt;&lt;/authors&gt;&lt;/contributors&gt;&lt;titles&gt;&lt;title&gt;Predictors of treatment failure, time to switch and reasons for switching to second line antiretroviral therapy in HIV infected children receiving first line anti-retroviral therapy at a Tertiary Care Hospital in Ethiopia&lt;/title&gt;&lt;secondary-title&gt;BMC pediatrics&lt;/secondary-title&gt;&lt;/titles&gt;&lt;periodical&gt;&lt;full-title&gt;BMC pediatrics&lt;/full-title&gt;&lt;/periodical&gt;&lt;pages&gt;1-9&lt;/pages&gt;&lt;volume&gt;19&lt;/volume&gt;&lt;dates&gt;&lt;year&gt;2019&lt;/year&gt;&lt;/dates&gt;&lt;urls&gt;&lt;/urls&gt;&lt;/record&gt;&lt;/Cite&gt;&lt;/EndNote&gt;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(Haile and Berha, 2019)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997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A70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6D5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B2A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5BAE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DFB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C14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B16A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E33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4ED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0E68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7B2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888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F106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335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96D9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ED4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A77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0F5FF4" w:rsidRPr="007F6F4C" w14:paraId="05DB1A89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FF08379" w14:textId="33A2F9CB" w:rsidR="000F5FF4" w:rsidRPr="007F6F4C" w:rsidRDefault="00ED2CB5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&lt;EndNote&gt;&lt;Cite&gt;&lt;Author&gt;Misasew&lt;/Author&gt;&lt;Year&gt;2023&lt;/Year&gt;&lt;RecNum&gt;715&lt;/RecNum&gt;&lt;DisplayText&gt;(Misasew et al., 2023)&lt;/DisplayText&gt;&lt;record&gt;&lt;rec-number&gt;715&lt;/rec-number&gt;&lt;foreign-keys&gt;&lt;key app="EN" db-id="29029sx06wtf04ez5pgptdrpaz095f0zrrwd"&gt;715&lt;/key&gt;&lt;/foreign-keys&gt;&lt;ref-type name="Journal Article"&gt;17&lt;/ref-type&gt;&lt;contributors&gt;&lt;authors&gt;&lt;author&gt;Misasew, Meseret&lt;/author&gt;&lt;author&gt;Menna, Takele&lt;/author&gt;&lt;author&gt;Berhan, Eyoel&lt;/author&gt;&lt;author&gt;Angassa, Daniel&lt;/author&gt;&lt;author&gt;Teshome, Yesunesh&lt;/author&gt;&lt;/authors&gt;&lt;/contributors&gt;&lt;titles&gt;&lt;title&gt;Incidence and predictors of antiretroviral treatment failure among children in public health facilities of Kolfe Keranyo Sub-City, Addis Ababa, Ethiopia: Institution-based retrospective cohort study&lt;/title&gt;&lt;secondary-title&gt;PLoS One&lt;/secondary-title&gt;&lt;/titles&gt;&lt;periodical&gt;&lt;full-title&gt;Plos one&lt;/full-title&gt;&lt;/periodical&gt;&lt;pages&gt;e0266580&lt;/pages&gt;&lt;volume&gt;18&lt;/volume&gt;&lt;number&gt;8&lt;/number&gt;&lt;dates&gt;&lt;year&gt;2023&lt;/year&gt;&lt;/dates&gt;&lt;isbn&gt;1932-6203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(Misasew et al., 2023)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AB2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13C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5E5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F24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F40D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512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AC2C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EDC0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A974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A4A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6885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8597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D26F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F1B2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1FC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7853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F03B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C661" w14:textId="77777777" w:rsidR="000F5FF4" w:rsidRPr="007F6F4C" w:rsidRDefault="000F5FF4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Fair</w:t>
            </w:r>
          </w:p>
        </w:tc>
      </w:tr>
      <w:tr w:rsidR="00CB3763" w:rsidRPr="007F6F4C" w14:paraId="4DE47224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EEB7DF0" w14:textId="63D5E57D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&lt;EndNote&gt;&lt;Cite&gt;&lt;Author&gt;Shiferaw&lt;/Author&gt;&lt;Year&gt;2019&lt;/Year&gt;&lt;RecNum&gt;716&lt;/RecNum&gt;&lt;DisplayText&gt;(Shiferaw et al., 2019)&lt;/DisplayText&gt;&lt;record&gt;&lt;rec-number&gt;716&lt;/rec-number&gt;&lt;foreign-keys&gt;&lt;key app="EN" db-id="29029sx06wtf04ez5pgptdrpaz095f0zrrwd"&gt;716&lt;/key&gt;&lt;/foreign-keys&gt;&lt;ref-type name="Journal Article"&gt;17&lt;/ref-type&gt;&lt;contributors&gt;&lt;authors&gt;&lt;author&gt;Shiferaw, Melashu Balew&lt;/author&gt;&lt;author&gt;Endalamaw, Demeke&lt;/author&gt;&lt;author&gt;Hussien, Mulat&lt;/author&gt;&lt;author&gt;Agegne, Manamnot&lt;/author&gt;&lt;author&gt;Amare, Desalegn&lt;/author&gt;&lt;author&gt;Estifanos, Fikirte&lt;/author&gt;&lt;author&gt;Temesgen, Dinbere&lt;/author&gt;&lt;/authors&gt;&lt;/contributors&gt;&lt;titles&gt;&lt;title&gt;Viral suppression rate among children tested for HIV viral load at the Amhara Public Health Institute, Bahir Dar, Ethiopia&lt;/title&gt;&lt;secondary-title&gt;BMC infectious diseases&lt;/secondary-title&gt;&lt;/titles&gt;&lt;periodical&gt;&lt;full-title&gt;BMC infectious diseases&lt;/full-title&gt;&lt;/periodical&gt;&lt;pages&gt;1-6&lt;/pages&gt;&lt;volume&gt;19&lt;/volume&gt;&lt;dates&gt;&lt;year&gt;2019&lt;/year&gt;&lt;/dates&gt;&lt;urls&gt;&lt;/urls&gt;&lt;/record&gt;&lt;/Cite&gt;&lt;/EndNote&gt;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(Shiferaw et al., 2019)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633D" w14:textId="2F79DE4D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E92A" w14:textId="7151FE0C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A71B" w14:textId="718BF689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8F27" w14:textId="217DE06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8490" w14:textId="75179CC5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6765" w14:textId="25E6365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7AC9" w14:textId="0BBF7C5A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5CD6" w14:textId="4C124CE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8CA1" w14:textId="751C38D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E550" w14:textId="56BC850A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0C52" w14:textId="1948A5A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92F5" w14:textId="1308BDE9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B3CA" w14:textId="516A41E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5714" w14:textId="746E0AFC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5622" w14:textId="3CA852D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3537" w14:textId="207FE91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30CF" w14:textId="661DD40C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4704" w14:textId="215CAF25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CB3763" w:rsidRPr="007F6F4C" w14:paraId="42232AC7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4D14690" w14:textId="3A43943D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lastRenderedPageBreak/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&lt;EndNote&gt;&lt;Cite&gt;&lt;Author&gt;Tadesse&lt;/Author&gt;&lt;Year&gt;2021&lt;/Year&gt;&lt;RecNum&gt;717&lt;/RecNum&gt;&lt;DisplayText&gt;(Tadesse et al., 2021)&lt;/DisplayText&gt;&lt;record&gt;&lt;rec-number&gt;717&lt;/rec-number&gt;&lt;foreign-keys&gt;&lt;key app="EN" db-id="29029sx06wtf04ez5pgptdrpaz095f0zrrwd"&gt;717&lt;/key&gt;&lt;/foreign-keys&gt;&lt;ref-type name="Journal Article"&gt;17&lt;/ref-type&gt;&lt;contributors&gt;&lt;authors&gt;&lt;author&gt;Tadesse, Birkneh Tilahun&lt;/author&gt;&lt;author&gt;Foster, Byron Alexander&lt;/author&gt;&lt;author&gt;Latour, Emile&lt;/author&gt;&lt;author&gt;Lim, Jeong Youn&lt;/author&gt;&lt;author&gt;Jerene, Degu&lt;/author&gt;&lt;author&gt;Ruff, Andrea&lt;/author&gt;&lt;author&gt;Aklillu, Eleni&lt;/author&gt;&lt;/authors&gt;&lt;/contributors&gt;&lt;titles&gt;&lt;title&gt;Predictors of Virologic Failure Among a Cohort of HIV-infected Children in Southern Ethiopia&lt;/title&gt;&lt;secondary-title&gt;The Pediatric Infectious Disease Journal&lt;/secondary-title&gt;&lt;/titles&gt;&lt;periodical&gt;&lt;full-title&gt;The Pediatric infectious disease journal&lt;/full-title&gt;&lt;/periodical&gt;&lt;pages&gt;60-65&lt;/pages&gt;&lt;volume&gt;40&lt;/volume&gt;&lt;number&gt;1&lt;/number&gt;&lt;dates&gt;&lt;year&gt;2021&lt;/year&gt;&lt;/dates&gt;&lt;isbn&gt;0891-3668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(Tadesse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D14A" w14:textId="7BB7EFA9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C898" w14:textId="5A7222B3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385A" w14:textId="67AA140D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CD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92F5" w14:textId="02D02D9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BF08" w14:textId="0770A3F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83AC" w14:textId="074DF1A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61A9" w14:textId="543B63E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53C2" w14:textId="0573746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F845" w14:textId="39445E5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2AC9" w14:textId="0EE3224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48F1" w14:textId="3AA75B0F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348" w14:textId="415D10B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30D" w14:textId="2A55F94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2805" w14:textId="3F49856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GB"/>
              </w:rPr>
              <w:t>CD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09AD" w14:textId="0290252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2517" w14:textId="6EEEF7E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A4C4" w14:textId="60A845FC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E2FF" w14:textId="3291BDD3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Good</w:t>
            </w:r>
          </w:p>
        </w:tc>
      </w:tr>
      <w:tr w:rsidR="00CB3763" w:rsidRPr="007F6F4C" w14:paraId="160BEE29" w14:textId="77777777" w:rsidTr="007F6F4C">
        <w:trPr>
          <w:gridAfter w:val="3"/>
          <w:wAfter w:w="2550" w:type="dxa"/>
          <w:cantSplit/>
          <w:trHeight w:val="109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8A40E24" w14:textId="21F2D960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&lt;EndNote&gt;&lt;Cite&gt;&lt;Author&gt;Zenebe&lt;/Author&gt;&lt;Year&gt;2021&lt;/Year&gt;&lt;RecNum&gt;718&lt;/RecNum&gt;&lt;DisplayText&gt;(Zenebe et al., 2021)&lt;/DisplayText&gt;&lt;record&gt;&lt;rec-number&gt;718&lt;/rec-number&gt;&lt;foreign-keys&gt;&lt;key app="EN" db-id="29029sx06wtf04ez5pgptdrpaz095f0zrrwd"&gt;718&lt;/key&gt;&lt;/foreign-keys&gt;&lt;ref-type name="Journal Article"&gt;17&lt;/ref-type&gt;&lt;contributors&gt;&lt;authors&gt;&lt;author&gt;Zenebe, Endale&lt;/author&gt;&lt;author&gt;Washo, Assefa&lt;/author&gt;&lt;author&gt;Addis Gesese, Abreham&lt;/author&gt;&lt;/authors&gt;&lt;/contributors&gt;&lt;titles&gt;&lt;title&gt;Time to first-line antiretroviral treatment failure and its predictors among HIV-positive children in Shashemene Town Health Facilities, Oromia Region, Ethiopia, 2019&lt;/title&gt;&lt;secondary-title&gt;The Scientific World Journal&lt;/secondary-title&gt;&lt;/titles&gt;&lt;periodical&gt;&lt;full-title&gt;The Scientific World Journal&lt;/full-title&gt;&lt;/periodical&gt;&lt;volume&gt;2021&lt;/volume&gt;&lt;dates&gt;&lt;year&gt;2021&lt;/year&gt;&lt;/dates&gt;&lt;isbn&gt;2356-6140&lt;/isbn&gt;&lt;urls&gt;&lt;/urls&gt;&lt;/record&gt;&lt;/Cite&gt;&lt;/EndNote&gt;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(Zenebe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621B" w14:textId="1C2C0300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7648" w14:textId="5F7BC514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8524" w14:textId="2A44854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9FE0" w14:textId="21BAD08A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4080" w14:textId="16DEF163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2619" w14:textId="01DF1FBC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5E62" w14:textId="67D12EAF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8C26" w14:textId="5EF8E30A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70A3" w14:textId="0D2AE3F5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E72A" w14:textId="4177E20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412E" w14:textId="2F261C74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2C0C" w14:textId="641E4AA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93E3" w14:textId="7923EC6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48E8" w14:textId="7231C4B2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8CCD" w14:textId="7A53DC38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67DF" w14:textId="7E343E69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A6DC" w14:textId="354B3BE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1F62" w14:textId="2245ED34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Fair</w:t>
            </w:r>
          </w:p>
        </w:tc>
      </w:tr>
      <w:tr w:rsidR="00CB3763" w:rsidRPr="007F6F4C" w14:paraId="1D064F41" w14:textId="77777777" w:rsidTr="00CD0CE3">
        <w:trPr>
          <w:gridAfter w:val="3"/>
          <w:wAfter w:w="2550" w:type="dxa"/>
          <w:trHeight w:val="300"/>
        </w:trPr>
        <w:tc>
          <w:tcPr>
            <w:tcW w:w="1531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E3B4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Case-control studies</w:t>
            </w:r>
          </w:p>
        </w:tc>
      </w:tr>
      <w:tr w:rsidR="00CB3763" w:rsidRPr="007F6F4C" w14:paraId="18459F36" w14:textId="77777777" w:rsidTr="00CB59E9">
        <w:trPr>
          <w:gridAfter w:val="3"/>
          <w:wAfter w:w="2550" w:type="dxa"/>
          <w:cantSplit/>
          <w:trHeight w:val="1134"/>
        </w:trPr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2298" w14:textId="77777777" w:rsidR="00CB3763" w:rsidRPr="007F6F4C" w:rsidRDefault="00CB3763" w:rsidP="007F6F4C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Ref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0ADA9E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Objective stated clearly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71981E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Population defined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E5A3FF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Sample size justification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D13318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Controls/ cases from same population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A2082A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Inclusion / exclusion criteria defined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203B67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Cases defined and differentiated from controls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93B9E7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100% eligible cases/ controls selected, or cases/ controls selected randomly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4FCACE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Concurrent controls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240C49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Exposure/risk occurred prior to the development of case defining condition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F8495B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Exposure measures valid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22CCDA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Outcomes assessors blinded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1981CA" w14:textId="15722CB4" w:rsidR="00CB3763" w:rsidRPr="007F6F4C" w:rsidRDefault="006636C3" w:rsidP="006636C3">
            <w:pPr>
              <w:spacing w:after="0"/>
              <w:ind w:left="113" w:right="113"/>
              <w:jc w:val="both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 xml:space="preserve">2003 / 2013 WHO outcome </w:t>
            </w:r>
            <w:r w:rsidR="00CB3763" w:rsidRPr="007F6F4C">
              <w:rPr>
                <w:rFonts w:ascii="Book Antiqua" w:hAnsi="Book Antiqua"/>
                <w:sz w:val="18"/>
                <w:szCs w:val="18"/>
              </w:rPr>
              <w:t>methods</w:t>
            </w:r>
            <w:r w:rsidR="00CB3763" w:rsidRPr="007F6F4C">
              <w:rPr>
                <w:rFonts w:ascii="Book Antiqua" w:hAnsi="Book Antiqua"/>
                <w:sz w:val="18"/>
                <w:szCs w:val="18"/>
                <w:lang w:eastAsia="en-GB"/>
              </w:rPr>
              <w:t xml:space="preserve"> </w:t>
            </w:r>
            <w:r w:rsidR="00CB3763" w:rsidRPr="007F6F4C">
              <w:rPr>
                <w:rFonts w:ascii="Book Antiqua" w:hAnsi="Book Antiqua"/>
                <w:noProof/>
                <w:sz w:val="18"/>
                <w:szCs w:val="18"/>
                <w:lang w:eastAsia="en-GB"/>
              </w:rPr>
              <w:t>24, 25)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9514DE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Key potential confounding variables/matching adjusted for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4E41F9" w14:textId="77777777" w:rsidR="00CB3763" w:rsidRPr="007F6F4C" w:rsidRDefault="00CB3763" w:rsidP="00CB59E9">
            <w:pPr>
              <w:spacing w:after="0"/>
              <w:ind w:left="113" w:right="113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Quality</w:t>
            </w:r>
          </w:p>
        </w:tc>
      </w:tr>
      <w:tr w:rsidR="00CB3763" w:rsidRPr="007F6F4C" w14:paraId="4D225F61" w14:textId="77777777" w:rsidTr="007F6F4C">
        <w:trPr>
          <w:gridAfter w:val="3"/>
          <w:wAfter w:w="2550" w:type="dxa"/>
          <w:cantSplit/>
          <w:trHeight w:val="1025"/>
        </w:trPr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F9A579" w14:textId="1755E087" w:rsidR="00CB3763" w:rsidRPr="007F6F4C" w:rsidRDefault="00CB3763" w:rsidP="007F6F4C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  <w:lang w:eastAsia="en-AU"/>
              </w:rPr>
              <w:instrText xml:space="preserve"> ADDIN EN.CITE &lt;EndNote&gt;&lt;Cite&gt;&lt;Author&gt;Shumetie&lt;/Author&gt;&lt;Year&gt;2021&lt;/Year&gt;&lt;RecNum&gt;704&lt;/RecNum&gt;&lt;DisplayText&gt;(Shumetie et al., 2021)&lt;/DisplayText&gt;&lt;record&gt;&lt;rec-number&gt;704&lt;/rec-number&gt;&lt;foreign-keys&gt;&lt;key app="EN" db-id="29029sx06wtf04ez5pgptdrpaz095f0zrrwd"&gt;704&lt;/key&gt;&lt;/foreign-keys&gt;&lt;ref-type name="Journal Article"&gt;17&lt;/ref-type&gt;&lt;contributors&gt;&lt;authors&gt;&lt;author&gt;Shumetie, Awoke&lt;/author&gt;&lt;author&gt;Moges, Nurilign Abebe&lt;/author&gt;&lt;author&gt;Teshome, Muluken&lt;/author&gt;&lt;author&gt;Gedif, Getnet&lt;/author&gt;&lt;/authors&gt;&lt;/contributors&gt;&lt;titles&gt;&lt;title&gt;Determinants of virological failure among HIV-infected children on first-line antiretroviral therapy in West Gojjam Zone, Amhara Region, Ethiopia&lt;/title&gt;&lt;secondary-title&gt;HIV/AIDS-Research and Palliative Care&lt;/secondary-title&gt;&lt;/titles&gt;&lt;periodical&gt;&lt;full-title&gt;HIV/AIDS-Research and Palliative Care&lt;/full-title&gt;&lt;/periodical&gt;&lt;pages&gt;1035-1044&lt;/pages&gt;&lt;dates&gt;&lt;year&gt;2021&lt;/year&gt;&lt;/dates&gt;&lt;isbn&gt;1179-1373&lt;/isbn&gt;&lt;urls&gt;&lt;/urls&gt;&lt;/record&gt;&lt;/Cite&gt;&lt;/EndNote&gt;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  <w:lang w:eastAsia="en-AU"/>
              </w:rPr>
              <w:t>(Shumetie et al., 2021)</w:t>
            </w: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fldChar w:fldCharType="end"/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D80B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E39B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8155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736C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AC09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98C7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FD63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7270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2AB9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D4C0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7F8C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07BD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8418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93E3" w14:textId="7777777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  <w:lang w:eastAsia="en-AU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Good</w:t>
            </w:r>
          </w:p>
        </w:tc>
      </w:tr>
      <w:tr w:rsidR="00CB3763" w:rsidRPr="007F6F4C" w14:paraId="3511AE50" w14:textId="3C0C46C2" w:rsidTr="007F6F4C">
        <w:trPr>
          <w:cantSplit/>
          <w:trHeight w:val="953"/>
        </w:trPr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ADC24AE" w14:textId="40FAAAB6" w:rsidR="00CB3763" w:rsidRPr="007F6F4C" w:rsidRDefault="00CB3763" w:rsidP="007F6F4C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fldChar w:fldCharType="begin"/>
            </w:r>
            <w:r w:rsidR="000A2240" w:rsidRPr="007F6F4C">
              <w:rPr>
                <w:rFonts w:ascii="Book Antiqua" w:hAnsi="Book Antiqua"/>
                <w:sz w:val="18"/>
                <w:szCs w:val="18"/>
              </w:rPr>
              <w:instrText xml:space="preserve"> ADDIN EN.CITE &lt;EndNote&gt;&lt;Cite&gt;&lt;Author&gt;Gutema Bulti&lt;/Author&gt;&lt;Year&gt;2021&lt;/Year&gt;&lt;RecNum&gt;703&lt;/RecNum&gt;&lt;DisplayText&gt;(Gutema Bulti, 2021)&lt;/DisplayText&gt;&lt;record&gt;&lt;rec-number&gt;703&lt;/rec-number&gt;&lt;foreign-keys&gt;&lt;key app="EN" db-id="29029sx06wtf04ez5pgptdrpaz095f0zrrwd"&gt;703&lt;/key&gt;&lt;/foreign-keys&gt;&lt;ref-type name="Journal Article"&gt;17&lt;/ref-type&gt;&lt;contributors&gt;&lt;authors&gt;&lt;author&gt;Gutema Bulti, MELESE HAILU, SHAMBEL ARAYA&lt;/author&gt;&lt;/authors&gt;&lt;/contributors&gt;&lt;titles&gt;&lt;title&gt;VIRAL SUPPRESSION RATE AND ASSOCIATED FACTORS AMONG CHILDREN WHOSE SAMPLE REFEREED TO ETHIOPIAN PUBLIC HEALTH INSTITUTE, ADDIS ABABA, ETHIOPIA.&lt;/title&gt;&lt;secondary-title&gt;Addis Ababa reposistory&lt;/secondary-title&gt;&lt;/titles&gt;&lt;periodical&gt;&lt;full-title&gt;Addis Ababa reposistory&lt;/full-title&gt;&lt;/periodical&gt;&lt;pages&gt;110-145&lt;/pages&gt;&lt;dates&gt;&lt;year&gt;2021&lt;/year&gt;&lt;pub-dates&gt;&lt;date&gt;2021-09&lt;/date&gt;&lt;/pub-dates&gt;&lt;/dates&gt;&lt;urls&gt;&lt;related-urls&gt;&lt;url&gt;http://etd.aau.edu.et/handle/123456789/29495&amp;#x9;&lt;/url&gt;&lt;/related-urls&gt;&lt;/urls&gt;&lt;access-date&gt;2022-01-11&lt;/access-date&gt;&lt;/record&gt;&lt;/Cite&gt;&lt;/EndNote&gt;</w:instrText>
            </w:r>
            <w:r w:rsidRPr="007F6F4C">
              <w:rPr>
                <w:rFonts w:ascii="Book Antiqua" w:hAnsi="Book Antiqua"/>
                <w:sz w:val="18"/>
                <w:szCs w:val="18"/>
              </w:rPr>
              <w:fldChar w:fldCharType="separate"/>
            </w:r>
            <w:r w:rsidR="000A2240" w:rsidRPr="007F6F4C">
              <w:rPr>
                <w:rFonts w:ascii="Book Antiqua" w:hAnsi="Book Antiqua"/>
                <w:noProof/>
                <w:sz w:val="18"/>
                <w:szCs w:val="18"/>
              </w:rPr>
              <w:t>(Gutema Bulti, 2021)</w:t>
            </w:r>
            <w:r w:rsidRPr="007F6F4C">
              <w:rPr>
                <w:rFonts w:ascii="Book Antiqua" w:hAnsi="Book Antiqua"/>
                <w:sz w:val="18"/>
                <w:szCs w:val="18"/>
              </w:rPr>
              <w:fldChar w:fldCharType="end"/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F67C" w14:textId="7B8B7A84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D3A1" w14:textId="30E8070D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A67F" w14:textId="5063432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3C45" w14:textId="0B15242A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C647" w14:textId="3F5ACCED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A03B" w14:textId="6F213A42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DCD0" w14:textId="68C4E6E4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E830" w14:textId="30AA04A3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3E00" w14:textId="34724B2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4132" w14:textId="1FBA7B07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E1AC" w14:textId="500E7D2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NR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5A68" w14:textId="56E52C0B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</w:rPr>
              <w:t>Yes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EFDD" w14:textId="30D79623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Yes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F84D" w14:textId="282EE7C5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hAnsi="Book Antiqua"/>
                <w:sz w:val="18"/>
                <w:szCs w:val="18"/>
                <w:lang w:eastAsia="en-AU"/>
              </w:rPr>
              <w:t>Fair</w:t>
            </w:r>
          </w:p>
        </w:tc>
        <w:tc>
          <w:tcPr>
            <w:tcW w:w="850" w:type="dxa"/>
            <w:vAlign w:val="center"/>
          </w:tcPr>
          <w:p w14:paraId="3E034F27" w14:textId="01418A82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000715F" w14:textId="0BF4503E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eastAsia="Times New Roman" w:hAnsi="Book Antiqua" w:cs="Times New Roman"/>
                <w:sz w:val="18"/>
                <w:szCs w:val="18"/>
                <w:lang w:eastAsia="en-AU"/>
              </w:rPr>
              <w:t>NA</w:t>
            </w:r>
          </w:p>
        </w:tc>
        <w:tc>
          <w:tcPr>
            <w:tcW w:w="850" w:type="dxa"/>
            <w:vAlign w:val="center"/>
          </w:tcPr>
          <w:p w14:paraId="4C0A1A0F" w14:textId="36B70B61" w:rsidR="00CB3763" w:rsidRPr="007F6F4C" w:rsidRDefault="00CB3763" w:rsidP="00CB59E9">
            <w:pPr>
              <w:spacing w:after="0"/>
              <w:rPr>
                <w:rFonts w:ascii="Book Antiqua" w:hAnsi="Book Antiqua"/>
                <w:sz w:val="18"/>
                <w:szCs w:val="18"/>
              </w:rPr>
            </w:pPr>
            <w:r w:rsidRPr="007F6F4C">
              <w:rPr>
                <w:rFonts w:ascii="Book Antiqua" w:eastAsia="Times New Roman" w:hAnsi="Book Antiqua" w:cs="Times New Roman"/>
                <w:sz w:val="18"/>
                <w:szCs w:val="18"/>
                <w:lang w:eastAsia="en-AU"/>
              </w:rPr>
              <w:t>Yes</w:t>
            </w:r>
          </w:p>
        </w:tc>
      </w:tr>
    </w:tbl>
    <w:p w14:paraId="3AB1E614" w14:textId="77777777" w:rsidR="000F5FF4" w:rsidRPr="007F6F4C" w:rsidRDefault="000F5FF4" w:rsidP="000F5FF4">
      <w:pPr>
        <w:keepNext/>
        <w:spacing w:line="360" w:lineRule="auto"/>
        <w:rPr>
          <w:rFonts w:ascii="Book Antiqua" w:hAnsi="Book Antiqua" w:cs="Times New Roman"/>
          <w:b/>
          <w:bCs/>
          <w:sz w:val="18"/>
          <w:szCs w:val="18"/>
        </w:rPr>
      </w:pPr>
    </w:p>
    <w:p w14:paraId="55D45EF0" w14:textId="7A99DA88" w:rsidR="000F5FF4" w:rsidRPr="007F6F4C" w:rsidRDefault="000F5FF4" w:rsidP="000F5FF4">
      <w:pPr>
        <w:spacing w:line="360" w:lineRule="auto"/>
        <w:rPr>
          <w:rFonts w:ascii="Book Antiqua" w:hAnsi="Book Antiqua" w:cs="Times New Roman"/>
          <w:sz w:val="18"/>
          <w:szCs w:val="18"/>
        </w:rPr>
      </w:pPr>
      <w:r w:rsidRPr="007F6F4C">
        <w:rPr>
          <w:rFonts w:ascii="Book Antiqua" w:hAnsi="Book Antiqua" w:cs="Times New Roman"/>
          <w:sz w:val="18"/>
          <w:szCs w:val="18"/>
        </w:rPr>
        <w:t>Abbreviations: CD - cannot determine; NA – not</w:t>
      </w:r>
      <w:r w:rsidR="004B18E6">
        <w:rPr>
          <w:rFonts w:ascii="Book Antiqua" w:hAnsi="Book Antiqua" w:cs="Times New Roman"/>
          <w:sz w:val="18"/>
          <w:szCs w:val="18"/>
        </w:rPr>
        <w:t xml:space="preserve"> applicable; NR – not reported </w:t>
      </w:r>
      <w:r w:rsidRPr="007F6F4C">
        <w:rPr>
          <w:rFonts w:ascii="Book Antiqua" w:hAnsi="Book Antiqua" w:cs="Times New Roman"/>
          <w:sz w:val="18"/>
          <w:szCs w:val="18"/>
        </w:rPr>
        <w:t>; WHO – World Health Organization</w:t>
      </w:r>
    </w:p>
    <w:p w14:paraId="5449394F" w14:textId="77777777" w:rsidR="006F6E50" w:rsidRPr="007F6F4C" w:rsidRDefault="006F6E50" w:rsidP="006F6E50">
      <w:pPr>
        <w:pStyle w:val="Heading1"/>
        <w:spacing w:line="480" w:lineRule="auto"/>
        <w:rPr>
          <w:rFonts w:ascii="Book Antiqua" w:hAnsi="Book Antiqua" w:cs="Times New Roman"/>
          <w:sz w:val="18"/>
          <w:szCs w:val="18"/>
        </w:rPr>
      </w:pPr>
      <w:r w:rsidRPr="007F6F4C">
        <w:rPr>
          <w:rFonts w:ascii="Book Antiqua" w:hAnsi="Book Antiqua" w:cs="Times New Roman"/>
          <w:sz w:val="18"/>
          <w:szCs w:val="18"/>
        </w:rPr>
        <w:t>References</w:t>
      </w:r>
    </w:p>
    <w:p w14:paraId="1BC09400" w14:textId="77777777" w:rsidR="000A2240" w:rsidRPr="007F6F4C" w:rsidRDefault="000F5FF4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  <w:lang w:val="en-US"/>
        </w:rPr>
        <w:fldChar w:fldCharType="begin"/>
      </w:r>
      <w:r w:rsidRPr="007F6F4C">
        <w:rPr>
          <w:rFonts w:ascii="Book Antiqua" w:hAnsi="Book Antiqua"/>
          <w:sz w:val="18"/>
          <w:szCs w:val="18"/>
        </w:rPr>
        <w:instrText xml:space="preserve"> ADDIN EN.REFLIST </w:instrText>
      </w:r>
      <w:r w:rsidRPr="007F6F4C">
        <w:rPr>
          <w:rFonts w:ascii="Book Antiqua" w:hAnsi="Book Antiqua" w:cs="Calibri"/>
          <w:noProof/>
          <w:sz w:val="18"/>
          <w:szCs w:val="18"/>
          <w:lang w:val="en-US"/>
        </w:rPr>
        <w:fldChar w:fldCharType="separate"/>
      </w:r>
      <w:r w:rsidR="000A2240" w:rsidRPr="007F6F4C">
        <w:rPr>
          <w:rFonts w:ascii="Book Antiqua" w:hAnsi="Book Antiqua" w:cs="Calibri"/>
          <w:noProof/>
          <w:sz w:val="18"/>
          <w:szCs w:val="18"/>
        </w:rPr>
        <w:t xml:space="preserve">ALEMAYEHU, T. &amp; ABEBE, W. 2020. Second line anti-retroviral therapy failure in a pediatric cohort of an Ethiopian tertiary hospital: a retrospective observational study. </w:t>
      </w:r>
      <w:r w:rsidR="000A2240" w:rsidRPr="007F6F4C">
        <w:rPr>
          <w:rFonts w:ascii="Book Antiqua" w:hAnsi="Book Antiqua" w:cs="Calibri"/>
          <w:i/>
          <w:noProof/>
          <w:sz w:val="18"/>
          <w:szCs w:val="18"/>
        </w:rPr>
        <w:t>Scientific Reports,</w:t>
      </w:r>
      <w:r w:rsidR="000A2240" w:rsidRPr="007F6F4C">
        <w:rPr>
          <w:rFonts w:ascii="Book Antiqua" w:hAnsi="Book Antiqua" w:cs="Calibri"/>
          <w:noProof/>
          <w:sz w:val="18"/>
          <w:szCs w:val="18"/>
        </w:rPr>
        <w:t xml:space="preserve"> 10</w:t>
      </w:r>
      <w:r w:rsidR="000A2240"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="000A2240" w:rsidRPr="007F6F4C">
        <w:rPr>
          <w:rFonts w:ascii="Book Antiqua" w:hAnsi="Book Antiqua" w:cs="Calibri"/>
          <w:noProof/>
          <w:sz w:val="18"/>
          <w:szCs w:val="18"/>
        </w:rPr>
        <w:t xml:space="preserve"> 8699.</w:t>
      </w:r>
    </w:p>
    <w:p w14:paraId="5C75EC69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BACHA, T., TILAHUN, B. &amp; WORKU, A. 2012. Predictors of treatment failure and time to detection and switching in HIV-infected Ethiopian children receiving first line anti-retroviral therapy.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BMC infectious diseases,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12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1-8.</w:t>
      </w:r>
    </w:p>
    <w:p w14:paraId="4C4DFC5D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BAYLEYEGN, B., KIFLE, Z. D. &amp; GEREMEW, D. 2021. Virological failure and associated factors among children receiving anti-retroviral therapy, Northwest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Plos one,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16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e0257204.</w:t>
      </w:r>
    </w:p>
    <w:p w14:paraId="2D558377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BRHANE, B. G., NIBRET, E., ABAY, G. K., NEGA, D. &amp; TSEGAY, Y. G. 2020. Virologic Failure and its Determinant Factors among Children in First Line on Highly Active Anti Retroviral Therapy at Felegehiwot Referral Hospital, Bahir Dar, Northwest, Ethiopia: cross-sectional study.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Advances in Hematology and Oncology Research,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3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7-14.</w:t>
      </w:r>
    </w:p>
    <w:p w14:paraId="2C4BFBAE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lastRenderedPageBreak/>
        <w:t xml:space="preserve">GELAW, B., MULATU, G., TESFA, G., MAREW, C., CHEKOLE, B. &amp; ALEBEL, A. 2021. Magnitude and associated factors of virological failure among children on ART in Bahir Dar Town public health facilities, Northwest Ethiopia: a facility based cross-sectional study.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Italian Journal of Pediatrics,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47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1-9.</w:t>
      </w:r>
    </w:p>
    <w:p w14:paraId="42083C5D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GETANEH, Y., YIZENGAW, A., LIKIE, A., GETAHUN, M., FELEKE, A., KIDANE, E., YILMA, A., MULUGETA, A., MOSHAGO, T. &amp; ASSEFA, Y. 2019. Rate and predictors of Treatment Failure among pediatric population taking Highly Active Antiretroviral Therapy in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medRxiv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19005538.</w:t>
      </w:r>
    </w:p>
    <w:p w14:paraId="16415BDD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GETAWA, S., FENTAHUN, A., ADANE, T. &amp; MELKU, M. 2021. Antiretroviral treatment failure and associated factors among HIV-infected children on antiretroviral therapy: a retrospective study.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HIV/AIDS-Research and Palliative Care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229-237.</w:t>
      </w:r>
    </w:p>
    <w:p w14:paraId="5985E5BA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GUTEMA BULTI, M. H., SHAMBEL ARAYA 2021. VIRAL SUPPRESSION RATE AND ASSOCIATED FACTORS AMONG CHILDREN WHOSE SAMPLE REFEREED TO ETHIOPIAN PUBLIC HEALTH INSTITUTE, ADDIS ABABA,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Addis Ababa reposistory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110-145.</w:t>
      </w:r>
    </w:p>
    <w:p w14:paraId="2FB95505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HAILE, G. S. &amp; BERHA, A. B. 2019. Predictors of treatment failure, time to switch and reasons for switching to second line antiretroviral therapy in HIV infected children receiving first line anti-retroviral therapy at a Tertiary Care Hospital in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BMC pediatrics,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19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1-9.</w:t>
      </w:r>
    </w:p>
    <w:p w14:paraId="0C52DD1F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MISASEW, M., MENNA, T., BERHAN, E., ANGASSA, D. &amp; TESHOME, Y. 2023. Incidence and predictors of antiretroviral treatment failure among children in public health facilities of Kolfe Keranyo Sub-City, Addis Ababa, Ethiopia: Institution-based retrospective cohort study.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PLoS One,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18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e0266580.</w:t>
      </w:r>
    </w:p>
    <w:p w14:paraId="761FDEE8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O'BRIEN, K. L. &amp; NOHYNEK, H. 2003. Report from a WHO Working Group: standard method for detecting upper respiratory carriage of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Streptococcus pneumoniae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Ped Infect Dis J,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22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e1-11.</w:t>
      </w:r>
    </w:p>
    <w:p w14:paraId="11B87141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OSMAN, F. T. &amp; YIZENGAW, M. A. 2020. Virological failure and associated risk factors among HIV/AIDS pediatric patients at the ART clinic of Jimma University Medical Center, Southwest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The Open AIDS Journal,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14.</w:t>
      </w:r>
    </w:p>
    <w:p w14:paraId="416ECDBD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SATZKE, C., TURNER, P., VIROLAINEN-JULKUNEN, A., ADRIAN, P. V., ANTONIO, M., HARE, K. M., HENAO-RESTREPO, A. M., LEACH, A. J., KLUGMAN, K. P., PORTER, B. D., SÁ-LEÃO, R., SCOTT, J. A., NOHYNEK, H., O'BRIEN, K. L. &amp; GROUP, W. H. O. P. C. W. 2013. Standard method for detecting upper respiratory carriage of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Streptococcus pneumoniae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: updated recommendations from the World Health Organization Pneumococcal Carriage Working Group.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Vaccine,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32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165-179.</w:t>
      </w:r>
    </w:p>
    <w:p w14:paraId="1F1E23AE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SHIFERAW, M. B., ENDALAMAW, D., HUSSIEN, M., AGEGNE, M., AMARE, D., ESTIFANOS, F. &amp; TEMESGEN, D. 2019. Viral suppression rate among children tested for HIV viral load at the Amhara Public Health Institute, Bahir Dar,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BMC infectious diseases,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19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1-6.</w:t>
      </w:r>
    </w:p>
    <w:p w14:paraId="1E7C2195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SHUMETIE, A., MOGES, N. A., TESHOME, M. &amp; GEDIF, G. 2021. Determinants of virological failure among HIV-infected children on first-line antiretroviral therapy in West Gojjam Zone, Amhara Region,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HIV/AIDS-Research and Palliative Care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1035-1044.</w:t>
      </w:r>
    </w:p>
    <w:p w14:paraId="038D481C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TADESSE, B. T., FOSTER, B. A., LATOUR, E., LIM, J. Y., JERENE, D., RUFF, A. &amp; AKLILLU, E. 2021. Predictors of Virologic Failure Among a Cohort of HIV-infected Children in Southern Ethiopia.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The Pediatric Infectious Disease Journal,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40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60-65.</w:t>
      </w:r>
    </w:p>
    <w:p w14:paraId="5AA21DD2" w14:textId="77777777" w:rsidR="000A2240" w:rsidRPr="007F6F4C" w:rsidRDefault="000A2240" w:rsidP="000A2240">
      <w:pPr>
        <w:spacing w:after="0"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WONDIFRAW, E. B., TEBEJE, N. B., AKANAW, W. &amp; CHANIE, E. S. 2022. Predictors of first-line antiretroviral treatment failure among children on antiretroviral therapy at the University of Gondar comprehensive specialised hospital, North-west, Ethiopia: a 14-year long-term follow-up study.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BMJ open,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12</w:t>
      </w:r>
      <w:r w:rsidRPr="007F6F4C">
        <w:rPr>
          <w:rFonts w:ascii="Book Antiqua" w:hAnsi="Book Antiqua" w:cs="Calibri"/>
          <w:b/>
          <w:noProof/>
          <w:sz w:val="18"/>
          <w:szCs w:val="18"/>
        </w:rPr>
        <w:t>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e064354.</w:t>
      </w:r>
    </w:p>
    <w:p w14:paraId="7AB953CB" w14:textId="77777777" w:rsidR="000A2240" w:rsidRPr="007F6F4C" w:rsidRDefault="000A2240" w:rsidP="000A2240">
      <w:pPr>
        <w:spacing w:line="240" w:lineRule="auto"/>
        <w:ind w:left="720" w:hanging="720"/>
        <w:rPr>
          <w:rFonts w:ascii="Book Antiqua" w:hAnsi="Book Antiqua" w:cs="Calibri"/>
          <w:noProof/>
          <w:sz w:val="18"/>
          <w:szCs w:val="18"/>
        </w:rPr>
      </w:pPr>
      <w:r w:rsidRPr="007F6F4C">
        <w:rPr>
          <w:rFonts w:ascii="Book Antiqua" w:hAnsi="Book Antiqua" w:cs="Calibri"/>
          <w:noProof/>
          <w:sz w:val="18"/>
          <w:szCs w:val="18"/>
        </w:rPr>
        <w:t xml:space="preserve">ZENEBE, E., WASHO, A. &amp; ADDIS GESESE, A. 2021. Time to first-line antiretroviral treatment failure and its predictors among HIV-positive children in Shashemene Town Health Facilities, Oromia Region, Ethiopia, 2019. </w:t>
      </w:r>
      <w:r w:rsidRPr="007F6F4C">
        <w:rPr>
          <w:rFonts w:ascii="Book Antiqua" w:hAnsi="Book Antiqua" w:cs="Calibri"/>
          <w:i/>
          <w:noProof/>
          <w:sz w:val="18"/>
          <w:szCs w:val="18"/>
        </w:rPr>
        <w:t>The Scientific World Journal,</w:t>
      </w:r>
      <w:r w:rsidRPr="007F6F4C">
        <w:rPr>
          <w:rFonts w:ascii="Book Antiqua" w:hAnsi="Book Antiqua" w:cs="Calibri"/>
          <w:noProof/>
          <w:sz w:val="18"/>
          <w:szCs w:val="18"/>
        </w:rPr>
        <w:t xml:space="preserve"> 2021.</w:t>
      </w:r>
    </w:p>
    <w:p w14:paraId="6D27F90C" w14:textId="0DA12947" w:rsidR="000A2240" w:rsidRPr="007F6F4C" w:rsidRDefault="000A2240" w:rsidP="000A2240">
      <w:pPr>
        <w:spacing w:line="240" w:lineRule="auto"/>
        <w:rPr>
          <w:rFonts w:ascii="Book Antiqua" w:hAnsi="Book Antiqua" w:cs="Calibri"/>
          <w:noProof/>
          <w:sz w:val="18"/>
          <w:szCs w:val="18"/>
        </w:rPr>
      </w:pPr>
    </w:p>
    <w:p w14:paraId="4B7AF677" w14:textId="582060A2" w:rsidR="007C1E94" w:rsidRPr="007F6F4C" w:rsidRDefault="000F5FF4">
      <w:pPr>
        <w:rPr>
          <w:rFonts w:ascii="Book Antiqua" w:hAnsi="Book Antiqua"/>
          <w:sz w:val="18"/>
          <w:szCs w:val="18"/>
        </w:rPr>
      </w:pPr>
      <w:r w:rsidRPr="007F6F4C">
        <w:rPr>
          <w:rFonts w:ascii="Book Antiqua" w:hAnsi="Book Antiqua"/>
          <w:sz w:val="18"/>
          <w:szCs w:val="18"/>
        </w:rPr>
        <w:fldChar w:fldCharType="end"/>
      </w:r>
    </w:p>
    <w:sectPr w:rsidR="007C1E94" w:rsidRPr="007F6F4C" w:rsidSect="00141C90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E3450" w14:textId="77777777" w:rsidR="005229A9" w:rsidRDefault="005229A9">
      <w:pPr>
        <w:spacing w:after="0" w:line="240" w:lineRule="auto"/>
      </w:pPr>
      <w:r>
        <w:separator/>
      </w:r>
    </w:p>
  </w:endnote>
  <w:endnote w:type="continuationSeparator" w:id="0">
    <w:p w14:paraId="77D8821B" w14:textId="77777777" w:rsidR="005229A9" w:rsidRDefault="00522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634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8390C" w14:textId="77777777" w:rsidR="00951C49" w:rsidRDefault="000F5F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3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015700" w14:textId="77777777" w:rsidR="00951C49" w:rsidRDefault="005229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E4C40" w14:textId="77777777" w:rsidR="005229A9" w:rsidRDefault="005229A9">
      <w:pPr>
        <w:spacing w:after="0" w:line="240" w:lineRule="auto"/>
      </w:pPr>
      <w:r>
        <w:separator/>
      </w:r>
    </w:p>
  </w:footnote>
  <w:footnote w:type="continuationSeparator" w:id="0">
    <w:p w14:paraId="3313D4AE" w14:textId="77777777" w:rsidR="005229A9" w:rsidRDefault="00522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69700"/>
      <w:docPartObj>
        <w:docPartGallery w:val="Watermarks"/>
        <w:docPartUnique/>
      </w:docPartObj>
    </w:sdtPr>
    <w:sdtEndPr/>
    <w:sdtContent>
      <w:p w14:paraId="4E9CA585" w14:textId="77777777" w:rsidR="00951C49" w:rsidRDefault="000F5FF4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1" locked="0" layoutInCell="0" allowOverlap="1" wp14:anchorId="34DFA50A" wp14:editId="02CB503F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37480" cy="3142615"/>
                  <wp:effectExtent l="0" t="1143000" r="0" b="657860"/>
                  <wp:wrapNone/>
                  <wp:docPr id="1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 noChangeShapeType="1" noTextEdit="1"/>
                        </wps:cNvSpPr>
                        <wps:spPr bwMode="auto">
                          <a:xfrm rot="18900000">
                            <a:off x="0" y="0"/>
                            <a:ext cx="5237480" cy="3142615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259FF" w14:textId="77777777" w:rsidR="00951C49" w:rsidRDefault="000F5FF4" w:rsidP="006626B7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C0C0C0"/>
                                  <w:sz w:val="2"/>
                                  <w:szCs w:val="2"/>
                                  <w14:textFill>
                                    <w14:solidFill>
                                      <w14:srgbClr w14:val="C0C0C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4DFA50A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margin-left:0;margin-top:0;width:412.4pt;height:247.4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" o:allowincell="f" filled="f" stroked="f">
                  <v:stroke joinstyle="round"/>
                  <o:lock v:ext="edit" shapetype="t"/>
                  <v:textbox style="mso-fit-shape-to-text:t">
                    <w:txbxContent>
                      <w:p w14:paraId="09E259FF" w14:textId="77777777" w:rsidR="00951C49" w:rsidRDefault="000F5FF4" w:rsidP="006626B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color w:val="C0C0C0"/>
                            <w:sz w:val="2"/>
                            <w:szCs w:val="2"/>
                            <w14:textFill>
                              <w14:solidFill>
                                <w14:srgbClr w14:val="C0C0C0">
                                  <w14:alpha w14:val="50000"/>
                                </w14:srgbClr>
                              </w14:solidFill>
                            </w14:textFill>
                          </w:rPr>
                          <w:t>DRAFT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902A8"/>
    <w:multiLevelType w:val="hybridMultilevel"/>
    <w:tmpl w:val="A094F6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7264"/>
    <w:multiLevelType w:val="hybridMultilevel"/>
    <w:tmpl w:val="FC7A9D7E"/>
    <w:lvl w:ilvl="0" w:tplc="FD08B7EA">
      <w:start w:val="5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13D63516"/>
    <w:multiLevelType w:val="hybridMultilevel"/>
    <w:tmpl w:val="4C6678DC"/>
    <w:lvl w:ilvl="0" w:tplc="0568E0CA">
      <w:start w:val="3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E0630"/>
    <w:multiLevelType w:val="hybridMultilevel"/>
    <w:tmpl w:val="86C0F18C"/>
    <w:lvl w:ilvl="0" w:tplc="D104437E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 w15:restartNumberingAfterBreak="0">
    <w:nsid w:val="22403195"/>
    <w:multiLevelType w:val="multilevel"/>
    <w:tmpl w:val="AD54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73785"/>
    <w:multiLevelType w:val="multilevel"/>
    <w:tmpl w:val="3EF0D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8D26F5"/>
    <w:multiLevelType w:val="hybridMultilevel"/>
    <w:tmpl w:val="2D94E50E"/>
    <w:lvl w:ilvl="0" w:tplc="E30ABC2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F5EC2"/>
    <w:multiLevelType w:val="multilevel"/>
    <w:tmpl w:val="02FE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C42E6"/>
    <w:multiLevelType w:val="multilevel"/>
    <w:tmpl w:val="6C6E23CC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4563D7E"/>
    <w:multiLevelType w:val="hybridMultilevel"/>
    <w:tmpl w:val="A094F6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47094"/>
    <w:multiLevelType w:val="multilevel"/>
    <w:tmpl w:val="3E8AB4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A0823C3"/>
    <w:multiLevelType w:val="hybridMultilevel"/>
    <w:tmpl w:val="946C7C06"/>
    <w:lvl w:ilvl="0" w:tplc="B794449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546F4"/>
    <w:multiLevelType w:val="hybridMultilevel"/>
    <w:tmpl w:val="B6EC0F04"/>
    <w:lvl w:ilvl="0" w:tplc="4BC67AFC">
      <w:start w:val="166"/>
      <w:numFmt w:val="bullet"/>
      <w:lvlText w:val="-"/>
      <w:lvlJc w:val="left"/>
      <w:pPr>
        <w:ind w:left="410" w:hanging="360"/>
      </w:pPr>
      <w:rPr>
        <w:rFonts w:ascii="Calibri Light" w:eastAsia="Times New Roman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3" w15:restartNumberingAfterBreak="0">
    <w:nsid w:val="7B6061A7"/>
    <w:multiLevelType w:val="multilevel"/>
    <w:tmpl w:val="3E8AB4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2"/>
  </w:num>
  <w:num w:numId="7">
    <w:abstractNumId w:val="10"/>
  </w:num>
  <w:num w:numId="8">
    <w:abstractNumId w:val="11"/>
  </w:num>
  <w:num w:numId="9">
    <w:abstractNumId w:val="0"/>
  </w:num>
  <w:num w:numId="10">
    <w:abstractNumId w:val="5"/>
  </w:num>
  <w:num w:numId="11">
    <w:abstractNumId w:val="4"/>
  </w:num>
  <w:num w:numId="12">
    <w:abstractNumId w:val="3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item db-id=&quot;29029sx06wtf04ez5pgptdrpaz095f0zrrwd&quot;&gt;My EndNote Library-Saved&lt;record-ids&gt;&lt;item&gt;703&lt;/item&gt;&lt;item&gt;704&lt;/item&gt;&lt;item&gt;705&lt;/item&gt;&lt;item&gt;706&lt;/item&gt;&lt;item&gt;707&lt;/item&gt;&lt;item&gt;708&lt;/item&gt;&lt;item&gt;709&lt;/item&gt;&lt;item&gt;710&lt;/item&gt;&lt;item&gt;711&lt;/item&gt;&lt;item&gt;712&lt;/item&gt;&lt;item&gt;713&lt;/item&gt;&lt;item&gt;714&lt;/item&gt;&lt;item&gt;715&lt;/item&gt;&lt;item&gt;716&lt;/item&gt;&lt;item&gt;717&lt;/item&gt;&lt;item&gt;718&lt;/item&gt;&lt;/record-ids&gt;&lt;/item&gt;&lt;/Libraries&gt;"/>
  </w:docVars>
  <w:rsids>
    <w:rsidRoot w:val="000F5FF4"/>
    <w:rsid w:val="00035A66"/>
    <w:rsid w:val="00051C25"/>
    <w:rsid w:val="00052732"/>
    <w:rsid w:val="000A2240"/>
    <w:rsid w:val="000E6478"/>
    <w:rsid w:val="000F5FF4"/>
    <w:rsid w:val="00183D96"/>
    <w:rsid w:val="001B65C5"/>
    <w:rsid w:val="0021783B"/>
    <w:rsid w:val="002B1444"/>
    <w:rsid w:val="002C1E98"/>
    <w:rsid w:val="002D5B69"/>
    <w:rsid w:val="003A17D5"/>
    <w:rsid w:val="00447345"/>
    <w:rsid w:val="00460DEB"/>
    <w:rsid w:val="00462375"/>
    <w:rsid w:val="00495CD1"/>
    <w:rsid w:val="004B18E6"/>
    <w:rsid w:val="00511220"/>
    <w:rsid w:val="005229A9"/>
    <w:rsid w:val="00554830"/>
    <w:rsid w:val="00566708"/>
    <w:rsid w:val="00566CEA"/>
    <w:rsid w:val="00580CAD"/>
    <w:rsid w:val="005B6B24"/>
    <w:rsid w:val="005D717C"/>
    <w:rsid w:val="00604A15"/>
    <w:rsid w:val="00637E25"/>
    <w:rsid w:val="006636C3"/>
    <w:rsid w:val="006E6C2D"/>
    <w:rsid w:val="006F6E50"/>
    <w:rsid w:val="00705CF4"/>
    <w:rsid w:val="0074427C"/>
    <w:rsid w:val="00765C61"/>
    <w:rsid w:val="007D7087"/>
    <w:rsid w:val="007F6F4C"/>
    <w:rsid w:val="00845381"/>
    <w:rsid w:val="00883F5D"/>
    <w:rsid w:val="00884E45"/>
    <w:rsid w:val="00A8100D"/>
    <w:rsid w:val="00A94C0D"/>
    <w:rsid w:val="00A9719A"/>
    <w:rsid w:val="00AA101D"/>
    <w:rsid w:val="00AF3EB1"/>
    <w:rsid w:val="00BB1FF0"/>
    <w:rsid w:val="00BE157F"/>
    <w:rsid w:val="00CB3763"/>
    <w:rsid w:val="00CB59E9"/>
    <w:rsid w:val="00CD0CE3"/>
    <w:rsid w:val="00D721A9"/>
    <w:rsid w:val="00ED2CB5"/>
    <w:rsid w:val="00F3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F618A"/>
  <w15:docId w15:val="{54F45082-DA45-4F60-B46E-C103138F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FF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F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F5F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5F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F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F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0F5FF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F5FF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FF4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FF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5FF4"/>
    <w:rPr>
      <w:rFonts w:eastAsiaTheme="minorEastAsia"/>
      <w:color w:val="5A5A5A" w:themeColor="text1" w:themeTint="A5"/>
      <w:spacing w:val="15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F5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F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F5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FF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0F5FF4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F5FF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F5FF4"/>
    <w:rPr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0F5FF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5FF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F5FF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F5FF4"/>
    <w:rPr>
      <w:rFonts w:ascii="Calibri" w:hAnsi="Calibri" w:cs="Calibri"/>
      <w:noProof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0F5FF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0F5FF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AU"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F5FF4"/>
    <w:rPr>
      <w:rFonts w:ascii="Calibri" w:eastAsia="Times New Roman" w:hAnsi="Calibri" w:cs="Times New Roman"/>
      <w:sz w:val="20"/>
      <w:szCs w:val="20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0F5FF4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5F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0F5FF4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0F5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F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FF4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FF4"/>
    <w:rPr>
      <w:rFonts w:ascii="Segoe UI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basedOn w:val="DefaultParagraphFont"/>
    <w:rsid w:val="000F5FF4"/>
  </w:style>
  <w:style w:type="character" w:styleId="Emphasis">
    <w:name w:val="Emphasis"/>
    <w:basedOn w:val="DefaultParagraphFont"/>
    <w:uiPriority w:val="20"/>
    <w:qFormat/>
    <w:rsid w:val="000F5FF4"/>
    <w:rPr>
      <w:i/>
      <w:i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FF4"/>
    <w:rPr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FF4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0F5FF4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0F5FF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ofpaper">
    <w:name w:val="Title of paper"/>
    <w:basedOn w:val="Normal"/>
    <w:uiPriority w:val="99"/>
    <w:rsid w:val="000F5FF4"/>
    <w:pPr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nl-NL" w:eastAsia="nl-NL"/>
    </w:rPr>
  </w:style>
  <w:style w:type="paragraph" w:customStyle="1" w:styleId="Acknowledgement">
    <w:name w:val="Acknowledgement"/>
    <w:basedOn w:val="Heading1"/>
    <w:uiPriority w:val="99"/>
    <w:rsid w:val="000F5FF4"/>
    <w:pPr>
      <w:keepLines w:val="0"/>
      <w:pageBreakBefore/>
      <w:spacing w:before="0" w:after="240" w:line="240" w:lineRule="auto"/>
    </w:pPr>
    <w:rPr>
      <w:rFonts w:ascii="Times New Roman" w:eastAsia="Times New Roman" w:hAnsi="Times New Roman" w:cs="Times New Roman"/>
      <w:b/>
      <w:bCs/>
      <w:color w:val="auto"/>
      <w:kern w:val="32"/>
      <w:lang w:eastAsia="nl-N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F5FF4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F5FF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1">
    <w:name w:val="z-Top of Form Char1"/>
    <w:basedOn w:val="DefaultParagraphFont"/>
    <w:uiPriority w:val="99"/>
    <w:semiHidden/>
    <w:rsid w:val="000F5FF4"/>
    <w:rPr>
      <w:rFonts w:ascii="Arial" w:hAnsi="Arial" w:cs="Arial"/>
      <w:vanish/>
      <w:sz w:val="16"/>
      <w:szCs w:val="16"/>
      <w:lang w:val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F5FF4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F5FF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1">
    <w:name w:val="z-Bottom of Form Char1"/>
    <w:basedOn w:val="DefaultParagraphFont"/>
    <w:uiPriority w:val="99"/>
    <w:semiHidden/>
    <w:rsid w:val="000F5FF4"/>
    <w:rPr>
      <w:rFonts w:ascii="Arial" w:hAnsi="Arial" w:cs="Arial"/>
      <w:vanish/>
      <w:sz w:val="16"/>
      <w:szCs w:val="16"/>
      <w:lang w:val="en-GB"/>
    </w:rPr>
  </w:style>
  <w:style w:type="character" w:styleId="Strong">
    <w:name w:val="Strong"/>
    <w:basedOn w:val="DefaultParagraphFont"/>
    <w:uiPriority w:val="22"/>
    <w:qFormat/>
    <w:rsid w:val="000F5FF4"/>
    <w:rPr>
      <w:b/>
      <w:bCs/>
    </w:rPr>
  </w:style>
  <w:style w:type="character" w:customStyle="1" w:styleId="element-citation">
    <w:name w:val="element-citation"/>
    <w:basedOn w:val="DefaultParagraphFont"/>
    <w:rsid w:val="000F5FF4"/>
  </w:style>
  <w:style w:type="character" w:customStyle="1" w:styleId="ref-journal">
    <w:name w:val="ref-journal"/>
    <w:basedOn w:val="DefaultParagraphFont"/>
    <w:rsid w:val="000F5FF4"/>
  </w:style>
  <w:style w:type="character" w:customStyle="1" w:styleId="ref-vol">
    <w:name w:val="ref-vol"/>
    <w:basedOn w:val="DefaultParagraphFont"/>
    <w:rsid w:val="000F5FF4"/>
  </w:style>
  <w:style w:type="character" w:customStyle="1" w:styleId="nowrap">
    <w:name w:val="nowrap"/>
    <w:basedOn w:val="DefaultParagraphFont"/>
    <w:rsid w:val="000F5FF4"/>
  </w:style>
  <w:style w:type="paragraph" w:customStyle="1" w:styleId="Body">
    <w:name w:val="Body"/>
    <w:uiPriority w:val="99"/>
    <w:rsid w:val="000F5FF4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character" w:customStyle="1" w:styleId="Caption1">
    <w:name w:val="Caption1"/>
    <w:rsid w:val="000F5FF4"/>
    <w:rPr>
      <w:lang w:val="en-US"/>
    </w:rPr>
  </w:style>
  <w:style w:type="paragraph" w:customStyle="1" w:styleId="msonormal0">
    <w:name w:val="msonormal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unhideWhenUsed/>
    <w:qFormat/>
    <w:rsid w:val="000F5FF4"/>
    <w:pPr>
      <w:spacing w:after="0" w:line="240" w:lineRule="auto"/>
    </w:pPr>
    <w:rPr>
      <w:rFonts w:ascii="Calibri" w:hAnsi="Calibri"/>
      <w:szCs w:val="21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0F5FF4"/>
    <w:rPr>
      <w:rFonts w:ascii="Calibri" w:hAnsi="Calibri"/>
      <w:szCs w:val="21"/>
    </w:rPr>
  </w:style>
  <w:style w:type="paragraph" w:customStyle="1" w:styleId="halfrhythm">
    <w:name w:val="half_rhythm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html-x">
    <w:name w:val="html-x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0F5FF4"/>
  </w:style>
  <w:style w:type="paragraph" w:customStyle="1" w:styleId="sidoi">
    <w:name w:val="sidoi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postsidoi">
    <w:name w:val="postsidoi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presidoi">
    <w:name w:val="presidoi"/>
    <w:basedOn w:val="Normal"/>
    <w:uiPriority w:val="99"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0F5FF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F5FF4"/>
    <w:pPr>
      <w:spacing w:after="0" w:line="240" w:lineRule="auto"/>
    </w:pPr>
    <w:rPr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5FF4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0F5FF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F5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NoSpacing">
    <w:name w:val="No Spacing"/>
    <w:uiPriority w:val="1"/>
    <w:qFormat/>
    <w:rsid w:val="00A9719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3447</Words>
  <Characters>19650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Children's Research Institute</Company>
  <LinksUpToDate>false</LinksUpToDate>
  <CharactersWithSpaces>23051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Hunde</dc:creator>
  <cp:keywords/>
  <dc:description/>
  <cp:lastModifiedBy>Microsoft account</cp:lastModifiedBy>
  <cp:revision>2</cp:revision>
  <dcterms:created xsi:type="dcterms:W3CDTF">2025-06-25T20:53:00Z</dcterms:created>
  <dcterms:modified xsi:type="dcterms:W3CDTF">2025-06-25T20:53:00Z</dcterms:modified>
</cp:coreProperties>
</file>