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DB7D7" w14:textId="4D3EB4DE" w:rsidR="008076DC" w:rsidRPr="00B33172" w:rsidRDefault="008076DC" w:rsidP="008076DC">
      <w:pPr>
        <w:pStyle w:val="Heading1"/>
        <w:rPr>
          <w:b w:val="0"/>
          <w:bCs w:val="0"/>
          <w:sz w:val="20"/>
          <w:szCs w:val="20"/>
        </w:rPr>
      </w:pPr>
      <w:r w:rsidRPr="00B33172">
        <w:rPr>
          <w:sz w:val="20"/>
          <w:szCs w:val="20"/>
        </w:rPr>
        <w:t xml:space="preserve">Table </w:t>
      </w:r>
      <w:r>
        <w:rPr>
          <w:sz w:val="20"/>
          <w:szCs w:val="20"/>
        </w:rPr>
        <w:t>S.1</w:t>
      </w:r>
      <w:r w:rsidRPr="00B33172">
        <w:rPr>
          <w:sz w:val="20"/>
          <w:szCs w:val="20"/>
        </w:rPr>
        <w:t xml:space="preserve">. </w:t>
      </w:r>
      <w:r w:rsidRPr="00B33172">
        <w:rPr>
          <w:spacing w:val="-1"/>
          <w:sz w:val="20"/>
          <w:szCs w:val="20"/>
        </w:rPr>
        <w:t>Standard protocols for the estimation of all soil and plant parameters</w:t>
      </w:r>
    </w:p>
    <w:tbl>
      <w:tblPr>
        <w:tblpPr w:leftFromText="180" w:rightFromText="180" w:vertAnchor="text" w:horzAnchor="margin" w:tblpXSpec="center" w:tblpY="77"/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3"/>
        <w:gridCol w:w="4488"/>
        <w:gridCol w:w="2551"/>
      </w:tblGrid>
      <w:tr w:rsidR="008076DC" w:rsidRPr="00B33172" w14:paraId="65A71E94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432A9F2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lk201183417"/>
            <w:r w:rsidRPr="00B331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Parameters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6AE5FB0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Standard methodologies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A99B450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References</w:t>
            </w:r>
          </w:p>
        </w:tc>
      </w:tr>
      <w:tr w:rsidR="008076DC" w:rsidRPr="00B33172" w14:paraId="3DFEFC93" w14:textId="77777777" w:rsidTr="00360F75">
        <w:trPr>
          <w:trHeight w:val="340"/>
        </w:trPr>
        <w:tc>
          <w:tcPr>
            <w:tcW w:w="9072" w:type="dxa"/>
            <w:gridSpan w:val="3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74CF279" w14:textId="77777777" w:rsidR="008076DC" w:rsidRPr="00B33172" w:rsidRDefault="008076DC" w:rsidP="004E431F">
            <w:pPr>
              <w:spacing w:after="0" w:line="28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Soil sample analysis</w:t>
            </w:r>
          </w:p>
        </w:tc>
      </w:tr>
      <w:tr w:rsidR="008076DC" w:rsidRPr="00B33172" w14:paraId="6A659E4A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A2C6D77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/>
                <w:sz w:val="20"/>
                <w:szCs w:val="20"/>
              </w:rPr>
              <w:t>pH</w:t>
            </w:r>
            <w:r w:rsidRPr="00B33172">
              <w:rPr>
                <w:rFonts w:ascii="Times New Roman"/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57054CF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Soil-water suspension (1:2.5) and potentiometric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172564E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Jackson (1973)</w:t>
            </w:r>
          </w:p>
        </w:tc>
      </w:tr>
      <w:tr w:rsidR="008076DC" w:rsidRPr="00B33172" w14:paraId="4BE08F3E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7766050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/>
                <w:sz w:val="20"/>
                <w:szCs w:val="20"/>
              </w:rPr>
              <w:t>EC</w:t>
            </w:r>
            <w:r w:rsidRPr="00B33172">
              <w:rPr>
                <w:rFonts w:ascii="Times New Roman"/>
                <w:sz w:val="20"/>
                <w:szCs w:val="20"/>
                <w:vertAlign w:val="subscript"/>
              </w:rPr>
              <w:t xml:space="preserve">2.5 </w:t>
            </w:r>
            <w:r w:rsidRPr="00B33172">
              <w:rPr>
                <w:rFonts w:ascii="Times New Roman"/>
                <w:sz w:val="20"/>
                <w:szCs w:val="20"/>
              </w:rPr>
              <w:t>(dSm</w:t>
            </w:r>
            <w:r w:rsidRPr="00B33172">
              <w:rPr>
                <w:rFonts w:ascii="Times New Roman"/>
                <w:sz w:val="20"/>
                <w:szCs w:val="20"/>
                <w:vertAlign w:val="superscript"/>
              </w:rPr>
              <w:t>-1</w:t>
            </w:r>
            <w:r w:rsidRPr="00B33172">
              <w:rPr>
                <w:rFonts w:ascii="Times New Roman"/>
                <w:sz w:val="20"/>
                <w:szCs w:val="20"/>
              </w:rPr>
              <w:t>)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359B853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Soil-water suspension (1:2.5)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4012B22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Jackson (1967)</w:t>
            </w:r>
          </w:p>
        </w:tc>
      </w:tr>
      <w:tr w:rsidR="008076DC" w:rsidRPr="00B33172" w14:paraId="175FBA93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0E419D7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/>
                <w:sz w:val="20"/>
                <w:szCs w:val="20"/>
              </w:rPr>
            </w:pPr>
            <w:r w:rsidRPr="00B33172">
              <w:rPr>
                <w:rFonts w:ascii="Times New Roman"/>
                <w:sz w:val="20"/>
                <w:szCs w:val="20"/>
              </w:rPr>
              <w:t>SOC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49BFF830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Wet oxidation and titrimetric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4A13449" w14:textId="4D91B9C5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Walkley and Black (1934)</w:t>
            </w:r>
            <w:r w:rsidR="00491B6B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; Nelson and Sommers (1982)</w:t>
            </w:r>
          </w:p>
        </w:tc>
      </w:tr>
      <w:tr w:rsidR="008076DC" w:rsidRPr="00B33172" w14:paraId="0681CD08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E855C03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/>
                <w:sz w:val="20"/>
                <w:szCs w:val="20"/>
              </w:rPr>
              <w:t>CEC [</w:t>
            </w:r>
            <w:proofErr w:type="spellStart"/>
            <w:r w:rsidRPr="00B33172">
              <w:rPr>
                <w:rFonts w:ascii="Times New Roman"/>
                <w:sz w:val="20"/>
                <w:szCs w:val="20"/>
              </w:rPr>
              <w:t>cmol</w:t>
            </w:r>
            <w:proofErr w:type="spellEnd"/>
            <w:r w:rsidRPr="00B33172">
              <w:rPr>
                <w:rFonts w:ascii="Times New Roman"/>
                <w:sz w:val="20"/>
                <w:szCs w:val="20"/>
              </w:rPr>
              <w:t xml:space="preserve"> (p</w:t>
            </w:r>
            <w:r w:rsidRPr="00BE431F">
              <w:rPr>
                <w:rFonts w:ascii="Times New Roman"/>
                <w:sz w:val="20"/>
                <w:szCs w:val="20"/>
                <w:vertAlign w:val="superscript"/>
              </w:rPr>
              <w:t>+</w:t>
            </w:r>
            <w:r w:rsidRPr="00B33172">
              <w:rPr>
                <w:rFonts w:ascii="Times New Roman"/>
                <w:sz w:val="20"/>
                <w:szCs w:val="20"/>
              </w:rPr>
              <w:t>) kg</w:t>
            </w:r>
            <w:r w:rsidRPr="00B33172">
              <w:rPr>
                <w:rFonts w:ascii="Times New Roman"/>
                <w:sz w:val="20"/>
                <w:szCs w:val="20"/>
                <w:vertAlign w:val="superscript"/>
              </w:rPr>
              <w:t>-1</w:t>
            </w:r>
            <w:r w:rsidRPr="00B33172">
              <w:rPr>
                <w:rFonts w:ascii="Times New Roman"/>
                <w:sz w:val="20"/>
                <w:szCs w:val="20"/>
              </w:rPr>
              <w:t>]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D27CB49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sz w:val="20"/>
                <w:szCs w:val="20"/>
              </w:rPr>
              <w:t>Ammonium acetate saturation and distillation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AAE9473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B33172">
              <w:rPr>
                <w:rFonts w:ascii="Times New Roman"/>
                <w:color w:val="0000FF"/>
                <w:spacing w:val="-1"/>
                <w:sz w:val="20"/>
                <w:szCs w:val="20"/>
              </w:rPr>
              <w:t>Shuman and Duncan (1990)</w:t>
            </w:r>
          </w:p>
        </w:tc>
      </w:tr>
      <w:tr w:rsidR="008076DC" w:rsidRPr="00B33172" w14:paraId="281834B3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CA369CC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/>
                <w:sz w:val="20"/>
                <w:szCs w:val="20"/>
              </w:rPr>
              <w:t>Soil Moisture</w:t>
            </w:r>
            <w:r w:rsidRPr="00B33172">
              <w:rPr>
                <w:rFonts w:ascii="Times New Roman"/>
                <w:spacing w:val="-2"/>
                <w:sz w:val="20"/>
                <w:szCs w:val="20"/>
              </w:rPr>
              <w:t xml:space="preserve"> </w:t>
            </w:r>
            <w:r w:rsidRPr="00B33172">
              <w:rPr>
                <w:rFonts w:ascii="Times New Roman"/>
                <w:sz w:val="20"/>
                <w:szCs w:val="20"/>
              </w:rPr>
              <w:t xml:space="preserve">Content </w:t>
            </w:r>
            <w:r w:rsidRPr="00B33172">
              <w:rPr>
                <w:rFonts w:ascii="Times New Roman"/>
                <w:spacing w:val="-2"/>
                <w:sz w:val="20"/>
                <w:szCs w:val="20"/>
              </w:rPr>
              <w:t>(%)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41E924C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sz w:val="20"/>
                <w:szCs w:val="20"/>
              </w:rPr>
              <w:t>Gravimetric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3DF49A0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Reynolds (1970)</w:t>
            </w:r>
          </w:p>
        </w:tc>
      </w:tr>
      <w:tr w:rsidR="008076DC" w:rsidRPr="00B33172" w14:paraId="624922C1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43AA8BFF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/>
                <w:spacing w:val="-1"/>
                <w:sz w:val="20"/>
                <w:szCs w:val="20"/>
              </w:rPr>
            </w:pPr>
            <w:r w:rsidRPr="00B33172">
              <w:rPr>
                <w:rFonts w:ascii="Times New Roman"/>
                <w:spacing w:val="-1"/>
                <w:sz w:val="20"/>
                <w:szCs w:val="20"/>
              </w:rPr>
              <w:t>Available</w:t>
            </w:r>
            <w:r w:rsidRPr="00B33172">
              <w:rPr>
                <w:rFonts w:ascii="Times New Roman"/>
                <w:sz w:val="20"/>
                <w:szCs w:val="20"/>
              </w:rPr>
              <w:t xml:space="preserve"> N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B33172">
              <w:rPr>
                <w:rFonts w:ascii="Times New Roman"/>
                <w:sz w:val="20"/>
                <w:szCs w:val="20"/>
              </w:rPr>
              <w:t>((kg ha</w:t>
            </w:r>
            <w:r w:rsidRPr="00B33172">
              <w:rPr>
                <w:rFonts w:ascii="Times New Roman"/>
                <w:sz w:val="20"/>
                <w:szCs w:val="20"/>
                <w:vertAlign w:val="superscript"/>
              </w:rPr>
              <w:t>-1</w:t>
            </w:r>
            <w:r w:rsidRPr="00B33172">
              <w:rPr>
                <w:rFonts w:ascii="Times New Roman"/>
                <w:sz w:val="20"/>
                <w:szCs w:val="20"/>
              </w:rPr>
              <w:t>)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0C98EBB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Alkaline permanganate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4F754E49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Subbiah and </w:t>
            </w:r>
            <w:proofErr w:type="spellStart"/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Asija</w:t>
            </w:r>
            <w:proofErr w:type="spellEnd"/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 (1956)</w:t>
            </w:r>
          </w:p>
        </w:tc>
      </w:tr>
      <w:tr w:rsidR="008076DC" w:rsidRPr="00B33172" w14:paraId="704398A3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AC7426C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/>
                <w:spacing w:val="-1"/>
                <w:sz w:val="20"/>
                <w:szCs w:val="20"/>
              </w:rPr>
              <w:t>Available</w:t>
            </w:r>
            <w:r w:rsidRPr="00B33172">
              <w:rPr>
                <w:rFonts w:ascii="Times New Roman"/>
                <w:sz w:val="20"/>
                <w:szCs w:val="20"/>
              </w:rPr>
              <w:t xml:space="preserve"> P</w:t>
            </w:r>
            <w:r w:rsidRPr="00B33172">
              <w:rPr>
                <w:rFonts w:ascii="Times New Roman"/>
                <w:sz w:val="20"/>
                <w:szCs w:val="20"/>
                <w:vertAlign w:val="subscript"/>
              </w:rPr>
              <w:t>2</w:t>
            </w:r>
            <w:r w:rsidRPr="00B33172">
              <w:rPr>
                <w:rFonts w:ascii="Times New Roman"/>
                <w:sz w:val="20"/>
                <w:szCs w:val="20"/>
              </w:rPr>
              <w:t>O</w:t>
            </w:r>
            <w:r w:rsidRPr="00B33172">
              <w:rPr>
                <w:rFonts w:ascii="Times New Roman"/>
                <w:sz w:val="20"/>
                <w:szCs w:val="20"/>
                <w:vertAlign w:val="subscript"/>
              </w:rPr>
              <w:t>5</w:t>
            </w:r>
            <w:r w:rsidRPr="00B33172">
              <w:rPr>
                <w:rFonts w:ascii="Times New Roman"/>
                <w:sz w:val="20"/>
                <w:szCs w:val="20"/>
              </w:rPr>
              <w:t xml:space="preserve"> 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>(</w:t>
            </w:r>
            <w:r w:rsidRPr="00B33172">
              <w:rPr>
                <w:rFonts w:ascii="Times New Roman"/>
                <w:sz w:val="20"/>
                <w:szCs w:val="20"/>
              </w:rPr>
              <w:t>kg ha</w:t>
            </w:r>
            <w:r w:rsidRPr="00B33172">
              <w:rPr>
                <w:rFonts w:ascii="Times New Roman"/>
                <w:sz w:val="20"/>
                <w:szCs w:val="20"/>
                <w:vertAlign w:val="superscript"/>
              </w:rPr>
              <w:t>-1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>)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94BE9D3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Bray’s no. 1 extraction (0.03 M NH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4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F + 0.025 HCl) and spectrophotometric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0560D29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B33172">
              <w:rPr>
                <w:rFonts w:ascii="Times New Roman"/>
                <w:color w:val="0000FF"/>
                <w:spacing w:val="-1"/>
                <w:sz w:val="20"/>
                <w:szCs w:val="20"/>
              </w:rPr>
              <w:t>Bray</w:t>
            </w:r>
            <w:r w:rsidRPr="00B33172">
              <w:rPr>
                <w:rFonts w:ascii="Times New Roman"/>
                <w:color w:val="0000FF"/>
                <w:sz w:val="20"/>
                <w:szCs w:val="20"/>
              </w:rPr>
              <w:t xml:space="preserve"> </w:t>
            </w:r>
            <w:r w:rsidRPr="00B33172">
              <w:rPr>
                <w:rFonts w:ascii="Times New Roman"/>
                <w:color w:val="0000FF"/>
                <w:spacing w:val="-1"/>
                <w:sz w:val="20"/>
                <w:szCs w:val="20"/>
              </w:rPr>
              <w:t>and</w:t>
            </w:r>
            <w:r w:rsidRPr="00B33172">
              <w:rPr>
                <w:rFonts w:ascii="Times New Roman"/>
                <w:color w:val="0000FF"/>
                <w:sz w:val="20"/>
                <w:szCs w:val="20"/>
              </w:rPr>
              <w:t xml:space="preserve"> </w:t>
            </w:r>
            <w:r w:rsidRPr="00B33172">
              <w:rPr>
                <w:rFonts w:ascii="Times New Roman"/>
                <w:color w:val="0000FF"/>
                <w:spacing w:val="-1"/>
                <w:sz w:val="20"/>
                <w:szCs w:val="20"/>
              </w:rPr>
              <w:t>Kurtz (</w:t>
            </w:r>
            <w:r w:rsidRPr="00B33172">
              <w:rPr>
                <w:rFonts w:ascii="Times New Roman"/>
                <w:color w:val="0000FF"/>
                <w:sz w:val="20"/>
                <w:szCs w:val="20"/>
              </w:rPr>
              <w:t>1945)</w:t>
            </w:r>
          </w:p>
        </w:tc>
      </w:tr>
      <w:tr w:rsidR="008076DC" w:rsidRPr="00B33172" w14:paraId="2B961AE3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C438EA3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/>
                <w:spacing w:val="-1"/>
                <w:sz w:val="20"/>
                <w:szCs w:val="20"/>
              </w:rPr>
              <w:t>Extractable Zinc (</w:t>
            </w:r>
            <w:r w:rsidRPr="00B33172">
              <w:rPr>
                <w:rFonts w:ascii="Times New Roman"/>
                <w:sz w:val="20"/>
                <w:szCs w:val="20"/>
              </w:rPr>
              <w:t>mg kg</w:t>
            </w:r>
            <w:r w:rsidRPr="00B33172">
              <w:rPr>
                <w:rFonts w:ascii="Times New Roman"/>
                <w:sz w:val="20"/>
                <w:szCs w:val="20"/>
                <w:vertAlign w:val="superscript"/>
              </w:rPr>
              <w:t>-1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>)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6C3F2EE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DTPA extraction (pH 7.3) and atomic absorption spectrophotometric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64B8E12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Lindsay and </w:t>
            </w:r>
            <w:proofErr w:type="spellStart"/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Norvel</w:t>
            </w:r>
            <w:proofErr w:type="spellEnd"/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 (1978)</w:t>
            </w:r>
          </w:p>
        </w:tc>
      </w:tr>
      <w:tr w:rsidR="008076DC" w:rsidRPr="00B33172" w14:paraId="1B8745FE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89241D8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/>
                <w:spacing w:val="-1"/>
                <w:sz w:val="20"/>
                <w:szCs w:val="20"/>
              </w:rPr>
            </w:pPr>
            <w:r w:rsidRPr="00B33172">
              <w:rPr>
                <w:rFonts w:ascii="Times New Roman"/>
                <w:spacing w:val="-1"/>
                <w:sz w:val="20"/>
                <w:szCs w:val="20"/>
              </w:rPr>
              <w:t>Available</w:t>
            </w:r>
            <w:r w:rsidRPr="00B33172">
              <w:rPr>
                <w:rFonts w:ascii="Times New Roman"/>
                <w:sz w:val="20"/>
                <w:szCs w:val="20"/>
              </w:rPr>
              <w:t xml:space="preserve"> K</w:t>
            </w:r>
            <w:r w:rsidRPr="00B33172">
              <w:rPr>
                <w:rFonts w:ascii="Times New Roman"/>
                <w:sz w:val="20"/>
                <w:szCs w:val="20"/>
                <w:vertAlign w:val="subscript"/>
              </w:rPr>
              <w:t>2</w:t>
            </w:r>
            <w:r w:rsidRPr="00B33172">
              <w:rPr>
                <w:rFonts w:ascii="Times New Roman"/>
                <w:sz w:val="20"/>
                <w:szCs w:val="20"/>
              </w:rPr>
              <w:t>O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r w:rsidRPr="00B33172">
              <w:rPr>
                <w:rFonts w:ascii="Times New Roman"/>
                <w:sz w:val="20"/>
                <w:szCs w:val="20"/>
              </w:rPr>
              <w:t>(kg ha</w:t>
            </w:r>
            <w:r w:rsidRPr="00B33172">
              <w:rPr>
                <w:rFonts w:ascii="Times New Roman"/>
                <w:sz w:val="20"/>
                <w:szCs w:val="20"/>
                <w:vertAlign w:val="superscript"/>
              </w:rPr>
              <w:t>-1</w:t>
            </w:r>
            <w:r w:rsidRPr="00B33172">
              <w:rPr>
                <w:rFonts w:ascii="Times New Roman"/>
                <w:sz w:val="20"/>
                <w:szCs w:val="20"/>
              </w:rPr>
              <w:t>)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5DF4CAF7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Normal neutral ammonium acetate extraction and Flame photometric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31B5B39" w14:textId="65D394E2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  <w:proofErr w:type="spellStart"/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Warncke</w:t>
            </w:r>
            <w:proofErr w:type="spellEnd"/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 and Brown (19</w:t>
            </w:r>
            <w:r w:rsidR="00A96E41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9</w:t>
            </w: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8)</w:t>
            </w:r>
          </w:p>
        </w:tc>
      </w:tr>
      <w:tr w:rsidR="008076DC" w:rsidRPr="00B33172" w14:paraId="32E777A5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F94E22A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/>
                <w:spacing w:val="-1"/>
                <w:sz w:val="20"/>
                <w:szCs w:val="20"/>
              </w:rPr>
            </w:pPr>
            <w:r w:rsidRPr="00B33172">
              <w:rPr>
                <w:rFonts w:ascii="Times New Roman"/>
                <w:spacing w:val="-1"/>
                <w:sz w:val="20"/>
                <w:szCs w:val="20"/>
              </w:rPr>
              <w:t>Sand</w:t>
            </w:r>
            <w:r w:rsidRPr="00B33172">
              <w:rPr>
                <w:rFonts w:ascii="Times New Roman"/>
                <w:sz w:val="20"/>
                <w:szCs w:val="20"/>
              </w:rPr>
              <w:t xml:space="preserve"> 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>(%)</w:t>
            </w:r>
          </w:p>
        </w:tc>
        <w:tc>
          <w:tcPr>
            <w:tcW w:w="4488" w:type="dxa"/>
            <w:vMerge w:val="restart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7DB52445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International pipette method</w:t>
            </w:r>
          </w:p>
        </w:tc>
        <w:tc>
          <w:tcPr>
            <w:tcW w:w="2551" w:type="dxa"/>
            <w:vMerge w:val="restart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93D620E" w14:textId="0057A1FA" w:rsidR="008076DC" w:rsidRPr="00E926B0" w:rsidRDefault="0074190F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  <w:r w:rsidRPr="00E926B0">
              <w:rPr>
                <w:rFonts w:ascii="Times New Roman" w:hAnsi="Times New Roman" w:cs="Times New Roman"/>
                <w:color w:val="0000FF"/>
                <w:sz w:val="20"/>
                <w:szCs w:val="20"/>
                <w:shd w:val="clear" w:color="auto" w:fill="FFFFFF"/>
              </w:rPr>
              <w:t>Jain</w:t>
            </w:r>
            <w:r w:rsidRPr="00E926B0">
              <w:rPr>
                <w:rFonts w:ascii="Times New Roman" w:hAnsi="Times New Roman" w:cs="Times New Roman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 w:rsidRPr="00E926B0">
              <w:rPr>
                <w:rFonts w:ascii="Times New Roman" w:hAnsi="Times New Roman" w:cs="Times New Roman"/>
                <w:color w:val="0000FF"/>
                <w:sz w:val="20"/>
                <w:szCs w:val="20"/>
                <w:shd w:val="clear" w:color="auto" w:fill="FFFFFF"/>
              </w:rPr>
              <w:t>(2023)</w:t>
            </w:r>
          </w:p>
        </w:tc>
      </w:tr>
      <w:tr w:rsidR="008076DC" w:rsidRPr="00B33172" w14:paraId="4AC5AA43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74E5D67F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/>
                <w:spacing w:val="-1"/>
                <w:sz w:val="20"/>
                <w:szCs w:val="20"/>
              </w:rPr>
            </w:pPr>
            <w:r w:rsidRPr="00B33172">
              <w:rPr>
                <w:rFonts w:ascii="Times New Roman"/>
                <w:sz w:val="20"/>
                <w:szCs w:val="20"/>
              </w:rPr>
              <w:t xml:space="preserve">Silt 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>(%)</w:t>
            </w:r>
          </w:p>
        </w:tc>
        <w:tc>
          <w:tcPr>
            <w:tcW w:w="4488" w:type="dxa"/>
            <w:vMerge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062B302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557A2AB8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</w:p>
        </w:tc>
      </w:tr>
      <w:tr w:rsidR="008076DC" w:rsidRPr="00B33172" w14:paraId="434EB1CC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C21A8E1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/>
                <w:spacing w:val="-1"/>
                <w:sz w:val="20"/>
                <w:szCs w:val="20"/>
              </w:rPr>
            </w:pPr>
            <w:r w:rsidRPr="00B33172">
              <w:rPr>
                <w:rFonts w:ascii="Times New Roman"/>
                <w:sz w:val="20"/>
                <w:szCs w:val="20"/>
              </w:rPr>
              <w:t xml:space="preserve">Clay 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>(%)</w:t>
            </w:r>
          </w:p>
        </w:tc>
        <w:tc>
          <w:tcPr>
            <w:tcW w:w="4488" w:type="dxa"/>
            <w:vMerge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52587FBA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828E10F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</w:p>
        </w:tc>
      </w:tr>
      <w:tr w:rsidR="008076DC" w:rsidRPr="00B33172" w14:paraId="0E2F527D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D07C589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/>
                <w:spacing w:val="-1"/>
                <w:sz w:val="20"/>
                <w:szCs w:val="20"/>
              </w:rPr>
            </w:pPr>
            <w:r w:rsidRPr="00B33172">
              <w:rPr>
                <w:rFonts w:ascii="Times New Roman"/>
                <w:spacing w:val="-1"/>
                <w:sz w:val="20"/>
                <w:szCs w:val="20"/>
              </w:rPr>
              <w:t>Textural</w:t>
            </w:r>
            <w:r w:rsidRPr="00B33172">
              <w:rPr>
                <w:rFonts w:ascii="Times New Roman"/>
                <w:sz w:val="20"/>
                <w:szCs w:val="20"/>
              </w:rPr>
              <w:t xml:space="preserve"> </w:t>
            </w:r>
            <w:r w:rsidRPr="00B33172">
              <w:rPr>
                <w:rFonts w:ascii="Times New Roman"/>
                <w:spacing w:val="-1"/>
                <w:sz w:val="20"/>
                <w:szCs w:val="20"/>
              </w:rPr>
              <w:t>class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E31FE38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Textural triangle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EF2A84D" w14:textId="758F4DFF" w:rsidR="008076DC" w:rsidRPr="00B33172" w:rsidRDefault="00E926B0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  <w:r w:rsidRPr="00E926B0">
              <w:rPr>
                <w:rFonts w:ascii="Times New Roman" w:hAnsi="Times New Roman" w:cs="Times New Roman"/>
                <w:color w:val="0000FF"/>
                <w:sz w:val="20"/>
                <w:szCs w:val="20"/>
                <w:shd w:val="clear" w:color="auto" w:fill="FFFFFF"/>
              </w:rPr>
              <w:t>Jain (2023)</w:t>
            </w:r>
          </w:p>
        </w:tc>
      </w:tr>
      <w:tr w:rsidR="008076DC" w:rsidRPr="00B33172" w14:paraId="62E0F424" w14:textId="77777777" w:rsidTr="00360F75">
        <w:trPr>
          <w:trHeight w:val="340"/>
        </w:trPr>
        <w:tc>
          <w:tcPr>
            <w:tcW w:w="9072" w:type="dxa"/>
            <w:gridSpan w:val="3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87C47F2" w14:textId="77777777" w:rsidR="008076DC" w:rsidRPr="00B33172" w:rsidRDefault="008076DC" w:rsidP="004E431F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Plant sample analysis</w:t>
            </w:r>
          </w:p>
        </w:tc>
      </w:tr>
      <w:tr w:rsidR="008076DC" w:rsidRPr="00B33172" w14:paraId="57BABB4C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B02F220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Wet Digestion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6B0FA8CA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Tri-acid digestion method (HNO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3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: HClO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4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: H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2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SO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4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-8"/>
                <w:sz w:val="20"/>
                <w:szCs w:val="20"/>
                <w:vertAlign w:val="subscript"/>
              </w:rPr>
              <w:t xml:space="preserve"> 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- 10:4:1)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52CB2E44" w14:textId="7DB806EA" w:rsidR="008076DC" w:rsidRPr="00B33172" w:rsidRDefault="00D97646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Sarkar et al.</w:t>
            </w:r>
            <w:r w:rsidR="008076DC"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 (20</w:t>
            </w:r>
            <w:r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16</w:t>
            </w:r>
            <w:r w:rsidR="008076DC"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)</w:t>
            </w:r>
            <w:r w:rsidR="008076DC"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;</w:t>
            </w:r>
            <w:r w:rsidR="008076DC"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 Sparks et.al. (2006)</w:t>
            </w:r>
          </w:p>
        </w:tc>
      </w:tr>
      <w:tr w:rsidR="008076DC" w:rsidRPr="00B33172" w14:paraId="72288959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1B02F39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Total Nitrogen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F1064AA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Micro-</w:t>
            </w:r>
            <w:proofErr w:type="spellStart"/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Kjeldahl’s</w:t>
            </w:r>
            <w:proofErr w:type="spellEnd"/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2F2A81F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AOAC (1970)</w:t>
            </w: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;</w:t>
            </w: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 Jackson (1973)</w:t>
            </w:r>
          </w:p>
        </w:tc>
      </w:tr>
      <w:tr w:rsidR="008076DC" w:rsidRPr="00B33172" w14:paraId="48DF4DFE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829FE3D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Total Phosphorus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E0B3B03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Yellow coloured Phospho-</w:t>
            </w:r>
            <w:proofErr w:type="spellStart"/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vanadomolybdo</w:t>
            </w:r>
            <w:proofErr w:type="spellEnd"/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complex formation and spectrophotometric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FE39531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Jackson (1973)</w:t>
            </w:r>
          </w:p>
        </w:tc>
      </w:tr>
      <w:tr w:rsidR="008076DC" w:rsidRPr="00B33172" w14:paraId="647299B5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9BFF745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Total Potassium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47DDE6C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Flame Photometric method 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BCA8C3B" w14:textId="465891EC" w:rsidR="008076DC" w:rsidRPr="00B33172" w:rsidRDefault="00FD1AD1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FD1AD1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Johnston</w:t>
            </w:r>
            <w:r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 xml:space="preserve"> et al. (1952)</w:t>
            </w:r>
          </w:p>
        </w:tc>
      </w:tr>
      <w:tr w:rsidR="008076DC" w:rsidRPr="00B33172" w14:paraId="60BC7619" w14:textId="77777777" w:rsidTr="00360F75">
        <w:trPr>
          <w:trHeight w:val="340"/>
        </w:trPr>
        <w:tc>
          <w:tcPr>
            <w:tcW w:w="2033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B7FB2A3" w14:textId="77777777" w:rsidR="008076DC" w:rsidRPr="00B33172" w:rsidRDefault="008076DC" w:rsidP="004E431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Total Zinc </w:t>
            </w:r>
          </w:p>
        </w:tc>
        <w:tc>
          <w:tcPr>
            <w:tcW w:w="4488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CF4D0B0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Atomic-Absorption-Spectrophotometric method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6F6AFA1" w14:textId="77777777" w:rsidR="008076DC" w:rsidRPr="00B33172" w:rsidRDefault="008076DC" w:rsidP="004E4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B33172">
              <w:rPr>
                <w:rFonts w:ascii="Times New Roman" w:eastAsia="Times New Roman" w:hAnsi="Times New Roman" w:cs="Times New Roman"/>
                <w:color w:val="0000FF"/>
                <w:kern w:val="24"/>
                <w:sz w:val="20"/>
                <w:szCs w:val="20"/>
              </w:rPr>
              <w:t>Sparks et.al. (2006)</w:t>
            </w:r>
          </w:p>
        </w:tc>
      </w:tr>
    </w:tbl>
    <w:bookmarkEnd w:id="0"/>
    <w:p w14:paraId="7C46B007" w14:textId="7951468C" w:rsidR="008076DC" w:rsidRPr="00B33172" w:rsidRDefault="008076DC" w:rsidP="005F0514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  <w:r w:rsidRPr="00B33172">
        <w:rPr>
          <w:rFonts w:ascii="Times New Roman" w:eastAsia="Times New Roman" w:hAnsi="Times New Roman" w:cs="Times New Roman"/>
          <w:sz w:val="20"/>
          <w:szCs w:val="20"/>
        </w:rPr>
        <w:t>[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 xml:space="preserve">pH2.5 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 xml:space="preserve">= pH 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 xml:space="preserve">at </w:t>
      </w:r>
      <w:proofErr w:type="gramStart"/>
      <w:r w:rsidR="005F0514">
        <w:rPr>
          <w:rFonts w:ascii="Times New Roman" w:eastAsia="Times New Roman" w:hAnsi="Times New Roman" w:cs="Times New Roman"/>
          <w:sz w:val="20"/>
          <w:szCs w:val="20"/>
        </w:rPr>
        <w:t>Soil :</w:t>
      </w:r>
      <w:proofErr w:type="gramEnd"/>
      <w:r w:rsidR="005F0514">
        <w:rPr>
          <w:rFonts w:ascii="Times New Roman" w:eastAsia="Times New Roman" w:hAnsi="Times New Roman" w:cs="Times New Roman"/>
          <w:sz w:val="20"/>
          <w:szCs w:val="20"/>
        </w:rPr>
        <w:t xml:space="preserve"> Water ratio 1:2.5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>EC</w:t>
      </w:r>
      <w:r w:rsidR="005F0514" w:rsidRPr="005F0514">
        <w:rPr>
          <w:rFonts w:ascii="Times New Roman" w:eastAsia="Times New Roman" w:hAnsi="Times New Roman" w:cs="Times New Roman"/>
          <w:sz w:val="20"/>
          <w:szCs w:val="20"/>
          <w:vertAlign w:val="subscript"/>
        </w:rPr>
        <w:t>2.5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 xml:space="preserve"> = Electrical Conductivity at Soil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 xml:space="preserve"> : 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>Water ratio 1:2.5</w:t>
      </w:r>
      <w:r w:rsidR="005F0514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r w:rsidRPr="00B33172">
        <w:rPr>
          <w:rFonts w:ascii="Times New Roman" w:eastAsia="Times New Roman" w:hAnsi="Times New Roman" w:cs="Times New Roman"/>
          <w:sz w:val="20"/>
          <w:szCs w:val="20"/>
        </w:rPr>
        <w:t>CEC = Cation Exchange Capacity]</w:t>
      </w:r>
    </w:p>
    <w:p w14:paraId="3C9D4505" w14:textId="77777777" w:rsidR="008076DC" w:rsidRDefault="008076DC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F3A33E3" w14:textId="77777777" w:rsidR="008076DC" w:rsidRDefault="008076DC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735EC7C" w14:textId="77777777" w:rsidR="008076DC" w:rsidRDefault="008076DC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D5D6E2F" w14:textId="603D6EDA" w:rsidR="008076DC" w:rsidRDefault="008076DC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2FD291F7" w14:textId="7B0B88D2" w:rsidR="00360F75" w:rsidRDefault="00360F75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48CCEF6" w14:textId="28EC71C9" w:rsidR="00360F75" w:rsidRDefault="00360F75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1D5EB43" w14:textId="56AF2881" w:rsidR="00360F75" w:rsidRDefault="00360F75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8B1BB6D" w14:textId="757000E9" w:rsidR="00360F75" w:rsidRDefault="00360F75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4DFF350" w14:textId="77777777" w:rsidR="00360F75" w:rsidRDefault="00360F75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87289A5" w14:textId="77777777" w:rsidR="008076DC" w:rsidRDefault="008076DC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56F47CF4" w14:textId="77777777" w:rsidR="008076DC" w:rsidRDefault="008076DC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1AFCC21C" w14:textId="77777777" w:rsidR="008076DC" w:rsidRDefault="008076DC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7C906DFD" w14:textId="77777777" w:rsidR="008076DC" w:rsidRDefault="008076DC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4594AA84" w14:textId="0FA1F087" w:rsidR="007D0734" w:rsidRPr="001469BE" w:rsidRDefault="007D0734" w:rsidP="007D07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1469BE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</w:rPr>
        <w:t>S.</w:t>
      </w:r>
      <w:r w:rsidR="008076DC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1469BE">
        <w:rPr>
          <w:rFonts w:ascii="Times New Roman" w:hAnsi="Times New Roman" w:cs="Times New Roman"/>
          <w:b/>
          <w:sz w:val="20"/>
          <w:szCs w:val="20"/>
        </w:rPr>
        <w:t xml:space="preserve"> Isotherm models used for the sorption study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1727"/>
        <w:gridCol w:w="1725"/>
        <w:gridCol w:w="3088"/>
        <w:gridCol w:w="1975"/>
      </w:tblGrid>
      <w:tr w:rsidR="007D0734" w:rsidRPr="001469BE" w14:paraId="1A036185" w14:textId="77777777" w:rsidTr="00360F75">
        <w:trPr>
          <w:trHeight w:val="454"/>
        </w:trPr>
        <w:tc>
          <w:tcPr>
            <w:tcW w:w="275" w:type="pct"/>
            <w:vAlign w:val="center"/>
          </w:tcPr>
          <w:p w14:paraId="735E704D" w14:textId="28C90F3A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1469BE">
              <w:rPr>
                <w:rFonts w:ascii="Times New Roman" w:hAnsi="Times New Roman" w:cs="Times New Roman"/>
                <w:b/>
                <w:sz w:val="20"/>
                <w:szCs w:val="20"/>
              </w:rPr>
              <w:t>Sl.</w:t>
            </w:r>
            <w:proofErr w:type="gramEnd"/>
            <w:r w:rsidRPr="001469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No.</w:t>
            </w:r>
          </w:p>
        </w:tc>
        <w:tc>
          <w:tcPr>
            <w:tcW w:w="959" w:type="pct"/>
            <w:vAlign w:val="center"/>
          </w:tcPr>
          <w:p w14:paraId="09073ED3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b/>
                <w:sz w:val="20"/>
                <w:szCs w:val="20"/>
              </w:rPr>
              <w:t>Adsorption Isotherm</w:t>
            </w:r>
          </w:p>
        </w:tc>
        <w:tc>
          <w:tcPr>
            <w:tcW w:w="958" w:type="pct"/>
            <w:vAlign w:val="center"/>
          </w:tcPr>
          <w:p w14:paraId="7601DA13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b/>
                <w:sz w:val="20"/>
                <w:szCs w:val="20"/>
              </w:rPr>
              <w:t>Equations (non-linear)</w:t>
            </w:r>
          </w:p>
        </w:tc>
        <w:tc>
          <w:tcPr>
            <w:tcW w:w="1712" w:type="pct"/>
            <w:vAlign w:val="center"/>
          </w:tcPr>
          <w:p w14:paraId="4017F84C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b/>
                <w:sz w:val="20"/>
                <w:szCs w:val="20"/>
              </w:rPr>
              <w:t>Equations (linear)</w:t>
            </w:r>
          </w:p>
        </w:tc>
        <w:tc>
          <w:tcPr>
            <w:tcW w:w="1096" w:type="pct"/>
            <w:vAlign w:val="center"/>
          </w:tcPr>
          <w:p w14:paraId="729D5CF0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b/>
                <w:sz w:val="20"/>
                <w:szCs w:val="20"/>
              </w:rPr>
              <w:t>References</w:t>
            </w:r>
          </w:p>
        </w:tc>
      </w:tr>
      <w:tr w:rsidR="007D0734" w:rsidRPr="001469BE" w14:paraId="55A2BEF6" w14:textId="77777777" w:rsidTr="00360F75">
        <w:trPr>
          <w:trHeight w:val="454"/>
        </w:trPr>
        <w:tc>
          <w:tcPr>
            <w:tcW w:w="275" w:type="pct"/>
            <w:vAlign w:val="center"/>
          </w:tcPr>
          <w:p w14:paraId="0EC0E863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9" w:type="pct"/>
            <w:vAlign w:val="center"/>
          </w:tcPr>
          <w:p w14:paraId="199FD2DE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Freundlich model</w:t>
            </w:r>
          </w:p>
        </w:tc>
        <w:tc>
          <w:tcPr>
            <w:tcW w:w="958" w:type="pct"/>
            <w:vAlign w:val="center"/>
          </w:tcPr>
          <w:p w14:paraId="23694B44" w14:textId="77777777" w:rsidR="007D0734" w:rsidRPr="001469BE" w:rsidRDefault="00BD6F19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F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n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1712" w:type="pct"/>
          </w:tcPr>
          <w:p w14:paraId="19794786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log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log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F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n</m:t>
                    </m:r>
                  </m:den>
                </m:f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log C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sup>
                </m:sSup>
              </m:oMath>
            </m:oMathPara>
          </w:p>
        </w:tc>
        <w:tc>
          <w:tcPr>
            <w:tcW w:w="1096" w:type="pct"/>
            <w:vAlign w:val="center"/>
          </w:tcPr>
          <w:p w14:paraId="5CB98EA9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Freundlich (1926)</w:t>
            </w:r>
          </w:p>
        </w:tc>
      </w:tr>
      <w:tr w:rsidR="007D0734" w:rsidRPr="001469BE" w14:paraId="1DE6104E" w14:textId="77777777" w:rsidTr="00360F75">
        <w:trPr>
          <w:trHeight w:val="454"/>
        </w:trPr>
        <w:tc>
          <w:tcPr>
            <w:tcW w:w="275" w:type="pct"/>
            <w:vAlign w:val="center"/>
          </w:tcPr>
          <w:p w14:paraId="5F84CDD7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9" w:type="pct"/>
            <w:vAlign w:val="center"/>
          </w:tcPr>
          <w:p w14:paraId="04D98F38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Langmuir model</w:t>
            </w:r>
          </w:p>
        </w:tc>
        <w:tc>
          <w:tcPr>
            <w:tcW w:w="958" w:type="pct"/>
            <w:vAlign w:val="center"/>
          </w:tcPr>
          <w:p w14:paraId="29581037" w14:textId="77777777" w:rsidR="007D0734" w:rsidRPr="001469BE" w:rsidRDefault="00BD6F19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L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L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den>
                </m:f>
              </m:oMath>
            </m:oMathPara>
          </w:p>
        </w:tc>
        <w:tc>
          <w:tcPr>
            <w:tcW w:w="1712" w:type="pct"/>
            <w:vAlign w:val="center"/>
          </w:tcPr>
          <w:p w14:paraId="3272E2A7" w14:textId="77777777" w:rsidR="007D0734" w:rsidRPr="001469BE" w:rsidRDefault="00BD6F19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C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x/m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L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096" w:type="pct"/>
            <w:vAlign w:val="center"/>
          </w:tcPr>
          <w:p w14:paraId="7C6DDDE2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Langmuir (1918)</w:t>
            </w:r>
          </w:p>
        </w:tc>
      </w:tr>
      <w:tr w:rsidR="007D0734" w:rsidRPr="001469BE" w14:paraId="10DFCF73" w14:textId="77777777" w:rsidTr="00360F75">
        <w:trPr>
          <w:trHeight w:val="454"/>
        </w:trPr>
        <w:tc>
          <w:tcPr>
            <w:tcW w:w="275" w:type="pct"/>
            <w:vAlign w:val="center"/>
          </w:tcPr>
          <w:p w14:paraId="1E0C34B7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9" w:type="pct"/>
            <w:vAlign w:val="center"/>
          </w:tcPr>
          <w:p w14:paraId="554F02AE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Tempkin</w:t>
            </w:r>
            <w:proofErr w:type="spellEnd"/>
            <w:r w:rsidRPr="001469BE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</w:p>
        </w:tc>
        <w:tc>
          <w:tcPr>
            <w:tcW w:w="958" w:type="pct"/>
            <w:vAlign w:val="center"/>
          </w:tcPr>
          <w:p w14:paraId="5326C1E0" w14:textId="77777777" w:rsidR="007D0734" w:rsidRPr="001469BE" w:rsidRDefault="00BD6F19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0"/>
                        <w:szCs w:val="20"/>
                      </w:rPr>
                      <m:t>RT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0"/>
                            <w:szCs w:val="20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0"/>
                            <w:szCs w:val="20"/>
                          </w:rPr>
                          <m:t>T</m:t>
                        </m:r>
                      </m:sub>
                    </m:sSub>
                  </m:den>
                </m:f>
                <m:r>
                  <w:rPr>
                    <w:rFonts w:ascii="Cambria Math" w:eastAsia="Calibri" w:hAnsi="Cambria Math" w:cs="Times New Roman"/>
                    <w:sz w:val="20"/>
                    <w:szCs w:val="20"/>
                  </w:rPr>
                  <m:t>ln(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 w:val="20"/>
                        <w:szCs w:val="20"/>
                      </w:rPr>
                      <m:t>T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sz w:val="20"/>
                    <w:szCs w:val="20"/>
                  </w:rPr>
                  <m:t>C)</m:t>
                </m:r>
              </m:oMath>
            </m:oMathPara>
          </w:p>
        </w:tc>
        <w:tc>
          <w:tcPr>
            <w:tcW w:w="1712" w:type="pct"/>
            <w:vAlign w:val="center"/>
          </w:tcPr>
          <w:p w14:paraId="10E88119" w14:textId="77777777" w:rsidR="007D0734" w:rsidRPr="001469BE" w:rsidRDefault="00BD6F19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m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=2.303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0"/>
                        <w:szCs w:val="20"/>
                      </w:rPr>
                      <m:t>RT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0"/>
                            <w:szCs w:val="20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0"/>
                            <w:szCs w:val="20"/>
                          </w:rPr>
                          <m:t>T</m:t>
                        </m:r>
                      </m:sub>
                    </m:sSub>
                  </m:den>
                </m:f>
                <m:r>
                  <w:rPr>
                    <w:rFonts w:ascii="Cambria Math" w:eastAsia="Calibri" w:hAnsi="Cambria Math" w:cs="Times New Roman"/>
                    <w:sz w:val="20"/>
                    <w:szCs w:val="20"/>
                  </w:rPr>
                  <m:t>log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+</m:t>
                </m:r>
                <m:r>
                  <w:rPr>
                    <w:rFonts w:ascii="Cambria Math" w:eastAsia="Calibri" w:hAnsi="Cambria Math" w:cs="Times New Roman"/>
                    <w:sz w:val="20"/>
                    <w:szCs w:val="20"/>
                  </w:rPr>
                  <m:t>2.303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0"/>
                        <w:szCs w:val="20"/>
                      </w:rPr>
                      <m:t>RT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z w:val="20"/>
                            <w:szCs w:val="20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0"/>
                            <w:szCs w:val="20"/>
                          </w:rPr>
                          <m:t>T</m:t>
                        </m:r>
                      </m:sub>
                    </m:sSub>
                  </m:den>
                </m:f>
                <m:r>
                  <w:rPr>
                    <w:rFonts w:ascii="Cambria Math" w:eastAsia="Calibri" w:hAnsi="Cambria Math" w:cs="Times New Roman"/>
                    <w:sz w:val="20"/>
                    <w:szCs w:val="20"/>
                  </w:rPr>
                  <m:t>log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 C</m:t>
                </m:r>
              </m:oMath>
            </m:oMathPara>
          </w:p>
        </w:tc>
        <w:tc>
          <w:tcPr>
            <w:tcW w:w="1096" w:type="pct"/>
            <w:vAlign w:val="center"/>
          </w:tcPr>
          <w:p w14:paraId="42AD63F0" w14:textId="0755E084" w:rsidR="007D0734" w:rsidRPr="001469BE" w:rsidRDefault="00BD6F19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Sanyal</w:t>
            </w:r>
            <w:proofErr w:type="spellEnd"/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al. </w:t>
            </w:r>
            <w:proofErr w:type="spellEnd"/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(1993); </w:t>
            </w:r>
            <w:r w:rsidR="007D0734" w:rsidRPr="001469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Hayward and </w:t>
            </w:r>
            <w:proofErr w:type="spellStart"/>
            <w:r w:rsidR="007D0734" w:rsidRPr="001469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Trapnell</w:t>
            </w:r>
            <w:proofErr w:type="spellEnd"/>
            <w:r w:rsidR="007D0734" w:rsidRPr="001469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 (1964)</w:t>
            </w:r>
          </w:p>
        </w:tc>
      </w:tr>
      <w:tr w:rsidR="007D0734" w:rsidRPr="001469BE" w14:paraId="3CE24FF6" w14:textId="77777777" w:rsidTr="00360F75">
        <w:trPr>
          <w:trHeight w:val="454"/>
        </w:trPr>
        <w:tc>
          <w:tcPr>
            <w:tcW w:w="275" w:type="pct"/>
            <w:vAlign w:val="center"/>
          </w:tcPr>
          <w:p w14:paraId="75261969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9" w:type="pct"/>
            <w:vAlign w:val="center"/>
          </w:tcPr>
          <w:p w14:paraId="51A9B88B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03836519"/>
            <w:proofErr w:type="spellStart"/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Dubinin</w:t>
            </w:r>
            <w:proofErr w:type="spellEnd"/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1469BE">
              <w:rPr>
                <w:rFonts w:ascii="Times New Roman" w:hAnsi="Times New Roman" w:cs="Times New Roman"/>
                <w:sz w:val="20"/>
                <w:szCs w:val="20"/>
              </w:rPr>
              <w:t>Radushkevich</w:t>
            </w:r>
            <w:proofErr w:type="spellEnd"/>
            <w:r w:rsidRPr="001469BE">
              <w:rPr>
                <w:rFonts w:ascii="Times New Roman" w:hAnsi="Times New Roman" w:cs="Times New Roman"/>
                <w:sz w:val="20"/>
                <w:szCs w:val="20"/>
              </w:rPr>
              <w:t xml:space="preserve"> model</w:t>
            </w:r>
            <w:bookmarkEnd w:id="1"/>
          </w:p>
        </w:tc>
        <w:tc>
          <w:tcPr>
            <w:tcW w:w="958" w:type="pct"/>
            <w:vAlign w:val="center"/>
          </w:tcPr>
          <w:p w14:paraId="77199FCF" w14:textId="77777777" w:rsidR="007D0734" w:rsidRPr="001469BE" w:rsidRDefault="00BD6F19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exp[⎼β.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]</m:t>
                </m:r>
              </m:oMath>
            </m:oMathPara>
          </w:p>
        </w:tc>
        <w:tc>
          <w:tcPr>
            <w:tcW w:w="1712" w:type="pct"/>
            <w:vAlign w:val="center"/>
          </w:tcPr>
          <w:p w14:paraId="2D14B6F2" w14:textId="77777777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ln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ln 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⎼ β.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ε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96" w:type="pct"/>
            <w:vAlign w:val="center"/>
          </w:tcPr>
          <w:p w14:paraId="0EBB2760" w14:textId="02356669" w:rsidR="007D0734" w:rsidRPr="001469BE" w:rsidRDefault="007D0734" w:rsidP="007D07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1469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Saleh (2022); </w:t>
            </w:r>
            <w:bookmarkStart w:id="2" w:name="_GoBack"/>
            <w:r w:rsidRPr="001469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Chen (2015)</w:t>
            </w:r>
            <w:bookmarkEnd w:id="2"/>
          </w:p>
        </w:tc>
      </w:tr>
    </w:tbl>
    <w:p w14:paraId="51227226" w14:textId="77777777" w:rsidR="007D0734" w:rsidRPr="001469BE" w:rsidRDefault="007D0734" w:rsidP="007D073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9BE">
        <w:rPr>
          <w:rFonts w:ascii="Times New Roman" w:hAnsi="Times New Roman" w:cs="Times New Roman"/>
          <w:sz w:val="20"/>
          <w:szCs w:val="20"/>
        </w:rPr>
        <w:t>[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>x/m = Amount of adsorbate per unit quantity of adsorbent (</w:t>
      </w:r>
      <w:proofErr w:type="spellStart"/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>μg</w:t>
      </w:r>
      <w:proofErr w:type="spellEnd"/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>); C = Equilibrium concentration of ions present in soil solution; K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F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Freundlich constant related to adsorption capacity; 1/n = Freundlich constant related to adsorption intensity; </w:t>
      </w:r>
      <w:proofErr w:type="spellStart"/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>Q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m</w:t>
      </w:r>
      <w:proofErr w:type="spellEnd"/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Langmuir adsorption maxima (</w:t>
      </w:r>
      <w:proofErr w:type="spellStart"/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>μg</w:t>
      </w:r>
      <w:proofErr w:type="spellEnd"/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>); K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L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Langmuir constant related to binding energy (L mol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1469B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); </w:t>
      </w:r>
      <w:r w:rsidRPr="001469BE">
        <w:rPr>
          <w:rFonts w:ascii="Times New Roman" w:hAnsi="Times New Roman" w:cs="Times New Roman"/>
          <w:sz w:val="20"/>
          <w:szCs w:val="20"/>
        </w:rPr>
        <w:t>R =  Universal gas constant (8.314 J/mol K); T = Absolute temperature; A</w:t>
      </w:r>
      <w:r w:rsidRPr="001469BE">
        <w:rPr>
          <w:rFonts w:ascii="Times New Roman" w:hAnsi="Times New Roman" w:cs="Times New Roman"/>
          <w:sz w:val="20"/>
          <w:szCs w:val="20"/>
          <w:vertAlign w:val="subscript"/>
        </w:rPr>
        <w:t>T</w:t>
      </w:r>
      <w:r w:rsidRPr="001469BE">
        <w:rPr>
          <w:rFonts w:ascii="Times New Roman" w:hAnsi="Times New Roman" w:cs="Times New Roman"/>
          <w:sz w:val="20"/>
          <w:szCs w:val="20"/>
        </w:rPr>
        <w:t xml:space="preserve"> = Maximum Binding energy; B</w:t>
      </w:r>
      <w:r w:rsidRPr="001469BE">
        <w:rPr>
          <w:rFonts w:ascii="Times New Roman" w:hAnsi="Times New Roman" w:cs="Times New Roman"/>
          <w:sz w:val="20"/>
          <w:szCs w:val="20"/>
          <w:vertAlign w:val="subscript"/>
        </w:rPr>
        <w:t>T</w:t>
      </w:r>
      <w:r w:rsidRPr="001469BE">
        <w:rPr>
          <w:rFonts w:ascii="Times New Roman" w:hAnsi="Times New Roman" w:cs="Times New Roman"/>
          <w:sz w:val="20"/>
          <w:szCs w:val="20"/>
        </w:rPr>
        <w:t xml:space="preserve">= Constant related to the heat of adsorption; ; </w:t>
      </w:r>
      <w:proofErr w:type="spellStart"/>
      <w:r w:rsidRPr="001469BE">
        <w:rPr>
          <w:rFonts w:ascii="Times New Roman" w:hAnsi="Times New Roman" w:cs="Times New Roman"/>
          <w:sz w:val="20"/>
          <w:szCs w:val="20"/>
        </w:rPr>
        <w:t>b</w:t>
      </w:r>
      <w:r w:rsidRPr="001469BE">
        <w:rPr>
          <w:rFonts w:ascii="Times New Roman" w:hAnsi="Times New Roman" w:cs="Times New Roman"/>
          <w:sz w:val="20"/>
          <w:szCs w:val="20"/>
          <w:vertAlign w:val="subscript"/>
        </w:rPr>
        <w:t>T</w:t>
      </w:r>
      <w:proofErr w:type="spellEnd"/>
      <w:r w:rsidRPr="001469BE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Pr="001469BE">
        <w:rPr>
          <w:rFonts w:ascii="Times New Roman" w:hAnsi="Times New Roman" w:cs="Times New Roman"/>
          <w:sz w:val="20"/>
          <w:szCs w:val="20"/>
        </w:rPr>
        <w:t>Tempkin</w:t>
      </w:r>
      <w:proofErr w:type="spellEnd"/>
      <w:r w:rsidRPr="001469BE">
        <w:rPr>
          <w:rFonts w:ascii="Times New Roman" w:hAnsi="Times New Roman" w:cs="Times New Roman"/>
          <w:sz w:val="20"/>
          <w:szCs w:val="20"/>
        </w:rPr>
        <w:t xml:space="preserve"> isotherm constant ; </w:t>
      </w:r>
      <w:proofErr w:type="spellStart"/>
      <w:r w:rsidRPr="001469BE">
        <w:rPr>
          <w:rFonts w:ascii="Times New Roman" w:hAnsi="Times New Roman" w:cs="Times New Roman"/>
          <w:sz w:val="20"/>
          <w:szCs w:val="20"/>
        </w:rPr>
        <w:t>qm</w:t>
      </w:r>
      <w:proofErr w:type="spellEnd"/>
      <w:r w:rsidRPr="001469BE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Pr="001469BE">
        <w:rPr>
          <w:rFonts w:ascii="Times New Roman" w:hAnsi="Times New Roman" w:cs="Times New Roman"/>
          <w:sz w:val="20"/>
          <w:szCs w:val="20"/>
        </w:rPr>
        <w:t>Dubinin</w:t>
      </w:r>
      <w:proofErr w:type="spellEnd"/>
      <w:r w:rsidRPr="001469BE">
        <w:rPr>
          <w:rFonts w:ascii="Times New Roman" w:hAnsi="Times New Roman" w:cs="Times New Roman"/>
          <w:sz w:val="20"/>
          <w:szCs w:val="20"/>
        </w:rPr>
        <w:t>–</w:t>
      </w:r>
      <w:proofErr w:type="spellStart"/>
      <w:r w:rsidRPr="001469BE">
        <w:rPr>
          <w:rFonts w:ascii="Times New Roman" w:hAnsi="Times New Roman" w:cs="Times New Roman"/>
          <w:sz w:val="20"/>
          <w:szCs w:val="20"/>
        </w:rPr>
        <w:t>Radushkevich</w:t>
      </w:r>
      <w:proofErr w:type="spellEnd"/>
      <w:r w:rsidRPr="001469BE">
        <w:rPr>
          <w:rFonts w:ascii="Times New Roman" w:hAnsi="Times New Roman" w:cs="Times New Roman"/>
          <w:sz w:val="20"/>
          <w:szCs w:val="20"/>
        </w:rPr>
        <w:t xml:space="preserve"> constant related to the adsorption capacity;  Constant related to the  ; </w:t>
      </w:r>
      <w:r w:rsidRPr="001469BE">
        <w:rPr>
          <w:rFonts w:ascii="Cambria Math" w:hAnsi="Cambria Math" w:cs="Cambria Math"/>
          <w:sz w:val="20"/>
          <w:szCs w:val="20"/>
        </w:rPr>
        <w:t>𝛽</w:t>
      </w:r>
      <w:r w:rsidRPr="001469BE">
        <w:rPr>
          <w:rFonts w:ascii="Times New Roman" w:hAnsi="Times New Roman" w:cs="Times New Roman"/>
          <w:sz w:val="20"/>
          <w:szCs w:val="20"/>
        </w:rPr>
        <w:t xml:space="preserve"> = Constant related to mean free energy of adsorption (mol</w:t>
      </w:r>
      <w:r w:rsidRPr="001469B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469BE">
        <w:rPr>
          <w:rFonts w:ascii="Times New Roman" w:hAnsi="Times New Roman" w:cs="Times New Roman"/>
          <w:sz w:val="20"/>
          <w:szCs w:val="20"/>
        </w:rPr>
        <w:t>/KJ</w:t>
      </w:r>
      <w:r w:rsidRPr="001469B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469BE">
        <w:rPr>
          <w:rFonts w:ascii="Times New Roman" w:hAnsi="Times New Roman" w:cs="Times New Roman"/>
          <w:sz w:val="20"/>
          <w:szCs w:val="20"/>
        </w:rPr>
        <w:t>);  ε = Polanyi Potential]</w:t>
      </w:r>
    </w:p>
    <w:p w14:paraId="5B64D037" w14:textId="247A56B5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5D1B0D" w14:textId="02E3652B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8ACD2DF" w14:textId="4922B451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36C6935" w14:textId="010CF1AC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89FF7AC" w14:textId="5BED776C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00B4BCB" w14:textId="0C677142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770A187" w14:textId="36F1ACDB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0812E4A" w14:textId="26D9B9D5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9BAD80E" w14:textId="5FFF42FD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EB9BCB3" w14:textId="1689023C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277E28" w14:textId="031F8D84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C84B148" w14:textId="3991F711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C024EA" w14:textId="7954E166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57EF54" w14:textId="70854B4B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4A67E06" w14:textId="423D76BC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B00D9DF" w14:textId="77777777" w:rsidR="007D0734" w:rsidRDefault="007D0734" w:rsidP="003B7C6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1169409" w14:textId="77777777" w:rsidR="00CD3DC2" w:rsidRDefault="00CD3DC2" w:rsidP="009B05F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346E1B3" w14:textId="624D788D" w:rsidR="00382FBE" w:rsidRPr="00673A5A" w:rsidRDefault="009B05FA" w:rsidP="009B05FA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70C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S.</w:t>
      </w:r>
      <w:r w:rsidR="004E431F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FA70C7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bookmarkStart w:id="3" w:name="_Hlk143775788"/>
      <w:r w:rsidRPr="00FA70C7">
        <w:rPr>
          <w:rFonts w:ascii="Times New Roman" w:hAnsi="Times New Roman" w:cs="Times New Roman"/>
          <w:b/>
          <w:bCs/>
          <w:sz w:val="20"/>
          <w:szCs w:val="20"/>
        </w:rPr>
        <w:t xml:space="preserve">Single effect of the application of phosphorus and zinc on their availability in soil and uptakes by </w:t>
      </w:r>
      <w:bookmarkEnd w:id="3"/>
      <w:r w:rsidRPr="00FA70C7">
        <w:rPr>
          <w:rFonts w:ascii="Times New Roman" w:hAnsi="Times New Roman" w:cs="Times New Roman"/>
          <w:b/>
          <w:bCs/>
          <w:sz w:val="20"/>
          <w:szCs w:val="20"/>
        </w:rPr>
        <w:t>plant</w:t>
      </w:r>
      <w:r w:rsidR="00EA478B" w:rsidRPr="00FA70C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-52"/>
        <w:tblW w:w="902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96"/>
        <w:gridCol w:w="731"/>
        <w:gridCol w:w="1842"/>
        <w:gridCol w:w="1701"/>
        <w:gridCol w:w="1701"/>
        <w:gridCol w:w="1655"/>
      </w:tblGrid>
      <w:tr w:rsidR="005B6701" w:rsidRPr="00FA70C7" w14:paraId="7620F61B" w14:textId="104618E2" w:rsidTr="005B6701">
        <w:trPr>
          <w:trHeight w:val="397"/>
        </w:trPr>
        <w:tc>
          <w:tcPr>
            <w:tcW w:w="2127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9BBFF1" w14:textId="77777777" w:rsidR="005B6701" w:rsidRPr="00FA70C7" w:rsidRDefault="005B6701" w:rsidP="00EA04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43775928"/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Treatments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8ED94F" w14:textId="77777777" w:rsidR="005B6701" w:rsidRPr="00FA70C7" w:rsidRDefault="005B6701" w:rsidP="00EA04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uptake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338276" w14:textId="77777777" w:rsidR="005B6701" w:rsidRPr="00FA70C7" w:rsidRDefault="005B6701" w:rsidP="00EA04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 Uptake</w:t>
            </w:r>
          </w:p>
        </w:tc>
        <w:tc>
          <w:tcPr>
            <w:tcW w:w="1701" w:type="dxa"/>
            <w:vAlign w:val="center"/>
          </w:tcPr>
          <w:p w14:paraId="6C35447B" w14:textId="79A7D6DB" w:rsidR="005B6701" w:rsidRPr="00FA70C7" w:rsidRDefault="005B6701" w:rsidP="00EA04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Available P</w:t>
            </w:r>
          </w:p>
        </w:tc>
        <w:tc>
          <w:tcPr>
            <w:tcW w:w="1655" w:type="dxa"/>
            <w:vAlign w:val="center"/>
          </w:tcPr>
          <w:p w14:paraId="52910D3B" w14:textId="36EA9B13" w:rsidR="005B6701" w:rsidRPr="00FA70C7" w:rsidRDefault="005B6701" w:rsidP="00EA04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Extractable Zinc</w:t>
            </w:r>
          </w:p>
        </w:tc>
      </w:tr>
      <w:bookmarkEnd w:id="4"/>
      <w:tr w:rsidR="005B6701" w:rsidRPr="00FA70C7" w14:paraId="53F8CF74" w14:textId="21B575AA" w:rsidTr="005B6701">
        <w:trPr>
          <w:trHeight w:val="397"/>
        </w:trPr>
        <w:tc>
          <w:tcPr>
            <w:tcW w:w="1396" w:type="dxa"/>
            <w:vMerge w:val="restar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8E52C8" w14:textId="3DEF7A09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Phosphorus</w:t>
            </w:r>
          </w:p>
        </w:tc>
        <w:tc>
          <w:tcPr>
            <w:tcW w:w="73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0AAEEE" w14:textId="3D2E92EC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0607E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A7940A" w14:textId="2D6C6DEB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20.81</w:t>
            </w:r>
            <w:r w:rsidRPr="00BC3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7E70006" w14:textId="481536E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31A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vAlign w:val="center"/>
          </w:tcPr>
          <w:p w14:paraId="496FBD72" w14:textId="7ED81C52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85D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655" w:type="dxa"/>
            <w:vAlign w:val="center"/>
          </w:tcPr>
          <w:p w14:paraId="5EC38B37" w14:textId="43C36B5A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6.85</w:t>
            </w:r>
            <w:r w:rsidRPr="008948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5B6701" w:rsidRPr="00FA70C7" w14:paraId="75279B68" w14:textId="0EC09DCB" w:rsidTr="005B6701">
        <w:trPr>
          <w:trHeight w:val="397"/>
        </w:trPr>
        <w:tc>
          <w:tcPr>
            <w:tcW w:w="1396" w:type="dxa"/>
            <w:vMerge/>
            <w:vAlign w:val="center"/>
            <w:hideMark/>
          </w:tcPr>
          <w:p w14:paraId="0B3B76DA" w14:textId="7777777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4B3748" w14:textId="0F323221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0607E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59535D" w14:textId="77CDCE33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23.45</w:t>
            </w:r>
            <w:r w:rsidRPr="00BC3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DFF0D9" w14:textId="12E74633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1A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vAlign w:val="center"/>
          </w:tcPr>
          <w:p w14:paraId="0E721BF0" w14:textId="3AFA3563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11.34</w:t>
            </w:r>
            <w:r w:rsidRPr="00785D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55" w:type="dxa"/>
            <w:vAlign w:val="center"/>
          </w:tcPr>
          <w:p w14:paraId="4AA67997" w14:textId="2BDEDAB4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6.91</w:t>
            </w:r>
            <w:r w:rsidRPr="008948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5B6701" w:rsidRPr="00FA70C7" w14:paraId="659ECA71" w14:textId="6F93608E" w:rsidTr="005B6701">
        <w:trPr>
          <w:trHeight w:val="397"/>
        </w:trPr>
        <w:tc>
          <w:tcPr>
            <w:tcW w:w="1396" w:type="dxa"/>
            <w:vMerge/>
            <w:vAlign w:val="center"/>
            <w:hideMark/>
          </w:tcPr>
          <w:p w14:paraId="0B81D82D" w14:textId="7777777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F4EDF56" w14:textId="5AF6F2CA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0607E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891C856" w14:textId="4032CC20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25.08</w:t>
            </w:r>
            <w:r w:rsidRPr="00BC3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BF514D" w14:textId="53D796BD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  <w:r w:rsidRPr="00542A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vAlign w:val="center"/>
          </w:tcPr>
          <w:p w14:paraId="03EC2B77" w14:textId="1F78E6A9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85D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55" w:type="dxa"/>
            <w:vAlign w:val="center"/>
          </w:tcPr>
          <w:p w14:paraId="164C1BB8" w14:textId="7C35AEDE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7.21</w:t>
            </w:r>
            <w:r w:rsidRPr="008948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5B6701" w:rsidRPr="00FA70C7" w14:paraId="002A9F6F" w14:textId="00D0311F" w:rsidTr="005B6701">
        <w:trPr>
          <w:trHeight w:val="397"/>
        </w:trPr>
        <w:tc>
          <w:tcPr>
            <w:tcW w:w="2127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C9383B" w14:textId="1EE924B3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m</w:t>
            </w:r>
            <w:proofErr w:type="spellEnd"/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(±)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B98F625" w14:textId="6568059D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627CE85" w14:textId="33BFE299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701" w:type="dxa"/>
            <w:vAlign w:val="center"/>
          </w:tcPr>
          <w:p w14:paraId="4DF92C7B" w14:textId="44CE0074" w:rsidR="005B6701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655" w:type="dxa"/>
            <w:vAlign w:val="center"/>
          </w:tcPr>
          <w:p w14:paraId="6B2C49B1" w14:textId="2DF434A3" w:rsidR="005B6701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5B6701" w:rsidRPr="00FA70C7" w14:paraId="00E1E3CA" w14:textId="1D13FCE5" w:rsidTr="005B6701">
        <w:trPr>
          <w:trHeight w:val="397"/>
        </w:trPr>
        <w:tc>
          <w:tcPr>
            <w:tcW w:w="2127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331400" w14:textId="733733D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LSD(P&lt;0.05)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497B9CB" w14:textId="0FD4C6D6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0.518***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BF9C73" w14:textId="1F1CAFEA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701" w:type="dxa"/>
            <w:vAlign w:val="center"/>
          </w:tcPr>
          <w:p w14:paraId="22D99EC1" w14:textId="0C942A88" w:rsidR="005B6701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0.026***</w:t>
            </w:r>
          </w:p>
        </w:tc>
        <w:tc>
          <w:tcPr>
            <w:tcW w:w="1655" w:type="dxa"/>
            <w:vAlign w:val="center"/>
          </w:tcPr>
          <w:p w14:paraId="11AC297C" w14:textId="2B306AAA" w:rsidR="005B6701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0.020***</w:t>
            </w:r>
          </w:p>
        </w:tc>
      </w:tr>
      <w:tr w:rsidR="005B6701" w:rsidRPr="00FA70C7" w14:paraId="5FF72548" w14:textId="14C02595" w:rsidTr="005B6701">
        <w:trPr>
          <w:trHeight w:val="397"/>
        </w:trPr>
        <w:tc>
          <w:tcPr>
            <w:tcW w:w="1396" w:type="dxa"/>
            <w:vMerge w:val="restart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EC612B" w14:textId="34E48C66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</w:t>
            </w:r>
          </w:p>
        </w:tc>
        <w:tc>
          <w:tcPr>
            <w:tcW w:w="73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58B5F2" w14:textId="2B5D7C14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Zn</w:t>
            </w:r>
            <w:r w:rsidRPr="000607E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13F426" w14:textId="1BC43F7F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22.77</w:t>
            </w:r>
            <w:r w:rsidRPr="00D242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F8A193E" w14:textId="7777777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  <w:r w:rsidRPr="00FA70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01" w:type="dxa"/>
            <w:vAlign w:val="center"/>
          </w:tcPr>
          <w:p w14:paraId="2A6E8D10" w14:textId="76F94B16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11.8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2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655" w:type="dxa"/>
            <w:vAlign w:val="center"/>
          </w:tcPr>
          <w:p w14:paraId="6E2660AC" w14:textId="54C27683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2.81</w:t>
            </w:r>
            <w:r w:rsidRPr="005D718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5B6701" w:rsidRPr="00FA70C7" w14:paraId="1CE4FD10" w14:textId="515799B9" w:rsidTr="005B6701">
        <w:trPr>
          <w:trHeight w:val="397"/>
        </w:trPr>
        <w:tc>
          <w:tcPr>
            <w:tcW w:w="1396" w:type="dxa"/>
            <w:vMerge/>
            <w:vAlign w:val="center"/>
            <w:hideMark/>
          </w:tcPr>
          <w:p w14:paraId="275E301F" w14:textId="7777777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68DD7E" w14:textId="5C96CA0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Zn</w:t>
            </w:r>
            <w:r w:rsidRPr="000607E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5669776" w14:textId="4959F978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23.18</w:t>
            </w:r>
            <w:r w:rsidRPr="00D242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BCD4536" w14:textId="4C4DE689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70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vAlign w:val="center"/>
          </w:tcPr>
          <w:p w14:paraId="28B13622" w14:textId="4349729B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11.14</w:t>
            </w:r>
            <w:r w:rsidRPr="00D242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55" w:type="dxa"/>
            <w:vAlign w:val="center"/>
          </w:tcPr>
          <w:p w14:paraId="31768DB8" w14:textId="73BE772D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7.68</w:t>
            </w:r>
            <w:r w:rsidRPr="005D718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5B6701" w:rsidRPr="00FA70C7" w14:paraId="3F989948" w14:textId="2C279DBE" w:rsidTr="005B6701">
        <w:trPr>
          <w:trHeight w:val="397"/>
        </w:trPr>
        <w:tc>
          <w:tcPr>
            <w:tcW w:w="1396" w:type="dxa"/>
            <w:vMerge/>
            <w:vAlign w:val="center"/>
            <w:hideMark/>
          </w:tcPr>
          <w:p w14:paraId="17CD1D7D" w14:textId="7777777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F1139C" w14:textId="3A1211F0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Zn</w:t>
            </w:r>
            <w:r w:rsidRPr="000607E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F0560F" w14:textId="4E8E6F8B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23.39</w:t>
            </w:r>
            <w:r w:rsidRPr="00D242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224AB3" w14:textId="7777777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Pr="00FA70C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vAlign w:val="center"/>
          </w:tcPr>
          <w:p w14:paraId="06DB49F5" w14:textId="6CEEF580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10.77</w:t>
            </w:r>
            <w:r w:rsidRPr="00D242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55" w:type="dxa"/>
            <w:vAlign w:val="center"/>
          </w:tcPr>
          <w:p w14:paraId="25B0FDDE" w14:textId="264D2EF4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sz w:val="20"/>
                <w:szCs w:val="20"/>
              </w:rPr>
              <w:t>10.49</w:t>
            </w:r>
            <w:r w:rsidRPr="005D718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5B6701" w:rsidRPr="00FA70C7" w14:paraId="5C343735" w14:textId="1207FA87" w:rsidTr="005B6701">
        <w:trPr>
          <w:trHeight w:val="397"/>
        </w:trPr>
        <w:tc>
          <w:tcPr>
            <w:tcW w:w="2127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3D3A7E" w14:textId="77777777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m</w:t>
            </w:r>
            <w:proofErr w:type="spellEnd"/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(±)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09D4A3" w14:textId="346938C3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2F4344" w14:textId="7D33CF1D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701" w:type="dxa"/>
            <w:vAlign w:val="center"/>
          </w:tcPr>
          <w:p w14:paraId="5722CE74" w14:textId="01E7B9BE" w:rsidR="005B6701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655" w:type="dxa"/>
            <w:vAlign w:val="center"/>
          </w:tcPr>
          <w:p w14:paraId="6D5727EE" w14:textId="31CD6B9E" w:rsidR="005B6701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5B6701" w:rsidRPr="00FA70C7" w14:paraId="0C0EDFDA" w14:textId="43A3D5F7" w:rsidTr="005B6701">
        <w:trPr>
          <w:trHeight w:val="397"/>
        </w:trPr>
        <w:tc>
          <w:tcPr>
            <w:tcW w:w="2127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36CC3C" w14:textId="757EFE8B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LSD(P&lt;0.05)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83B8AB2" w14:textId="287932E5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70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F44C38C" w14:textId="4CDF03EE" w:rsidR="005B6701" w:rsidRPr="00FA70C7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0.003***</w:t>
            </w:r>
          </w:p>
        </w:tc>
        <w:tc>
          <w:tcPr>
            <w:tcW w:w="1701" w:type="dxa"/>
            <w:vAlign w:val="center"/>
          </w:tcPr>
          <w:p w14:paraId="7F542BFC" w14:textId="30A64BB7" w:rsidR="005B6701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0.026***</w:t>
            </w:r>
          </w:p>
        </w:tc>
        <w:tc>
          <w:tcPr>
            <w:tcW w:w="1655" w:type="dxa"/>
            <w:vAlign w:val="center"/>
          </w:tcPr>
          <w:p w14:paraId="5B2858C8" w14:textId="76B3889D" w:rsidR="005B6701" w:rsidRDefault="005B6701" w:rsidP="005B67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0.020***</w:t>
            </w:r>
          </w:p>
        </w:tc>
      </w:tr>
    </w:tbl>
    <w:p w14:paraId="31AE69C4" w14:textId="67BBF1EF" w:rsidR="009B05FA" w:rsidRPr="00FA70C7" w:rsidRDefault="009B05FA" w:rsidP="00DA47D2">
      <w:pPr>
        <w:tabs>
          <w:tab w:val="left" w:pos="2863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A70C7">
        <w:rPr>
          <w:rFonts w:ascii="Times New Roman" w:hAnsi="Times New Roman" w:cs="Times New Roman"/>
          <w:sz w:val="20"/>
          <w:szCs w:val="20"/>
        </w:rPr>
        <w:t xml:space="preserve">[Values with different superscripted alphabets are significantly different from each other according to the Duncan Multiple Range Test (DMRT) (P &lt; 0.05). Each value is a mean value of three replication. The values are the average of 10 times of dilution events. LSD = Least Significant Difference; </w:t>
      </w:r>
      <w:proofErr w:type="spellStart"/>
      <w:r w:rsidRPr="00FA70C7">
        <w:rPr>
          <w:rFonts w:ascii="Times New Roman" w:hAnsi="Times New Roman" w:cs="Times New Roman"/>
          <w:sz w:val="20"/>
          <w:szCs w:val="20"/>
        </w:rPr>
        <w:t>SE</w:t>
      </w:r>
      <w:r w:rsidR="00646AB3" w:rsidRPr="00FA70C7">
        <w:rPr>
          <w:rFonts w:ascii="Times New Roman" w:hAnsi="Times New Roman" w:cs="Times New Roman"/>
          <w:sz w:val="20"/>
          <w:szCs w:val="20"/>
          <w:vertAlign w:val="subscript"/>
        </w:rPr>
        <w:t>m</w:t>
      </w:r>
      <w:proofErr w:type="spellEnd"/>
      <w:r w:rsidRPr="00FA70C7">
        <w:rPr>
          <w:rFonts w:ascii="Times New Roman" w:hAnsi="Times New Roman" w:cs="Times New Roman"/>
          <w:sz w:val="20"/>
          <w:szCs w:val="20"/>
        </w:rPr>
        <w:t xml:space="preserve"> = Standard </w:t>
      </w:r>
      <w:r w:rsidR="00646AB3" w:rsidRPr="00FA70C7">
        <w:rPr>
          <w:rFonts w:ascii="Times New Roman" w:hAnsi="Times New Roman" w:cs="Times New Roman"/>
          <w:sz w:val="20"/>
          <w:szCs w:val="20"/>
        </w:rPr>
        <w:t>E</w:t>
      </w:r>
      <w:r w:rsidRPr="00FA70C7">
        <w:rPr>
          <w:rFonts w:ascii="Times New Roman" w:hAnsi="Times New Roman" w:cs="Times New Roman"/>
          <w:sz w:val="20"/>
          <w:szCs w:val="20"/>
        </w:rPr>
        <w:t>rror of mean</w:t>
      </w:r>
      <w:r w:rsidR="006B754E">
        <w:rPr>
          <w:rFonts w:ascii="Times New Roman" w:hAnsi="Times New Roman" w:cs="Times New Roman"/>
          <w:sz w:val="20"/>
          <w:szCs w:val="20"/>
        </w:rPr>
        <w:t xml:space="preserve">, </w:t>
      </w:r>
      <w:r w:rsidR="006B75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*** = Significance level at P&lt;0.001; ** = Significance level at P&lt;0.01; *= Significance level at P&lt;0.05; </w:t>
      </w:r>
      <w:r w:rsidR="006B754E"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NS= Non-significant</w:t>
      </w:r>
      <w:r w:rsidR="006B75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F157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Each value is a mean of three replications. </w:t>
      </w:r>
      <w:r w:rsidR="00C36959"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="00C36959" w:rsidRPr="00B3317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ooled </w:t>
      </w:r>
      <w:r w:rsidR="00C36959">
        <w:rPr>
          <w:rFonts w:ascii="Times New Roman" w:hAnsi="Times New Roman" w:cs="Times New Roman"/>
          <w:color w:val="000000" w:themeColor="text1"/>
          <w:sz w:val="20"/>
          <w:szCs w:val="20"/>
        </w:rPr>
        <w:t>mean of two consecutive years</w:t>
      </w:r>
      <w:r w:rsidR="00C36959" w:rsidRPr="00B3317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has been considered</w:t>
      </w:r>
      <w:r w:rsidR="00C3695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here</w:t>
      </w:r>
      <w:r w:rsidRPr="00FA70C7">
        <w:rPr>
          <w:rFonts w:ascii="Times New Roman" w:hAnsi="Times New Roman" w:cs="Times New Roman"/>
          <w:sz w:val="20"/>
          <w:szCs w:val="20"/>
        </w:rPr>
        <w:t>]</w:t>
      </w:r>
    </w:p>
    <w:p w14:paraId="0B1C4731" w14:textId="77777777" w:rsidR="009B05FA" w:rsidRPr="00FA70C7" w:rsidRDefault="009B05FA" w:rsidP="009B05FA">
      <w:pPr>
        <w:rPr>
          <w:rFonts w:ascii="Times New Roman" w:hAnsi="Times New Roman" w:cs="Times New Roman"/>
          <w:sz w:val="20"/>
          <w:szCs w:val="20"/>
        </w:rPr>
      </w:pPr>
    </w:p>
    <w:p w14:paraId="437E8D3E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D748D9E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33193A3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3C5F83E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22A330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FE6F5A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47F3AD2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F718B3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D3976A0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37CCC4E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E6EB78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0A80D65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F87AA65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E0D3E4F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FAEE1A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E84A2C0" w14:textId="77777777" w:rsidR="00E903AA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C3CECE" w14:textId="498555A7" w:rsidR="00965C4F" w:rsidRPr="00965C4F" w:rsidRDefault="00E903AA" w:rsidP="00E903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469BE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69BE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1469B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A70C7">
        <w:rPr>
          <w:rFonts w:ascii="Times New Roman" w:hAnsi="Times New Roman" w:cs="Times New Roman"/>
          <w:b/>
          <w:bCs/>
          <w:sz w:val="20"/>
          <w:szCs w:val="20"/>
        </w:rPr>
        <w:t xml:space="preserve">Combine effects of zinc and phosphorus on </w:t>
      </w:r>
      <w:r w:rsidR="00EB30B5">
        <w:rPr>
          <w:rFonts w:ascii="Times New Roman" w:hAnsi="Times New Roman" w:cs="Times New Roman"/>
          <w:b/>
          <w:bCs/>
          <w:sz w:val="20"/>
          <w:szCs w:val="20"/>
        </w:rPr>
        <w:t xml:space="preserve">the yield </w:t>
      </w:r>
      <w:r w:rsidR="00DD76FC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E00345">
        <w:rPr>
          <w:rFonts w:ascii="Times New Roman" w:hAnsi="Times New Roman" w:cs="Times New Roman"/>
          <w:b/>
          <w:bCs/>
          <w:sz w:val="20"/>
          <w:szCs w:val="20"/>
        </w:rPr>
        <w:t>q</w:t>
      </w:r>
      <w:r w:rsidR="00DD76FC">
        <w:rPr>
          <w:rFonts w:ascii="Times New Roman" w:hAnsi="Times New Roman" w:cs="Times New Roman"/>
          <w:b/>
          <w:bCs/>
          <w:sz w:val="20"/>
          <w:szCs w:val="20"/>
        </w:rPr>
        <w:t xml:space="preserve"> ha</w:t>
      </w:r>
      <w:r w:rsidR="00DD76FC" w:rsidRPr="00DD76FC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-1</w:t>
      </w:r>
      <w:r w:rsidR="00DD76FC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3824A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B30B5">
        <w:rPr>
          <w:rFonts w:ascii="Times New Roman" w:hAnsi="Times New Roman" w:cs="Times New Roman"/>
          <w:b/>
          <w:bCs/>
          <w:sz w:val="20"/>
          <w:szCs w:val="20"/>
        </w:rPr>
        <w:t>of rice</w:t>
      </w:r>
      <w:r w:rsidRPr="00FA70C7">
        <w:rPr>
          <w:rFonts w:ascii="Times New Roman" w:hAnsi="Times New Roman" w:cs="Times New Roman"/>
          <w:b/>
          <w:bCs/>
          <w:sz w:val="20"/>
          <w:szCs w:val="20"/>
        </w:rPr>
        <w:t xml:space="preserve"> under different soil moisture regimes at two different growth stages of two rice cultivars</w:t>
      </w:r>
    </w:p>
    <w:tbl>
      <w:tblPr>
        <w:tblStyle w:val="TableGrid"/>
        <w:tblpPr w:leftFromText="180" w:rightFromText="180" w:vertAnchor="text" w:horzAnchor="margin" w:tblpXSpec="center" w:tblpYSpec="inside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988"/>
        <w:gridCol w:w="818"/>
        <w:gridCol w:w="448"/>
        <w:gridCol w:w="1278"/>
        <w:gridCol w:w="1077"/>
        <w:gridCol w:w="186"/>
        <w:gridCol w:w="1263"/>
        <w:gridCol w:w="1521"/>
      </w:tblGrid>
      <w:tr w:rsidR="00EB30B5" w:rsidRPr="00A858C8" w14:paraId="00D1957E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4B721641" w14:textId="3BA98092" w:rsidR="00EB30B5" w:rsidRPr="00A858C8" w:rsidRDefault="00EB30B5" w:rsidP="00A858C8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Treatments</w:t>
            </w:r>
          </w:p>
        </w:tc>
        <w:tc>
          <w:tcPr>
            <w:tcW w:w="1266" w:type="dxa"/>
            <w:gridSpan w:val="2"/>
            <w:vAlign w:val="center"/>
            <w:hideMark/>
          </w:tcPr>
          <w:p w14:paraId="72CC95C0" w14:textId="77777777" w:rsidR="00EB30B5" w:rsidRPr="00A858C8" w:rsidRDefault="00EB30B5" w:rsidP="00A858C8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1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278" w:type="dxa"/>
            <w:vAlign w:val="center"/>
            <w:hideMark/>
          </w:tcPr>
          <w:p w14:paraId="2D99D44C" w14:textId="77777777" w:rsidR="00EB30B5" w:rsidRPr="00A858C8" w:rsidRDefault="00EB30B5" w:rsidP="00A858C8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1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63" w:type="dxa"/>
            <w:gridSpan w:val="2"/>
            <w:vAlign w:val="center"/>
            <w:hideMark/>
          </w:tcPr>
          <w:p w14:paraId="017230AB" w14:textId="77777777" w:rsidR="00EB30B5" w:rsidRPr="00A858C8" w:rsidRDefault="00EB30B5" w:rsidP="00A858C8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263" w:type="dxa"/>
            <w:vAlign w:val="center"/>
          </w:tcPr>
          <w:p w14:paraId="14C1C76C" w14:textId="77777777" w:rsidR="00EB30B5" w:rsidRPr="00A858C8" w:rsidRDefault="00EB30B5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521" w:type="dxa"/>
            <w:vAlign w:val="center"/>
          </w:tcPr>
          <w:p w14:paraId="690C2FA8" w14:textId="77777777" w:rsidR="00EB30B5" w:rsidRPr="00A858C8" w:rsidRDefault="00EB30B5" w:rsidP="00A858C8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</w:t>
            </w:r>
          </w:p>
        </w:tc>
      </w:tr>
      <w:tr w:rsidR="005B06FC" w:rsidRPr="00A858C8" w14:paraId="058FEE39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0360BD99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31563A40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0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0</w:t>
            </w:r>
          </w:p>
        </w:tc>
        <w:tc>
          <w:tcPr>
            <w:tcW w:w="1266" w:type="dxa"/>
            <w:gridSpan w:val="2"/>
            <w:vAlign w:val="center"/>
          </w:tcPr>
          <w:p w14:paraId="540579E8" w14:textId="3C7B6BDE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45.27</w:t>
            </w:r>
          </w:p>
        </w:tc>
        <w:tc>
          <w:tcPr>
            <w:tcW w:w="1278" w:type="dxa"/>
            <w:vAlign w:val="center"/>
          </w:tcPr>
          <w:p w14:paraId="71228CDC" w14:textId="400A1AD0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42.00</w:t>
            </w:r>
          </w:p>
        </w:tc>
        <w:tc>
          <w:tcPr>
            <w:tcW w:w="1263" w:type="dxa"/>
            <w:gridSpan w:val="2"/>
            <w:vAlign w:val="center"/>
          </w:tcPr>
          <w:p w14:paraId="5582D8B2" w14:textId="2312DD75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1263" w:type="dxa"/>
            <w:vAlign w:val="center"/>
          </w:tcPr>
          <w:p w14:paraId="17BFF969" w14:textId="4FF3344C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47.00</w:t>
            </w:r>
          </w:p>
        </w:tc>
        <w:tc>
          <w:tcPr>
            <w:tcW w:w="1521" w:type="dxa"/>
            <w:vAlign w:val="center"/>
          </w:tcPr>
          <w:p w14:paraId="4593D44A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46.07</w:t>
            </w:r>
          </w:p>
          <w:p w14:paraId="3ACFF554" w14:textId="274333C3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234FFAB9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7DB2A14C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48E2E156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1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0</w:t>
            </w:r>
          </w:p>
        </w:tc>
        <w:tc>
          <w:tcPr>
            <w:tcW w:w="1266" w:type="dxa"/>
            <w:gridSpan w:val="2"/>
            <w:vAlign w:val="center"/>
          </w:tcPr>
          <w:p w14:paraId="42EB7C7B" w14:textId="1BC55976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55.00</w:t>
            </w:r>
          </w:p>
        </w:tc>
        <w:tc>
          <w:tcPr>
            <w:tcW w:w="1278" w:type="dxa"/>
            <w:vAlign w:val="center"/>
          </w:tcPr>
          <w:p w14:paraId="5F134529" w14:textId="627C586D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1263" w:type="dxa"/>
            <w:gridSpan w:val="2"/>
            <w:vAlign w:val="center"/>
          </w:tcPr>
          <w:p w14:paraId="015124DE" w14:textId="178C08D6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60.00</w:t>
            </w:r>
          </w:p>
        </w:tc>
        <w:tc>
          <w:tcPr>
            <w:tcW w:w="1263" w:type="dxa"/>
            <w:vAlign w:val="center"/>
          </w:tcPr>
          <w:p w14:paraId="21000C80" w14:textId="7A8D1FAE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57.00</w:t>
            </w:r>
          </w:p>
        </w:tc>
        <w:tc>
          <w:tcPr>
            <w:tcW w:w="1521" w:type="dxa"/>
            <w:vAlign w:val="center"/>
          </w:tcPr>
          <w:p w14:paraId="64A4E307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56.00</w:t>
            </w:r>
          </w:p>
          <w:p w14:paraId="19EC58A7" w14:textId="08F9519B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5911BEDF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4E524E31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468E967A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2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0</w:t>
            </w:r>
          </w:p>
        </w:tc>
        <w:tc>
          <w:tcPr>
            <w:tcW w:w="1266" w:type="dxa"/>
            <w:gridSpan w:val="2"/>
            <w:vAlign w:val="center"/>
          </w:tcPr>
          <w:p w14:paraId="672F96A4" w14:textId="18C814C1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58.96</w:t>
            </w:r>
          </w:p>
        </w:tc>
        <w:tc>
          <w:tcPr>
            <w:tcW w:w="1278" w:type="dxa"/>
            <w:vAlign w:val="center"/>
          </w:tcPr>
          <w:p w14:paraId="27B306FE" w14:textId="40B4B2A3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1263" w:type="dxa"/>
            <w:gridSpan w:val="2"/>
            <w:vAlign w:val="center"/>
          </w:tcPr>
          <w:p w14:paraId="1A2009F4" w14:textId="03481971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65.00</w:t>
            </w:r>
          </w:p>
        </w:tc>
        <w:tc>
          <w:tcPr>
            <w:tcW w:w="1263" w:type="dxa"/>
            <w:vAlign w:val="center"/>
          </w:tcPr>
          <w:p w14:paraId="5A2A9AA6" w14:textId="523AAE1C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62.00</w:t>
            </w:r>
          </w:p>
        </w:tc>
        <w:tc>
          <w:tcPr>
            <w:tcW w:w="1521" w:type="dxa"/>
            <w:vAlign w:val="center"/>
          </w:tcPr>
          <w:p w14:paraId="44BF4782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60.49</w:t>
            </w:r>
          </w:p>
          <w:p w14:paraId="2F7BB74F" w14:textId="15DF9515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39733E01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18D45CFC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25FFFF92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0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266" w:type="dxa"/>
            <w:gridSpan w:val="2"/>
            <w:vAlign w:val="center"/>
          </w:tcPr>
          <w:p w14:paraId="68FC5D94" w14:textId="4F942553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51.00</w:t>
            </w:r>
          </w:p>
        </w:tc>
        <w:tc>
          <w:tcPr>
            <w:tcW w:w="1278" w:type="dxa"/>
            <w:vAlign w:val="center"/>
          </w:tcPr>
          <w:p w14:paraId="349ED2EE" w14:textId="2D4CEC3E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48.00</w:t>
            </w:r>
          </w:p>
        </w:tc>
        <w:tc>
          <w:tcPr>
            <w:tcW w:w="1263" w:type="dxa"/>
            <w:gridSpan w:val="2"/>
            <w:vAlign w:val="center"/>
          </w:tcPr>
          <w:p w14:paraId="4C0EB7F9" w14:textId="2B2D8C50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56.00</w:t>
            </w:r>
          </w:p>
        </w:tc>
        <w:tc>
          <w:tcPr>
            <w:tcW w:w="1263" w:type="dxa"/>
            <w:vAlign w:val="center"/>
          </w:tcPr>
          <w:p w14:paraId="6BB4982E" w14:textId="1D26A475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53.00</w:t>
            </w:r>
          </w:p>
        </w:tc>
        <w:tc>
          <w:tcPr>
            <w:tcW w:w="1521" w:type="dxa"/>
            <w:vAlign w:val="center"/>
          </w:tcPr>
          <w:p w14:paraId="05D07DF6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52.00</w:t>
            </w:r>
          </w:p>
          <w:p w14:paraId="0A3F1CEB" w14:textId="0C49C203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58CC70EF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151E82C2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4E8B1083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1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266" w:type="dxa"/>
            <w:gridSpan w:val="2"/>
            <w:vAlign w:val="center"/>
          </w:tcPr>
          <w:p w14:paraId="480548BB" w14:textId="373F1A42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62.03</w:t>
            </w:r>
          </w:p>
        </w:tc>
        <w:tc>
          <w:tcPr>
            <w:tcW w:w="1278" w:type="dxa"/>
            <w:vAlign w:val="center"/>
          </w:tcPr>
          <w:p w14:paraId="0DC4114B" w14:textId="2D6B6B6C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59.00</w:t>
            </w:r>
          </w:p>
        </w:tc>
        <w:tc>
          <w:tcPr>
            <w:tcW w:w="1263" w:type="dxa"/>
            <w:gridSpan w:val="2"/>
            <w:vAlign w:val="center"/>
          </w:tcPr>
          <w:p w14:paraId="35D8182E" w14:textId="0C29020A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68.00</w:t>
            </w:r>
          </w:p>
        </w:tc>
        <w:tc>
          <w:tcPr>
            <w:tcW w:w="1263" w:type="dxa"/>
            <w:vAlign w:val="center"/>
          </w:tcPr>
          <w:p w14:paraId="3E245D73" w14:textId="5DD6A18E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64.00</w:t>
            </w:r>
          </w:p>
        </w:tc>
        <w:tc>
          <w:tcPr>
            <w:tcW w:w="1521" w:type="dxa"/>
            <w:vAlign w:val="center"/>
          </w:tcPr>
          <w:p w14:paraId="39B808C7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63.26</w:t>
            </w:r>
          </w:p>
          <w:p w14:paraId="1421DC39" w14:textId="22CA8C75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26A5E187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36156C33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6EE49F2A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2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266" w:type="dxa"/>
            <w:gridSpan w:val="2"/>
            <w:vAlign w:val="center"/>
          </w:tcPr>
          <w:p w14:paraId="53BB08C4" w14:textId="6CDADB50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68.00</w:t>
            </w:r>
          </w:p>
        </w:tc>
        <w:tc>
          <w:tcPr>
            <w:tcW w:w="1278" w:type="dxa"/>
            <w:vAlign w:val="center"/>
          </w:tcPr>
          <w:p w14:paraId="494C2071" w14:textId="16D99A13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63.96</w:t>
            </w:r>
          </w:p>
        </w:tc>
        <w:tc>
          <w:tcPr>
            <w:tcW w:w="1263" w:type="dxa"/>
            <w:gridSpan w:val="2"/>
            <w:vAlign w:val="center"/>
          </w:tcPr>
          <w:p w14:paraId="088575B5" w14:textId="3D6B3185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74.00</w:t>
            </w:r>
          </w:p>
        </w:tc>
        <w:tc>
          <w:tcPr>
            <w:tcW w:w="1263" w:type="dxa"/>
            <w:vAlign w:val="center"/>
          </w:tcPr>
          <w:p w14:paraId="03014E64" w14:textId="402FC3A0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70.00</w:t>
            </w:r>
          </w:p>
        </w:tc>
        <w:tc>
          <w:tcPr>
            <w:tcW w:w="1521" w:type="dxa"/>
            <w:vAlign w:val="center"/>
          </w:tcPr>
          <w:p w14:paraId="22F61682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68.99</w:t>
            </w:r>
          </w:p>
          <w:p w14:paraId="6428F731" w14:textId="0D6CD0A6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3F2F03AF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44C9BD94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0A7A9FD3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0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gridSpan w:val="2"/>
            <w:vAlign w:val="center"/>
          </w:tcPr>
          <w:p w14:paraId="1D5218F4" w14:textId="1C8D3191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53.07</w:t>
            </w:r>
          </w:p>
        </w:tc>
        <w:tc>
          <w:tcPr>
            <w:tcW w:w="1278" w:type="dxa"/>
            <w:vAlign w:val="center"/>
          </w:tcPr>
          <w:p w14:paraId="7193FE10" w14:textId="4E74B05A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1263" w:type="dxa"/>
            <w:gridSpan w:val="2"/>
            <w:vAlign w:val="center"/>
          </w:tcPr>
          <w:p w14:paraId="55869935" w14:textId="6D18BB06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58.00</w:t>
            </w:r>
          </w:p>
        </w:tc>
        <w:tc>
          <w:tcPr>
            <w:tcW w:w="1263" w:type="dxa"/>
            <w:vAlign w:val="center"/>
          </w:tcPr>
          <w:p w14:paraId="27B06796" w14:textId="6CEE778E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55.00</w:t>
            </w:r>
          </w:p>
        </w:tc>
        <w:tc>
          <w:tcPr>
            <w:tcW w:w="1521" w:type="dxa"/>
            <w:vAlign w:val="center"/>
          </w:tcPr>
          <w:p w14:paraId="3FB2672B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54.02</w:t>
            </w:r>
          </w:p>
          <w:p w14:paraId="3582BD75" w14:textId="6C1D0E2B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5A9F5658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09AD374E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552F5FEF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1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gridSpan w:val="2"/>
            <w:vAlign w:val="center"/>
          </w:tcPr>
          <w:p w14:paraId="1580414C" w14:textId="68FDA158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64.90</w:t>
            </w:r>
          </w:p>
        </w:tc>
        <w:tc>
          <w:tcPr>
            <w:tcW w:w="1278" w:type="dxa"/>
            <w:vAlign w:val="center"/>
          </w:tcPr>
          <w:p w14:paraId="7455C28B" w14:textId="219546BE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61.00</w:t>
            </w:r>
          </w:p>
        </w:tc>
        <w:tc>
          <w:tcPr>
            <w:tcW w:w="1263" w:type="dxa"/>
            <w:gridSpan w:val="2"/>
            <w:vAlign w:val="center"/>
          </w:tcPr>
          <w:p w14:paraId="191548B5" w14:textId="624294E3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70.97</w:t>
            </w:r>
          </w:p>
        </w:tc>
        <w:tc>
          <w:tcPr>
            <w:tcW w:w="1263" w:type="dxa"/>
            <w:vAlign w:val="center"/>
          </w:tcPr>
          <w:p w14:paraId="6093051E" w14:textId="2B078BB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67.03</w:t>
            </w:r>
          </w:p>
        </w:tc>
        <w:tc>
          <w:tcPr>
            <w:tcW w:w="1521" w:type="dxa"/>
            <w:vAlign w:val="center"/>
          </w:tcPr>
          <w:p w14:paraId="5B787703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65.98</w:t>
            </w:r>
          </w:p>
          <w:p w14:paraId="0338470A" w14:textId="3F5FC329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7E0E9593" w14:textId="77777777" w:rsidTr="00A858C8">
        <w:trPr>
          <w:trHeight w:val="57"/>
        </w:trPr>
        <w:tc>
          <w:tcPr>
            <w:tcW w:w="1988" w:type="dxa"/>
            <w:vAlign w:val="center"/>
            <w:hideMark/>
          </w:tcPr>
          <w:p w14:paraId="2DC05020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</w:p>
          <w:p w14:paraId="45CEB384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P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2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Zn</w:t>
            </w:r>
            <w:r w:rsidRPr="00A858C8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gridSpan w:val="2"/>
            <w:vAlign w:val="center"/>
          </w:tcPr>
          <w:p w14:paraId="25C9AB44" w14:textId="7CB7C1A5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70.00</w:t>
            </w:r>
          </w:p>
        </w:tc>
        <w:tc>
          <w:tcPr>
            <w:tcW w:w="1278" w:type="dxa"/>
            <w:vAlign w:val="center"/>
          </w:tcPr>
          <w:p w14:paraId="44BC2126" w14:textId="255A614C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66.00</w:t>
            </w:r>
          </w:p>
        </w:tc>
        <w:tc>
          <w:tcPr>
            <w:tcW w:w="1263" w:type="dxa"/>
            <w:gridSpan w:val="2"/>
            <w:vAlign w:val="center"/>
          </w:tcPr>
          <w:p w14:paraId="005099A8" w14:textId="765718EC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78.00</w:t>
            </w:r>
          </w:p>
        </w:tc>
        <w:tc>
          <w:tcPr>
            <w:tcW w:w="1263" w:type="dxa"/>
            <w:vAlign w:val="center"/>
          </w:tcPr>
          <w:p w14:paraId="2F237642" w14:textId="4987BFE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sz w:val="20"/>
                <w:szCs w:val="20"/>
              </w:rPr>
              <w:t>73.00</w:t>
            </w:r>
          </w:p>
        </w:tc>
        <w:tc>
          <w:tcPr>
            <w:tcW w:w="1521" w:type="dxa"/>
            <w:vAlign w:val="center"/>
          </w:tcPr>
          <w:p w14:paraId="714A2A4D" w14:textId="77777777" w:rsidR="005B06FC" w:rsidRPr="008416B4" w:rsidRDefault="005B06FC" w:rsidP="00A858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71.75</w:t>
            </w:r>
          </w:p>
          <w:p w14:paraId="7E7C8C9A" w14:textId="20F81AD9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5B06FC" w:rsidRPr="00A858C8" w14:paraId="2878BDB0" w14:textId="77777777" w:rsidTr="00A858C8">
        <w:trPr>
          <w:trHeight w:val="393"/>
        </w:trPr>
        <w:tc>
          <w:tcPr>
            <w:tcW w:w="1988" w:type="dxa"/>
            <w:vAlign w:val="center"/>
          </w:tcPr>
          <w:p w14:paraId="108D1F9E" w14:textId="77777777" w:rsidR="005B06FC" w:rsidRPr="00A858C8" w:rsidRDefault="005B06FC" w:rsidP="00A858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A858C8">
              <w:rPr>
                <w:b/>
                <w:bCs/>
                <w:color w:val="000000" w:themeColor="dark1"/>
                <w:kern w:val="24"/>
                <w:sz w:val="20"/>
                <w:szCs w:val="20"/>
                <w:lang w:val="en-US"/>
              </w:rPr>
              <w:t>Mean</w:t>
            </w:r>
          </w:p>
        </w:tc>
        <w:tc>
          <w:tcPr>
            <w:tcW w:w="1266" w:type="dxa"/>
            <w:gridSpan w:val="2"/>
            <w:vAlign w:val="center"/>
          </w:tcPr>
          <w:p w14:paraId="1102A394" w14:textId="2A372336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58.69</w:t>
            </w:r>
          </w:p>
        </w:tc>
        <w:tc>
          <w:tcPr>
            <w:tcW w:w="1278" w:type="dxa"/>
            <w:vAlign w:val="center"/>
          </w:tcPr>
          <w:p w14:paraId="2D4A1A91" w14:textId="204EA756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55.33</w:t>
            </w:r>
          </w:p>
        </w:tc>
        <w:tc>
          <w:tcPr>
            <w:tcW w:w="1263" w:type="dxa"/>
            <w:gridSpan w:val="2"/>
            <w:vAlign w:val="center"/>
          </w:tcPr>
          <w:p w14:paraId="0EE9F031" w14:textId="0476441F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64.44</w:t>
            </w:r>
          </w:p>
        </w:tc>
        <w:tc>
          <w:tcPr>
            <w:tcW w:w="1263" w:type="dxa"/>
            <w:vAlign w:val="center"/>
          </w:tcPr>
          <w:p w14:paraId="3FB02E2A" w14:textId="481FFD61" w:rsidR="005B06FC" w:rsidRPr="008416B4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1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60.89</w:t>
            </w:r>
          </w:p>
        </w:tc>
        <w:tc>
          <w:tcPr>
            <w:tcW w:w="1521" w:type="dxa"/>
            <w:vAlign w:val="center"/>
          </w:tcPr>
          <w:p w14:paraId="64E7DB18" w14:textId="77777777" w:rsidR="005B06FC" w:rsidRPr="00A858C8" w:rsidRDefault="005B06F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740F1" w:rsidRPr="00A858C8" w14:paraId="455D5CC0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3B11DD75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2803" w:type="dxa"/>
            <w:gridSpan w:val="3"/>
            <w:vAlign w:val="center"/>
          </w:tcPr>
          <w:p w14:paraId="3769A726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LSD (P&lt;0.05)</w:t>
            </w:r>
          </w:p>
        </w:tc>
        <w:tc>
          <w:tcPr>
            <w:tcW w:w="2970" w:type="dxa"/>
            <w:gridSpan w:val="3"/>
            <w:vAlign w:val="center"/>
          </w:tcPr>
          <w:p w14:paraId="6B3E27E1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</w:t>
            </w: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m</w:t>
            </w:r>
            <w:proofErr w:type="spellEnd"/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(±)</w:t>
            </w:r>
          </w:p>
        </w:tc>
      </w:tr>
      <w:tr w:rsidR="00C740F1" w:rsidRPr="00A858C8" w14:paraId="40B34E82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29BBFC9B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</w:t>
            </w:r>
          </w:p>
        </w:tc>
        <w:tc>
          <w:tcPr>
            <w:tcW w:w="2803" w:type="dxa"/>
            <w:gridSpan w:val="3"/>
            <w:vAlign w:val="center"/>
          </w:tcPr>
          <w:p w14:paraId="2BD68B65" w14:textId="6A8D04BD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</w:rPr>
              <w:t>0.144***</w:t>
            </w:r>
          </w:p>
        </w:tc>
        <w:tc>
          <w:tcPr>
            <w:tcW w:w="2970" w:type="dxa"/>
            <w:gridSpan w:val="3"/>
            <w:vAlign w:val="center"/>
          </w:tcPr>
          <w:p w14:paraId="60AE674C" w14:textId="0B9835AF" w:rsidR="00C740F1" w:rsidRPr="00667606" w:rsidRDefault="007643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</w:tr>
      <w:tr w:rsidR="00C740F1" w:rsidRPr="00A858C8" w14:paraId="67AFBDB9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39D7BB1A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Zn</w:t>
            </w:r>
          </w:p>
        </w:tc>
        <w:tc>
          <w:tcPr>
            <w:tcW w:w="2803" w:type="dxa"/>
            <w:gridSpan w:val="3"/>
            <w:vAlign w:val="center"/>
          </w:tcPr>
          <w:p w14:paraId="2431A12D" w14:textId="35505BAD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0.144***</w:t>
            </w:r>
          </w:p>
        </w:tc>
        <w:tc>
          <w:tcPr>
            <w:tcW w:w="2970" w:type="dxa"/>
            <w:gridSpan w:val="3"/>
            <w:vAlign w:val="center"/>
          </w:tcPr>
          <w:p w14:paraId="1F00EED3" w14:textId="70E2DD04" w:rsidR="00C740F1" w:rsidRPr="00667606" w:rsidRDefault="007643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0.049</w:t>
            </w:r>
          </w:p>
        </w:tc>
      </w:tr>
      <w:tr w:rsidR="00C740F1" w:rsidRPr="00A858C8" w14:paraId="0E5655DB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5C0E44F6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</w:t>
            </w:r>
          </w:p>
        </w:tc>
        <w:tc>
          <w:tcPr>
            <w:tcW w:w="2803" w:type="dxa"/>
            <w:gridSpan w:val="3"/>
            <w:vAlign w:val="center"/>
          </w:tcPr>
          <w:p w14:paraId="2A787AA5" w14:textId="6A4D4B9D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0.117***</w:t>
            </w:r>
          </w:p>
        </w:tc>
        <w:tc>
          <w:tcPr>
            <w:tcW w:w="2970" w:type="dxa"/>
            <w:gridSpan w:val="3"/>
            <w:vAlign w:val="center"/>
          </w:tcPr>
          <w:p w14:paraId="6B05C748" w14:textId="6E04AAD1" w:rsidR="00C740F1" w:rsidRPr="00667606" w:rsidRDefault="007643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0.041</w:t>
            </w:r>
          </w:p>
        </w:tc>
      </w:tr>
      <w:tr w:rsidR="00C740F1" w:rsidRPr="00A858C8" w14:paraId="76A3DEC3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212861B1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</w:p>
        </w:tc>
        <w:tc>
          <w:tcPr>
            <w:tcW w:w="2803" w:type="dxa"/>
            <w:gridSpan w:val="3"/>
            <w:vAlign w:val="center"/>
          </w:tcPr>
          <w:p w14:paraId="25388072" w14:textId="1DE24373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0.117***</w:t>
            </w:r>
          </w:p>
        </w:tc>
        <w:tc>
          <w:tcPr>
            <w:tcW w:w="2970" w:type="dxa"/>
            <w:gridSpan w:val="3"/>
            <w:vAlign w:val="center"/>
          </w:tcPr>
          <w:p w14:paraId="03A45149" w14:textId="5140FF58" w:rsidR="00C740F1" w:rsidRPr="00667606" w:rsidRDefault="007643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0.041</w:t>
            </w:r>
          </w:p>
        </w:tc>
      </w:tr>
      <w:tr w:rsidR="00C740F1" w:rsidRPr="00A858C8" w14:paraId="24C06C67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07A5C62B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 × Zn</w:t>
            </w:r>
          </w:p>
        </w:tc>
        <w:tc>
          <w:tcPr>
            <w:tcW w:w="2803" w:type="dxa"/>
            <w:gridSpan w:val="3"/>
            <w:vAlign w:val="center"/>
          </w:tcPr>
          <w:p w14:paraId="7DB025AD" w14:textId="243B1E85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0.249***</w:t>
            </w:r>
          </w:p>
        </w:tc>
        <w:tc>
          <w:tcPr>
            <w:tcW w:w="2970" w:type="dxa"/>
            <w:gridSpan w:val="3"/>
            <w:vAlign w:val="center"/>
          </w:tcPr>
          <w:p w14:paraId="69A257AE" w14:textId="70461A9E" w:rsidR="00C740F1" w:rsidRPr="00667606" w:rsidRDefault="007643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0.086</w:t>
            </w:r>
          </w:p>
        </w:tc>
      </w:tr>
      <w:tr w:rsidR="00C740F1" w:rsidRPr="00A858C8" w14:paraId="34B2231E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050B706E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 × W</w:t>
            </w:r>
          </w:p>
        </w:tc>
        <w:tc>
          <w:tcPr>
            <w:tcW w:w="2803" w:type="dxa"/>
            <w:gridSpan w:val="3"/>
            <w:vAlign w:val="center"/>
          </w:tcPr>
          <w:p w14:paraId="22E4EA9A" w14:textId="3B068FE8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0.203***</w:t>
            </w:r>
          </w:p>
        </w:tc>
        <w:tc>
          <w:tcPr>
            <w:tcW w:w="2970" w:type="dxa"/>
            <w:gridSpan w:val="3"/>
            <w:vAlign w:val="center"/>
          </w:tcPr>
          <w:p w14:paraId="4308EA17" w14:textId="16F874AF" w:rsidR="00C740F1" w:rsidRPr="00667606" w:rsidRDefault="007643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0.070</w:t>
            </w:r>
          </w:p>
        </w:tc>
      </w:tr>
      <w:tr w:rsidR="00C740F1" w:rsidRPr="00A858C8" w14:paraId="7B6F85FC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30FA00C1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Zn × W</w:t>
            </w:r>
          </w:p>
        </w:tc>
        <w:tc>
          <w:tcPr>
            <w:tcW w:w="2803" w:type="dxa"/>
            <w:gridSpan w:val="3"/>
            <w:vAlign w:val="center"/>
          </w:tcPr>
          <w:p w14:paraId="01FBB134" w14:textId="1F877E8E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0.203***</w:t>
            </w:r>
          </w:p>
        </w:tc>
        <w:tc>
          <w:tcPr>
            <w:tcW w:w="2970" w:type="dxa"/>
            <w:gridSpan w:val="3"/>
            <w:vAlign w:val="center"/>
          </w:tcPr>
          <w:p w14:paraId="2FC9B723" w14:textId="596F5D60" w:rsidR="00C740F1" w:rsidRPr="00667606" w:rsidRDefault="007643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0.070</w:t>
            </w:r>
          </w:p>
        </w:tc>
      </w:tr>
      <w:tr w:rsidR="00C740F1" w:rsidRPr="00A858C8" w14:paraId="0E49BBB8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0073FF40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 × V</w:t>
            </w:r>
          </w:p>
        </w:tc>
        <w:tc>
          <w:tcPr>
            <w:tcW w:w="2803" w:type="dxa"/>
            <w:gridSpan w:val="3"/>
            <w:vAlign w:val="center"/>
          </w:tcPr>
          <w:p w14:paraId="7D13E089" w14:textId="2C955A95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0.203***</w:t>
            </w:r>
          </w:p>
        </w:tc>
        <w:tc>
          <w:tcPr>
            <w:tcW w:w="2970" w:type="dxa"/>
            <w:gridSpan w:val="3"/>
            <w:vAlign w:val="center"/>
          </w:tcPr>
          <w:p w14:paraId="7E99E100" w14:textId="0BB445BE" w:rsidR="00C740F1" w:rsidRPr="00667606" w:rsidRDefault="007643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0.070</w:t>
            </w:r>
          </w:p>
        </w:tc>
      </w:tr>
      <w:tr w:rsidR="00C740F1" w:rsidRPr="00A858C8" w14:paraId="2BA0D2FD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3DB32BA7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Zn × V</w:t>
            </w:r>
          </w:p>
        </w:tc>
        <w:tc>
          <w:tcPr>
            <w:tcW w:w="2803" w:type="dxa"/>
            <w:gridSpan w:val="3"/>
            <w:vAlign w:val="center"/>
          </w:tcPr>
          <w:p w14:paraId="1D9E8D25" w14:textId="6E914226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0.203***</w:t>
            </w:r>
          </w:p>
        </w:tc>
        <w:tc>
          <w:tcPr>
            <w:tcW w:w="2970" w:type="dxa"/>
            <w:gridSpan w:val="3"/>
            <w:vAlign w:val="center"/>
          </w:tcPr>
          <w:p w14:paraId="6699985C" w14:textId="772D43F5" w:rsidR="00C740F1" w:rsidRPr="00667606" w:rsidRDefault="00A4505F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0.070</w:t>
            </w:r>
          </w:p>
        </w:tc>
      </w:tr>
      <w:tr w:rsidR="00C740F1" w:rsidRPr="00A858C8" w14:paraId="775F4446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53CB0954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 × W</w:t>
            </w:r>
          </w:p>
        </w:tc>
        <w:tc>
          <w:tcPr>
            <w:tcW w:w="2803" w:type="dxa"/>
            <w:gridSpan w:val="3"/>
            <w:vAlign w:val="center"/>
          </w:tcPr>
          <w:p w14:paraId="2F31B80E" w14:textId="440B6E41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2970" w:type="dxa"/>
            <w:gridSpan w:val="3"/>
            <w:vAlign w:val="center"/>
          </w:tcPr>
          <w:p w14:paraId="216EB114" w14:textId="44F2B3A1" w:rsidR="00C740F1" w:rsidRPr="00667606" w:rsidRDefault="00A4505F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0.058</w:t>
            </w:r>
          </w:p>
        </w:tc>
      </w:tr>
      <w:tr w:rsidR="00C740F1" w:rsidRPr="00A858C8" w14:paraId="32AE411F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1CCB16E3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 × Zn × W</w:t>
            </w:r>
          </w:p>
        </w:tc>
        <w:tc>
          <w:tcPr>
            <w:tcW w:w="2803" w:type="dxa"/>
            <w:gridSpan w:val="3"/>
            <w:vAlign w:val="center"/>
          </w:tcPr>
          <w:p w14:paraId="3639B3D8" w14:textId="52EF58B3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0.352</w:t>
            </w:r>
            <w:r w:rsidR="00CD07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  <w:tc>
          <w:tcPr>
            <w:tcW w:w="2970" w:type="dxa"/>
            <w:gridSpan w:val="3"/>
            <w:vAlign w:val="center"/>
          </w:tcPr>
          <w:p w14:paraId="5EB533D8" w14:textId="182CC6D6" w:rsidR="00C740F1" w:rsidRPr="00667606" w:rsidRDefault="00A4505F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0.122</w:t>
            </w:r>
          </w:p>
        </w:tc>
      </w:tr>
      <w:tr w:rsidR="00C740F1" w:rsidRPr="00A858C8" w14:paraId="667FD175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62050FBC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 × Zn × V</w:t>
            </w:r>
          </w:p>
        </w:tc>
        <w:tc>
          <w:tcPr>
            <w:tcW w:w="2803" w:type="dxa"/>
            <w:gridSpan w:val="3"/>
            <w:vAlign w:val="center"/>
          </w:tcPr>
          <w:p w14:paraId="77399874" w14:textId="3BE67B3C" w:rsidR="00C740F1" w:rsidRPr="00667606" w:rsidRDefault="00F6580C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0.352</w:t>
            </w:r>
            <w:r w:rsidR="00CD07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  <w:tc>
          <w:tcPr>
            <w:tcW w:w="2970" w:type="dxa"/>
            <w:gridSpan w:val="3"/>
            <w:vAlign w:val="center"/>
          </w:tcPr>
          <w:p w14:paraId="779A8F53" w14:textId="74602FE3" w:rsidR="00C740F1" w:rsidRPr="00667606" w:rsidRDefault="00A4505F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0.122</w:t>
            </w:r>
          </w:p>
        </w:tc>
      </w:tr>
      <w:tr w:rsidR="00C740F1" w:rsidRPr="00A858C8" w14:paraId="535C37BE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50935723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 × V × W</w:t>
            </w:r>
          </w:p>
        </w:tc>
        <w:tc>
          <w:tcPr>
            <w:tcW w:w="2803" w:type="dxa"/>
            <w:gridSpan w:val="3"/>
            <w:vAlign w:val="center"/>
          </w:tcPr>
          <w:p w14:paraId="3F82A731" w14:textId="3C7A91EB" w:rsidR="00C740F1" w:rsidRPr="00667606" w:rsidRDefault="00CD07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2970" w:type="dxa"/>
            <w:gridSpan w:val="3"/>
            <w:vAlign w:val="center"/>
          </w:tcPr>
          <w:p w14:paraId="1254D59A" w14:textId="37F20143" w:rsidR="00C740F1" w:rsidRPr="00667606" w:rsidRDefault="00A4505F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0.099</w:t>
            </w:r>
          </w:p>
        </w:tc>
      </w:tr>
      <w:tr w:rsidR="00C740F1" w:rsidRPr="00A858C8" w14:paraId="53E65C11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13D357E8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Zn × V × W</w:t>
            </w:r>
          </w:p>
        </w:tc>
        <w:tc>
          <w:tcPr>
            <w:tcW w:w="2803" w:type="dxa"/>
            <w:gridSpan w:val="3"/>
            <w:vAlign w:val="center"/>
          </w:tcPr>
          <w:p w14:paraId="2DE017A1" w14:textId="37D0FB8E" w:rsidR="00C740F1" w:rsidRPr="00667606" w:rsidRDefault="00CD07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2970" w:type="dxa"/>
            <w:gridSpan w:val="3"/>
            <w:vAlign w:val="center"/>
          </w:tcPr>
          <w:p w14:paraId="08F745BF" w14:textId="4FA0D229" w:rsidR="00C740F1" w:rsidRPr="00667606" w:rsidRDefault="00A4505F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0.099</w:t>
            </w:r>
          </w:p>
        </w:tc>
      </w:tr>
      <w:tr w:rsidR="00C740F1" w:rsidRPr="00A858C8" w14:paraId="2492BBCF" w14:textId="77777777" w:rsidTr="00A858C8">
        <w:trPr>
          <w:trHeight w:val="398"/>
        </w:trPr>
        <w:tc>
          <w:tcPr>
            <w:tcW w:w="2806" w:type="dxa"/>
            <w:gridSpan w:val="2"/>
            <w:vAlign w:val="center"/>
          </w:tcPr>
          <w:p w14:paraId="4766C786" w14:textId="77777777" w:rsidR="00C740F1" w:rsidRPr="00A858C8" w:rsidRDefault="00C740F1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858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 × Zn × V ×W</w:t>
            </w:r>
          </w:p>
        </w:tc>
        <w:tc>
          <w:tcPr>
            <w:tcW w:w="2803" w:type="dxa"/>
            <w:gridSpan w:val="3"/>
            <w:vAlign w:val="center"/>
          </w:tcPr>
          <w:p w14:paraId="4D01473B" w14:textId="11D65B23" w:rsidR="00C740F1" w:rsidRPr="00667606" w:rsidRDefault="00CD071B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2970" w:type="dxa"/>
            <w:gridSpan w:val="3"/>
            <w:vAlign w:val="center"/>
          </w:tcPr>
          <w:p w14:paraId="45167D52" w14:textId="691427CF" w:rsidR="00C740F1" w:rsidRPr="00667606" w:rsidRDefault="00A4505F" w:rsidP="00A858C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76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0.172</w:t>
            </w:r>
          </w:p>
        </w:tc>
      </w:tr>
    </w:tbl>
    <w:p w14:paraId="06D3651D" w14:textId="72A4EF3F" w:rsidR="00894482" w:rsidRDefault="00E903AA" w:rsidP="007A66B0">
      <w:pPr>
        <w:jc w:val="both"/>
        <w:rPr>
          <w:rFonts w:ascii="Times New Roman" w:hAnsi="Times New Roman" w:cs="Times New Roman"/>
          <w:sz w:val="20"/>
          <w:szCs w:val="20"/>
        </w:rPr>
      </w:pPr>
      <w:r w:rsidRPr="00FA70C7">
        <w:rPr>
          <w:rFonts w:ascii="Times New Roman" w:hAnsi="Times New Roman" w:cs="Times New Roman"/>
          <w:sz w:val="20"/>
          <w:szCs w:val="20"/>
        </w:rPr>
        <w:t>[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0</w:t>
      </w:r>
      <w:r w:rsidR="00C87336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 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= 0 P, P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1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= 45 kg P ha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, P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60 kg ha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; Zn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0 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= 0, Zn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1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12.5 kg Zn ha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, Zn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1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= 25 kg Zn ha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, W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1 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= Continuous Flooding, W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50% maximum water holding capacity; DAT = Days after Transplantation; V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1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DRR </w:t>
      </w:r>
      <w:proofErr w:type="spellStart"/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Dhan</w:t>
      </w:r>
      <w:proofErr w:type="spellEnd"/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45, V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IR 64.  LSD = Least Significant Difference; SEM = Standard error of mean;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*** = Significance level at P&lt;0.001; ** = Significance level at P&lt;0.01; *= Significance level at P&lt;0.05; 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NS= Non-significant</w:t>
      </w:r>
      <w:r w:rsidR="00F157F4">
        <w:rPr>
          <w:rFonts w:ascii="Times New Roman" w:hAnsi="Times New Roman" w:cs="Times New Roman"/>
          <w:color w:val="000000" w:themeColor="text1"/>
          <w:sz w:val="20"/>
          <w:szCs w:val="20"/>
        </w:rPr>
        <w:t>. Each value is a mean of three replications</w:t>
      </w:r>
      <w:r w:rsidRPr="00FA70C7">
        <w:rPr>
          <w:rFonts w:ascii="Times New Roman" w:hAnsi="Times New Roman" w:cs="Times New Roman"/>
          <w:color w:val="000000" w:themeColor="text1"/>
          <w:sz w:val="20"/>
          <w:szCs w:val="20"/>
        </w:rPr>
        <w:t>]</w:t>
      </w:r>
      <w:r w:rsidR="00B20D3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C7B3D92" w14:textId="5EF5EED1" w:rsidR="00130762" w:rsidRDefault="00130762" w:rsidP="007A66B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9E96E08" w14:textId="1F66573E" w:rsidR="00130762" w:rsidRDefault="00130762" w:rsidP="00130762">
      <w:pPr>
        <w:tabs>
          <w:tab w:val="left" w:pos="1534"/>
          <w:tab w:val="left" w:pos="3834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S.5. Thermodynamics and nature of the adsorption of zinc and phosphorus under different temperature and moisture regimes</w:t>
      </w:r>
    </w:p>
    <w:tbl>
      <w:tblPr>
        <w:tblStyle w:val="TableGrid"/>
        <w:tblW w:w="47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697"/>
        <w:gridCol w:w="1697"/>
        <w:gridCol w:w="1697"/>
        <w:gridCol w:w="1697"/>
      </w:tblGrid>
      <w:tr w:rsidR="00130762" w14:paraId="460665B8" w14:textId="77777777" w:rsidTr="00130762">
        <w:trPr>
          <w:trHeight w:val="644"/>
        </w:trPr>
        <w:tc>
          <w:tcPr>
            <w:tcW w:w="1000" w:type="pct"/>
            <w:vMerge w:val="restart"/>
            <w:vAlign w:val="center"/>
            <w:hideMark/>
          </w:tcPr>
          <w:p w14:paraId="5B2EECB7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Treatments</w:t>
            </w:r>
          </w:p>
        </w:tc>
        <w:tc>
          <w:tcPr>
            <w:tcW w:w="2000" w:type="pct"/>
            <w:gridSpan w:val="2"/>
            <w:vAlign w:val="center"/>
            <w:hideMark/>
          </w:tcPr>
          <w:p w14:paraId="323C1115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Based on Langmuir adsorption isotherm</w:t>
            </w:r>
          </w:p>
        </w:tc>
        <w:tc>
          <w:tcPr>
            <w:tcW w:w="2000" w:type="pct"/>
            <w:gridSpan w:val="2"/>
            <w:vAlign w:val="center"/>
            <w:hideMark/>
          </w:tcPr>
          <w:p w14:paraId="45681BFC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Based on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Dubinin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Radushkevich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isotherm</w:t>
            </w:r>
          </w:p>
        </w:tc>
      </w:tr>
      <w:tr w:rsidR="00130762" w14:paraId="23BC402B" w14:textId="77777777" w:rsidTr="00130762">
        <w:trPr>
          <w:trHeight w:val="550"/>
        </w:trPr>
        <w:tc>
          <w:tcPr>
            <w:tcW w:w="0" w:type="auto"/>
            <w:vMerge/>
            <w:vAlign w:val="center"/>
            <w:hideMark/>
          </w:tcPr>
          <w:p w14:paraId="7E790F25" w14:textId="77777777" w:rsidR="00130762" w:rsidRDefault="001307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0" w:type="pct"/>
            <w:vAlign w:val="center"/>
            <w:hideMark/>
          </w:tcPr>
          <w:p w14:paraId="0546ED57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5" w:name="_Hlk206582533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ΔG                      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Cambria Math" w:hAnsi="Cambria Math" w:cs="Cambria Math"/>
                <w:sz w:val="20"/>
                <w:szCs w:val="20"/>
              </w:rPr>
              <w:t>⎼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RTln</w:t>
            </w:r>
            <w:r>
              <w:rPr>
                <w:rFonts w:ascii="Cambria Math" w:hAnsi="Cambria Math" w:cs="Cambria Math"/>
                <w:b/>
                <w:sz w:val="20"/>
                <w:szCs w:val="20"/>
              </w:rPr>
              <w:t>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L</w:t>
            </w:r>
            <w:proofErr w:type="spellEnd"/>
            <w:r>
              <w:rPr>
                <w:rFonts w:ascii="Cambria Math" w:hAnsi="Cambria Math" w:cs="Cambria Math"/>
                <w:b/>
                <w:sz w:val="20"/>
                <w:szCs w:val="20"/>
              </w:rPr>
              <w:t>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 (KJ mol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                </w:t>
            </w:r>
            <w:bookmarkEnd w:id="5"/>
          </w:p>
        </w:tc>
        <w:tc>
          <w:tcPr>
            <w:tcW w:w="1000" w:type="pct"/>
            <w:vAlign w:val="center"/>
            <w:hideMark/>
          </w:tcPr>
          <w:p w14:paraId="0D0BCF7E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Nature of the reaction</w:t>
            </w:r>
          </w:p>
        </w:tc>
        <w:tc>
          <w:tcPr>
            <w:tcW w:w="1000" w:type="pct"/>
            <w:vAlign w:val="center"/>
            <w:hideMark/>
          </w:tcPr>
          <w:p w14:paraId="1923C0AF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Mean Adsorption Energy (E) (KJ mol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00" w:type="pct"/>
            <w:vAlign w:val="center"/>
            <w:hideMark/>
          </w:tcPr>
          <w:p w14:paraId="0BA3BDFD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Nature of Adsorption</w:t>
            </w:r>
          </w:p>
        </w:tc>
      </w:tr>
      <w:tr w:rsidR="00130762" w14:paraId="301B0B18" w14:textId="77777777" w:rsidTr="00130762">
        <w:trPr>
          <w:trHeight w:val="570"/>
        </w:trPr>
        <w:tc>
          <w:tcPr>
            <w:tcW w:w="1000" w:type="pct"/>
            <w:vAlign w:val="center"/>
            <w:hideMark/>
          </w:tcPr>
          <w:p w14:paraId="07F68060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P-T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00" w:type="pct"/>
            <w:vAlign w:val="center"/>
            <w:hideMark/>
          </w:tcPr>
          <w:p w14:paraId="16A792AF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2.884</w:t>
            </w:r>
          </w:p>
        </w:tc>
        <w:tc>
          <w:tcPr>
            <w:tcW w:w="1000" w:type="pct"/>
            <w:vAlign w:val="center"/>
            <w:hideMark/>
          </w:tcPr>
          <w:p w14:paraId="35B2F2B4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Non-spontaneous</w:t>
            </w:r>
          </w:p>
        </w:tc>
        <w:tc>
          <w:tcPr>
            <w:tcW w:w="1000" w:type="pct"/>
            <w:vAlign w:val="center"/>
            <w:hideMark/>
          </w:tcPr>
          <w:p w14:paraId="2D15C6E6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223.6</w:t>
            </w:r>
          </w:p>
        </w:tc>
        <w:tc>
          <w:tcPr>
            <w:tcW w:w="1000" w:type="pct"/>
            <w:vAlign w:val="center"/>
            <w:hideMark/>
          </w:tcPr>
          <w:p w14:paraId="377C216C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Chemisorption</w:t>
            </w:r>
          </w:p>
        </w:tc>
      </w:tr>
      <w:tr w:rsidR="00130762" w14:paraId="55B35A73" w14:textId="77777777" w:rsidTr="00130762">
        <w:trPr>
          <w:trHeight w:val="570"/>
        </w:trPr>
        <w:tc>
          <w:tcPr>
            <w:tcW w:w="1000" w:type="pct"/>
            <w:vAlign w:val="center"/>
            <w:hideMark/>
          </w:tcPr>
          <w:p w14:paraId="18856FE9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P-T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14:paraId="52230F77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2.716</w:t>
            </w:r>
          </w:p>
        </w:tc>
        <w:tc>
          <w:tcPr>
            <w:tcW w:w="1000" w:type="pct"/>
            <w:vAlign w:val="center"/>
            <w:hideMark/>
          </w:tcPr>
          <w:p w14:paraId="26152F8F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Non-spontaneous</w:t>
            </w:r>
          </w:p>
        </w:tc>
        <w:tc>
          <w:tcPr>
            <w:tcW w:w="1000" w:type="pct"/>
            <w:vAlign w:val="center"/>
            <w:hideMark/>
          </w:tcPr>
          <w:p w14:paraId="15CE46EF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235.7</w:t>
            </w:r>
          </w:p>
        </w:tc>
        <w:tc>
          <w:tcPr>
            <w:tcW w:w="1000" w:type="pct"/>
            <w:vAlign w:val="center"/>
            <w:hideMark/>
          </w:tcPr>
          <w:p w14:paraId="25840B54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Chemisorption</w:t>
            </w:r>
          </w:p>
        </w:tc>
      </w:tr>
      <w:tr w:rsidR="00130762" w14:paraId="0F7C6D0B" w14:textId="77777777" w:rsidTr="00130762">
        <w:trPr>
          <w:trHeight w:val="570"/>
        </w:trPr>
        <w:tc>
          <w:tcPr>
            <w:tcW w:w="1000" w:type="pct"/>
            <w:vAlign w:val="center"/>
            <w:hideMark/>
          </w:tcPr>
          <w:p w14:paraId="5CA1CBD0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P-T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00" w:type="pct"/>
            <w:vAlign w:val="center"/>
            <w:hideMark/>
          </w:tcPr>
          <w:p w14:paraId="4614C2D4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2.914</w:t>
            </w:r>
          </w:p>
        </w:tc>
        <w:tc>
          <w:tcPr>
            <w:tcW w:w="1000" w:type="pct"/>
            <w:vAlign w:val="center"/>
            <w:hideMark/>
          </w:tcPr>
          <w:p w14:paraId="258317CF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Non-spontaneous</w:t>
            </w:r>
          </w:p>
        </w:tc>
        <w:tc>
          <w:tcPr>
            <w:tcW w:w="1000" w:type="pct"/>
            <w:vAlign w:val="center"/>
            <w:hideMark/>
          </w:tcPr>
          <w:p w14:paraId="31351D0B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235.7</w:t>
            </w:r>
          </w:p>
        </w:tc>
        <w:tc>
          <w:tcPr>
            <w:tcW w:w="1000" w:type="pct"/>
            <w:vAlign w:val="center"/>
            <w:hideMark/>
          </w:tcPr>
          <w:p w14:paraId="5DA7F55A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Chemisorption</w:t>
            </w:r>
          </w:p>
        </w:tc>
      </w:tr>
      <w:tr w:rsidR="00130762" w14:paraId="588750F4" w14:textId="77777777" w:rsidTr="00130762">
        <w:trPr>
          <w:trHeight w:val="570"/>
        </w:trPr>
        <w:tc>
          <w:tcPr>
            <w:tcW w:w="1000" w:type="pct"/>
            <w:vAlign w:val="center"/>
            <w:hideMark/>
          </w:tcPr>
          <w:p w14:paraId="336FEF53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P-T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14:paraId="683D230F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2.820</w:t>
            </w:r>
          </w:p>
        </w:tc>
        <w:tc>
          <w:tcPr>
            <w:tcW w:w="1000" w:type="pct"/>
            <w:vAlign w:val="center"/>
            <w:hideMark/>
          </w:tcPr>
          <w:p w14:paraId="0C76E379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Non-spontaneous</w:t>
            </w:r>
          </w:p>
        </w:tc>
        <w:tc>
          <w:tcPr>
            <w:tcW w:w="1000" w:type="pct"/>
            <w:vAlign w:val="center"/>
            <w:hideMark/>
          </w:tcPr>
          <w:p w14:paraId="48015772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</w:t>
            </w:r>
          </w:p>
        </w:tc>
        <w:tc>
          <w:tcPr>
            <w:tcW w:w="1000" w:type="pct"/>
            <w:vAlign w:val="center"/>
            <w:hideMark/>
          </w:tcPr>
          <w:p w14:paraId="76849CFB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Chemisorption</w:t>
            </w:r>
          </w:p>
        </w:tc>
      </w:tr>
      <w:tr w:rsidR="00130762" w14:paraId="3E8EDC68" w14:textId="77777777" w:rsidTr="00130762">
        <w:trPr>
          <w:trHeight w:val="570"/>
        </w:trPr>
        <w:tc>
          <w:tcPr>
            <w:tcW w:w="1000" w:type="pct"/>
            <w:vAlign w:val="center"/>
            <w:hideMark/>
          </w:tcPr>
          <w:p w14:paraId="5A397F93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Zn-T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00" w:type="pct"/>
            <w:vAlign w:val="center"/>
            <w:hideMark/>
          </w:tcPr>
          <w:p w14:paraId="6AE0098F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16.132</w:t>
            </w:r>
          </w:p>
        </w:tc>
        <w:tc>
          <w:tcPr>
            <w:tcW w:w="1000" w:type="pct"/>
            <w:vAlign w:val="center"/>
            <w:hideMark/>
          </w:tcPr>
          <w:p w14:paraId="2FDBA704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Spontaneous</w:t>
            </w:r>
          </w:p>
        </w:tc>
        <w:tc>
          <w:tcPr>
            <w:tcW w:w="1000" w:type="pct"/>
            <w:vAlign w:val="center"/>
            <w:hideMark/>
          </w:tcPr>
          <w:p w14:paraId="18A305DE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1581.1</w:t>
            </w:r>
          </w:p>
        </w:tc>
        <w:tc>
          <w:tcPr>
            <w:tcW w:w="1000" w:type="pct"/>
            <w:vAlign w:val="center"/>
            <w:hideMark/>
          </w:tcPr>
          <w:p w14:paraId="4124DF14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Chemisorption</w:t>
            </w:r>
          </w:p>
        </w:tc>
      </w:tr>
      <w:tr w:rsidR="00130762" w14:paraId="24F67781" w14:textId="77777777" w:rsidTr="00130762">
        <w:trPr>
          <w:trHeight w:val="570"/>
        </w:trPr>
        <w:tc>
          <w:tcPr>
            <w:tcW w:w="1000" w:type="pct"/>
            <w:vAlign w:val="center"/>
            <w:hideMark/>
          </w:tcPr>
          <w:p w14:paraId="09AA48F7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Zn-T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14:paraId="64BDF4A2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7.865</w:t>
            </w:r>
          </w:p>
        </w:tc>
        <w:tc>
          <w:tcPr>
            <w:tcW w:w="1000" w:type="pct"/>
            <w:vAlign w:val="center"/>
            <w:hideMark/>
          </w:tcPr>
          <w:p w14:paraId="665EE0F0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Spontaneous</w:t>
            </w:r>
          </w:p>
        </w:tc>
        <w:tc>
          <w:tcPr>
            <w:tcW w:w="1000" w:type="pct"/>
            <w:vAlign w:val="center"/>
            <w:hideMark/>
          </w:tcPr>
          <w:p w14:paraId="60E83B37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1581.1</w:t>
            </w:r>
          </w:p>
        </w:tc>
        <w:tc>
          <w:tcPr>
            <w:tcW w:w="1000" w:type="pct"/>
            <w:vAlign w:val="center"/>
            <w:hideMark/>
          </w:tcPr>
          <w:p w14:paraId="483499A0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Chemisorption</w:t>
            </w:r>
          </w:p>
        </w:tc>
      </w:tr>
      <w:tr w:rsidR="00130762" w14:paraId="7BC56A1C" w14:textId="77777777" w:rsidTr="00130762">
        <w:trPr>
          <w:trHeight w:val="570"/>
        </w:trPr>
        <w:tc>
          <w:tcPr>
            <w:tcW w:w="1000" w:type="pct"/>
            <w:vAlign w:val="center"/>
            <w:hideMark/>
          </w:tcPr>
          <w:p w14:paraId="1E534451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Zn-T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00" w:type="pct"/>
            <w:vAlign w:val="center"/>
            <w:hideMark/>
          </w:tcPr>
          <w:p w14:paraId="7B709098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10.553</w:t>
            </w:r>
          </w:p>
        </w:tc>
        <w:tc>
          <w:tcPr>
            <w:tcW w:w="1000" w:type="pct"/>
            <w:vAlign w:val="center"/>
            <w:hideMark/>
          </w:tcPr>
          <w:p w14:paraId="286807C3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Spontaneous</w:t>
            </w:r>
          </w:p>
        </w:tc>
        <w:tc>
          <w:tcPr>
            <w:tcW w:w="1000" w:type="pct"/>
            <w:vAlign w:val="center"/>
            <w:hideMark/>
          </w:tcPr>
          <w:p w14:paraId="39FE9716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1291</w:t>
            </w:r>
          </w:p>
        </w:tc>
        <w:tc>
          <w:tcPr>
            <w:tcW w:w="1000" w:type="pct"/>
            <w:vAlign w:val="center"/>
            <w:hideMark/>
          </w:tcPr>
          <w:p w14:paraId="76F6F943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Chemisorption</w:t>
            </w:r>
          </w:p>
        </w:tc>
      </w:tr>
      <w:tr w:rsidR="00130762" w14:paraId="10F7A20A" w14:textId="77777777" w:rsidTr="00130762">
        <w:trPr>
          <w:trHeight w:val="570"/>
        </w:trPr>
        <w:tc>
          <w:tcPr>
            <w:tcW w:w="1000" w:type="pct"/>
            <w:vAlign w:val="center"/>
            <w:hideMark/>
          </w:tcPr>
          <w:p w14:paraId="5F84AE3A" w14:textId="77777777" w:rsidR="00130762" w:rsidRDefault="001307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Zn-T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00" w:type="pct"/>
            <w:vAlign w:val="center"/>
            <w:hideMark/>
          </w:tcPr>
          <w:p w14:paraId="001CE33B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7.099</w:t>
            </w:r>
          </w:p>
        </w:tc>
        <w:tc>
          <w:tcPr>
            <w:tcW w:w="1000" w:type="pct"/>
            <w:vAlign w:val="center"/>
            <w:hideMark/>
          </w:tcPr>
          <w:p w14:paraId="6F460115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Spontaneous</w:t>
            </w:r>
          </w:p>
        </w:tc>
        <w:tc>
          <w:tcPr>
            <w:tcW w:w="1000" w:type="pct"/>
            <w:vAlign w:val="center"/>
            <w:hideMark/>
          </w:tcPr>
          <w:p w14:paraId="6BA47ABD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1291.0</w:t>
            </w:r>
          </w:p>
        </w:tc>
        <w:tc>
          <w:tcPr>
            <w:tcW w:w="1000" w:type="pct"/>
            <w:vAlign w:val="center"/>
            <w:hideMark/>
          </w:tcPr>
          <w:p w14:paraId="2005937B" w14:textId="77777777" w:rsidR="00130762" w:rsidRDefault="0013076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Chemisorption</w:t>
            </w:r>
          </w:p>
        </w:tc>
      </w:tr>
    </w:tbl>
    <w:p w14:paraId="071010A2" w14:textId="77777777" w:rsidR="00130762" w:rsidRDefault="00130762" w:rsidP="0013076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[P = Phosphorus levels, Zn = Zinc levels; T</w:t>
      </w:r>
      <w:r>
        <w:rPr>
          <w:rFonts w:ascii="Times New Roman" w:hAnsi="Times New Roman" w:cs="Times New Roman"/>
          <w:sz w:val="20"/>
          <w:szCs w:val="20"/>
          <w:vertAlign w:val="sub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= at 298 K temperature, T</w:t>
      </w:r>
      <w:r>
        <w:rPr>
          <w:rFonts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= at 308 K temperature;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W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1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= Continuous Flooding, W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50% maximum water holding capacity; </w:t>
      </w:r>
      <w:r>
        <w:rPr>
          <w:rFonts w:ascii="Times New Roman" w:hAnsi="Times New Roman" w:cs="Times New Roman"/>
          <w:sz w:val="20"/>
          <w:szCs w:val="20"/>
        </w:rPr>
        <w:t>ΔG = Gibbs free energy; R = Universal gas constant; T = Absolute temperature; K</w:t>
      </w:r>
      <w:r>
        <w:rPr>
          <w:rFonts w:ascii="Times New Roman" w:hAnsi="Times New Roman" w:cs="Times New Roman"/>
          <w:sz w:val="20"/>
          <w:szCs w:val="20"/>
          <w:vertAlign w:val="subscript"/>
        </w:rPr>
        <w:t>L</w:t>
      </w:r>
      <w:r>
        <w:rPr>
          <w:rFonts w:ascii="Times New Roman" w:hAnsi="Times New Roman" w:cs="Times New Roman"/>
          <w:sz w:val="20"/>
          <w:szCs w:val="20"/>
        </w:rPr>
        <w:t xml:space="preserve"> =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Langmuir constant related to binding energy (L mol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-1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]</w:t>
      </w:r>
    </w:p>
    <w:p w14:paraId="1BD7AD88" w14:textId="77777777" w:rsidR="00130762" w:rsidRPr="007A66B0" w:rsidRDefault="00130762" w:rsidP="007A66B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130762" w:rsidRPr="007A66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28"/>
    <w:rsid w:val="00012106"/>
    <w:rsid w:val="00015993"/>
    <w:rsid w:val="000437CA"/>
    <w:rsid w:val="000526A1"/>
    <w:rsid w:val="000607ED"/>
    <w:rsid w:val="000914E1"/>
    <w:rsid w:val="000A5C2C"/>
    <w:rsid w:val="00117757"/>
    <w:rsid w:val="00120890"/>
    <w:rsid w:val="00125E87"/>
    <w:rsid w:val="00130762"/>
    <w:rsid w:val="0013310E"/>
    <w:rsid w:val="001557F4"/>
    <w:rsid w:val="00174654"/>
    <w:rsid w:val="00182F6A"/>
    <w:rsid w:val="00183552"/>
    <w:rsid w:val="00190F62"/>
    <w:rsid w:val="00196CB3"/>
    <w:rsid w:val="001A63D9"/>
    <w:rsid w:val="001C3DCD"/>
    <w:rsid w:val="001F6B2C"/>
    <w:rsid w:val="00234236"/>
    <w:rsid w:val="00243FE3"/>
    <w:rsid w:val="00264E0C"/>
    <w:rsid w:val="00274A4B"/>
    <w:rsid w:val="00280353"/>
    <w:rsid w:val="002808F2"/>
    <w:rsid w:val="00280A11"/>
    <w:rsid w:val="002B5FBC"/>
    <w:rsid w:val="0033016D"/>
    <w:rsid w:val="00360F75"/>
    <w:rsid w:val="00377631"/>
    <w:rsid w:val="003824A4"/>
    <w:rsid w:val="00382FBE"/>
    <w:rsid w:val="003B7C6F"/>
    <w:rsid w:val="003C2329"/>
    <w:rsid w:val="00417B1E"/>
    <w:rsid w:val="004231E9"/>
    <w:rsid w:val="00435429"/>
    <w:rsid w:val="00440984"/>
    <w:rsid w:val="004674D6"/>
    <w:rsid w:val="00480807"/>
    <w:rsid w:val="00491B6B"/>
    <w:rsid w:val="00493DCA"/>
    <w:rsid w:val="004B56A2"/>
    <w:rsid w:val="004C3CCA"/>
    <w:rsid w:val="004D1EFE"/>
    <w:rsid w:val="004E431F"/>
    <w:rsid w:val="004E5F6B"/>
    <w:rsid w:val="004F29D6"/>
    <w:rsid w:val="00500D34"/>
    <w:rsid w:val="005201E1"/>
    <w:rsid w:val="00542AB5"/>
    <w:rsid w:val="00543AEA"/>
    <w:rsid w:val="00555B76"/>
    <w:rsid w:val="00555DFA"/>
    <w:rsid w:val="005B06FC"/>
    <w:rsid w:val="005B6701"/>
    <w:rsid w:val="005D718E"/>
    <w:rsid w:val="005F007E"/>
    <w:rsid w:val="005F0514"/>
    <w:rsid w:val="00623906"/>
    <w:rsid w:val="006258FD"/>
    <w:rsid w:val="00631ACB"/>
    <w:rsid w:val="00646AB3"/>
    <w:rsid w:val="00667606"/>
    <w:rsid w:val="00673A5A"/>
    <w:rsid w:val="006B1D4C"/>
    <w:rsid w:val="006B2DD5"/>
    <w:rsid w:val="006B754E"/>
    <w:rsid w:val="006C4DB8"/>
    <w:rsid w:val="006C7DDF"/>
    <w:rsid w:val="006F3916"/>
    <w:rsid w:val="0074190F"/>
    <w:rsid w:val="00745F8A"/>
    <w:rsid w:val="00761FCC"/>
    <w:rsid w:val="0076251C"/>
    <w:rsid w:val="0076431B"/>
    <w:rsid w:val="00785DC8"/>
    <w:rsid w:val="007860D1"/>
    <w:rsid w:val="00787771"/>
    <w:rsid w:val="007A66B0"/>
    <w:rsid w:val="007C5259"/>
    <w:rsid w:val="007D03FF"/>
    <w:rsid w:val="007D0734"/>
    <w:rsid w:val="007D404D"/>
    <w:rsid w:val="007E40D8"/>
    <w:rsid w:val="008076DC"/>
    <w:rsid w:val="008206EA"/>
    <w:rsid w:val="00827EC5"/>
    <w:rsid w:val="008416B4"/>
    <w:rsid w:val="00852DF3"/>
    <w:rsid w:val="00854C7B"/>
    <w:rsid w:val="00867BF3"/>
    <w:rsid w:val="00886D21"/>
    <w:rsid w:val="00894482"/>
    <w:rsid w:val="008944E9"/>
    <w:rsid w:val="008948DE"/>
    <w:rsid w:val="008C112C"/>
    <w:rsid w:val="008C2A28"/>
    <w:rsid w:val="008D2438"/>
    <w:rsid w:val="008E587E"/>
    <w:rsid w:val="00903D83"/>
    <w:rsid w:val="00957DE0"/>
    <w:rsid w:val="009608DC"/>
    <w:rsid w:val="00965C4F"/>
    <w:rsid w:val="00993043"/>
    <w:rsid w:val="00997F97"/>
    <w:rsid w:val="009A4FEF"/>
    <w:rsid w:val="009B05FA"/>
    <w:rsid w:val="009B11E1"/>
    <w:rsid w:val="009E3A58"/>
    <w:rsid w:val="009F0DED"/>
    <w:rsid w:val="00A14514"/>
    <w:rsid w:val="00A4505F"/>
    <w:rsid w:val="00A5496C"/>
    <w:rsid w:val="00A642FF"/>
    <w:rsid w:val="00A858C8"/>
    <w:rsid w:val="00A91A03"/>
    <w:rsid w:val="00A96E41"/>
    <w:rsid w:val="00B07BBF"/>
    <w:rsid w:val="00B20D3E"/>
    <w:rsid w:val="00B52507"/>
    <w:rsid w:val="00B527E6"/>
    <w:rsid w:val="00B57A06"/>
    <w:rsid w:val="00B60606"/>
    <w:rsid w:val="00B82714"/>
    <w:rsid w:val="00B82820"/>
    <w:rsid w:val="00B962E5"/>
    <w:rsid w:val="00BC3F57"/>
    <w:rsid w:val="00BD5AF4"/>
    <w:rsid w:val="00BD6F19"/>
    <w:rsid w:val="00BE431F"/>
    <w:rsid w:val="00BF6550"/>
    <w:rsid w:val="00C0521C"/>
    <w:rsid w:val="00C06564"/>
    <w:rsid w:val="00C349BF"/>
    <w:rsid w:val="00C3649B"/>
    <w:rsid w:val="00C36528"/>
    <w:rsid w:val="00C36959"/>
    <w:rsid w:val="00C40D74"/>
    <w:rsid w:val="00C740F1"/>
    <w:rsid w:val="00C80F76"/>
    <w:rsid w:val="00C87336"/>
    <w:rsid w:val="00CA0BE2"/>
    <w:rsid w:val="00CC00D6"/>
    <w:rsid w:val="00CC6381"/>
    <w:rsid w:val="00CD071B"/>
    <w:rsid w:val="00CD3DC2"/>
    <w:rsid w:val="00CE5880"/>
    <w:rsid w:val="00CF23AF"/>
    <w:rsid w:val="00CF73A8"/>
    <w:rsid w:val="00D2426B"/>
    <w:rsid w:val="00D45ECE"/>
    <w:rsid w:val="00D72D12"/>
    <w:rsid w:val="00D73DEE"/>
    <w:rsid w:val="00D74B37"/>
    <w:rsid w:val="00D77D0C"/>
    <w:rsid w:val="00D81887"/>
    <w:rsid w:val="00D97646"/>
    <w:rsid w:val="00D97D1E"/>
    <w:rsid w:val="00DA1290"/>
    <w:rsid w:val="00DA47D2"/>
    <w:rsid w:val="00DC0F2D"/>
    <w:rsid w:val="00DD76FC"/>
    <w:rsid w:val="00E00345"/>
    <w:rsid w:val="00E42AC6"/>
    <w:rsid w:val="00E63073"/>
    <w:rsid w:val="00E8014E"/>
    <w:rsid w:val="00E836BE"/>
    <w:rsid w:val="00E903AA"/>
    <w:rsid w:val="00E926B0"/>
    <w:rsid w:val="00E96656"/>
    <w:rsid w:val="00EA0430"/>
    <w:rsid w:val="00EA478B"/>
    <w:rsid w:val="00EB243C"/>
    <w:rsid w:val="00EB30B5"/>
    <w:rsid w:val="00EB36CD"/>
    <w:rsid w:val="00EC03BB"/>
    <w:rsid w:val="00EE1342"/>
    <w:rsid w:val="00EF3DA2"/>
    <w:rsid w:val="00EF71D2"/>
    <w:rsid w:val="00F02103"/>
    <w:rsid w:val="00F07E46"/>
    <w:rsid w:val="00F157F4"/>
    <w:rsid w:val="00F314C0"/>
    <w:rsid w:val="00F6580C"/>
    <w:rsid w:val="00F7135D"/>
    <w:rsid w:val="00F713FA"/>
    <w:rsid w:val="00F77DBE"/>
    <w:rsid w:val="00F80DEA"/>
    <w:rsid w:val="00F83C02"/>
    <w:rsid w:val="00FA70C7"/>
    <w:rsid w:val="00FD04C8"/>
    <w:rsid w:val="00FD1AD1"/>
    <w:rsid w:val="00FD27B5"/>
    <w:rsid w:val="00FE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EBB74"/>
  <w15:chartTrackingRefBased/>
  <w15:docId w15:val="{7B048594-4501-4AED-97B2-386810B1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05FA"/>
  </w:style>
  <w:style w:type="paragraph" w:styleId="Heading1">
    <w:name w:val="heading 1"/>
    <w:basedOn w:val="Normal"/>
    <w:link w:val="Heading1Char"/>
    <w:uiPriority w:val="9"/>
    <w:qFormat/>
    <w:rsid w:val="008076DC"/>
    <w:pPr>
      <w:widowControl w:val="0"/>
      <w:spacing w:before="40" w:after="0" w:line="240" w:lineRule="auto"/>
      <w:ind w:left="480"/>
      <w:outlineLvl w:val="0"/>
    </w:pPr>
    <w:rPr>
      <w:rFonts w:ascii="Times New Roman" w:eastAsia="Times New Roman" w:hAnsi="Times New Roman"/>
      <w:b/>
      <w:bCs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0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ar-SA"/>
    </w:rPr>
  </w:style>
  <w:style w:type="table" w:styleId="TableGrid">
    <w:name w:val="Table Grid"/>
    <w:basedOn w:val="TableNormal"/>
    <w:uiPriority w:val="39"/>
    <w:rsid w:val="009B05FA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076DC"/>
    <w:rPr>
      <w:rFonts w:ascii="Times New Roman" w:eastAsia="Times New Roman" w:hAnsi="Times New Roman"/>
      <w:b/>
      <w:bCs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5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Kumar Choudhury</dc:creator>
  <cp:keywords/>
  <dc:description/>
  <cp:lastModifiedBy>Rohit Kumar Choudhury</cp:lastModifiedBy>
  <cp:revision>170</cp:revision>
  <cp:lastPrinted>2026-06-16T09:42:00Z</cp:lastPrinted>
  <dcterms:created xsi:type="dcterms:W3CDTF">2025-07-19T12:08:00Z</dcterms:created>
  <dcterms:modified xsi:type="dcterms:W3CDTF">2026-08-17T21:05:00Z</dcterms:modified>
</cp:coreProperties>
</file>