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6354" w14:textId="77777777" w:rsidR="0027522B" w:rsidRPr="0027522B" w:rsidRDefault="0027522B" w:rsidP="0027522B">
      <w:pPr>
        <w:rPr>
          <w:b/>
          <w:lang w:val="en-US"/>
        </w:rPr>
      </w:pPr>
      <w:r w:rsidRPr="0027522B">
        <w:rPr>
          <w:b/>
          <w:lang w:val="en-US"/>
        </w:rPr>
        <w:t>Supplementary Material</w:t>
      </w:r>
    </w:p>
    <w:p w14:paraId="226E91EB" w14:textId="77777777" w:rsidR="0027522B" w:rsidRPr="0027522B" w:rsidRDefault="0027522B" w:rsidP="0027522B">
      <w:pPr>
        <w:rPr>
          <w:b/>
          <w:lang w:val="en-US"/>
        </w:rPr>
      </w:pPr>
    </w:p>
    <w:p w14:paraId="06E0965A" w14:textId="77777777" w:rsidR="0027522B" w:rsidRPr="0027522B" w:rsidRDefault="0027522B" w:rsidP="0027522B">
      <w:pPr>
        <w:rPr>
          <w:lang w:val="en-US"/>
        </w:rPr>
      </w:pPr>
      <w:r w:rsidRPr="0027522B">
        <w:rPr>
          <w:b/>
          <w:lang w:val="en-US"/>
        </w:rPr>
        <w:t>Supplementary Figure S1.</w:t>
      </w:r>
      <w:r w:rsidRPr="0027522B">
        <w:rPr>
          <w:lang w:val="en-US"/>
        </w:rPr>
        <w:t xml:space="preserve"> Relationships between soil surface macrofauna predator abundance and topsoil mesofauna diversity and abundance. (a) Mesofauna Shannon diversity index versus Araneae abundance. (b) Mesofauna Simpson diversity index versus Araneae abundance. </w:t>
      </w:r>
      <w:r w:rsidRPr="0027522B">
        <w:rPr>
          <w:lang w:val="pt-BR"/>
        </w:rPr>
        <w:t xml:space="preserve">(c) Mesofauna Collembola abundance versus Araneae abundance. (d) Mesofauna Collembola abundance versus Hymenoptera abundance. </w:t>
      </w:r>
      <w:r w:rsidRPr="0027522B">
        <w:rPr>
          <w:lang w:val="en-US"/>
        </w:rPr>
        <w:t>Blue lines represent fitted linear regression models. Pearson's correlation coefficients (r) and associated P-values are shown in each panel.</w:t>
      </w:r>
    </w:p>
    <w:p w14:paraId="70F4B416" w14:textId="0D331982" w:rsidR="0027522B" w:rsidRPr="0027522B" w:rsidRDefault="0027522B" w:rsidP="0027522B">
      <w:pPr>
        <w:rPr>
          <w:lang w:val="en-US"/>
        </w:rPr>
      </w:pPr>
      <w:r w:rsidRPr="0027522B">
        <w:rPr>
          <w:b/>
          <w:lang w:val="pt-BR"/>
        </w:rPr>
        <w:drawing>
          <wp:inline distT="0" distB="0" distL="0" distR="0" wp14:anchorId="783DC3BF" wp14:editId="50648E87">
            <wp:extent cx="5731510" cy="5731510"/>
            <wp:effectExtent l="0" t="0" r="2540" b="2540"/>
            <wp:docPr id="18381642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DB570" w14:textId="77777777" w:rsidR="0027522B" w:rsidRPr="0027522B" w:rsidRDefault="0027522B" w:rsidP="0027522B">
      <w:pPr>
        <w:rPr>
          <w:b/>
          <w:lang w:val="en-US"/>
        </w:rPr>
      </w:pPr>
    </w:p>
    <w:p w14:paraId="011676DD" w14:textId="77777777" w:rsidR="0027522B" w:rsidRPr="0027522B" w:rsidRDefault="0027522B" w:rsidP="0027522B">
      <w:pPr>
        <w:rPr>
          <w:b/>
          <w:lang w:val="en-US"/>
        </w:rPr>
      </w:pPr>
    </w:p>
    <w:p w14:paraId="55DAA26C" w14:textId="77777777" w:rsidR="0027522B" w:rsidRPr="0027522B" w:rsidRDefault="0027522B" w:rsidP="0027522B">
      <w:pPr>
        <w:rPr>
          <w:b/>
          <w:lang w:val="en-US"/>
        </w:rPr>
      </w:pPr>
    </w:p>
    <w:p w14:paraId="3F95F489" w14:textId="77777777" w:rsidR="0027522B" w:rsidRPr="0027522B" w:rsidRDefault="0027522B" w:rsidP="0027522B">
      <w:pPr>
        <w:rPr>
          <w:b/>
          <w:lang w:val="en-US"/>
        </w:rPr>
      </w:pPr>
    </w:p>
    <w:p w14:paraId="76D2EEE7" w14:textId="77777777" w:rsidR="0027522B" w:rsidRPr="0027522B" w:rsidRDefault="0027522B" w:rsidP="0027522B">
      <w:pPr>
        <w:rPr>
          <w:b/>
          <w:lang w:val="en-US"/>
        </w:rPr>
      </w:pPr>
    </w:p>
    <w:p w14:paraId="15240A88" w14:textId="77777777" w:rsidR="0027522B" w:rsidRPr="0027522B" w:rsidRDefault="0027522B" w:rsidP="0027522B">
      <w:pPr>
        <w:rPr>
          <w:b/>
          <w:lang w:val="en-US"/>
        </w:rPr>
      </w:pPr>
    </w:p>
    <w:p w14:paraId="22B4CB90" w14:textId="77777777" w:rsidR="0027522B" w:rsidRPr="0027522B" w:rsidRDefault="0027522B" w:rsidP="0027522B">
      <w:pPr>
        <w:rPr>
          <w:b/>
          <w:lang w:val="en-US"/>
        </w:rPr>
      </w:pPr>
    </w:p>
    <w:p w14:paraId="0CF22A15" w14:textId="77777777" w:rsidR="0027522B" w:rsidRPr="0027522B" w:rsidRDefault="0027522B" w:rsidP="0027522B">
      <w:pPr>
        <w:rPr>
          <w:b/>
          <w:lang w:val="en-US"/>
        </w:rPr>
      </w:pPr>
    </w:p>
    <w:p w14:paraId="749B840A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2B"/>
    <w:rsid w:val="0027522B"/>
    <w:rsid w:val="00767E38"/>
    <w:rsid w:val="00866F7D"/>
    <w:rsid w:val="00B548B4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3FB6"/>
  <w15:chartTrackingRefBased/>
  <w15:docId w15:val="{6CD6E019-E234-4D8E-8514-74727602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2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2026-09-29T09:52:00Z</dcterms:created>
  <dcterms:modified xsi:type="dcterms:W3CDTF">2026-09-29T09:52:00Z</dcterms:modified>
</cp:coreProperties>
</file>