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40C96" w14:textId="77777777" w:rsidR="00597315" w:rsidRDefault="00000000">
      <w:r>
        <w:rPr>
          <w:b/>
        </w:rPr>
        <w:t>SUPPLEMENTARY MATERIAL</w:t>
      </w:r>
    </w:p>
    <w:p w14:paraId="7A1B9DD6" w14:textId="77777777" w:rsidR="00597315" w:rsidRDefault="00000000">
      <w:r>
        <w:rPr>
          <w:b/>
        </w:rPr>
        <w:t>Hepatobiliary Dysfunction in an Egyptian Tertiary Neonatal Intensive Care Unit: Incidence, Risk Factors, and Mortality Outcomes</w:t>
      </w:r>
    </w:p>
    <w:p w14:paraId="00097C77" w14:textId="77777777" w:rsidR="00597315" w:rsidRDefault="00000000">
      <w:r w:rsidRPr="008209E8">
        <w:rPr>
          <w:b/>
        </w:rPr>
        <w:t>Supplementary Table S1. Missing Values for Key Laboratory Parameters, Overall and by HBD Status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9"/>
        <w:gridCol w:w="2337"/>
        <w:gridCol w:w="2337"/>
        <w:gridCol w:w="2337"/>
      </w:tblGrid>
      <w:tr w:rsidR="00597315" w:rsidRPr="008209E8" w14:paraId="6A6E1E06" w14:textId="77777777">
        <w:trPr>
          <w:jc w:val="center"/>
        </w:trPr>
        <w:tc>
          <w:tcPr>
            <w:tcW w:w="2340" w:type="dxa"/>
          </w:tcPr>
          <w:p w14:paraId="06F88546" w14:textId="77777777" w:rsidR="00597315" w:rsidRPr="008209E8" w:rsidRDefault="00000000">
            <w:r w:rsidRPr="008209E8">
              <w:rPr>
                <w:b/>
              </w:rPr>
              <w:t>Parameter</w:t>
            </w:r>
          </w:p>
        </w:tc>
        <w:tc>
          <w:tcPr>
            <w:tcW w:w="2340" w:type="dxa"/>
          </w:tcPr>
          <w:p w14:paraId="071D9012" w14:textId="77777777" w:rsidR="00597315" w:rsidRPr="008209E8" w:rsidRDefault="00000000">
            <w:r w:rsidRPr="008209E8">
              <w:rPr>
                <w:b/>
              </w:rPr>
              <w:t>Overall missing, n/236 (%)</w:t>
            </w:r>
          </w:p>
        </w:tc>
        <w:tc>
          <w:tcPr>
            <w:tcW w:w="2340" w:type="dxa"/>
          </w:tcPr>
          <w:p w14:paraId="142CC82B" w14:textId="77777777" w:rsidR="00597315" w:rsidRPr="008209E8" w:rsidRDefault="00000000">
            <w:r w:rsidRPr="008209E8">
              <w:rPr>
                <w:b/>
              </w:rPr>
              <w:t>Group A: No HBD, n/172 (%)</w:t>
            </w:r>
          </w:p>
        </w:tc>
        <w:tc>
          <w:tcPr>
            <w:tcW w:w="2340" w:type="dxa"/>
          </w:tcPr>
          <w:p w14:paraId="1507E1CC" w14:textId="77777777" w:rsidR="00597315" w:rsidRPr="008209E8" w:rsidRDefault="00000000">
            <w:r w:rsidRPr="008209E8">
              <w:rPr>
                <w:b/>
              </w:rPr>
              <w:t>Group B: HBD, n/64 (%)</w:t>
            </w:r>
          </w:p>
        </w:tc>
      </w:tr>
      <w:tr w:rsidR="00597315" w:rsidRPr="008209E8" w14:paraId="3A88A64E" w14:textId="77777777">
        <w:trPr>
          <w:jc w:val="center"/>
        </w:trPr>
        <w:tc>
          <w:tcPr>
            <w:tcW w:w="2340" w:type="dxa"/>
          </w:tcPr>
          <w:p w14:paraId="1D82CECD" w14:textId="77777777" w:rsidR="00597315" w:rsidRPr="008209E8" w:rsidRDefault="00000000">
            <w:r w:rsidRPr="008209E8">
              <w:t>ALT</w:t>
            </w:r>
          </w:p>
        </w:tc>
        <w:tc>
          <w:tcPr>
            <w:tcW w:w="2340" w:type="dxa"/>
          </w:tcPr>
          <w:p w14:paraId="3E445116" w14:textId="77777777" w:rsidR="00597315" w:rsidRPr="008209E8" w:rsidRDefault="00000000">
            <w:r w:rsidRPr="008209E8">
              <w:t>2 (0.8%)</w:t>
            </w:r>
          </w:p>
        </w:tc>
        <w:tc>
          <w:tcPr>
            <w:tcW w:w="2340" w:type="dxa"/>
          </w:tcPr>
          <w:p w14:paraId="5DE77ED3" w14:textId="77777777" w:rsidR="00597315" w:rsidRPr="008209E8" w:rsidRDefault="00000000">
            <w:r w:rsidRPr="008209E8">
              <w:t>2 (1.2%)</w:t>
            </w:r>
          </w:p>
        </w:tc>
        <w:tc>
          <w:tcPr>
            <w:tcW w:w="2340" w:type="dxa"/>
          </w:tcPr>
          <w:p w14:paraId="14F94995" w14:textId="77777777" w:rsidR="00597315" w:rsidRPr="008209E8" w:rsidRDefault="00000000">
            <w:r w:rsidRPr="008209E8">
              <w:t>0 (0.0%)</w:t>
            </w:r>
          </w:p>
        </w:tc>
      </w:tr>
      <w:tr w:rsidR="00597315" w:rsidRPr="008209E8" w14:paraId="42659969" w14:textId="77777777">
        <w:trPr>
          <w:jc w:val="center"/>
        </w:trPr>
        <w:tc>
          <w:tcPr>
            <w:tcW w:w="2340" w:type="dxa"/>
          </w:tcPr>
          <w:p w14:paraId="2760DBA0" w14:textId="77777777" w:rsidR="00597315" w:rsidRPr="008209E8" w:rsidRDefault="00000000">
            <w:r w:rsidRPr="008209E8">
              <w:t>AST</w:t>
            </w:r>
          </w:p>
        </w:tc>
        <w:tc>
          <w:tcPr>
            <w:tcW w:w="2340" w:type="dxa"/>
          </w:tcPr>
          <w:p w14:paraId="49D64212" w14:textId="77777777" w:rsidR="00597315" w:rsidRPr="008209E8" w:rsidRDefault="00000000">
            <w:r w:rsidRPr="008209E8">
              <w:t>3 (1.3%)</w:t>
            </w:r>
          </w:p>
        </w:tc>
        <w:tc>
          <w:tcPr>
            <w:tcW w:w="2340" w:type="dxa"/>
          </w:tcPr>
          <w:p w14:paraId="3BB1882D" w14:textId="77777777" w:rsidR="00597315" w:rsidRPr="008209E8" w:rsidRDefault="00000000">
            <w:r w:rsidRPr="008209E8">
              <w:t>3 (1.7%)</w:t>
            </w:r>
          </w:p>
        </w:tc>
        <w:tc>
          <w:tcPr>
            <w:tcW w:w="2340" w:type="dxa"/>
          </w:tcPr>
          <w:p w14:paraId="24C205CF" w14:textId="77777777" w:rsidR="00597315" w:rsidRPr="008209E8" w:rsidRDefault="00000000">
            <w:r w:rsidRPr="008209E8">
              <w:t>0 (0.0%)</w:t>
            </w:r>
          </w:p>
        </w:tc>
      </w:tr>
      <w:tr w:rsidR="00597315" w:rsidRPr="008209E8" w14:paraId="4AF61842" w14:textId="77777777">
        <w:trPr>
          <w:jc w:val="center"/>
        </w:trPr>
        <w:tc>
          <w:tcPr>
            <w:tcW w:w="2340" w:type="dxa"/>
          </w:tcPr>
          <w:p w14:paraId="4EBB285C" w14:textId="77777777" w:rsidR="00597315" w:rsidRPr="008209E8" w:rsidRDefault="00000000">
            <w:r w:rsidRPr="008209E8">
              <w:t>Total bilirubin</w:t>
            </w:r>
          </w:p>
        </w:tc>
        <w:tc>
          <w:tcPr>
            <w:tcW w:w="2340" w:type="dxa"/>
          </w:tcPr>
          <w:p w14:paraId="7D083BBE" w14:textId="77777777" w:rsidR="00597315" w:rsidRPr="008209E8" w:rsidRDefault="00000000">
            <w:r w:rsidRPr="008209E8">
              <w:t>2 (0.8%)</w:t>
            </w:r>
          </w:p>
        </w:tc>
        <w:tc>
          <w:tcPr>
            <w:tcW w:w="2340" w:type="dxa"/>
          </w:tcPr>
          <w:p w14:paraId="3FE8DE8F" w14:textId="77777777" w:rsidR="00597315" w:rsidRPr="008209E8" w:rsidRDefault="00000000">
            <w:r w:rsidRPr="008209E8">
              <w:t>2 (1.2%)</w:t>
            </w:r>
          </w:p>
        </w:tc>
        <w:tc>
          <w:tcPr>
            <w:tcW w:w="2340" w:type="dxa"/>
          </w:tcPr>
          <w:p w14:paraId="63AEFB93" w14:textId="77777777" w:rsidR="00597315" w:rsidRPr="008209E8" w:rsidRDefault="00000000">
            <w:r w:rsidRPr="008209E8">
              <w:t>0 (0.0%)</w:t>
            </w:r>
          </w:p>
        </w:tc>
      </w:tr>
      <w:tr w:rsidR="00597315" w:rsidRPr="008209E8" w14:paraId="01F87D65" w14:textId="77777777">
        <w:trPr>
          <w:jc w:val="center"/>
        </w:trPr>
        <w:tc>
          <w:tcPr>
            <w:tcW w:w="2340" w:type="dxa"/>
          </w:tcPr>
          <w:p w14:paraId="5E0D7E5B" w14:textId="77777777" w:rsidR="00597315" w:rsidRPr="008209E8" w:rsidRDefault="00000000">
            <w:r w:rsidRPr="008209E8">
              <w:t>Direct bilirubin</w:t>
            </w:r>
          </w:p>
        </w:tc>
        <w:tc>
          <w:tcPr>
            <w:tcW w:w="2340" w:type="dxa"/>
          </w:tcPr>
          <w:p w14:paraId="46B555DB" w14:textId="77777777" w:rsidR="00597315" w:rsidRPr="008209E8" w:rsidRDefault="00000000">
            <w:r w:rsidRPr="008209E8">
              <w:t>4 (1.7%)</w:t>
            </w:r>
          </w:p>
        </w:tc>
        <w:tc>
          <w:tcPr>
            <w:tcW w:w="2340" w:type="dxa"/>
          </w:tcPr>
          <w:p w14:paraId="35AB8282" w14:textId="77777777" w:rsidR="00597315" w:rsidRPr="008209E8" w:rsidRDefault="00000000">
            <w:r w:rsidRPr="008209E8">
              <w:t>3 (1.7%)</w:t>
            </w:r>
          </w:p>
        </w:tc>
        <w:tc>
          <w:tcPr>
            <w:tcW w:w="2340" w:type="dxa"/>
          </w:tcPr>
          <w:p w14:paraId="0FBA87CD" w14:textId="77777777" w:rsidR="00597315" w:rsidRPr="008209E8" w:rsidRDefault="00000000">
            <w:r w:rsidRPr="008209E8">
              <w:t>1 (1.6%)</w:t>
            </w:r>
          </w:p>
        </w:tc>
      </w:tr>
      <w:tr w:rsidR="00597315" w:rsidRPr="008209E8" w14:paraId="44B1FE5B" w14:textId="77777777">
        <w:trPr>
          <w:jc w:val="center"/>
        </w:trPr>
        <w:tc>
          <w:tcPr>
            <w:tcW w:w="2340" w:type="dxa"/>
          </w:tcPr>
          <w:p w14:paraId="34EF4ED4" w14:textId="77777777" w:rsidR="00597315" w:rsidRPr="008209E8" w:rsidRDefault="00000000">
            <w:r w:rsidRPr="008209E8">
              <w:t>INR</w:t>
            </w:r>
          </w:p>
        </w:tc>
        <w:tc>
          <w:tcPr>
            <w:tcW w:w="2340" w:type="dxa"/>
          </w:tcPr>
          <w:p w14:paraId="5BAFEB44" w14:textId="77777777" w:rsidR="00597315" w:rsidRPr="008209E8" w:rsidRDefault="00000000">
            <w:r w:rsidRPr="008209E8">
              <w:t>19 (8.1%)</w:t>
            </w:r>
          </w:p>
        </w:tc>
        <w:tc>
          <w:tcPr>
            <w:tcW w:w="2340" w:type="dxa"/>
          </w:tcPr>
          <w:p w14:paraId="06E16ECA" w14:textId="77777777" w:rsidR="00597315" w:rsidRPr="008209E8" w:rsidRDefault="00000000">
            <w:r w:rsidRPr="008209E8">
              <w:t>18 (10.5%)</w:t>
            </w:r>
          </w:p>
        </w:tc>
        <w:tc>
          <w:tcPr>
            <w:tcW w:w="2340" w:type="dxa"/>
          </w:tcPr>
          <w:p w14:paraId="1164021E" w14:textId="77777777" w:rsidR="00597315" w:rsidRPr="008209E8" w:rsidRDefault="00000000">
            <w:r w:rsidRPr="008209E8">
              <w:t>1 (1.6%)</w:t>
            </w:r>
          </w:p>
        </w:tc>
      </w:tr>
      <w:tr w:rsidR="00597315" w:rsidRPr="008209E8" w14:paraId="770F6D50" w14:textId="77777777">
        <w:trPr>
          <w:jc w:val="center"/>
        </w:trPr>
        <w:tc>
          <w:tcPr>
            <w:tcW w:w="2340" w:type="dxa"/>
          </w:tcPr>
          <w:p w14:paraId="7B77D181" w14:textId="77777777" w:rsidR="00597315" w:rsidRPr="008209E8" w:rsidRDefault="00000000">
            <w:r w:rsidRPr="008209E8">
              <w:t>PT</w:t>
            </w:r>
          </w:p>
        </w:tc>
        <w:tc>
          <w:tcPr>
            <w:tcW w:w="2340" w:type="dxa"/>
          </w:tcPr>
          <w:p w14:paraId="3EAD4A02" w14:textId="77777777" w:rsidR="00597315" w:rsidRPr="008209E8" w:rsidRDefault="00000000">
            <w:r w:rsidRPr="008209E8">
              <w:t>18 (7.6%)</w:t>
            </w:r>
          </w:p>
        </w:tc>
        <w:tc>
          <w:tcPr>
            <w:tcW w:w="2340" w:type="dxa"/>
          </w:tcPr>
          <w:p w14:paraId="18FD0A37" w14:textId="77777777" w:rsidR="00597315" w:rsidRPr="008209E8" w:rsidRDefault="00000000">
            <w:r w:rsidRPr="008209E8">
              <w:t>18 (10.5%)</w:t>
            </w:r>
          </w:p>
        </w:tc>
        <w:tc>
          <w:tcPr>
            <w:tcW w:w="2340" w:type="dxa"/>
          </w:tcPr>
          <w:p w14:paraId="3E7DB181" w14:textId="77777777" w:rsidR="00597315" w:rsidRPr="008209E8" w:rsidRDefault="00000000">
            <w:r w:rsidRPr="008209E8">
              <w:t>0 (0.0%)</w:t>
            </w:r>
          </w:p>
        </w:tc>
      </w:tr>
      <w:tr w:rsidR="00597315" w:rsidRPr="008209E8" w14:paraId="77C81D03" w14:textId="77777777">
        <w:trPr>
          <w:jc w:val="center"/>
        </w:trPr>
        <w:tc>
          <w:tcPr>
            <w:tcW w:w="2340" w:type="dxa"/>
          </w:tcPr>
          <w:p w14:paraId="25E192E5" w14:textId="77777777" w:rsidR="00597315" w:rsidRPr="008209E8" w:rsidRDefault="00000000">
            <w:r w:rsidRPr="008209E8">
              <w:t>Serum albumin</w:t>
            </w:r>
          </w:p>
        </w:tc>
        <w:tc>
          <w:tcPr>
            <w:tcW w:w="2340" w:type="dxa"/>
          </w:tcPr>
          <w:p w14:paraId="59CD2658" w14:textId="77777777" w:rsidR="00597315" w:rsidRPr="008209E8" w:rsidRDefault="00000000">
            <w:r w:rsidRPr="008209E8">
              <w:t>12 (5.1%)</w:t>
            </w:r>
          </w:p>
        </w:tc>
        <w:tc>
          <w:tcPr>
            <w:tcW w:w="2340" w:type="dxa"/>
          </w:tcPr>
          <w:p w14:paraId="2E44DEED" w14:textId="77777777" w:rsidR="00597315" w:rsidRPr="008209E8" w:rsidRDefault="00000000">
            <w:r w:rsidRPr="008209E8">
              <w:t>12 (7.0%)</w:t>
            </w:r>
          </w:p>
        </w:tc>
        <w:tc>
          <w:tcPr>
            <w:tcW w:w="2340" w:type="dxa"/>
          </w:tcPr>
          <w:p w14:paraId="23290596" w14:textId="77777777" w:rsidR="00597315" w:rsidRPr="008209E8" w:rsidRDefault="00000000">
            <w:r w:rsidRPr="008209E8">
              <w:t>0 (0.0%)</w:t>
            </w:r>
          </w:p>
        </w:tc>
      </w:tr>
      <w:tr w:rsidR="00597315" w:rsidRPr="008209E8" w14:paraId="50CC3E48" w14:textId="77777777">
        <w:trPr>
          <w:jc w:val="center"/>
        </w:trPr>
        <w:tc>
          <w:tcPr>
            <w:tcW w:w="2340" w:type="dxa"/>
          </w:tcPr>
          <w:p w14:paraId="530DEDE8" w14:textId="77777777" w:rsidR="00597315" w:rsidRPr="008209E8" w:rsidRDefault="00000000">
            <w:r w:rsidRPr="008209E8">
              <w:t>CRP</w:t>
            </w:r>
          </w:p>
        </w:tc>
        <w:tc>
          <w:tcPr>
            <w:tcW w:w="2340" w:type="dxa"/>
          </w:tcPr>
          <w:p w14:paraId="586CB3D2" w14:textId="77777777" w:rsidR="00597315" w:rsidRPr="008209E8" w:rsidRDefault="00000000">
            <w:r w:rsidRPr="008209E8">
              <w:t>4 (1.7%)</w:t>
            </w:r>
          </w:p>
        </w:tc>
        <w:tc>
          <w:tcPr>
            <w:tcW w:w="2340" w:type="dxa"/>
          </w:tcPr>
          <w:p w14:paraId="5D3B779F" w14:textId="77777777" w:rsidR="00597315" w:rsidRPr="008209E8" w:rsidRDefault="00000000">
            <w:r w:rsidRPr="008209E8">
              <w:t>3 (1.7%)</w:t>
            </w:r>
          </w:p>
        </w:tc>
        <w:tc>
          <w:tcPr>
            <w:tcW w:w="2340" w:type="dxa"/>
          </w:tcPr>
          <w:p w14:paraId="4D690406" w14:textId="77777777" w:rsidR="00597315" w:rsidRPr="008209E8" w:rsidRDefault="00000000">
            <w:r w:rsidRPr="008209E8">
              <w:t>1 (1.6%)</w:t>
            </w:r>
          </w:p>
        </w:tc>
      </w:tr>
      <w:tr w:rsidR="00597315" w:rsidRPr="008209E8" w14:paraId="7FBE77AF" w14:textId="77777777">
        <w:trPr>
          <w:jc w:val="center"/>
        </w:trPr>
        <w:tc>
          <w:tcPr>
            <w:tcW w:w="2340" w:type="dxa"/>
          </w:tcPr>
          <w:p w14:paraId="467E43C5" w14:textId="77777777" w:rsidR="00597315" w:rsidRPr="008209E8" w:rsidRDefault="00000000">
            <w:r w:rsidRPr="008209E8">
              <w:t>Serum sodium</w:t>
            </w:r>
          </w:p>
        </w:tc>
        <w:tc>
          <w:tcPr>
            <w:tcW w:w="2340" w:type="dxa"/>
          </w:tcPr>
          <w:p w14:paraId="74FAC0D1" w14:textId="77777777" w:rsidR="00597315" w:rsidRPr="008209E8" w:rsidRDefault="00000000">
            <w:r w:rsidRPr="008209E8">
              <w:t>1 (0.4%)</w:t>
            </w:r>
          </w:p>
        </w:tc>
        <w:tc>
          <w:tcPr>
            <w:tcW w:w="2340" w:type="dxa"/>
          </w:tcPr>
          <w:p w14:paraId="52C4137A" w14:textId="77777777" w:rsidR="00597315" w:rsidRPr="008209E8" w:rsidRDefault="00000000">
            <w:r w:rsidRPr="008209E8">
              <w:t>0 (0.0%)</w:t>
            </w:r>
          </w:p>
        </w:tc>
        <w:tc>
          <w:tcPr>
            <w:tcW w:w="2340" w:type="dxa"/>
          </w:tcPr>
          <w:p w14:paraId="472C0B68" w14:textId="77777777" w:rsidR="00597315" w:rsidRPr="008209E8" w:rsidRDefault="00000000">
            <w:r w:rsidRPr="008209E8">
              <w:t>1 (1.6%)</w:t>
            </w:r>
          </w:p>
        </w:tc>
      </w:tr>
      <w:tr w:rsidR="00597315" w:rsidRPr="008209E8" w14:paraId="449ED1D4" w14:textId="77777777">
        <w:trPr>
          <w:jc w:val="center"/>
        </w:trPr>
        <w:tc>
          <w:tcPr>
            <w:tcW w:w="2340" w:type="dxa"/>
          </w:tcPr>
          <w:p w14:paraId="49026BC9" w14:textId="77777777" w:rsidR="00597315" w:rsidRPr="008209E8" w:rsidRDefault="00000000">
            <w:r w:rsidRPr="008209E8">
              <w:t>BUN</w:t>
            </w:r>
          </w:p>
        </w:tc>
        <w:tc>
          <w:tcPr>
            <w:tcW w:w="2340" w:type="dxa"/>
          </w:tcPr>
          <w:p w14:paraId="7CEDD78E" w14:textId="77777777" w:rsidR="00597315" w:rsidRPr="008209E8" w:rsidRDefault="00000000">
            <w:r w:rsidRPr="008209E8">
              <w:t>1 (0.4%)</w:t>
            </w:r>
          </w:p>
        </w:tc>
        <w:tc>
          <w:tcPr>
            <w:tcW w:w="2340" w:type="dxa"/>
          </w:tcPr>
          <w:p w14:paraId="4B73651C" w14:textId="77777777" w:rsidR="00597315" w:rsidRPr="008209E8" w:rsidRDefault="00000000">
            <w:r w:rsidRPr="008209E8">
              <w:t>1 (0.6%)</w:t>
            </w:r>
          </w:p>
        </w:tc>
        <w:tc>
          <w:tcPr>
            <w:tcW w:w="2340" w:type="dxa"/>
          </w:tcPr>
          <w:p w14:paraId="24FACD33" w14:textId="77777777" w:rsidR="00597315" w:rsidRPr="008209E8" w:rsidRDefault="00000000">
            <w:r w:rsidRPr="008209E8">
              <w:t>0 (0.0%)</w:t>
            </w:r>
          </w:p>
        </w:tc>
      </w:tr>
      <w:tr w:rsidR="00597315" w14:paraId="71F30EE6" w14:textId="77777777">
        <w:trPr>
          <w:jc w:val="center"/>
        </w:trPr>
        <w:tc>
          <w:tcPr>
            <w:tcW w:w="2340" w:type="dxa"/>
          </w:tcPr>
          <w:p w14:paraId="1BE4839D" w14:textId="77777777" w:rsidR="00597315" w:rsidRPr="008209E8" w:rsidRDefault="00000000">
            <w:r w:rsidRPr="008209E8">
              <w:t>Serum creatinine</w:t>
            </w:r>
          </w:p>
        </w:tc>
        <w:tc>
          <w:tcPr>
            <w:tcW w:w="2340" w:type="dxa"/>
          </w:tcPr>
          <w:p w14:paraId="2899F075" w14:textId="77777777" w:rsidR="00597315" w:rsidRPr="008209E8" w:rsidRDefault="00000000">
            <w:r w:rsidRPr="008209E8">
              <w:t>0 (0.0%)</w:t>
            </w:r>
          </w:p>
        </w:tc>
        <w:tc>
          <w:tcPr>
            <w:tcW w:w="2340" w:type="dxa"/>
          </w:tcPr>
          <w:p w14:paraId="34AA8ADA" w14:textId="77777777" w:rsidR="00597315" w:rsidRPr="008209E8" w:rsidRDefault="00000000">
            <w:r w:rsidRPr="008209E8">
              <w:t>0 (0.0%)</w:t>
            </w:r>
          </w:p>
        </w:tc>
        <w:tc>
          <w:tcPr>
            <w:tcW w:w="2340" w:type="dxa"/>
          </w:tcPr>
          <w:p w14:paraId="0D9D9894" w14:textId="77777777" w:rsidR="00597315" w:rsidRDefault="00000000">
            <w:r w:rsidRPr="008209E8">
              <w:t>0 (0.0%)</w:t>
            </w:r>
          </w:p>
        </w:tc>
      </w:tr>
    </w:tbl>
    <w:p w14:paraId="148F830C" w14:textId="77777777" w:rsidR="00597315" w:rsidRDefault="00000000">
      <w:r w:rsidRPr="008209E8">
        <w:t xml:space="preserve">Complete-case analysis was used for laboratory comparisons; percentages in Table 2 of the main manuscript marked </w:t>
      </w:r>
      <w:r w:rsidRPr="008209E8">
        <w:rPr>
          <w:vertAlign w:val="superscript"/>
        </w:rPr>
        <w:t>b</w:t>
      </w:r>
      <w:r w:rsidRPr="008209E8">
        <w:t xml:space="preserve"> use non-missing denominators. ALT: alanine aminotransferase; AST: aspartate aminotransferase; INR: international normalized ratio; PT: prothrombin time; CRP: C-reactive protein; BUN: blood urea nitrogen; HBD: hepatobiliary dysfunction.</w:t>
      </w:r>
    </w:p>
    <w:p w14:paraId="60A30FA4" w14:textId="77777777" w:rsidR="00597315" w:rsidRDefault="00597315"/>
    <w:p w14:paraId="7DB1B172" w14:textId="77777777" w:rsidR="00597315" w:rsidRDefault="00000000">
      <w:r w:rsidRPr="008209E8">
        <w:rPr>
          <w:b/>
        </w:rPr>
        <w:lastRenderedPageBreak/>
        <w:t>Supplementary Table S2. Day-14 Landmark Sensitivity Analysis of In-Hospital Mortality</w:t>
      </w:r>
      <w:r>
        <w:rPr>
          <w:b/>
        </w:rPr>
        <w:t xml:space="preserve">: </w:t>
      </w:r>
      <w:r w:rsidRPr="008209E8">
        <w:rPr>
          <w:b/>
        </w:rPr>
        <w:t>Model 2 Re-estimated After Excluding Deaths Before Day 14 (n = 210; 32 late deaths)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40"/>
        <w:gridCol w:w="2337"/>
        <w:gridCol w:w="2337"/>
        <w:gridCol w:w="2336"/>
      </w:tblGrid>
      <w:tr w:rsidR="00597315" w:rsidRPr="008209E8" w14:paraId="0EF050E1" w14:textId="77777777">
        <w:trPr>
          <w:jc w:val="center"/>
        </w:trPr>
        <w:tc>
          <w:tcPr>
            <w:tcW w:w="2340" w:type="dxa"/>
          </w:tcPr>
          <w:p w14:paraId="24F15A74" w14:textId="77777777" w:rsidR="00597315" w:rsidRPr="008209E8" w:rsidRDefault="00000000">
            <w:r w:rsidRPr="008209E8">
              <w:rPr>
                <w:b/>
              </w:rPr>
              <w:t>Variable</w:t>
            </w:r>
          </w:p>
        </w:tc>
        <w:tc>
          <w:tcPr>
            <w:tcW w:w="2340" w:type="dxa"/>
          </w:tcPr>
          <w:p w14:paraId="5A27C751" w14:textId="77777777" w:rsidR="00597315" w:rsidRPr="008209E8" w:rsidRDefault="00000000">
            <w:r w:rsidRPr="008209E8">
              <w:rPr>
                <w:b/>
              </w:rPr>
              <w:t>Adjusted OR (95% CI)</w:t>
            </w:r>
            <w:r w:rsidRPr="008209E8">
              <w:rPr>
                <w:b/>
                <w:vertAlign w:val="superscript"/>
              </w:rPr>
              <w:t>a</w:t>
            </w:r>
          </w:p>
        </w:tc>
        <w:tc>
          <w:tcPr>
            <w:tcW w:w="2340" w:type="dxa"/>
          </w:tcPr>
          <w:p w14:paraId="43164A96" w14:textId="77777777" w:rsidR="00597315" w:rsidRPr="008209E8" w:rsidRDefault="00000000">
            <w:r w:rsidRPr="008209E8">
              <w:rPr>
                <w:b/>
              </w:rPr>
              <w:t>P-value</w:t>
            </w:r>
          </w:p>
        </w:tc>
        <w:tc>
          <w:tcPr>
            <w:tcW w:w="2340" w:type="dxa"/>
          </w:tcPr>
          <w:p w14:paraId="4938465E" w14:textId="77777777" w:rsidR="00597315" w:rsidRPr="008209E8" w:rsidRDefault="00000000">
            <w:r w:rsidRPr="008209E8">
              <w:rPr>
                <w:b/>
              </w:rPr>
              <w:t>VIF</w:t>
            </w:r>
          </w:p>
        </w:tc>
      </w:tr>
      <w:tr w:rsidR="00597315" w:rsidRPr="008209E8" w14:paraId="57F70799" w14:textId="77777777">
        <w:trPr>
          <w:jc w:val="center"/>
        </w:trPr>
        <w:tc>
          <w:tcPr>
            <w:tcW w:w="2340" w:type="dxa"/>
          </w:tcPr>
          <w:p w14:paraId="345B7B37" w14:textId="77777777" w:rsidR="00597315" w:rsidRPr="008209E8" w:rsidRDefault="00000000">
            <w:r w:rsidRPr="008209E8">
              <w:t>Respiratory support requirement</w:t>
            </w:r>
          </w:p>
        </w:tc>
        <w:tc>
          <w:tcPr>
            <w:tcW w:w="2340" w:type="dxa"/>
          </w:tcPr>
          <w:p w14:paraId="3492BEA7" w14:textId="77777777" w:rsidR="00597315" w:rsidRPr="008209E8" w:rsidRDefault="00000000">
            <w:r w:rsidRPr="008209E8">
              <w:t>9.64 (0.89–104.89)</w:t>
            </w:r>
          </w:p>
        </w:tc>
        <w:tc>
          <w:tcPr>
            <w:tcW w:w="2340" w:type="dxa"/>
          </w:tcPr>
          <w:p w14:paraId="7CA8E60E" w14:textId="77777777" w:rsidR="00597315" w:rsidRPr="008209E8" w:rsidRDefault="00000000">
            <w:r w:rsidRPr="008209E8">
              <w:t>0.063</w:t>
            </w:r>
          </w:p>
        </w:tc>
        <w:tc>
          <w:tcPr>
            <w:tcW w:w="2340" w:type="dxa"/>
          </w:tcPr>
          <w:p w14:paraId="768E9BAC" w14:textId="77777777" w:rsidR="00597315" w:rsidRPr="008209E8" w:rsidRDefault="00000000">
            <w:r w:rsidRPr="008209E8">
              <w:t>4.04</w:t>
            </w:r>
          </w:p>
        </w:tc>
      </w:tr>
      <w:tr w:rsidR="00597315" w:rsidRPr="008209E8" w14:paraId="0A32DDC6" w14:textId="77777777">
        <w:trPr>
          <w:jc w:val="center"/>
        </w:trPr>
        <w:tc>
          <w:tcPr>
            <w:tcW w:w="2340" w:type="dxa"/>
          </w:tcPr>
          <w:p w14:paraId="3AEB6B00" w14:textId="77777777" w:rsidR="00597315" w:rsidRPr="008209E8" w:rsidRDefault="00000000">
            <w:r w:rsidRPr="008209E8">
              <w:t>Multi-organ failure</w:t>
            </w:r>
          </w:p>
        </w:tc>
        <w:tc>
          <w:tcPr>
            <w:tcW w:w="2340" w:type="dxa"/>
          </w:tcPr>
          <w:p w14:paraId="7474A07C" w14:textId="77777777" w:rsidR="00597315" w:rsidRPr="008209E8" w:rsidRDefault="00000000">
            <w:r w:rsidRPr="008209E8">
              <w:t>9.56 (1.43–64.02)</w:t>
            </w:r>
          </w:p>
        </w:tc>
        <w:tc>
          <w:tcPr>
            <w:tcW w:w="2340" w:type="dxa"/>
          </w:tcPr>
          <w:p w14:paraId="393DABCF" w14:textId="77777777" w:rsidR="00597315" w:rsidRPr="008209E8" w:rsidRDefault="00000000">
            <w:r w:rsidRPr="008209E8">
              <w:t>0.020</w:t>
            </w:r>
          </w:p>
        </w:tc>
        <w:tc>
          <w:tcPr>
            <w:tcW w:w="2340" w:type="dxa"/>
          </w:tcPr>
          <w:p w14:paraId="0DF4FA4C" w14:textId="77777777" w:rsidR="00597315" w:rsidRPr="008209E8" w:rsidRDefault="00000000">
            <w:r w:rsidRPr="008209E8">
              <w:t>1.27</w:t>
            </w:r>
          </w:p>
        </w:tc>
      </w:tr>
      <w:tr w:rsidR="00597315" w:rsidRPr="008209E8" w14:paraId="004C6F81" w14:textId="77777777">
        <w:trPr>
          <w:jc w:val="center"/>
        </w:trPr>
        <w:tc>
          <w:tcPr>
            <w:tcW w:w="2340" w:type="dxa"/>
          </w:tcPr>
          <w:p w14:paraId="5C72B631" w14:textId="77777777" w:rsidR="00597315" w:rsidRPr="008209E8" w:rsidRDefault="00000000">
            <w:r w:rsidRPr="008209E8">
              <w:t>TPN exposure</w:t>
            </w:r>
          </w:p>
        </w:tc>
        <w:tc>
          <w:tcPr>
            <w:tcW w:w="2340" w:type="dxa"/>
          </w:tcPr>
          <w:p w14:paraId="37C457A8" w14:textId="77777777" w:rsidR="00597315" w:rsidRPr="008209E8" w:rsidRDefault="00000000">
            <w:r w:rsidRPr="008209E8">
              <w:t>7.50 (1.58–35.63)</w:t>
            </w:r>
          </w:p>
        </w:tc>
        <w:tc>
          <w:tcPr>
            <w:tcW w:w="2340" w:type="dxa"/>
          </w:tcPr>
          <w:p w14:paraId="0263AA6B" w14:textId="77777777" w:rsidR="00597315" w:rsidRPr="008209E8" w:rsidRDefault="00000000">
            <w:r w:rsidRPr="008209E8">
              <w:t>0.011</w:t>
            </w:r>
          </w:p>
        </w:tc>
        <w:tc>
          <w:tcPr>
            <w:tcW w:w="2340" w:type="dxa"/>
          </w:tcPr>
          <w:p w14:paraId="448D6AF1" w14:textId="77777777" w:rsidR="00597315" w:rsidRPr="008209E8" w:rsidRDefault="00000000">
            <w:r w:rsidRPr="008209E8">
              <w:t>1.84</w:t>
            </w:r>
          </w:p>
        </w:tc>
      </w:tr>
      <w:tr w:rsidR="00597315" w:rsidRPr="008209E8" w14:paraId="6AAC15B7" w14:textId="77777777">
        <w:trPr>
          <w:jc w:val="center"/>
        </w:trPr>
        <w:tc>
          <w:tcPr>
            <w:tcW w:w="2340" w:type="dxa"/>
          </w:tcPr>
          <w:p w14:paraId="0F5E6B14" w14:textId="77777777" w:rsidR="00597315" w:rsidRPr="008209E8" w:rsidRDefault="00000000">
            <w:r w:rsidRPr="008209E8">
              <w:t>Cardiac/vasopressor support</w:t>
            </w:r>
          </w:p>
        </w:tc>
        <w:tc>
          <w:tcPr>
            <w:tcW w:w="2340" w:type="dxa"/>
          </w:tcPr>
          <w:p w14:paraId="343E8F1F" w14:textId="77777777" w:rsidR="00597315" w:rsidRPr="008209E8" w:rsidRDefault="00000000">
            <w:r w:rsidRPr="008209E8">
              <w:t>3.05 (0.83–11.14)</w:t>
            </w:r>
          </w:p>
        </w:tc>
        <w:tc>
          <w:tcPr>
            <w:tcW w:w="2340" w:type="dxa"/>
          </w:tcPr>
          <w:p w14:paraId="5F056A96" w14:textId="77777777" w:rsidR="00597315" w:rsidRPr="008209E8" w:rsidRDefault="00000000">
            <w:r w:rsidRPr="008209E8">
              <w:t>0.092</w:t>
            </w:r>
          </w:p>
        </w:tc>
        <w:tc>
          <w:tcPr>
            <w:tcW w:w="2340" w:type="dxa"/>
          </w:tcPr>
          <w:p w14:paraId="6DD6F619" w14:textId="77777777" w:rsidR="00597315" w:rsidRPr="008209E8" w:rsidRDefault="00000000">
            <w:r w:rsidRPr="008209E8">
              <w:t>1.88</w:t>
            </w:r>
          </w:p>
        </w:tc>
      </w:tr>
      <w:tr w:rsidR="00597315" w:rsidRPr="008209E8" w14:paraId="71BED6A5" w14:textId="77777777">
        <w:trPr>
          <w:jc w:val="center"/>
        </w:trPr>
        <w:tc>
          <w:tcPr>
            <w:tcW w:w="2340" w:type="dxa"/>
          </w:tcPr>
          <w:p w14:paraId="66C9F867" w14:textId="77777777" w:rsidR="00597315" w:rsidRPr="008209E8" w:rsidRDefault="00000000">
            <w:r w:rsidRPr="008209E8">
              <w:t>HBD status</w:t>
            </w:r>
          </w:p>
        </w:tc>
        <w:tc>
          <w:tcPr>
            <w:tcW w:w="2340" w:type="dxa"/>
          </w:tcPr>
          <w:p w14:paraId="6D4B68F9" w14:textId="77777777" w:rsidR="00597315" w:rsidRPr="008209E8" w:rsidRDefault="00000000">
            <w:r w:rsidRPr="008209E8">
              <w:t>4.03 (1.20–13.53)</w:t>
            </w:r>
          </w:p>
        </w:tc>
        <w:tc>
          <w:tcPr>
            <w:tcW w:w="2340" w:type="dxa"/>
          </w:tcPr>
          <w:p w14:paraId="01070555" w14:textId="77777777" w:rsidR="00597315" w:rsidRPr="008209E8" w:rsidRDefault="00000000">
            <w:r w:rsidRPr="008209E8">
              <w:t>0.024</w:t>
            </w:r>
          </w:p>
        </w:tc>
        <w:tc>
          <w:tcPr>
            <w:tcW w:w="2340" w:type="dxa"/>
          </w:tcPr>
          <w:p w14:paraId="05643E83" w14:textId="77777777" w:rsidR="00597315" w:rsidRPr="008209E8" w:rsidRDefault="00000000">
            <w:r w:rsidRPr="008209E8">
              <w:t>1.35</w:t>
            </w:r>
          </w:p>
        </w:tc>
      </w:tr>
      <w:tr w:rsidR="00597315" w:rsidRPr="008209E8" w14:paraId="30451336" w14:textId="77777777">
        <w:trPr>
          <w:jc w:val="center"/>
        </w:trPr>
        <w:tc>
          <w:tcPr>
            <w:tcW w:w="2340" w:type="dxa"/>
          </w:tcPr>
          <w:p w14:paraId="413D5FFA" w14:textId="77777777" w:rsidR="00597315" w:rsidRPr="008209E8" w:rsidRDefault="00000000">
            <w:r w:rsidRPr="008209E8">
              <w:t>Hypoxia</w:t>
            </w:r>
          </w:p>
        </w:tc>
        <w:tc>
          <w:tcPr>
            <w:tcW w:w="2340" w:type="dxa"/>
          </w:tcPr>
          <w:p w14:paraId="6A97C0ED" w14:textId="77777777" w:rsidR="00597315" w:rsidRPr="008209E8" w:rsidRDefault="00000000">
            <w:r w:rsidRPr="008209E8">
              <w:t>0.92 (0.07–11.85)</w:t>
            </w:r>
          </w:p>
        </w:tc>
        <w:tc>
          <w:tcPr>
            <w:tcW w:w="2340" w:type="dxa"/>
          </w:tcPr>
          <w:p w14:paraId="5AD12C66" w14:textId="77777777" w:rsidR="00597315" w:rsidRPr="008209E8" w:rsidRDefault="00000000">
            <w:r w:rsidRPr="008209E8">
              <w:t>0.951</w:t>
            </w:r>
          </w:p>
        </w:tc>
        <w:tc>
          <w:tcPr>
            <w:tcW w:w="2340" w:type="dxa"/>
          </w:tcPr>
          <w:p w14:paraId="25A118E7" w14:textId="77777777" w:rsidR="00597315" w:rsidRPr="008209E8" w:rsidRDefault="00000000">
            <w:r w:rsidRPr="008209E8">
              <w:t>4.14</w:t>
            </w:r>
          </w:p>
        </w:tc>
      </w:tr>
      <w:tr w:rsidR="00597315" w14:paraId="54261040" w14:textId="77777777">
        <w:trPr>
          <w:jc w:val="center"/>
        </w:trPr>
        <w:tc>
          <w:tcPr>
            <w:tcW w:w="2340" w:type="dxa"/>
          </w:tcPr>
          <w:p w14:paraId="64FEC86B" w14:textId="77777777" w:rsidR="00597315" w:rsidRPr="008209E8" w:rsidRDefault="00000000">
            <w:r w:rsidRPr="008209E8">
              <w:t>Umbilical venous catheter</w:t>
            </w:r>
          </w:p>
        </w:tc>
        <w:tc>
          <w:tcPr>
            <w:tcW w:w="2340" w:type="dxa"/>
          </w:tcPr>
          <w:p w14:paraId="1D5BADDB" w14:textId="77777777" w:rsidR="00597315" w:rsidRPr="008209E8" w:rsidRDefault="00000000">
            <w:r w:rsidRPr="008209E8">
              <w:t>0.96 (0.21–4.37)</w:t>
            </w:r>
          </w:p>
        </w:tc>
        <w:tc>
          <w:tcPr>
            <w:tcW w:w="2340" w:type="dxa"/>
          </w:tcPr>
          <w:p w14:paraId="61295D22" w14:textId="77777777" w:rsidR="00597315" w:rsidRPr="008209E8" w:rsidRDefault="00000000">
            <w:r w:rsidRPr="008209E8">
              <w:t>0.953</w:t>
            </w:r>
          </w:p>
        </w:tc>
        <w:tc>
          <w:tcPr>
            <w:tcW w:w="2340" w:type="dxa"/>
          </w:tcPr>
          <w:p w14:paraId="0AE6D27F" w14:textId="77777777" w:rsidR="00597315" w:rsidRDefault="00000000">
            <w:r w:rsidRPr="008209E8">
              <w:t>1.15</w:t>
            </w:r>
          </w:p>
        </w:tc>
      </w:tr>
    </w:tbl>
    <w:p w14:paraId="534A5758" w14:textId="77777777" w:rsidR="00597315" w:rsidRDefault="00000000">
      <w:r w:rsidRPr="008209E8">
        <w:rPr>
          <w:vertAlign w:val="superscript"/>
        </w:rPr>
        <w:t>a</w:t>
      </w:r>
      <w:r w:rsidRPr="008209E8">
        <w:t xml:space="preserve"> Simultaneous entry multivariable logistic regression restricted to neonates surviving at least 14 days of admission (26 early deaths excluded; median day of death among excluded neonates, day 6). Model fit: Hosmer–Lemeshow P = 0.676; AUC 0.96 (95% CI 0.93–0.99); Nagelkerke R² = 0.68; EPV = 4.6 (exploratory). Abbreviations as in Table 5 of the main manuscript.</w:t>
      </w:r>
    </w:p>
    <w:p w14:paraId="66059A9E" w14:textId="77777777" w:rsidR="00597315" w:rsidRDefault="00597315"/>
    <w:p w14:paraId="59084C0A" w14:textId="77777777" w:rsidR="00B54EB1" w:rsidRDefault="00B54EB1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6A9BEDD4" w14:textId="238C50E6" w:rsidR="00597315" w:rsidRDefault="00000000">
      <w:r w:rsidRPr="008209E8">
        <w:rPr>
          <w:b/>
        </w:rPr>
        <w:lastRenderedPageBreak/>
        <w:t>Supplementary Table S3. Cox Proportional Hazards Models for In-Hospital Mortality: Baseline-Classified HBD Versus Time-Varying HBD Exposure (n = 236; 58 deaths)</w:t>
      </w:r>
    </w:p>
    <w:tbl>
      <w:tblPr>
        <w:tblStyle w:val="TableGrid"/>
        <w:tblW w:w="9463" w:type="dxa"/>
        <w:jc w:val="center"/>
        <w:tblLook w:val="04A0" w:firstRow="1" w:lastRow="0" w:firstColumn="1" w:lastColumn="0" w:noHBand="0" w:noVBand="1"/>
      </w:tblPr>
      <w:tblGrid>
        <w:gridCol w:w="3633"/>
        <w:gridCol w:w="1808"/>
        <w:gridCol w:w="1110"/>
        <w:gridCol w:w="1802"/>
        <w:gridCol w:w="1110"/>
      </w:tblGrid>
      <w:tr w:rsidR="00597315" w:rsidRPr="008209E8" w14:paraId="2681FE16" w14:textId="77777777" w:rsidTr="00B54EB1">
        <w:trPr>
          <w:jc w:val="center"/>
        </w:trPr>
        <w:tc>
          <w:tcPr>
            <w:tcW w:w="3633" w:type="dxa"/>
          </w:tcPr>
          <w:p w14:paraId="7AFFC364" w14:textId="77777777" w:rsidR="00597315" w:rsidRPr="008209E8" w:rsidRDefault="00000000">
            <w:r w:rsidRPr="008209E8">
              <w:rPr>
                <w:b/>
              </w:rPr>
              <w:t>Variable</w:t>
            </w:r>
          </w:p>
        </w:tc>
        <w:tc>
          <w:tcPr>
            <w:tcW w:w="1808" w:type="dxa"/>
          </w:tcPr>
          <w:p w14:paraId="40F7CA51" w14:textId="77777777" w:rsidR="00597315" w:rsidRPr="008209E8" w:rsidRDefault="00000000">
            <w:r w:rsidRPr="008209E8">
              <w:rPr>
                <w:b/>
              </w:rPr>
              <w:t>Baseline model HR (95% CI)</w:t>
            </w:r>
          </w:p>
        </w:tc>
        <w:tc>
          <w:tcPr>
            <w:tcW w:w="1110" w:type="dxa"/>
          </w:tcPr>
          <w:p w14:paraId="7D1949FB" w14:textId="77777777" w:rsidR="00597315" w:rsidRPr="008209E8" w:rsidRDefault="00000000">
            <w:r w:rsidRPr="008209E8">
              <w:rPr>
                <w:b/>
              </w:rPr>
              <w:t>P-value</w:t>
            </w:r>
          </w:p>
        </w:tc>
        <w:tc>
          <w:tcPr>
            <w:tcW w:w="1802" w:type="dxa"/>
          </w:tcPr>
          <w:p w14:paraId="4E382A1A" w14:textId="77777777" w:rsidR="00597315" w:rsidRPr="008209E8" w:rsidRDefault="00000000">
            <w:r w:rsidRPr="008209E8">
              <w:rPr>
                <w:b/>
              </w:rPr>
              <w:t>Time-varying model HR (95% CI)</w:t>
            </w:r>
          </w:p>
        </w:tc>
        <w:tc>
          <w:tcPr>
            <w:tcW w:w="1110" w:type="dxa"/>
          </w:tcPr>
          <w:p w14:paraId="5BB41477" w14:textId="77777777" w:rsidR="00597315" w:rsidRPr="008209E8" w:rsidRDefault="00000000">
            <w:r w:rsidRPr="008209E8">
              <w:rPr>
                <w:b/>
              </w:rPr>
              <w:t>P-value</w:t>
            </w:r>
          </w:p>
        </w:tc>
      </w:tr>
      <w:tr w:rsidR="00597315" w:rsidRPr="008209E8" w14:paraId="5146BBB5" w14:textId="77777777" w:rsidTr="00B54EB1">
        <w:trPr>
          <w:jc w:val="center"/>
        </w:trPr>
        <w:tc>
          <w:tcPr>
            <w:tcW w:w="3633" w:type="dxa"/>
          </w:tcPr>
          <w:p w14:paraId="63FD5833" w14:textId="77777777" w:rsidR="00597315" w:rsidRPr="008209E8" w:rsidRDefault="00000000">
            <w:r w:rsidRPr="008209E8">
              <w:t>HBD (baseline-classified / time-varying from onset day)</w:t>
            </w:r>
          </w:p>
        </w:tc>
        <w:tc>
          <w:tcPr>
            <w:tcW w:w="1808" w:type="dxa"/>
          </w:tcPr>
          <w:p w14:paraId="092D7DF0" w14:textId="77777777" w:rsidR="00597315" w:rsidRPr="008209E8" w:rsidRDefault="00000000">
            <w:r w:rsidRPr="008209E8">
              <w:t>1.19 (0.68–2.07)</w:t>
            </w:r>
          </w:p>
        </w:tc>
        <w:tc>
          <w:tcPr>
            <w:tcW w:w="1110" w:type="dxa"/>
          </w:tcPr>
          <w:p w14:paraId="314518C2" w14:textId="77777777" w:rsidR="00597315" w:rsidRPr="008209E8" w:rsidRDefault="00000000">
            <w:r w:rsidRPr="008209E8">
              <w:t>0.542</w:t>
            </w:r>
          </w:p>
        </w:tc>
        <w:tc>
          <w:tcPr>
            <w:tcW w:w="1802" w:type="dxa"/>
          </w:tcPr>
          <w:p w14:paraId="42D3A9A3" w14:textId="77777777" w:rsidR="00597315" w:rsidRPr="008209E8" w:rsidRDefault="00000000">
            <w:r w:rsidRPr="008209E8">
              <w:t>3.43 (1.89–6.20)</w:t>
            </w:r>
          </w:p>
        </w:tc>
        <w:tc>
          <w:tcPr>
            <w:tcW w:w="1110" w:type="dxa"/>
          </w:tcPr>
          <w:p w14:paraId="4D1F9FEA" w14:textId="77777777" w:rsidR="00597315" w:rsidRPr="008209E8" w:rsidRDefault="00000000">
            <w:r w:rsidRPr="008209E8">
              <w:t>&lt;0.001</w:t>
            </w:r>
          </w:p>
        </w:tc>
      </w:tr>
      <w:tr w:rsidR="00597315" w:rsidRPr="008209E8" w14:paraId="26FF78C6" w14:textId="77777777" w:rsidTr="00B54EB1">
        <w:trPr>
          <w:jc w:val="center"/>
        </w:trPr>
        <w:tc>
          <w:tcPr>
            <w:tcW w:w="3633" w:type="dxa"/>
          </w:tcPr>
          <w:p w14:paraId="219BF795" w14:textId="77777777" w:rsidR="00597315" w:rsidRPr="008209E8" w:rsidRDefault="00000000">
            <w:r w:rsidRPr="008209E8">
              <w:t>Respiratory support requirement</w:t>
            </w:r>
          </w:p>
        </w:tc>
        <w:tc>
          <w:tcPr>
            <w:tcW w:w="1808" w:type="dxa"/>
          </w:tcPr>
          <w:p w14:paraId="7775C706" w14:textId="77777777" w:rsidR="00597315" w:rsidRPr="008209E8" w:rsidRDefault="00000000">
            <w:r w:rsidRPr="008209E8">
              <w:t>7.53 (0.97–58.54)</w:t>
            </w:r>
          </w:p>
        </w:tc>
        <w:tc>
          <w:tcPr>
            <w:tcW w:w="1110" w:type="dxa"/>
          </w:tcPr>
          <w:p w14:paraId="7C611E59" w14:textId="77777777" w:rsidR="00597315" w:rsidRPr="008209E8" w:rsidRDefault="00000000">
            <w:r w:rsidRPr="008209E8">
              <w:t>0.054</w:t>
            </w:r>
          </w:p>
        </w:tc>
        <w:tc>
          <w:tcPr>
            <w:tcW w:w="1802" w:type="dxa"/>
          </w:tcPr>
          <w:p w14:paraId="34D62F33" w14:textId="77777777" w:rsidR="00597315" w:rsidRPr="008209E8" w:rsidRDefault="00000000">
            <w:r w:rsidRPr="008209E8">
              <w:t>6.70 (0.86–52.46)</w:t>
            </w:r>
          </w:p>
        </w:tc>
        <w:tc>
          <w:tcPr>
            <w:tcW w:w="1110" w:type="dxa"/>
          </w:tcPr>
          <w:p w14:paraId="17DD7C8A" w14:textId="77777777" w:rsidR="00597315" w:rsidRPr="008209E8" w:rsidRDefault="00000000">
            <w:r w:rsidRPr="008209E8">
              <w:t>0.070</w:t>
            </w:r>
          </w:p>
        </w:tc>
      </w:tr>
      <w:tr w:rsidR="00597315" w:rsidRPr="008209E8" w14:paraId="68F3537E" w14:textId="77777777" w:rsidTr="00B54EB1">
        <w:trPr>
          <w:jc w:val="center"/>
        </w:trPr>
        <w:tc>
          <w:tcPr>
            <w:tcW w:w="3633" w:type="dxa"/>
          </w:tcPr>
          <w:p w14:paraId="31C91813" w14:textId="77777777" w:rsidR="00597315" w:rsidRPr="008209E8" w:rsidRDefault="00000000">
            <w:r w:rsidRPr="008209E8">
              <w:t>Multi-organ failure</w:t>
            </w:r>
          </w:p>
        </w:tc>
        <w:tc>
          <w:tcPr>
            <w:tcW w:w="1808" w:type="dxa"/>
          </w:tcPr>
          <w:p w14:paraId="0AAD6A12" w14:textId="77777777" w:rsidR="00597315" w:rsidRPr="008209E8" w:rsidRDefault="00000000">
            <w:r w:rsidRPr="008209E8">
              <w:t>1.63 (0.91–2.92)</w:t>
            </w:r>
          </w:p>
        </w:tc>
        <w:tc>
          <w:tcPr>
            <w:tcW w:w="1110" w:type="dxa"/>
          </w:tcPr>
          <w:p w14:paraId="39CAEDDC" w14:textId="77777777" w:rsidR="00597315" w:rsidRPr="008209E8" w:rsidRDefault="00000000">
            <w:r w:rsidRPr="008209E8">
              <w:t>0.098</w:t>
            </w:r>
          </w:p>
        </w:tc>
        <w:tc>
          <w:tcPr>
            <w:tcW w:w="1802" w:type="dxa"/>
          </w:tcPr>
          <w:p w14:paraId="3913E90A" w14:textId="77777777" w:rsidR="00597315" w:rsidRPr="008209E8" w:rsidRDefault="00000000">
            <w:r w:rsidRPr="008209E8">
              <w:t>1.51 (0.84–2.70)</w:t>
            </w:r>
          </w:p>
        </w:tc>
        <w:tc>
          <w:tcPr>
            <w:tcW w:w="1110" w:type="dxa"/>
          </w:tcPr>
          <w:p w14:paraId="4BDFEF7C" w14:textId="77777777" w:rsidR="00597315" w:rsidRPr="008209E8" w:rsidRDefault="00000000">
            <w:r w:rsidRPr="008209E8">
              <w:t>0.165</w:t>
            </w:r>
          </w:p>
        </w:tc>
      </w:tr>
      <w:tr w:rsidR="00597315" w:rsidRPr="008209E8" w14:paraId="2C184BB6" w14:textId="77777777" w:rsidTr="00B54EB1">
        <w:trPr>
          <w:jc w:val="center"/>
        </w:trPr>
        <w:tc>
          <w:tcPr>
            <w:tcW w:w="3633" w:type="dxa"/>
          </w:tcPr>
          <w:p w14:paraId="59D6F4BE" w14:textId="77777777" w:rsidR="00597315" w:rsidRPr="008209E8" w:rsidRDefault="00000000">
            <w:r w:rsidRPr="008209E8">
              <w:t>TPN exposure</w:t>
            </w:r>
          </w:p>
        </w:tc>
        <w:tc>
          <w:tcPr>
            <w:tcW w:w="1808" w:type="dxa"/>
          </w:tcPr>
          <w:p w14:paraId="26781369" w14:textId="77777777" w:rsidR="00597315" w:rsidRPr="008209E8" w:rsidRDefault="00000000">
            <w:r w:rsidRPr="008209E8">
              <w:t>3.00 (0.93–9.70)</w:t>
            </w:r>
          </w:p>
        </w:tc>
        <w:tc>
          <w:tcPr>
            <w:tcW w:w="1110" w:type="dxa"/>
          </w:tcPr>
          <w:p w14:paraId="678D7CAF" w14:textId="77777777" w:rsidR="00597315" w:rsidRPr="008209E8" w:rsidRDefault="00000000">
            <w:r w:rsidRPr="008209E8">
              <w:t>0.066</w:t>
            </w:r>
          </w:p>
        </w:tc>
        <w:tc>
          <w:tcPr>
            <w:tcW w:w="1802" w:type="dxa"/>
          </w:tcPr>
          <w:p w14:paraId="39F521BD" w14:textId="77777777" w:rsidR="00597315" w:rsidRPr="008209E8" w:rsidRDefault="00000000">
            <w:r w:rsidRPr="008209E8">
              <w:t>2.60 (0.83–8.12)</w:t>
            </w:r>
          </w:p>
        </w:tc>
        <w:tc>
          <w:tcPr>
            <w:tcW w:w="1110" w:type="dxa"/>
          </w:tcPr>
          <w:p w14:paraId="0C1C132D" w14:textId="77777777" w:rsidR="00597315" w:rsidRPr="008209E8" w:rsidRDefault="00000000">
            <w:r w:rsidRPr="008209E8">
              <w:t>0.100</w:t>
            </w:r>
          </w:p>
        </w:tc>
      </w:tr>
      <w:tr w:rsidR="00597315" w:rsidRPr="008209E8" w14:paraId="571533B6" w14:textId="77777777" w:rsidTr="00B54EB1">
        <w:trPr>
          <w:jc w:val="center"/>
        </w:trPr>
        <w:tc>
          <w:tcPr>
            <w:tcW w:w="3633" w:type="dxa"/>
          </w:tcPr>
          <w:p w14:paraId="3B1D5EF5" w14:textId="77777777" w:rsidR="00597315" w:rsidRPr="008209E8" w:rsidRDefault="00000000">
            <w:r w:rsidRPr="008209E8">
              <w:t>Cardiac/vasopressor support</w:t>
            </w:r>
          </w:p>
        </w:tc>
        <w:tc>
          <w:tcPr>
            <w:tcW w:w="1808" w:type="dxa"/>
          </w:tcPr>
          <w:p w14:paraId="70D0AEAC" w14:textId="77777777" w:rsidR="00597315" w:rsidRPr="008209E8" w:rsidRDefault="00000000">
            <w:r w:rsidRPr="008209E8">
              <w:t>3.22 (1.43–7.28)</w:t>
            </w:r>
          </w:p>
        </w:tc>
        <w:tc>
          <w:tcPr>
            <w:tcW w:w="1110" w:type="dxa"/>
          </w:tcPr>
          <w:p w14:paraId="10C9FC3E" w14:textId="77777777" w:rsidR="00597315" w:rsidRPr="008209E8" w:rsidRDefault="00000000">
            <w:r w:rsidRPr="008209E8">
              <w:t>0.005</w:t>
            </w:r>
          </w:p>
        </w:tc>
        <w:tc>
          <w:tcPr>
            <w:tcW w:w="1802" w:type="dxa"/>
          </w:tcPr>
          <w:p w14:paraId="2FDE7E76" w14:textId="77777777" w:rsidR="00597315" w:rsidRPr="008209E8" w:rsidRDefault="00000000">
            <w:r w:rsidRPr="008209E8">
              <w:t>2.85 (1.31–6.19)</w:t>
            </w:r>
          </w:p>
        </w:tc>
        <w:tc>
          <w:tcPr>
            <w:tcW w:w="1110" w:type="dxa"/>
          </w:tcPr>
          <w:p w14:paraId="05A64798" w14:textId="77777777" w:rsidR="00597315" w:rsidRPr="008209E8" w:rsidRDefault="00000000">
            <w:r w:rsidRPr="008209E8">
              <w:t>0.008</w:t>
            </w:r>
          </w:p>
        </w:tc>
      </w:tr>
      <w:tr w:rsidR="00597315" w:rsidRPr="008209E8" w14:paraId="22FFC9DC" w14:textId="77777777" w:rsidTr="00B54EB1">
        <w:trPr>
          <w:jc w:val="center"/>
        </w:trPr>
        <w:tc>
          <w:tcPr>
            <w:tcW w:w="3633" w:type="dxa"/>
          </w:tcPr>
          <w:p w14:paraId="636DAE5F" w14:textId="77777777" w:rsidR="00597315" w:rsidRPr="008209E8" w:rsidRDefault="00000000">
            <w:r w:rsidRPr="008209E8">
              <w:t>Hypoxia</w:t>
            </w:r>
          </w:p>
        </w:tc>
        <w:tc>
          <w:tcPr>
            <w:tcW w:w="1808" w:type="dxa"/>
          </w:tcPr>
          <w:p w14:paraId="01C769E0" w14:textId="77777777" w:rsidR="00597315" w:rsidRPr="008209E8" w:rsidRDefault="00000000">
            <w:r w:rsidRPr="008209E8">
              <w:t>0.48 (0.06–4.09)</w:t>
            </w:r>
          </w:p>
        </w:tc>
        <w:tc>
          <w:tcPr>
            <w:tcW w:w="1110" w:type="dxa"/>
          </w:tcPr>
          <w:p w14:paraId="5A357769" w14:textId="77777777" w:rsidR="00597315" w:rsidRPr="008209E8" w:rsidRDefault="00000000">
            <w:r w:rsidRPr="008209E8">
              <w:t>0.498</w:t>
            </w:r>
          </w:p>
        </w:tc>
        <w:tc>
          <w:tcPr>
            <w:tcW w:w="1802" w:type="dxa"/>
          </w:tcPr>
          <w:p w14:paraId="5032EA76" w14:textId="77777777" w:rsidR="00597315" w:rsidRPr="008209E8" w:rsidRDefault="00000000">
            <w:r w:rsidRPr="008209E8">
              <w:t>0.63 (0.08–5.26)</w:t>
            </w:r>
          </w:p>
        </w:tc>
        <w:tc>
          <w:tcPr>
            <w:tcW w:w="1110" w:type="dxa"/>
          </w:tcPr>
          <w:p w14:paraId="4C599040" w14:textId="77777777" w:rsidR="00597315" w:rsidRPr="008209E8" w:rsidRDefault="00000000">
            <w:r w:rsidRPr="008209E8">
              <w:t>0.673</w:t>
            </w:r>
          </w:p>
        </w:tc>
      </w:tr>
      <w:tr w:rsidR="00597315" w:rsidRPr="008209E8" w14:paraId="491E65A3" w14:textId="77777777" w:rsidTr="00B54EB1">
        <w:trPr>
          <w:jc w:val="center"/>
        </w:trPr>
        <w:tc>
          <w:tcPr>
            <w:tcW w:w="3633" w:type="dxa"/>
          </w:tcPr>
          <w:p w14:paraId="49EFB1E5" w14:textId="77777777" w:rsidR="00597315" w:rsidRPr="008209E8" w:rsidRDefault="00000000">
            <w:r w:rsidRPr="008209E8">
              <w:t>Umbilical venous catheter</w:t>
            </w:r>
          </w:p>
        </w:tc>
        <w:tc>
          <w:tcPr>
            <w:tcW w:w="1808" w:type="dxa"/>
          </w:tcPr>
          <w:p w14:paraId="0B888825" w14:textId="77777777" w:rsidR="00597315" w:rsidRPr="008209E8" w:rsidRDefault="00000000">
            <w:r w:rsidRPr="008209E8">
              <w:t>1.37 (0.69–2.73)</w:t>
            </w:r>
          </w:p>
        </w:tc>
        <w:tc>
          <w:tcPr>
            <w:tcW w:w="1110" w:type="dxa"/>
          </w:tcPr>
          <w:p w14:paraId="0FDBA0C7" w14:textId="77777777" w:rsidR="00597315" w:rsidRPr="008209E8" w:rsidRDefault="00000000">
            <w:r w:rsidRPr="008209E8">
              <w:t>0.370</w:t>
            </w:r>
          </w:p>
        </w:tc>
        <w:tc>
          <w:tcPr>
            <w:tcW w:w="1802" w:type="dxa"/>
          </w:tcPr>
          <w:p w14:paraId="77B3A1A5" w14:textId="77777777" w:rsidR="00597315" w:rsidRPr="008209E8" w:rsidRDefault="00000000">
            <w:r w:rsidRPr="008209E8">
              <w:t>1.04 (0.52–2.07)</w:t>
            </w:r>
          </w:p>
        </w:tc>
        <w:tc>
          <w:tcPr>
            <w:tcW w:w="1110" w:type="dxa"/>
          </w:tcPr>
          <w:p w14:paraId="414D2F5A" w14:textId="77777777" w:rsidR="00597315" w:rsidRPr="008209E8" w:rsidRDefault="00000000">
            <w:r w:rsidRPr="008209E8">
              <w:t>0.915</w:t>
            </w:r>
          </w:p>
        </w:tc>
      </w:tr>
      <w:tr w:rsidR="00597315" w:rsidRPr="008209E8" w14:paraId="05809E99" w14:textId="77777777" w:rsidTr="00B54EB1">
        <w:trPr>
          <w:jc w:val="center"/>
        </w:trPr>
        <w:tc>
          <w:tcPr>
            <w:tcW w:w="3633" w:type="dxa"/>
          </w:tcPr>
          <w:p w14:paraId="2E2E052B" w14:textId="77777777" w:rsidR="00597315" w:rsidRPr="008209E8" w:rsidRDefault="00000000">
            <w:r w:rsidRPr="008209E8">
              <w:t>Gestational age (per week)</w:t>
            </w:r>
          </w:p>
        </w:tc>
        <w:tc>
          <w:tcPr>
            <w:tcW w:w="1808" w:type="dxa"/>
          </w:tcPr>
          <w:p w14:paraId="36890C20" w14:textId="77777777" w:rsidR="00597315" w:rsidRPr="008209E8" w:rsidRDefault="00000000">
            <w:r w:rsidRPr="008209E8">
              <w:t>0.91 (0.81–1.04)</w:t>
            </w:r>
          </w:p>
        </w:tc>
        <w:tc>
          <w:tcPr>
            <w:tcW w:w="1110" w:type="dxa"/>
          </w:tcPr>
          <w:p w14:paraId="42A308BB" w14:textId="77777777" w:rsidR="00597315" w:rsidRPr="008209E8" w:rsidRDefault="00000000">
            <w:r w:rsidRPr="008209E8">
              <w:t>0.172</w:t>
            </w:r>
          </w:p>
        </w:tc>
        <w:tc>
          <w:tcPr>
            <w:tcW w:w="1802" w:type="dxa"/>
          </w:tcPr>
          <w:p w14:paraId="0392D75D" w14:textId="77777777" w:rsidR="00597315" w:rsidRPr="008209E8" w:rsidRDefault="00000000">
            <w:r w:rsidRPr="008209E8">
              <w:t>0.88 (0.77–1.00)</w:t>
            </w:r>
          </w:p>
        </w:tc>
        <w:tc>
          <w:tcPr>
            <w:tcW w:w="1110" w:type="dxa"/>
          </w:tcPr>
          <w:p w14:paraId="335CADB4" w14:textId="77777777" w:rsidR="00597315" w:rsidRPr="008209E8" w:rsidRDefault="00000000">
            <w:r w:rsidRPr="008209E8">
              <w:t>0.054</w:t>
            </w:r>
          </w:p>
        </w:tc>
      </w:tr>
      <w:tr w:rsidR="00597315" w14:paraId="3F3A2DE5" w14:textId="77777777" w:rsidTr="00B54EB1">
        <w:trPr>
          <w:jc w:val="center"/>
        </w:trPr>
        <w:tc>
          <w:tcPr>
            <w:tcW w:w="3633" w:type="dxa"/>
          </w:tcPr>
          <w:p w14:paraId="3250FCA5" w14:textId="77777777" w:rsidR="00597315" w:rsidRPr="008209E8" w:rsidRDefault="00000000">
            <w:r w:rsidRPr="008209E8">
              <w:t>Birth weight (per 100 g)</w:t>
            </w:r>
          </w:p>
        </w:tc>
        <w:tc>
          <w:tcPr>
            <w:tcW w:w="1808" w:type="dxa"/>
          </w:tcPr>
          <w:p w14:paraId="67F90E18" w14:textId="77777777" w:rsidR="00597315" w:rsidRPr="008209E8" w:rsidRDefault="00000000">
            <w:r w:rsidRPr="008209E8">
              <w:t>0.99 (0.94–1.04)</w:t>
            </w:r>
          </w:p>
        </w:tc>
        <w:tc>
          <w:tcPr>
            <w:tcW w:w="1110" w:type="dxa"/>
          </w:tcPr>
          <w:p w14:paraId="589EABD9" w14:textId="77777777" w:rsidR="00597315" w:rsidRPr="008209E8" w:rsidRDefault="00000000">
            <w:r w:rsidRPr="008209E8">
              <w:t>0.653</w:t>
            </w:r>
          </w:p>
        </w:tc>
        <w:tc>
          <w:tcPr>
            <w:tcW w:w="1802" w:type="dxa"/>
          </w:tcPr>
          <w:p w14:paraId="5A338AB5" w14:textId="77777777" w:rsidR="00597315" w:rsidRPr="008209E8" w:rsidRDefault="00000000">
            <w:r w:rsidRPr="008209E8">
              <w:t>0.99 (0.94–1.03)</w:t>
            </w:r>
          </w:p>
        </w:tc>
        <w:tc>
          <w:tcPr>
            <w:tcW w:w="1110" w:type="dxa"/>
          </w:tcPr>
          <w:p w14:paraId="065D2AA8" w14:textId="77777777" w:rsidR="00597315" w:rsidRDefault="00000000">
            <w:r w:rsidRPr="008209E8">
              <w:t>0.558</w:t>
            </w:r>
          </w:p>
        </w:tc>
      </w:tr>
    </w:tbl>
    <w:p w14:paraId="35FF933E" w14:textId="77777777" w:rsidR="00597315" w:rsidRDefault="00000000">
      <w:r w:rsidRPr="008209E8">
        <w:lastRenderedPageBreak/>
        <w:t>Cox proportional hazards regression with NICU length of stay as the time scale. Baseline model concordance = 0.885. In the time-varying model, HBD exposure switched from unexposed to exposed on the documented day of HBD onset (median onset, day 5); HBD cases with a missing onset day (n = 1) or onset recorded on/after the discharge or death day were treated as exposed from admission. The proportional hazards assumption was violated for respiratory support (scaled Schoenfeld residual P = 0.013); its HR should be read as a time-averaged effect. HR: hazard ratio; CI: confidence interval; other abbreviations as in Table 5 of the main manuscript.</w:t>
      </w:r>
    </w:p>
    <w:p w14:paraId="28C07E54" w14:textId="77777777" w:rsidR="00597315" w:rsidRDefault="00597315"/>
    <w:sectPr w:rsidR="0059731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5510138">
    <w:abstractNumId w:val="8"/>
  </w:num>
  <w:num w:numId="2" w16cid:durableId="45420442">
    <w:abstractNumId w:val="6"/>
  </w:num>
  <w:num w:numId="3" w16cid:durableId="494761615">
    <w:abstractNumId w:val="5"/>
  </w:num>
  <w:num w:numId="4" w16cid:durableId="1442532742">
    <w:abstractNumId w:val="4"/>
  </w:num>
  <w:num w:numId="5" w16cid:durableId="1925525411">
    <w:abstractNumId w:val="7"/>
  </w:num>
  <w:num w:numId="6" w16cid:durableId="1085759482">
    <w:abstractNumId w:val="3"/>
  </w:num>
  <w:num w:numId="7" w16cid:durableId="62725921">
    <w:abstractNumId w:val="2"/>
  </w:num>
  <w:num w:numId="8" w16cid:durableId="1278832273">
    <w:abstractNumId w:val="1"/>
  </w:num>
  <w:num w:numId="9" w16cid:durableId="1984314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6D5E"/>
    <w:rsid w:val="0015074B"/>
    <w:rsid w:val="001E4EEF"/>
    <w:rsid w:val="0029639D"/>
    <w:rsid w:val="002E0A01"/>
    <w:rsid w:val="00326F90"/>
    <w:rsid w:val="00405F9E"/>
    <w:rsid w:val="00597315"/>
    <w:rsid w:val="005B3A74"/>
    <w:rsid w:val="008046CC"/>
    <w:rsid w:val="008209E8"/>
    <w:rsid w:val="00966318"/>
    <w:rsid w:val="00AA1D8D"/>
    <w:rsid w:val="00B0512C"/>
    <w:rsid w:val="00B47730"/>
    <w:rsid w:val="00B54EB1"/>
    <w:rsid w:val="00CB0664"/>
    <w:rsid w:val="00F528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68FE4A"/>
  <w14:defaultImageDpi w14:val="300"/>
  <w15:docId w15:val="{32FF5A95-A28C-4416-872A-22D99B31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mohammed Eladawy</cp:lastModifiedBy>
  <cp:revision>2</cp:revision>
  <dcterms:created xsi:type="dcterms:W3CDTF">2026-08-18T09:04:00Z</dcterms:created>
  <dcterms:modified xsi:type="dcterms:W3CDTF">2026-08-18T09:04:00Z</dcterms:modified>
  <cp:category/>
</cp:coreProperties>
</file>