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5FD" w:rsidRPr="003C5ADD" w:rsidRDefault="00C965FD" w:rsidP="00341FC1">
      <w:pPr>
        <w:spacing w:line="480" w:lineRule="auto"/>
        <w:contextualSpacing/>
        <w:jc w:val="center"/>
        <w:rPr>
          <w:b/>
          <w:bCs/>
          <w:sz w:val="28"/>
          <w:szCs w:val="28"/>
        </w:rPr>
      </w:pPr>
      <w:r w:rsidRPr="003C5ADD">
        <w:rPr>
          <w:b/>
          <w:bCs/>
          <w:sz w:val="28"/>
          <w:szCs w:val="28"/>
        </w:rPr>
        <w:t>Supplementary Material for:</w:t>
      </w:r>
    </w:p>
    <w:p w:rsidR="00F43369" w:rsidRPr="003C5ADD" w:rsidRDefault="00F43369" w:rsidP="00341FC1">
      <w:pPr>
        <w:spacing w:line="480" w:lineRule="auto"/>
        <w:contextualSpacing/>
        <w:jc w:val="center"/>
        <w:rPr>
          <w:b/>
          <w:bCs/>
          <w:sz w:val="28"/>
          <w:szCs w:val="28"/>
        </w:rPr>
      </w:pPr>
    </w:p>
    <w:p w:rsidR="00B22CE3" w:rsidRPr="00173E30" w:rsidRDefault="00866330" w:rsidP="00173E30">
      <w:pPr>
        <w:spacing w:line="480" w:lineRule="auto"/>
        <w:contextualSpacing/>
        <w:jc w:val="center"/>
        <w:rPr>
          <w:b/>
          <w:bCs/>
          <w:sz w:val="28"/>
          <w:szCs w:val="28"/>
        </w:rPr>
      </w:pPr>
      <w:r w:rsidRPr="003C5ADD">
        <w:rPr>
          <w:b/>
          <w:bCs/>
          <w:sz w:val="28"/>
          <w:szCs w:val="28"/>
        </w:rPr>
        <w:t>Predesign cost estimation of</w:t>
      </w:r>
      <w:r w:rsidR="00C965FD" w:rsidRPr="003C5ADD">
        <w:rPr>
          <w:b/>
          <w:bCs/>
          <w:sz w:val="28"/>
          <w:szCs w:val="28"/>
        </w:rPr>
        <w:t xml:space="preserve"> a potential wastewa</w:t>
      </w:r>
      <w:r w:rsidR="00646AC3" w:rsidRPr="003C5ADD">
        <w:rPr>
          <w:b/>
          <w:bCs/>
          <w:sz w:val="28"/>
          <w:szCs w:val="28"/>
        </w:rPr>
        <w:t>ter treatment plant for Jordan petroleum r</w:t>
      </w:r>
      <w:r w:rsidR="00C965FD" w:rsidRPr="003C5ADD">
        <w:rPr>
          <w:b/>
          <w:bCs/>
          <w:sz w:val="28"/>
          <w:szCs w:val="28"/>
        </w:rPr>
        <w:t>efinery-Electrocoagulation</w:t>
      </w:r>
    </w:p>
    <w:p w:rsidR="00241280" w:rsidRDefault="00241280" w:rsidP="00341FC1">
      <w:pPr>
        <w:spacing w:line="480" w:lineRule="auto"/>
        <w:contextualSpacing/>
        <w:jc w:val="lowKashida"/>
        <w:rPr>
          <w:rFonts w:ascii="Times New Roman" w:hAnsi="Times New Roman" w:cs="Times New Roman"/>
          <w:sz w:val="20"/>
          <w:szCs w:val="20"/>
        </w:rPr>
      </w:pPr>
    </w:p>
    <w:p w:rsidR="00D77A6F" w:rsidRDefault="00D77A6F" w:rsidP="00341FC1">
      <w:pPr>
        <w:spacing w:line="480" w:lineRule="auto"/>
        <w:contextualSpacing/>
        <w:jc w:val="lowKashida"/>
        <w:rPr>
          <w:rFonts w:ascii="Times New Roman" w:hAnsi="Times New Roman" w:cs="Times New Roman"/>
          <w:sz w:val="32"/>
          <w:szCs w:val="32"/>
        </w:rPr>
      </w:pPr>
      <w:r>
        <w:rPr>
          <w:rFonts w:ascii="Times New Roman" w:hAnsi="Times New Roman" w:cs="Times New Roman"/>
          <w:sz w:val="20"/>
          <w:szCs w:val="20"/>
        </w:rPr>
        <w:t xml:space="preserve">Simon R. Sakhel </w:t>
      </w:r>
    </w:p>
    <w:p w:rsidR="000547F4" w:rsidRDefault="000547F4" w:rsidP="00341FC1">
      <w:pPr>
        <w:spacing w:line="480" w:lineRule="auto"/>
        <w:contextualSpacing/>
        <w:jc w:val="lowKashida"/>
        <w:rPr>
          <w:rFonts w:ascii="Times New Roman" w:hAnsi="Times New Roman" w:cs="Times New Roman"/>
          <w:sz w:val="20"/>
          <w:szCs w:val="20"/>
        </w:rPr>
      </w:pPr>
      <w:proofErr w:type="spellStart"/>
      <w:r>
        <w:rPr>
          <w:rFonts w:ascii="Times New Roman" w:hAnsi="Times New Roman" w:cs="Times New Roman"/>
          <w:sz w:val="20"/>
          <w:szCs w:val="20"/>
        </w:rPr>
        <w:t>Technische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Universitaet</w:t>
      </w:r>
      <w:proofErr w:type="spellEnd"/>
      <w:r>
        <w:rPr>
          <w:rFonts w:ascii="Times New Roman" w:hAnsi="Times New Roman" w:cs="Times New Roman"/>
          <w:sz w:val="20"/>
          <w:szCs w:val="20"/>
        </w:rPr>
        <w:t xml:space="preserve"> Berlin </w:t>
      </w:r>
    </w:p>
    <w:p w:rsidR="000547F4" w:rsidRDefault="000547F4" w:rsidP="00341FC1">
      <w:pPr>
        <w:spacing w:line="480" w:lineRule="auto"/>
        <w:contextualSpacing/>
        <w:jc w:val="lowKashida"/>
        <w:rPr>
          <w:rFonts w:ascii="Times New Roman" w:hAnsi="Times New Roman" w:cs="Times New Roman"/>
          <w:sz w:val="20"/>
          <w:szCs w:val="20"/>
        </w:rPr>
      </w:pPr>
      <w:proofErr w:type="spellStart"/>
      <w:r>
        <w:rPr>
          <w:rFonts w:ascii="Times New Roman" w:hAnsi="Times New Roman" w:cs="Times New Roman"/>
          <w:sz w:val="20"/>
          <w:szCs w:val="20"/>
        </w:rPr>
        <w:t>Institut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fuer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Technischen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Umweltschutz</w:t>
      </w:r>
      <w:proofErr w:type="spellEnd"/>
    </w:p>
    <w:p w:rsidR="000547F4" w:rsidRDefault="000547F4" w:rsidP="00341FC1">
      <w:pPr>
        <w:spacing w:line="480" w:lineRule="auto"/>
        <w:contextualSpacing/>
        <w:jc w:val="lowKashida"/>
        <w:rPr>
          <w:rFonts w:ascii="Times New Roman" w:hAnsi="Times New Roman" w:cs="Times New Roman"/>
          <w:sz w:val="20"/>
          <w:szCs w:val="20"/>
        </w:rPr>
      </w:pPr>
      <w:r>
        <w:rPr>
          <w:rFonts w:ascii="Times New Roman" w:hAnsi="Times New Roman" w:cs="Times New Roman"/>
          <w:sz w:val="20"/>
          <w:szCs w:val="20"/>
        </w:rPr>
        <w:t xml:space="preserve">FG </w:t>
      </w:r>
      <w:proofErr w:type="spellStart"/>
      <w:r>
        <w:rPr>
          <w:rFonts w:ascii="Times New Roman" w:hAnsi="Times New Roman" w:cs="Times New Roman"/>
          <w:sz w:val="20"/>
          <w:szCs w:val="20"/>
        </w:rPr>
        <w:t>Umweltverfahrenstechnik</w:t>
      </w:r>
      <w:proofErr w:type="spellEnd"/>
    </w:p>
    <w:p w:rsidR="000547F4" w:rsidRDefault="000547F4" w:rsidP="00341FC1">
      <w:pPr>
        <w:spacing w:line="480" w:lineRule="auto"/>
        <w:contextualSpacing/>
        <w:jc w:val="lowKashida"/>
        <w:rPr>
          <w:rFonts w:ascii="Times New Roman" w:hAnsi="Times New Roman" w:cs="Times New Roman"/>
          <w:sz w:val="20"/>
          <w:szCs w:val="20"/>
        </w:rPr>
      </w:pPr>
      <w:proofErr w:type="spellStart"/>
      <w:r>
        <w:rPr>
          <w:rFonts w:ascii="Times New Roman" w:hAnsi="Times New Roman" w:cs="Times New Roman"/>
          <w:sz w:val="20"/>
          <w:szCs w:val="20"/>
        </w:rPr>
        <w:t>Strasse</w:t>
      </w:r>
      <w:proofErr w:type="spellEnd"/>
      <w:r>
        <w:rPr>
          <w:rFonts w:ascii="Times New Roman" w:hAnsi="Times New Roman" w:cs="Times New Roman"/>
          <w:sz w:val="20"/>
          <w:szCs w:val="20"/>
        </w:rPr>
        <w:t xml:space="preserve"> des 17 </w:t>
      </w:r>
      <w:proofErr w:type="spellStart"/>
      <w:r>
        <w:rPr>
          <w:rFonts w:ascii="Times New Roman" w:hAnsi="Times New Roman" w:cs="Times New Roman"/>
          <w:sz w:val="20"/>
          <w:szCs w:val="20"/>
        </w:rPr>
        <w:t>Juni</w:t>
      </w:r>
      <w:proofErr w:type="spellEnd"/>
      <w:r>
        <w:rPr>
          <w:rFonts w:ascii="Times New Roman" w:hAnsi="Times New Roman" w:cs="Times New Roman"/>
          <w:sz w:val="20"/>
          <w:szCs w:val="20"/>
        </w:rPr>
        <w:t xml:space="preserve"> 135 </w:t>
      </w:r>
    </w:p>
    <w:p w:rsidR="000547F4" w:rsidRDefault="000547F4" w:rsidP="00341FC1">
      <w:pPr>
        <w:spacing w:line="480" w:lineRule="auto"/>
        <w:contextualSpacing/>
        <w:jc w:val="lowKashida"/>
        <w:rPr>
          <w:rFonts w:ascii="Times New Roman" w:hAnsi="Times New Roman" w:cs="Times New Roman"/>
          <w:sz w:val="20"/>
          <w:szCs w:val="20"/>
        </w:rPr>
      </w:pPr>
      <w:r>
        <w:rPr>
          <w:rFonts w:ascii="Times New Roman" w:hAnsi="Times New Roman" w:cs="Times New Roman"/>
          <w:sz w:val="20"/>
          <w:szCs w:val="20"/>
        </w:rPr>
        <w:t xml:space="preserve">D-10623 Berlin </w:t>
      </w:r>
    </w:p>
    <w:p w:rsidR="000547F4" w:rsidRDefault="000547F4" w:rsidP="00341FC1">
      <w:pPr>
        <w:spacing w:line="480" w:lineRule="auto"/>
        <w:contextualSpacing/>
        <w:jc w:val="lowKashida"/>
        <w:rPr>
          <w:rFonts w:ascii="Times New Roman" w:hAnsi="Times New Roman" w:cs="Times New Roman"/>
          <w:sz w:val="20"/>
          <w:szCs w:val="20"/>
        </w:rPr>
      </w:pPr>
      <w:r>
        <w:rPr>
          <w:rFonts w:ascii="Times New Roman" w:hAnsi="Times New Roman" w:cs="Times New Roman"/>
          <w:sz w:val="20"/>
          <w:szCs w:val="20"/>
        </w:rPr>
        <w:t>Germany</w:t>
      </w:r>
    </w:p>
    <w:p w:rsidR="00D77A6F" w:rsidRDefault="00D77A6F" w:rsidP="00341FC1">
      <w:pPr>
        <w:spacing w:line="480" w:lineRule="auto"/>
        <w:contextualSpacing/>
        <w:jc w:val="lowKashida"/>
        <w:rPr>
          <w:rFonts w:ascii="Times New Roman" w:hAnsi="Times New Roman" w:cs="Times New Roman"/>
          <w:sz w:val="20"/>
          <w:szCs w:val="20"/>
        </w:rPr>
      </w:pPr>
      <w:r>
        <w:rPr>
          <w:rFonts w:ascii="Times New Roman" w:hAnsi="Times New Roman" w:cs="Times New Roman"/>
          <w:sz w:val="20"/>
          <w:szCs w:val="20"/>
        </w:rPr>
        <w:t xml:space="preserve">e-mail: </w:t>
      </w:r>
      <w:hyperlink r:id="rId9" w:history="1">
        <w:r>
          <w:rPr>
            <w:rStyle w:val="Hyperlink"/>
            <w:rFonts w:ascii="Times New Roman" w:hAnsi="Times New Roman" w:cs="Times New Roman"/>
            <w:sz w:val="20"/>
            <w:szCs w:val="20"/>
          </w:rPr>
          <w:t>simonsakhel@hotmail.com</w:t>
        </w:r>
      </w:hyperlink>
      <w:r>
        <w:rPr>
          <w:rFonts w:ascii="Times New Roman" w:hAnsi="Times New Roman" w:cs="Times New Roman"/>
          <w:sz w:val="20"/>
          <w:szCs w:val="20"/>
        </w:rPr>
        <w:t xml:space="preserve"> (to whom correspondence should be addressed)</w:t>
      </w:r>
      <w:r w:rsidR="00B13A05">
        <w:rPr>
          <w:rFonts w:ascii="Times New Roman" w:hAnsi="Times New Roman" w:cs="Times New Roman"/>
          <w:sz w:val="20"/>
          <w:szCs w:val="20"/>
        </w:rPr>
        <w:t xml:space="preserve"> </w:t>
      </w:r>
    </w:p>
    <w:p w:rsidR="00D77A6F" w:rsidRDefault="00D77A6F" w:rsidP="00341FC1">
      <w:pPr>
        <w:spacing w:line="480" w:lineRule="auto"/>
        <w:contextualSpacing/>
        <w:jc w:val="lowKashida"/>
        <w:rPr>
          <w:rFonts w:ascii="Times New Roman" w:hAnsi="Times New Roman" w:cs="Times New Roman"/>
          <w:sz w:val="20"/>
          <w:szCs w:val="20"/>
        </w:rPr>
      </w:pPr>
    </w:p>
    <w:p w:rsidR="00D77A6F" w:rsidRDefault="00D77A6F" w:rsidP="00341FC1">
      <w:pPr>
        <w:spacing w:line="480" w:lineRule="auto"/>
        <w:contextualSpacing/>
        <w:jc w:val="lowKashida"/>
        <w:rPr>
          <w:rFonts w:ascii="Times New Roman" w:hAnsi="Times New Roman" w:cs="Times New Roman"/>
          <w:sz w:val="20"/>
          <w:szCs w:val="20"/>
        </w:rPr>
      </w:pPr>
      <w:r>
        <w:rPr>
          <w:rFonts w:ascii="Times New Roman" w:hAnsi="Times New Roman" w:cs="Times New Roman"/>
          <w:sz w:val="20"/>
          <w:szCs w:val="20"/>
        </w:rPr>
        <w:t>Sven-</w:t>
      </w:r>
      <w:proofErr w:type="spellStart"/>
      <w:r>
        <w:rPr>
          <w:rFonts w:ascii="Times New Roman" w:hAnsi="Times New Roman" w:cs="Times New Roman"/>
          <w:sz w:val="20"/>
          <w:szCs w:val="20"/>
        </w:rPr>
        <w:t>Uwe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Geissen</w:t>
      </w:r>
      <w:proofErr w:type="spellEnd"/>
      <w:r>
        <w:rPr>
          <w:rFonts w:ascii="Times New Roman" w:hAnsi="Times New Roman" w:cs="Times New Roman"/>
          <w:sz w:val="20"/>
          <w:szCs w:val="20"/>
        </w:rPr>
        <w:t xml:space="preserve"> </w:t>
      </w:r>
    </w:p>
    <w:p w:rsidR="00D77A6F" w:rsidRDefault="00D77A6F" w:rsidP="00341FC1">
      <w:pPr>
        <w:spacing w:line="480" w:lineRule="auto"/>
        <w:contextualSpacing/>
        <w:jc w:val="lowKashida"/>
        <w:rPr>
          <w:rFonts w:ascii="Times New Roman" w:hAnsi="Times New Roman" w:cs="Times New Roman"/>
          <w:sz w:val="20"/>
          <w:szCs w:val="20"/>
        </w:rPr>
      </w:pPr>
      <w:proofErr w:type="spellStart"/>
      <w:r>
        <w:rPr>
          <w:rFonts w:ascii="Times New Roman" w:hAnsi="Times New Roman" w:cs="Times New Roman"/>
          <w:sz w:val="20"/>
          <w:szCs w:val="20"/>
        </w:rPr>
        <w:t>Technische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Universitaet</w:t>
      </w:r>
      <w:proofErr w:type="spellEnd"/>
      <w:r>
        <w:rPr>
          <w:rFonts w:ascii="Times New Roman" w:hAnsi="Times New Roman" w:cs="Times New Roman"/>
          <w:sz w:val="20"/>
          <w:szCs w:val="20"/>
        </w:rPr>
        <w:t xml:space="preserve"> Berlin </w:t>
      </w:r>
    </w:p>
    <w:p w:rsidR="00D77A6F" w:rsidRDefault="00D77A6F" w:rsidP="00341FC1">
      <w:pPr>
        <w:spacing w:line="480" w:lineRule="auto"/>
        <w:contextualSpacing/>
        <w:jc w:val="lowKashida"/>
        <w:rPr>
          <w:rFonts w:ascii="Times New Roman" w:hAnsi="Times New Roman" w:cs="Times New Roman"/>
          <w:sz w:val="20"/>
          <w:szCs w:val="20"/>
        </w:rPr>
      </w:pPr>
      <w:proofErr w:type="spellStart"/>
      <w:r>
        <w:rPr>
          <w:rFonts w:ascii="Times New Roman" w:hAnsi="Times New Roman" w:cs="Times New Roman"/>
          <w:sz w:val="20"/>
          <w:szCs w:val="20"/>
        </w:rPr>
        <w:t>Institut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fuer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Technischen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Umweltschutz</w:t>
      </w:r>
      <w:proofErr w:type="spellEnd"/>
    </w:p>
    <w:p w:rsidR="00D77A6F" w:rsidRDefault="00D77A6F" w:rsidP="00341FC1">
      <w:pPr>
        <w:spacing w:line="480" w:lineRule="auto"/>
        <w:contextualSpacing/>
        <w:jc w:val="lowKashida"/>
        <w:rPr>
          <w:rFonts w:ascii="Times New Roman" w:hAnsi="Times New Roman" w:cs="Times New Roman"/>
          <w:sz w:val="20"/>
          <w:szCs w:val="20"/>
        </w:rPr>
      </w:pPr>
      <w:r>
        <w:rPr>
          <w:rFonts w:ascii="Times New Roman" w:hAnsi="Times New Roman" w:cs="Times New Roman"/>
          <w:sz w:val="20"/>
          <w:szCs w:val="20"/>
        </w:rPr>
        <w:t xml:space="preserve">FG </w:t>
      </w:r>
      <w:proofErr w:type="spellStart"/>
      <w:r>
        <w:rPr>
          <w:rFonts w:ascii="Times New Roman" w:hAnsi="Times New Roman" w:cs="Times New Roman"/>
          <w:sz w:val="20"/>
          <w:szCs w:val="20"/>
        </w:rPr>
        <w:t>Umweltverfahrenstechnik</w:t>
      </w:r>
      <w:proofErr w:type="spellEnd"/>
    </w:p>
    <w:p w:rsidR="00D77A6F" w:rsidRDefault="00D77A6F" w:rsidP="00341FC1">
      <w:pPr>
        <w:spacing w:line="480" w:lineRule="auto"/>
        <w:contextualSpacing/>
        <w:jc w:val="lowKashida"/>
        <w:rPr>
          <w:rFonts w:ascii="Times New Roman" w:hAnsi="Times New Roman" w:cs="Times New Roman"/>
          <w:sz w:val="20"/>
          <w:szCs w:val="20"/>
        </w:rPr>
      </w:pPr>
      <w:proofErr w:type="spellStart"/>
      <w:r>
        <w:rPr>
          <w:rFonts w:ascii="Times New Roman" w:hAnsi="Times New Roman" w:cs="Times New Roman"/>
          <w:sz w:val="20"/>
          <w:szCs w:val="20"/>
        </w:rPr>
        <w:t>Strasse</w:t>
      </w:r>
      <w:proofErr w:type="spellEnd"/>
      <w:r>
        <w:rPr>
          <w:rFonts w:ascii="Times New Roman" w:hAnsi="Times New Roman" w:cs="Times New Roman"/>
          <w:sz w:val="20"/>
          <w:szCs w:val="20"/>
        </w:rPr>
        <w:t xml:space="preserve"> des 17 </w:t>
      </w:r>
      <w:proofErr w:type="spellStart"/>
      <w:r>
        <w:rPr>
          <w:rFonts w:ascii="Times New Roman" w:hAnsi="Times New Roman" w:cs="Times New Roman"/>
          <w:sz w:val="20"/>
          <w:szCs w:val="20"/>
        </w:rPr>
        <w:t>Juni</w:t>
      </w:r>
      <w:proofErr w:type="spellEnd"/>
      <w:r>
        <w:rPr>
          <w:rFonts w:ascii="Times New Roman" w:hAnsi="Times New Roman" w:cs="Times New Roman"/>
          <w:sz w:val="20"/>
          <w:szCs w:val="20"/>
        </w:rPr>
        <w:t xml:space="preserve"> 135 </w:t>
      </w:r>
    </w:p>
    <w:p w:rsidR="00D77A6F" w:rsidRDefault="00D77A6F" w:rsidP="00341FC1">
      <w:pPr>
        <w:spacing w:line="480" w:lineRule="auto"/>
        <w:contextualSpacing/>
        <w:jc w:val="lowKashida"/>
        <w:rPr>
          <w:rFonts w:ascii="Times New Roman" w:hAnsi="Times New Roman" w:cs="Times New Roman"/>
          <w:sz w:val="20"/>
          <w:szCs w:val="20"/>
        </w:rPr>
      </w:pPr>
      <w:r>
        <w:rPr>
          <w:rFonts w:ascii="Times New Roman" w:hAnsi="Times New Roman" w:cs="Times New Roman"/>
          <w:sz w:val="20"/>
          <w:szCs w:val="20"/>
        </w:rPr>
        <w:t xml:space="preserve">D-10623 Berlin </w:t>
      </w:r>
    </w:p>
    <w:p w:rsidR="00D77A6F" w:rsidRDefault="00D77A6F" w:rsidP="00341FC1">
      <w:pPr>
        <w:spacing w:line="480" w:lineRule="auto"/>
        <w:contextualSpacing/>
        <w:jc w:val="lowKashida"/>
        <w:rPr>
          <w:rFonts w:ascii="Times New Roman" w:hAnsi="Times New Roman" w:cs="Times New Roman"/>
          <w:sz w:val="20"/>
          <w:szCs w:val="20"/>
        </w:rPr>
      </w:pPr>
      <w:r>
        <w:rPr>
          <w:rFonts w:ascii="Times New Roman" w:hAnsi="Times New Roman" w:cs="Times New Roman"/>
          <w:sz w:val="20"/>
          <w:szCs w:val="20"/>
        </w:rPr>
        <w:t>Germany</w:t>
      </w:r>
    </w:p>
    <w:p w:rsidR="00D77A6F" w:rsidRDefault="00D77A6F" w:rsidP="00341FC1">
      <w:pPr>
        <w:spacing w:line="480" w:lineRule="auto"/>
        <w:contextualSpacing/>
        <w:jc w:val="lowKashida"/>
        <w:rPr>
          <w:rFonts w:ascii="Times New Roman" w:hAnsi="Times New Roman" w:cs="Times New Roman"/>
          <w:sz w:val="20"/>
          <w:szCs w:val="20"/>
        </w:rPr>
      </w:pPr>
      <w:r>
        <w:rPr>
          <w:rFonts w:ascii="Times New Roman" w:hAnsi="Times New Roman" w:cs="Times New Roman"/>
          <w:sz w:val="20"/>
          <w:szCs w:val="20"/>
        </w:rPr>
        <w:t xml:space="preserve">e-mail: </w:t>
      </w:r>
      <w:hyperlink r:id="rId10" w:history="1">
        <w:r>
          <w:rPr>
            <w:rStyle w:val="Hyperlink"/>
            <w:rFonts w:ascii="Times New Roman" w:hAnsi="Times New Roman" w:cs="Times New Roman"/>
            <w:sz w:val="20"/>
            <w:szCs w:val="20"/>
          </w:rPr>
          <w:t>sven.geissen@tu-berlin.de</w:t>
        </w:r>
      </w:hyperlink>
      <w:r>
        <w:rPr>
          <w:rFonts w:ascii="Times New Roman" w:hAnsi="Times New Roman" w:cs="Times New Roman"/>
          <w:sz w:val="20"/>
          <w:szCs w:val="20"/>
        </w:rPr>
        <w:t xml:space="preserve"> </w:t>
      </w:r>
    </w:p>
    <w:p w:rsidR="00D77A6F" w:rsidRPr="00E760C6" w:rsidRDefault="00D77A6F" w:rsidP="00341FC1">
      <w:pPr>
        <w:spacing w:line="480" w:lineRule="auto"/>
        <w:contextualSpacing/>
        <w:jc w:val="both"/>
        <w:rPr>
          <w:b/>
          <w:bCs/>
        </w:rPr>
      </w:pPr>
    </w:p>
    <w:p w:rsidR="00F80E40" w:rsidRPr="00173E30" w:rsidRDefault="00A45407" w:rsidP="00173E30">
      <w:pPr>
        <w:spacing w:line="480" w:lineRule="auto"/>
        <w:contextualSpacing/>
        <w:jc w:val="both"/>
        <w:rPr>
          <w:b/>
          <w:bCs/>
        </w:rPr>
      </w:pPr>
      <w:r w:rsidRPr="00A45407">
        <w:rPr>
          <w:b/>
          <w:bCs/>
        </w:rPr>
        <w:t>1.</w:t>
      </w:r>
      <w:r>
        <w:rPr>
          <w:b/>
          <w:bCs/>
        </w:rPr>
        <w:t xml:space="preserve"> </w:t>
      </w:r>
      <w:r w:rsidR="006B1004" w:rsidRPr="00A45407">
        <w:rPr>
          <w:b/>
          <w:bCs/>
        </w:rPr>
        <w:t>Major</w:t>
      </w:r>
      <w:r w:rsidR="001C231D" w:rsidRPr="00A45407">
        <w:rPr>
          <w:b/>
          <w:bCs/>
        </w:rPr>
        <w:t xml:space="preserve"> equipment selected for Jordan petroleum r</w:t>
      </w:r>
      <w:r w:rsidR="006B1004" w:rsidRPr="00A45407">
        <w:rPr>
          <w:b/>
          <w:bCs/>
        </w:rPr>
        <w:t>efinery proposed treatment plant</w:t>
      </w:r>
      <w:r w:rsidR="00AE0ED3" w:rsidRPr="00A45407">
        <w:rPr>
          <w:b/>
          <w:bCs/>
        </w:rPr>
        <w:t xml:space="preserve"> (TP)</w:t>
      </w:r>
      <w:r w:rsidR="006B1004" w:rsidRPr="00A45407">
        <w:rPr>
          <w:b/>
          <w:bCs/>
        </w:rPr>
        <w:t>:</w:t>
      </w:r>
    </w:p>
    <w:p w:rsidR="0097486D" w:rsidRPr="00E760C6" w:rsidRDefault="008E20BD" w:rsidP="00341FC1">
      <w:pPr>
        <w:spacing w:line="480" w:lineRule="auto"/>
        <w:contextualSpacing/>
        <w:jc w:val="lowKashida"/>
        <w:rPr>
          <w:b/>
          <w:bCs/>
        </w:rPr>
      </w:pPr>
      <w:r w:rsidRPr="00E760C6">
        <w:rPr>
          <w:b/>
          <w:bCs/>
        </w:rPr>
        <w:t xml:space="preserve">1.1 </w:t>
      </w:r>
      <w:r w:rsidR="003A04B0">
        <w:rPr>
          <w:b/>
          <w:bCs/>
        </w:rPr>
        <w:t>Selection</w:t>
      </w:r>
      <w:r w:rsidR="0097486D" w:rsidRPr="00E760C6">
        <w:rPr>
          <w:b/>
          <w:bCs/>
        </w:rPr>
        <w:t xml:space="preserve"> </w:t>
      </w:r>
      <w:r w:rsidR="003A04B0">
        <w:rPr>
          <w:b/>
          <w:bCs/>
        </w:rPr>
        <w:t>criteria for the core of the</w:t>
      </w:r>
      <w:r w:rsidR="00AE0ED3">
        <w:rPr>
          <w:b/>
          <w:bCs/>
        </w:rPr>
        <w:t xml:space="preserve"> TP</w:t>
      </w:r>
      <w:r w:rsidR="0097486D" w:rsidRPr="00E760C6">
        <w:rPr>
          <w:b/>
          <w:bCs/>
        </w:rPr>
        <w:t>:</w:t>
      </w:r>
      <w:r w:rsidR="001B4427" w:rsidRPr="00E760C6">
        <w:rPr>
          <w:b/>
          <w:bCs/>
        </w:rPr>
        <w:t xml:space="preserve"> </w:t>
      </w:r>
    </w:p>
    <w:p w:rsidR="0097486D" w:rsidRPr="00E760C6" w:rsidRDefault="0097486D" w:rsidP="00341FC1">
      <w:pPr>
        <w:spacing w:line="480" w:lineRule="auto"/>
        <w:contextualSpacing/>
        <w:jc w:val="lowKashida"/>
      </w:pPr>
    </w:p>
    <w:p w:rsidR="0097486D" w:rsidRPr="00E760C6" w:rsidRDefault="0097486D" w:rsidP="00173E30">
      <w:pPr>
        <w:spacing w:line="480" w:lineRule="auto"/>
        <w:contextualSpacing/>
        <w:jc w:val="lowKashida"/>
      </w:pPr>
      <w:r w:rsidRPr="00E760C6">
        <w:lastRenderedPageBreak/>
        <w:t xml:space="preserve">Electrocoagulation </w:t>
      </w:r>
      <w:r w:rsidR="009769D6" w:rsidRPr="00E760C6">
        <w:t xml:space="preserve">(EC) </w:t>
      </w:r>
      <w:r w:rsidRPr="00E760C6">
        <w:t>reactor</w:t>
      </w:r>
      <w:r w:rsidR="006B1004" w:rsidRPr="00E760C6">
        <w:t>s have</w:t>
      </w:r>
      <w:r w:rsidRPr="00E760C6">
        <w:t xml:space="preserve"> been selected </w:t>
      </w:r>
      <w:r w:rsidR="003A04B0">
        <w:t xml:space="preserve">basing on </w:t>
      </w:r>
      <w:r w:rsidR="00173E30">
        <w:t>the following reasons:</w:t>
      </w:r>
    </w:p>
    <w:p w:rsidR="0097486D" w:rsidRPr="00E760C6" w:rsidRDefault="009769D6" w:rsidP="00341FC1">
      <w:pPr>
        <w:pStyle w:val="ListParagraph"/>
        <w:numPr>
          <w:ilvl w:val="0"/>
          <w:numId w:val="3"/>
        </w:numPr>
        <w:spacing w:line="480" w:lineRule="auto"/>
        <w:jc w:val="lowKashida"/>
      </w:pPr>
      <w:r w:rsidRPr="00E760C6">
        <w:t xml:space="preserve">EC </w:t>
      </w:r>
      <w:r w:rsidR="0097486D" w:rsidRPr="00E760C6">
        <w:t>is most commonly used in the oil and gas industry to remove emulsified oil, total petroleum hydrocarbons, sus</w:t>
      </w:r>
      <w:r w:rsidR="006B1004" w:rsidRPr="00E760C6">
        <w:t>pended solids, and heavy metals</w:t>
      </w:r>
      <w:r w:rsidR="0054041E" w:rsidRPr="00E760C6">
        <w:t xml:space="preserve"> (Martin 2014).</w:t>
      </w:r>
      <w:r w:rsidR="006B1004" w:rsidRPr="00E760C6">
        <w:t xml:space="preserve"> </w:t>
      </w:r>
      <w:r w:rsidR="0097486D" w:rsidRPr="00E760C6">
        <w:t>It can process all the aforementioned multiple contaminants in just the chamber of the EC</w:t>
      </w:r>
      <w:r w:rsidR="0054041E" w:rsidRPr="00E760C6">
        <w:t xml:space="preserve"> (GENESIS WATER TECHNOLOGIES 2019)</w:t>
      </w:r>
      <w:r w:rsidR="0097486D" w:rsidRPr="00E760C6">
        <w:t xml:space="preserve">.   </w:t>
      </w:r>
    </w:p>
    <w:p w:rsidR="00047ACD" w:rsidRPr="00E760C6" w:rsidRDefault="00047ACD" w:rsidP="00341FC1">
      <w:pPr>
        <w:pStyle w:val="ListParagraph"/>
        <w:spacing w:line="480" w:lineRule="auto"/>
        <w:jc w:val="lowKashida"/>
      </w:pPr>
    </w:p>
    <w:p w:rsidR="00EE022E" w:rsidRDefault="0097486D" w:rsidP="00EE022E">
      <w:pPr>
        <w:pStyle w:val="ListParagraph"/>
        <w:numPr>
          <w:ilvl w:val="0"/>
          <w:numId w:val="3"/>
        </w:numPr>
        <w:spacing w:line="480" w:lineRule="auto"/>
        <w:jc w:val="lowKashida"/>
      </w:pPr>
      <w:r w:rsidRPr="00E760C6">
        <w:t xml:space="preserve">In addition to having the ability of removing particulate </w:t>
      </w:r>
      <w:r w:rsidR="003355A2">
        <w:t>Chemical Oxygen Demand (</w:t>
      </w:r>
      <w:r w:rsidR="00861E2D" w:rsidRPr="00E760C6">
        <w:t>COD</w:t>
      </w:r>
      <w:r w:rsidR="003355A2">
        <w:t>)</w:t>
      </w:r>
      <w:r w:rsidR="00861E2D" w:rsidRPr="00E760C6">
        <w:t xml:space="preserve"> (</w:t>
      </w:r>
      <w:r w:rsidR="00861E2D" w:rsidRPr="004262FB">
        <w:t>Garcia-Morales et al. 2018</w:t>
      </w:r>
      <w:r w:rsidR="00861E2D" w:rsidRPr="00E760C6">
        <w:t>)</w:t>
      </w:r>
      <w:r w:rsidRPr="00E760C6">
        <w:t xml:space="preserve"> it removes also soluble COD from wastewater which contains petrole</w:t>
      </w:r>
      <w:r w:rsidR="00861E2D" w:rsidRPr="00E760C6">
        <w:t>um hydro</w:t>
      </w:r>
      <w:bookmarkStart w:id="0" w:name="_GoBack"/>
      <w:bookmarkEnd w:id="0"/>
      <w:r w:rsidR="00861E2D" w:rsidRPr="00E760C6">
        <w:t>carbons (Asselin et al.</w:t>
      </w:r>
      <w:r w:rsidRPr="00E760C6">
        <w:t xml:space="preserve"> 2008</w:t>
      </w:r>
      <w:r w:rsidR="00861E2D" w:rsidRPr="00E760C6">
        <w:t>)</w:t>
      </w:r>
      <w:r w:rsidRPr="00E760C6">
        <w:t>. Soluble COD might contain recalcitrant compounds</w:t>
      </w:r>
      <w:r w:rsidR="009769D6" w:rsidRPr="00E760C6">
        <w:t xml:space="preserve"> and its removal by EC is an advantage</w:t>
      </w:r>
      <w:r w:rsidRPr="00E760C6">
        <w:t xml:space="preserve">. Having the ability to remove both </w:t>
      </w:r>
      <w:r w:rsidR="009769D6" w:rsidRPr="00E760C6">
        <w:t xml:space="preserve">types of COD </w:t>
      </w:r>
      <w:r w:rsidRPr="00E760C6">
        <w:t>is a privilege and is the primary purpose for waste</w:t>
      </w:r>
      <w:r w:rsidR="00861E2D" w:rsidRPr="00E760C6">
        <w:t>water treatment (Jimenez et al.</w:t>
      </w:r>
      <w:r w:rsidRPr="00E760C6">
        <w:t xml:space="preserve"> 2005</w:t>
      </w:r>
      <w:r w:rsidR="00861E2D" w:rsidRPr="00E760C6">
        <w:t xml:space="preserve">). </w:t>
      </w:r>
    </w:p>
    <w:p w:rsidR="00EE022E" w:rsidRDefault="00EE022E" w:rsidP="00EE022E">
      <w:pPr>
        <w:pStyle w:val="ListParagraph"/>
      </w:pPr>
    </w:p>
    <w:p w:rsidR="00047ACD" w:rsidRPr="00E760C6" w:rsidRDefault="0097486D" w:rsidP="00341FC1">
      <w:pPr>
        <w:pStyle w:val="ListParagraph"/>
        <w:numPr>
          <w:ilvl w:val="0"/>
          <w:numId w:val="3"/>
        </w:numPr>
        <w:spacing w:line="480" w:lineRule="auto"/>
        <w:jc w:val="both"/>
      </w:pPr>
      <w:r w:rsidRPr="00E760C6">
        <w:t>It has low maintenance costs because the system is not easily damaged due to</w:t>
      </w:r>
      <w:r w:rsidR="00CA16AF">
        <w:t xml:space="preserve"> not containing moving parts. Moreover,</w:t>
      </w:r>
      <w:r w:rsidRPr="00E760C6">
        <w:t xml:space="preserve"> the metal blades within th</w:t>
      </w:r>
      <w:r w:rsidR="005A4652">
        <w:t>e reactor can be easily cleaned and replaced</w:t>
      </w:r>
      <w:r w:rsidRPr="00E760C6">
        <w:t xml:space="preserve"> inexpensively </w:t>
      </w:r>
      <w:r w:rsidR="00C8519C" w:rsidRPr="00E760C6">
        <w:t xml:space="preserve">(GENESIS WATER TECHNOLOGIES 2019). </w:t>
      </w:r>
    </w:p>
    <w:p w:rsidR="00047ACD" w:rsidRPr="00E760C6" w:rsidRDefault="00047ACD" w:rsidP="00341FC1">
      <w:pPr>
        <w:pStyle w:val="ListParagraph"/>
        <w:spacing w:line="480" w:lineRule="auto"/>
      </w:pPr>
    </w:p>
    <w:p w:rsidR="00F03226" w:rsidRPr="00173E30" w:rsidRDefault="009769D6" w:rsidP="00173E30">
      <w:pPr>
        <w:pStyle w:val="ListParagraph"/>
        <w:numPr>
          <w:ilvl w:val="0"/>
          <w:numId w:val="3"/>
        </w:numPr>
        <w:spacing w:line="480" w:lineRule="auto"/>
        <w:jc w:val="both"/>
      </w:pPr>
      <w:r w:rsidRPr="00E760C6">
        <w:t>EC</w:t>
      </w:r>
      <w:r w:rsidR="0097486D" w:rsidRPr="00E760C6">
        <w:t xml:space="preserve"> does not need any addition of coagulants since they are generated in situ. Therefore, purchase, transportation, storage, and handling costs of chemical coagulants are not </w:t>
      </w:r>
      <w:r w:rsidR="005A4652">
        <w:t xml:space="preserve">contained </w:t>
      </w:r>
      <w:r w:rsidR="0097486D" w:rsidRPr="00E760C6">
        <w:t xml:space="preserve">in the process. It is expected </w:t>
      </w:r>
      <w:r w:rsidR="005A4652">
        <w:t>to be more economical than</w:t>
      </w:r>
      <w:r w:rsidR="0097486D" w:rsidRPr="00E760C6">
        <w:t xml:space="preserve"> conventional chemi</w:t>
      </w:r>
      <w:r w:rsidR="00505C0B" w:rsidRPr="00E760C6">
        <w:t xml:space="preserve">cal coagulation (Abuzaid et al. 2002). </w:t>
      </w:r>
      <w:r w:rsidR="0097486D" w:rsidRPr="00E760C6">
        <w:t xml:space="preserve"> </w:t>
      </w:r>
    </w:p>
    <w:p w:rsidR="003355A2" w:rsidRPr="003355A2" w:rsidRDefault="003355A2" w:rsidP="00341FC1">
      <w:pPr>
        <w:spacing w:line="480" w:lineRule="auto"/>
        <w:jc w:val="lowKashida"/>
        <w:rPr>
          <w:b/>
          <w:bCs/>
          <w:lang w:bidi="ar-JO"/>
        </w:rPr>
      </w:pPr>
      <w:r>
        <w:rPr>
          <w:b/>
          <w:bCs/>
          <w:lang w:bidi="ar-JO"/>
        </w:rPr>
        <w:t xml:space="preserve">1.1.1 </w:t>
      </w:r>
      <w:r w:rsidRPr="003355A2">
        <w:rPr>
          <w:b/>
          <w:bCs/>
          <w:lang w:bidi="ar-JO"/>
        </w:rPr>
        <w:t>Characteristics of EC reactor</w:t>
      </w:r>
    </w:p>
    <w:p w:rsidR="003E1E19" w:rsidRDefault="007F3D39" w:rsidP="003E1E19">
      <w:pPr>
        <w:spacing w:line="480" w:lineRule="auto"/>
        <w:contextualSpacing/>
        <w:jc w:val="lowKashida"/>
        <w:rPr>
          <w:color w:val="FF0000"/>
          <w:lang w:bidi="ar-JO"/>
        </w:rPr>
      </w:pPr>
      <w:r>
        <w:rPr>
          <w:color w:val="FF0000"/>
          <w:lang w:bidi="ar-JO"/>
        </w:rPr>
        <w:t xml:space="preserve">Based on the bench-scale trials performed </w:t>
      </w:r>
      <w:r w:rsidR="00B66C6D">
        <w:rPr>
          <w:color w:val="FF0000"/>
          <w:lang w:bidi="ar-JO"/>
        </w:rPr>
        <w:t xml:space="preserve">in this work </w:t>
      </w:r>
      <w:r>
        <w:rPr>
          <w:color w:val="FF0000"/>
          <w:lang w:bidi="ar-JO"/>
        </w:rPr>
        <w:t xml:space="preserve">we provided a </w:t>
      </w:r>
      <w:r w:rsidR="00111DFE">
        <w:rPr>
          <w:color w:val="FF0000"/>
          <w:lang w:bidi="ar-JO"/>
        </w:rPr>
        <w:t xml:space="preserve">company called Waterneer </w:t>
      </w:r>
      <w:r>
        <w:rPr>
          <w:color w:val="FF0000"/>
          <w:lang w:bidi="ar-JO"/>
        </w:rPr>
        <w:t xml:space="preserve"> the results of our tests in addition to the characteristics of the EC reactor that gave the highest removal </w:t>
      </w:r>
      <w:r>
        <w:rPr>
          <w:color w:val="FF0000"/>
          <w:lang w:bidi="ar-JO"/>
        </w:rPr>
        <w:lastRenderedPageBreak/>
        <w:t xml:space="preserve">percentages for the different wastewater quality parameters studied relevant to using 4 Aluminum and 4 stainless steel electrodes at 10 Amp, 5 minutes reaction time, 10 mm inter-electrode distance and in bipolar electrode configuration and plate dimensions of 181 </w:t>
      </w:r>
      <w:r w:rsidR="00CF112F">
        <w:rPr>
          <w:color w:val="FF0000"/>
          <w:lang w:bidi="ar-JO"/>
        </w:rPr>
        <w:t xml:space="preserve">X 103 mm </w:t>
      </w:r>
      <w:r>
        <w:rPr>
          <w:color w:val="FF0000"/>
          <w:lang w:bidi="ar-JO"/>
        </w:rPr>
        <w:t xml:space="preserve">for the treatment of synthetic JRWW </w:t>
      </w:r>
      <w:r w:rsidR="00EA3C3D">
        <w:rPr>
          <w:color w:val="FF0000"/>
          <w:lang w:bidi="ar-JO"/>
        </w:rPr>
        <w:t xml:space="preserve">along with the </w:t>
      </w:r>
      <w:r w:rsidR="00125C38">
        <w:rPr>
          <w:color w:val="FF0000"/>
          <w:lang w:bidi="ar-JO"/>
        </w:rPr>
        <w:t>required wastewater volumetric flow rate (53.3 m</w:t>
      </w:r>
      <w:r w:rsidR="00125C38">
        <w:rPr>
          <w:color w:val="FF0000"/>
          <w:vertAlign w:val="superscript"/>
          <w:lang w:bidi="ar-JO"/>
        </w:rPr>
        <w:t>3</w:t>
      </w:r>
      <w:r w:rsidR="00125C38">
        <w:rPr>
          <w:color w:val="FF0000"/>
          <w:lang w:bidi="ar-JO"/>
        </w:rPr>
        <w:t xml:space="preserve">/hr) </w:t>
      </w:r>
      <w:r w:rsidR="00CF112F">
        <w:rPr>
          <w:color w:val="FF0000"/>
          <w:lang w:bidi="ar-JO"/>
        </w:rPr>
        <w:t xml:space="preserve">and provided us with the characteristics of the full-scale EC reactor which are as follows: </w:t>
      </w:r>
    </w:p>
    <w:p w:rsidR="003E1E19" w:rsidRPr="00E760C6" w:rsidRDefault="003E1E19" w:rsidP="003E1E19">
      <w:pPr>
        <w:pStyle w:val="ListParagraph"/>
        <w:numPr>
          <w:ilvl w:val="0"/>
          <w:numId w:val="5"/>
        </w:numPr>
        <w:spacing w:line="480" w:lineRule="auto"/>
        <w:jc w:val="lowKashida"/>
        <w:rPr>
          <w:lang w:bidi="ar-JO"/>
        </w:rPr>
      </w:pPr>
      <w:r w:rsidRPr="00E760C6">
        <w:rPr>
          <w:lang w:bidi="ar-JO"/>
        </w:rPr>
        <w:t>3 EC reactors each capable of treating 53.3 m</w:t>
      </w:r>
      <w:r w:rsidRPr="00E760C6">
        <w:rPr>
          <w:vertAlign w:val="superscript"/>
          <w:lang w:bidi="ar-JO"/>
        </w:rPr>
        <w:t>3</w:t>
      </w:r>
      <w:r w:rsidRPr="00E760C6">
        <w:rPr>
          <w:lang w:bidi="ar-JO"/>
        </w:rPr>
        <w:t>/hr of refinery wastewater</w:t>
      </w:r>
    </w:p>
    <w:p w:rsidR="003E1E19" w:rsidRPr="00E760C6" w:rsidRDefault="003E1E19" w:rsidP="003E1E19">
      <w:pPr>
        <w:pStyle w:val="ListParagraph"/>
        <w:numPr>
          <w:ilvl w:val="0"/>
          <w:numId w:val="5"/>
        </w:numPr>
        <w:spacing w:line="480" w:lineRule="auto"/>
        <w:jc w:val="lowKashida"/>
        <w:rPr>
          <w:lang w:bidi="ar-JO"/>
        </w:rPr>
      </w:pPr>
      <w:r w:rsidRPr="00E760C6">
        <w:rPr>
          <w:lang w:bidi="ar-JO"/>
        </w:rPr>
        <w:t>Th</w:t>
      </w:r>
      <w:r>
        <w:rPr>
          <w:lang w:bidi="ar-JO"/>
        </w:rPr>
        <w:t>e residence (reaction) time</w:t>
      </w:r>
      <w:r w:rsidRPr="00E760C6">
        <w:rPr>
          <w:lang w:bidi="ar-JO"/>
        </w:rPr>
        <w:t xml:space="preserve"> is </w:t>
      </w:r>
      <w:r>
        <w:rPr>
          <w:color w:val="FF0000"/>
          <w:lang w:bidi="ar-JO"/>
        </w:rPr>
        <w:t>5 minutes</w:t>
      </w:r>
      <w:r>
        <w:rPr>
          <w:lang w:bidi="ar-JO"/>
        </w:rPr>
        <w:t xml:space="preserve"> </w:t>
      </w:r>
      <w:r w:rsidRPr="00E760C6">
        <w:rPr>
          <w:lang w:bidi="ar-JO"/>
        </w:rPr>
        <w:t>per EC reactor at a flow rate of 53.3 m</w:t>
      </w:r>
      <w:r w:rsidRPr="00E760C6">
        <w:rPr>
          <w:vertAlign w:val="superscript"/>
          <w:lang w:bidi="ar-JO"/>
        </w:rPr>
        <w:t>3</w:t>
      </w:r>
      <w:r w:rsidRPr="00E760C6">
        <w:rPr>
          <w:lang w:bidi="ar-JO"/>
        </w:rPr>
        <w:t>/hr</w:t>
      </w:r>
    </w:p>
    <w:p w:rsidR="003E1E19" w:rsidRPr="00E760C6" w:rsidRDefault="003E1E19" w:rsidP="003E1E19">
      <w:pPr>
        <w:pStyle w:val="ListParagraph"/>
        <w:numPr>
          <w:ilvl w:val="0"/>
          <w:numId w:val="5"/>
        </w:numPr>
        <w:spacing w:line="480" w:lineRule="auto"/>
        <w:jc w:val="lowKashida"/>
        <w:rPr>
          <w:lang w:bidi="ar-JO"/>
        </w:rPr>
      </w:pPr>
      <w:r w:rsidRPr="00E760C6">
        <w:rPr>
          <w:lang w:bidi="ar-JO"/>
        </w:rPr>
        <w:t>Bipolar electrode configuration</w:t>
      </w:r>
    </w:p>
    <w:p w:rsidR="003E1E19" w:rsidRPr="00E760C6" w:rsidRDefault="003E1E19" w:rsidP="003E1E19">
      <w:pPr>
        <w:pStyle w:val="ListParagraph"/>
        <w:numPr>
          <w:ilvl w:val="0"/>
          <w:numId w:val="5"/>
        </w:numPr>
        <w:spacing w:line="480" w:lineRule="auto"/>
        <w:jc w:val="lowKashida"/>
        <w:rPr>
          <w:lang w:bidi="ar-JO"/>
        </w:rPr>
      </w:pPr>
      <w:r w:rsidRPr="00E760C6">
        <w:rPr>
          <w:lang w:bidi="ar-JO"/>
        </w:rPr>
        <w:t>Feed pump per EC reactor pumping 53.3 m</w:t>
      </w:r>
      <w:r w:rsidRPr="00E760C6">
        <w:rPr>
          <w:vertAlign w:val="superscript"/>
          <w:lang w:bidi="ar-JO"/>
        </w:rPr>
        <w:t>3</w:t>
      </w:r>
      <w:r w:rsidRPr="00E760C6">
        <w:rPr>
          <w:lang w:bidi="ar-JO"/>
        </w:rPr>
        <w:t>/hr @ 10 m total head</w:t>
      </w:r>
    </w:p>
    <w:p w:rsidR="003E1E19" w:rsidRPr="00E760C6" w:rsidRDefault="003E1E19" w:rsidP="003E1E19">
      <w:pPr>
        <w:pStyle w:val="ListParagraph"/>
        <w:numPr>
          <w:ilvl w:val="0"/>
          <w:numId w:val="5"/>
        </w:numPr>
        <w:spacing w:line="480" w:lineRule="auto"/>
        <w:jc w:val="lowKashida"/>
        <w:rPr>
          <w:lang w:bidi="ar-JO"/>
        </w:rPr>
      </w:pPr>
      <w:r w:rsidRPr="00E760C6">
        <w:rPr>
          <w:lang w:bidi="ar-JO"/>
        </w:rPr>
        <w:t>Total metal</w:t>
      </w:r>
      <w:r>
        <w:rPr>
          <w:lang w:bidi="ar-JO"/>
        </w:rPr>
        <w:t xml:space="preserve"> blade area is </w:t>
      </w:r>
      <w:r>
        <w:rPr>
          <w:color w:val="FF0000"/>
          <w:lang w:bidi="ar-JO"/>
        </w:rPr>
        <w:t>38.4</w:t>
      </w:r>
      <w:r w:rsidRPr="00E760C6">
        <w:rPr>
          <w:lang w:bidi="ar-JO"/>
        </w:rPr>
        <w:t xml:space="preserve"> m</w:t>
      </w:r>
      <w:r w:rsidRPr="00E760C6">
        <w:rPr>
          <w:vertAlign w:val="superscript"/>
          <w:lang w:bidi="ar-JO"/>
        </w:rPr>
        <w:t>2</w:t>
      </w:r>
      <w:r w:rsidRPr="00E760C6">
        <w:rPr>
          <w:lang w:bidi="ar-JO"/>
        </w:rPr>
        <w:t xml:space="preserve"> per EC reactor</w:t>
      </w:r>
    </w:p>
    <w:p w:rsidR="003E1E19" w:rsidRPr="00E760C6" w:rsidRDefault="003E1E19" w:rsidP="003E1E19">
      <w:pPr>
        <w:pStyle w:val="ListParagraph"/>
        <w:numPr>
          <w:ilvl w:val="0"/>
          <w:numId w:val="5"/>
        </w:numPr>
        <w:spacing w:line="480" w:lineRule="auto"/>
        <w:jc w:val="lowKashida"/>
        <w:rPr>
          <w:lang w:bidi="ar-JO"/>
        </w:rPr>
      </w:pPr>
      <w:r>
        <w:rPr>
          <w:lang w:bidi="ar-JO"/>
        </w:rPr>
        <w:t xml:space="preserve">Number of metal blades is </w:t>
      </w:r>
      <w:r w:rsidRPr="00111DFE">
        <w:rPr>
          <w:color w:val="FF0000"/>
          <w:lang w:bidi="ar-JO"/>
        </w:rPr>
        <w:t>16</w:t>
      </w:r>
      <w:r w:rsidRPr="00E760C6">
        <w:rPr>
          <w:lang w:bidi="ar-JO"/>
        </w:rPr>
        <w:t xml:space="preserve"> per EC reactor</w:t>
      </w:r>
      <w:r>
        <w:rPr>
          <w:lang w:bidi="ar-JO"/>
        </w:rPr>
        <w:t xml:space="preserve"> </w:t>
      </w:r>
      <w:r>
        <w:rPr>
          <w:color w:val="FF0000"/>
          <w:lang w:bidi="ar-JO"/>
        </w:rPr>
        <w:t>(8 metal blades Aluminium and 8 metal blades stainless steel)</w:t>
      </w:r>
    </w:p>
    <w:p w:rsidR="00047ACD" w:rsidRPr="00E760C6" w:rsidRDefault="00047ACD" w:rsidP="005D4460">
      <w:pPr>
        <w:spacing w:line="480" w:lineRule="auto"/>
        <w:contextualSpacing/>
        <w:jc w:val="lowKashida"/>
        <w:rPr>
          <w:lang w:bidi="ar-JO"/>
        </w:rPr>
      </w:pPr>
      <w:r w:rsidRPr="00E760C6">
        <w:rPr>
          <w:lang w:bidi="ar-JO"/>
        </w:rPr>
        <w:t>The wastewater from Jordan petroleum refinery is only mechanically treated (Mohsen and Jaber 2002) and some quality parameters of the wastewater discharged is given in</w:t>
      </w:r>
      <w:r w:rsidR="00DD29CB" w:rsidRPr="00E760C6">
        <w:rPr>
          <w:lang w:bidi="ar-JO"/>
        </w:rPr>
        <w:t xml:space="preserve"> Table </w:t>
      </w:r>
      <w:r w:rsidR="00704D6F">
        <w:rPr>
          <w:color w:val="FF0000"/>
          <w:lang w:bidi="ar-JO"/>
        </w:rPr>
        <w:t>SM</w:t>
      </w:r>
      <w:r w:rsidR="00DD29CB" w:rsidRPr="00704D6F">
        <w:rPr>
          <w:color w:val="FF0000"/>
          <w:lang w:bidi="ar-JO"/>
        </w:rPr>
        <w:t>1</w:t>
      </w:r>
      <w:r w:rsidRPr="00E760C6">
        <w:rPr>
          <w:lang w:bidi="ar-JO"/>
        </w:rPr>
        <w:t>. The f</w:t>
      </w:r>
      <w:r w:rsidR="00EA7BE4" w:rsidRPr="00E760C6">
        <w:rPr>
          <w:lang w:bidi="ar-JO"/>
        </w:rPr>
        <w:t xml:space="preserve">inal use of the mechanically </w:t>
      </w:r>
      <w:r w:rsidRPr="00E760C6">
        <w:rPr>
          <w:lang w:bidi="ar-JO"/>
        </w:rPr>
        <w:t>treated wastewater from Jordan petroleum refinery is for irrigation (Mohsen and Jaber 2002) and norms for using treated wastewater for irrigatio</w:t>
      </w:r>
      <w:r w:rsidR="00DD29CB" w:rsidRPr="00E760C6">
        <w:rPr>
          <w:lang w:bidi="ar-JO"/>
        </w:rPr>
        <w:t xml:space="preserve">n in Jordan are shown in Table </w:t>
      </w:r>
      <w:r w:rsidR="00704D6F">
        <w:rPr>
          <w:color w:val="FF0000"/>
          <w:lang w:bidi="ar-JO"/>
        </w:rPr>
        <w:t>SM2</w:t>
      </w:r>
      <w:r w:rsidRPr="00E760C6">
        <w:rPr>
          <w:lang w:bidi="ar-JO"/>
        </w:rPr>
        <w:t>.</w:t>
      </w:r>
      <w:r w:rsidR="00040D79" w:rsidRPr="00E760C6">
        <w:rPr>
          <w:lang w:bidi="ar-JO"/>
        </w:rPr>
        <w:t xml:space="preserve"> </w:t>
      </w:r>
      <w:r w:rsidR="00DD29CB" w:rsidRPr="00E760C6">
        <w:rPr>
          <w:lang w:bidi="ar-JO"/>
        </w:rPr>
        <w:t xml:space="preserve"> </w:t>
      </w:r>
      <w:r w:rsidRPr="00E760C6">
        <w:rPr>
          <w:lang w:bidi="ar-JO"/>
        </w:rPr>
        <w:t xml:space="preserve">  </w:t>
      </w:r>
    </w:p>
    <w:p w:rsidR="00047ACD" w:rsidRPr="00E760C6" w:rsidRDefault="00047ACD" w:rsidP="00341FC1">
      <w:pPr>
        <w:spacing w:line="480" w:lineRule="auto"/>
        <w:contextualSpacing/>
        <w:jc w:val="both"/>
        <w:rPr>
          <w:lang w:bidi="ar-JO"/>
        </w:rPr>
      </w:pPr>
      <w:r w:rsidRPr="00E760C6">
        <w:rPr>
          <w:lang w:bidi="ar-JO"/>
        </w:rPr>
        <w:t xml:space="preserve">                                      </w:t>
      </w:r>
    </w:p>
    <w:p w:rsidR="00047ACD" w:rsidRPr="00D04EFA" w:rsidRDefault="00F03226" w:rsidP="00F26630">
      <w:pPr>
        <w:spacing w:line="480" w:lineRule="auto"/>
        <w:contextualSpacing/>
        <w:rPr>
          <w:lang w:bidi="ar-JO"/>
        </w:rPr>
      </w:pPr>
      <w:r>
        <w:rPr>
          <w:sz w:val="20"/>
          <w:szCs w:val="20"/>
          <w:lang w:bidi="ar-JO"/>
        </w:rPr>
        <w:t xml:space="preserve">          </w:t>
      </w:r>
      <w:r w:rsidR="00D04EFA">
        <w:rPr>
          <w:sz w:val="20"/>
          <w:szCs w:val="20"/>
          <w:lang w:bidi="ar-JO"/>
        </w:rPr>
        <w:t xml:space="preserve">                             </w:t>
      </w:r>
      <w:r w:rsidR="00DD29CB" w:rsidRPr="00D04EFA">
        <w:rPr>
          <w:lang w:bidi="ar-JO"/>
        </w:rPr>
        <w:t xml:space="preserve">Table </w:t>
      </w:r>
      <w:r w:rsidR="00910F52" w:rsidRPr="00D04EFA">
        <w:rPr>
          <w:color w:val="FF0000"/>
          <w:lang w:bidi="ar-JO"/>
        </w:rPr>
        <w:t>SM1</w:t>
      </w:r>
      <w:r w:rsidR="003355A2" w:rsidRPr="00D04EFA">
        <w:rPr>
          <w:lang w:bidi="ar-JO"/>
        </w:rPr>
        <w:t xml:space="preserve"> </w:t>
      </w:r>
      <w:proofErr w:type="gramStart"/>
      <w:r w:rsidR="003355A2" w:rsidRPr="00D04EFA">
        <w:rPr>
          <w:lang w:bidi="ar-JO"/>
        </w:rPr>
        <w:t>S</w:t>
      </w:r>
      <w:r w:rsidR="00047ACD" w:rsidRPr="00D04EFA">
        <w:rPr>
          <w:lang w:bidi="ar-JO"/>
        </w:rPr>
        <w:t>ome</w:t>
      </w:r>
      <w:proofErr w:type="gramEnd"/>
      <w:r w:rsidR="00047ACD" w:rsidRPr="00D04EFA">
        <w:rPr>
          <w:lang w:bidi="ar-JO"/>
        </w:rPr>
        <w:t xml:space="preserve"> wastewater quality parameters of Jordan</w:t>
      </w:r>
      <w:r w:rsidR="003355A2" w:rsidRPr="00D04EFA">
        <w:rPr>
          <w:lang w:bidi="ar-JO"/>
        </w:rPr>
        <w:t xml:space="preserve"> petroleum</w:t>
      </w:r>
    </w:p>
    <w:p w:rsidR="005D4460" w:rsidRDefault="003355A2" w:rsidP="00F26630">
      <w:pPr>
        <w:spacing w:after="0" w:line="240" w:lineRule="auto"/>
        <w:rPr>
          <w:color w:val="FF0000"/>
        </w:rPr>
      </w:pPr>
      <w:r w:rsidRPr="00D04EFA">
        <w:rPr>
          <w:lang w:bidi="ar-JO"/>
        </w:rPr>
        <w:t xml:space="preserve">                         </w:t>
      </w:r>
      <w:r w:rsidR="00D04EFA">
        <w:rPr>
          <w:lang w:bidi="ar-JO"/>
        </w:rPr>
        <w:t xml:space="preserve">           </w:t>
      </w:r>
      <w:proofErr w:type="gramStart"/>
      <w:r w:rsidR="005D4460" w:rsidRPr="00D04EFA">
        <w:rPr>
          <w:lang w:bidi="ar-JO"/>
        </w:rPr>
        <w:t>refinery</w:t>
      </w:r>
      <w:proofErr w:type="gramEnd"/>
      <w:r w:rsidR="005D4460">
        <w:rPr>
          <w:sz w:val="20"/>
          <w:szCs w:val="20"/>
          <w:lang w:bidi="ar-JO"/>
        </w:rPr>
        <w:t xml:space="preserve"> </w:t>
      </w:r>
      <w:r w:rsidR="005D4460">
        <w:rPr>
          <w:color w:val="FF0000"/>
          <w:sz w:val="20"/>
          <w:szCs w:val="20"/>
          <w:lang w:bidi="ar-JO"/>
        </w:rPr>
        <w:t>(</w:t>
      </w:r>
      <w:r w:rsidR="005D4460" w:rsidRPr="005D4460">
        <w:rPr>
          <w:color w:val="FF0000"/>
        </w:rPr>
        <w:t>The Hashemite Kingdom of Jordan E</w:t>
      </w:r>
      <w:r w:rsidR="005D4460">
        <w:rPr>
          <w:color w:val="FF0000"/>
        </w:rPr>
        <w:t xml:space="preserve">nvironment Statistics </w:t>
      </w:r>
    </w:p>
    <w:p w:rsidR="00F26630" w:rsidRDefault="005D4460" w:rsidP="00F26630">
      <w:pPr>
        <w:spacing w:after="0" w:line="240" w:lineRule="auto"/>
        <w:jc w:val="lowKashida"/>
        <w:rPr>
          <w:color w:val="FF0000"/>
        </w:rPr>
      </w:pPr>
      <w:r>
        <w:rPr>
          <w:color w:val="FF0000"/>
        </w:rPr>
        <w:t xml:space="preserve">                                      </w:t>
      </w:r>
    </w:p>
    <w:p w:rsidR="00047ACD" w:rsidRPr="00F26630" w:rsidRDefault="00F26630" w:rsidP="00F26630">
      <w:pPr>
        <w:spacing w:after="0" w:line="240" w:lineRule="auto"/>
        <w:jc w:val="lowKashida"/>
        <w:rPr>
          <w:color w:val="FF0000"/>
        </w:rPr>
      </w:pPr>
      <w:r>
        <w:rPr>
          <w:color w:val="FF0000"/>
        </w:rPr>
        <w:t xml:space="preserve">     </w:t>
      </w:r>
      <w:r w:rsidR="007965E8">
        <w:rPr>
          <w:color w:val="FF0000"/>
        </w:rPr>
        <w:t xml:space="preserve">                            </w:t>
      </w:r>
      <w:r w:rsidR="005D4460">
        <w:rPr>
          <w:color w:val="FF0000"/>
        </w:rPr>
        <w:t>2014-2015 (</w:t>
      </w:r>
      <w:r w:rsidR="005D4460" w:rsidRPr="005D4460">
        <w:rPr>
          <w:color w:val="FF0000"/>
        </w:rPr>
        <w:t>2018</w:t>
      </w:r>
      <w:r w:rsidR="005D4460">
        <w:rPr>
          <w:color w:val="FF0000"/>
        </w:rPr>
        <w:t>))</w:t>
      </w:r>
    </w:p>
    <w:tbl>
      <w:tblPr>
        <w:tblStyle w:val="TableGrid1"/>
        <w:tblW w:w="0" w:type="auto"/>
        <w:tblInd w:w="1908"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2430"/>
        <w:gridCol w:w="3870"/>
      </w:tblGrid>
      <w:tr w:rsidR="005D4460" w:rsidRPr="005D4460" w:rsidTr="00D04EFA">
        <w:tc>
          <w:tcPr>
            <w:tcW w:w="2430" w:type="dxa"/>
          </w:tcPr>
          <w:p w:rsidR="005D4460" w:rsidRPr="005D4460" w:rsidRDefault="005D4460" w:rsidP="005D4460">
            <w:pPr>
              <w:contextualSpacing/>
              <w:jc w:val="center"/>
              <w:rPr>
                <w:color w:val="FF0000"/>
              </w:rPr>
            </w:pPr>
            <w:r w:rsidRPr="005D4460">
              <w:rPr>
                <w:color w:val="FF0000"/>
              </w:rPr>
              <w:t>Parameter</w:t>
            </w:r>
          </w:p>
        </w:tc>
        <w:tc>
          <w:tcPr>
            <w:tcW w:w="3870" w:type="dxa"/>
          </w:tcPr>
          <w:p w:rsidR="005D4460" w:rsidRPr="005D4460" w:rsidRDefault="005D4460" w:rsidP="005D4460">
            <w:pPr>
              <w:contextualSpacing/>
              <w:jc w:val="center"/>
              <w:rPr>
                <w:color w:val="FF0000"/>
              </w:rPr>
            </w:pPr>
            <w:r w:rsidRPr="005D4460">
              <w:rPr>
                <w:color w:val="FF0000"/>
              </w:rPr>
              <w:t>Actual Jordanian refinery wastewater</w:t>
            </w:r>
            <w:r>
              <w:rPr>
                <w:color w:val="FF0000"/>
              </w:rPr>
              <w:t xml:space="preserve"> quality</w:t>
            </w:r>
            <w:r w:rsidRPr="005D4460">
              <w:rPr>
                <w:color w:val="FF0000"/>
                <w:vertAlign w:val="superscript"/>
              </w:rPr>
              <w:t>a</w:t>
            </w:r>
          </w:p>
        </w:tc>
      </w:tr>
      <w:tr w:rsidR="005D4460" w:rsidRPr="005D4460" w:rsidTr="00D04EFA">
        <w:tc>
          <w:tcPr>
            <w:tcW w:w="2430" w:type="dxa"/>
          </w:tcPr>
          <w:p w:rsidR="005D4460" w:rsidRPr="005D4460" w:rsidRDefault="005D4460" w:rsidP="005D4460">
            <w:pPr>
              <w:contextualSpacing/>
              <w:jc w:val="center"/>
              <w:rPr>
                <w:color w:val="FF0000"/>
              </w:rPr>
            </w:pPr>
            <w:r w:rsidRPr="005D4460">
              <w:rPr>
                <w:color w:val="FF0000"/>
              </w:rPr>
              <w:t>HCO</w:t>
            </w:r>
            <w:r w:rsidRPr="005D4460">
              <w:rPr>
                <w:color w:val="FF0000"/>
                <w:vertAlign w:val="subscript"/>
              </w:rPr>
              <w:t>3</w:t>
            </w:r>
            <w:r w:rsidRPr="005D4460">
              <w:rPr>
                <w:color w:val="FF0000"/>
              </w:rPr>
              <w:t>, ppm</w:t>
            </w:r>
          </w:p>
        </w:tc>
        <w:tc>
          <w:tcPr>
            <w:tcW w:w="3870" w:type="dxa"/>
          </w:tcPr>
          <w:p w:rsidR="005D4460" w:rsidRPr="005D4460" w:rsidRDefault="005D4460" w:rsidP="005D4460">
            <w:pPr>
              <w:contextualSpacing/>
              <w:jc w:val="center"/>
              <w:rPr>
                <w:color w:val="FF0000"/>
              </w:rPr>
            </w:pPr>
            <w:r w:rsidRPr="005D4460">
              <w:rPr>
                <w:color w:val="FF0000"/>
              </w:rPr>
              <w:t>568</w:t>
            </w:r>
          </w:p>
        </w:tc>
      </w:tr>
      <w:tr w:rsidR="005D4460" w:rsidRPr="005D4460" w:rsidTr="00D04EFA">
        <w:tc>
          <w:tcPr>
            <w:tcW w:w="2430" w:type="dxa"/>
          </w:tcPr>
          <w:p w:rsidR="005D4460" w:rsidRPr="005D4460" w:rsidRDefault="005D4460" w:rsidP="005D4460">
            <w:pPr>
              <w:contextualSpacing/>
              <w:jc w:val="center"/>
              <w:rPr>
                <w:color w:val="FF0000"/>
              </w:rPr>
            </w:pPr>
            <w:r w:rsidRPr="005D4460">
              <w:rPr>
                <w:color w:val="FF0000"/>
              </w:rPr>
              <w:t>Phenol, ppm</w:t>
            </w:r>
          </w:p>
        </w:tc>
        <w:tc>
          <w:tcPr>
            <w:tcW w:w="3870" w:type="dxa"/>
          </w:tcPr>
          <w:p w:rsidR="005D4460" w:rsidRPr="005D4460" w:rsidRDefault="005D4460" w:rsidP="005D4460">
            <w:pPr>
              <w:contextualSpacing/>
              <w:jc w:val="center"/>
              <w:rPr>
                <w:color w:val="FF0000"/>
              </w:rPr>
            </w:pPr>
            <w:r w:rsidRPr="005D4460">
              <w:rPr>
                <w:color w:val="FF0000"/>
              </w:rPr>
              <w:t>0.036</w:t>
            </w:r>
          </w:p>
        </w:tc>
      </w:tr>
      <w:tr w:rsidR="005D4460" w:rsidRPr="005D4460" w:rsidTr="00D04EFA">
        <w:tc>
          <w:tcPr>
            <w:tcW w:w="2430" w:type="dxa"/>
          </w:tcPr>
          <w:p w:rsidR="005D4460" w:rsidRPr="005D4460" w:rsidRDefault="005D4460" w:rsidP="005D4460">
            <w:pPr>
              <w:contextualSpacing/>
              <w:jc w:val="center"/>
              <w:rPr>
                <w:color w:val="FF0000"/>
              </w:rPr>
            </w:pPr>
            <w:r w:rsidRPr="005D4460">
              <w:rPr>
                <w:color w:val="FF0000"/>
              </w:rPr>
              <w:t>TDS, ppm</w:t>
            </w:r>
          </w:p>
        </w:tc>
        <w:tc>
          <w:tcPr>
            <w:tcW w:w="3870" w:type="dxa"/>
          </w:tcPr>
          <w:p w:rsidR="005D4460" w:rsidRPr="005D4460" w:rsidRDefault="005D4460" w:rsidP="005D4460">
            <w:pPr>
              <w:contextualSpacing/>
              <w:jc w:val="center"/>
              <w:rPr>
                <w:color w:val="FF0000"/>
              </w:rPr>
            </w:pPr>
            <w:r w:rsidRPr="005D4460">
              <w:rPr>
                <w:color w:val="FF0000"/>
              </w:rPr>
              <w:t>5339</w:t>
            </w:r>
          </w:p>
        </w:tc>
      </w:tr>
      <w:tr w:rsidR="005D4460" w:rsidRPr="005D4460" w:rsidTr="00D04EFA">
        <w:tc>
          <w:tcPr>
            <w:tcW w:w="2430" w:type="dxa"/>
          </w:tcPr>
          <w:p w:rsidR="005D4460" w:rsidRPr="005D4460" w:rsidRDefault="005D4460" w:rsidP="005D4460">
            <w:pPr>
              <w:contextualSpacing/>
              <w:jc w:val="center"/>
              <w:rPr>
                <w:color w:val="FF0000"/>
              </w:rPr>
            </w:pPr>
            <w:r w:rsidRPr="005D4460">
              <w:rPr>
                <w:color w:val="FF0000"/>
              </w:rPr>
              <w:lastRenderedPageBreak/>
              <w:t>Fat, Oil, &amp; Grease (FOG), ppm</w:t>
            </w:r>
          </w:p>
        </w:tc>
        <w:tc>
          <w:tcPr>
            <w:tcW w:w="3870" w:type="dxa"/>
          </w:tcPr>
          <w:p w:rsidR="005D4460" w:rsidRPr="00D04EFA" w:rsidRDefault="005D4460" w:rsidP="005D4460">
            <w:pPr>
              <w:contextualSpacing/>
              <w:jc w:val="center"/>
              <w:rPr>
                <w:color w:val="FF0000"/>
              </w:rPr>
            </w:pPr>
            <w:r w:rsidRPr="00D04EFA">
              <w:rPr>
                <w:color w:val="FF0000"/>
              </w:rPr>
              <w:t>Less than 8</w:t>
            </w:r>
          </w:p>
        </w:tc>
      </w:tr>
      <w:tr w:rsidR="005D4460" w:rsidRPr="005D4460" w:rsidTr="00D04EFA">
        <w:tc>
          <w:tcPr>
            <w:tcW w:w="2430" w:type="dxa"/>
          </w:tcPr>
          <w:p w:rsidR="005D4460" w:rsidRPr="005D4460" w:rsidRDefault="005D4460" w:rsidP="005D4460">
            <w:pPr>
              <w:contextualSpacing/>
              <w:jc w:val="center"/>
              <w:rPr>
                <w:color w:val="FF0000"/>
              </w:rPr>
            </w:pPr>
            <w:r w:rsidRPr="005D4460">
              <w:rPr>
                <w:color w:val="FF0000"/>
              </w:rPr>
              <w:t>TSS, ppm</w:t>
            </w:r>
          </w:p>
        </w:tc>
        <w:tc>
          <w:tcPr>
            <w:tcW w:w="3870" w:type="dxa"/>
          </w:tcPr>
          <w:p w:rsidR="005D4460" w:rsidRPr="00D04EFA" w:rsidRDefault="005D4460" w:rsidP="005D4460">
            <w:pPr>
              <w:contextualSpacing/>
              <w:jc w:val="center"/>
              <w:rPr>
                <w:color w:val="FF0000"/>
              </w:rPr>
            </w:pPr>
            <w:r w:rsidRPr="00D04EFA">
              <w:rPr>
                <w:color w:val="FF0000"/>
              </w:rPr>
              <w:t>32</w:t>
            </w:r>
          </w:p>
        </w:tc>
      </w:tr>
      <w:tr w:rsidR="005D4460" w:rsidRPr="005D4460" w:rsidTr="00D04EFA">
        <w:tc>
          <w:tcPr>
            <w:tcW w:w="2430" w:type="dxa"/>
          </w:tcPr>
          <w:p w:rsidR="005D4460" w:rsidRPr="005D4460" w:rsidRDefault="005D4460" w:rsidP="005D4460">
            <w:pPr>
              <w:contextualSpacing/>
              <w:jc w:val="center"/>
              <w:rPr>
                <w:color w:val="FF0000"/>
              </w:rPr>
            </w:pPr>
            <w:r w:rsidRPr="005D4460">
              <w:rPr>
                <w:color w:val="FF0000"/>
              </w:rPr>
              <w:t>COD, ppm</w:t>
            </w:r>
          </w:p>
        </w:tc>
        <w:tc>
          <w:tcPr>
            <w:tcW w:w="3870" w:type="dxa"/>
          </w:tcPr>
          <w:p w:rsidR="005D4460" w:rsidRPr="00D04EFA" w:rsidRDefault="005D4460" w:rsidP="005D4460">
            <w:pPr>
              <w:contextualSpacing/>
              <w:jc w:val="center"/>
              <w:rPr>
                <w:color w:val="FF0000"/>
              </w:rPr>
            </w:pPr>
            <w:r w:rsidRPr="00D04EFA">
              <w:rPr>
                <w:color w:val="FF0000"/>
              </w:rPr>
              <w:t>430</w:t>
            </w:r>
          </w:p>
        </w:tc>
      </w:tr>
      <w:tr w:rsidR="005D4460" w:rsidRPr="005D4460" w:rsidTr="00D04EFA">
        <w:tc>
          <w:tcPr>
            <w:tcW w:w="2430" w:type="dxa"/>
          </w:tcPr>
          <w:p w:rsidR="005D4460" w:rsidRPr="005D4460" w:rsidRDefault="005D4460" w:rsidP="005D4460">
            <w:pPr>
              <w:contextualSpacing/>
              <w:jc w:val="center"/>
              <w:rPr>
                <w:color w:val="FF0000"/>
              </w:rPr>
            </w:pPr>
            <w:r w:rsidRPr="005D4460">
              <w:rPr>
                <w:color w:val="FF0000"/>
              </w:rPr>
              <w:t>BOD</w:t>
            </w:r>
            <w:r w:rsidRPr="005D4460">
              <w:rPr>
                <w:color w:val="FF0000"/>
                <w:vertAlign w:val="subscript"/>
              </w:rPr>
              <w:t>5</w:t>
            </w:r>
            <w:r w:rsidRPr="005D4460">
              <w:rPr>
                <w:color w:val="FF0000"/>
              </w:rPr>
              <w:t>, ppm</w:t>
            </w:r>
          </w:p>
        </w:tc>
        <w:tc>
          <w:tcPr>
            <w:tcW w:w="3870" w:type="dxa"/>
          </w:tcPr>
          <w:p w:rsidR="005D4460" w:rsidRPr="00D04EFA" w:rsidRDefault="005D4460" w:rsidP="005D4460">
            <w:pPr>
              <w:contextualSpacing/>
              <w:jc w:val="center"/>
              <w:rPr>
                <w:color w:val="FF0000"/>
              </w:rPr>
            </w:pPr>
            <w:r w:rsidRPr="00D04EFA">
              <w:rPr>
                <w:color w:val="FF0000"/>
              </w:rPr>
              <w:t>54</w:t>
            </w:r>
          </w:p>
        </w:tc>
      </w:tr>
      <w:tr w:rsidR="005D4460" w:rsidRPr="005D4460" w:rsidTr="00D04EFA">
        <w:tc>
          <w:tcPr>
            <w:tcW w:w="2430" w:type="dxa"/>
          </w:tcPr>
          <w:p w:rsidR="005D4460" w:rsidRPr="005D4460" w:rsidRDefault="005D4460" w:rsidP="005D4460">
            <w:pPr>
              <w:contextualSpacing/>
              <w:jc w:val="center"/>
              <w:rPr>
                <w:color w:val="FF0000"/>
              </w:rPr>
            </w:pPr>
            <w:r w:rsidRPr="005D4460">
              <w:rPr>
                <w:color w:val="FF0000"/>
              </w:rPr>
              <w:t>pH</w:t>
            </w:r>
          </w:p>
        </w:tc>
        <w:tc>
          <w:tcPr>
            <w:tcW w:w="3870" w:type="dxa"/>
          </w:tcPr>
          <w:p w:rsidR="005D4460" w:rsidRPr="00D04EFA" w:rsidRDefault="005D4460" w:rsidP="005D4460">
            <w:pPr>
              <w:contextualSpacing/>
              <w:jc w:val="center"/>
              <w:rPr>
                <w:color w:val="FF0000"/>
              </w:rPr>
            </w:pPr>
            <w:r w:rsidRPr="00D04EFA">
              <w:rPr>
                <w:color w:val="FF0000"/>
              </w:rPr>
              <w:t>8.43</w:t>
            </w:r>
          </w:p>
        </w:tc>
      </w:tr>
    </w:tbl>
    <w:p w:rsidR="00F26630" w:rsidRDefault="00047ACD" w:rsidP="00910F52">
      <w:pPr>
        <w:spacing w:after="0" w:line="480" w:lineRule="auto"/>
        <w:jc w:val="both"/>
        <w:rPr>
          <w:rFonts w:eastAsia="Times New Roman"/>
          <w:color w:val="000000"/>
        </w:rPr>
      </w:pPr>
      <w:r w:rsidRPr="00E760C6">
        <w:rPr>
          <w:rFonts w:eastAsia="Times New Roman"/>
          <w:color w:val="000000"/>
        </w:rPr>
        <w:t xml:space="preserve">    </w:t>
      </w:r>
      <w:r w:rsidR="006E6104" w:rsidRPr="00E760C6">
        <w:rPr>
          <w:rFonts w:eastAsia="Times New Roman"/>
          <w:color w:val="000000"/>
        </w:rPr>
        <w:t xml:space="preserve">     </w:t>
      </w:r>
    </w:p>
    <w:p w:rsidR="00501CEB" w:rsidRDefault="00F26630" w:rsidP="00501CEB">
      <w:pPr>
        <w:spacing w:after="0" w:line="480" w:lineRule="auto"/>
        <w:jc w:val="both"/>
        <w:rPr>
          <w:rFonts w:eastAsia="Times New Roman"/>
          <w:color w:val="FF0000"/>
          <w:sz w:val="20"/>
          <w:szCs w:val="20"/>
        </w:rPr>
      </w:pPr>
      <w:r>
        <w:rPr>
          <w:rFonts w:eastAsia="Times New Roman"/>
          <w:color w:val="000000"/>
        </w:rPr>
        <w:t xml:space="preserve">          </w:t>
      </w:r>
      <w:r w:rsidR="00DD29CB" w:rsidRPr="00E760C6">
        <w:rPr>
          <w:rFonts w:eastAsia="Times New Roman"/>
          <w:color w:val="000000"/>
          <w:sz w:val="20"/>
          <w:szCs w:val="20"/>
        </w:rPr>
        <w:t xml:space="preserve">Table </w:t>
      </w:r>
      <w:r w:rsidR="00910F52">
        <w:rPr>
          <w:rFonts w:eastAsia="Times New Roman"/>
          <w:color w:val="FF0000"/>
          <w:sz w:val="20"/>
          <w:szCs w:val="20"/>
        </w:rPr>
        <w:t>SM2</w:t>
      </w:r>
      <w:r w:rsidR="00047ACD" w:rsidRPr="00E760C6">
        <w:rPr>
          <w:rFonts w:eastAsia="Times New Roman"/>
          <w:color w:val="000000"/>
          <w:sz w:val="20"/>
          <w:szCs w:val="20"/>
        </w:rPr>
        <w:t xml:space="preserve"> Norms for using treated wastewater for irrigation in Jordan (</w:t>
      </w:r>
      <w:r w:rsidR="00501CEB">
        <w:rPr>
          <w:rFonts w:eastAsia="Times New Roman"/>
          <w:color w:val="FF0000"/>
          <w:sz w:val="20"/>
          <w:szCs w:val="20"/>
        </w:rPr>
        <w:t>Standards for wastewater re-</w:t>
      </w:r>
    </w:p>
    <w:p w:rsidR="00047ACD" w:rsidRPr="00501CEB" w:rsidRDefault="00501CEB" w:rsidP="00501CEB">
      <w:pPr>
        <w:spacing w:after="0" w:line="480" w:lineRule="auto"/>
        <w:jc w:val="both"/>
        <w:rPr>
          <w:rFonts w:eastAsia="Times New Roman"/>
          <w:color w:val="FF0000"/>
          <w:sz w:val="20"/>
          <w:szCs w:val="20"/>
        </w:rPr>
      </w:pPr>
      <w:r>
        <w:rPr>
          <w:rFonts w:eastAsia="Times New Roman"/>
          <w:color w:val="FF0000"/>
          <w:sz w:val="20"/>
          <w:szCs w:val="20"/>
        </w:rPr>
        <w:t xml:space="preserve">            </w:t>
      </w:r>
      <w:proofErr w:type="gramStart"/>
      <w:r>
        <w:rPr>
          <w:rFonts w:eastAsia="Times New Roman"/>
          <w:color w:val="FF0000"/>
          <w:sz w:val="20"/>
          <w:szCs w:val="20"/>
        </w:rPr>
        <w:t>use-Jordan</w:t>
      </w:r>
      <w:proofErr w:type="gramEnd"/>
      <w:r w:rsidR="00047ACD" w:rsidRPr="00E760C6">
        <w:rPr>
          <w:rFonts w:eastAsia="Times New Roman"/>
          <w:color w:val="000000"/>
          <w:sz w:val="20"/>
          <w:szCs w:val="20"/>
        </w:rPr>
        <w:t xml:space="preserve">) </w:t>
      </w:r>
    </w:p>
    <w:tbl>
      <w:tblPr>
        <w:tblStyle w:val="TableGrid"/>
        <w:tblW w:w="0" w:type="auto"/>
        <w:tblInd w:w="558" w:type="dxa"/>
        <w:tblLook w:val="04A0" w:firstRow="1" w:lastRow="0" w:firstColumn="1" w:lastColumn="0" w:noHBand="0" w:noVBand="1"/>
      </w:tblPr>
      <w:tblGrid>
        <w:gridCol w:w="1357"/>
        <w:gridCol w:w="1915"/>
        <w:gridCol w:w="1915"/>
        <w:gridCol w:w="1915"/>
        <w:gridCol w:w="1178"/>
      </w:tblGrid>
      <w:tr w:rsidR="00047ACD" w:rsidRPr="00E760C6" w:rsidTr="001F19A6">
        <w:tc>
          <w:tcPr>
            <w:tcW w:w="1357" w:type="dxa"/>
            <w:vMerge w:val="restart"/>
          </w:tcPr>
          <w:p w:rsidR="00047ACD" w:rsidRPr="00E760C6" w:rsidRDefault="006E6104" w:rsidP="001F19A6">
            <w:pPr>
              <w:jc w:val="center"/>
              <w:rPr>
                <w:rFonts w:eastAsia="Times New Roman"/>
                <w:color w:val="000000"/>
                <w:sz w:val="20"/>
                <w:szCs w:val="20"/>
              </w:rPr>
            </w:pPr>
            <w:r w:rsidRPr="00E760C6">
              <w:rPr>
                <w:rFonts w:eastAsia="Times New Roman"/>
                <w:color w:val="000000"/>
                <w:sz w:val="20"/>
                <w:szCs w:val="20"/>
              </w:rPr>
              <w:t>Parameter</w:t>
            </w:r>
          </w:p>
        </w:tc>
        <w:tc>
          <w:tcPr>
            <w:tcW w:w="6923" w:type="dxa"/>
            <w:gridSpan w:val="4"/>
          </w:tcPr>
          <w:p w:rsidR="00047ACD" w:rsidRPr="00E760C6" w:rsidRDefault="00047ACD" w:rsidP="001F19A6">
            <w:pPr>
              <w:jc w:val="center"/>
              <w:rPr>
                <w:rFonts w:eastAsia="Times New Roman"/>
                <w:color w:val="000000"/>
                <w:sz w:val="20"/>
                <w:szCs w:val="20"/>
              </w:rPr>
            </w:pPr>
            <w:r w:rsidRPr="00E760C6">
              <w:rPr>
                <w:rFonts w:eastAsia="Times New Roman"/>
                <w:color w:val="000000"/>
                <w:sz w:val="20"/>
                <w:szCs w:val="20"/>
              </w:rPr>
              <w:t>Allowable limit per end use</w:t>
            </w:r>
            <w:r w:rsidR="006E6104" w:rsidRPr="00E760C6">
              <w:rPr>
                <w:rFonts w:eastAsia="Times New Roman"/>
                <w:color w:val="000000"/>
                <w:sz w:val="20"/>
                <w:szCs w:val="20"/>
              </w:rPr>
              <w:t xml:space="preserve"> in ppm</w:t>
            </w:r>
          </w:p>
        </w:tc>
      </w:tr>
      <w:tr w:rsidR="00047ACD" w:rsidRPr="00E760C6" w:rsidTr="001F19A6">
        <w:tc>
          <w:tcPr>
            <w:tcW w:w="1357" w:type="dxa"/>
            <w:vMerge/>
          </w:tcPr>
          <w:p w:rsidR="00047ACD" w:rsidRPr="00E760C6" w:rsidRDefault="00047ACD" w:rsidP="001F19A6">
            <w:pPr>
              <w:jc w:val="center"/>
              <w:rPr>
                <w:rFonts w:eastAsia="Times New Roman"/>
                <w:color w:val="000000"/>
                <w:sz w:val="20"/>
                <w:szCs w:val="20"/>
              </w:rPr>
            </w:pPr>
          </w:p>
        </w:tc>
        <w:tc>
          <w:tcPr>
            <w:tcW w:w="1915" w:type="dxa"/>
          </w:tcPr>
          <w:p w:rsidR="00047ACD" w:rsidRPr="00E760C6" w:rsidRDefault="00047ACD" w:rsidP="001F19A6">
            <w:pPr>
              <w:jc w:val="center"/>
              <w:rPr>
                <w:rFonts w:eastAsia="Times New Roman"/>
                <w:color w:val="000000"/>
                <w:sz w:val="20"/>
                <w:szCs w:val="20"/>
              </w:rPr>
            </w:pPr>
            <w:r w:rsidRPr="00E760C6">
              <w:rPr>
                <w:rFonts w:eastAsia="Times New Roman"/>
                <w:color w:val="000000"/>
                <w:sz w:val="20"/>
                <w:szCs w:val="20"/>
              </w:rPr>
              <w:t>Cooked Vegetables, Parks, Playgrounds and  Sides of Roads within city limits (A)</w:t>
            </w:r>
          </w:p>
        </w:tc>
        <w:tc>
          <w:tcPr>
            <w:tcW w:w="1915" w:type="dxa"/>
          </w:tcPr>
          <w:p w:rsidR="00047ACD" w:rsidRPr="00E760C6" w:rsidRDefault="00047ACD" w:rsidP="001F19A6">
            <w:pPr>
              <w:jc w:val="center"/>
              <w:rPr>
                <w:rFonts w:eastAsia="Times New Roman"/>
                <w:color w:val="000000"/>
                <w:sz w:val="20"/>
                <w:szCs w:val="20"/>
              </w:rPr>
            </w:pPr>
            <w:r w:rsidRPr="00E760C6">
              <w:rPr>
                <w:rFonts w:eastAsia="Times New Roman"/>
                <w:color w:val="000000"/>
                <w:sz w:val="20"/>
                <w:szCs w:val="20"/>
              </w:rPr>
              <w:t>Fruit Trees, Sides of Roads outside city limits, and landscape (B)</w:t>
            </w:r>
          </w:p>
        </w:tc>
        <w:tc>
          <w:tcPr>
            <w:tcW w:w="1915" w:type="dxa"/>
          </w:tcPr>
          <w:p w:rsidR="00047ACD" w:rsidRPr="00E760C6" w:rsidRDefault="00047ACD" w:rsidP="001F19A6">
            <w:pPr>
              <w:jc w:val="center"/>
              <w:rPr>
                <w:rFonts w:eastAsia="Times New Roman"/>
                <w:color w:val="000000"/>
                <w:sz w:val="20"/>
                <w:szCs w:val="20"/>
              </w:rPr>
            </w:pPr>
            <w:r w:rsidRPr="00E760C6">
              <w:rPr>
                <w:rFonts w:eastAsia="Times New Roman"/>
                <w:color w:val="000000"/>
                <w:sz w:val="20"/>
                <w:szCs w:val="20"/>
              </w:rPr>
              <w:t>Field Crops, Industrial Crops and Forest Trees (C)</w:t>
            </w:r>
          </w:p>
        </w:tc>
        <w:tc>
          <w:tcPr>
            <w:tcW w:w="1178" w:type="dxa"/>
          </w:tcPr>
          <w:p w:rsidR="00047ACD" w:rsidRPr="00E760C6" w:rsidRDefault="00047ACD" w:rsidP="001F19A6">
            <w:pPr>
              <w:jc w:val="center"/>
              <w:rPr>
                <w:rFonts w:eastAsia="Times New Roman"/>
                <w:color w:val="000000"/>
                <w:sz w:val="20"/>
                <w:szCs w:val="20"/>
              </w:rPr>
            </w:pPr>
            <w:r w:rsidRPr="00E760C6">
              <w:rPr>
                <w:rFonts w:eastAsia="Times New Roman"/>
                <w:color w:val="000000"/>
                <w:sz w:val="20"/>
                <w:szCs w:val="20"/>
              </w:rPr>
              <w:t>Cut Flowers (D)</w:t>
            </w:r>
          </w:p>
        </w:tc>
      </w:tr>
      <w:tr w:rsidR="00047ACD" w:rsidRPr="00E760C6" w:rsidTr="001F19A6">
        <w:tc>
          <w:tcPr>
            <w:tcW w:w="1357" w:type="dxa"/>
          </w:tcPr>
          <w:p w:rsidR="00047ACD" w:rsidRPr="00E760C6" w:rsidRDefault="00047ACD" w:rsidP="001F19A6">
            <w:pPr>
              <w:jc w:val="center"/>
              <w:rPr>
                <w:rFonts w:eastAsia="Times New Roman"/>
                <w:color w:val="000000"/>
                <w:sz w:val="20"/>
                <w:szCs w:val="20"/>
              </w:rPr>
            </w:pPr>
            <w:r w:rsidRPr="00E760C6">
              <w:rPr>
                <w:rFonts w:eastAsia="Times New Roman"/>
                <w:color w:val="000000"/>
                <w:sz w:val="20"/>
                <w:szCs w:val="20"/>
              </w:rPr>
              <w:t>BOD</w:t>
            </w:r>
          </w:p>
        </w:tc>
        <w:tc>
          <w:tcPr>
            <w:tcW w:w="1915" w:type="dxa"/>
          </w:tcPr>
          <w:p w:rsidR="00047ACD" w:rsidRPr="00E760C6" w:rsidRDefault="00047ACD" w:rsidP="001F19A6">
            <w:pPr>
              <w:jc w:val="center"/>
              <w:rPr>
                <w:rFonts w:eastAsia="Times New Roman"/>
                <w:color w:val="000000"/>
                <w:sz w:val="20"/>
                <w:szCs w:val="20"/>
              </w:rPr>
            </w:pPr>
            <w:r w:rsidRPr="00E760C6">
              <w:rPr>
                <w:rFonts w:eastAsia="Times New Roman"/>
                <w:color w:val="000000"/>
                <w:sz w:val="20"/>
                <w:szCs w:val="20"/>
              </w:rPr>
              <w:t>30</w:t>
            </w:r>
          </w:p>
        </w:tc>
        <w:tc>
          <w:tcPr>
            <w:tcW w:w="1915" w:type="dxa"/>
          </w:tcPr>
          <w:p w:rsidR="00047ACD" w:rsidRPr="00E760C6" w:rsidRDefault="00047ACD" w:rsidP="001F19A6">
            <w:pPr>
              <w:jc w:val="center"/>
              <w:rPr>
                <w:rFonts w:eastAsia="Times New Roman"/>
                <w:color w:val="000000"/>
                <w:sz w:val="20"/>
                <w:szCs w:val="20"/>
              </w:rPr>
            </w:pPr>
            <w:r w:rsidRPr="00E760C6">
              <w:rPr>
                <w:rFonts w:eastAsia="Times New Roman"/>
                <w:color w:val="000000"/>
                <w:sz w:val="20"/>
                <w:szCs w:val="20"/>
              </w:rPr>
              <w:t>200</w:t>
            </w:r>
          </w:p>
        </w:tc>
        <w:tc>
          <w:tcPr>
            <w:tcW w:w="1915" w:type="dxa"/>
          </w:tcPr>
          <w:p w:rsidR="00047ACD" w:rsidRPr="00E760C6" w:rsidRDefault="00047ACD" w:rsidP="001F19A6">
            <w:pPr>
              <w:jc w:val="center"/>
              <w:rPr>
                <w:rFonts w:eastAsia="Times New Roman"/>
                <w:color w:val="000000"/>
                <w:sz w:val="20"/>
                <w:szCs w:val="20"/>
              </w:rPr>
            </w:pPr>
            <w:r w:rsidRPr="00E760C6">
              <w:rPr>
                <w:rFonts w:eastAsia="Times New Roman"/>
                <w:color w:val="000000"/>
                <w:sz w:val="20"/>
                <w:szCs w:val="20"/>
              </w:rPr>
              <w:t>300</w:t>
            </w:r>
          </w:p>
        </w:tc>
        <w:tc>
          <w:tcPr>
            <w:tcW w:w="1178" w:type="dxa"/>
          </w:tcPr>
          <w:p w:rsidR="00047ACD" w:rsidRPr="00E760C6" w:rsidRDefault="00047ACD" w:rsidP="001F19A6">
            <w:pPr>
              <w:jc w:val="center"/>
              <w:rPr>
                <w:rFonts w:eastAsia="Times New Roman"/>
                <w:color w:val="000000"/>
                <w:sz w:val="20"/>
                <w:szCs w:val="20"/>
              </w:rPr>
            </w:pPr>
            <w:r w:rsidRPr="00E760C6">
              <w:rPr>
                <w:rFonts w:eastAsia="Times New Roman"/>
                <w:color w:val="000000"/>
                <w:sz w:val="20"/>
                <w:szCs w:val="20"/>
              </w:rPr>
              <w:t>15</w:t>
            </w:r>
          </w:p>
        </w:tc>
      </w:tr>
      <w:tr w:rsidR="00047ACD" w:rsidRPr="00E760C6" w:rsidTr="001F19A6">
        <w:tc>
          <w:tcPr>
            <w:tcW w:w="1357" w:type="dxa"/>
          </w:tcPr>
          <w:p w:rsidR="00047ACD" w:rsidRPr="00E760C6" w:rsidRDefault="00047ACD" w:rsidP="001F19A6">
            <w:pPr>
              <w:jc w:val="center"/>
              <w:rPr>
                <w:rFonts w:eastAsia="Times New Roman"/>
                <w:color w:val="000000"/>
                <w:sz w:val="20"/>
                <w:szCs w:val="20"/>
              </w:rPr>
            </w:pPr>
            <w:r w:rsidRPr="00E760C6">
              <w:rPr>
                <w:rFonts w:eastAsia="Times New Roman"/>
                <w:color w:val="000000"/>
                <w:sz w:val="20"/>
                <w:szCs w:val="20"/>
              </w:rPr>
              <w:t>COD</w:t>
            </w:r>
          </w:p>
        </w:tc>
        <w:tc>
          <w:tcPr>
            <w:tcW w:w="1915" w:type="dxa"/>
          </w:tcPr>
          <w:p w:rsidR="00047ACD" w:rsidRPr="00E760C6" w:rsidRDefault="00047ACD" w:rsidP="00F21943">
            <w:pPr>
              <w:jc w:val="center"/>
              <w:rPr>
                <w:rFonts w:eastAsia="Times New Roman"/>
                <w:color w:val="000000"/>
                <w:sz w:val="20"/>
                <w:szCs w:val="20"/>
              </w:rPr>
            </w:pPr>
            <w:r w:rsidRPr="00E760C6">
              <w:rPr>
                <w:rFonts w:eastAsia="Times New Roman"/>
                <w:color w:val="000000"/>
                <w:sz w:val="20"/>
                <w:szCs w:val="20"/>
              </w:rPr>
              <w:t>100</w:t>
            </w:r>
          </w:p>
        </w:tc>
        <w:tc>
          <w:tcPr>
            <w:tcW w:w="1915" w:type="dxa"/>
          </w:tcPr>
          <w:p w:rsidR="00047ACD" w:rsidRPr="00E760C6" w:rsidRDefault="00047ACD" w:rsidP="001F19A6">
            <w:pPr>
              <w:jc w:val="center"/>
              <w:rPr>
                <w:rFonts w:eastAsia="Times New Roman"/>
                <w:color w:val="000000"/>
                <w:sz w:val="20"/>
                <w:szCs w:val="20"/>
              </w:rPr>
            </w:pPr>
            <w:r w:rsidRPr="00E760C6">
              <w:rPr>
                <w:rFonts w:eastAsia="Times New Roman"/>
                <w:color w:val="000000"/>
                <w:sz w:val="20"/>
                <w:szCs w:val="20"/>
              </w:rPr>
              <w:t>500</w:t>
            </w:r>
          </w:p>
        </w:tc>
        <w:tc>
          <w:tcPr>
            <w:tcW w:w="1915" w:type="dxa"/>
          </w:tcPr>
          <w:p w:rsidR="00047ACD" w:rsidRPr="00E760C6" w:rsidRDefault="00047ACD" w:rsidP="001F19A6">
            <w:pPr>
              <w:jc w:val="center"/>
              <w:rPr>
                <w:rFonts w:eastAsia="Times New Roman"/>
                <w:color w:val="000000"/>
                <w:sz w:val="20"/>
                <w:szCs w:val="20"/>
              </w:rPr>
            </w:pPr>
            <w:r w:rsidRPr="00E760C6">
              <w:rPr>
                <w:rFonts w:eastAsia="Times New Roman"/>
                <w:color w:val="000000"/>
                <w:sz w:val="20"/>
                <w:szCs w:val="20"/>
              </w:rPr>
              <w:t>500</w:t>
            </w:r>
          </w:p>
        </w:tc>
        <w:tc>
          <w:tcPr>
            <w:tcW w:w="1178" w:type="dxa"/>
          </w:tcPr>
          <w:p w:rsidR="00047ACD" w:rsidRPr="00E760C6" w:rsidRDefault="00047ACD" w:rsidP="001F19A6">
            <w:pPr>
              <w:jc w:val="center"/>
              <w:rPr>
                <w:rFonts w:eastAsia="Times New Roman"/>
                <w:color w:val="000000"/>
                <w:sz w:val="20"/>
                <w:szCs w:val="20"/>
              </w:rPr>
            </w:pPr>
            <w:r w:rsidRPr="00E760C6">
              <w:rPr>
                <w:rFonts w:eastAsia="Times New Roman"/>
                <w:color w:val="000000"/>
                <w:sz w:val="20"/>
                <w:szCs w:val="20"/>
              </w:rPr>
              <w:t>50</w:t>
            </w:r>
          </w:p>
        </w:tc>
      </w:tr>
      <w:tr w:rsidR="00047ACD" w:rsidRPr="00E760C6" w:rsidTr="001F19A6">
        <w:tc>
          <w:tcPr>
            <w:tcW w:w="1357" w:type="dxa"/>
          </w:tcPr>
          <w:p w:rsidR="00047ACD" w:rsidRPr="00E760C6" w:rsidRDefault="00047ACD" w:rsidP="001F19A6">
            <w:pPr>
              <w:jc w:val="center"/>
              <w:rPr>
                <w:rFonts w:eastAsia="Times New Roman"/>
                <w:color w:val="000000"/>
                <w:sz w:val="20"/>
                <w:szCs w:val="20"/>
              </w:rPr>
            </w:pPr>
            <w:r w:rsidRPr="00E760C6">
              <w:rPr>
                <w:rFonts w:eastAsia="Times New Roman"/>
                <w:color w:val="000000"/>
                <w:sz w:val="20"/>
                <w:szCs w:val="20"/>
              </w:rPr>
              <w:t>TSS</w:t>
            </w:r>
          </w:p>
        </w:tc>
        <w:tc>
          <w:tcPr>
            <w:tcW w:w="1915" w:type="dxa"/>
          </w:tcPr>
          <w:p w:rsidR="00047ACD" w:rsidRPr="00E760C6" w:rsidRDefault="00047ACD" w:rsidP="001F19A6">
            <w:pPr>
              <w:jc w:val="center"/>
              <w:rPr>
                <w:rFonts w:eastAsia="Times New Roman"/>
                <w:color w:val="000000"/>
                <w:sz w:val="20"/>
                <w:szCs w:val="20"/>
              </w:rPr>
            </w:pPr>
            <w:r w:rsidRPr="00E760C6">
              <w:rPr>
                <w:rFonts w:eastAsia="Times New Roman"/>
                <w:color w:val="000000"/>
                <w:sz w:val="20"/>
                <w:szCs w:val="20"/>
              </w:rPr>
              <w:t>50</w:t>
            </w:r>
          </w:p>
        </w:tc>
        <w:tc>
          <w:tcPr>
            <w:tcW w:w="1915" w:type="dxa"/>
          </w:tcPr>
          <w:p w:rsidR="00047ACD" w:rsidRPr="00E760C6" w:rsidRDefault="00047ACD" w:rsidP="001F19A6">
            <w:pPr>
              <w:jc w:val="center"/>
              <w:rPr>
                <w:rFonts w:eastAsia="Times New Roman"/>
                <w:color w:val="000000"/>
                <w:sz w:val="20"/>
                <w:szCs w:val="20"/>
              </w:rPr>
            </w:pPr>
            <w:r w:rsidRPr="00E760C6">
              <w:rPr>
                <w:rFonts w:eastAsia="Times New Roman"/>
                <w:color w:val="000000"/>
                <w:sz w:val="20"/>
                <w:szCs w:val="20"/>
              </w:rPr>
              <w:t>200</w:t>
            </w:r>
          </w:p>
        </w:tc>
        <w:tc>
          <w:tcPr>
            <w:tcW w:w="1915" w:type="dxa"/>
          </w:tcPr>
          <w:p w:rsidR="00047ACD" w:rsidRPr="00E760C6" w:rsidRDefault="00047ACD" w:rsidP="001F19A6">
            <w:pPr>
              <w:jc w:val="center"/>
              <w:rPr>
                <w:rFonts w:eastAsia="Times New Roman"/>
                <w:color w:val="000000"/>
                <w:sz w:val="20"/>
                <w:szCs w:val="20"/>
              </w:rPr>
            </w:pPr>
            <w:r w:rsidRPr="00E760C6">
              <w:rPr>
                <w:rFonts w:eastAsia="Times New Roman"/>
                <w:color w:val="000000"/>
                <w:sz w:val="20"/>
                <w:szCs w:val="20"/>
              </w:rPr>
              <w:t>300</w:t>
            </w:r>
          </w:p>
        </w:tc>
        <w:tc>
          <w:tcPr>
            <w:tcW w:w="1178" w:type="dxa"/>
          </w:tcPr>
          <w:p w:rsidR="00047ACD" w:rsidRPr="00E760C6" w:rsidRDefault="00047ACD" w:rsidP="001F19A6">
            <w:pPr>
              <w:jc w:val="center"/>
              <w:rPr>
                <w:rFonts w:eastAsia="Times New Roman"/>
                <w:color w:val="000000"/>
                <w:sz w:val="20"/>
                <w:szCs w:val="20"/>
              </w:rPr>
            </w:pPr>
            <w:r w:rsidRPr="00E760C6">
              <w:rPr>
                <w:rFonts w:eastAsia="Times New Roman"/>
                <w:color w:val="000000"/>
                <w:sz w:val="20"/>
                <w:szCs w:val="20"/>
              </w:rPr>
              <w:t>15</w:t>
            </w:r>
          </w:p>
        </w:tc>
      </w:tr>
      <w:tr w:rsidR="001657C8" w:rsidRPr="00E760C6" w:rsidTr="001F19A6">
        <w:tc>
          <w:tcPr>
            <w:tcW w:w="1357" w:type="dxa"/>
          </w:tcPr>
          <w:p w:rsidR="001657C8" w:rsidRPr="001657C8" w:rsidRDefault="001657C8" w:rsidP="001F19A6">
            <w:pPr>
              <w:jc w:val="center"/>
              <w:rPr>
                <w:rFonts w:eastAsia="Times New Roman"/>
                <w:color w:val="FF0000"/>
                <w:sz w:val="20"/>
                <w:szCs w:val="20"/>
              </w:rPr>
            </w:pPr>
            <w:r w:rsidRPr="001657C8">
              <w:rPr>
                <w:rFonts w:eastAsia="Times New Roman"/>
                <w:color w:val="FF0000"/>
                <w:sz w:val="20"/>
                <w:szCs w:val="20"/>
              </w:rPr>
              <w:t>Fat, oil&amp; grease (FOG)</w:t>
            </w:r>
          </w:p>
        </w:tc>
        <w:tc>
          <w:tcPr>
            <w:tcW w:w="1915" w:type="dxa"/>
          </w:tcPr>
          <w:p w:rsidR="001657C8" w:rsidRPr="001657C8" w:rsidRDefault="00501CEB" w:rsidP="001F19A6">
            <w:pPr>
              <w:jc w:val="center"/>
              <w:rPr>
                <w:rFonts w:eastAsia="Times New Roman"/>
                <w:color w:val="FF0000"/>
                <w:sz w:val="20"/>
                <w:szCs w:val="20"/>
              </w:rPr>
            </w:pPr>
            <w:r>
              <w:rPr>
                <w:rFonts w:eastAsia="Times New Roman"/>
                <w:color w:val="FF0000"/>
                <w:sz w:val="20"/>
                <w:szCs w:val="20"/>
              </w:rPr>
              <w:t>8</w:t>
            </w:r>
          </w:p>
        </w:tc>
        <w:tc>
          <w:tcPr>
            <w:tcW w:w="1915" w:type="dxa"/>
          </w:tcPr>
          <w:p w:rsidR="001657C8" w:rsidRPr="001657C8" w:rsidRDefault="00501CEB" w:rsidP="001F19A6">
            <w:pPr>
              <w:jc w:val="center"/>
              <w:rPr>
                <w:rFonts w:eastAsia="Times New Roman"/>
                <w:color w:val="FF0000"/>
                <w:sz w:val="20"/>
                <w:szCs w:val="20"/>
              </w:rPr>
            </w:pPr>
            <w:r>
              <w:rPr>
                <w:rFonts w:eastAsia="Times New Roman"/>
                <w:color w:val="FF0000"/>
                <w:sz w:val="20"/>
                <w:szCs w:val="20"/>
              </w:rPr>
              <w:t>8</w:t>
            </w:r>
          </w:p>
        </w:tc>
        <w:tc>
          <w:tcPr>
            <w:tcW w:w="1915" w:type="dxa"/>
          </w:tcPr>
          <w:p w:rsidR="001657C8" w:rsidRPr="001657C8" w:rsidRDefault="00501CEB" w:rsidP="001F19A6">
            <w:pPr>
              <w:jc w:val="center"/>
              <w:rPr>
                <w:rFonts w:eastAsia="Times New Roman"/>
                <w:color w:val="FF0000"/>
                <w:sz w:val="20"/>
                <w:szCs w:val="20"/>
              </w:rPr>
            </w:pPr>
            <w:r>
              <w:rPr>
                <w:rFonts w:eastAsia="Times New Roman"/>
                <w:color w:val="FF0000"/>
                <w:sz w:val="20"/>
                <w:szCs w:val="20"/>
              </w:rPr>
              <w:t>8</w:t>
            </w:r>
          </w:p>
        </w:tc>
        <w:tc>
          <w:tcPr>
            <w:tcW w:w="1178" w:type="dxa"/>
          </w:tcPr>
          <w:p w:rsidR="001657C8" w:rsidRPr="001657C8" w:rsidRDefault="00501CEB" w:rsidP="001F19A6">
            <w:pPr>
              <w:jc w:val="center"/>
              <w:rPr>
                <w:rFonts w:eastAsia="Times New Roman"/>
                <w:color w:val="FF0000"/>
                <w:sz w:val="20"/>
                <w:szCs w:val="20"/>
              </w:rPr>
            </w:pPr>
            <w:r>
              <w:rPr>
                <w:rFonts w:eastAsia="Times New Roman"/>
                <w:color w:val="FF0000"/>
                <w:sz w:val="20"/>
                <w:szCs w:val="20"/>
              </w:rPr>
              <w:t>2</w:t>
            </w:r>
          </w:p>
        </w:tc>
      </w:tr>
      <w:tr w:rsidR="001657C8" w:rsidRPr="00E760C6" w:rsidTr="001F19A6">
        <w:tc>
          <w:tcPr>
            <w:tcW w:w="1357" w:type="dxa"/>
          </w:tcPr>
          <w:p w:rsidR="001657C8" w:rsidRPr="001657C8" w:rsidRDefault="001657C8" w:rsidP="001F19A6">
            <w:pPr>
              <w:jc w:val="center"/>
              <w:rPr>
                <w:rFonts w:eastAsia="Times New Roman"/>
                <w:color w:val="FF0000"/>
                <w:sz w:val="20"/>
                <w:szCs w:val="20"/>
              </w:rPr>
            </w:pPr>
            <w:r w:rsidRPr="001657C8">
              <w:rPr>
                <w:rFonts w:eastAsia="Times New Roman"/>
                <w:color w:val="FF0000"/>
                <w:sz w:val="20"/>
                <w:szCs w:val="20"/>
              </w:rPr>
              <w:t>Phenol</w:t>
            </w:r>
          </w:p>
        </w:tc>
        <w:tc>
          <w:tcPr>
            <w:tcW w:w="1915" w:type="dxa"/>
          </w:tcPr>
          <w:p w:rsidR="001657C8" w:rsidRPr="001657C8" w:rsidRDefault="00501CEB" w:rsidP="001F19A6">
            <w:pPr>
              <w:jc w:val="center"/>
              <w:rPr>
                <w:rFonts w:eastAsia="Times New Roman"/>
                <w:color w:val="FF0000"/>
                <w:sz w:val="20"/>
                <w:szCs w:val="20"/>
              </w:rPr>
            </w:pPr>
            <w:r>
              <w:rPr>
                <w:rFonts w:eastAsia="Times New Roman"/>
                <w:color w:val="FF0000"/>
                <w:sz w:val="20"/>
                <w:szCs w:val="20"/>
              </w:rPr>
              <w:t>Less than 0.002</w:t>
            </w:r>
          </w:p>
        </w:tc>
        <w:tc>
          <w:tcPr>
            <w:tcW w:w="1915" w:type="dxa"/>
          </w:tcPr>
          <w:p w:rsidR="001657C8" w:rsidRPr="001657C8" w:rsidRDefault="00501CEB" w:rsidP="001F19A6">
            <w:pPr>
              <w:jc w:val="center"/>
              <w:rPr>
                <w:rFonts w:eastAsia="Times New Roman"/>
                <w:color w:val="FF0000"/>
                <w:sz w:val="20"/>
                <w:szCs w:val="20"/>
              </w:rPr>
            </w:pPr>
            <w:r>
              <w:rPr>
                <w:rFonts w:eastAsia="Times New Roman"/>
                <w:color w:val="FF0000"/>
                <w:sz w:val="20"/>
                <w:szCs w:val="20"/>
              </w:rPr>
              <w:t>Less than 0.002</w:t>
            </w:r>
          </w:p>
        </w:tc>
        <w:tc>
          <w:tcPr>
            <w:tcW w:w="1915" w:type="dxa"/>
          </w:tcPr>
          <w:p w:rsidR="001657C8" w:rsidRPr="001657C8" w:rsidRDefault="00501CEB" w:rsidP="001F19A6">
            <w:pPr>
              <w:jc w:val="center"/>
              <w:rPr>
                <w:rFonts w:eastAsia="Times New Roman"/>
                <w:color w:val="FF0000"/>
                <w:sz w:val="20"/>
                <w:szCs w:val="20"/>
              </w:rPr>
            </w:pPr>
            <w:r>
              <w:rPr>
                <w:rFonts w:eastAsia="Times New Roman"/>
                <w:color w:val="FF0000"/>
                <w:sz w:val="20"/>
                <w:szCs w:val="20"/>
              </w:rPr>
              <w:t>Less than 0.002</w:t>
            </w:r>
          </w:p>
        </w:tc>
        <w:tc>
          <w:tcPr>
            <w:tcW w:w="1178" w:type="dxa"/>
          </w:tcPr>
          <w:p w:rsidR="001657C8" w:rsidRPr="001657C8" w:rsidRDefault="00501CEB" w:rsidP="001F19A6">
            <w:pPr>
              <w:jc w:val="center"/>
              <w:rPr>
                <w:rFonts w:eastAsia="Times New Roman"/>
                <w:color w:val="FF0000"/>
                <w:sz w:val="20"/>
                <w:szCs w:val="20"/>
              </w:rPr>
            </w:pPr>
            <w:r>
              <w:rPr>
                <w:rFonts w:eastAsia="Times New Roman"/>
                <w:color w:val="FF0000"/>
                <w:sz w:val="20"/>
                <w:szCs w:val="20"/>
              </w:rPr>
              <w:t>Less than 0.002</w:t>
            </w:r>
          </w:p>
        </w:tc>
      </w:tr>
      <w:tr w:rsidR="001657C8" w:rsidRPr="00E760C6" w:rsidTr="001F19A6">
        <w:tc>
          <w:tcPr>
            <w:tcW w:w="1357" w:type="dxa"/>
          </w:tcPr>
          <w:p w:rsidR="001657C8" w:rsidRPr="001657C8" w:rsidRDefault="00501CEB" w:rsidP="001F19A6">
            <w:pPr>
              <w:jc w:val="center"/>
              <w:rPr>
                <w:rFonts w:eastAsia="Times New Roman"/>
                <w:color w:val="FF0000"/>
                <w:sz w:val="20"/>
                <w:szCs w:val="20"/>
              </w:rPr>
            </w:pPr>
            <w:r>
              <w:rPr>
                <w:rFonts w:eastAsia="Times New Roman"/>
                <w:color w:val="FF0000"/>
                <w:sz w:val="20"/>
                <w:szCs w:val="20"/>
              </w:rPr>
              <w:t>Bicarbonate</w:t>
            </w:r>
          </w:p>
        </w:tc>
        <w:tc>
          <w:tcPr>
            <w:tcW w:w="1915" w:type="dxa"/>
          </w:tcPr>
          <w:p w:rsidR="001657C8" w:rsidRPr="001657C8" w:rsidRDefault="00501CEB" w:rsidP="001F19A6">
            <w:pPr>
              <w:jc w:val="center"/>
              <w:rPr>
                <w:rFonts w:eastAsia="Times New Roman"/>
                <w:color w:val="FF0000"/>
                <w:sz w:val="20"/>
                <w:szCs w:val="20"/>
              </w:rPr>
            </w:pPr>
            <w:r>
              <w:rPr>
                <w:rFonts w:eastAsia="Times New Roman"/>
                <w:color w:val="FF0000"/>
                <w:sz w:val="20"/>
                <w:szCs w:val="20"/>
              </w:rPr>
              <w:t>400</w:t>
            </w:r>
          </w:p>
        </w:tc>
        <w:tc>
          <w:tcPr>
            <w:tcW w:w="1915" w:type="dxa"/>
          </w:tcPr>
          <w:p w:rsidR="001657C8" w:rsidRPr="001657C8" w:rsidRDefault="00501CEB" w:rsidP="001F19A6">
            <w:pPr>
              <w:jc w:val="center"/>
              <w:rPr>
                <w:rFonts w:eastAsia="Times New Roman"/>
                <w:color w:val="FF0000"/>
                <w:sz w:val="20"/>
                <w:szCs w:val="20"/>
              </w:rPr>
            </w:pPr>
            <w:r>
              <w:rPr>
                <w:rFonts w:eastAsia="Times New Roman"/>
                <w:color w:val="FF0000"/>
                <w:sz w:val="20"/>
                <w:szCs w:val="20"/>
              </w:rPr>
              <w:t>400</w:t>
            </w:r>
          </w:p>
        </w:tc>
        <w:tc>
          <w:tcPr>
            <w:tcW w:w="1915" w:type="dxa"/>
          </w:tcPr>
          <w:p w:rsidR="001657C8" w:rsidRPr="001657C8" w:rsidRDefault="00501CEB" w:rsidP="001F19A6">
            <w:pPr>
              <w:jc w:val="center"/>
              <w:rPr>
                <w:rFonts w:eastAsia="Times New Roman"/>
                <w:color w:val="FF0000"/>
                <w:sz w:val="20"/>
                <w:szCs w:val="20"/>
              </w:rPr>
            </w:pPr>
            <w:r>
              <w:rPr>
                <w:rFonts w:eastAsia="Times New Roman"/>
                <w:color w:val="FF0000"/>
                <w:sz w:val="20"/>
                <w:szCs w:val="20"/>
              </w:rPr>
              <w:t>400</w:t>
            </w:r>
          </w:p>
        </w:tc>
        <w:tc>
          <w:tcPr>
            <w:tcW w:w="1178" w:type="dxa"/>
          </w:tcPr>
          <w:p w:rsidR="001657C8" w:rsidRPr="001657C8" w:rsidRDefault="00501CEB" w:rsidP="001F19A6">
            <w:pPr>
              <w:jc w:val="center"/>
              <w:rPr>
                <w:rFonts w:eastAsia="Times New Roman"/>
                <w:color w:val="FF0000"/>
                <w:sz w:val="20"/>
                <w:szCs w:val="20"/>
              </w:rPr>
            </w:pPr>
            <w:r>
              <w:rPr>
                <w:rFonts w:eastAsia="Times New Roman"/>
                <w:color w:val="FF0000"/>
                <w:sz w:val="20"/>
                <w:szCs w:val="20"/>
              </w:rPr>
              <w:t>400</w:t>
            </w:r>
          </w:p>
        </w:tc>
      </w:tr>
      <w:tr w:rsidR="001657C8" w:rsidRPr="00E760C6" w:rsidTr="001F19A6">
        <w:tc>
          <w:tcPr>
            <w:tcW w:w="1357" w:type="dxa"/>
          </w:tcPr>
          <w:p w:rsidR="001657C8" w:rsidRPr="001657C8" w:rsidRDefault="001657C8" w:rsidP="001F19A6">
            <w:pPr>
              <w:jc w:val="center"/>
              <w:rPr>
                <w:rFonts w:eastAsia="Times New Roman"/>
                <w:color w:val="FF0000"/>
                <w:sz w:val="20"/>
                <w:szCs w:val="20"/>
              </w:rPr>
            </w:pPr>
            <w:r w:rsidRPr="001657C8">
              <w:rPr>
                <w:rFonts w:eastAsia="Times New Roman"/>
                <w:color w:val="FF0000"/>
                <w:sz w:val="20"/>
                <w:szCs w:val="20"/>
              </w:rPr>
              <w:t>pH</w:t>
            </w:r>
          </w:p>
        </w:tc>
        <w:tc>
          <w:tcPr>
            <w:tcW w:w="1915" w:type="dxa"/>
          </w:tcPr>
          <w:p w:rsidR="001657C8" w:rsidRPr="001657C8" w:rsidRDefault="00501CEB" w:rsidP="001F19A6">
            <w:pPr>
              <w:jc w:val="center"/>
              <w:rPr>
                <w:rFonts w:eastAsia="Times New Roman"/>
                <w:color w:val="FF0000"/>
                <w:sz w:val="20"/>
                <w:szCs w:val="20"/>
              </w:rPr>
            </w:pPr>
            <w:r>
              <w:rPr>
                <w:rFonts w:eastAsia="Times New Roman"/>
                <w:color w:val="FF0000"/>
                <w:sz w:val="20"/>
                <w:szCs w:val="20"/>
              </w:rPr>
              <w:t>6-9</w:t>
            </w:r>
          </w:p>
        </w:tc>
        <w:tc>
          <w:tcPr>
            <w:tcW w:w="1915" w:type="dxa"/>
          </w:tcPr>
          <w:p w:rsidR="001657C8" w:rsidRPr="001657C8" w:rsidRDefault="00501CEB" w:rsidP="001F19A6">
            <w:pPr>
              <w:jc w:val="center"/>
              <w:rPr>
                <w:rFonts w:eastAsia="Times New Roman"/>
                <w:color w:val="FF0000"/>
                <w:sz w:val="20"/>
                <w:szCs w:val="20"/>
              </w:rPr>
            </w:pPr>
            <w:r>
              <w:rPr>
                <w:rFonts w:eastAsia="Times New Roman"/>
                <w:color w:val="FF0000"/>
                <w:sz w:val="20"/>
                <w:szCs w:val="20"/>
              </w:rPr>
              <w:t>6-9</w:t>
            </w:r>
          </w:p>
        </w:tc>
        <w:tc>
          <w:tcPr>
            <w:tcW w:w="1915" w:type="dxa"/>
          </w:tcPr>
          <w:p w:rsidR="001657C8" w:rsidRPr="001657C8" w:rsidRDefault="00501CEB" w:rsidP="001F19A6">
            <w:pPr>
              <w:jc w:val="center"/>
              <w:rPr>
                <w:rFonts w:eastAsia="Times New Roman"/>
                <w:color w:val="FF0000"/>
                <w:sz w:val="20"/>
                <w:szCs w:val="20"/>
              </w:rPr>
            </w:pPr>
            <w:r>
              <w:rPr>
                <w:rFonts w:eastAsia="Times New Roman"/>
                <w:color w:val="FF0000"/>
                <w:sz w:val="20"/>
                <w:szCs w:val="20"/>
              </w:rPr>
              <w:t>6-9</w:t>
            </w:r>
          </w:p>
        </w:tc>
        <w:tc>
          <w:tcPr>
            <w:tcW w:w="1178" w:type="dxa"/>
          </w:tcPr>
          <w:p w:rsidR="001657C8" w:rsidRPr="001657C8" w:rsidRDefault="00501CEB" w:rsidP="001F19A6">
            <w:pPr>
              <w:jc w:val="center"/>
              <w:rPr>
                <w:rFonts w:eastAsia="Times New Roman"/>
                <w:color w:val="FF0000"/>
                <w:sz w:val="20"/>
                <w:szCs w:val="20"/>
              </w:rPr>
            </w:pPr>
            <w:r>
              <w:rPr>
                <w:rFonts w:eastAsia="Times New Roman"/>
                <w:color w:val="FF0000"/>
                <w:sz w:val="20"/>
                <w:szCs w:val="20"/>
              </w:rPr>
              <w:t>6-9</w:t>
            </w:r>
          </w:p>
        </w:tc>
      </w:tr>
    </w:tbl>
    <w:p w:rsidR="00047ACD" w:rsidRPr="00E760C6" w:rsidRDefault="00047ACD" w:rsidP="00047ACD">
      <w:pPr>
        <w:spacing w:after="0" w:line="240" w:lineRule="auto"/>
        <w:jc w:val="center"/>
        <w:rPr>
          <w:rFonts w:eastAsia="Times New Roman"/>
          <w:color w:val="000000"/>
        </w:rPr>
      </w:pPr>
    </w:p>
    <w:p w:rsidR="003E1E19" w:rsidRPr="00D04EFA" w:rsidRDefault="00047ACD" w:rsidP="00B66C6D">
      <w:pPr>
        <w:spacing w:after="0" w:line="480" w:lineRule="auto"/>
        <w:contextualSpacing/>
        <w:jc w:val="both"/>
        <w:rPr>
          <w:rStyle w:val="Strong"/>
          <w:rFonts w:eastAsia="Times New Roman"/>
          <w:b w:val="0"/>
          <w:bCs w:val="0"/>
          <w:color w:val="000000"/>
        </w:rPr>
      </w:pPr>
      <w:r w:rsidRPr="00E760C6">
        <w:rPr>
          <w:rFonts w:eastAsia="Times New Roman"/>
          <w:color w:val="000000"/>
        </w:rPr>
        <w:t>Since the discharged wastewater q</w:t>
      </w:r>
      <w:r w:rsidR="00D04EFA">
        <w:rPr>
          <w:rFonts w:eastAsia="Times New Roman"/>
          <w:color w:val="000000"/>
        </w:rPr>
        <w:t>uality parameters (</w:t>
      </w:r>
      <w:r w:rsidR="00D04EFA">
        <w:rPr>
          <w:rFonts w:eastAsia="Times New Roman"/>
          <w:color w:val="FF0000"/>
        </w:rPr>
        <w:t>phenol and bicarbonate</w:t>
      </w:r>
      <w:r w:rsidRPr="00E760C6">
        <w:rPr>
          <w:rFonts w:eastAsia="Times New Roman"/>
          <w:color w:val="000000"/>
        </w:rPr>
        <w:t>)</w:t>
      </w:r>
      <w:r w:rsidR="00D04EFA">
        <w:rPr>
          <w:rFonts w:eastAsia="Times New Roman"/>
          <w:color w:val="000000"/>
        </w:rPr>
        <w:t xml:space="preserve"> for Jordan refinery </w:t>
      </w:r>
      <w:r w:rsidR="00D04EFA">
        <w:rPr>
          <w:rFonts w:eastAsia="Times New Roman"/>
          <w:color w:val="FF0000"/>
        </w:rPr>
        <w:t>does not comply with the norms A, B, C, and D</w:t>
      </w:r>
      <w:r w:rsidR="000C1DBE" w:rsidRPr="00E760C6">
        <w:rPr>
          <w:rFonts w:eastAsia="Times New Roman"/>
          <w:color w:val="000000"/>
        </w:rPr>
        <w:t xml:space="preserve"> </w:t>
      </w:r>
      <w:r w:rsidR="00D04EFA">
        <w:rPr>
          <w:rFonts w:eastAsia="Times New Roman"/>
          <w:color w:val="000000"/>
        </w:rPr>
        <w:t xml:space="preserve">in </w:t>
      </w:r>
      <w:r w:rsidR="000C1DBE" w:rsidRPr="00E760C6">
        <w:rPr>
          <w:rFonts w:eastAsia="Times New Roman"/>
          <w:color w:val="000000"/>
        </w:rPr>
        <w:t xml:space="preserve">Table </w:t>
      </w:r>
      <w:r w:rsidR="00704D6F">
        <w:rPr>
          <w:rFonts w:eastAsia="Times New Roman"/>
          <w:color w:val="FF0000"/>
        </w:rPr>
        <w:t>SM2</w:t>
      </w:r>
      <w:r w:rsidR="003355A2">
        <w:rPr>
          <w:rFonts w:eastAsia="Times New Roman"/>
          <w:color w:val="000000"/>
        </w:rPr>
        <w:t>,  it has been</w:t>
      </w:r>
      <w:r w:rsidRPr="00E760C6">
        <w:rPr>
          <w:rFonts w:eastAsia="Times New Roman"/>
          <w:color w:val="000000"/>
        </w:rPr>
        <w:t xml:space="preserve"> decided to select the most s</w:t>
      </w:r>
      <w:r w:rsidR="00D04EFA">
        <w:rPr>
          <w:rFonts w:eastAsia="Times New Roman"/>
          <w:color w:val="000000"/>
        </w:rPr>
        <w:t xml:space="preserve">tringent norms (category D) </w:t>
      </w:r>
      <w:r w:rsidRPr="00E760C6">
        <w:rPr>
          <w:rFonts w:eastAsia="Times New Roman"/>
          <w:color w:val="000000"/>
        </w:rPr>
        <w:t xml:space="preserve">so that the treated Jordan refinery wastewater </w:t>
      </w:r>
      <w:r w:rsidR="00994C68">
        <w:rPr>
          <w:rFonts w:eastAsia="Times New Roman"/>
          <w:color w:val="000000"/>
        </w:rPr>
        <w:t xml:space="preserve">(JRWW) </w:t>
      </w:r>
      <w:r w:rsidRPr="00E760C6">
        <w:rPr>
          <w:rFonts w:eastAsia="Times New Roman"/>
          <w:color w:val="000000"/>
        </w:rPr>
        <w:t xml:space="preserve">using EC </w:t>
      </w:r>
      <w:r w:rsidR="00F52063">
        <w:rPr>
          <w:rFonts w:eastAsia="Times New Roman"/>
          <w:color w:val="000000"/>
        </w:rPr>
        <w:t>the reactor yields</w:t>
      </w:r>
      <w:r w:rsidRPr="00E760C6">
        <w:rPr>
          <w:rFonts w:eastAsia="Times New Roman"/>
          <w:color w:val="000000"/>
        </w:rPr>
        <w:t xml:space="preserve"> quality parameter</w:t>
      </w:r>
      <w:r w:rsidR="00F52063">
        <w:rPr>
          <w:rFonts w:eastAsia="Times New Roman"/>
          <w:color w:val="000000"/>
        </w:rPr>
        <w:t>s</w:t>
      </w:r>
      <w:r w:rsidRPr="00E760C6">
        <w:rPr>
          <w:rFonts w:eastAsia="Times New Roman"/>
          <w:color w:val="000000"/>
        </w:rPr>
        <w:t xml:space="preserve"> at or below the af</w:t>
      </w:r>
      <w:r w:rsidR="00F52063">
        <w:rPr>
          <w:rFonts w:eastAsia="Times New Roman"/>
          <w:color w:val="000000"/>
        </w:rPr>
        <w:t xml:space="preserve">orementioned norms. </w:t>
      </w:r>
    </w:p>
    <w:p w:rsidR="00047ACD" w:rsidRPr="00E760C6" w:rsidRDefault="00080227" w:rsidP="003E1E19">
      <w:pPr>
        <w:autoSpaceDE w:val="0"/>
        <w:autoSpaceDN w:val="0"/>
        <w:adjustRightInd w:val="0"/>
        <w:spacing w:after="0" w:line="480" w:lineRule="auto"/>
        <w:jc w:val="both"/>
        <w:rPr>
          <w:lang w:bidi="ar-JO"/>
        </w:rPr>
      </w:pPr>
      <w:r w:rsidRPr="00E760C6">
        <w:rPr>
          <w:lang w:bidi="ar-JO"/>
        </w:rPr>
        <w:t>T</w:t>
      </w:r>
      <w:r w:rsidR="00704961" w:rsidRPr="00E760C6">
        <w:rPr>
          <w:lang w:bidi="ar-JO"/>
        </w:rPr>
        <w:t>he design life of</w:t>
      </w:r>
      <w:r w:rsidR="008861AA" w:rsidRPr="00E760C6">
        <w:rPr>
          <w:lang w:bidi="ar-JO"/>
        </w:rPr>
        <w:t xml:space="preserve"> the EC reactors is 20 years [According to </w:t>
      </w:r>
      <w:r w:rsidR="003E1E19">
        <w:rPr>
          <w:color w:val="FF0000"/>
          <w:lang w:bidi="ar-JO"/>
        </w:rPr>
        <w:t>A. Syal</w:t>
      </w:r>
      <w:r w:rsidR="00F44A03" w:rsidRPr="003E1E19">
        <w:rPr>
          <w:color w:val="FF0000"/>
          <w:lang w:bidi="ar-JO"/>
        </w:rPr>
        <w:t xml:space="preserve"> </w:t>
      </w:r>
      <w:r w:rsidR="00F44A03" w:rsidRPr="00E760C6">
        <w:rPr>
          <w:lang w:bidi="ar-JO"/>
        </w:rPr>
        <w:t xml:space="preserve">(personal </w:t>
      </w:r>
      <w:r w:rsidR="001F57A7" w:rsidRPr="00E760C6">
        <w:rPr>
          <w:lang w:bidi="ar-JO"/>
        </w:rPr>
        <w:t xml:space="preserve">communication, </w:t>
      </w:r>
      <w:r w:rsidR="003E1E19">
        <w:rPr>
          <w:color w:val="FF0000"/>
          <w:lang w:bidi="ar-JO"/>
        </w:rPr>
        <w:t>10 August 2021</w:t>
      </w:r>
      <w:r w:rsidR="008861AA" w:rsidRPr="00E760C6">
        <w:rPr>
          <w:lang w:bidi="ar-JO"/>
        </w:rPr>
        <w:t>)].</w:t>
      </w:r>
      <w:r w:rsidR="00AD2879" w:rsidRPr="00E760C6">
        <w:rPr>
          <w:lang w:bidi="ar-JO"/>
        </w:rPr>
        <w:t xml:space="preserve"> Moreo</w:t>
      </w:r>
      <w:r w:rsidR="009354DD" w:rsidRPr="00E760C6">
        <w:rPr>
          <w:lang w:bidi="ar-JO"/>
        </w:rPr>
        <w:t>ver, the</w:t>
      </w:r>
      <w:r w:rsidR="00AD2879" w:rsidRPr="00E760C6">
        <w:rPr>
          <w:lang w:bidi="ar-JO"/>
        </w:rPr>
        <w:t xml:space="preserve"> TDS remains </w:t>
      </w:r>
      <w:r w:rsidR="006966C3" w:rsidRPr="00E760C6">
        <w:rPr>
          <w:lang w:bidi="ar-JO"/>
        </w:rPr>
        <w:t>th</w:t>
      </w:r>
      <w:r w:rsidR="00E7497A" w:rsidRPr="00E760C6">
        <w:rPr>
          <w:lang w:bidi="ar-JO"/>
        </w:rPr>
        <w:t>e same during EC treatment (</w:t>
      </w:r>
      <w:r w:rsidR="003E1E19">
        <w:rPr>
          <w:color w:val="FF0000"/>
          <w:lang w:bidi="ar-JO"/>
        </w:rPr>
        <w:t>5339</w:t>
      </w:r>
      <w:r w:rsidR="00E7497A" w:rsidRPr="00E760C6">
        <w:rPr>
          <w:lang w:bidi="ar-JO"/>
        </w:rPr>
        <w:t xml:space="preserve"> ppm) </w:t>
      </w:r>
      <w:r w:rsidR="00AD2879" w:rsidRPr="00E760C6">
        <w:rPr>
          <w:lang w:bidi="ar-JO"/>
        </w:rPr>
        <w:t>and the cut flowers that can be used for irrigation with EC tre</w:t>
      </w:r>
      <w:r w:rsidR="00A04412">
        <w:rPr>
          <w:lang w:bidi="ar-JO"/>
        </w:rPr>
        <w:t>ated wastewater are of the salt-</w:t>
      </w:r>
      <w:r w:rsidR="00AD2879" w:rsidRPr="00E760C6">
        <w:rPr>
          <w:lang w:bidi="ar-JO"/>
        </w:rPr>
        <w:t>tolerant type</w:t>
      </w:r>
      <w:r w:rsidR="00A04412">
        <w:rPr>
          <w:lang w:bidi="ar-JO"/>
        </w:rPr>
        <w:t>. Examples of these are</w:t>
      </w:r>
      <w:r w:rsidR="00AD2879" w:rsidRPr="00E760C6">
        <w:rPr>
          <w:lang w:bidi="ar-JO"/>
        </w:rPr>
        <w:t xml:space="preserve"> </w:t>
      </w:r>
      <w:r w:rsidR="00AD2879" w:rsidRPr="00E760C6">
        <w:rPr>
          <w:rFonts w:asciiTheme="minorHAnsi" w:hAnsiTheme="minorHAnsi"/>
          <w:iCs w:val="0"/>
        </w:rPr>
        <w:t xml:space="preserve">Celosia </w:t>
      </w:r>
      <w:proofErr w:type="spellStart"/>
      <w:r w:rsidR="00AD2879" w:rsidRPr="00E760C6">
        <w:rPr>
          <w:rFonts w:asciiTheme="minorHAnsi" w:hAnsiTheme="minorHAnsi"/>
          <w:iCs w:val="0"/>
        </w:rPr>
        <w:t>argentea</w:t>
      </w:r>
      <w:proofErr w:type="spellEnd"/>
      <w:r w:rsidR="00AD2879" w:rsidRPr="00E760C6">
        <w:rPr>
          <w:rFonts w:asciiTheme="minorHAnsi" w:hAnsiTheme="minorHAnsi"/>
          <w:iCs w:val="0"/>
        </w:rPr>
        <w:t xml:space="preserve"> var. </w:t>
      </w:r>
      <w:proofErr w:type="spellStart"/>
      <w:r w:rsidR="00AD2879" w:rsidRPr="00E760C6">
        <w:rPr>
          <w:rFonts w:asciiTheme="minorHAnsi" w:hAnsiTheme="minorHAnsi"/>
          <w:iCs w:val="0"/>
        </w:rPr>
        <w:t>cristata</w:t>
      </w:r>
      <w:proofErr w:type="spellEnd"/>
      <w:r w:rsidR="00AD2879" w:rsidRPr="00E760C6">
        <w:rPr>
          <w:rFonts w:asciiTheme="minorHAnsi" w:hAnsiTheme="minorHAnsi"/>
          <w:iCs w:val="0"/>
        </w:rPr>
        <w:t xml:space="preserve"> (L.) </w:t>
      </w:r>
      <w:proofErr w:type="spellStart"/>
      <w:proofErr w:type="gramStart"/>
      <w:r w:rsidR="00AD2879" w:rsidRPr="00E760C6">
        <w:rPr>
          <w:rFonts w:asciiTheme="minorHAnsi" w:hAnsiTheme="minorHAnsi"/>
          <w:iCs w:val="0"/>
        </w:rPr>
        <w:t>Kuntze</w:t>
      </w:r>
      <w:proofErr w:type="spellEnd"/>
      <w:r w:rsidR="00AD2879" w:rsidRPr="00E760C6">
        <w:rPr>
          <w:rFonts w:asciiTheme="minorHAnsi" w:hAnsiTheme="minorHAnsi"/>
          <w:iCs w:val="0"/>
        </w:rPr>
        <w:t xml:space="preserve"> “Chief Rose” and “Chief Gold”, </w:t>
      </w:r>
      <w:proofErr w:type="spellStart"/>
      <w:r w:rsidR="009E0829" w:rsidRPr="00E760C6">
        <w:rPr>
          <w:rFonts w:asciiTheme="minorHAnsi" w:hAnsiTheme="minorHAnsi"/>
          <w:iCs w:val="0"/>
        </w:rPr>
        <w:t>Matthiola</w:t>
      </w:r>
      <w:proofErr w:type="spellEnd"/>
      <w:r w:rsidR="009E0829" w:rsidRPr="00E760C6">
        <w:rPr>
          <w:rFonts w:asciiTheme="minorHAnsi" w:hAnsiTheme="minorHAnsi"/>
          <w:iCs w:val="0"/>
        </w:rPr>
        <w:t xml:space="preserve"> </w:t>
      </w:r>
      <w:proofErr w:type="spellStart"/>
      <w:r w:rsidR="009E0829" w:rsidRPr="00E760C6">
        <w:rPr>
          <w:rFonts w:asciiTheme="minorHAnsi" w:hAnsiTheme="minorHAnsi"/>
          <w:iCs w:val="0"/>
        </w:rPr>
        <w:t>incana</w:t>
      </w:r>
      <w:proofErr w:type="spellEnd"/>
      <w:r w:rsidR="009E0829" w:rsidRPr="00E760C6">
        <w:rPr>
          <w:rFonts w:asciiTheme="minorHAnsi" w:hAnsiTheme="minorHAnsi"/>
          <w:iCs w:val="0"/>
        </w:rPr>
        <w:t xml:space="preserve"> (L.)</w:t>
      </w:r>
      <w:proofErr w:type="gramEnd"/>
      <w:r w:rsidR="009E0829" w:rsidRPr="00E760C6">
        <w:rPr>
          <w:rFonts w:asciiTheme="minorHAnsi" w:hAnsiTheme="minorHAnsi"/>
          <w:iCs w:val="0"/>
        </w:rPr>
        <w:t xml:space="preserve"> R. Br. “Cheerful White” and “Frolic Carmine”</w:t>
      </w:r>
      <w:r w:rsidR="009E0829" w:rsidRPr="00E760C6">
        <w:rPr>
          <w:lang w:bidi="ar-JO"/>
        </w:rPr>
        <w:t xml:space="preserve"> </w:t>
      </w:r>
      <w:r w:rsidR="00AD2879" w:rsidRPr="00E760C6">
        <w:rPr>
          <w:lang w:bidi="ar-JO"/>
        </w:rPr>
        <w:t>(Carter and Grieve 2008)</w:t>
      </w:r>
      <w:r w:rsidR="00F44A03" w:rsidRPr="00E760C6">
        <w:rPr>
          <w:lang w:bidi="ar-JO"/>
        </w:rPr>
        <w:t>.</w:t>
      </w:r>
      <w:r w:rsidR="009354DD" w:rsidRPr="00E760C6">
        <w:rPr>
          <w:lang w:bidi="ar-JO"/>
        </w:rPr>
        <w:t xml:space="preserve"> </w:t>
      </w:r>
      <w:r w:rsidR="00F44A03" w:rsidRPr="00E760C6">
        <w:rPr>
          <w:lang w:bidi="ar-JO"/>
        </w:rPr>
        <w:t xml:space="preserve"> </w:t>
      </w:r>
      <w:r w:rsidR="00704961" w:rsidRPr="00E760C6">
        <w:rPr>
          <w:lang w:bidi="ar-JO"/>
        </w:rPr>
        <w:t xml:space="preserve"> </w:t>
      </w:r>
      <w:r w:rsidR="001E5985" w:rsidRPr="00E760C6">
        <w:rPr>
          <w:lang w:bidi="ar-JO"/>
        </w:rPr>
        <w:t xml:space="preserve">  </w:t>
      </w:r>
      <w:r w:rsidR="00E17A33" w:rsidRPr="00E760C6">
        <w:rPr>
          <w:lang w:bidi="ar-JO"/>
        </w:rPr>
        <w:t xml:space="preserve">  </w:t>
      </w:r>
    </w:p>
    <w:p w:rsidR="00845D07" w:rsidRDefault="00845D07" w:rsidP="00341FC1">
      <w:pPr>
        <w:spacing w:line="480" w:lineRule="auto"/>
        <w:contextualSpacing/>
        <w:jc w:val="both"/>
        <w:rPr>
          <w:b/>
          <w:bCs/>
        </w:rPr>
      </w:pPr>
    </w:p>
    <w:p w:rsidR="00093FA8" w:rsidRPr="00E760C6" w:rsidRDefault="008E20BD" w:rsidP="00341FC1">
      <w:pPr>
        <w:spacing w:line="480" w:lineRule="auto"/>
        <w:contextualSpacing/>
        <w:jc w:val="both"/>
        <w:rPr>
          <w:b/>
          <w:bCs/>
        </w:rPr>
      </w:pPr>
      <w:r w:rsidRPr="00E760C6">
        <w:rPr>
          <w:b/>
          <w:bCs/>
        </w:rPr>
        <w:t xml:space="preserve">1.2 </w:t>
      </w:r>
      <w:r w:rsidR="00093FA8" w:rsidRPr="00E760C6">
        <w:rPr>
          <w:b/>
          <w:bCs/>
        </w:rPr>
        <w:t xml:space="preserve">Selection </w:t>
      </w:r>
      <w:r w:rsidR="00A04412">
        <w:rPr>
          <w:b/>
          <w:bCs/>
        </w:rPr>
        <w:t>criteria of clarifier</w:t>
      </w:r>
    </w:p>
    <w:p w:rsidR="00093FA8" w:rsidRPr="00E760C6" w:rsidRDefault="00093FA8" w:rsidP="00341FC1">
      <w:pPr>
        <w:spacing w:line="480" w:lineRule="auto"/>
        <w:contextualSpacing/>
        <w:jc w:val="both"/>
      </w:pPr>
      <w:r w:rsidRPr="00E760C6">
        <w:lastRenderedPageBreak/>
        <w:t xml:space="preserve">A lamella </w:t>
      </w:r>
      <w:r w:rsidR="00A04412">
        <w:t xml:space="preserve">(inclined plate) </w:t>
      </w:r>
      <w:r w:rsidRPr="00E760C6">
        <w:t xml:space="preserve">clarifier has been selected </w:t>
      </w:r>
      <w:r w:rsidR="009769D6" w:rsidRPr="00E760C6">
        <w:t xml:space="preserve">to remove the solids from the treated wastewater leaving the EC reactors </w:t>
      </w:r>
      <w:r w:rsidR="00A04412">
        <w:t>because</w:t>
      </w:r>
      <w:r w:rsidRPr="00E760C6">
        <w:t xml:space="preserve"> </w:t>
      </w:r>
      <w:r w:rsidR="00A04412">
        <w:t xml:space="preserve">of </w:t>
      </w:r>
      <w:r w:rsidRPr="00E760C6">
        <w:t xml:space="preserve">the following reasons: </w:t>
      </w:r>
    </w:p>
    <w:p w:rsidR="00093FA8" w:rsidRPr="00E760C6" w:rsidRDefault="00093FA8" w:rsidP="00341FC1">
      <w:pPr>
        <w:pStyle w:val="ListParagraph"/>
        <w:numPr>
          <w:ilvl w:val="0"/>
          <w:numId w:val="1"/>
        </w:numPr>
        <w:spacing w:line="480" w:lineRule="auto"/>
        <w:jc w:val="both"/>
      </w:pPr>
      <w:r w:rsidRPr="00E760C6">
        <w:t xml:space="preserve">Reduction in costs due to lower land area requirement (lower footprint) when compared to </w:t>
      </w:r>
      <w:r w:rsidR="003B450D" w:rsidRPr="00E760C6">
        <w:t>conventional clarifiers (</w:t>
      </w:r>
      <w:proofErr w:type="spellStart"/>
      <w:r w:rsidR="003B450D" w:rsidRPr="00E760C6">
        <w:t>Saleh</w:t>
      </w:r>
      <w:proofErr w:type="spellEnd"/>
      <w:r w:rsidR="003B450D" w:rsidRPr="00E760C6">
        <w:t xml:space="preserve"> and </w:t>
      </w:r>
      <w:proofErr w:type="spellStart"/>
      <w:r w:rsidR="003B450D" w:rsidRPr="00E760C6">
        <w:t>Hamoda</w:t>
      </w:r>
      <w:proofErr w:type="spellEnd"/>
      <w:r w:rsidRPr="00E760C6">
        <w:t xml:space="preserve"> 1999</w:t>
      </w:r>
      <w:r w:rsidR="003B450D" w:rsidRPr="00E760C6">
        <w:t>)</w:t>
      </w:r>
    </w:p>
    <w:p w:rsidR="00CF6D54" w:rsidRPr="00E760C6" w:rsidRDefault="00093FA8" w:rsidP="00341FC1">
      <w:pPr>
        <w:pStyle w:val="ListParagraph"/>
        <w:numPr>
          <w:ilvl w:val="0"/>
          <w:numId w:val="1"/>
        </w:numPr>
        <w:spacing w:line="480" w:lineRule="auto"/>
        <w:jc w:val="both"/>
      </w:pPr>
      <w:r w:rsidRPr="00E760C6">
        <w:t>Has higher removal efficiency than convention</w:t>
      </w:r>
      <w:r w:rsidR="007245A2" w:rsidRPr="00E760C6">
        <w:t>al clarifiers (</w:t>
      </w:r>
      <w:proofErr w:type="spellStart"/>
      <w:r w:rsidR="007245A2" w:rsidRPr="00E760C6">
        <w:t>Costle</w:t>
      </w:r>
      <w:proofErr w:type="spellEnd"/>
      <w:r w:rsidR="007245A2" w:rsidRPr="00E760C6">
        <w:t xml:space="preserve"> et al. 1980</w:t>
      </w:r>
      <w:r w:rsidRPr="00E760C6">
        <w:t>).</w:t>
      </w:r>
    </w:p>
    <w:p w:rsidR="00D054F9" w:rsidRPr="00E760C6" w:rsidRDefault="00093FA8" w:rsidP="00341FC1">
      <w:pPr>
        <w:pStyle w:val="ListParagraph"/>
        <w:numPr>
          <w:ilvl w:val="0"/>
          <w:numId w:val="1"/>
        </w:numPr>
        <w:spacing w:line="480" w:lineRule="auto"/>
        <w:jc w:val="both"/>
      </w:pPr>
      <w:r w:rsidRPr="00E760C6">
        <w:t xml:space="preserve">Installed costs for lamella clarifiers are </w:t>
      </w:r>
      <w:r w:rsidR="000E492B" w:rsidRPr="00E760C6">
        <w:t>up to one half that</w:t>
      </w:r>
      <w:r w:rsidRPr="00E760C6">
        <w:t xml:space="preserve"> of conventional systems of similar c</w:t>
      </w:r>
      <w:r w:rsidR="006D30D0" w:rsidRPr="00E760C6">
        <w:t>apacity (General Inclined Plate Clarifier Overview</w:t>
      </w:r>
      <w:r w:rsidRPr="00E760C6">
        <w:t>).</w:t>
      </w:r>
      <w:r w:rsidR="00D054F9" w:rsidRPr="00E760C6">
        <w:t xml:space="preserve"> </w:t>
      </w:r>
      <w:r w:rsidRPr="00E760C6">
        <w:t xml:space="preserve"> </w:t>
      </w:r>
    </w:p>
    <w:p w:rsidR="00093FA8" w:rsidRPr="00E760C6" w:rsidRDefault="00093FA8" w:rsidP="00341FC1">
      <w:pPr>
        <w:pStyle w:val="ListParagraph"/>
        <w:numPr>
          <w:ilvl w:val="0"/>
          <w:numId w:val="1"/>
        </w:numPr>
        <w:spacing w:line="480" w:lineRule="auto"/>
        <w:jc w:val="both"/>
      </w:pPr>
      <w:r w:rsidRPr="00E760C6">
        <w:t>Up to 50 % reduction in cost of sedimentation basins when compared to conventional clarifier</w:t>
      </w:r>
      <w:r w:rsidR="008B037A" w:rsidRPr="00E760C6">
        <w:t>s (General Inclined Plate Clarifier Overview</w:t>
      </w:r>
      <w:r w:rsidRPr="00E760C6">
        <w:t xml:space="preserve">). </w:t>
      </w:r>
    </w:p>
    <w:p w:rsidR="00411179" w:rsidRPr="00E760C6" w:rsidRDefault="00CA16AF" w:rsidP="007965E8">
      <w:pPr>
        <w:spacing w:line="480" w:lineRule="auto"/>
        <w:contextualSpacing/>
        <w:jc w:val="both"/>
      </w:pPr>
      <w:r>
        <w:t>No means (charts or</w:t>
      </w:r>
      <w:r w:rsidR="00280DDE" w:rsidRPr="00E760C6">
        <w:t xml:space="preserve"> equations) was available in literature to estimate the cost </w:t>
      </w:r>
      <w:r w:rsidR="00411179" w:rsidRPr="00E760C6">
        <w:t>of lamella clarif</w:t>
      </w:r>
      <w:r w:rsidR="000E0A48">
        <w:t xml:space="preserve">iers. Therefore, the </w:t>
      </w:r>
      <w:r w:rsidR="009D0B9F">
        <w:t>cost of two of them</w:t>
      </w:r>
      <w:r w:rsidR="009D0B9F" w:rsidRPr="00E760C6">
        <w:t xml:space="preserve"> each of </w:t>
      </w:r>
      <w:r w:rsidR="000B4CBB">
        <w:rPr>
          <w:color w:val="FF0000"/>
        </w:rPr>
        <w:t xml:space="preserve">81.76 </w:t>
      </w:r>
      <w:r w:rsidR="000B4CBB" w:rsidRPr="000B4CBB">
        <w:rPr>
          <w:color w:val="FF0000"/>
        </w:rPr>
        <w:t>m</w:t>
      </w:r>
      <w:r w:rsidR="000B4CBB">
        <w:rPr>
          <w:color w:val="FF0000"/>
          <w:vertAlign w:val="superscript"/>
        </w:rPr>
        <w:t>3</w:t>
      </w:r>
      <w:r w:rsidR="000B4CBB">
        <w:rPr>
          <w:color w:val="FF0000"/>
        </w:rPr>
        <w:t>/</w:t>
      </w:r>
      <w:r w:rsidR="007965E8">
        <w:rPr>
          <w:color w:val="FF0000"/>
        </w:rPr>
        <w:t>hr</w:t>
      </w:r>
      <w:r w:rsidR="000B4CBB">
        <w:rPr>
          <w:color w:val="FF0000"/>
        </w:rPr>
        <w:t xml:space="preserve"> </w:t>
      </w:r>
      <w:r w:rsidR="000B4CBB">
        <w:t>(</w:t>
      </w:r>
      <w:r w:rsidR="009D0B9F" w:rsidRPr="000B4CBB">
        <w:t>360</w:t>
      </w:r>
      <w:r w:rsidR="009D0B9F" w:rsidRPr="00E760C6">
        <w:t xml:space="preserve"> US gallons per minute</w:t>
      </w:r>
      <w:r w:rsidR="000B4CBB">
        <w:t>)</w:t>
      </w:r>
      <w:r w:rsidR="009D0B9F" w:rsidRPr="00E760C6">
        <w:t xml:space="preserve"> design flow has</w:t>
      </w:r>
      <w:r w:rsidR="00411179" w:rsidRPr="00E760C6">
        <w:t xml:space="preserve"> been obtained from WWE Water&amp; Wastewater Equipment Company (</w:t>
      </w:r>
      <w:hyperlink r:id="rId11" w:history="1">
        <w:r w:rsidR="00411179" w:rsidRPr="00E760C6">
          <w:rPr>
            <w:rStyle w:val="Hyperlink"/>
          </w:rPr>
          <w:t>http://wwe-co.com/</w:t>
        </w:r>
      </w:hyperlink>
      <w:r w:rsidR="00411179" w:rsidRPr="00E760C6">
        <w:t>)</w:t>
      </w:r>
      <w:r w:rsidR="000E0A48">
        <w:t>.</w:t>
      </w:r>
      <w:r w:rsidR="00411179" w:rsidRPr="00E760C6">
        <w:t xml:space="preserve"> </w:t>
      </w:r>
      <w:r w:rsidR="000E0A48">
        <w:t xml:space="preserve">They </w:t>
      </w:r>
      <w:r w:rsidR="00411179" w:rsidRPr="00E760C6">
        <w:t>have the following characteristics:</w:t>
      </w:r>
    </w:p>
    <w:p w:rsidR="00280DDE" w:rsidRPr="00E760C6" w:rsidRDefault="00411179" w:rsidP="00341FC1">
      <w:pPr>
        <w:pStyle w:val="ListParagraph"/>
        <w:numPr>
          <w:ilvl w:val="0"/>
          <w:numId w:val="10"/>
        </w:numPr>
        <w:spacing w:line="480" w:lineRule="auto"/>
        <w:jc w:val="both"/>
      </w:pPr>
      <w:r w:rsidRPr="00E760C6">
        <w:t>Flash Mix/Flocculation Tank</w:t>
      </w:r>
    </w:p>
    <w:p w:rsidR="00411179" w:rsidRPr="00E760C6" w:rsidRDefault="00411179" w:rsidP="0053581A">
      <w:pPr>
        <w:pStyle w:val="ListParagraph"/>
        <w:numPr>
          <w:ilvl w:val="0"/>
          <w:numId w:val="10"/>
        </w:numPr>
        <w:spacing w:line="480" w:lineRule="auto"/>
        <w:jc w:val="both"/>
      </w:pPr>
      <w:r w:rsidRPr="00E760C6">
        <w:t>Inlet size-</w:t>
      </w:r>
      <w:r w:rsidR="0053581A" w:rsidRPr="0053581A">
        <w:rPr>
          <w:color w:val="FF0000"/>
        </w:rPr>
        <w:t xml:space="preserve">25.4 cm </w:t>
      </w:r>
      <w:r w:rsidRPr="0053581A">
        <w:rPr>
          <w:color w:val="FF0000"/>
        </w:rPr>
        <w:t xml:space="preserve"> </w:t>
      </w:r>
      <w:r w:rsidR="0053581A" w:rsidRPr="0053581A">
        <w:t xml:space="preserve">(10”) </w:t>
      </w:r>
      <w:r w:rsidRPr="00E760C6">
        <w:t>flange</w:t>
      </w:r>
    </w:p>
    <w:p w:rsidR="0053581A" w:rsidRDefault="00411179" w:rsidP="00341FC1">
      <w:pPr>
        <w:pStyle w:val="ListParagraph"/>
        <w:numPr>
          <w:ilvl w:val="0"/>
          <w:numId w:val="10"/>
        </w:numPr>
        <w:spacing w:line="480" w:lineRule="auto"/>
        <w:jc w:val="both"/>
      </w:pPr>
      <w:r w:rsidRPr="00E760C6">
        <w:t>Plate Area-</w:t>
      </w:r>
      <w:r w:rsidR="0053581A">
        <w:t xml:space="preserve"> </w:t>
      </w:r>
      <w:r w:rsidR="0053581A" w:rsidRPr="00E760C6">
        <w:t>156.06 m</w:t>
      </w:r>
      <w:r w:rsidR="0053581A" w:rsidRPr="0053581A">
        <w:rPr>
          <w:vertAlign w:val="superscript"/>
        </w:rPr>
        <w:t>2</w:t>
      </w:r>
      <w:r w:rsidR="0053581A">
        <w:t xml:space="preserve"> (</w:t>
      </w:r>
      <w:r w:rsidRPr="00E760C6">
        <w:t>1680 square feet</w:t>
      </w:r>
      <w:r w:rsidR="0053581A">
        <w:t xml:space="preserve">) </w:t>
      </w:r>
    </w:p>
    <w:p w:rsidR="00411179" w:rsidRPr="00E760C6" w:rsidRDefault="00DA0F1D" w:rsidP="0053581A">
      <w:pPr>
        <w:pStyle w:val="ListParagraph"/>
        <w:numPr>
          <w:ilvl w:val="0"/>
          <w:numId w:val="10"/>
        </w:numPr>
        <w:spacing w:line="480" w:lineRule="auto"/>
        <w:jc w:val="both"/>
      </w:pPr>
      <w:r w:rsidRPr="00E760C6">
        <w:t>Physical size-</w:t>
      </w:r>
      <w:r w:rsidR="0053581A" w:rsidRPr="00E760C6">
        <w:t xml:space="preserve">3.66 m </w:t>
      </w:r>
      <w:r w:rsidR="0053581A">
        <w:t>(</w:t>
      </w:r>
      <w:r w:rsidRPr="00E760C6">
        <w:t>12’</w:t>
      </w:r>
      <w:r w:rsidR="0053581A">
        <w:t>)</w:t>
      </w:r>
      <w:r w:rsidRPr="00E760C6">
        <w:t xml:space="preserve"> length x </w:t>
      </w:r>
      <w:r w:rsidR="0053581A" w:rsidRPr="00E760C6">
        <w:t>5.79 m</w:t>
      </w:r>
      <w:r w:rsidR="0053581A">
        <w:t xml:space="preserve"> (</w:t>
      </w:r>
      <w:r w:rsidRPr="00E760C6">
        <w:t>19’</w:t>
      </w:r>
      <w:r w:rsidR="0053581A">
        <w:t>)</w:t>
      </w:r>
      <w:r w:rsidRPr="00E760C6">
        <w:t xml:space="preserve"> width x </w:t>
      </w:r>
      <w:r w:rsidR="0053581A" w:rsidRPr="00E760C6">
        <w:t>3.556 m</w:t>
      </w:r>
      <w:r w:rsidR="0053581A">
        <w:t xml:space="preserve"> (</w:t>
      </w:r>
      <w:r w:rsidRPr="00E760C6">
        <w:t>11’8”</w:t>
      </w:r>
      <w:r w:rsidR="0053581A">
        <w:t>)</w:t>
      </w:r>
      <w:r w:rsidRPr="00E760C6">
        <w:t xml:space="preserve"> </w:t>
      </w:r>
      <w:r w:rsidR="001D1943" w:rsidRPr="00E760C6">
        <w:t>height</w:t>
      </w:r>
    </w:p>
    <w:p w:rsidR="00F66F13" w:rsidRPr="00E760C6" w:rsidRDefault="00F66F13" w:rsidP="00341FC1">
      <w:pPr>
        <w:pStyle w:val="ListParagraph"/>
        <w:numPr>
          <w:ilvl w:val="0"/>
          <w:numId w:val="10"/>
        </w:numPr>
        <w:spacing w:line="480" w:lineRule="auto"/>
        <w:jc w:val="both"/>
      </w:pPr>
      <w:r w:rsidRPr="00E760C6">
        <w:t xml:space="preserve">One (1) </w:t>
      </w:r>
      <w:r w:rsidR="0077562A" w:rsidRPr="0077562A">
        <w:rPr>
          <w:color w:val="FF0000"/>
        </w:rPr>
        <w:t xml:space="preserve">186.4 Watt </w:t>
      </w:r>
      <w:r w:rsidR="0077562A">
        <w:rPr>
          <w:color w:val="FF0000"/>
        </w:rPr>
        <w:t>(</w:t>
      </w:r>
      <w:r w:rsidRPr="00E760C6">
        <w:t>0.25 horse power (hp)</w:t>
      </w:r>
      <w:r w:rsidR="0077562A">
        <w:t>)</w:t>
      </w:r>
      <w:r w:rsidRPr="00E760C6">
        <w:t xml:space="preserve"> flash mixer</w:t>
      </w:r>
    </w:p>
    <w:p w:rsidR="00875A53" w:rsidRPr="00E760C6" w:rsidRDefault="008E20BD" w:rsidP="00341FC1">
      <w:pPr>
        <w:spacing w:line="480" w:lineRule="auto"/>
        <w:contextualSpacing/>
        <w:jc w:val="both"/>
        <w:rPr>
          <w:b/>
          <w:bCs/>
        </w:rPr>
      </w:pPr>
      <w:r w:rsidRPr="00E760C6">
        <w:rPr>
          <w:b/>
          <w:bCs/>
        </w:rPr>
        <w:t xml:space="preserve">1.3 </w:t>
      </w:r>
      <w:r w:rsidR="00047ACD" w:rsidRPr="00E760C6">
        <w:rPr>
          <w:b/>
          <w:bCs/>
        </w:rPr>
        <w:t>S</w:t>
      </w:r>
      <w:r w:rsidR="00E256CF" w:rsidRPr="00E760C6">
        <w:rPr>
          <w:b/>
          <w:bCs/>
        </w:rPr>
        <w:t>lurry storage tank</w:t>
      </w:r>
      <w:r w:rsidR="00C8129E">
        <w:rPr>
          <w:b/>
          <w:bCs/>
        </w:rPr>
        <w:t xml:space="preserve"> selection</w:t>
      </w:r>
    </w:p>
    <w:p w:rsidR="00047ACD" w:rsidRPr="00E760C6" w:rsidRDefault="00047ACD" w:rsidP="00341FC1">
      <w:pPr>
        <w:spacing w:line="480" w:lineRule="auto"/>
        <w:contextualSpacing/>
        <w:jc w:val="both"/>
      </w:pPr>
    </w:p>
    <w:p w:rsidR="00E256CF" w:rsidRPr="00E760C6" w:rsidRDefault="001854DF" w:rsidP="009D06E7">
      <w:pPr>
        <w:spacing w:line="480" w:lineRule="auto"/>
        <w:contextualSpacing/>
        <w:jc w:val="both"/>
      </w:pPr>
      <w:r w:rsidRPr="00E760C6">
        <w:t>A</w:t>
      </w:r>
      <w:r w:rsidR="00FD6DD0">
        <w:t xml:space="preserve"> slurry storage tank is</w:t>
      </w:r>
      <w:r w:rsidRPr="00E760C6">
        <w:t xml:space="preserve"> installed befor</w:t>
      </w:r>
      <w:r w:rsidR="00122B9E" w:rsidRPr="00E760C6">
        <w:t>e the inclined plate clarifiers,</w:t>
      </w:r>
      <w:r w:rsidR="00436FD3" w:rsidRPr="00E760C6">
        <w:t xml:space="preserve"> slurry pumps</w:t>
      </w:r>
      <w:r w:rsidR="00122B9E" w:rsidRPr="00E760C6">
        <w:t>, and polymer station</w:t>
      </w:r>
      <w:r w:rsidR="00436FD3" w:rsidRPr="00E760C6">
        <w:t xml:space="preserve"> </w:t>
      </w:r>
      <w:r w:rsidR="00064F60" w:rsidRPr="00E760C6">
        <w:t>(</w:t>
      </w:r>
      <w:r w:rsidR="00196D64" w:rsidRPr="00E760C6">
        <w:t xml:space="preserve">Fig. </w:t>
      </w:r>
      <w:r w:rsidR="009D06E7">
        <w:rPr>
          <w:color w:val="FF0000"/>
        </w:rPr>
        <w:t>SM1</w:t>
      </w:r>
      <w:r w:rsidR="00064F60" w:rsidRPr="00E760C6">
        <w:t xml:space="preserve">) </w:t>
      </w:r>
      <w:r w:rsidRPr="00E760C6">
        <w:t>due to the following reason:</w:t>
      </w:r>
    </w:p>
    <w:p w:rsidR="00875A53" w:rsidRPr="00E760C6" w:rsidRDefault="001854DF" w:rsidP="00341FC1">
      <w:pPr>
        <w:pStyle w:val="ListParagraph"/>
        <w:numPr>
          <w:ilvl w:val="0"/>
          <w:numId w:val="8"/>
        </w:numPr>
        <w:spacing w:line="480" w:lineRule="auto"/>
        <w:jc w:val="both"/>
      </w:pPr>
      <w:r w:rsidRPr="00E760C6">
        <w:lastRenderedPageBreak/>
        <w:t xml:space="preserve">To store the </w:t>
      </w:r>
      <w:r w:rsidR="00064F60" w:rsidRPr="00E760C6">
        <w:t>slurry when major equipment after slurry tank</w:t>
      </w:r>
      <w:r w:rsidRPr="00E760C6">
        <w:t xml:space="preserve"> are idle due to maintenance requirements</w:t>
      </w:r>
    </w:p>
    <w:p w:rsidR="00E50082" w:rsidRPr="00341FC1" w:rsidRDefault="000E0A48" w:rsidP="00B913EE">
      <w:pPr>
        <w:spacing w:line="480" w:lineRule="auto"/>
        <w:contextualSpacing/>
        <w:jc w:val="both"/>
        <w:rPr>
          <w:color w:val="000000"/>
        </w:rPr>
      </w:pPr>
      <w:r>
        <w:rPr>
          <w:rFonts w:eastAsia="Times New Roman"/>
          <w:color w:val="000000"/>
        </w:rPr>
        <w:t>The capacity of the</w:t>
      </w:r>
      <w:r w:rsidR="001854DF" w:rsidRPr="00E760C6">
        <w:rPr>
          <w:rFonts w:eastAsia="Times New Roman"/>
          <w:color w:val="000000"/>
        </w:rPr>
        <w:t xml:space="preserve"> tank is determined according to the amount of </w:t>
      </w:r>
      <w:r w:rsidR="0039329D" w:rsidRPr="00E760C6">
        <w:rPr>
          <w:rFonts w:eastAsia="Times New Roman"/>
          <w:color w:val="000000"/>
        </w:rPr>
        <w:t>slurry/</w:t>
      </w:r>
      <w:r w:rsidR="001854DF" w:rsidRPr="00E760C6">
        <w:rPr>
          <w:rFonts w:eastAsia="Times New Roman"/>
          <w:color w:val="000000"/>
        </w:rPr>
        <w:t xml:space="preserve">sludge loaded </w:t>
      </w:r>
      <w:r>
        <w:rPr>
          <w:rFonts w:eastAsia="Times New Roman"/>
          <w:color w:val="000000"/>
        </w:rPr>
        <w:t>into and drawn off from it</w:t>
      </w:r>
      <w:r w:rsidR="001854DF" w:rsidRPr="00E760C6">
        <w:rPr>
          <w:rFonts w:eastAsia="Times New Roman"/>
          <w:color w:val="000000"/>
        </w:rPr>
        <w:t>, the</w:t>
      </w:r>
      <w:r>
        <w:rPr>
          <w:rFonts w:eastAsia="Times New Roman"/>
          <w:color w:val="000000"/>
        </w:rPr>
        <w:t>ir</w:t>
      </w:r>
      <w:r w:rsidR="001854DF" w:rsidRPr="00E760C6">
        <w:rPr>
          <w:rFonts w:eastAsia="Times New Roman"/>
          <w:color w:val="000000"/>
        </w:rPr>
        <w:t xml:space="preserve"> transfer process (continuous, intermittent), and the storage time requir</w:t>
      </w:r>
      <w:r>
        <w:rPr>
          <w:rFonts w:eastAsia="Times New Roman"/>
          <w:color w:val="000000"/>
        </w:rPr>
        <w:t>ed for operation &amp; maintenance [</w:t>
      </w:r>
      <w:r w:rsidR="001854DF" w:rsidRPr="00E760C6">
        <w:rPr>
          <w:color w:val="000000"/>
        </w:rPr>
        <w:t>Central Public Health&amp; Environmental En</w:t>
      </w:r>
      <w:r>
        <w:rPr>
          <w:color w:val="000000"/>
        </w:rPr>
        <w:t>gineering Organization (CPHEEO)]</w:t>
      </w:r>
      <w:r w:rsidR="001854DF" w:rsidRPr="00E760C6">
        <w:rPr>
          <w:color w:val="000000"/>
        </w:rPr>
        <w:t xml:space="preserve">. </w:t>
      </w:r>
      <w:r w:rsidR="00436FD3" w:rsidRPr="00E760C6">
        <w:rPr>
          <w:color w:val="000000"/>
        </w:rPr>
        <w:t>T</w:t>
      </w:r>
      <w:r w:rsidR="0039329D" w:rsidRPr="00E760C6">
        <w:rPr>
          <w:color w:val="000000"/>
        </w:rPr>
        <w:t>he amount of slurry</w:t>
      </w:r>
      <w:r w:rsidR="001854DF" w:rsidRPr="00E760C6">
        <w:rPr>
          <w:color w:val="000000"/>
        </w:rPr>
        <w:t xml:space="preserve"> lo</w:t>
      </w:r>
      <w:r>
        <w:rPr>
          <w:color w:val="000000"/>
        </w:rPr>
        <w:t>aded into and drawn off</w:t>
      </w:r>
      <w:r w:rsidR="00436FD3" w:rsidRPr="00E760C6">
        <w:rPr>
          <w:color w:val="000000"/>
        </w:rPr>
        <w:t xml:space="preserve"> will be</w:t>
      </w:r>
      <w:r w:rsidR="0039329D" w:rsidRPr="00E760C6">
        <w:rPr>
          <w:color w:val="000000"/>
        </w:rPr>
        <w:t xml:space="preserve"> the same</w:t>
      </w:r>
      <w:r>
        <w:rPr>
          <w:color w:val="000000"/>
        </w:rPr>
        <w:t xml:space="preserve"> and the</w:t>
      </w:r>
      <w:r w:rsidR="001854DF" w:rsidRPr="00E760C6">
        <w:rPr>
          <w:color w:val="000000"/>
        </w:rPr>
        <w:t xml:space="preserve"> transfer process is contin</w:t>
      </w:r>
      <w:r w:rsidR="00436FD3" w:rsidRPr="00E760C6">
        <w:rPr>
          <w:color w:val="000000"/>
        </w:rPr>
        <w:t>uous. T</w:t>
      </w:r>
      <w:r w:rsidR="0039329D" w:rsidRPr="00E760C6">
        <w:rPr>
          <w:color w:val="000000"/>
        </w:rPr>
        <w:t>he</w:t>
      </w:r>
      <w:r w:rsidR="00436FD3" w:rsidRPr="00E760C6">
        <w:rPr>
          <w:color w:val="000000"/>
        </w:rPr>
        <w:t>refore,</w:t>
      </w:r>
      <w:r w:rsidR="0039329D" w:rsidRPr="00E760C6">
        <w:rPr>
          <w:color w:val="000000"/>
        </w:rPr>
        <w:t xml:space="preserve"> </w:t>
      </w:r>
      <w:r w:rsidR="00436FD3" w:rsidRPr="00E760C6">
        <w:rPr>
          <w:color w:val="000000"/>
        </w:rPr>
        <w:t xml:space="preserve">the </w:t>
      </w:r>
      <w:r w:rsidR="0039329D" w:rsidRPr="00E760C6">
        <w:rPr>
          <w:color w:val="000000"/>
        </w:rPr>
        <w:t>capacity of the slurry</w:t>
      </w:r>
      <w:r w:rsidR="001854DF" w:rsidRPr="00E760C6">
        <w:rPr>
          <w:color w:val="000000"/>
        </w:rPr>
        <w:t xml:space="preserve"> tank is determined according to the storage time required for maintenance.</w:t>
      </w:r>
      <w:r w:rsidR="00DB3DB7" w:rsidRPr="00E760C6">
        <w:rPr>
          <w:color w:val="000000"/>
        </w:rPr>
        <w:t xml:space="preserve"> The lamella clarifiers, slurry pumps, and polymer station</w:t>
      </w:r>
      <w:r w:rsidR="0039329D" w:rsidRPr="00E760C6">
        <w:rPr>
          <w:color w:val="000000"/>
        </w:rPr>
        <w:t xml:space="preserve"> after slurry tank are the major equipment</w:t>
      </w:r>
      <w:r>
        <w:rPr>
          <w:color w:val="000000"/>
        </w:rPr>
        <w:t>. I</w:t>
      </w:r>
      <w:r w:rsidR="0039329D" w:rsidRPr="00E760C6">
        <w:rPr>
          <w:color w:val="000000"/>
        </w:rPr>
        <w:t>f subjected to maintenance</w:t>
      </w:r>
      <w:r>
        <w:rPr>
          <w:color w:val="000000"/>
        </w:rPr>
        <w:t>,</w:t>
      </w:r>
      <w:r w:rsidR="0039329D" w:rsidRPr="00E760C6">
        <w:rPr>
          <w:color w:val="000000"/>
        </w:rPr>
        <w:t xml:space="preserve"> slurry will accumulate i</w:t>
      </w:r>
      <w:r>
        <w:rPr>
          <w:color w:val="000000"/>
        </w:rPr>
        <w:t>n the</w:t>
      </w:r>
      <w:r w:rsidR="00805B54" w:rsidRPr="00E760C6">
        <w:rPr>
          <w:color w:val="000000"/>
        </w:rPr>
        <w:t xml:space="preserve"> tank. Table </w:t>
      </w:r>
      <w:r w:rsidR="00B913EE">
        <w:rPr>
          <w:color w:val="FF0000"/>
        </w:rPr>
        <w:t>SM3</w:t>
      </w:r>
      <w:r>
        <w:rPr>
          <w:color w:val="000000"/>
        </w:rPr>
        <w:t xml:space="preserve"> outlines</w:t>
      </w:r>
      <w:r w:rsidR="0039329D" w:rsidRPr="00E760C6">
        <w:rPr>
          <w:color w:val="000000"/>
        </w:rPr>
        <w:t xml:space="preserve"> </w:t>
      </w:r>
      <w:r>
        <w:rPr>
          <w:color w:val="000000"/>
        </w:rPr>
        <w:t xml:space="preserve">a </w:t>
      </w:r>
      <w:r w:rsidR="001210F8" w:rsidRPr="00E760C6">
        <w:rPr>
          <w:color w:val="000000"/>
        </w:rPr>
        <w:t xml:space="preserve">general maintenance </w:t>
      </w:r>
      <w:r>
        <w:rPr>
          <w:color w:val="000000"/>
        </w:rPr>
        <w:t>schedule</w:t>
      </w:r>
      <w:r w:rsidR="00436FD3" w:rsidRPr="00E760C6">
        <w:rPr>
          <w:color w:val="000000"/>
        </w:rPr>
        <w:t xml:space="preserve"> </w:t>
      </w:r>
      <w:r w:rsidR="00DB3DB7" w:rsidRPr="00E760C6">
        <w:rPr>
          <w:color w:val="000000"/>
        </w:rPr>
        <w:t>for lamella clarifiers,</w:t>
      </w:r>
      <w:r w:rsidR="001210F8" w:rsidRPr="00E760C6">
        <w:rPr>
          <w:color w:val="000000"/>
        </w:rPr>
        <w:t xml:space="preserve"> slurry pumps</w:t>
      </w:r>
      <w:r w:rsidR="00DB3DB7" w:rsidRPr="00E760C6">
        <w:rPr>
          <w:color w:val="000000"/>
        </w:rPr>
        <w:t>, and polymer station</w:t>
      </w:r>
      <w:r w:rsidR="001210F8" w:rsidRPr="00E760C6">
        <w:rPr>
          <w:color w:val="000000"/>
        </w:rPr>
        <w:t xml:space="preserve">. </w:t>
      </w:r>
    </w:p>
    <w:p w:rsidR="00D65DA1" w:rsidRPr="00CA16AF" w:rsidRDefault="00805B54" w:rsidP="00910F52">
      <w:pPr>
        <w:spacing w:line="480" w:lineRule="auto"/>
        <w:contextualSpacing/>
        <w:jc w:val="both"/>
        <w:rPr>
          <w:sz w:val="20"/>
          <w:szCs w:val="20"/>
        </w:rPr>
      </w:pPr>
      <w:r w:rsidRPr="00CA16AF">
        <w:rPr>
          <w:sz w:val="20"/>
          <w:szCs w:val="20"/>
        </w:rPr>
        <w:t xml:space="preserve">Table </w:t>
      </w:r>
      <w:r w:rsidR="00B913EE">
        <w:rPr>
          <w:color w:val="FF0000"/>
          <w:sz w:val="20"/>
          <w:szCs w:val="20"/>
        </w:rPr>
        <w:t>SM3</w:t>
      </w:r>
      <w:r w:rsidR="00901FBA" w:rsidRPr="00CA16AF">
        <w:rPr>
          <w:sz w:val="20"/>
          <w:szCs w:val="20"/>
        </w:rPr>
        <w:t xml:space="preserve"> General </w:t>
      </w:r>
      <w:proofErr w:type="gramStart"/>
      <w:r w:rsidR="00901FBA" w:rsidRPr="00CA16AF">
        <w:rPr>
          <w:sz w:val="20"/>
          <w:szCs w:val="20"/>
        </w:rPr>
        <w:t>maintenance</w:t>
      </w:r>
      <w:proofErr w:type="gramEnd"/>
      <w:r w:rsidR="00901FBA" w:rsidRPr="00CA16AF">
        <w:rPr>
          <w:sz w:val="20"/>
          <w:szCs w:val="20"/>
        </w:rPr>
        <w:t xml:space="preserve"> table for major equipment after slurry tank</w:t>
      </w:r>
    </w:p>
    <w:tbl>
      <w:tblPr>
        <w:tblStyle w:val="TableGrid"/>
        <w:tblW w:w="0" w:type="auto"/>
        <w:tblInd w:w="108" w:type="dxa"/>
        <w:tblLook w:val="04A0" w:firstRow="1" w:lastRow="0" w:firstColumn="1" w:lastColumn="0" w:noHBand="0" w:noVBand="1"/>
      </w:tblPr>
      <w:tblGrid>
        <w:gridCol w:w="1807"/>
        <w:gridCol w:w="2423"/>
        <w:gridCol w:w="1407"/>
        <w:gridCol w:w="1915"/>
        <w:gridCol w:w="1808"/>
      </w:tblGrid>
      <w:tr w:rsidR="001210F8" w:rsidRPr="00CA16AF" w:rsidTr="001210F8">
        <w:tc>
          <w:tcPr>
            <w:tcW w:w="1807" w:type="dxa"/>
          </w:tcPr>
          <w:p w:rsidR="001210F8" w:rsidRPr="00CA16AF" w:rsidRDefault="001210F8" w:rsidP="001210F8">
            <w:pPr>
              <w:jc w:val="center"/>
              <w:rPr>
                <w:sz w:val="20"/>
                <w:szCs w:val="20"/>
              </w:rPr>
            </w:pPr>
            <w:r w:rsidRPr="00CA16AF">
              <w:rPr>
                <w:sz w:val="20"/>
                <w:szCs w:val="20"/>
              </w:rPr>
              <w:t>Major equipment</w:t>
            </w:r>
          </w:p>
        </w:tc>
        <w:tc>
          <w:tcPr>
            <w:tcW w:w="2423" w:type="dxa"/>
          </w:tcPr>
          <w:p w:rsidR="001210F8" w:rsidRPr="00CA16AF" w:rsidRDefault="001210F8" w:rsidP="001210F8">
            <w:pPr>
              <w:jc w:val="center"/>
              <w:rPr>
                <w:sz w:val="20"/>
                <w:szCs w:val="20"/>
              </w:rPr>
            </w:pPr>
            <w:r w:rsidRPr="00CA16AF">
              <w:rPr>
                <w:sz w:val="20"/>
                <w:szCs w:val="20"/>
              </w:rPr>
              <w:t>Type of maintenance</w:t>
            </w:r>
          </w:p>
        </w:tc>
        <w:tc>
          <w:tcPr>
            <w:tcW w:w="1407" w:type="dxa"/>
          </w:tcPr>
          <w:p w:rsidR="001210F8" w:rsidRPr="00CA16AF" w:rsidRDefault="001210F8" w:rsidP="001210F8">
            <w:pPr>
              <w:jc w:val="center"/>
              <w:rPr>
                <w:sz w:val="20"/>
                <w:szCs w:val="20"/>
              </w:rPr>
            </w:pPr>
            <w:r w:rsidRPr="00CA16AF">
              <w:rPr>
                <w:sz w:val="20"/>
                <w:szCs w:val="20"/>
              </w:rPr>
              <w:t>Number of times maintenance is performed per year</w:t>
            </w:r>
          </w:p>
        </w:tc>
        <w:tc>
          <w:tcPr>
            <w:tcW w:w="1915" w:type="dxa"/>
          </w:tcPr>
          <w:p w:rsidR="001210F8" w:rsidRPr="00CA16AF" w:rsidRDefault="001210F8" w:rsidP="001210F8">
            <w:pPr>
              <w:jc w:val="center"/>
              <w:rPr>
                <w:sz w:val="20"/>
                <w:szCs w:val="20"/>
              </w:rPr>
            </w:pPr>
            <w:r w:rsidRPr="00CA16AF">
              <w:rPr>
                <w:sz w:val="20"/>
                <w:szCs w:val="20"/>
              </w:rPr>
              <w:t>Maintenance time per mainten</w:t>
            </w:r>
            <w:r w:rsidR="00D65DA1" w:rsidRPr="00CA16AF">
              <w:rPr>
                <w:sz w:val="20"/>
                <w:szCs w:val="20"/>
              </w:rPr>
              <w:t>ance in minutes</w:t>
            </w:r>
          </w:p>
        </w:tc>
        <w:tc>
          <w:tcPr>
            <w:tcW w:w="1808" w:type="dxa"/>
          </w:tcPr>
          <w:p w:rsidR="001210F8" w:rsidRPr="00CA16AF" w:rsidRDefault="00D65DA1" w:rsidP="001210F8">
            <w:pPr>
              <w:jc w:val="center"/>
              <w:rPr>
                <w:sz w:val="20"/>
                <w:szCs w:val="20"/>
              </w:rPr>
            </w:pPr>
            <w:r w:rsidRPr="00CA16AF">
              <w:rPr>
                <w:sz w:val="20"/>
                <w:szCs w:val="20"/>
              </w:rPr>
              <w:t>Average maintenance time per maintenance in minutes</w:t>
            </w:r>
          </w:p>
        </w:tc>
      </w:tr>
      <w:tr w:rsidR="00D65DA1" w:rsidRPr="00CA16AF" w:rsidTr="00D65DA1">
        <w:tc>
          <w:tcPr>
            <w:tcW w:w="1807" w:type="dxa"/>
            <w:vMerge w:val="restart"/>
            <w:vAlign w:val="center"/>
          </w:tcPr>
          <w:p w:rsidR="00D65DA1" w:rsidRPr="00CA16AF" w:rsidRDefault="00D65DA1" w:rsidP="00D65DA1">
            <w:pPr>
              <w:jc w:val="center"/>
              <w:rPr>
                <w:sz w:val="20"/>
                <w:szCs w:val="20"/>
              </w:rPr>
            </w:pPr>
            <w:r w:rsidRPr="00CA16AF">
              <w:rPr>
                <w:sz w:val="20"/>
                <w:szCs w:val="20"/>
              </w:rPr>
              <w:t>Slurry pump</w:t>
            </w:r>
          </w:p>
        </w:tc>
        <w:tc>
          <w:tcPr>
            <w:tcW w:w="2423" w:type="dxa"/>
          </w:tcPr>
          <w:p w:rsidR="00D65DA1" w:rsidRPr="00CA16AF" w:rsidRDefault="00D65DA1" w:rsidP="001210F8">
            <w:pPr>
              <w:jc w:val="center"/>
              <w:rPr>
                <w:sz w:val="20"/>
                <w:szCs w:val="20"/>
                <w:vertAlign w:val="superscript"/>
              </w:rPr>
            </w:pPr>
            <w:r w:rsidRPr="00CA16AF">
              <w:rPr>
                <w:sz w:val="20"/>
                <w:szCs w:val="20"/>
              </w:rPr>
              <w:t xml:space="preserve">Packing seal </w:t>
            </w:r>
            <w:proofErr w:type="spellStart"/>
            <w:r w:rsidRPr="00CA16AF">
              <w:rPr>
                <w:sz w:val="20"/>
                <w:szCs w:val="20"/>
              </w:rPr>
              <w:t>change</w:t>
            </w:r>
            <w:r w:rsidR="001F4923" w:rsidRPr="00CA16AF">
              <w:rPr>
                <w:sz w:val="20"/>
                <w:szCs w:val="20"/>
                <w:vertAlign w:val="superscript"/>
              </w:rPr>
              <w:t>a</w:t>
            </w:r>
            <w:proofErr w:type="spellEnd"/>
          </w:p>
        </w:tc>
        <w:tc>
          <w:tcPr>
            <w:tcW w:w="1407" w:type="dxa"/>
          </w:tcPr>
          <w:p w:rsidR="00D65DA1" w:rsidRPr="00CA16AF" w:rsidRDefault="00D65DA1" w:rsidP="001210F8">
            <w:pPr>
              <w:jc w:val="center"/>
              <w:rPr>
                <w:sz w:val="20"/>
                <w:szCs w:val="20"/>
                <w:vertAlign w:val="superscript"/>
              </w:rPr>
            </w:pPr>
            <w:r w:rsidRPr="00CA16AF">
              <w:rPr>
                <w:sz w:val="20"/>
                <w:szCs w:val="20"/>
              </w:rPr>
              <w:t>11</w:t>
            </w:r>
            <w:r w:rsidR="001F4923" w:rsidRPr="00CA16AF">
              <w:rPr>
                <w:sz w:val="20"/>
                <w:szCs w:val="20"/>
                <w:vertAlign w:val="superscript"/>
              </w:rPr>
              <w:t>a</w:t>
            </w:r>
          </w:p>
        </w:tc>
        <w:tc>
          <w:tcPr>
            <w:tcW w:w="1915" w:type="dxa"/>
          </w:tcPr>
          <w:p w:rsidR="00D65DA1" w:rsidRPr="00CA16AF" w:rsidRDefault="00D65DA1" w:rsidP="001210F8">
            <w:pPr>
              <w:jc w:val="center"/>
              <w:rPr>
                <w:sz w:val="20"/>
                <w:szCs w:val="20"/>
                <w:vertAlign w:val="superscript"/>
              </w:rPr>
            </w:pPr>
            <w:r w:rsidRPr="00CA16AF">
              <w:rPr>
                <w:sz w:val="20"/>
                <w:szCs w:val="20"/>
              </w:rPr>
              <w:t>30-60</w:t>
            </w:r>
            <w:r w:rsidR="001F4923" w:rsidRPr="00CA16AF">
              <w:rPr>
                <w:sz w:val="20"/>
                <w:szCs w:val="20"/>
                <w:vertAlign w:val="superscript"/>
              </w:rPr>
              <w:t>a</w:t>
            </w:r>
          </w:p>
        </w:tc>
        <w:tc>
          <w:tcPr>
            <w:tcW w:w="1808" w:type="dxa"/>
          </w:tcPr>
          <w:p w:rsidR="00D65DA1" w:rsidRPr="00CA16AF" w:rsidRDefault="00D65DA1" w:rsidP="001210F8">
            <w:pPr>
              <w:jc w:val="center"/>
              <w:rPr>
                <w:sz w:val="20"/>
                <w:szCs w:val="20"/>
              </w:rPr>
            </w:pPr>
            <w:r w:rsidRPr="00CA16AF">
              <w:rPr>
                <w:sz w:val="20"/>
                <w:szCs w:val="20"/>
              </w:rPr>
              <w:t>45</w:t>
            </w:r>
          </w:p>
        </w:tc>
      </w:tr>
      <w:tr w:rsidR="00D65DA1" w:rsidRPr="00CA16AF" w:rsidTr="001210F8">
        <w:tc>
          <w:tcPr>
            <w:tcW w:w="1807" w:type="dxa"/>
            <w:vMerge/>
          </w:tcPr>
          <w:p w:rsidR="00D65DA1" w:rsidRPr="00CA16AF" w:rsidRDefault="00D65DA1" w:rsidP="001210F8">
            <w:pPr>
              <w:jc w:val="center"/>
              <w:rPr>
                <w:sz w:val="20"/>
                <w:szCs w:val="20"/>
              </w:rPr>
            </w:pPr>
          </w:p>
        </w:tc>
        <w:tc>
          <w:tcPr>
            <w:tcW w:w="2423" w:type="dxa"/>
          </w:tcPr>
          <w:p w:rsidR="00D65DA1" w:rsidRPr="00CA16AF" w:rsidRDefault="00D65DA1" w:rsidP="001210F8">
            <w:pPr>
              <w:jc w:val="center"/>
              <w:rPr>
                <w:sz w:val="20"/>
                <w:szCs w:val="20"/>
                <w:vertAlign w:val="superscript"/>
              </w:rPr>
            </w:pPr>
            <w:r w:rsidRPr="00CA16AF">
              <w:rPr>
                <w:sz w:val="20"/>
                <w:szCs w:val="20"/>
              </w:rPr>
              <w:t xml:space="preserve">Bearing </w:t>
            </w:r>
            <w:proofErr w:type="spellStart"/>
            <w:r w:rsidRPr="00CA16AF">
              <w:rPr>
                <w:sz w:val="20"/>
                <w:szCs w:val="20"/>
              </w:rPr>
              <w:t>change</w:t>
            </w:r>
            <w:r w:rsidR="001F4923" w:rsidRPr="00CA16AF">
              <w:rPr>
                <w:sz w:val="20"/>
                <w:szCs w:val="20"/>
                <w:vertAlign w:val="superscript"/>
              </w:rPr>
              <w:t>a</w:t>
            </w:r>
            <w:proofErr w:type="spellEnd"/>
          </w:p>
        </w:tc>
        <w:tc>
          <w:tcPr>
            <w:tcW w:w="1407" w:type="dxa"/>
          </w:tcPr>
          <w:p w:rsidR="00D65DA1" w:rsidRPr="00CA16AF" w:rsidRDefault="00D65DA1" w:rsidP="001210F8">
            <w:pPr>
              <w:jc w:val="center"/>
              <w:rPr>
                <w:sz w:val="20"/>
                <w:szCs w:val="20"/>
                <w:vertAlign w:val="superscript"/>
              </w:rPr>
            </w:pPr>
            <w:r w:rsidRPr="00CA16AF">
              <w:rPr>
                <w:sz w:val="20"/>
                <w:szCs w:val="20"/>
              </w:rPr>
              <w:t>1</w:t>
            </w:r>
            <w:r w:rsidR="001F4923" w:rsidRPr="00CA16AF">
              <w:rPr>
                <w:sz w:val="20"/>
                <w:szCs w:val="20"/>
                <w:vertAlign w:val="superscript"/>
              </w:rPr>
              <w:t>a</w:t>
            </w:r>
          </w:p>
        </w:tc>
        <w:tc>
          <w:tcPr>
            <w:tcW w:w="1915" w:type="dxa"/>
          </w:tcPr>
          <w:p w:rsidR="00D65DA1" w:rsidRPr="00CA16AF" w:rsidRDefault="00D65DA1" w:rsidP="001210F8">
            <w:pPr>
              <w:jc w:val="center"/>
              <w:rPr>
                <w:sz w:val="20"/>
                <w:szCs w:val="20"/>
                <w:vertAlign w:val="superscript"/>
              </w:rPr>
            </w:pPr>
            <w:r w:rsidRPr="00CA16AF">
              <w:rPr>
                <w:sz w:val="20"/>
                <w:szCs w:val="20"/>
              </w:rPr>
              <w:t>30-90</w:t>
            </w:r>
            <w:r w:rsidR="001F4923" w:rsidRPr="00CA16AF">
              <w:rPr>
                <w:sz w:val="20"/>
                <w:szCs w:val="20"/>
                <w:vertAlign w:val="superscript"/>
              </w:rPr>
              <w:t>a</w:t>
            </w:r>
          </w:p>
        </w:tc>
        <w:tc>
          <w:tcPr>
            <w:tcW w:w="1808" w:type="dxa"/>
          </w:tcPr>
          <w:p w:rsidR="00D65DA1" w:rsidRPr="00CA16AF" w:rsidRDefault="00D65DA1" w:rsidP="001210F8">
            <w:pPr>
              <w:jc w:val="center"/>
              <w:rPr>
                <w:sz w:val="20"/>
                <w:szCs w:val="20"/>
              </w:rPr>
            </w:pPr>
            <w:r w:rsidRPr="00CA16AF">
              <w:rPr>
                <w:sz w:val="20"/>
                <w:szCs w:val="20"/>
              </w:rPr>
              <w:t>60</w:t>
            </w:r>
          </w:p>
        </w:tc>
      </w:tr>
      <w:tr w:rsidR="00D65DA1" w:rsidRPr="00CA16AF" w:rsidTr="00DE1901">
        <w:tc>
          <w:tcPr>
            <w:tcW w:w="1807" w:type="dxa"/>
            <w:vMerge/>
          </w:tcPr>
          <w:p w:rsidR="00D65DA1" w:rsidRPr="00CA16AF" w:rsidRDefault="00D65DA1" w:rsidP="001210F8">
            <w:pPr>
              <w:jc w:val="center"/>
              <w:rPr>
                <w:sz w:val="20"/>
                <w:szCs w:val="20"/>
              </w:rPr>
            </w:pPr>
          </w:p>
        </w:tc>
        <w:tc>
          <w:tcPr>
            <w:tcW w:w="2423" w:type="dxa"/>
          </w:tcPr>
          <w:p w:rsidR="00D65DA1" w:rsidRPr="00CA16AF" w:rsidRDefault="00D65DA1" w:rsidP="001210F8">
            <w:pPr>
              <w:jc w:val="center"/>
              <w:rPr>
                <w:sz w:val="20"/>
                <w:szCs w:val="20"/>
                <w:vertAlign w:val="superscript"/>
              </w:rPr>
            </w:pPr>
            <w:r w:rsidRPr="00CA16AF">
              <w:rPr>
                <w:sz w:val="20"/>
                <w:szCs w:val="20"/>
              </w:rPr>
              <w:t xml:space="preserve">Oil </w:t>
            </w:r>
            <w:proofErr w:type="spellStart"/>
            <w:r w:rsidRPr="00CA16AF">
              <w:rPr>
                <w:sz w:val="20"/>
                <w:szCs w:val="20"/>
              </w:rPr>
              <w:t>change</w:t>
            </w:r>
            <w:r w:rsidR="001F4923" w:rsidRPr="00CA16AF">
              <w:rPr>
                <w:sz w:val="20"/>
                <w:szCs w:val="20"/>
                <w:vertAlign w:val="superscript"/>
              </w:rPr>
              <w:t>a</w:t>
            </w:r>
            <w:proofErr w:type="spellEnd"/>
          </w:p>
        </w:tc>
        <w:tc>
          <w:tcPr>
            <w:tcW w:w="1407" w:type="dxa"/>
          </w:tcPr>
          <w:p w:rsidR="00D65DA1" w:rsidRPr="00CA16AF" w:rsidRDefault="001F4923" w:rsidP="001210F8">
            <w:pPr>
              <w:jc w:val="center"/>
              <w:rPr>
                <w:sz w:val="20"/>
                <w:szCs w:val="20"/>
              </w:rPr>
            </w:pPr>
            <w:r w:rsidRPr="00CA16AF">
              <w:rPr>
                <w:sz w:val="20"/>
                <w:szCs w:val="20"/>
              </w:rPr>
              <w:t>W</w:t>
            </w:r>
            <w:r w:rsidR="00D65DA1" w:rsidRPr="00CA16AF">
              <w:rPr>
                <w:sz w:val="20"/>
                <w:szCs w:val="20"/>
              </w:rPr>
              <w:t>eekly</w:t>
            </w:r>
            <w:r w:rsidRPr="00CA16AF">
              <w:rPr>
                <w:sz w:val="20"/>
                <w:szCs w:val="20"/>
                <w:vertAlign w:val="superscript"/>
              </w:rPr>
              <w:t>a</w:t>
            </w:r>
          </w:p>
        </w:tc>
        <w:tc>
          <w:tcPr>
            <w:tcW w:w="3723" w:type="dxa"/>
            <w:gridSpan w:val="2"/>
          </w:tcPr>
          <w:p w:rsidR="00D65DA1" w:rsidRPr="00CA16AF" w:rsidRDefault="00D65DA1" w:rsidP="001210F8">
            <w:pPr>
              <w:jc w:val="center"/>
              <w:rPr>
                <w:sz w:val="20"/>
                <w:szCs w:val="20"/>
              </w:rPr>
            </w:pPr>
            <w:r w:rsidRPr="00CA16AF">
              <w:rPr>
                <w:sz w:val="20"/>
                <w:szCs w:val="20"/>
              </w:rPr>
              <w:t xml:space="preserve">Performed while the pump is </w:t>
            </w:r>
            <w:proofErr w:type="spellStart"/>
            <w:r w:rsidRPr="00CA16AF">
              <w:rPr>
                <w:sz w:val="20"/>
                <w:szCs w:val="20"/>
              </w:rPr>
              <w:t>running</w:t>
            </w:r>
            <w:r w:rsidR="001F4923" w:rsidRPr="00CA16AF">
              <w:rPr>
                <w:sz w:val="20"/>
                <w:szCs w:val="20"/>
                <w:vertAlign w:val="superscript"/>
              </w:rPr>
              <w:t>a</w:t>
            </w:r>
            <w:proofErr w:type="spellEnd"/>
          </w:p>
        </w:tc>
      </w:tr>
      <w:tr w:rsidR="001210F8" w:rsidRPr="00CA16AF" w:rsidTr="00D65DA1">
        <w:tc>
          <w:tcPr>
            <w:tcW w:w="1807" w:type="dxa"/>
          </w:tcPr>
          <w:p w:rsidR="00D65DA1" w:rsidRPr="00CA16AF" w:rsidRDefault="00D65DA1" w:rsidP="001210F8">
            <w:pPr>
              <w:jc w:val="center"/>
              <w:rPr>
                <w:sz w:val="20"/>
                <w:szCs w:val="20"/>
              </w:rPr>
            </w:pPr>
          </w:p>
          <w:p w:rsidR="001210F8" w:rsidRPr="00CA16AF" w:rsidRDefault="001210F8" w:rsidP="001210F8">
            <w:pPr>
              <w:jc w:val="center"/>
              <w:rPr>
                <w:sz w:val="20"/>
                <w:szCs w:val="20"/>
              </w:rPr>
            </w:pPr>
            <w:r w:rsidRPr="00CA16AF">
              <w:rPr>
                <w:sz w:val="20"/>
                <w:szCs w:val="20"/>
              </w:rPr>
              <w:t>Lamella Clarifier</w:t>
            </w:r>
          </w:p>
        </w:tc>
        <w:tc>
          <w:tcPr>
            <w:tcW w:w="2423" w:type="dxa"/>
          </w:tcPr>
          <w:p w:rsidR="001210F8" w:rsidRPr="00CA16AF" w:rsidRDefault="0086119E" w:rsidP="001210F8">
            <w:pPr>
              <w:jc w:val="center"/>
              <w:rPr>
                <w:sz w:val="20"/>
                <w:szCs w:val="20"/>
              </w:rPr>
            </w:pPr>
            <w:r w:rsidRPr="00CA16AF">
              <w:rPr>
                <w:sz w:val="20"/>
                <w:szCs w:val="20"/>
              </w:rPr>
              <w:t xml:space="preserve">Hose down the sides and </w:t>
            </w:r>
            <w:r w:rsidR="007F5ACA" w:rsidRPr="00CA16AF">
              <w:rPr>
                <w:sz w:val="20"/>
                <w:szCs w:val="20"/>
              </w:rPr>
              <w:t>between the plates</w:t>
            </w:r>
            <w:r w:rsidR="00D65DA1" w:rsidRPr="00CA16AF">
              <w:rPr>
                <w:sz w:val="20"/>
                <w:szCs w:val="20"/>
              </w:rPr>
              <w:t xml:space="preserve"> and inspecting the coating and plates</w:t>
            </w:r>
            <w:r w:rsidR="007F5ACA" w:rsidRPr="00CA16AF">
              <w:rPr>
                <w:sz w:val="20"/>
                <w:szCs w:val="20"/>
              </w:rPr>
              <w:t xml:space="preserve"> of the </w:t>
            </w:r>
            <w:proofErr w:type="spellStart"/>
            <w:r w:rsidR="007F5ACA" w:rsidRPr="00CA16AF">
              <w:rPr>
                <w:sz w:val="20"/>
                <w:szCs w:val="20"/>
              </w:rPr>
              <w:t>clarifier</w:t>
            </w:r>
            <w:r w:rsidR="00DE1901" w:rsidRPr="00CA16AF">
              <w:rPr>
                <w:sz w:val="20"/>
                <w:szCs w:val="20"/>
                <w:vertAlign w:val="superscript"/>
              </w:rPr>
              <w:t>b</w:t>
            </w:r>
            <w:proofErr w:type="spellEnd"/>
          </w:p>
        </w:tc>
        <w:tc>
          <w:tcPr>
            <w:tcW w:w="1407" w:type="dxa"/>
            <w:vAlign w:val="center"/>
          </w:tcPr>
          <w:p w:rsidR="001210F8" w:rsidRPr="00CA16AF" w:rsidRDefault="00D65DA1" w:rsidP="00D65DA1">
            <w:pPr>
              <w:jc w:val="center"/>
              <w:rPr>
                <w:sz w:val="20"/>
                <w:szCs w:val="20"/>
                <w:vertAlign w:val="superscript"/>
              </w:rPr>
            </w:pPr>
            <w:r w:rsidRPr="00CA16AF">
              <w:rPr>
                <w:sz w:val="20"/>
                <w:szCs w:val="20"/>
              </w:rPr>
              <w:t>2</w:t>
            </w:r>
            <w:r w:rsidR="001F4923" w:rsidRPr="00CA16AF">
              <w:rPr>
                <w:sz w:val="20"/>
                <w:szCs w:val="20"/>
                <w:vertAlign w:val="superscript"/>
              </w:rPr>
              <w:t>b</w:t>
            </w:r>
          </w:p>
        </w:tc>
        <w:tc>
          <w:tcPr>
            <w:tcW w:w="1915" w:type="dxa"/>
            <w:vAlign w:val="center"/>
          </w:tcPr>
          <w:p w:rsidR="001210F8" w:rsidRPr="00CA16AF" w:rsidRDefault="001F4923" w:rsidP="00D65DA1">
            <w:pPr>
              <w:jc w:val="center"/>
              <w:rPr>
                <w:sz w:val="20"/>
                <w:szCs w:val="20"/>
                <w:vertAlign w:val="superscript"/>
              </w:rPr>
            </w:pPr>
            <w:r w:rsidRPr="00CA16AF">
              <w:rPr>
                <w:sz w:val="20"/>
                <w:szCs w:val="20"/>
              </w:rPr>
              <w:t>1,200</w:t>
            </w:r>
            <w:r w:rsidRPr="00CA16AF">
              <w:rPr>
                <w:sz w:val="20"/>
                <w:szCs w:val="20"/>
                <w:vertAlign w:val="superscript"/>
              </w:rPr>
              <w:t>b</w:t>
            </w:r>
          </w:p>
        </w:tc>
        <w:tc>
          <w:tcPr>
            <w:tcW w:w="1808" w:type="dxa"/>
            <w:vAlign w:val="center"/>
          </w:tcPr>
          <w:p w:rsidR="001210F8" w:rsidRPr="00CA16AF" w:rsidRDefault="001F4923" w:rsidP="00D65DA1">
            <w:pPr>
              <w:jc w:val="center"/>
              <w:rPr>
                <w:sz w:val="20"/>
                <w:szCs w:val="20"/>
              </w:rPr>
            </w:pPr>
            <w:r w:rsidRPr="00CA16AF">
              <w:rPr>
                <w:sz w:val="20"/>
                <w:szCs w:val="20"/>
              </w:rPr>
              <w:t>--</w:t>
            </w:r>
          </w:p>
        </w:tc>
      </w:tr>
      <w:tr w:rsidR="00104BC4" w:rsidRPr="00CA16AF" w:rsidTr="006676EA">
        <w:tc>
          <w:tcPr>
            <w:tcW w:w="1807" w:type="dxa"/>
          </w:tcPr>
          <w:p w:rsidR="00104BC4" w:rsidRPr="00CA16AF" w:rsidRDefault="00104BC4" w:rsidP="001210F8">
            <w:pPr>
              <w:jc w:val="center"/>
              <w:rPr>
                <w:sz w:val="20"/>
                <w:szCs w:val="20"/>
              </w:rPr>
            </w:pPr>
            <w:r w:rsidRPr="00CA16AF">
              <w:rPr>
                <w:sz w:val="20"/>
                <w:szCs w:val="20"/>
              </w:rPr>
              <w:t>Polymer Station</w:t>
            </w:r>
          </w:p>
        </w:tc>
        <w:tc>
          <w:tcPr>
            <w:tcW w:w="7553" w:type="dxa"/>
            <w:gridSpan w:val="4"/>
          </w:tcPr>
          <w:p w:rsidR="00104BC4" w:rsidRPr="00CA16AF" w:rsidRDefault="00104BC4" w:rsidP="00D65DA1">
            <w:pPr>
              <w:jc w:val="center"/>
              <w:rPr>
                <w:sz w:val="20"/>
                <w:szCs w:val="20"/>
              </w:rPr>
            </w:pPr>
            <w:r w:rsidRPr="00CA16AF">
              <w:rPr>
                <w:sz w:val="20"/>
                <w:szCs w:val="20"/>
              </w:rPr>
              <w:t xml:space="preserve">There is no yearly </w:t>
            </w:r>
            <w:r w:rsidR="008C2511" w:rsidRPr="00CA16AF">
              <w:rPr>
                <w:sz w:val="20"/>
                <w:szCs w:val="20"/>
              </w:rPr>
              <w:t>maintenance</w:t>
            </w:r>
            <w:r w:rsidR="008C2511" w:rsidRPr="00CA16AF">
              <w:rPr>
                <w:sz w:val="20"/>
                <w:szCs w:val="20"/>
                <w:vertAlign w:val="superscript"/>
              </w:rPr>
              <w:t>c</w:t>
            </w:r>
            <w:r w:rsidR="008C2511" w:rsidRPr="00CA16AF">
              <w:rPr>
                <w:sz w:val="20"/>
                <w:szCs w:val="20"/>
              </w:rPr>
              <w:t xml:space="preserve"> </w:t>
            </w:r>
            <w:r w:rsidRPr="00CA16AF">
              <w:rPr>
                <w:sz w:val="20"/>
                <w:szCs w:val="20"/>
              </w:rPr>
              <w:t xml:space="preserve"> </w:t>
            </w:r>
          </w:p>
        </w:tc>
      </w:tr>
    </w:tbl>
    <w:p w:rsidR="00183AE3" w:rsidRPr="00E760C6" w:rsidRDefault="001F4923" w:rsidP="00341FC1">
      <w:pPr>
        <w:spacing w:line="480" w:lineRule="auto"/>
        <w:contextualSpacing/>
        <w:jc w:val="lowKashida"/>
        <w:rPr>
          <w:color w:val="000000"/>
        </w:rPr>
      </w:pPr>
      <w:proofErr w:type="spellStart"/>
      <w:r w:rsidRPr="00E760C6">
        <w:rPr>
          <w:vertAlign w:val="superscript"/>
        </w:rPr>
        <w:t>a</w:t>
      </w:r>
      <w:proofErr w:type="spellEnd"/>
      <w:r w:rsidRPr="00E760C6">
        <w:t xml:space="preserve"> </w:t>
      </w:r>
      <w:r w:rsidR="00901FBA" w:rsidRPr="00E760C6">
        <w:rPr>
          <w:color w:val="000000"/>
          <w:sz w:val="16"/>
          <w:szCs w:val="16"/>
        </w:rPr>
        <w:t>According to Z. Qin</w:t>
      </w:r>
      <w:r w:rsidRPr="00E760C6">
        <w:rPr>
          <w:color w:val="000000"/>
          <w:sz w:val="16"/>
          <w:szCs w:val="16"/>
        </w:rPr>
        <w:t xml:space="preserve"> (personal</w:t>
      </w:r>
      <w:r w:rsidR="00901FBA" w:rsidRPr="00E760C6">
        <w:rPr>
          <w:color w:val="000000"/>
          <w:sz w:val="16"/>
          <w:szCs w:val="16"/>
        </w:rPr>
        <w:t xml:space="preserve"> communication, 10 </w:t>
      </w:r>
      <w:r w:rsidRPr="00E760C6">
        <w:rPr>
          <w:color w:val="000000"/>
          <w:sz w:val="16"/>
          <w:szCs w:val="16"/>
        </w:rPr>
        <w:t xml:space="preserve"> </w:t>
      </w:r>
      <w:r w:rsidR="00901FBA" w:rsidRPr="00E760C6">
        <w:rPr>
          <w:color w:val="000000"/>
          <w:sz w:val="16"/>
          <w:szCs w:val="16"/>
        </w:rPr>
        <w:t xml:space="preserve">April </w:t>
      </w:r>
      <w:r w:rsidRPr="00E760C6">
        <w:rPr>
          <w:color w:val="000000"/>
          <w:sz w:val="16"/>
          <w:szCs w:val="16"/>
        </w:rPr>
        <w:t>2020)</w:t>
      </w:r>
      <w:r w:rsidRPr="00E760C6">
        <w:rPr>
          <w:color w:val="000000"/>
        </w:rPr>
        <w:t xml:space="preserve"> </w:t>
      </w:r>
      <w:r w:rsidR="00901FBA" w:rsidRPr="00E760C6">
        <w:rPr>
          <w:color w:val="000000"/>
          <w:vertAlign w:val="superscript"/>
        </w:rPr>
        <w:t>b</w:t>
      </w:r>
      <w:r w:rsidR="00901FBA" w:rsidRPr="00E760C6">
        <w:rPr>
          <w:color w:val="000000"/>
        </w:rPr>
        <w:t xml:space="preserve"> </w:t>
      </w:r>
      <w:r w:rsidR="00901FBA" w:rsidRPr="00E760C6">
        <w:rPr>
          <w:color w:val="000000"/>
          <w:sz w:val="16"/>
          <w:szCs w:val="16"/>
        </w:rPr>
        <w:t>According to J. Titus (</w:t>
      </w:r>
      <w:r w:rsidR="00DB3DB7" w:rsidRPr="00E760C6">
        <w:rPr>
          <w:color w:val="000000"/>
          <w:sz w:val="16"/>
          <w:szCs w:val="16"/>
        </w:rPr>
        <w:t xml:space="preserve">personal communication, </w:t>
      </w:r>
      <w:r w:rsidR="00901FBA" w:rsidRPr="00E760C6">
        <w:rPr>
          <w:color w:val="000000"/>
          <w:sz w:val="16"/>
          <w:szCs w:val="16"/>
        </w:rPr>
        <w:t>26 November 2019)</w:t>
      </w:r>
      <w:r w:rsidR="004870D2" w:rsidRPr="00E760C6">
        <w:rPr>
          <w:color w:val="000000"/>
          <w:sz w:val="16"/>
          <w:szCs w:val="16"/>
        </w:rPr>
        <w:t xml:space="preserve"> </w:t>
      </w:r>
      <w:r w:rsidR="00104BC4" w:rsidRPr="00E760C6">
        <w:rPr>
          <w:color w:val="000000"/>
          <w:vertAlign w:val="superscript"/>
        </w:rPr>
        <w:t>c</w:t>
      </w:r>
      <w:r w:rsidR="00104BC4" w:rsidRPr="00E760C6">
        <w:rPr>
          <w:color w:val="000000"/>
          <w:sz w:val="16"/>
          <w:szCs w:val="16"/>
        </w:rPr>
        <w:t xml:space="preserve"> According to C. Vanderbeken (personal communication, 24 May 2020)</w:t>
      </w:r>
      <w:r w:rsidR="00867303" w:rsidRPr="00E760C6">
        <w:rPr>
          <w:color w:val="000000"/>
        </w:rPr>
        <w:t xml:space="preserve"> </w:t>
      </w:r>
    </w:p>
    <w:p w:rsidR="004D787A" w:rsidRPr="00E760C6" w:rsidRDefault="004D787A" w:rsidP="00714DB7">
      <w:pPr>
        <w:contextualSpacing/>
        <w:jc w:val="lowKashida"/>
        <w:rPr>
          <w:color w:val="000000"/>
        </w:rPr>
      </w:pPr>
    </w:p>
    <w:p w:rsidR="00F4252A" w:rsidRPr="00E760C6" w:rsidRDefault="00F4252A" w:rsidP="00714DB7">
      <w:pPr>
        <w:contextualSpacing/>
        <w:jc w:val="lowKashida"/>
        <w:rPr>
          <w:color w:val="000000"/>
        </w:rPr>
        <w:sectPr w:rsidR="00F4252A" w:rsidRPr="00E760C6" w:rsidSect="007F7CBE">
          <w:headerReference w:type="default" r:id="rId12"/>
          <w:pgSz w:w="12240" w:h="15840"/>
          <w:pgMar w:top="1440" w:right="1440" w:bottom="1440" w:left="1440" w:header="720" w:footer="720" w:gutter="0"/>
          <w:lnNumType w:countBy="1" w:restart="continuous"/>
          <w:cols w:space="720"/>
          <w:docGrid w:linePitch="360"/>
        </w:sectPr>
      </w:pPr>
    </w:p>
    <w:p w:rsidR="00F4252A" w:rsidRDefault="00F4252A" w:rsidP="00714DB7">
      <w:pPr>
        <w:contextualSpacing/>
        <w:jc w:val="lowKashida"/>
        <w:rPr>
          <w:color w:val="000000"/>
        </w:rPr>
      </w:pPr>
    </w:p>
    <w:p w:rsidR="00B84965" w:rsidRPr="00E760C6" w:rsidRDefault="00B84965" w:rsidP="00714DB7">
      <w:pPr>
        <w:contextualSpacing/>
        <w:jc w:val="lowKashida"/>
        <w:rPr>
          <w:color w:val="000000"/>
        </w:rPr>
      </w:pPr>
    </w:p>
    <w:p w:rsidR="00B84965" w:rsidRDefault="00B84965" w:rsidP="00B84965">
      <w:pPr>
        <w:contextualSpacing/>
        <w:jc w:val="lowKashida"/>
        <w:rPr>
          <w:color w:val="000000"/>
        </w:rPr>
      </w:pPr>
      <w:r>
        <w:rPr>
          <w:noProof/>
        </w:rPr>
        <w:drawing>
          <wp:inline distT="0" distB="0" distL="0" distR="0" wp14:anchorId="4A2D11F6" wp14:editId="3E16D5D2">
            <wp:extent cx="8299086" cy="3552825"/>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8303230" cy="3554599"/>
                    </a:xfrm>
                    <a:prstGeom prst="rect">
                      <a:avLst/>
                    </a:prstGeom>
                  </pic:spPr>
                </pic:pic>
              </a:graphicData>
            </a:graphic>
          </wp:inline>
        </w:drawing>
      </w:r>
    </w:p>
    <w:p w:rsidR="0004243B" w:rsidRPr="00E760C6" w:rsidRDefault="00C6418D" w:rsidP="00B84965">
      <w:pPr>
        <w:contextualSpacing/>
        <w:jc w:val="lowKashida"/>
        <w:rPr>
          <w:color w:val="000000"/>
        </w:rPr>
      </w:pPr>
      <w:proofErr w:type="gramStart"/>
      <w:r w:rsidRPr="00BF7C41">
        <w:rPr>
          <w:b/>
          <w:bCs/>
          <w:color w:val="000000"/>
        </w:rPr>
        <w:t>Fig.</w:t>
      </w:r>
      <w:proofErr w:type="gramEnd"/>
      <w:r w:rsidRPr="00E760C6">
        <w:rPr>
          <w:color w:val="000000"/>
        </w:rPr>
        <w:t xml:space="preserve"> </w:t>
      </w:r>
      <w:r w:rsidR="00DB5F9B" w:rsidRPr="00BF7C41">
        <w:rPr>
          <w:b/>
          <w:bCs/>
          <w:color w:val="FF0000"/>
        </w:rPr>
        <w:t>SM1</w:t>
      </w:r>
      <w:r w:rsidRPr="00E760C6">
        <w:rPr>
          <w:color w:val="000000"/>
        </w:rPr>
        <w:t xml:space="preserve"> EC </w:t>
      </w:r>
      <w:r w:rsidR="00AE0ED3">
        <w:rPr>
          <w:color w:val="000000"/>
        </w:rPr>
        <w:t>TP</w:t>
      </w:r>
      <w:r w:rsidR="00AE0ED3" w:rsidRPr="00E760C6">
        <w:rPr>
          <w:color w:val="000000"/>
        </w:rPr>
        <w:t xml:space="preserve"> </w:t>
      </w:r>
      <w:r w:rsidRPr="00E760C6">
        <w:rPr>
          <w:color w:val="000000"/>
        </w:rPr>
        <w:t>schematic</w:t>
      </w:r>
      <w:r w:rsidR="00B84965">
        <w:rPr>
          <w:color w:val="000000"/>
        </w:rPr>
        <w:t xml:space="preserve">. </w:t>
      </w:r>
      <w:r w:rsidR="00B84965">
        <w:rPr>
          <w:iCs w:val="0"/>
          <w:color w:val="000000"/>
        </w:rPr>
        <w:t xml:space="preserve">Abbreviations are as follows: ECR stands for electrocoagulation reactor, AT stands for adjacent tank, SST stands for   slurry storage tank, PS stands for polymer station, LC stands for lamella clarifier.  </w:t>
      </w:r>
    </w:p>
    <w:p w:rsidR="0004243B" w:rsidRPr="00E760C6" w:rsidRDefault="0004243B" w:rsidP="00714DB7">
      <w:pPr>
        <w:contextualSpacing/>
        <w:jc w:val="lowKashida"/>
        <w:rPr>
          <w:color w:val="000000"/>
        </w:rPr>
      </w:pPr>
    </w:p>
    <w:p w:rsidR="0004243B" w:rsidRPr="00E760C6" w:rsidRDefault="0004243B" w:rsidP="00714DB7">
      <w:pPr>
        <w:contextualSpacing/>
        <w:jc w:val="lowKashida"/>
        <w:rPr>
          <w:color w:val="000000"/>
        </w:rPr>
        <w:sectPr w:rsidR="0004243B" w:rsidRPr="00E760C6" w:rsidSect="007F7CBE">
          <w:pgSz w:w="15840" w:h="12240" w:orient="landscape"/>
          <w:pgMar w:top="1440" w:right="1440" w:bottom="1440" w:left="1440" w:header="720" w:footer="720" w:gutter="0"/>
          <w:lnNumType w:countBy="1" w:restart="continuous"/>
          <w:cols w:space="720"/>
          <w:docGrid w:linePitch="360"/>
        </w:sectPr>
      </w:pPr>
    </w:p>
    <w:p w:rsidR="000A10C4" w:rsidRPr="00E760C6" w:rsidRDefault="00C632B3" w:rsidP="00352084">
      <w:pPr>
        <w:spacing w:line="480" w:lineRule="auto"/>
        <w:contextualSpacing/>
        <w:jc w:val="lowKashida"/>
        <w:rPr>
          <w:color w:val="000000"/>
        </w:rPr>
      </w:pPr>
      <w:r>
        <w:rPr>
          <w:color w:val="000000"/>
        </w:rPr>
        <w:lastRenderedPageBreak/>
        <w:t>The highest</w:t>
      </w:r>
      <w:r w:rsidR="00396D1E" w:rsidRPr="00E760C6">
        <w:rPr>
          <w:color w:val="000000"/>
        </w:rPr>
        <w:t xml:space="preserve"> maintenance time is for</w:t>
      </w:r>
      <w:r>
        <w:rPr>
          <w:color w:val="000000"/>
        </w:rPr>
        <w:t xml:space="preserve"> lamella clarifiers</w:t>
      </w:r>
      <w:r w:rsidR="00396D1E" w:rsidRPr="00E760C6">
        <w:rPr>
          <w:color w:val="000000"/>
        </w:rPr>
        <w:t>. Therefore, the capacity of the slurry tank is found according to this maintenance time.</w:t>
      </w:r>
      <w:r w:rsidR="002C147D" w:rsidRPr="00E760C6">
        <w:rPr>
          <w:color w:val="000000"/>
        </w:rPr>
        <w:t xml:space="preserve"> </w:t>
      </w:r>
      <w:r w:rsidR="00697D28" w:rsidRPr="00E760C6">
        <w:rPr>
          <w:color w:val="000000"/>
        </w:rPr>
        <w:t>Slurry t</w:t>
      </w:r>
      <w:r>
        <w:rPr>
          <w:color w:val="000000"/>
        </w:rPr>
        <w:t>anks can often consist of above-</w:t>
      </w:r>
      <w:r w:rsidR="00697D28" w:rsidRPr="00E760C6">
        <w:rPr>
          <w:color w:val="000000"/>
        </w:rPr>
        <w:t>ground cylindrical tanks made of either steel or concrete (Oliver et al. 2007).</w:t>
      </w:r>
      <w:r>
        <w:rPr>
          <w:color w:val="000000"/>
        </w:rPr>
        <w:t xml:space="preserve"> Above-</w:t>
      </w:r>
      <w:r w:rsidR="00DE263C" w:rsidRPr="00E760C6">
        <w:rPr>
          <w:color w:val="000000"/>
        </w:rPr>
        <w:t>ground tanks made from concrete a</w:t>
      </w:r>
      <w:r>
        <w:rPr>
          <w:color w:val="000000"/>
        </w:rPr>
        <w:t>re sele</w:t>
      </w:r>
      <w:r w:rsidR="00B84965">
        <w:rPr>
          <w:color w:val="000000"/>
        </w:rPr>
        <w:t>cted since they are cheaper</w:t>
      </w:r>
      <w:r w:rsidR="00DE263C" w:rsidRPr="00E760C6">
        <w:rPr>
          <w:color w:val="000000"/>
        </w:rPr>
        <w:t xml:space="preserve"> </w:t>
      </w:r>
      <w:r>
        <w:rPr>
          <w:color w:val="000000"/>
        </w:rPr>
        <w:t xml:space="preserve">than </w:t>
      </w:r>
      <w:r w:rsidR="00DE263C" w:rsidRPr="00E760C6">
        <w:rPr>
          <w:color w:val="000000"/>
        </w:rPr>
        <w:t xml:space="preserve">steel tanks </w:t>
      </w:r>
      <w:r w:rsidR="008B1460" w:rsidRPr="00E760C6">
        <w:rPr>
          <w:color w:val="000000"/>
        </w:rPr>
        <w:t xml:space="preserve">of the same capacity </w:t>
      </w:r>
      <w:r w:rsidR="00DE263C" w:rsidRPr="00E760C6">
        <w:rPr>
          <w:color w:val="000000"/>
        </w:rPr>
        <w:t>(Couper et al. 2005)</w:t>
      </w:r>
      <w:r w:rsidR="00A858B1" w:rsidRPr="00E760C6">
        <w:rPr>
          <w:color w:val="000000"/>
        </w:rPr>
        <w:t>.</w:t>
      </w:r>
      <w:r>
        <w:rPr>
          <w:color w:val="000000"/>
        </w:rPr>
        <w:t xml:space="preserve"> In a period of 20 hours, the </w:t>
      </w:r>
      <w:r w:rsidR="007F5944" w:rsidRPr="00E760C6">
        <w:rPr>
          <w:color w:val="000000"/>
        </w:rPr>
        <w:t>time w</w:t>
      </w:r>
      <w:r>
        <w:rPr>
          <w:color w:val="000000"/>
        </w:rPr>
        <w:t>hen lamella clarifiers are idle,</w:t>
      </w:r>
      <w:r w:rsidR="007F5944" w:rsidRPr="00E760C6">
        <w:rPr>
          <w:color w:val="000000"/>
        </w:rPr>
        <w:t xml:space="preserve"> 3,200 m</w:t>
      </w:r>
      <w:r w:rsidR="007F5944" w:rsidRPr="00E760C6">
        <w:rPr>
          <w:color w:val="000000"/>
          <w:vertAlign w:val="superscript"/>
        </w:rPr>
        <w:t>3</w:t>
      </w:r>
      <w:r w:rsidR="007F5944" w:rsidRPr="00E760C6">
        <w:rPr>
          <w:color w:val="000000"/>
        </w:rPr>
        <w:t xml:space="preserve"> of slurry will accumulate in the tank </w:t>
      </w:r>
      <w:r>
        <w:rPr>
          <w:color w:val="000000"/>
        </w:rPr>
        <w:t>[</w:t>
      </w:r>
      <w:r w:rsidR="00867303" w:rsidRPr="00E760C6">
        <w:rPr>
          <w:color w:val="000000"/>
        </w:rPr>
        <w:t>Jordan Refinery Company has a wastewater flow of 160 m</w:t>
      </w:r>
      <w:r w:rsidR="00867303" w:rsidRPr="00E760C6">
        <w:rPr>
          <w:color w:val="000000"/>
          <w:vertAlign w:val="superscript"/>
        </w:rPr>
        <w:t>3</w:t>
      </w:r>
      <w:r>
        <w:rPr>
          <w:color w:val="000000"/>
        </w:rPr>
        <w:t>/hr (Mohsen and Jaber 2002)]</w:t>
      </w:r>
      <w:r w:rsidR="00867303" w:rsidRPr="00E760C6">
        <w:rPr>
          <w:color w:val="000000"/>
        </w:rPr>
        <w:t xml:space="preserve"> </w:t>
      </w:r>
      <w:r w:rsidR="007F5944" w:rsidRPr="00E760C6">
        <w:rPr>
          <w:color w:val="000000"/>
        </w:rPr>
        <w:t>and an additional 100 m</w:t>
      </w:r>
      <w:r w:rsidR="007F5944" w:rsidRPr="00E760C6">
        <w:rPr>
          <w:color w:val="000000"/>
          <w:vertAlign w:val="superscript"/>
        </w:rPr>
        <w:t>3</w:t>
      </w:r>
      <w:r w:rsidR="007F5944" w:rsidRPr="00E760C6">
        <w:rPr>
          <w:color w:val="000000"/>
        </w:rPr>
        <w:t xml:space="preserve"> will be assumed to </w:t>
      </w:r>
      <w:r w:rsidR="000A10C4" w:rsidRPr="00E760C6">
        <w:rPr>
          <w:color w:val="000000"/>
        </w:rPr>
        <w:t>be present continuously in order to have a total capacity of 3,300 m</w:t>
      </w:r>
      <w:r w:rsidR="000A10C4" w:rsidRPr="00E760C6">
        <w:rPr>
          <w:color w:val="000000"/>
          <w:vertAlign w:val="superscript"/>
        </w:rPr>
        <w:t>3</w:t>
      </w:r>
      <w:r w:rsidR="000A10C4" w:rsidRPr="00E760C6">
        <w:rPr>
          <w:color w:val="000000"/>
        </w:rPr>
        <w:t xml:space="preserve"> </w:t>
      </w:r>
      <w:r>
        <w:rPr>
          <w:color w:val="000000"/>
        </w:rPr>
        <w:t xml:space="preserve">so as </w:t>
      </w:r>
      <w:r w:rsidR="000A10C4" w:rsidRPr="00E760C6">
        <w:rPr>
          <w:color w:val="000000"/>
        </w:rPr>
        <w:t>to be consistent with the typical slurry tank capacity and diameter of Irish Industrial Tanks LTD (2019)</w:t>
      </w:r>
      <w:r>
        <w:rPr>
          <w:color w:val="000000"/>
        </w:rPr>
        <w:t xml:space="preserve">. Table </w:t>
      </w:r>
      <w:r w:rsidR="003B66D9">
        <w:rPr>
          <w:color w:val="FF0000"/>
        </w:rPr>
        <w:t>SM</w:t>
      </w:r>
      <w:r w:rsidR="00352084">
        <w:rPr>
          <w:color w:val="FF0000"/>
        </w:rPr>
        <w:t>4</w:t>
      </w:r>
      <w:r>
        <w:rPr>
          <w:color w:val="000000"/>
        </w:rPr>
        <w:t xml:space="preserve"> lists values for the typical diameters,</w:t>
      </w:r>
      <w:r w:rsidR="004F6CCF" w:rsidRPr="00E760C6">
        <w:rPr>
          <w:color w:val="000000"/>
        </w:rPr>
        <w:t xml:space="preserve"> </w:t>
      </w:r>
      <w:r>
        <w:rPr>
          <w:color w:val="000000"/>
        </w:rPr>
        <w:t xml:space="preserve">capacities, and freeboard of cylindrical slurry tanks. </w:t>
      </w:r>
      <w:r w:rsidR="004F6CCF" w:rsidRPr="00E760C6">
        <w:rPr>
          <w:color w:val="000000"/>
        </w:rPr>
        <w:t xml:space="preserve">The freeboard creates a clearance above </w:t>
      </w:r>
      <w:r>
        <w:rPr>
          <w:color w:val="000000"/>
        </w:rPr>
        <w:t xml:space="preserve">the </w:t>
      </w:r>
      <w:r w:rsidR="004F6CCF" w:rsidRPr="00E760C6">
        <w:rPr>
          <w:color w:val="000000"/>
        </w:rPr>
        <w:t>maximum level in</w:t>
      </w:r>
      <w:r>
        <w:rPr>
          <w:color w:val="000000"/>
        </w:rPr>
        <w:t xml:space="preserve"> slurry tank being 30 cm</w:t>
      </w:r>
      <w:r w:rsidR="004F6CCF" w:rsidRPr="00E760C6">
        <w:rPr>
          <w:color w:val="000000"/>
        </w:rPr>
        <w:t xml:space="preserve">. </w:t>
      </w:r>
    </w:p>
    <w:p w:rsidR="000A10C4" w:rsidRPr="00E760C6" w:rsidRDefault="000A10C4" w:rsidP="00341FC1">
      <w:pPr>
        <w:spacing w:line="480" w:lineRule="auto"/>
        <w:contextualSpacing/>
        <w:jc w:val="lowKashida"/>
        <w:rPr>
          <w:color w:val="000000"/>
        </w:rPr>
      </w:pPr>
    </w:p>
    <w:p w:rsidR="00180A6E" w:rsidRPr="00E760C6" w:rsidRDefault="00617985" w:rsidP="00352084">
      <w:pPr>
        <w:spacing w:line="480" w:lineRule="auto"/>
        <w:contextualSpacing/>
        <w:jc w:val="lowKashida"/>
        <w:rPr>
          <w:color w:val="000000"/>
        </w:rPr>
      </w:pPr>
      <w:r w:rsidRPr="00E760C6">
        <w:rPr>
          <w:color w:val="000000"/>
        </w:rPr>
        <w:t xml:space="preserve">  </w:t>
      </w:r>
      <w:r w:rsidR="00180A6E" w:rsidRPr="00E760C6">
        <w:rPr>
          <w:color w:val="000000"/>
        </w:rPr>
        <w:t xml:space="preserve">Table </w:t>
      </w:r>
      <w:r w:rsidR="00410E79">
        <w:rPr>
          <w:color w:val="FF0000"/>
        </w:rPr>
        <w:t>SM</w:t>
      </w:r>
      <w:r w:rsidR="00352084">
        <w:rPr>
          <w:color w:val="FF0000"/>
        </w:rPr>
        <w:t>4</w:t>
      </w:r>
      <w:r w:rsidR="00180A6E" w:rsidRPr="00E760C6">
        <w:rPr>
          <w:color w:val="000000"/>
        </w:rPr>
        <w:t xml:space="preserve"> Typical diameters, capacities, and freeboard of cylindrical slurry tanks</w:t>
      </w:r>
    </w:p>
    <w:tbl>
      <w:tblPr>
        <w:tblStyle w:val="TableGrid"/>
        <w:tblW w:w="0" w:type="auto"/>
        <w:tblInd w:w="198" w:type="dxa"/>
        <w:tblLook w:val="04A0" w:firstRow="1" w:lastRow="0" w:firstColumn="1" w:lastColumn="0" w:noHBand="0" w:noVBand="1"/>
      </w:tblPr>
      <w:tblGrid>
        <w:gridCol w:w="1717"/>
        <w:gridCol w:w="3830"/>
        <w:gridCol w:w="1915"/>
        <w:gridCol w:w="1718"/>
      </w:tblGrid>
      <w:tr w:rsidR="006267E9" w:rsidRPr="00E760C6" w:rsidTr="003F23C7">
        <w:trPr>
          <w:trHeight w:val="547"/>
        </w:trPr>
        <w:tc>
          <w:tcPr>
            <w:tcW w:w="1717" w:type="dxa"/>
            <w:vAlign w:val="center"/>
          </w:tcPr>
          <w:p w:rsidR="006267E9" w:rsidRPr="00E760C6" w:rsidRDefault="006267E9" w:rsidP="00180A6E">
            <w:pPr>
              <w:contextualSpacing/>
              <w:jc w:val="center"/>
              <w:rPr>
                <w:color w:val="000000"/>
                <w:vertAlign w:val="superscript"/>
              </w:rPr>
            </w:pPr>
            <w:r w:rsidRPr="00E760C6">
              <w:rPr>
                <w:color w:val="000000"/>
              </w:rPr>
              <w:t>Diameter (m)</w:t>
            </w:r>
            <w:r w:rsidRPr="00E760C6">
              <w:rPr>
                <w:color w:val="000000"/>
                <w:vertAlign w:val="superscript"/>
              </w:rPr>
              <w:t>a</w:t>
            </w:r>
          </w:p>
        </w:tc>
        <w:tc>
          <w:tcPr>
            <w:tcW w:w="3830" w:type="dxa"/>
          </w:tcPr>
          <w:p w:rsidR="006267E9" w:rsidRPr="00E760C6" w:rsidRDefault="006267E9" w:rsidP="00180A6E">
            <w:pPr>
              <w:contextualSpacing/>
              <w:jc w:val="center"/>
              <w:rPr>
                <w:color w:val="000000"/>
                <w:vertAlign w:val="superscript"/>
              </w:rPr>
            </w:pPr>
            <w:proofErr w:type="spellStart"/>
            <w:r w:rsidRPr="00E760C6">
              <w:rPr>
                <w:color w:val="000000"/>
              </w:rPr>
              <w:t>Capacity</w:t>
            </w:r>
            <w:r w:rsidRPr="00E760C6">
              <w:rPr>
                <w:color w:val="000000"/>
                <w:vertAlign w:val="superscript"/>
              </w:rPr>
              <w:t>a</w:t>
            </w:r>
            <w:proofErr w:type="spellEnd"/>
          </w:p>
          <w:p w:rsidR="006267E9" w:rsidRPr="006267E9" w:rsidRDefault="006267E9" w:rsidP="00180A6E">
            <w:pPr>
              <w:contextualSpacing/>
              <w:jc w:val="center"/>
              <w:rPr>
                <w:color w:val="000000"/>
              </w:rPr>
            </w:pPr>
            <w:r>
              <w:rPr>
                <w:color w:val="000000"/>
              </w:rPr>
              <w:t>(</w:t>
            </w:r>
            <w:r w:rsidRPr="00E760C6">
              <w:rPr>
                <w:color w:val="000000"/>
              </w:rPr>
              <w:t>m</w:t>
            </w:r>
            <w:r w:rsidRPr="00E760C6">
              <w:rPr>
                <w:color w:val="000000"/>
                <w:vertAlign w:val="superscript"/>
              </w:rPr>
              <w:t>3</w:t>
            </w:r>
            <w:r>
              <w:rPr>
                <w:color w:val="000000"/>
              </w:rPr>
              <w:t>)</w:t>
            </w:r>
          </w:p>
        </w:tc>
        <w:tc>
          <w:tcPr>
            <w:tcW w:w="1915" w:type="dxa"/>
          </w:tcPr>
          <w:p w:rsidR="006267E9" w:rsidRPr="00E760C6" w:rsidRDefault="006267E9" w:rsidP="00180A6E">
            <w:pPr>
              <w:contextualSpacing/>
              <w:jc w:val="center"/>
              <w:rPr>
                <w:color w:val="000000"/>
                <w:vertAlign w:val="superscript"/>
              </w:rPr>
            </w:pPr>
            <w:proofErr w:type="spellStart"/>
            <w:r w:rsidRPr="00E760C6">
              <w:rPr>
                <w:color w:val="000000"/>
              </w:rPr>
              <w:t>Freeboard</w:t>
            </w:r>
            <w:r w:rsidRPr="00E760C6">
              <w:rPr>
                <w:color w:val="000000"/>
                <w:vertAlign w:val="superscript"/>
              </w:rPr>
              <w:t>a</w:t>
            </w:r>
            <w:proofErr w:type="spellEnd"/>
          </w:p>
          <w:p w:rsidR="006267E9" w:rsidRPr="006267E9" w:rsidRDefault="006267E9" w:rsidP="00180A6E">
            <w:pPr>
              <w:contextualSpacing/>
              <w:jc w:val="center"/>
              <w:rPr>
                <w:color w:val="000000"/>
              </w:rPr>
            </w:pPr>
            <w:r>
              <w:rPr>
                <w:color w:val="FF0000"/>
              </w:rPr>
              <w:t>(</w:t>
            </w:r>
            <w:r w:rsidRPr="00040F85">
              <w:rPr>
                <w:color w:val="FF0000"/>
              </w:rPr>
              <w:t>m</w:t>
            </w:r>
            <w:r w:rsidRPr="00040F85">
              <w:rPr>
                <w:color w:val="FF0000"/>
                <w:vertAlign w:val="superscript"/>
              </w:rPr>
              <w:t>3</w:t>
            </w:r>
            <w:r>
              <w:rPr>
                <w:color w:val="FF0000"/>
              </w:rPr>
              <w:t>)</w:t>
            </w:r>
          </w:p>
        </w:tc>
        <w:tc>
          <w:tcPr>
            <w:tcW w:w="1718" w:type="dxa"/>
            <w:vAlign w:val="center"/>
          </w:tcPr>
          <w:p w:rsidR="006267E9" w:rsidRPr="00E760C6" w:rsidRDefault="006267E9" w:rsidP="00180A6E">
            <w:pPr>
              <w:contextualSpacing/>
              <w:jc w:val="center"/>
              <w:rPr>
                <w:color w:val="000000"/>
                <w:vertAlign w:val="superscript"/>
              </w:rPr>
            </w:pPr>
            <w:r w:rsidRPr="00E760C6">
              <w:rPr>
                <w:color w:val="000000"/>
              </w:rPr>
              <w:t xml:space="preserve">% </w:t>
            </w:r>
            <w:proofErr w:type="spellStart"/>
            <w:r w:rsidRPr="00E760C6">
              <w:rPr>
                <w:color w:val="000000"/>
              </w:rPr>
              <w:t>fill</w:t>
            </w:r>
            <w:r w:rsidRPr="00E760C6">
              <w:rPr>
                <w:color w:val="000000"/>
                <w:vertAlign w:val="superscript"/>
              </w:rPr>
              <w:t>b</w:t>
            </w:r>
            <w:proofErr w:type="spellEnd"/>
          </w:p>
        </w:tc>
      </w:tr>
      <w:tr w:rsidR="006267E9" w:rsidRPr="00E760C6" w:rsidTr="003F23C7">
        <w:tc>
          <w:tcPr>
            <w:tcW w:w="1717" w:type="dxa"/>
          </w:tcPr>
          <w:p w:rsidR="006267E9" w:rsidRPr="00E760C6" w:rsidRDefault="006267E9" w:rsidP="00180A6E">
            <w:pPr>
              <w:contextualSpacing/>
              <w:jc w:val="center"/>
              <w:rPr>
                <w:color w:val="000000"/>
              </w:rPr>
            </w:pPr>
            <w:r w:rsidRPr="00E760C6">
              <w:rPr>
                <w:color w:val="000000"/>
              </w:rPr>
              <w:t>25.62</w:t>
            </w:r>
          </w:p>
        </w:tc>
        <w:tc>
          <w:tcPr>
            <w:tcW w:w="3830" w:type="dxa"/>
          </w:tcPr>
          <w:p w:rsidR="006267E9" w:rsidRPr="00E760C6" w:rsidRDefault="006267E9" w:rsidP="00180A6E">
            <w:pPr>
              <w:contextualSpacing/>
              <w:jc w:val="center"/>
              <w:rPr>
                <w:color w:val="000000"/>
              </w:rPr>
            </w:pPr>
            <w:r w:rsidRPr="00E760C6">
              <w:rPr>
                <w:color w:val="000000"/>
              </w:rPr>
              <w:t>2,900</w:t>
            </w:r>
          </w:p>
        </w:tc>
        <w:tc>
          <w:tcPr>
            <w:tcW w:w="1915" w:type="dxa"/>
          </w:tcPr>
          <w:p w:rsidR="006267E9" w:rsidRPr="00040F85" w:rsidRDefault="006267E9" w:rsidP="00180A6E">
            <w:pPr>
              <w:contextualSpacing/>
              <w:jc w:val="center"/>
              <w:rPr>
                <w:color w:val="FF0000"/>
              </w:rPr>
            </w:pPr>
            <w:r>
              <w:rPr>
                <w:color w:val="FF0000"/>
              </w:rPr>
              <w:t>154.64</w:t>
            </w:r>
          </w:p>
        </w:tc>
        <w:tc>
          <w:tcPr>
            <w:tcW w:w="1718" w:type="dxa"/>
          </w:tcPr>
          <w:p w:rsidR="006267E9" w:rsidRPr="00E760C6" w:rsidRDefault="006267E9" w:rsidP="00180A6E">
            <w:pPr>
              <w:contextualSpacing/>
              <w:jc w:val="center"/>
              <w:rPr>
                <w:color w:val="000000"/>
              </w:rPr>
            </w:pPr>
            <w:r w:rsidRPr="00E760C6">
              <w:rPr>
                <w:color w:val="000000"/>
              </w:rPr>
              <w:t>94.94</w:t>
            </w:r>
          </w:p>
        </w:tc>
      </w:tr>
      <w:tr w:rsidR="006267E9" w:rsidRPr="00E760C6" w:rsidTr="003F23C7">
        <w:tc>
          <w:tcPr>
            <w:tcW w:w="1717" w:type="dxa"/>
          </w:tcPr>
          <w:p w:rsidR="006267E9" w:rsidRPr="00E760C6" w:rsidRDefault="006267E9" w:rsidP="00180A6E">
            <w:pPr>
              <w:contextualSpacing/>
              <w:jc w:val="center"/>
              <w:rPr>
                <w:color w:val="000000"/>
              </w:rPr>
            </w:pPr>
            <w:r w:rsidRPr="00E760C6">
              <w:rPr>
                <w:color w:val="000000"/>
              </w:rPr>
              <w:t>26.47</w:t>
            </w:r>
          </w:p>
        </w:tc>
        <w:tc>
          <w:tcPr>
            <w:tcW w:w="3830" w:type="dxa"/>
          </w:tcPr>
          <w:p w:rsidR="006267E9" w:rsidRPr="00E760C6" w:rsidRDefault="006267E9" w:rsidP="00180A6E">
            <w:pPr>
              <w:contextualSpacing/>
              <w:jc w:val="center"/>
              <w:rPr>
                <w:color w:val="000000"/>
              </w:rPr>
            </w:pPr>
            <w:r w:rsidRPr="00E760C6">
              <w:rPr>
                <w:color w:val="000000"/>
              </w:rPr>
              <w:t>3,096</w:t>
            </w:r>
          </w:p>
        </w:tc>
        <w:tc>
          <w:tcPr>
            <w:tcW w:w="1915" w:type="dxa"/>
          </w:tcPr>
          <w:p w:rsidR="006267E9" w:rsidRPr="00040F85" w:rsidRDefault="006267E9" w:rsidP="00180A6E">
            <w:pPr>
              <w:contextualSpacing/>
              <w:jc w:val="center"/>
              <w:rPr>
                <w:color w:val="FF0000"/>
              </w:rPr>
            </w:pPr>
            <w:r>
              <w:rPr>
                <w:color w:val="FF0000"/>
              </w:rPr>
              <w:t>165.12</w:t>
            </w:r>
          </w:p>
        </w:tc>
        <w:tc>
          <w:tcPr>
            <w:tcW w:w="1718" w:type="dxa"/>
          </w:tcPr>
          <w:p w:rsidR="006267E9" w:rsidRPr="00E760C6" w:rsidRDefault="006267E9" w:rsidP="00180A6E">
            <w:pPr>
              <w:contextualSpacing/>
              <w:jc w:val="center"/>
              <w:rPr>
                <w:color w:val="000000"/>
              </w:rPr>
            </w:pPr>
            <w:r w:rsidRPr="00E760C6">
              <w:rPr>
                <w:color w:val="000000"/>
              </w:rPr>
              <w:t>94.94</w:t>
            </w:r>
          </w:p>
        </w:tc>
      </w:tr>
      <w:tr w:rsidR="006267E9" w:rsidRPr="00E760C6" w:rsidTr="003F23C7">
        <w:tc>
          <w:tcPr>
            <w:tcW w:w="1717" w:type="dxa"/>
          </w:tcPr>
          <w:p w:rsidR="006267E9" w:rsidRPr="00E760C6" w:rsidRDefault="006267E9" w:rsidP="00180A6E">
            <w:pPr>
              <w:contextualSpacing/>
              <w:jc w:val="center"/>
              <w:rPr>
                <w:color w:val="000000"/>
              </w:rPr>
            </w:pPr>
            <w:r w:rsidRPr="00E760C6">
              <w:rPr>
                <w:color w:val="000000"/>
              </w:rPr>
              <w:t>27.32</w:t>
            </w:r>
          </w:p>
        </w:tc>
        <w:tc>
          <w:tcPr>
            <w:tcW w:w="3830" w:type="dxa"/>
          </w:tcPr>
          <w:p w:rsidR="006267E9" w:rsidRPr="00E760C6" w:rsidRDefault="006267E9" w:rsidP="00180A6E">
            <w:pPr>
              <w:contextualSpacing/>
              <w:jc w:val="center"/>
              <w:rPr>
                <w:color w:val="000000"/>
              </w:rPr>
            </w:pPr>
            <w:r w:rsidRPr="00E760C6">
              <w:rPr>
                <w:color w:val="000000"/>
              </w:rPr>
              <w:t>3,299</w:t>
            </w:r>
          </w:p>
        </w:tc>
        <w:tc>
          <w:tcPr>
            <w:tcW w:w="1915" w:type="dxa"/>
          </w:tcPr>
          <w:p w:rsidR="006267E9" w:rsidRPr="00040F85" w:rsidRDefault="006267E9" w:rsidP="00180A6E">
            <w:pPr>
              <w:contextualSpacing/>
              <w:jc w:val="center"/>
              <w:rPr>
                <w:color w:val="FF0000"/>
              </w:rPr>
            </w:pPr>
            <w:r>
              <w:rPr>
                <w:color w:val="FF0000"/>
              </w:rPr>
              <w:t>175.94</w:t>
            </w:r>
          </w:p>
        </w:tc>
        <w:tc>
          <w:tcPr>
            <w:tcW w:w="1718" w:type="dxa"/>
          </w:tcPr>
          <w:p w:rsidR="006267E9" w:rsidRPr="00E760C6" w:rsidRDefault="006267E9" w:rsidP="00180A6E">
            <w:pPr>
              <w:contextualSpacing/>
              <w:jc w:val="center"/>
              <w:rPr>
                <w:color w:val="000000"/>
              </w:rPr>
            </w:pPr>
            <w:r w:rsidRPr="00E760C6">
              <w:rPr>
                <w:color w:val="000000"/>
              </w:rPr>
              <w:t>94.94</w:t>
            </w:r>
          </w:p>
        </w:tc>
      </w:tr>
      <w:tr w:rsidR="006267E9" w:rsidRPr="00E760C6" w:rsidTr="003F23C7">
        <w:tc>
          <w:tcPr>
            <w:tcW w:w="1717" w:type="dxa"/>
          </w:tcPr>
          <w:p w:rsidR="006267E9" w:rsidRPr="00E760C6" w:rsidRDefault="006267E9" w:rsidP="00180A6E">
            <w:pPr>
              <w:contextualSpacing/>
              <w:jc w:val="center"/>
              <w:rPr>
                <w:color w:val="000000"/>
              </w:rPr>
            </w:pPr>
            <w:r w:rsidRPr="00E760C6">
              <w:rPr>
                <w:color w:val="000000"/>
              </w:rPr>
              <w:t>28.18</w:t>
            </w:r>
          </w:p>
        </w:tc>
        <w:tc>
          <w:tcPr>
            <w:tcW w:w="3830" w:type="dxa"/>
          </w:tcPr>
          <w:p w:rsidR="006267E9" w:rsidRPr="00E760C6" w:rsidRDefault="006267E9" w:rsidP="00180A6E">
            <w:pPr>
              <w:contextualSpacing/>
              <w:jc w:val="center"/>
              <w:rPr>
                <w:color w:val="000000"/>
              </w:rPr>
            </w:pPr>
            <w:r w:rsidRPr="00E760C6">
              <w:rPr>
                <w:color w:val="000000"/>
              </w:rPr>
              <w:t>3,508</w:t>
            </w:r>
          </w:p>
        </w:tc>
        <w:tc>
          <w:tcPr>
            <w:tcW w:w="1915" w:type="dxa"/>
          </w:tcPr>
          <w:p w:rsidR="006267E9" w:rsidRPr="00040F85" w:rsidRDefault="006267E9" w:rsidP="00180A6E">
            <w:pPr>
              <w:contextualSpacing/>
              <w:jc w:val="center"/>
              <w:rPr>
                <w:color w:val="FF0000"/>
              </w:rPr>
            </w:pPr>
            <w:r>
              <w:rPr>
                <w:color w:val="FF0000"/>
              </w:rPr>
              <w:t>187.11</w:t>
            </w:r>
          </w:p>
        </w:tc>
        <w:tc>
          <w:tcPr>
            <w:tcW w:w="1718" w:type="dxa"/>
          </w:tcPr>
          <w:p w:rsidR="006267E9" w:rsidRPr="00E760C6" w:rsidRDefault="006267E9" w:rsidP="00180A6E">
            <w:pPr>
              <w:contextualSpacing/>
              <w:jc w:val="center"/>
              <w:rPr>
                <w:color w:val="000000"/>
              </w:rPr>
            </w:pPr>
            <w:r w:rsidRPr="00E760C6">
              <w:rPr>
                <w:color w:val="000000"/>
              </w:rPr>
              <w:t>94.94</w:t>
            </w:r>
          </w:p>
        </w:tc>
      </w:tr>
    </w:tbl>
    <w:p w:rsidR="00901FBA" w:rsidRPr="00E760C6" w:rsidRDefault="007F5944" w:rsidP="004F6CCF">
      <w:pPr>
        <w:contextualSpacing/>
        <w:jc w:val="lowKashida"/>
        <w:rPr>
          <w:color w:val="000000"/>
        </w:rPr>
      </w:pPr>
      <w:r w:rsidRPr="00E760C6">
        <w:rPr>
          <w:color w:val="000000"/>
        </w:rPr>
        <w:t xml:space="preserve"> </w:t>
      </w:r>
      <w:r w:rsidR="008B1460" w:rsidRPr="00E760C6">
        <w:rPr>
          <w:color w:val="000000"/>
        </w:rPr>
        <w:t xml:space="preserve"> </w:t>
      </w:r>
      <w:r w:rsidR="003070EE" w:rsidRPr="00E760C6">
        <w:rPr>
          <w:color w:val="000000"/>
          <w:vertAlign w:val="superscript"/>
        </w:rPr>
        <w:t>a</w:t>
      </w:r>
      <w:r w:rsidR="003070EE" w:rsidRPr="00E760C6">
        <w:rPr>
          <w:color w:val="000000"/>
        </w:rPr>
        <w:t xml:space="preserve"> </w:t>
      </w:r>
      <w:r w:rsidR="003070EE" w:rsidRPr="00E760C6">
        <w:rPr>
          <w:color w:val="000000"/>
          <w:sz w:val="16"/>
          <w:szCs w:val="16"/>
        </w:rPr>
        <w:t>Irish Industrial Tank LTD (2019)</w:t>
      </w:r>
      <w:r w:rsidR="003070EE" w:rsidRPr="00E760C6">
        <w:rPr>
          <w:color w:val="000000"/>
        </w:rPr>
        <w:t xml:space="preserve"> </w:t>
      </w:r>
      <w:r w:rsidR="003070EE" w:rsidRPr="00E760C6">
        <w:rPr>
          <w:color w:val="000000"/>
          <w:vertAlign w:val="superscript"/>
        </w:rPr>
        <w:t>b</w:t>
      </w:r>
      <w:r w:rsidR="003070EE" w:rsidRPr="00E760C6">
        <w:rPr>
          <w:color w:val="000000"/>
        </w:rPr>
        <w:t xml:space="preserve"> </w:t>
      </w:r>
      <w:r w:rsidR="003070EE" w:rsidRPr="00E760C6">
        <w:rPr>
          <w:color w:val="000000"/>
          <w:sz w:val="16"/>
          <w:szCs w:val="16"/>
        </w:rPr>
        <w:t>Calculated</w:t>
      </w:r>
      <w:r w:rsidR="008B1460" w:rsidRPr="00E760C6">
        <w:rPr>
          <w:color w:val="000000"/>
          <w:sz w:val="16"/>
          <w:szCs w:val="16"/>
        </w:rPr>
        <w:t xml:space="preserve"> </w:t>
      </w:r>
      <w:r w:rsidR="00A858B1" w:rsidRPr="00E760C6">
        <w:rPr>
          <w:color w:val="000000"/>
          <w:sz w:val="16"/>
          <w:szCs w:val="16"/>
        </w:rPr>
        <w:t xml:space="preserve"> </w:t>
      </w:r>
      <w:r w:rsidR="00697D28" w:rsidRPr="00E760C6">
        <w:rPr>
          <w:color w:val="000000"/>
          <w:sz w:val="16"/>
          <w:szCs w:val="16"/>
        </w:rPr>
        <w:t xml:space="preserve"> </w:t>
      </w:r>
    </w:p>
    <w:p w:rsidR="00714DB7" w:rsidRPr="00E760C6" w:rsidRDefault="00714DB7" w:rsidP="00F80E40">
      <w:pPr>
        <w:contextualSpacing/>
        <w:jc w:val="both"/>
      </w:pPr>
    </w:p>
    <w:p w:rsidR="00B743EB" w:rsidRPr="00E760C6" w:rsidRDefault="00370C45" w:rsidP="00341FC1">
      <w:pPr>
        <w:spacing w:line="480" w:lineRule="auto"/>
        <w:contextualSpacing/>
        <w:jc w:val="lowKashida"/>
      </w:pPr>
      <w:r w:rsidRPr="00E760C6">
        <w:t>For</w:t>
      </w:r>
      <w:r w:rsidR="003070EE" w:rsidRPr="00E760C6">
        <w:t xml:space="preserve"> </w:t>
      </w:r>
      <w:r w:rsidRPr="00E760C6">
        <w:t xml:space="preserve">the </w:t>
      </w:r>
      <w:r w:rsidR="003070EE" w:rsidRPr="00E760C6">
        <w:t xml:space="preserve">situation </w:t>
      </w:r>
      <w:r w:rsidR="00C632B3">
        <w:t xml:space="preserve">presented </w:t>
      </w:r>
      <w:r w:rsidRPr="00E760C6">
        <w:t xml:space="preserve">here the tank diameter and % fill are 27.32 m and </w:t>
      </w:r>
      <w:r w:rsidR="003070EE" w:rsidRPr="00E760C6">
        <w:t>9</w:t>
      </w:r>
      <w:r w:rsidR="004F6CCF" w:rsidRPr="00E760C6">
        <w:t>4.94</w:t>
      </w:r>
      <w:r w:rsidRPr="00E760C6">
        <w:t xml:space="preserve"> %, respectively</w:t>
      </w:r>
      <w:r w:rsidR="003070EE" w:rsidRPr="00E760C6">
        <w:t>. From the aforementio</w:t>
      </w:r>
      <w:r w:rsidRPr="00E760C6">
        <w:t>ned information a slurry</w:t>
      </w:r>
      <w:r w:rsidR="003070EE" w:rsidRPr="00E760C6">
        <w:t xml:space="preserve"> tank </w:t>
      </w:r>
      <w:r w:rsidR="009A6324" w:rsidRPr="00E760C6">
        <w:t xml:space="preserve">volume and </w:t>
      </w:r>
      <w:r w:rsidR="003070EE" w:rsidRPr="00E760C6">
        <w:t>height of</w:t>
      </w:r>
      <w:r w:rsidR="009A6324" w:rsidRPr="00E760C6">
        <w:t xml:space="preserve"> 3,476</w:t>
      </w:r>
      <w:r w:rsidR="003070EE" w:rsidRPr="00E760C6">
        <w:t xml:space="preserve"> </w:t>
      </w:r>
      <w:r w:rsidR="009A6324" w:rsidRPr="00E760C6">
        <w:t>m</w:t>
      </w:r>
      <w:r w:rsidR="009A6324" w:rsidRPr="00E760C6">
        <w:rPr>
          <w:vertAlign w:val="superscript"/>
        </w:rPr>
        <w:t>3</w:t>
      </w:r>
      <w:r w:rsidR="009A6324" w:rsidRPr="00E760C6">
        <w:t xml:space="preserve"> and 5.93 m, respectively</w:t>
      </w:r>
      <w:r w:rsidRPr="00E760C6">
        <w:t>, is calculated</w:t>
      </w:r>
      <w:r w:rsidR="009A6324" w:rsidRPr="00E760C6">
        <w:t xml:space="preserve">. </w:t>
      </w:r>
      <w:r w:rsidR="00B743EB" w:rsidRPr="00E760C6">
        <w:t>In order to prevent solids settling and maintain the slurry homogenous</w:t>
      </w:r>
      <w:r w:rsidR="002912AD">
        <w:t xml:space="preserve">, the </w:t>
      </w:r>
      <w:r w:rsidR="0042183D">
        <w:t>tank has</w:t>
      </w:r>
      <w:r w:rsidR="00367009">
        <w:t xml:space="preserve"> been</w:t>
      </w:r>
      <w:r w:rsidR="00B743EB" w:rsidRPr="00E760C6">
        <w:t xml:space="preserve"> equipped with</w:t>
      </w:r>
      <w:r w:rsidR="003070EE" w:rsidRPr="00E760C6">
        <w:t xml:space="preserve"> </w:t>
      </w:r>
      <w:r w:rsidR="00B743EB" w:rsidRPr="00E760C6">
        <w:rPr>
          <w:color w:val="000000"/>
        </w:rPr>
        <w:t xml:space="preserve">hydraulic mixing by recirculation pumping. </w:t>
      </w:r>
      <w:r w:rsidR="00B743EB" w:rsidRPr="00E760C6">
        <w:t>The mixing pump capacit</w:t>
      </w:r>
      <w:r w:rsidR="007B3F72" w:rsidRPr="00E760C6">
        <w:t>y is cal</w:t>
      </w:r>
      <w:r w:rsidR="00280828">
        <w:t xml:space="preserve">culated according to equation </w:t>
      </w:r>
      <w:r w:rsidR="007B3F72" w:rsidRPr="00E760C6">
        <w:t>1</w:t>
      </w:r>
      <w:r w:rsidR="00C91283">
        <w:t>.1</w:t>
      </w:r>
      <w:r w:rsidR="00C632B3">
        <w:t xml:space="preserve"> [</w:t>
      </w:r>
      <w:r w:rsidR="0004613A" w:rsidRPr="00E760C6">
        <w:t>United</w:t>
      </w:r>
      <w:r w:rsidR="005A4961" w:rsidRPr="00E760C6">
        <w:t xml:space="preserve"> States Environmental Protection A</w:t>
      </w:r>
      <w:r w:rsidR="0004613A" w:rsidRPr="00E760C6">
        <w:t xml:space="preserve">gency (US EPA) </w:t>
      </w:r>
      <w:r w:rsidR="00C632B3">
        <w:t>(1985)]</w:t>
      </w:r>
      <w:r w:rsidR="00B743EB" w:rsidRPr="00E760C6">
        <w:t>:</w:t>
      </w:r>
    </w:p>
    <w:p w:rsidR="00B743EB" w:rsidRPr="00E760C6" w:rsidRDefault="00B743EB" w:rsidP="00341FC1">
      <w:pPr>
        <w:spacing w:line="480" w:lineRule="auto"/>
        <w:contextualSpacing/>
        <w:jc w:val="lowKashida"/>
      </w:pPr>
    </w:p>
    <w:p w:rsidR="00B743EB" w:rsidRPr="00E760C6" w:rsidRDefault="00B743EB" w:rsidP="00612137">
      <w:pPr>
        <w:spacing w:line="480" w:lineRule="auto"/>
        <w:contextualSpacing/>
        <w:jc w:val="lowKashida"/>
      </w:pPr>
      <w:r w:rsidRPr="00E760C6">
        <w:t xml:space="preserve">                            </w:t>
      </w:r>
      <m:oMath>
        <m:r>
          <m:rPr>
            <m:nor/>
          </m:rPr>
          <w:rPr>
            <w:rFonts w:asciiTheme="minorHAnsi" w:hAnsiTheme="minorHAnsi"/>
            <w:iCs w:val="0"/>
          </w:rPr>
          <m:t>M</m:t>
        </m:r>
        <m:r>
          <m:rPr>
            <m:nor/>
          </m:rPr>
          <w:rPr>
            <w:rFonts w:asciiTheme="minorHAnsi" w:hAnsiTheme="minorHAnsi"/>
          </w:rPr>
          <m:t>ixing pump capacity (</m:t>
        </m:r>
        <m:sSup>
          <m:sSupPr>
            <m:ctrlPr>
              <w:rPr>
                <w:rFonts w:ascii="Cambria Math" w:hAnsiTheme="minorHAnsi"/>
                <w:i/>
                <w:color w:val="FF0000"/>
              </w:rPr>
            </m:ctrlPr>
          </m:sSupPr>
          <m:e>
            <m:r>
              <w:rPr>
                <w:rFonts w:ascii="Cambria Math" w:hAnsiTheme="minorHAnsi"/>
                <w:color w:val="FF0000"/>
              </w:rPr>
              <m:t>m</m:t>
            </m:r>
          </m:e>
          <m:sup>
            <m:r>
              <w:rPr>
                <w:rFonts w:ascii="Cambria Math" w:hAnsiTheme="minorHAnsi"/>
                <w:color w:val="FF0000"/>
              </w:rPr>
              <m:t>3</m:t>
            </m:r>
          </m:sup>
        </m:sSup>
        <m:r>
          <m:rPr>
            <m:nor/>
          </m:rPr>
          <w:rPr>
            <w:rFonts w:ascii="Cambria Math" w:hAnsiTheme="minorHAnsi"/>
            <w:color w:val="FF0000"/>
          </w:rPr>
          <m:t xml:space="preserve"> </m:t>
        </m:r>
        <m:r>
          <m:rPr>
            <m:nor/>
          </m:rPr>
          <w:rPr>
            <w:rFonts w:asciiTheme="minorHAnsi" w:hAnsiTheme="minorHAnsi"/>
          </w:rPr>
          <m:t>per minute)</m:t>
        </m:r>
        <m:r>
          <m:rPr>
            <m:nor/>
          </m:rPr>
          <w:rPr>
            <w:rFonts w:ascii="Cambria Math" w:hAnsiTheme="minorHAnsi"/>
          </w:rPr>
          <m:t xml:space="preserve"> </m:t>
        </m:r>
        <m:r>
          <m:rPr>
            <m:nor/>
          </m:rPr>
          <w:rPr>
            <w:rFonts w:asciiTheme="minorHAnsi" w:hAnsiTheme="minorHAnsi"/>
          </w:rPr>
          <m:t>=</m:t>
        </m:r>
        <m:f>
          <m:fPr>
            <m:ctrlPr>
              <w:rPr>
                <w:rFonts w:ascii="Cambria Math" w:hAnsi="Cambria Math"/>
                <w:iCs w:val="0"/>
              </w:rPr>
            </m:ctrlPr>
          </m:fPr>
          <m:num>
            <m:r>
              <m:rPr>
                <m:nor/>
              </m:rPr>
              <w:rPr>
                <w:rFonts w:asciiTheme="minorHAnsi" w:hAnsiTheme="minorHAnsi"/>
              </w:rPr>
              <m:t>(MP)</m:t>
            </m:r>
            <m:r>
              <m:rPr>
                <m:nor/>
              </m:rPr>
              <w:rPr>
                <w:rFonts w:asciiTheme="minorHAnsi" w:hAnsiTheme="minorHAnsi"/>
                <w:color w:val="FF0000"/>
              </w:rPr>
              <m:t>(6.1183</m:t>
            </m:r>
            <m:r>
              <m:rPr>
                <m:nor/>
              </m:rPr>
              <w:rPr>
                <w:rFonts w:asciiTheme="minorHAnsi" w:hAnsiTheme="minorHAnsi"/>
              </w:rPr>
              <m:t>)</m:t>
            </m:r>
          </m:num>
          <m:den>
            <m:r>
              <m:rPr>
                <m:nor/>
              </m:rPr>
              <w:rPr>
                <w:rFonts w:asciiTheme="minorHAnsi" w:hAnsiTheme="minorHAnsi"/>
              </w:rPr>
              <m:t>(EF)(TDH)</m:t>
            </m:r>
            <m:r>
              <m:rPr>
                <m:nor/>
              </m:rPr>
              <w:rPr>
                <w:rFonts w:asciiTheme="minorHAnsi" w:hAnsiTheme="minorHAnsi"/>
                <w:color w:val="FF0000"/>
              </w:rPr>
              <m:t>(956</m:t>
            </m:r>
            <m:r>
              <m:rPr>
                <m:nor/>
              </m:rPr>
              <w:rPr>
                <w:rFonts w:asciiTheme="minorHAnsi" w:hAnsiTheme="minorHAnsi"/>
              </w:rPr>
              <m:t>)</m:t>
            </m:r>
          </m:den>
        </m:f>
        <m:r>
          <w:rPr>
            <w:rFonts w:ascii="Cambria Math" w:hAnsi="Cambria Math"/>
          </w:rPr>
          <m:t xml:space="preserve"> </m:t>
        </m:r>
        <m:r>
          <w:rPr>
            <w:rFonts w:ascii="Cambria Math" w:eastAsiaTheme="minorEastAsia" w:hAnsi="Cambria Math"/>
          </w:rPr>
          <m:t>……………………………………1.1</m:t>
        </m:r>
      </m:oMath>
      <w:r w:rsidR="00052E61" w:rsidRPr="00E760C6">
        <w:rPr>
          <w:rFonts w:eastAsiaTheme="minorEastAsia"/>
        </w:rPr>
        <w:t xml:space="preserve">   </w:t>
      </w:r>
    </w:p>
    <w:p w:rsidR="00B743EB" w:rsidRPr="00E760C6" w:rsidRDefault="00B743EB" w:rsidP="00341FC1">
      <w:pPr>
        <w:spacing w:line="480" w:lineRule="auto"/>
        <w:contextualSpacing/>
        <w:jc w:val="lowKashida"/>
        <w:rPr>
          <w:b/>
          <w:bCs/>
        </w:rPr>
      </w:pPr>
    </w:p>
    <w:p w:rsidR="0042183D" w:rsidRDefault="002912AD" w:rsidP="00612137">
      <w:pPr>
        <w:spacing w:line="480" w:lineRule="auto"/>
        <w:contextualSpacing/>
        <w:jc w:val="lowKashida"/>
      </w:pPr>
      <w:r>
        <w:lastRenderedPageBreak/>
        <w:t>w</w:t>
      </w:r>
      <w:r w:rsidR="00B743EB" w:rsidRPr="00E760C6">
        <w:t>here</w:t>
      </w:r>
      <w:r>
        <w:t xml:space="preserve"> MP is the mixing power</w:t>
      </w:r>
      <w:r w:rsidR="00B743EB" w:rsidRPr="00E760C6">
        <w:t xml:space="preserve"> </w:t>
      </w:r>
      <w:r>
        <w:t>(</w:t>
      </w:r>
      <w:r w:rsidR="001A7086">
        <w:rPr>
          <w:color w:val="FF0000"/>
        </w:rPr>
        <w:t>Watt</w:t>
      </w:r>
      <w:r>
        <w:t xml:space="preserve">), </w:t>
      </w:r>
      <w:r w:rsidR="00B743EB" w:rsidRPr="00E760C6">
        <w:t>EF is the efficiency</w:t>
      </w:r>
      <w:r w:rsidR="000A7F1C">
        <w:t xml:space="preserve"> of mixing pump</w:t>
      </w:r>
      <w:r>
        <w:t xml:space="preserve"> </w:t>
      </w:r>
      <w:r w:rsidR="000A7F1C">
        <w:t>[</w:t>
      </w:r>
      <w:r>
        <w:t>dime</w:t>
      </w:r>
      <w:r w:rsidR="000A7F1C">
        <w:t>nsionless (</w:t>
      </w:r>
      <w:r>
        <w:t>default value = 0.7 (</w:t>
      </w:r>
      <w:r w:rsidR="00B743EB" w:rsidRPr="00E760C6">
        <w:t>US EPA (1</w:t>
      </w:r>
      <w:r w:rsidR="000A7F1C">
        <w:t xml:space="preserve">985)))], </w:t>
      </w:r>
      <w:r w:rsidR="00B743EB" w:rsidRPr="00E760C6">
        <w:t xml:space="preserve">TDH is the total </w:t>
      </w:r>
      <w:r w:rsidR="000A7F1C">
        <w:t>dynamic head of t</w:t>
      </w:r>
      <w:r w:rsidR="001A7086">
        <w:t>he pump [</w:t>
      </w:r>
      <w:r w:rsidR="001A7086">
        <w:rPr>
          <w:color w:val="FF0000"/>
        </w:rPr>
        <w:t>meter</w:t>
      </w:r>
      <w:r w:rsidR="000A7F1C">
        <w:t xml:space="preserve"> (</w:t>
      </w:r>
      <w:r w:rsidR="00B743EB" w:rsidRPr="00E760C6">
        <w:t>defaul</w:t>
      </w:r>
      <w:r w:rsidR="000A7F1C">
        <w:t xml:space="preserve">t value = </w:t>
      </w:r>
      <w:r w:rsidR="001A7086">
        <w:rPr>
          <w:color w:val="FF0000"/>
        </w:rPr>
        <w:t xml:space="preserve">7.62 m </w:t>
      </w:r>
      <w:r w:rsidR="001A7086">
        <w:t>(</w:t>
      </w:r>
      <w:r w:rsidR="000A7F1C">
        <w:t>25 ft</w:t>
      </w:r>
      <w:r w:rsidR="001A7086">
        <w:t xml:space="preserve">)) US EPA (1985)))], </w:t>
      </w:r>
      <w:r w:rsidR="00612137">
        <w:rPr>
          <w:color w:val="FF0000"/>
        </w:rPr>
        <w:t>956</w:t>
      </w:r>
      <w:r w:rsidR="000A7F1C">
        <w:t xml:space="preserve"> </w:t>
      </w:r>
      <w:r w:rsidR="00EE022E">
        <w:t xml:space="preserve">is the </w:t>
      </w:r>
      <w:r w:rsidR="000A7F1C">
        <w:t>density of sludge</w:t>
      </w:r>
      <w:r w:rsidR="00612137">
        <w:t>/</w:t>
      </w:r>
      <w:r w:rsidR="00612137">
        <w:rPr>
          <w:color w:val="FF0000"/>
        </w:rPr>
        <w:t>slurry</w:t>
      </w:r>
      <w:r w:rsidR="00B743EB" w:rsidRPr="00E760C6">
        <w:t xml:space="preserve"> </w:t>
      </w:r>
      <w:r w:rsidR="000A7F1C">
        <w:t>(</w:t>
      </w:r>
      <w:r w:rsidR="001A7086">
        <w:rPr>
          <w:color w:val="FF0000"/>
        </w:rPr>
        <w:t>kg</w:t>
      </w:r>
      <w:r w:rsidR="001A7086">
        <w:t>/</w:t>
      </w:r>
      <w:r w:rsidR="001A7086">
        <w:rPr>
          <w:color w:val="FF0000"/>
        </w:rPr>
        <w:t>m</w:t>
      </w:r>
      <w:r w:rsidR="001A7086">
        <w:rPr>
          <w:color w:val="FF0000"/>
          <w:vertAlign w:val="superscript"/>
        </w:rPr>
        <w:t>3</w:t>
      </w:r>
      <w:r w:rsidR="000A7F1C">
        <w:t>)</w:t>
      </w:r>
      <w:r w:rsidR="00612137">
        <w:t xml:space="preserve"> </w:t>
      </w:r>
      <w:r w:rsidR="00612137">
        <w:rPr>
          <w:color w:val="FF0000"/>
        </w:rPr>
        <w:t>found experimentally</w:t>
      </w:r>
      <w:r w:rsidR="000A7F1C">
        <w:t xml:space="preserve">, </w:t>
      </w:r>
      <w:r w:rsidR="001A7086">
        <w:rPr>
          <w:color w:val="FF0000"/>
        </w:rPr>
        <w:t xml:space="preserve">6.1183 </w:t>
      </w:r>
      <w:r w:rsidR="000A7F1C">
        <w:t>conversion factor</w:t>
      </w:r>
      <w:r w:rsidR="00B743EB" w:rsidRPr="00E760C6">
        <w:t xml:space="preserve"> </w:t>
      </w:r>
      <w:r w:rsidR="000A7F1C">
        <w:t>(</w:t>
      </w:r>
      <w:r w:rsidR="001A7086">
        <w:rPr>
          <w:color w:val="FF0000"/>
        </w:rPr>
        <w:t>Watt</w:t>
      </w:r>
      <w:r w:rsidR="001A7086">
        <w:t xml:space="preserve"> to </w:t>
      </w:r>
      <w:r w:rsidR="001A7086">
        <w:rPr>
          <w:color w:val="FF0000"/>
        </w:rPr>
        <w:t>kg-meter</w:t>
      </w:r>
      <w:r w:rsidR="00B743EB" w:rsidRPr="00E760C6">
        <w:t>/min</w:t>
      </w:r>
      <w:r w:rsidR="00390430">
        <w:t>).</w:t>
      </w:r>
    </w:p>
    <w:p w:rsidR="0042183D" w:rsidRDefault="0042183D" w:rsidP="00341FC1">
      <w:pPr>
        <w:spacing w:line="480" w:lineRule="auto"/>
        <w:contextualSpacing/>
        <w:jc w:val="lowKashida"/>
      </w:pPr>
    </w:p>
    <w:p w:rsidR="00B743EB" w:rsidRPr="00E760C6" w:rsidRDefault="00B743EB" w:rsidP="00341FC1">
      <w:pPr>
        <w:spacing w:line="480" w:lineRule="auto"/>
        <w:contextualSpacing/>
        <w:jc w:val="lowKashida"/>
      </w:pPr>
      <w:r w:rsidRPr="00E760C6">
        <w:t>The mixing power is calcu</w:t>
      </w:r>
      <w:r w:rsidR="007B3F72" w:rsidRPr="00E760C6">
        <w:t>lated according to</w:t>
      </w:r>
      <w:r w:rsidRPr="00E760C6">
        <w:t xml:space="preserve"> equation </w:t>
      </w:r>
      <w:r w:rsidR="007B3F72" w:rsidRPr="00E760C6">
        <w:t xml:space="preserve">1.2 </w:t>
      </w:r>
      <w:r w:rsidR="000A7F1C">
        <w:t>[US EPA (1985)]</w:t>
      </w:r>
      <w:r w:rsidRPr="00E760C6">
        <w:t>:</w:t>
      </w:r>
    </w:p>
    <w:p w:rsidR="00B743EB" w:rsidRPr="00E760C6" w:rsidRDefault="00B743EB" w:rsidP="00341FC1">
      <w:pPr>
        <w:spacing w:line="480" w:lineRule="auto"/>
        <w:contextualSpacing/>
        <w:jc w:val="lowKashida"/>
      </w:pPr>
    </w:p>
    <w:p w:rsidR="00B743EB" w:rsidRPr="00E760C6" w:rsidRDefault="00B743EB" w:rsidP="00A115C5">
      <w:pPr>
        <w:spacing w:line="480" w:lineRule="auto"/>
        <w:contextualSpacing/>
        <w:jc w:val="lowKashida"/>
        <w:rPr>
          <w:rFonts w:eastAsiaTheme="minorEastAsia"/>
          <w:iCs w:val="0"/>
        </w:rPr>
      </w:pPr>
      <w:r w:rsidRPr="00E760C6">
        <w:rPr>
          <w:rFonts w:eastAsiaTheme="minorEastAsia"/>
          <w:iCs w:val="0"/>
        </w:rPr>
        <w:t xml:space="preserve">                                                 </w:t>
      </w:r>
      <m:oMath>
        <m:r>
          <m:rPr>
            <m:nor/>
          </m:rPr>
          <w:rPr>
            <w:rFonts w:asciiTheme="minorHAnsi" w:hAnsiTheme="minorHAnsi"/>
          </w:rPr>
          <m:t xml:space="preserve">MP </m:t>
        </m:r>
        <m:d>
          <m:dPr>
            <m:ctrlPr>
              <w:rPr>
                <w:rFonts w:ascii="Cambria Math" w:hAnsi="Cambria Math"/>
                <w:iCs w:val="0"/>
              </w:rPr>
            </m:ctrlPr>
          </m:dPr>
          <m:e>
            <m:r>
              <m:rPr>
                <m:nor/>
              </m:rPr>
              <w:rPr>
                <w:rFonts w:asciiTheme="minorHAnsi" w:hAnsiTheme="minorHAnsi"/>
                <w:color w:val="FF0000"/>
              </w:rPr>
              <m:t>Watt</m:t>
            </m:r>
          </m:e>
        </m:d>
        <m:r>
          <m:rPr>
            <m:nor/>
          </m:rPr>
          <w:rPr>
            <w:rFonts w:asciiTheme="minorHAnsi" w:hAnsiTheme="minorHAnsi"/>
          </w:rPr>
          <m:t>=</m:t>
        </m:r>
        <m:r>
          <m:rPr>
            <m:nor/>
          </m:rPr>
          <w:rPr>
            <w:rFonts w:ascii="Cambria Math" w:hAnsiTheme="minorHAnsi"/>
          </w:rPr>
          <m:t xml:space="preserve"> </m:t>
        </m:r>
        <m:r>
          <m:rPr>
            <m:nor/>
          </m:rPr>
          <w:rPr>
            <w:rFonts w:asciiTheme="minorHAnsi" w:hAnsiTheme="minorHAnsi"/>
          </w:rPr>
          <m:t>ME</m:t>
        </m:r>
        <m:r>
          <m:rPr>
            <m:nor/>
          </m:rPr>
          <w:rPr>
            <w:rFonts w:ascii="Cambria Math" w:hAnsiTheme="minorHAnsi"/>
          </w:rPr>
          <m:t xml:space="preserve"> </m:t>
        </m:r>
        <m:r>
          <m:rPr>
            <m:nor/>
          </m:rPr>
          <w:rPr>
            <w:rFonts w:asciiTheme="minorHAnsi" w:hAnsiTheme="minorHAnsi"/>
          </w:rPr>
          <m:t>×</m:t>
        </m:r>
        <m:r>
          <m:rPr>
            <m:nor/>
          </m:rPr>
          <w:rPr>
            <w:rFonts w:ascii="Cambria Math" w:hAnsiTheme="minorHAnsi"/>
          </w:rPr>
          <m:t xml:space="preserve"> </m:t>
        </m:r>
        <m:r>
          <m:rPr>
            <m:nor/>
          </m:rPr>
          <w:rPr>
            <w:rFonts w:asciiTheme="minorHAnsi" w:hAnsiTheme="minorHAnsi"/>
          </w:rPr>
          <m:t>Sludge Volume</m:t>
        </m:r>
        <m:r>
          <m:rPr>
            <m:nor/>
          </m:rPr>
          <w:rPr>
            <w:rFonts w:ascii="Cambria Math" w:hAnsiTheme="minorHAnsi"/>
          </w:rPr>
          <m:t xml:space="preserve"> </m:t>
        </m:r>
        <m:r>
          <m:rPr>
            <m:nor/>
          </m:rPr>
          <w:rPr>
            <w:rFonts w:cs="Calibri"/>
          </w:rPr>
          <m:t>×</m:t>
        </m:r>
        <m:r>
          <m:rPr>
            <m:nor/>
          </m:rPr>
          <w:rPr>
            <w:rFonts w:ascii="Cambria Math" w:hAnsiTheme="minorHAnsi"/>
          </w:rPr>
          <m:t xml:space="preserve"> 1.175 </m:t>
        </m:r>
        <m:r>
          <m:rPr>
            <m:nor/>
          </m:rPr>
          <w:rPr>
            <w:rFonts w:ascii="Cambria Math" w:hAnsiTheme="minorHAnsi"/>
          </w:rPr>
          <m:t>………………………………………………</m:t>
        </m:r>
        <m:r>
          <m:rPr>
            <m:nor/>
          </m:rPr>
          <w:rPr>
            <w:rFonts w:ascii="Cambria Math" w:hAnsiTheme="minorHAnsi"/>
          </w:rPr>
          <m:t>..1.2</m:t>
        </m:r>
      </m:oMath>
      <w:r w:rsidR="00A44922">
        <w:rPr>
          <w:rFonts w:eastAsiaTheme="minorEastAsia"/>
          <w:iCs w:val="0"/>
        </w:rPr>
        <w:t xml:space="preserve">       </w:t>
      </w:r>
    </w:p>
    <w:p w:rsidR="000A7F1C" w:rsidRDefault="000A7F1C" w:rsidP="00341FC1">
      <w:pPr>
        <w:spacing w:line="480" w:lineRule="auto"/>
        <w:contextualSpacing/>
        <w:jc w:val="lowKashida"/>
      </w:pPr>
    </w:p>
    <w:p w:rsidR="00B743EB" w:rsidRPr="007334CA" w:rsidRDefault="000A7F1C" w:rsidP="00341FC1">
      <w:pPr>
        <w:spacing w:line="480" w:lineRule="auto"/>
        <w:contextualSpacing/>
        <w:jc w:val="lowKashida"/>
        <w:rPr>
          <w:color w:val="FF0000"/>
        </w:rPr>
      </w:pPr>
      <w:proofErr w:type="gramStart"/>
      <w:r>
        <w:t>where</w:t>
      </w:r>
      <w:proofErr w:type="gramEnd"/>
      <w:r>
        <w:t xml:space="preserve"> </w:t>
      </w:r>
      <w:r w:rsidR="0030624E">
        <w:t xml:space="preserve">ME is the mixing energy in </w:t>
      </w:r>
      <w:r w:rsidR="0030624E">
        <w:rPr>
          <w:color w:val="FF0000"/>
        </w:rPr>
        <w:t>Watt</w:t>
      </w:r>
      <w:r w:rsidR="0030624E">
        <w:t>/</w:t>
      </w:r>
      <w:r w:rsidR="0030624E">
        <w:rPr>
          <w:color w:val="FF0000"/>
        </w:rPr>
        <w:t>m</w:t>
      </w:r>
      <w:r w:rsidR="00B743EB" w:rsidRPr="0030624E">
        <w:rPr>
          <w:color w:val="FF0000"/>
          <w:vertAlign w:val="superscript"/>
        </w:rPr>
        <w:t>3</w:t>
      </w:r>
      <w:r w:rsidR="007334CA">
        <w:rPr>
          <w:color w:val="FF0000"/>
        </w:rPr>
        <w:t>, and sludge volume is its volume in m</w:t>
      </w:r>
      <w:r w:rsidR="007334CA">
        <w:rPr>
          <w:color w:val="FF0000"/>
          <w:vertAlign w:val="superscript"/>
        </w:rPr>
        <w:t>3</w:t>
      </w:r>
      <w:r w:rsidR="007334CA">
        <w:rPr>
          <w:color w:val="FF0000"/>
        </w:rPr>
        <w:t xml:space="preserve">. </w:t>
      </w:r>
    </w:p>
    <w:p w:rsidR="000A7F1C" w:rsidRDefault="000A7F1C" w:rsidP="00341FC1">
      <w:pPr>
        <w:spacing w:line="480" w:lineRule="auto"/>
        <w:contextualSpacing/>
        <w:jc w:val="lowKashida"/>
      </w:pPr>
    </w:p>
    <w:p w:rsidR="00076B09" w:rsidRPr="00E760C6" w:rsidRDefault="00076B09" w:rsidP="003073D8">
      <w:pPr>
        <w:spacing w:line="480" w:lineRule="auto"/>
        <w:contextualSpacing/>
        <w:jc w:val="lowKashida"/>
      </w:pPr>
      <w:r w:rsidRPr="00E760C6">
        <w:t>A recent mixing ener</w:t>
      </w:r>
      <w:r w:rsidR="000A7F1C">
        <w:t>gy figure for sludge in a</w:t>
      </w:r>
      <w:r w:rsidR="0030624E">
        <w:t xml:space="preserve"> holding tank is </w:t>
      </w:r>
      <w:r w:rsidR="003073D8">
        <w:t>8</w:t>
      </w:r>
      <w:r w:rsidRPr="00E760C6">
        <w:t xml:space="preserve"> Watt/m</w:t>
      </w:r>
      <w:r w:rsidRPr="00E760C6">
        <w:rPr>
          <w:vertAlign w:val="superscript"/>
        </w:rPr>
        <w:t>3</w:t>
      </w:r>
      <w:r w:rsidRPr="00E760C6">
        <w:t xml:space="preserve"> (Interim Report 2019).</w:t>
      </w:r>
      <w:r w:rsidR="008E7DDF" w:rsidRPr="00E760C6">
        <w:t xml:space="preserve"> A </w:t>
      </w:r>
      <w:r w:rsidR="003073D8">
        <w:rPr>
          <w:color w:val="FF0000"/>
        </w:rPr>
        <w:t xml:space="preserve">26400 Watt </w:t>
      </w:r>
      <w:r w:rsidR="00493E31">
        <w:t xml:space="preserve">maximum </w:t>
      </w:r>
      <w:r w:rsidR="008E7DDF" w:rsidRPr="00E760C6">
        <w:t>mixing power is required to maintain slurry homogenou</w:t>
      </w:r>
      <w:r w:rsidR="006C6909" w:rsidRPr="00E760C6">
        <w:t>s and prevent solids settling. The</w:t>
      </w:r>
      <w:r w:rsidR="008E7DDF" w:rsidRPr="00E760C6">
        <w:t xml:space="preserve"> mixing pump capaci</w:t>
      </w:r>
      <w:r w:rsidR="006C6909" w:rsidRPr="00E760C6">
        <w:t xml:space="preserve">ty is </w:t>
      </w:r>
      <w:r w:rsidR="003D3802">
        <w:rPr>
          <w:color w:val="FF0000"/>
        </w:rPr>
        <w:t>31.68</w:t>
      </w:r>
      <w:r w:rsidR="003073D8">
        <w:rPr>
          <w:color w:val="FF0000"/>
        </w:rPr>
        <w:t xml:space="preserve"> m</w:t>
      </w:r>
      <w:r w:rsidR="003073D8">
        <w:rPr>
          <w:color w:val="FF0000"/>
          <w:vertAlign w:val="superscript"/>
        </w:rPr>
        <w:t>3</w:t>
      </w:r>
      <w:r w:rsidR="006C6909" w:rsidRPr="003073D8">
        <w:rPr>
          <w:color w:val="FF0000"/>
        </w:rPr>
        <w:t>/min</w:t>
      </w:r>
      <w:r w:rsidR="008E7DDF" w:rsidRPr="00E760C6">
        <w:t xml:space="preserve">. </w:t>
      </w:r>
      <w:r w:rsidR="00CC6AB6" w:rsidRPr="00E760C6">
        <w:t>The concrete slurry</w:t>
      </w:r>
      <w:r w:rsidR="000A7F1C">
        <w:t xml:space="preserve"> tank will be 0.5 meter above ground</w:t>
      </w:r>
      <w:r w:rsidR="00CC6AB6" w:rsidRPr="00E760C6">
        <w:t>. This is in order to be able to conne</w:t>
      </w:r>
      <w:r w:rsidR="006C6909" w:rsidRPr="00E760C6">
        <w:t xml:space="preserve">ct a pipe from the bottom </w:t>
      </w:r>
      <w:r w:rsidR="00CC6AB6" w:rsidRPr="00E760C6">
        <w:t>of the tank to the pump</w:t>
      </w:r>
      <w:r w:rsidR="006C6909" w:rsidRPr="00E760C6">
        <w:t xml:space="preserve">s pumping to lamella </w:t>
      </w:r>
      <w:r w:rsidR="00196D64" w:rsidRPr="00E760C6">
        <w:t xml:space="preserve">clarifiers (Fig. </w:t>
      </w:r>
      <w:r w:rsidR="009D06E7">
        <w:rPr>
          <w:color w:val="FF0000"/>
        </w:rPr>
        <w:t>SM</w:t>
      </w:r>
      <w:r w:rsidR="00196D64" w:rsidRPr="009D06E7">
        <w:rPr>
          <w:color w:val="FF0000"/>
        </w:rPr>
        <w:t>1</w:t>
      </w:r>
      <w:r w:rsidR="006C6909" w:rsidRPr="00E760C6">
        <w:t>)</w:t>
      </w:r>
      <w:r w:rsidR="00196D64" w:rsidRPr="00E760C6">
        <w:t>.</w:t>
      </w:r>
      <w:r w:rsidR="006C6909" w:rsidRPr="00E760C6">
        <w:t xml:space="preserve"> </w:t>
      </w:r>
      <w:r w:rsidR="00CC6AB6" w:rsidRPr="00E760C6">
        <w:t xml:space="preserve"> </w:t>
      </w:r>
    </w:p>
    <w:p w:rsidR="0042183D" w:rsidRDefault="0042183D" w:rsidP="00341FC1">
      <w:pPr>
        <w:spacing w:line="480" w:lineRule="auto"/>
        <w:contextualSpacing/>
        <w:jc w:val="both"/>
        <w:rPr>
          <w:b/>
          <w:bCs/>
        </w:rPr>
      </w:pPr>
    </w:p>
    <w:p w:rsidR="00F80E40" w:rsidRPr="00E760C6" w:rsidRDefault="008E20BD" w:rsidP="00341FC1">
      <w:pPr>
        <w:spacing w:line="480" w:lineRule="auto"/>
        <w:contextualSpacing/>
        <w:jc w:val="both"/>
        <w:rPr>
          <w:b/>
          <w:bCs/>
        </w:rPr>
      </w:pPr>
      <w:r w:rsidRPr="00E760C6">
        <w:rPr>
          <w:b/>
          <w:bCs/>
        </w:rPr>
        <w:t xml:space="preserve">1.4 </w:t>
      </w:r>
      <w:r w:rsidR="001C51C9" w:rsidRPr="00E760C6">
        <w:rPr>
          <w:b/>
          <w:bCs/>
        </w:rPr>
        <w:t>Sel</w:t>
      </w:r>
      <w:r w:rsidR="008C7937" w:rsidRPr="00E760C6">
        <w:rPr>
          <w:b/>
          <w:bCs/>
        </w:rPr>
        <w:t>ection of</w:t>
      </w:r>
      <w:r w:rsidR="001C51C9" w:rsidRPr="00E760C6">
        <w:rPr>
          <w:b/>
          <w:bCs/>
        </w:rPr>
        <w:t xml:space="preserve"> </w:t>
      </w:r>
      <w:r w:rsidR="0013467F" w:rsidRPr="00E760C6">
        <w:rPr>
          <w:b/>
          <w:bCs/>
        </w:rPr>
        <w:t xml:space="preserve">the </w:t>
      </w:r>
      <w:r w:rsidR="001C51C9" w:rsidRPr="00E760C6">
        <w:rPr>
          <w:b/>
          <w:bCs/>
        </w:rPr>
        <w:t xml:space="preserve">sludge </w:t>
      </w:r>
      <w:r w:rsidR="008C7937" w:rsidRPr="00E760C6">
        <w:rPr>
          <w:b/>
          <w:bCs/>
        </w:rPr>
        <w:t xml:space="preserve">dewatering </w:t>
      </w:r>
      <w:r w:rsidR="0013467F" w:rsidRPr="00E760C6">
        <w:rPr>
          <w:b/>
          <w:bCs/>
        </w:rPr>
        <w:t>machine</w:t>
      </w:r>
      <w:r w:rsidR="001C51C9" w:rsidRPr="00E760C6">
        <w:rPr>
          <w:b/>
          <w:bCs/>
        </w:rPr>
        <w:t>:</w:t>
      </w:r>
    </w:p>
    <w:p w:rsidR="00F80E40" w:rsidRPr="00E760C6" w:rsidRDefault="00F80E40" w:rsidP="00341FC1">
      <w:pPr>
        <w:spacing w:line="480" w:lineRule="auto"/>
        <w:contextualSpacing/>
        <w:jc w:val="lowKashida"/>
      </w:pPr>
    </w:p>
    <w:p w:rsidR="00764485" w:rsidRPr="00E760C6" w:rsidRDefault="00764485" w:rsidP="00341FC1">
      <w:pPr>
        <w:spacing w:line="480" w:lineRule="auto"/>
        <w:contextualSpacing/>
        <w:jc w:val="lowKashida"/>
      </w:pPr>
      <w:r w:rsidRPr="00E760C6">
        <w:t>The most prominent techniques for sludge dewatering are (</w:t>
      </w:r>
      <w:r w:rsidR="00251EEE" w:rsidRPr="00E760C6">
        <w:t>AQS environmental solutions</w:t>
      </w:r>
      <w:r w:rsidR="000A7F1C">
        <w:t>)</w:t>
      </w:r>
    </w:p>
    <w:p w:rsidR="00764485" w:rsidRPr="00E760C6" w:rsidRDefault="00764485" w:rsidP="00341FC1">
      <w:pPr>
        <w:pStyle w:val="ListParagraph"/>
        <w:numPr>
          <w:ilvl w:val="0"/>
          <w:numId w:val="2"/>
        </w:numPr>
        <w:spacing w:line="480" w:lineRule="auto"/>
        <w:jc w:val="lowKashida"/>
      </w:pPr>
      <w:r w:rsidRPr="00E760C6">
        <w:t>Centrifu</w:t>
      </w:r>
      <w:r w:rsidR="000A7F1C">
        <w:t>ge</w:t>
      </w:r>
    </w:p>
    <w:p w:rsidR="00764485" w:rsidRPr="00E760C6" w:rsidRDefault="00764485" w:rsidP="00341FC1">
      <w:pPr>
        <w:pStyle w:val="ListParagraph"/>
        <w:numPr>
          <w:ilvl w:val="0"/>
          <w:numId w:val="2"/>
        </w:numPr>
        <w:spacing w:line="480" w:lineRule="auto"/>
        <w:jc w:val="lowKashida"/>
      </w:pPr>
      <w:r w:rsidRPr="00E760C6">
        <w:t>Plate and frame filter press</w:t>
      </w:r>
    </w:p>
    <w:p w:rsidR="00764485" w:rsidRPr="00E760C6" w:rsidRDefault="00764485" w:rsidP="00341FC1">
      <w:pPr>
        <w:pStyle w:val="ListParagraph"/>
        <w:numPr>
          <w:ilvl w:val="0"/>
          <w:numId w:val="2"/>
        </w:numPr>
        <w:spacing w:line="480" w:lineRule="auto"/>
        <w:jc w:val="lowKashida"/>
      </w:pPr>
      <w:r w:rsidRPr="00E760C6">
        <w:t>Bel</w:t>
      </w:r>
      <w:r w:rsidR="000A7F1C">
        <w:t>t filter press</w:t>
      </w:r>
    </w:p>
    <w:p w:rsidR="00764485" w:rsidRPr="00E760C6" w:rsidRDefault="000A7F1C" w:rsidP="00341FC1">
      <w:pPr>
        <w:pStyle w:val="ListParagraph"/>
        <w:numPr>
          <w:ilvl w:val="0"/>
          <w:numId w:val="2"/>
        </w:numPr>
        <w:spacing w:line="480" w:lineRule="auto"/>
        <w:jc w:val="lowKashida"/>
      </w:pPr>
      <w:r>
        <w:t>Geomembrane</w:t>
      </w:r>
    </w:p>
    <w:p w:rsidR="009A5D35" w:rsidRPr="00E760C6" w:rsidRDefault="002B65DF" w:rsidP="00EE4ACD">
      <w:pPr>
        <w:spacing w:line="480" w:lineRule="auto"/>
        <w:contextualSpacing/>
        <w:jc w:val="lowKashida"/>
        <w:rPr>
          <w:lang w:bidi="ar-JO"/>
        </w:rPr>
      </w:pPr>
      <w:r w:rsidRPr="00E760C6">
        <w:lastRenderedPageBreak/>
        <w:t xml:space="preserve">The </w:t>
      </w:r>
      <w:r w:rsidR="000A7F1C" w:rsidRPr="00E760C6">
        <w:t>criterion for selecting one machine from these prominent techniques was</w:t>
      </w:r>
      <w:r w:rsidRPr="00E760C6">
        <w:t xml:space="preserve"> based on performing cost calculations that consist of capital</w:t>
      </w:r>
      <w:r w:rsidR="0029720C" w:rsidRPr="00E760C6">
        <w:t>, operation</w:t>
      </w:r>
      <w:r w:rsidR="000A7F1C">
        <w:t>,</w:t>
      </w:r>
      <w:r w:rsidRPr="00E760C6">
        <w:t xml:space="preserve"> and maintenance </w:t>
      </w:r>
      <w:r w:rsidR="00A340CD">
        <w:t xml:space="preserve">(O&amp;M) </w:t>
      </w:r>
      <w:r w:rsidRPr="00E760C6">
        <w:t>costs</w:t>
      </w:r>
      <w:r w:rsidR="000A7F1C">
        <w:t xml:space="preserve">. The Geomembrane </w:t>
      </w:r>
      <w:r w:rsidR="00251EEE" w:rsidRPr="00E760C6">
        <w:t xml:space="preserve">has not been considered due to unavailability of </w:t>
      </w:r>
      <w:r w:rsidR="000A7F1C">
        <w:t>information for cost estimation</w:t>
      </w:r>
      <w:r w:rsidRPr="00E760C6">
        <w:t xml:space="preserve">. </w:t>
      </w:r>
      <w:r w:rsidR="0029720C" w:rsidRPr="00E760C6">
        <w:t>The technique that had the lowest ca</w:t>
      </w:r>
      <w:r w:rsidR="00A340CD">
        <w:t>pital and O&amp;M</w:t>
      </w:r>
      <w:r w:rsidR="0029720C" w:rsidRPr="00E760C6">
        <w:t xml:space="preserve"> costs was selected for sludge dewatering.</w:t>
      </w:r>
      <w:r w:rsidR="003859FD" w:rsidRPr="00E760C6">
        <w:t xml:space="preserve"> Equations </w:t>
      </w:r>
      <w:r w:rsidR="005324DE" w:rsidRPr="00E760C6">
        <w:t>for calculating the construction</w:t>
      </w:r>
      <w:r w:rsidR="00A340CD">
        <w:t xml:space="preserve"> and O&amp;M </w:t>
      </w:r>
      <w:r w:rsidR="003859FD" w:rsidRPr="00E760C6">
        <w:t>costs have been obtained from Sharma (2010)</w:t>
      </w:r>
      <w:r w:rsidR="00792A2A" w:rsidRPr="00E760C6">
        <w:t xml:space="preserve">. </w:t>
      </w:r>
      <w:r w:rsidR="005324DE" w:rsidRPr="00E760C6">
        <w:t xml:space="preserve">Capital costs </w:t>
      </w:r>
      <w:r w:rsidR="00B34358">
        <w:t xml:space="preserve">(Cap. </w:t>
      </w:r>
      <w:r w:rsidR="00122DFC" w:rsidRPr="00E760C6">
        <w:t xml:space="preserve">C) </w:t>
      </w:r>
      <w:r w:rsidR="005324DE" w:rsidRPr="00E760C6">
        <w:t xml:space="preserve">have been estimated as 28 % higher than construction costs (Sharma 2010). </w:t>
      </w:r>
      <w:r w:rsidR="00B34358">
        <w:t>The latter</w:t>
      </w:r>
      <w:r w:rsidR="008629F8" w:rsidRPr="00E760C6">
        <w:t xml:space="preserve"> are c</w:t>
      </w:r>
      <w:r w:rsidR="00B34358">
        <w:t>omputed</w:t>
      </w:r>
      <w:r w:rsidR="005324DE" w:rsidRPr="00E760C6">
        <w:t xml:space="preserve"> </w:t>
      </w:r>
      <w:r w:rsidR="00B34358">
        <w:t xml:space="preserve">for September </w:t>
      </w:r>
      <w:r w:rsidR="005324DE" w:rsidRPr="00E760C6">
        <w:t>2009</w:t>
      </w:r>
      <w:r w:rsidR="00695C0D" w:rsidRPr="00E760C6">
        <w:t xml:space="preserve">. </w:t>
      </w:r>
      <w:r w:rsidR="004577F4" w:rsidRPr="00E760C6">
        <w:t>Percentages exist for each equipm</w:t>
      </w:r>
      <w:r w:rsidR="00B34358">
        <w:t>ent that split the construct</w:t>
      </w:r>
      <w:r w:rsidR="00A340CD">
        <w:t>ion and O&amp;M</w:t>
      </w:r>
      <w:r w:rsidR="004577F4" w:rsidRPr="00E760C6">
        <w:t xml:space="preserve"> costs into several comp</w:t>
      </w:r>
      <w:r w:rsidR="000C1DBE" w:rsidRPr="00E760C6">
        <w:t>onents which can be adjusted to suit</w:t>
      </w:r>
      <w:r w:rsidR="004577F4" w:rsidRPr="00E760C6">
        <w:t xml:space="preserve"> the Jordanian case. </w:t>
      </w:r>
      <w:r w:rsidR="00B3289E" w:rsidRPr="00E760C6">
        <w:t xml:space="preserve">Table </w:t>
      </w:r>
      <w:r w:rsidR="00823800">
        <w:rPr>
          <w:color w:val="FF0000"/>
        </w:rPr>
        <w:t>SM</w:t>
      </w:r>
      <w:r w:rsidR="00E67185">
        <w:rPr>
          <w:color w:val="FF0000"/>
        </w:rPr>
        <w:t>6</w:t>
      </w:r>
      <w:r w:rsidR="00D75E9D" w:rsidRPr="00E760C6">
        <w:t xml:space="preserve"> shows the construction cost </w:t>
      </w:r>
      <w:r w:rsidR="00B3289E" w:rsidRPr="00E760C6">
        <w:t xml:space="preserve">(CC) </w:t>
      </w:r>
      <w:r w:rsidR="00D75E9D" w:rsidRPr="00E760C6">
        <w:t xml:space="preserve">equations for the </w:t>
      </w:r>
      <w:r w:rsidR="00C70364" w:rsidRPr="00E760C6">
        <w:t>sludge dewatering equipment wi</w:t>
      </w:r>
      <w:r w:rsidR="00FB1E50" w:rsidRPr="00E760C6">
        <w:t>th component cost</w:t>
      </w:r>
      <w:r w:rsidR="00846BE3" w:rsidRPr="00E760C6">
        <w:t xml:space="preserve"> percentage</w:t>
      </w:r>
      <w:r w:rsidR="00B3289E" w:rsidRPr="00E760C6">
        <w:t>s</w:t>
      </w:r>
      <w:r w:rsidR="00B34358">
        <w:t>,</w:t>
      </w:r>
      <w:r w:rsidR="00B3289E" w:rsidRPr="00E760C6">
        <w:t xml:space="preserve"> while Table </w:t>
      </w:r>
      <w:r w:rsidR="00823800">
        <w:rPr>
          <w:color w:val="FF0000"/>
        </w:rPr>
        <w:t>SM</w:t>
      </w:r>
      <w:r w:rsidR="00EE4ACD">
        <w:rPr>
          <w:color w:val="FF0000"/>
        </w:rPr>
        <w:t>7</w:t>
      </w:r>
      <w:r w:rsidR="00C70364" w:rsidRPr="00E760C6">
        <w:t xml:space="preserve"> sho</w:t>
      </w:r>
      <w:r w:rsidR="00A340CD">
        <w:t>ws the O&amp;M</w:t>
      </w:r>
      <w:r w:rsidR="00C70364" w:rsidRPr="00E760C6">
        <w:t xml:space="preserve"> cost</w:t>
      </w:r>
      <w:r w:rsidR="00613687" w:rsidRPr="00E760C6">
        <w:t xml:space="preserve">s </w:t>
      </w:r>
      <w:r w:rsidR="00FB1E50" w:rsidRPr="00E760C6">
        <w:t>with component</w:t>
      </w:r>
      <w:r w:rsidR="00C70364" w:rsidRPr="00E760C6">
        <w:t xml:space="preserve"> </w:t>
      </w:r>
      <w:r w:rsidR="00FB1E50" w:rsidRPr="00E760C6">
        <w:t>cost</w:t>
      </w:r>
      <w:r w:rsidR="00C70364" w:rsidRPr="00E760C6">
        <w:t xml:space="preserve"> percentages. </w:t>
      </w:r>
      <w:r w:rsidR="009A5D35" w:rsidRPr="00E760C6">
        <w:rPr>
          <w:lang w:bidi="ar-JO"/>
        </w:rPr>
        <w:t xml:space="preserve">As aforementioned the CCs of the </w:t>
      </w:r>
      <w:r w:rsidR="00B34358">
        <w:rPr>
          <w:lang w:bidi="ar-JO"/>
        </w:rPr>
        <w:t>sludge dewatering equipment are for September 2009</w:t>
      </w:r>
      <w:r w:rsidR="00282A2D" w:rsidRPr="00E760C6">
        <w:rPr>
          <w:lang w:bidi="ar-JO"/>
        </w:rPr>
        <w:t xml:space="preserve"> and</w:t>
      </w:r>
      <w:r w:rsidR="009A5D35" w:rsidRPr="00E760C6">
        <w:rPr>
          <w:lang w:bidi="ar-JO"/>
        </w:rPr>
        <w:t xml:space="preserve"> are updated to </w:t>
      </w:r>
      <w:r w:rsidR="00B34358">
        <w:rPr>
          <w:lang w:bidi="ar-JO"/>
        </w:rPr>
        <w:t>a future year 2022</w:t>
      </w:r>
      <w:r w:rsidR="009A5D35" w:rsidRPr="00E760C6">
        <w:rPr>
          <w:lang w:bidi="ar-JO"/>
        </w:rPr>
        <w:t xml:space="preserve">. </w:t>
      </w:r>
      <w:r w:rsidR="00B34358">
        <w:rPr>
          <w:lang w:bidi="ar-JO"/>
        </w:rPr>
        <w:t xml:space="preserve">The latter is defined as the opening year of the wastewater TP in Jordan. </w:t>
      </w:r>
      <w:r w:rsidR="00A340CD">
        <w:rPr>
          <w:lang w:bidi="ar-JO"/>
        </w:rPr>
        <w:t>The</w:t>
      </w:r>
      <w:r w:rsidR="009A5D35" w:rsidRPr="00E760C6">
        <w:rPr>
          <w:lang w:bidi="ar-JO"/>
        </w:rPr>
        <w:t xml:space="preserve"> constr</w:t>
      </w:r>
      <w:r w:rsidR="00A340CD">
        <w:rPr>
          <w:lang w:bidi="ar-JO"/>
        </w:rPr>
        <w:t>uction and O&amp;M</w:t>
      </w:r>
      <w:r w:rsidR="009A5D35" w:rsidRPr="00E760C6">
        <w:rPr>
          <w:lang w:bidi="ar-JO"/>
        </w:rPr>
        <w:t xml:space="preserve"> </w:t>
      </w:r>
      <w:r w:rsidR="00A340CD">
        <w:rPr>
          <w:lang w:bidi="ar-JO"/>
        </w:rPr>
        <w:t xml:space="preserve">costs </w:t>
      </w:r>
      <w:r w:rsidR="009A5D35" w:rsidRPr="00E760C6">
        <w:rPr>
          <w:lang w:bidi="ar-JO"/>
        </w:rPr>
        <w:t>are updated using Engineering News Record Construction Cost Index (ENR CCI). ENR CCI for September 2009 has a value of 8586</w:t>
      </w:r>
      <w:r w:rsidR="00196D64" w:rsidRPr="00E760C6">
        <w:rPr>
          <w:lang w:bidi="ar-JO"/>
        </w:rPr>
        <w:t xml:space="preserve"> (Sharma 2010)</w:t>
      </w:r>
      <w:r w:rsidR="009A5D35" w:rsidRPr="00E760C6">
        <w:rPr>
          <w:lang w:bidi="ar-JO"/>
        </w:rPr>
        <w:t>. In</w:t>
      </w:r>
      <w:r w:rsidR="00B3289E" w:rsidRPr="00E760C6">
        <w:rPr>
          <w:lang w:bidi="ar-JO"/>
        </w:rPr>
        <w:t xml:space="preserve"> order to update the data to a</w:t>
      </w:r>
      <w:r w:rsidR="009A5D35" w:rsidRPr="00E760C6">
        <w:rPr>
          <w:lang w:bidi="ar-JO"/>
        </w:rPr>
        <w:t xml:space="preserve"> future date a plot of ENR CCI index values</w:t>
      </w:r>
      <w:r w:rsidR="00196D64" w:rsidRPr="00E760C6">
        <w:rPr>
          <w:lang w:bidi="ar-JO"/>
        </w:rPr>
        <w:t xml:space="preserve"> against time is shown in Fig. </w:t>
      </w:r>
      <w:r w:rsidR="009D06E7">
        <w:rPr>
          <w:color w:val="FF0000"/>
          <w:lang w:bidi="ar-JO"/>
        </w:rPr>
        <w:t>SM2</w:t>
      </w:r>
      <w:r w:rsidR="00A340CD">
        <w:rPr>
          <w:lang w:bidi="ar-JO"/>
        </w:rPr>
        <w:t>. The data was</w:t>
      </w:r>
      <w:r w:rsidR="009A5D35" w:rsidRPr="00E760C6">
        <w:rPr>
          <w:lang w:bidi="ar-JO"/>
        </w:rPr>
        <w:t xml:space="preserve"> fitted to a function that gives an equation with a high coefficient of determination. The function can be used to predict</w:t>
      </w:r>
      <w:r w:rsidR="00A340CD">
        <w:rPr>
          <w:lang w:bidi="ar-JO"/>
        </w:rPr>
        <w:t xml:space="preserve"> a future value of ENR CCI via extrapolation up</w:t>
      </w:r>
      <w:r w:rsidR="009A5D35" w:rsidRPr="00E760C6">
        <w:rPr>
          <w:lang w:bidi="ar-JO"/>
        </w:rPr>
        <w:t xml:space="preserve"> </w:t>
      </w:r>
      <w:r w:rsidR="00A340CD">
        <w:rPr>
          <w:lang w:bidi="ar-JO"/>
        </w:rPr>
        <w:t xml:space="preserve">to </w:t>
      </w:r>
      <w:r w:rsidR="009A5D35" w:rsidRPr="00E760C6">
        <w:rPr>
          <w:lang w:bidi="ar-JO"/>
        </w:rPr>
        <w:t>the year 2022. Data for ENR CCI index values from the year 1929 t</w:t>
      </w:r>
      <w:r w:rsidR="00A340CD">
        <w:rPr>
          <w:lang w:bidi="ar-JO"/>
        </w:rPr>
        <w:t xml:space="preserve">o 2018 were taken from </w:t>
      </w:r>
      <w:r w:rsidR="009A5D35" w:rsidRPr="00E760C6">
        <w:rPr>
          <w:lang w:bidi="ar-JO"/>
        </w:rPr>
        <w:t xml:space="preserve">Zevin </w:t>
      </w:r>
      <w:r w:rsidR="00A340CD">
        <w:rPr>
          <w:lang w:bidi="ar-JO"/>
        </w:rPr>
        <w:t>(</w:t>
      </w:r>
      <w:r w:rsidR="009A5D35" w:rsidRPr="00E760C6">
        <w:rPr>
          <w:lang w:bidi="ar-JO"/>
        </w:rPr>
        <w:t>2019).</w:t>
      </w:r>
    </w:p>
    <w:p w:rsidR="00BE78B4" w:rsidRPr="00E760C6" w:rsidRDefault="00BE78B4" w:rsidP="00341FC1">
      <w:pPr>
        <w:spacing w:line="480" w:lineRule="auto"/>
        <w:contextualSpacing/>
        <w:jc w:val="lowKashida"/>
      </w:pPr>
    </w:p>
    <w:p w:rsidR="00BE78B4" w:rsidRPr="00E760C6" w:rsidRDefault="00E17D85" w:rsidP="00341FC1">
      <w:pPr>
        <w:spacing w:line="480" w:lineRule="auto"/>
        <w:contextualSpacing/>
        <w:jc w:val="lowKashida"/>
      </w:pPr>
      <w:r>
        <w:t>The fitting function has been found to be</w:t>
      </w:r>
      <w:r w:rsidR="00BE78B4" w:rsidRPr="00E760C6">
        <w:t xml:space="preserve"> </w:t>
      </w:r>
    </w:p>
    <w:p w:rsidR="00BE78B4" w:rsidRPr="00E760C6" w:rsidRDefault="00BE78B4" w:rsidP="00341FC1">
      <w:pPr>
        <w:spacing w:line="480" w:lineRule="auto"/>
        <w:contextualSpacing/>
        <w:jc w:val="lowKashida"/>
      </w:pPr>
    </w:p>
    <w:p w:rsidR="00BE78B4" w:rsidRPr="00E760C6" w:rsidRDefault="00BE78B4" w:rsidP="00A115C5">
      <w:pPr>
        <w:spacing w:line="480" w:lineRule="auto"/>
        <w:contextualSpacing/>
        <w:jc w:val="lowKashida"/>
        <w:rPr>
          <w:lang w:bidi="ar-JO"/>
        </w:rPr>
      </w:pPr>
      <w:r w:rsidRPr="00E760C6">
        <w:rPr>
          <w:lang w:bidi="ar-JO"/>
        </w:rPr>
        <w:t xml:space="preserve">                                 </w:t>
      </w:r>
      <m:oMath>
        <m:r>
          <m:rPr>
            <m:sty m:val="p"/>
          </m:rPr>
          <w:rPr>
            <w:rFonts w:ascii="Cambria Math" w:hAnsi="Cambria Math"/>
            <w:lang w:bidi="ar-JO"/>
          </w:rPr>
          <m:t>ENR CCI=1.7351</m:t>
        </m:r>
        <m:sSup>
          <m:sSupPr>
            <m:ctrlPr>
              <w:rPr>
                <w:rFonts w:ascii="Cambria Math" w:hAnsi="Cambria Math"/>
                <w:lang w:bidi="ar-JO"/>
              </w:rPr>
            </m:ctrlPr>
          </m:sSupPr>
          <m:e>
            <m:r>
              <m:rPr>
                <m:sty m:val="p"/>
              </m:rPr>
              <w:rPr>
                <w:rFonts w:ascii="Cambria Math" w:hAnsi="Cambria Math"/>
                <w:lang w:bidi="ar-JO"/>
              </w:rPr>
              <m:t>x</m:t>
            </m:r>
          </m:e>
          <m:sup>
            <m:r>
              <m:rPr>
                <m:sty m:val="p"/>
              </m:rPr>
              <w:rPr>
                <w:rFonts w:ascii="Cambria Math" w:hAnsi="Cambria Math"/>
                <w:lang w:bidi="ar-JO"/>
              </w:rPr>
              <m:t>2</m:t>
            </m:r>
          </m:sup>
        </m:sSup>
        <m:r>
          <m:rPr>
            <m:sty m:val="p"/>
          </m:rPr>
          <w:rPr>
            <w:rFonts w:ascii="Cambria Math" w:hAnsi="Cambria Math"/>
            <w:lang w:bidi="ar-JO"/>
          </w:rPr>
          <m:t>-6.731×</m:t>
        </m:r>
        <m:sSup>
          <m:sSupPr>
            <m:ctrlPr>
              <w:rPr>
                <w:rFonts w:ascii="Cambria Math" w:hAnsi="Cambria Math"/>
                <w:lang w:bidi="ar-JO"/>
              </w:rPr>
            </m:ctrlPr>
          </m:sSupPr>
          <m:e>
            <m:r>
              <m:rPr>
                <m:sty m:val="p"/>
              </m:rPr>
              <w:rPr>
                <w:rFonts w:ascii="Cambria Math" w:hAnsi="Cambria Math"/>
                <w:lang w:bidi="ar-JO"/>
              </w:rPr>
              <m:t>10</m:t>
            </m:r>
          </m:e>
          <m:sup>
            <m:r>
              <m:rPr>
                <m:sty m:val="p"/>
              </m:rPr>
              <w:rPr>
                <w:rFonts w:ascii="Cambria Math" w:hAnsi="Cambria Math"/>
                <w:lang w:bidi="ar-JO"/>
              </w:rPr>
              <m:t>3</m:t>
            </m:r>
          </m:sup>
        </m:sSup>
        <m:r>
          <m:rPr>
            <m:sty m:val="p"/>
          </m:rPr>
          <w:rPr>
            <w:rFonts w:ascii="Cambria Math" w:hAnsi="Cambria Math"/>
            <w:lang w:bidi="ar-JO"/>
          </w:rPr>
          <m:t>x+6.528×</m:t>
        </m:r>
        <m:sSup>
          <m:sSupPr>
            <m:ctrlPr>
              <w:rPr>
                <w:rFonts w:ascii="Cambria Math" w:hAnsi="Cambria Math"/>
                <w:lang w:bidi="ar-JO"/>
              </w:rPr>
            </m:ctrlPr>
          </m:sSupPr>
          <m:e>
            <m:r>
              <m:rPr>
                <m:sty m:val="p"/>
              </m:rPr>
              <w:rPr>
                <w:rFonts w:ascii="Cambria Math" w:hAnsi="Cambria Math"/>
                <w:lang w:bidi="ar-JO"/>
              </w:rPr>
              <m:t>10</m:t>
            </m:r>
          </m:e>
          <m:sup>
            <m:r>
              <m:rPr>
                <m:sty m:val="p"/>
              </m:rPr>
              <w:rPr>
                <w:rFonts w:ascii="Cambria Math" w:hAnsi="Cambria Math"/>
                <w:lang w:bidi="ar-JO"/>
              </w:rPr>
              <m:t>6</m:t>
            </m:r>
          </m:sup>
        </m:sSup>
        <m:r>
          <w:rPr>
            <w:rFonts w:ascii="Cambria Math" w:hAnsi="Cambria Math"/>
            <w:lang w:bidi="ar-JO"/>
          </w:rPr>
          <m:t>………………………………..1.3</m:t>
        </m:r>
      </m:oMath>
      <w:r w:rsidRPr="00E760C6">
        <w:rPr>
          <w:lang w:bidi="ar-JO"/>
        </w:rPr>
        <w:t xml:space="preserve"> </w:t>
      </w:r>
    </w:p>
    <w:p w:rsidR="00BE78B4" w:rsidRPr="00E760C6" w:rsidRDefault="00BE78B4" w:rsidP="00341FC1">
      <w:pPr>
        <w:spacing w:line="480" w:lineRule="auto"/>
        <w:contextualSpacing/>
        <w:jc w:val="lowKashida"/>
        <w:rPr>
          <w:lang w:bidi="ar-JO"/>
        </w:rPr>
      </w:pPr>
    </w:p>
    <w:p w:rsidR="00E17D85" w:rsidRDefault="005A6DCC" w:rsidP="00173E30">
      <w:pPr>
        <w:spacing w:line="480" w:lineRule="auto"/>
        <w:contextualSpacing/>
        <w:jc w:val="lowKashida"/>
        <w:rPr>
          <w:lang w:bidi="ar-JO"/>
        </w:rPr>
      </w:pPr>
      <w:r>
        <w:rPr>
          <w:color w:val="FF0000"/>
          <w:lang w:bidi="ar-JO"/>
        </w:rPr>
        <w:t xml:space="preserve">where x is in years. </w:t>
      </w:r>
      <w:r w:rsidR="00BE78B4" w:rsidRPr="00E760C6">
        <w:rPr>
          <w:lang w:bidi="ar-JO"/>
        </w:rPr>
        <w:t xml:space="preserve">The predicted annual average ENR CCI value for the year 2022 is about 11971.  </w:t>
      </w:r>
    </w:p>
    <w:p w:rsidR="00840222" w:rsidRPr="00E760C6" w:rsidRDefault="00BE78B4" w:rsidP="00341FC1">
      <w:pPr>
        <w:spacing w:line="480" w:lineRule="auto"/>
        <w:contextualSpacing/>
        <w:jc w:val="both"/>
      </w:pPr>
      <w:r w:rsidRPr="00E760C6">
        <w:lastRenderedPageBreak/>
        <w:t>The CCs include a componen</w:t>
      </w:r>
      <w:r w:rsidR="00E17D85">
        <w:t>t that is the labor requirement</w:t>
      </w:r>
      <w:r w:rsidRPr="00E760C6">
        <w:t xml:space="preserve"> for installing the manufactured equipment and the remaining associated </w:t>
      </w:r>
      <w:r w:rsidR="00E17D85">
        <w:rPr>
          <w:lang w:bidi="ar-JO"/>
        </w:rPr>
        <w:t>accessories.</w:t>
      </w:r>
      <w:r w:rsidRPr="00E760C6">
        <w:rPr>
          <w:lang w:bidi="ar-JO"/>
        </w:rPr>
        <w:t xml:space="preserve"> </w:t>
      </w:r>
      <w:r w:rsidR="00E17D85">
        <w:rPr>
          <w:lang w:bidi="ar-JO"/>
        </w:rPr>
        <w:t>The O&amp;M</w:t>
      </w:r>
      <w:r w:rsidRPr="00E760C6">
        <w:rPr>
          <w:lang w:bidi="ar-JO"/>
        </w:rPr>
        <w:t xml:space="preserve"> costs include annual energy, labor, and maintenance material requirements. Labor and energy </w:t>
      </w:r>
      <w:r w:rsidR="00B3289E" w:rsidRPr="00E760C6">
        <w:rPr>
          <w:lang w:bidi="ar-JO"/>
        </w:rPr>
        <w:t xml:space="preserve">costs </w:t>
      </w:r>
      <w:r w:rsidRPr="00E760C6">
        <w:rPr>
          <w:lang w:bidi="ar-JO"/>
        </w:rPr>
        <w:t>need to be adjusted to suit the Jordanian con</w:t>
      </w:r>
      <w:r w:rsidR="00E17D85">
        <w:rPr>
          <w:lang w:bidi="ar-JO"/>
        </w:rPr>
        <w:t>ditions and updated to the year 2022</w:t>
      </w:r>
      <w:r w:rsidRPr="00E760C6">
        <w:rPr>
          <w:lang w:bidi="ar-JO"/>
        </w:rPr>
        <w:t xml:space="preserve">. Maintenance materials </w:t>
      </w:r>
      <w:r w:rsidR="00B3289E" w:rsidRPr="00E760C6">
        <w:rPr>
          <w:lang w:bidi="ar-JO"/>
        </w:rPr>
        <w:t xml:space="preserve">costs </w:t>
      </w:r>
      <w:r w:rsidR="00367009">
        <w:rPr>
          <w:lang w:bidi="ar-JO"/>
        </w:rPr>
        <w:t>have been</w:t>
      </w:r>
      <w:r w:rsidRPr="00E760C6">
        <w:rPr>
          <w:lang w:bidi="ar-JO"/>
        </w:rPr>
        <w:t xml:space="preserve"> updated</w:t>
      </w:r>
      <w:r w:rsidR="00E17D85">
        <w:rPr>
          <w:lang w:bidi="ar-JO"/>
        </w:rPr>
        <w:t xml:space="preserve"> to the year 2022.</w:t>
      </w:r>
      <w:r w:rsidRPr="00E760C6">
        <w:rPr>
          <w:lang w:bidi="ar-JO"/>
        </w:rPr>
        <w:t xml:space="preserve"> </w:t>
      </w:r>
      <w:r w:rsidR="00921668" w:rsidRPr="00E760C6">
        <w:rPr>
          <w:lang w:bidi="ar-JO"/>
        </w:rPr>
        <w:t xml:space="preserve"> </w:t>
      </w:r>
    </w:p>
    <w:p w:rsidR="00C44409" w:rsidRPr="00E760C6" w:rsidRDefault="00C44409" w:rsidP="00C44409">
      <w:pPr>
        <w:contextualSpacing/>
        <w:jc w:val="lowKashida"/>
      </w:pPr>
      <w:r w:rsidRPr="00E760C6">
        <w:t xml:space="preserve">                   </w:t>
      </w:r>
      <w:r w:rsidRPr="00E760C6">
        <w:rPr>
          <w:noProof/>
        </w:rPr>
        <w:drawing>
          <wp:inline distT="0" distB="0" distL="0" distR="0" wp14:anchorId="324B5EBA" wp14:editId="107DC57D">
            <wp:extent cx="4572000" cy="2609850"/>
            <wp:effectExtent l="0" t="0" r="19050" b="190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44409" w:rsidRPr="00E760C6" w:rsidRDefault="00457F4C" w:rsidP="001626AA">
      <w:pPr>
        <w:spacing w:line="480" w:lineRule="auto"/>
        <w:contextualSpacing/>
        <w:jc w:val="lowKashida"/>
        <w:rPr>
          <w:lang w:bidi="ar-JO"/>
        </w:rPr>
      </w:pPr>
      <w:r w:rsidRPr="00E760C6">
        <w:t xml:space="preserve">                 </w:t>
      </w:r>
      <w:r w:rsidR="00BF7C41">
        <w:t xml:space="preserve">  </w:t>
      </w:r>
      <w:proofErr w:type="gramStart"/>
      <w:r w:rsidR="00196D64" w:rsidRPr="00BF7C41">
        <w:rPr>
          <w:b/>
          <w:bCs/>
          <w:lang w:bidi="ar-JO"/>
        </w:rPr>
        <w:t>Fig.</w:t>
      </w:r>
      <w:proofErr w:type="gramEnd"/>
      <w:r w:rsidR="00196D64" w:rsidRPr="00BF7C41">
        <w:rPr>
          <w:b/>
          <w:bCs/>
          <w:lang w:bidi="ar-JO"/>
        </w:rPr>
        <w:t xml:space="preserve"> </w:t>
      </w:r>
      <w:r w:rsidR="001626AA" w:rsidRPr="00BF7C41">
        <w:rPr>
          <w:b/>
          <w:bCs/>
          <w:color w:val="FF0000"/>
          <w:lang w:bidi="ar-JO"/>
        </w:rPr>
        <w:t>SM2</w:t>
      </w:r>
      <w:r w:rsidR="00C44409" w:rsidRPr="00E760C6">
        <w:rPr>
          <w:lang w:bidi="ar-JO"/>
        </w:rPr>
        <w:t xml:space="preserve"> Annual average ENR CCI index values </w:t>
      </w:r>
      <w:r w:rsidR="00970B14" w:rsidRPr="00E760C6">
        <w:rPr>
          <w:lang w:bidi="ar-JO"/>
        </w:rPr>
        <w:t>vs.</w:t>
      </w:r>
      <w:r w:rsidR="00C44409" w:rsidRPr="00E760C6">
        <w:rPr>
          <w:lang w:bidi="ar-JO"/>
        </w:rPr>
        <w:t xml:space="preserve"> time in years (blue diamonds)  </w:t>
      </w:r>
    </w:p>
    <w:p w:rsidR="00C44409" w:rsidRPr="00E760C6" w:rsidRDefault="00457F4C" w:rsidP="00341FC1">
      <w:pPr>
        <w:spacing w:line="480" w:lineRule="auto"/>
        <w:contextualSpacing/>
        <w:jc w:val="lowKashida"/>
        <w:rPr>
          <w:lang w:bidi="ar-JO"/>
        </w:rPr>
      </w:pPr>
      <w:r w:rsidRPr="00E760C6">
        <w:rPr>
          <w:lang w:bidi="ar-JO"/>
        </w:rPr>
        <w:t xml:space="preserve">                 </w:t>
      </w:r>
      <w:r w:rsidR="00BF7C41">
        <w:rPr>
          <w:lang w:bidi="ar-JO"/>
        </w:rPr>
        <w:t xml:space="preserve">  </w:t>
      </w:r>
      <w:r w:rsidR="00C44409" w:rsidRPr="00E760C6">
        <w:rPr>
          <w:lang w:bidi="ar-JO"/>
        </w:rPr>
        <w:t>including the function which fits the da</w:t>
      </w:r>
      <w:r w:rsidR="00970B14">
        <w:rPr>
          <w:lang w:bidi="ar-JO"/>
        </w:rPr>
        <w:t>ta (solid line)</w:t>
      </w:r>
      <w:r w:rsidR="00C44409" w:rsidRPr="00E760C6">
        <w:rPr>
          <w:lang w:bidi="ar-JO"/>
        </w:rPr>
        <w:t xml:space="preserve"> with a coefficient</w:t>
      </w:r>
      <w:r w:rsidR="00970B14">
        <w:rPr>
          <w:lang w:bidi="ar-JO"/>
        </w:rPr>
        <w:t xml:space="preserve"> of</w:t>
      </w:r>
    </w:p>
    <w:p w:rsidR="00C44409" w:rsidRPr="00E760C6" w:rsidRDefault="00C44409" w:rsidP="00341FC1">
      <w:pPr>
        <w:spacing w:line="480" w:lineRule="auto"/>
        <w:contextualSpacing/>
        <w:jc w:val="lowKashida"/>
        <w:rPr>
          <w:lang w:bidi="ar-JO"/>
        </w:rPr>
      </w:pPr>
      <w:r w:rsidRPr="00E760C6">
        <w:rPr>
          <w:lang w:bidi="ar-JO"/>
        </w:rPr>
        <w:t xml:space="preserve">                </w:t>
      </w:r>
      <w:r w:rsidR="00457F4C" w:rsidRPr="00E760C6">
        <w:rPr>
          <w:lang w:bidi="ar-JO"/>
        </w:rPr>
        <w:t xml:space="preserve"> </w:t>
      </w:r>
      <w:r w:rsidR="00BF7C41">
        <w:rPr>
          <w:lang w:bidi="ar-JO"/>
        </w:rPr>
        <w:t xml:space="preserve">  </w:t>
      </w:r>
      <w:r w:rsidRPr="00E760C6">
        <w:rPr>
          <w:lang w:bidi="ar-JO"/>
        </w:rPr>
        <w:t>determination of 0.995</w:t>
      </w:r>
    </w:p>
    <w:p w:rsidR="00FF4216" w:rsidRPr="00E760C6" w:rsidRDefault="00FF4216" w:rsidP="00C44409">
      <w:pPr>
        <w:contextualSpacing/>
        <w:jc w:val="lowKashida"/>
        <w:rPr>
          <w:lang w:bidi="ar-JO"/>
        </w:rPr>
      </w:pPr>
    </w:p>
    <w:p w:rsidR="00030ADB" w:rsidRPr="00E760C6" w:rsidRDefault="00C44409" w:rsidP="00A20491">
      <w:pPr>
        <w:spacing w:line="480" w:lineRule="auto"/>
        <w:contextualSpacing/>
        <w:jc w:val="lowKashida"/>
      </w:pPr>
      <w:r w:rsidRPr="00E760C6">
        <w:rPr>
          <w:lang w:bidi="ar-JO"/>
        </w:rPr>
        <w:t>I</w:t>
      </w:r>
      <w:r w:rsidR="00E17D85">
        <w:rPr>
          <w:lang w:bidi="ar-JO"/>
        </w:rPr>
        <w:t xml:space="preserve">n order to apply </w:t>
      </w:r>
      <w:r w:rsidR="00022801" w:rsidRPr="00E760C6">
        <w:rPr>
          <w:lang w:bidi="ar-JO"/>
        </w:rPr>
        <w:t xml:space="preserve">the equations in Table </w:t>
      </w:r>
      <w:r w:rsidR="00811EC6">
        <w:rPr>
          <w:color w:val="FF0000"/>
          <w:lang w:bidi="ar-JO"/>
        </w:rPr>
        <w:t>SM</w:t>
      </w:r>
      <w:r w:rsidR="00A20491">
        <w:rPr>
          <w:color w:val="FF0000"/>
          <w:lang w:bidi="ar-JO"/>
        </w:rPr>
        <w:t>6</w:t>
      </w:r>
      <w:r w:rsidR="00022801" w:rsidRPr="00E760C6">
        <w:rPr>
          <w:lang w:bidi="ar-JO"/>
        </w:rPr>
        <w:t xml:space="preserve"> and </w:t>
      </w:r>
      <w:r w:rsidR="00811EC6">
        <w:rPr>
          <w:color w:val="FF0000"/>
          <w:lang w:bidi="ar-JO"/>
        </w:rPr>
        <w:t>SM</w:t>
      </w:r>
      <w:r w:rsidR="00A20491">
        <w:rPr>
          <w:color w:val="FF0000"/>
          <w:lang w:bidi="ar-JO"/>
        </w:rPr>
        <w:t>7</w:t>
      </w:r>
      <w:r w:rsidR="00370C45" w:rsidRPr="00E760C6">
        <w:rPr>
          <w:lang w:bidi="ar-JO"/>
        </w:rPr>
        <w:t xml:space="preserve"> </w:t>
      </w:r>
      <w:r w:rsidRPr="00E760C6">
        <w:rPr>
          <w:lang w:bidi="ar-JO"/>
        </w:rPr>
        <w:t>the volumetric sludge generation rate from the tr</w:t>
      </w:r>
      <w:r w:rsidR="00994C68">
        <w:rPr>
          <w:lang w:bidi="ar-JO"/>
        </w:rPr>
        <w:t>eatment of JRWW</w:t>
      </w:r>
      <w:r w:rsidR="009769D6" w:rsidRPr="00E760C6">
        <w:rPr>
          <w:lang w:bidi="ar-JO"/>
        </w:rPr>
        <w:t xml:space="preserve"> using EC</w:t>
      </w:r>
      <w:r w:rsidR="00D77550">
        <w:rPr>
          <w:lang w:bidi="ar-JO"/>
        </w:rPr>
        <w:t xml:space="preserve"> is </w:t>
      </w:r>
      <w:r w:rsidR="00D77550">
        <w:rPr>
          <w:color w:val="FF0000"/>
          <w:lang w:bidi="ar-JO"/>
        </w:rPr>
        <w:t>determined experimentally</w:t>
      </w:r>
      <w:r w:rsidRPr="00E760C6">
        <w:rPr>
          <w:lang w:bidi="ar-JO"/>
        </w:rPr>
        <w:t xml:space="preserve">. </w:t>
      </w:r>
      <w:r w:rsidR="00D77550">
        <w:rPr>
          <w:color w:val="FF0000"/>
          <w:lang w:bidi="ar-JO"/>
        </w:rPr>
        <w:t>Additionally, t</w:t>
      </w:r>
      <w:r w:rsidRPr="00E760C6">
        <w:rPr>
          <w:lang w:bidi="ar-JO"/>
        </w:rPr>
        <w:t xml:space="preserve">he </w:t>
      </w:r>
      <w:r w:rsidR="00D77550">
        <w:rPr>
          <w:color w:val="FF0000"/>
          <w:lang w:bidi="ar-JO"/>
        </w:rPr>
        <w:t>dry solids content of</w:t>
      </w:r>
      <w:r w:rsidR="00D77550">
        <w:rPr>
          <w:lang w:bidi="ar-JO"/>
        </w:rPr>
        <w:t xml:space="preserve"> sludge</w:t>
      </w:r>
      <w:r w:rsidR="006A05CF">
        <w:rPr>
          <w:lang w:bidi="ar-JO"/>
        </w:rPr>
        <w:t xml:space="preserve"> can be</w:t>
      </w:r>
      <w:r w:rsidR="00030ADB" w:rsidRPr="00E760C6">
        <w:rPr>
          <w:lang w:bidi="ar-JO"/>
        </w:rPr>
        <w:t xml:space="preserve"> calculated using</w:t>
      </w:r>
      <w:r w:rsidRPr="00E760C6">
        <w:rPr>
          <w:lang w:bidi="ar-JO"/>
        </w:rPr>
        <w:t xml:space="preserve"> formula </w:t>
      </w:r>
      <w:r w:rsidR="00030ADB" w:rsidRPr="00E760C6">
        <w:rPr>
          <w:lang w:bidi="ar-JO"/>
        </w:rPr>
        <w:t xml:space="preserve">1.4 </w:t>
      </w:r>
      <w:r w:rsidRPr="00E760C6">
        <w:rPr>
          <w:lang w:bidi="ar-JO"/>
        </w:rPr>
        <w:t>(</w:t>
      </w:r>
      <w:r w:rsidRPr="00E760C6">
        <w:t xml:space="preserve">Von Sperling and Gonçalves </w:t>
      </w:r>
      <w:r w:rsidR="00B6381A">
        <w:t xml:space="preserve">2007): </w:t>
      </w:r>
      <w:r w:rsidR="00030ADB" w:rsidRPr="00E760C6">
        <w:t xml:space="preserve">    </w:t>
      </w:r>
    </w:p>
    <w:p w:rsidR="008E7DDF" w:rsidRPr="00E760C6" w:rsidRDefault="000A10D3" w:rsidP="00A115C5">
      <w:pPr>
        <w:spacing w:line="480" w:lineRule="auto"/>
        <w:contextualSpacing/>
        <w:jc w:val="lowKashida"/>
        <w:rPr>
          <w:lang w:bidi="ar-JO"/>
        </w:rPr>
      </w:pPr>
      <w:r w:rsidRPr="00E760C6">
        <w:rPr>
          <w:lang w:bidi="ar-JO"/>
        </w:rPr>
        <w:t xml:space="preserve">        </w:t>
      </w:r>
      <m:oMath>
        <m:r>
          <m:rPr>
            <m:sty m:val="p"/>
          </m:rPr>
          <w:rPr>
            <w:rFonts w:ascii="Cambria Math" w:hAnsi="Cambria Math"/>
            <w:sz w:val="20"/>
            <w:szCs w:val="20"/>
          </w:rPr>
          <m:t>Sludge flow (</m:t>
        </m:r>
        <m:f>
          <m:fPr>
            <m:type m:val="lin"/>
            <m:ctrlPr>
              <w:rPr>
                <w:rFonts w:ascii="Cambria Math" w:hAnsi="Cambria Math"/>
                <w:iCs w:val="0"/>
                <w:sz w:val="20"/>
                <w:szCs w:val="20"/>
              </w:rPr>
            </m:ctrlPr>
          </m:fPr>
          <m:num>
            <m:sSup>
              <m:sSupPr>
                <m:ctrlPr>
                  <w:rPr>
                    <w:rFonts w:ascii="Cambria Math" w:hAnsi="Cambria Math"/>
                    <w:iCs w:val="0"/>
                    <w:sz w:val="20"/>
                    <w:szCs w:val="20"/>
                  </w:rPr>
                </m:ctrlPr>
              </m:sSupPr>
              <m:e>
                <m:r>
                  <m:rPr>
                    <m:sty m:val="p"/>
                  </m:rPr>
                  <w:rPr>
                    <w:rFonts w:ascii="Cambria Math" w:hAnsi="Cambria Math"/>
                    <w:sz w:val="20"/>
                    <w:szCs w:val="20"/>
                  </w:rPr>
                  <m:t>m</m:t>
                </m:r>
              </m:e>
              <m:sup>
                <m:r>
                  <m:rPr>
                    <m:sty m:val="p"/>
                  </m:rPr>
                  <w:rPr>
                    <w:rFonts w:ascii="Cambria Math" w:hAnsi="Cambria Math"/>
                    <w:sz w:val="20"/>
                    <w:szCs w:val="20"/>
                  </w:rPr>
                  <m:t>3</m:t>
                </m:r>
              </m:sup>
            </m:sSup>
          </m:num>
          <m:den>
            <m:r>
              <m:rPr>
                <m:sty m:val="p"/>
              </m:rPr>
              <w:rPr>
                <w:rFonts w:ascii="Cambria Math" w:hAnsi="Cambria Math"/>
                <w:sz w:val="20"/>
                <w:szCs w:val="20"/>
              </w:rPr>
              <m:t>day)=dry solids load (</m:t>
            </m:r>
            <m:f>
              <m:fPr>
                <m:type m:val="lin"/>
                <m:ctrlPr>
                  <w:rPr>
                    <w:rFonts w:ascii="Cambria Math" w:hAnsi="Cambria Math"/>
                    <w:iCs w:val="0"/>
                    <w:sz w:val="20"/>
                    <w:szCs w:val="20"/>
                  </w:rPr>
                </m:ctrlPr>
              </m:fPr>
              <m:num>
                <m:r>
                  <m:rPr>
                    <m:sty m:val="p"/>
                  </m:rPr>
                  <w:rPr>
                    <w:rFonts w:ascii="Cambria Math" w:hAnsi="Cambria Math"/>
                    <w:sz w:val="20"/>
                    <w:szCs w:val="20"/>
                  </w:rPr>
                  <m:t>kg</m:t>
                </m:r>
              </m:num>
              <m:den>
                <m:r>
                  <m:rPr>
                    <m:sty m:val="p"/>
                  </m:rPr>
                  <w:rPr>
                    <w:rFonts w:ascii="Cambria Math" w:hAnsi="Cambria Math"/>
                    <w:sz w:val="20"/>
                    <w:szCs w:val="20"/>
                  </w:rPr>
                  <m:t>day)/((</m:t>
                </m:r>
                <m:f>
                  <m:fPr>
                    <m:type m:val="lin"/>
                    <m:ctrlPr>
                      <w:rPr>
                        <w:rFonts w:ascii="Cambria Math" w:hAnsi="Cambria Math"/>
                        <w:iCs w:val="0"/>
                        <w:sz w:val="20"/>
                        <w:szCs w:val="20"/>
                      </w:rPr>
                    </m:ctrlPr>
                  </m:fPr>
                  <m:num>
                    <m:r>
                      <m:rPr>
                        <m:sty m:val="p"/>
                      </m:rPr>
                      <w:rPr>
                        <w:rFonts w:ascii="Cambria Math" w:hAnsi="Cambria Math"/>
                        <w:sz w:val="20"/>
                        <w:szCs w:val="20"/>
                      </w:rPr>
                      <m:t>dry solids %</m:t>
                    </m:r>
                  </m:num>
                  <m:den>
                    <m:r>
                      <m:rPr>
                        <m:sty m:val="p"/>
                      </m:rPr>
                      <w:rPr>
                        <w:rFonts w:ascii="Cambria Math" w:hAnsi="Cambria Math"/>
                        <w:sz w:val="20"/>
                        <w:szCs w:val="20"/>
                      </w:rPr>
                      <m:t>100)×Sludge density (</m:t>
                    </m:r>
                    <m:f>
                      <m:fPr>
                        <m:type m:val="lin"/>
                        <m:ctrlPr>
                          <w:rPr>
                            <w:rFonts w:ascii="Cambria Math" w:hAnsi="Cambria Math"/>
                            <w:iCs w:val="0"/>
                            <w:sz w:val="20"/>
                            <w:szCs w:val="20"/>
                          </w:rPr>
                        </m:ctrlPr>
                      </m:fPr>
                      <m:num>
                        <m:r>
                          <m:rPr>
                            <m:sty m:val="p"/>
                          </m:rPr>
                          <w:rPr>
                            <w:rFonts w:ascii="Cambria Math" w:hAnsi="Cambria Math"/>
                            <w:sz w:val="20"/>
                            <w:szCs w:val="20"/>
                          </w:rPr>
                          <m:t>kg</m:t>
                        </m:r>
                      </m:num>
                      <m:den>
                        <m:sSup>
                          <m:sSupPr>
                            <m:ctrlPr>
                              <w:rPr>
                                <w:rFonts w:ascii="Cambria Math" w:hAnsi="Cambria Math"/>
                                <w:iCs w:val="0"/>
                                <w:sz w:val="20"/>
                                <w:szCs w:val="20"/>
                              </w:rPr>
                            </m:ctrlPr>
                          </m:sSupPr>
                          <m:e>
                            <m:r>
                              <m:rPr>
                                <m:sty m:val="p"/>
                              </m:rPr>
                              <w:rPr>
                                <w:rFonts w:ascii="Cambria Math" w:hAnsi="Cambria Math"/>
                                <w:sz w:val="20"/>
                                <w:szCs w:val="20"/>
                              </w:rPr>
                              <m:t>m</m:t>
                            </m:r>
                          </m:e>
                          <m:sup>
                            <m:r>
                              <m:rPr>
                                <m:sty m:val="p"/>
                              </m:rPr>
                              <w:rPr>
                                <w:rFonts w:ascii="Cambria Math" w:hAnsi="Cambria Math"/>
                                <w:sz w:val="20"/>
                                <w:szCs w:val="20"/>
                              </w:rPr>
                              <m:t>3</m:t>
                            </m:r>
                          </m:sup>
                        </m:sSup>
                        <m:r>
                          <m:rPr>
                            <m:sty m:val="p"/>
                          </m:rPr>
                          <w:rPr>
                            <w:rFonts w:ascii="Cambria Math" w:hAnsi="Cambria Math"/>
                            <w:sz w:val="20"/>
                            <w:szCs w:val="20"/>
                          </w:rPr>
                          <m:t>)) …1.4</m:t>
                        </m:r>
                      </m:den>
                    </m:f>
                  </m:den>
                </m:f>
              </m:den>
            </m:f>
          </m:den>
        </m:f>
      </m:oMath>
    </w:p>
    <w:p w:rsidR="008E7DDF" w:rsidRPr="00E760C6" w:rsidRDefault="008E7DDF" w:rsidP="00341FC1">
      <w:pPr>
        <w:spacing w:line="480" w:lineRule="auto"/>
        <w:contextualSpacing/>
        <w:jc w:val="lowKashida"/>
        <w:rPr>
          <w:lang w:bidi="ar-JO"/>
        </w:rPr>
      </w:pPr>
    </w:p>
    <w:p w:rsidR="0086119E" w:rsidRPr="00E760C6" w:rsidRDefault="008E7DDF" w:rsidP="00543716">
      <w:pPr>
        <w:spacing w:line="480" w:lineRule="auto"/>
        <w:contextualSpacing/>
        <w:jc w:val="lowKashida"/>
        <w:rPr>
          <w:lang w:bidi="ar-JO"/>
        </w:rPr>
      </w:pPr>
      <w:r w:rsidRPr="00E760C6">
        <w:rPr>
          <w:lang w:bidi="ar-JO"/>
        </w:rPr>
        <w:t xml:space="preserve">The </w:t>
      </w:r>
      <w:r w:rsidR="00AE0ED3">
        <w:rPr>
          <w:lang w:bidi="ar-JO"/>
        </w:rPr>
        <w:t>core of the wastewater TP</w:t>
      </w:r>
      <w:r w:rsidR="009769D6" w:rsidRPr="00E760C6">
        <w:rPr>
          <w:lang w:bidi="ar-JO"/>
        </w:rPr>
        <w:t xml:space="preserve"> is the EC</w:t>
      </w:r>
      <w:r w:rsidRPr="00E760C6">
        <w:rPr>
          <w:lang w:bidi="ar-JO"/>
        </w:rPr>
        <w:t xml:space="preserve"> reactor and is the so</w:t>
      </w:r>
      <w:r w:rsidR="00D77550">
        <w:rPr>
          <w:lang w:bidi="ar-JO"/>
        </w:rPr>
        <w:t>urce of sludge. T</w:t>
      </w:r>
      <w:r w:rsidRPr="00E760C6">
        <w:rPr>
          <w:lang w:bidi="ar-JO"/>
        </w:rPr>
        <w:t>he quantity of sludge pro</w:t>
      </w:r>
      <w:r w:rsidR="00034464">
        <w:rPr>
          <w:lang w:bidi="ar-JO"/>
        </w:rPr>
        <w:t xml:space="preserve">duced per cubic meter of </w:t>
      </w:r>
      <w:r w:rsidR="00034464">
        <w:rPr>
          <w:color w:val="FF0000"/>
          <w:lang w:bidi="ar-JO"/>
        </w:rPr>
        <w:t>JRWW</w:t>
      </w:r>
      <w:r w:rsidRPr="00E760C6">
        <w:rPr>
          <w:lang w:bidi="ar-JO"/>
        </w:rPr>
        <w:t xml:space="preserve"> treated </w:t>
      </w:r>
      <w:r w:rsidR="002D0D53" w:rsidRPr="00E760C6">
        <w:rPr>
          <w:lang w:bidi="ar-JO"/>
        </w:rPr>
        <w:t xml:space="preserve">using EC </w:t>
      </w:r>
      <w:r w:rsidR="00D77550">
        <w:rPr>
          <w:color w:val="FF0000"/>
          <w:lang w:bidi="ar-JO"/>
        </w:rPr>
        <w:t>has been determined experimentally and was found to be 2.9 kg sludge/m</w:t>
      </w:r>
      <w:r w:rsidR="00D77550">
        <w:rPr>
          <w:color w:val="FF0000"/>
          <w:vertAlign w:val="superscript"/>
          <w:lang w:bidi="ar-JO"/>
        </w:rPr>
        <w:t>3</w:t>
      </w:r>
      <w:r w:rsidRPr="00E760C6">
        <w:rPr>
          <w:lang w:bidi="ar-JO"/>
        </w:rPr>
        <w:t xml:space="preserve"> </w:t>
      </w:r>
      <w:r w:rsidR="00D77550">
        <w:rPr>
          <w:color w:val="FF0000"/>
          <w:lang w:bidi="ar-JO"/>
        </w:rPr>
        <w:t xml:space="preserve">wastewater treated when aluminum is used as anode in the EC reactor and </w:t>
      </w:r>
      <w:r w:rsidR="00D77550">
        <w:rPr>
          <w:color w:val="FF0000"/>
          <w:lang w:bidi="ar-JO"/>
        </w:rPr>
        <w:lastRenderedPageBreak/>
        <w:t>stainless steel as cathode (there where 8 electrodes in the EC reactor 4 are aluminum and 4 stainless steel)</w:t>
      </w:r>
      <w:r w:rsidR="00D77550">
        <w:rPr>
          <w:lang w:bidi="ar-JO"/>
        </w:rPr>
        <w:t xml:space="preserve"> </w:t>
      </w:r>
      <w:r w:rsidR="00D77550">
        <w:rPr>
          <w:color w:val="FF0000"/>
          <w:lang w:bidi="ar-JO"/>
        </w:rPr>
        <w:t xml:space="preserve">in bipolar electrode configuration at a current of 10 A and a reaction time of 5 minutes. </w:t>
      </w:r>
      <w:r w:rsidR="00F95501">
        <w:rPr>
          <w:lang w:bidi="ar-JO"/>
        </w:rPr>
        <w:t>T</w:t>
      </w:r>
      <w:r w:rsidRPr="00E760C6">
        <w:rPr>
          <w:lang w:bidi="ar-JO"/>
        </w:rPr>
        <w:t>he compaction of sludge generated from t</w:t>
      </w:r>
      <w:r w:rsidR="00F95501">
        <w:rPr>
          <w:lang w:bidi="ar-JO"/>
        </w:rPr>
        <w:t xml:space="preserve">he treatment of </w:t>
      </w:r>
      <w:r w:rsidR="00034464">
        <w:rPr>
          <w:color w:val="FF0000"/>
          <w:lang w:bidi="ar-JO"/>
        </w:rPr>
        <w:t>JRWW</w:t>
      </w:r>
      <w:r w:rsidR="00D62653">
        <w:rPr>
          <w:lang w:bidi="ar-JO"/>
        </w:rPr>
        <w:t xml:space="preserve"> </w:t>
      </w:r>
      <w:r w:rsidRPr="00E760C6">
        <w:rPr>
          <w:lang w:bidi="ar-JO"/>
        </w:rPr>
        <w:t xml:space="preserve">using </w:t>
      </w:r>
      <w:r w:rsidR="00F95501">
        <w:rPr>
          <w:color w:val="FF0000"/>
          <w:lang w:bidi="ar-JO"/>
        </w:rPr>
        <w:t>polyacrylamide (PAM) cationic Anafloc 6691</w:t>
      </w:r>
      <w:r w:rsidR="00F95501">
        <w:rPr>
          <w:lang w:bidi="ar-JO"/>
        </w:rPr>
        <w:t xml:space="preserve"> </w:t>
      </w:r>
      <w:r w:rsidR="00F95501">
        <w:rPr>
          <w:color w:val="FF0000"/>
          <w:lang w:bidi="ar-JO"/>
        </w:rPr>
        <w:t>flocculating agent has been performed. Table</w:t>
      </w:r>
      <w:r w:rsidR="002D0D53" w:rsidRPr="00E760C6">
        <w:rPr>
          <w:lang w:bidi="ar-JO"/>
        </w:rPr>
        <w:t xml:space="preserve"> </w:t>
      </w:r>
      <w:r w:rsidR="00F95501">
        <w:rPr>
          <w:color w:val="FF0000"/>
          <w:lang w:bidi="ar-JO"/>
        </w:rPr>
        <w:t>SM</w:t>
      </w:r>
      <w:r w:rsidR="00543716">
        <w:rPr>
          <w:color w:val="FF0000"/>
          <w:lang w:bidi="ar-JO"/>
        </w:rPr>
        <w:t>5</w:t>
      </w:r>
      <w:r w:rsidR="00F95501">
        <w:rPr>
          <w:lang w:bidi="ar-JO"/>
        </w:rPr>
        <w:t xml:space="preserve"> </w:t>
      </w:r>
      <w:r w:rsidR="00F95501">
        <w:rPr>
          <w:color w:val="FF0000"/>
          <w:lang w:bidi="ar-JO"/>
        </w:rPr>
        <w:t xml:space="preserve">shows the results of sludge compaction using the aforementioned polymer. </w:t>
      </w:r>
      <w:r w:rsidR="002E2041">
        <w:rPr>
          <w:color w:val="FF0000"/>
          <w:lang w:bidi="ar-JO"/>
        </w:rPr>
        <w:t xml:space="preserve">It has been decided to use the settling experiments in the presence of a polymer flocculant because more solids have been settled out as compared when no polymer is used during settling.  </w:t>
      </w:r>
      <w:r w:rsidR="00771592">
        <w:rPr>
          <w:lang w:bidi="ar-JO"/>
        </w:rPr>
        <w:t xml:space="preserve"> </w:t>
      </w:r>
      <w:r w:rsidR="0086119E" w:rsidRPr="00E760C6">
        <w:rPr>
          <w:lang w:bidi="ar-JO"/>
        </w:rPr>
        <w:t xml:space="preserve">          </w:t>
      </w:r>
    </w:p>
    <w:p w:rsidR="00034464" w:rsidRDefault="00034464" w:rsidP="00543716">
      <w:pPr>
        <w:contextualSpacing/>
        <w:jc w:val="lowKashida"/>
        <w:rPr>
          <w:color w:val="FF0000"/>
          <w:lang w:bidi="ar-JO"/>
        </w:rPr>
      </w:pPr>
      <w:r>
        <w:rPr>
          <w:lang w:bidi="ar-JO"/>
        </w:rPr>
        <w:t xml:space="preserve">       </w:t>
      </w:r>
      <w:r w:rsidR="00811EC6">
        <w:rPr>
          <w:color w:val="FF0000"/>
          <w:lang w:bidi="ar-JO"/>
        </w:rPr>
        <w:t>Table SM</w:t>
      </w:r>
      <w:r w:rsidR="00543716">
        <w:rPr>
          <w:color w:val="FF0000"/>
          <w:lang w:bidi="ar-JO"/>
        </w:rPr>
        <w:t>5</w:t>
      </w:r>
      <w:r w:rsidR="00487515">
        <w:rPr>
          <w:color w:val="FF0000"/>
          <w:lang w:bidi="ar-JO"/>
        </w:rPr>
        <w:t xml:space="preserve"> Compaction of electrocoagulated JRWW</w:t>
      </w:r>
      <w:r>
        <w:rPr>
          <w:color w:val="FF0000"/>
          <w:lang w:bidi="ar-JO"/>
        </w:rPr>
        <w:t xml:space="preserve"> sludge flocculated with Anafloc 6691 vs. time for   </w:t>
      </w:r>
    </w:p>
    <w:p w:rsidR="00F95501" w:rsidRPr="00487515" w:rsidRDefault="00034464" w:rsidP="00034464">
      <w:pPr>
        <w:contextualSpacing/>
        <w:jc w:val="lowKashida"/>
        <w:rPr>
          <w:color w:val="FF0000"/>
          <w:lang w:bidi="ar-JO"/>
        </w:rPr>
      </w:pPr>
      <w:r>
        <w:rPr>
          <w:color w:val="FF0000"/>
          <w:lang w:bidi="ar-JO"/>
        </w:rPr>
        <w:t xml:space="preserve">       aluminum (10 A) in bipolar configuration. Anafloc 6691 concentration 0.001 g/L.  </w:t>
      </w:r>
      <w:r w:rsidR="00487515">
        <w:rPr>
          <w:color w:val="FF0000"/>
          <w:lang w:bidi="ar-JO"/>
        </w:rPr>
        <w:t xml:space="preserve"> </w:t>
      </w:r>
    </w:p>
    <w:tbl>
      <w:tblPr>
        <w:tblStyle w:val="TableGrid"/>
        <w:tblW w:w="0" w:type="auto"/>
        <w:tblInd w:w="2448"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2340"/>
        <w:gridCol w:w="2520"/>
      </w:tblGrid>
      <w:tr w:rsidR="00F95501" w:rsidTr="00AE50C7">
        <w:tc>
          <w:tcPr>
            <w:tcW w:w="2340" w:type="dxa"/>
          </w:tcPr>
          <w:p w:rsidR="00F95501" w:rsidRPr="00AE50C7" w:rsidRDefault="00AE50C7" w:rsidP="00AE50C7">
            <w:pPr>
              <w:contextualSpacing/>
              <w:jc w:val="center"/>
              <w:rPr>
                <w:color w:val="FF0000"/>
                <w:lang w:bidi="ar-JO"/>
              </w:rPr>
            </w:pPr>
            <w:r>
              <w:rPr>
                <w:color w:val="FF0000"/>
                <w:lang w:bidi="ar-JO"/>
              </w:rPr>
              <w:t>Settling time (min)</w:t>
            </w:r>
          </w:p>
        </w:tc>
        <w:tc>
          <w:tcPr>
            <w:tcW w:w="2520" w:type="dxa"/>
          </w:tcPr>
          <w:p w:rsidR="00F95501" w:rsidRPr="00AE50C7" w:rsidRDefault="00AE50C7" w:rsidP="00AE50C7">
            <w:pPr>
              <w:contextualSpacing/>
              <w:jc w:val="center"/>
              <w:rPr>
                <w:color w:val="FF0000"/>
                <w:lang w:bidi="ar-JO"/>
              </w:rPr>
            </w:pPr>
            <w:r>
              <w:rPr>
                <w:color w:val="FF0000"/>
                <w:lang w:bidi="ar-JO"/>
              </w:rPr>
              <w:t>Settled sludge volume (mL/L)</w:t>
            </w:r>
          </w:p>
        </w:tc>
      </w:tr>
      <w:tr w:rsidR="00F95501" w:rsidTr="00AE50C7">
        <w:tc>
          <w:tcPr>
            <w:tcW w:w="2340" w:type="dxa"/>
          </w:tcPr>
          <w:p w:rsidR="00F95501" w:rsidRPr="00AE50C7" w:rsidRDefault="00AE50C7" w:rsidP="00AE50C7">
            <w:pPr>
              <w:contextualSpacing/>
              <w:jc w:val="center"/>
              <w:rPr>
                <w:color w:val="FF0000"/>
                <w:lang w:bidi="ar-JO"/>
              </w:rPr>
            </w:pPr>
            <w:r>
              <w:rPr>
                <w:color w:val="FF0000"/>
                <w:lang w:bidi="ar-JO"/>
              </w:rPr>
              <w:t>0</w:t>
            </w:r>
          </w:p>
        </w:tc>
        <w:tc>
          <w:tcPr>
            <w:tcW w:w="2520" w:type="dxa"/>
          </w:tcPr>
          <w:p w:rsidR="00F95501" w:rsidRPr="00AE50C7" w:rsidRDefault="00AE50C7" w:rsidP="00AE50C7">
            <w:pPr>
              <w:contextualSpacing/>
              <w:jc w:val="center"/>
              <w:rPr>
                <w:color w:val="FF0000"/>
                <w:lang w:bidi="ar-JO"/>
              </w:rPr>
            </w:pPr>
            <w:r>
              <w:rPr>
                <w:color w:val="FF0000"/>
                <w:lang w:bidi="ar-JO"/>
              </w:rPr>
              <w:t>1000</w:t>
            </w:r>
          </w:p>
        </w:tc>
      </w:tr>
      <w:tr w:rsidR="00F95501" w:rsidTr="00AE50C7">
        <w:tc>
          <w:tcPr>
            <w:tcW w:w="2340" w:type="dxa"/>
          </w:tcPr>
          <w:p w:rsidR="00F95501" w:rsidRPr="00AE50C7" w:rsidRDefault="00AE50C7" w:rsidP="00AE50C7">
            <w:pPr>
              <w:contextualSpacing/>
              <w:jc w:val="center"/>
              <w:rPr>
                <w:color w:val="FF0000"/>
                <w:lang w:bidi="ar-JO"/>
              </w:rPr>
            </w:pPr>
            <w:r>
              <w:rPr>
                <w:color w:val="FF0000"/>
                <w:lang w:bidi="ar-JO"/>
              </w:rPr>
              <w:t>10</w:t>
            </w:r>
          </w:p>
        </w:tc>
        <w:tc>
          <w:tcPr>
            <w:tcW w:w="2520" w:type="dxa"/>
          </w:tcPr>
          <w:p w:rsidR="00F95501" w:rsidRPr="00AE50C7" w:rsidRDefault="00AE50C7" w:rsidP="00AE50C7">
            <w:pPr>
              <w:contextualSpacing/>
              <w:jc w:val="center"/>
              <w:rPr>
                <w:color w:val="FF0000"/>
                <w:lang w:bidi="ar-JO"/>
              </w:rPr>
            </w:pPr>
            <w:r>
              <w:rPr>
                <w:color w:val="FF0000"/>
                <w:lang w:bidi="ar-JO"/>
              </w:rPr>
              <w:t>168</w:t>
            </w:r>
          </w:p>
        </w:tc>
      </w:tr>
      <w:tr w:rsidR="00F95501" w:rsidTr="00AE50C7">
        <w:tc>
          <w:tcPr>
            <w:tcW w:w="2340" w:type="dxa"/>
          </w:tcPr>
          <w:p w:rsidR="00F95501" w:rsidRPr="00AE50C7" w:rsidRDefault="00AE50C7" w:rsidP="00AE50C7">
            <w:pPr>
              <w:contextualSpacing/>
              <w:jc w:val="center"/>
              <w:rPr>
                <w:color w:val="FF0000"/>
                <w:lang w:bidi="ar-JO"/>
              </w:rPr>
            </w:pPr>
            <w:r>
              <w:rPr>
                <w:color w:val="FF0000"/>
                <w:lang w:bidi="ar-JO"/>
              </w:rPr>
              <w:t>20</w:t>
            </w:r>
          </w:p>
        </w:tc>
        <w:tc>
          <w:tcPr>
            <w:tcW w:w="2520" w:type="dxa"/>
          </w:tcPr>
          <w:p w:rsidR="00F95501" w:rsidRPr="00AE50C7" w:rsidRDefault="00AE50C7" w:rsidP="00AE50C7">
            <w:pPr>
              <w:contextualSpacing/>
              <w:jc w:val="center"/>
              <w:rPr>
                <w:color w:val="FF0000"/>
                <w:lang w:bidi="ar-JO"/>
              </w:rPr>
            </w:pPr>
            <w:r>
              <w:rPr>
                <w:color w:val="FF0000"/>
                <w:lang w:bidi="ar-JO"/>
              </w:rPr>
              <w:t>160</w:t>
            </w:r>
          </w:p>
        </w:tc>
      </w:tr>
      <w:tr w:rsidR="00F95501" w:rsidTr="00AE50C7">
        <w:tc>
          <w:tcPr>
            <w:tcW w:w="2340" w:type="dxa"/>
          </w:tcPr>
          <w:p w:rsidR="00F95501" w:rsidRPr="00AE50C7" w:rsidRDefault="00AE50C7" w:rsidP="00AE50C7">
            <w:pPr>
              <w:contextualSpacing/>
              <w:jc w:val="center"/>
              <w:rPr>
                <w:color w:val="FF0000"/>
                <w:lang w:bidi="ar-JO"/>
              </w:rPr>
            </w:pPr>
            <w:r>
              <w:rPr>
                <w:color w:val="FF0000"/>
                <w:lang w:bidi="ar-JO"/>
              </w:rPr>
              <w:t>30</w:t>
            </w:r>
          </w:p>
        </w:tc>
        <w:tc>
          <w:tcPr>
            <w:tcW w:w="2520" w:type="dxa"/>
          </w:tcPr>
          <w:p w:rsidR="00F95501" w:rsidRPr="00AE50C7" w:rsidRDefault="00AE50C7" w:rsidP="00AE50C7">
            <w:pPr>
              <w:contextualSpacing/>
              <w:jc w:val="center"/>
              <w:rPr>
                <w:color w:val="FF0000"/>
                <w:lang w:bidi="ar-JO"/>
              </w:rPr>
            </w:pPr>
            <w:r>
              <w:rPr>
                <w:color w:val="FF0000"/>
                <w:lang w:bidi="ar-JO"/>
              </w:rPr>
              <w:t>152</w:t>
            </w:r>
          </w:p>
        </w:tc>
      </w:tr>
    </w:tbl>
    <w:p w:rsidR="000869C2" w:rsidRDefault="00457F4C" w:rsidP="000869C2">
      <w:pPr>
        <w:spacing w:line="480" w:lineRule="auto"/>
        <w:contextualSpacing/>
        <w:jc w:val="lowKashida"/>
        <w:rPr>
          <w:lang w:bidi="ar-JO"/>
        </w:rPr>
      </w:pPr>
      <w:r w:rsidRPr="00E760C6">
        <w:rPr>
          <w:lang w:bidi="ar-JO"/>
        </w:rPr>
        <w:t xml:space="preserve">         </w:t>
      </w:r>
      <w:r w:rsidR="00BF7C41">
        <w:rPr>
          <w:lang w:bidi="ar-JO"/>
        </w:rPr>
        <w:t xml:space="preserve">   </w:t>
      </w:r>
    </w:p>
    <w:p w:rsidR="008E7DDF" w:rsidRPr="00E760C6" w:rsidRDefault="0086119E" w:rsidP="0096068C">
      <w:pPr>
        <w:spacing w:line="480" w:lineRule="auto"/>
        <w:contextualSpacing/>
        <w:jc w:val="lowKashida"/>
      </w:pPr>
      <w:r w:rsidRPr="00E760C6">
        <w:rPr>
          <w:lang w:bidi="ar-JO"/>
        </w:rPr>
        <w:t>The dry sl</w:t>
      </w:r>
      <w:r w:rsidR="000E11F3">
        <w:rPr>
          <w:lang w:bidi="ar-JO"/>
        </w:rPr>
        <w:t xml:space="preserve">udge produced relevant to </w:t>
      </w:r>
      <w:r w:rsidR="000E11F3">
        <w:rPr>
          <w:color w:val="FF0000"/>
          <w:lang w:bidi="ar-JO"/>
        </w:rPr>
        <w:t>Table</w:t>
      </w:r>
      <w:r w:rsidR="00003E7B" w:rsidRPr="00E760C6">
        <w:rPr>
          <w:lang w:bidi="ar-JO"/>
        </w:rPr>
        <w:t xml:space="preserve"> </w:t>
      </w:r>
      <w:r w:rsidR="000E11F3">
        <w:rPr>
          <w:color w:val="FF0000"/>
          <w:lang w:bidi="ar-JO"/>
        </w:rPr>
        <w:t>SM</w:t>
      </w:r>
      <w:r w:rsidR="003F3B76">
        <w:rPr>
          <w:color w:val="FF0000"/>
          <w:lang w:bidi="ar-JO"/>
        </w:rPr>
        <w:t>5</w:t>
      </w:r>
      <w:r w:rsidR="000E11F3">
        <w:rPr>
          <w:lang w:bidi="ar-JO"/>
        </w:rPr>
        <w:t xml:space="preserve"> </w:t>
      </w:r>
      <w:r w:rsidR="000E11F3">
        <w:rPr>
          <w:color w:val="FF0000"/>
          <w:lang w:bidi="ar-JO"/>
        </w:rPr>
        <w:t xml:space="preserve">has been determined to be </w:t>
      </w:r>
      <w:r w:rsidR="000E11F3">
        <w:rPr>
          <w:lang w:bidi="ar-JO"/>
        </w:rPr>
        <w:t>2.9</w:t>
      </w:r>
      <w:r w:rsidRPr="00E760C6">
        <w:rPr>
          <w:lang w:bidi="ar-JO"/>
        </w:rPr>
        <w:t xml:space="preserve"> kg dry solids</w:t>
      </w:r>
      <w:proofErr w:type="gramStart"/>
      <w:r w:rsidRPr="00E760C6">
        <w:rPr>
          <w:lang w:bidi="ar-JO"/>
        </w:rPr>
        <w:t>/(</w:t>
      </w:r>
      <w:proofErr w:type="gramEnd"/>
      <w:r w:rsidRPr="00E760C6">
        <w:rPr>
          <w:lang w:bidi="ar-JO"/>
        </w:rPr>
        <w:t>m</w:t>
      </w:r>
      <w:r w:rsidRPr="00E760C6">
        <w:rPr>
          <w:vertAlign w:val="superscript"/>
          <w:lang w:bidi="ar-JO"/>
        </w:rPr>
        <w:t>3</w:t>
      </w:r>
      <w:r w:rsidRPr="00E760C6">
        <w:rPr>
          <w:lang w:bidi="ar-JO"/>
        </w:rPr>
        <w:t xml:space="preserve"> w</w:t>
      </w:r>
      <w:r w:rsidR="000E11F3">
        <w:rPr>
          <w:lang w:bidi="ar-JO"/>
        </w:rPr>
        <w:t>astewater)</w:t>
      </w:r>
      <w:r w:rsidR="00285D7E">
        <w:rPr>
          <w:lang w:bidi="ar-JO"/>
        </w:rPr>
        <w:t xml:space="preserve"> </w:t>
      </w:r>
      <w:r w:rsidR="00285D7E">
        <w:rPr>
          <w:color w:val="FF0000"/>
          <w:lang w:bidi="ar-JO"/>
        </w:rPr>
        <w:t>as aforementioned</w:t>
      </w:r>
      <w:r w:rsidRPr="00E760C6">
        <w:rPr>
          <w:lang w:bidi="ar-JO"/>
        </w:rPr>
        <w:t>. The lamella clarifie</w:t>
      </w:r>
      <w:r w:rsidR="00970B14">
        <w:rPr>
          <w:lang w:bidi="ar-JO"/>
        </w:rPr>
        <w:t xml:space="preserve">rs </w:t>
      </w:r>
      <w:r w:rsidRPr="00E760C6">
        <w:rPr>
          <w:lang w:bidi="ar-JO"/>
        </w:rPr>
        <w:t>to be used in the pro</w:t>
      </w:r>
      <w:r w:rsidR="00994C68">
        <w:rPr>
          <w:lang w:bidi="ar-JO"/>
        </w:rPr>
        <w:t>posed JRWW</w:t>
      </w:r>
      <w:r w:rsidRPr="00E760C6">
        <w:rPr>
          <w:lang w:bidi="ar-JO"/>
        </w:rPr>
        <w:t xml:space="preserve"> EC</w:t>
      </w:r>
      <w:r w:rsidR="00AE0ED3">
        <w:rPr>
          <w:lang w:bidi="ar-JO"/>
        </w:rPr>
        <w:t xml:space="preserve"> TP</w:t>
      </w:r>
      <w:r w:rsidRPr="00E760C6">
        <w:rPr>
          <w:lang w:bidi="ar-JO"/>
        </w:rPr>
        <w:t xml:space="preserve"> are as aforementioned from WWE water and Wastewater Company</w:t>
      </w:r>
      <w:r w:rsidR="00771592">
        <w:rPr>
          <w:lang w:bidi="ar-JO"/>
        </w:rPr>
        <w:t>. They</w:t>
      </w:r>
      <w:r w:rsidRPr="00E760C6">
        <w:rPr>
          <w:lang w:bidi="ar-JO"/>
        </w:rPr>
        <w:t xml:space="preserve"> require 1 to 2 minutes of flocculation </w:t>
      </w:r>
      <w:r w:rsidR="00771592">
        <w:rPr>
          <w:lang w:bidi="ar-JO"/>
        </w:rPr>
        <w:t>(retention) time</w:t>
      </w:r>
      <w:r w:rsidRPr="00E760C6">
        <w:rPr>
          <w:lang w:bidi="ar-JO"/>
        </w:rPr>
        <w:t xml:space="preserve"> while competitive clarifiers require a flocculation time of 10 to 20 minutes (General Inclined Plate Clarifier Overview)</w:t>
      </w:r>
      <w:r w:rsidR="00771592">
        <w:rPr>
          <w:lang w:bidi="ar-JO"/>
        </w:rPr>
        <w:t>, a</w:t>
      </w:r>
      <w:r w:rsidRPr="00E760C6">
        <w:rPr>
          <w:lang w:bidi="ar-JO"/>
        </w:rPr>
        <w:t>n average time of 15 minutes is required by competitive clarifiers for floccula</w:t>
      </w:r>
      <w:r w:rsidR="00457F4C" w:rsidRPr="00E760C6">
        <w:rPr>
          <w:lang w:bidi="ar-JO"/>
        </w:rPr>
        <w:t>tion. F</w:t>
      </w:r>
      <w:r w:rsidR="000E11F3">
        <w:rPr>
          <w:lang w:bidi="ar-JO"/>
        </w:rPr>
        <w:t xml:space="preserve">rom </w:t>
      </w:r>
      <w:r w:rsidR="000E11F3">
        <w:rPr>
          <w:color w:val="FF0000"/>
          <w:lang w:bidi="ar-JO"/>
        </w:rPr>
        <w:t>Table</w:t>
      </w:r>
      <w:r w:rsidR="00411596" w:rsidRPr="00E760C6">
        <w:rPr>
          <w:lang w:bidi="ar-JO"/>
        </w:rPr>
        <w:t xml:space="preserve"> </w:t>
      </w:r>
      <w:r w:rsidR="000E11F3">
        <w:rPr>
          <w:color w:val="FF0000"/>
          <w:lang w:bidi="ar-JO"/>
        </w:rPr>
        <w:t>SM</w:t>
      </w:r>
      <w:r w:rsidR="002C6292">
        <w:rPr>
          <w:color w:val="FF0000"/>
          <w:lang w:bidi="ar-JO"/>
        </w:rPr>
        <w:t>5</w:t>
      </w:r>
      <w:r w:rsidR="00370C45" w:rsidRPr="00E760C6">
        <w:rPr>
          <w:lang w:bidi="ar-JO"/>
        </w:rPr>
        <w:t xml:space="preserve"> and</w:t>
      </w:r>
      <w:r w:rsidR="006A05CF">
        <w:rPr>
          <w:lang w:bidi="ar-JO"/>
        </w:rPr>
        <w:t xml:space="preserve"> at 15 minutes</w:t>
      </w:r>
      <w:r w:rsidR="00BA5568">
        <w:rPr>
          <w:lang w:bidi="ar-JO"/>
        </w:rPr>
        <w:t xml:space="preserve"> </w:t>
      </w:r>
      <w:r w:rsidR="000E11F3">
        <w:rPr>
          <w:lang w:bidi="ar-JO"/>
        </w:rPr>
        <w:t>sedimentation</w:t>
      </w:r>
      <w:r w:rsidR="00370C45" w:rsidRPr="00E760C6">
        <w:rPr>
          <w:lang w:bidi="ar-JO"/>
        </w:rPr>
        <w:t xml:space="preserve"> time </w:t>
      </w:r>
      <w:r w:rsidRPr="00E760C6">
        <w:rPr>
          <w:lang w:bidi="ar-JO"/>
        </w:rPr>
        <w:t xml:space="preserve">a sludge volume of </w:t>
      </w:r>
      <w:r w:rsidR="000E11F3">
        <w:rPr>
          <w:color w:val="FF0000"/>
          <w:lang w:bidi="ar-JO"/>
        </w:rPr>
        <w:t>164</w:t>
      </w:r>
      <w:r w:rsidRPr="00E760C6">
        <w:rPr>
          <w:lang w:bidi="ar-JO"/>
        </w:rPr>
        <w:t xml:space="preserve"> ml</w:t>
      </w:r>
      <w:proofErr w:type="gramStart"/>
      <w:r w:rsidRPr="00E760C6">
        <w:rPr>
          <w:lang w:bidi="ar-JO"/>
        </w:rPr>
        <w:t>/(</w:t>
      </w:r>
      <w:proofErr w:type="gramEnd"/>
      <w:r w:rsidRPr="00E760C6">
        <w:rPr>
          <w:lang w:bidi="ar-JO"/>
        </w:rPr>
        <w:t>L wastewater)</w:t>
      </w:r>
      <w:r w:rsidR="00370C45" w:rsidRPr="00E760C6">
        <w:rPr>
          <w:lang w:bidi="ar-JO"/>
        </w:rPr>
        <w:t xml:space="preserve"> can b</w:t>
      </w:r>
      <w:r w:rsidR="000E11F3">
        <w:rPr>
          <w:lang w:bidi="ar-JO"/>
        </w:rPr>
        <w:t xml:space="preserve">e </w:t>
      </w:r>
      <w:r w:rsidR="006A05CF">
        <w:rPr>
          <w:color w:val="FF0000"/>
          <w:lang w:bidi="ar-JO"/>
        </w:rPr>
        <w:t>computed</w:t>
      </w:r>
      <w:r w:rsidRPr="00E760C6">
        <w:rPr>
          <w:lang w:bidi="ar-JO"/>
        </w:rPr>
        <w:t xml:space="preserve">. </w:t>
      </w:r>
      <w:r w:rsidR="006A05CF">
        <w:rPr>
          <w:color w:val="FF0000"/>
          <w:lang w:bidi="ar-JO"/>
        </w:rPr>
        <w:t>The slurry/sludge density produced during treatment of JRWW through EC using aluminum as anode (10 A) in bipolar electrode configuration was determined experimentally to be 956 kg/m</w:t>
      </w:r>
      <w:r w:rsidR="006A05CF">
        <w:rPr>
          <w:color w:val="FF0000"/>
          <w:vertAlign w:val="superscript"/>
          <w:lang w:bidi="ar-JO"/>
        </w:rPr>
        <w:t>3</w:t>
      </w:r>
      <w:r w:rsidR="006A05CF">
        <w:rPr>
          <w:color w:val="FF0000"/>
          <w:lang w:bidi="ar-JO"/>
        </w:rPr>
        <w:t xml:space="preserve">. </w:t>
      </w:r>
      <w:r w:rsidRPr="00E760C6">
        <w:rPr>
          <w:lang w:bidi="ar-JO"/>
        </w:rPr>
        <w:t>Using</w:t>
      </w:r>
      <w:r w:rsidR="00CA4DC0" w:rsidRPr="00E760C6">
        <w:rPr>
          <w:lang w:bidi="ar-JO"/>
        </w:rPr>
        <w:t xml:space="preserve"> equation 1.4</w:t>
      </w:r>
      <w:r w:rsidRPr="00E760C6">
        <w:rPr>
          <w:lang w:bidi="ar-JO"/>
        </w:rPr>
        <w:t xml:space="preserve"> the % dry solids can be computed </w:t>
      </w:r>
      <w:r w:rsidR="00DA5956" w:rsidRPr="00E760C6">
        <w:rPr>
          <w:lang w:bidi="ar-JO"/>
        </w:rPr>
        <w:t>in the sludge re</w:t>
      </w:r>
      <w:r w:rsidR="006A05CF">
        <w:rPr>
          <w:lang w:bidi="ar-JO"/>
        </w:rPr>
        <w:t xml:space="preserve">levant to </w:t>
      </w:r>
      <w:r w:rsidR="006A05CF">
        <w:rPr>
          <w:color w:val="FF0000"/>
          <w:lang w:bidi="ar-JO"/>
        </w:rPr>
        <w:t>Table</w:t>
      </w:r>
      <w:r w:rsidR="00DA5956" w:rsidRPr="00E760C6">
        <w:rPr>
          <w:lang w:bidi="ar-JO"/>
        </w:rPr>
        <w:t xml:space="preserve"> </w:t>
      </w:r>
      <w:r w:rsidR="006A05CF">
        <w:rPr>
          <w:color w:val="FF0000"/>
          <w:lang w:bidi="ar-JO"/>
        </w:rPr>
        <w:t>SM</w:t>
      </w:r>
      <w:r w:rsidR="0096068C">
        <w:rPr>
          <w:color w:val="FF0000"/>
          <w:lang w:bidi="ar-JO"/>
        </w:rPr>
        <w:t>5</w:t>
      </w:r>
      <w:r w:rsidR="004B6A07" w:rsidRPr="00E760C6">
        <w:rPr>
          <w:lang w:bidi="ar-JO"/>
        </w:rPr>
        <w:t xml:space="preserve"> </w:t>
      </w:r>
      <w:r w:rsidR="004B6A07" w:rsidRPr="006A05CF">
        <w:rPr>
          <w:color w:val="FF0000"/>
          <w:lang w:bidi="ar-JO"/>
        </w:rPr>
        <w:t>(</w:t>
      </w:r>
      <w:r w:rsidR="006A05CF" w:rsidRPr="006A05CF">
        <w:rPr>
          <w:color w:val="FF0000"/>
          <w:lang w:bidi="ar-JO"/>
        </w:rPr>
        <w:t>1.85</w:t>
      </w:r>
      <w:r w:rsidRPr="006A05CF">
        <w:rPr>
          <w:color w:val="FF0000"/>
          <w:lang w:bidi="ar-JO"/>
        </w:rPr>
        <w:t xml:space="preserve"> %</w:t>
      </w:r>
      <w:r w:rsidR="004B6A07" w:rsidRPr="006A05CF">
        <w:rPr>
          <w:color w:val="FF0000"/>
          <w:lang w:bidi="ar-JO"/>
        </w:rPr>
        <w:t>)</w:t>
      </w:r>
      <w:r w:rsidRPr="006A05CF">
        <w:rPr>
          <w:color w:val="FF0000"/>
          <w:lang w:bidi="ar-JO"/>
        </w:rPr>
        <w:t>.</w:t>
      </w:r>
      <w:r w:rsidR="006A05CF">
        <w:rPr>
          <w:color w:val="FF0000"/>
          <w:lang w:bidi="ar-JO"/>
        </w:rPr>
        <w:t xml:space="preserve"> This % dry solid content is the solids content of sludge before dewatering.</w:t>
      </w:r>
      <w:r w:rsidRPr="00E760C6">
        <w:rPr>
          <w:lang w:bidi="ar-JO"/>
        </w:rPr>
        <w:t xml:space="preserve"> </w:t>
      </w:r>
      <w:r w:rsidR="00811EC6">
        <w:rPr>
          <w:rStyle w:val="Strong"/>
          <w:b w:val="0"/>
          <w:bCs w:val="0"/>
        </w:rPr>
        <w:t>T</w:t>
      </w:r>
      <w:r w:rsidRPr="00E760C6">
        <w:rPr>
          <w:rStyle w:val="Strong"/>
          <w:b w:val="0"/>
          <w:bCs w:val="0"/>
        </w:rPr>
        <w:t xml:space="preserve">he </w:t>
      </w:r>
      <w:r w:rsidR="00811EC6">
        <w:rPr>
          <w:rStyle w:val="Strong"/>
          <w:b w:val="0"/>
          <w:bCs w:val="0"/>
          <w:color w:val="FF0000"/>
        </w:rPr>
        <w:t>164</w:t>
      </w:r>
      <w:r w:rsidR="00652DDE" w:rsidRPr="00811EC6">
        <w:rPr>
          <w:rStyle w:val="Strong"/>
          <w:b w:val="0"/>
          <w:bCs w:val="0"/>
          <w:color w:val="FF0000"/>
        </w:rPr>
        <w:t xml:space="preserve"> ml/L </w:t>
      </w:r>
      <w:r w:rsidR="00811EC6">
        <w:rPr>
          <w:rStyle w:val="Strong"/>
          <w:b w:val="0"/>
          <w:bCs w:val="0"/>
        </w:rPr>
        <w:t xml:space="preserve">number is </w:t>
      </w:r>
      <w:r w:rsidR="00652DDE">
        <w:rPr>
          <w:rStyle w:val="Strong"/>
          <w:b w:val="0"/>
          <w:bCs w:val="0"/>
        </w:rPr>
        <w:t xml:space="preserve">going to be </w:t>
      </w:r>
      <w:r w:rsidRPr="00E760C6">
        <w:rPr>
          <w:rStyle w:val="Strong"/>
          <w:b w:val="0"/>
          <w:bCs w:val="0"/>
        </w:rPr>
        <w:t>used for sludge volumetric flow rate calculations coming from the bottom of the inclined plate clarifier</w:t>
      </w:r>
      <w:r w:rsidR="006676EA" w:rsidRPr="00E760C6">
        <w:rPr>
          <w:rStyle w:val="Strong"/>
          <w:b w:val="0"/>
          <w:bCs w:val="0"/>
        </w:rPr>
        <w:t xml:space="preserve">. </w:t>
      </w:r>
    </w:p>
    <w:p w:rsidR="00C44409" w:rsidRPr="00E760C6" w:rsidRDefault="00C44409" w:rsidP="004577F4">
      <w:pPr>
        <w:contextualSpacing/>
        <w:jc w:val="lowKashida"/>
        <w:sectPr w:rsidR="00C44409" w:rsidRPr="00E760C6" w:rsidSect="007F7CBE">
          <w:pgSz w:w="12240" w:h="15840"/>
          <w:pgMar w:top="1440" w:right="1440" w:bottom="1440" w:left="1440" w:header="720" w:footer="720" w:gutter="0"/>
          <w:lnNumType w:countBy="1" w:restart="continuous"/>
          <w:cols w:space="720"/>
          <w:docGrid w:linePitch="360"/>
        </w:sectPr>
      </w:pPr>
    </w:p>
    <w:p w:rsidR="00C046E3" w:rsidRPr="00E760C6" w:rsidRDefault="007F7CBE" w:rsidP="006C0A0C">
      <w:pPr>
        <w:spacing w:line="480" w:lineRule="auto"/>
        <w:ind w:hanging="720"/>
        <w:contextualSpacing/>
        <w:jc w:val="both"/>
      </w:pPr>
      <w:r>
        <w:lastRenderedPageBreak/>
        <w:t xml:space="preserve">         </w:t>
      </w:r>
      <w:r w:rsidR="000A1E08">
        <w:t xml:space="preserve">     </w:t>
      </w:r>
      <w:r w:rsidR="00A93C01">
        <w:t xml:space="preserve">  </w:t>
      </w:r>
      <w:r w:rsidR="004D0C50" w:rsidRPr="00E760C6">
        <w:t xml:space="preserve">Table </w:t>
      </w:r>
      <w:r w:rsidR="00811EC6">
        <w:rPr>
          <w:color w:val="FF0000"/>
        </w:rPr>
        <w:t>SM</w:t>
      </w:r>
      <w:r w:rsidR="006C0A0C">
        <w:rPr>
          <w:color w:val="FF0000"/>
        </w:rPr>
        <w:t>6</w:t>
      </w:r>
      <w:r w:rsidR="00036208" w:rsidRPr="00E760C6">
        <w:t xml:space="preserve"> Equations for estimating the construction cost</w:t>
      </w:r>
      <w:r>
        <w:t xml:space="preserve"> of sludge dewatering equipment</w:t>
      </w:r>
      <w:r w:rsidR="00F20C2F" w:rsidRPr="00E760C6">
        <w:t xml:space="preserve"> for </w:t>
      </w:r>
      <w:r w:rsidR="003C69F7" w:rsidRPr="003C69F7">
        <w:rPr>
          <w:color w:val="FF0000"/>
        </w:rPr>
        <w:t>3785 to 757000</w:t>
      </w:r>
      <w:r w:rsidR="00F20C2F" w:rsidRPr="003C69F7">
        <w:rPr>
          <w:color w:val="FF0000"/>
        </w:rPr>
        <w:t xml:space="preserve"> </w:t>
      </w:r>
      <w:r w:rsidR="003C69F7" w:rsidRPr="003C69F7">
        <w:rPr>
          <w:color w:val="FF0000"/>
        </w:rPr>
        <w:t>m</w:t>
      </w:r>
      <w:r w:rsidR="003C69F7" w:rsidRPr="003C69F7">
        <w:rPr>
          <w:color w:val="FF0000"/>
          <w:vertAlign w:val="superscript"/>
        </w:rPr>
        <w:t>3</w:t>
      </w:r>
      <w:r w:rsidR="003C69F7" w:rsidRPr="003C69F7">
        <w:rPr>
          <w:color w:val="FF0000"/>
        </w:rPr>
        <w:t xml:space="preserve"> </w:t>
      </w:r>
      <w:r w:rsidR="00F20C2F" w:rsidRPr="00E760C6">
        <w:t>per day</w:t>
      </w:r>
      <w:r w:rsidR="00744221" w:rsidRPr="00E760C6">
        <w:t xml:space="preserve"> water treatment</w:t>
      </w:r>
      <w:r w:rsidR="00A93C01">
        <w:t xml:space="preserve"> </w:t>
      </w:r>
      <w:r w:rsidR="008F408C">
        <w:t>plants</w:t>
      </w:r>
      <w:r w:rsidR="00A93C01">
        <w:t xml:space="preserve"> </w:t>
      </w:r>
      <w:r w:rsidR="00AA2508" w:rsidRPr="00E760C6">
        <w:t>(Sharma 2010)</w:t>
      </w:r>
      <w:r w:rsidR="00F20C2F" w:rsidRPr="00E760C6">
        <w:t xml:space="preserve"> </w:t>
      </w:r>
      <w:r w:rsidR="00C046E3" w:rsidRPr="00E760C6">
        <w:t xml:space="preserve">                                                                                                                                                                                                                                                                      </w:t>
      </w:r>
    </w:p>
    <w:tbl>
      <w:tblPr>
        <w:tblStyle w:val="TableGrid"/>
        <w:tblW w:w="0" w:type="auto"/>
        <w:tblInd w:w="-600" w:type="dxa"/>
        <w:tblLayout w:type="fixed"/>
        <w:tblLook w:val="04A0" w:firstRow="1" w:lastRow="0" w:firstColumn="1" w:lastColumn="0" w:noHBand="0" w:noVBand="1"/>
      </w:tblPr>
      <w:tblGrid>
        <w:gridCol w:w="2058"/>
        <w:gridCol w:w="5760"/>
        <w:gridCol w:w="1350"/>
        <w:gridCol w:w="540"/>
        <w:gridCol w:w="450"/>
        <w:gridCol w:w="450"/>
        <w:gridCol w:w="450"/>
        <w:gridCol w:w="507"/>
        <w:gridCol w:w="1088"/>
        <w:gridCol w:w="1123"/>
      </w:tblGrid>
      <w:tr w:rsidR="00516672" w:rsidRPr="00E760C6" w:rsidTr="003C69F7">
        <w:trPr>
          <w:trHeight w:val="270"/>
        </w:trPr>
        <w:tc>
          <w:tcPr>
            <w:tcW w:w="2058" w:type="dxa"/>
            <w:vMerge w:val="restart"/>
          </w:tcPr>
          <w:p w:rsidR="00516672" w:rsidRPr="00E760C6" w:rsidRDefault="00516672" w:rsidP="00D950D5">
            <w:pPr>
              <w:contextualSpacing/>
              <w:jc w:val="center"/>
            </w:pPr>
            <w:r w:rsidRPr="00E760C6">
              <w:t>Treatment unit</w:t>
            </w:r>
          </w:p>
        </w:tc>
        <w:tc>
          <w:tcPr>
            <w:tcW w:w="5760" w:type="dxa"/>
            <w:vMerge w:val="restart"/>
          </w:tcPr>
          <w:p w:rsidR="00516672" w:rsidRPr="00E760C6" w:rsidRDefault="00516672" w:rsidP="00D950D5">
            <w:pPr>
              <w:contextualSpacing/>
              <w:jc w:val="center"/>
            </w:pPr>
            <w:r w:rsidRPr="00E760C6">
              <w:t>Construction Cost (CC) Equations</w:t>
            </w:r>
          </w:p>
        </w:tc>
        <w:tc>
          <w:tcPr>
            <w:tcW w:w="1350" w:type="dxa"/>
            <w:vMerge w:val="restart"/>
          </w:tcPr>
          <w:p w:rsidR="00516672" w:rsidRPr="00E760C6" w:rsidRDefault="00516672" w:rsidP="00D950D5">
            <w:pPr>
              <w:contextualSpacing/>
              <w:jc w:val="center"/>
            </w:pPr>
            <w:r w:rsidRPr="00E760C6">
              <w:t>Equation number</w:t>
            </w:r>
          </w:p>
        </w:tc>
        <w:tc>
          <w:tcPr>
            <w:tcW w:w="2397" w:type="dxa"/>
            <w:gridSpan w:val="5"/>
          </w:tcPr>
          <w:p w:rsidR="00516672" w:rsidRPr="00E760C6" w:rsidRDefault="00516672" w:rsidP="00D950D5">
            <w:pPr>
              <w:contextualSpacing/>
              <w:jc w:val="center"/>
            </w:pPr>
            <w:r w:rsidRPr="00E760C6">
              <w:t>Component Cost-Percentages</w:t>
            </w:r>
          </w:p>
        </w:tc>
        <w:tc>
          <w:tcPr>
            <w:tcW w:w="2211" w:type="dxa"/>
            <w:gridSpan w:val="2"/>
          </w:tcPr>
          <w:p w:rsidR="00516672" w:rsidRPr="00E760C6" w:rsidRDefault="00516672" w:rsidP="00D950D5">
            <w:pPr>
              <w:contextualSpacing/>
              <w:jc w:val="center"/>
            </w:pPr>
            <w:r w:rsidRPr="00E760C6">
              <w:t>Applicable Ranges of x</w:t>
            </w:r>
          </w:p>
        </w:tc>
      </w:tr>
      <w:tr w:rsidR="00516672" w:rsidRPr="00E760C6" w:rsidTr="003C69F7">
        <w:trPr>
          <w:trHeight w:val="270"/>
        </w:trPr>
        <w:tc>
          <w:tcPr>
            <w:tcW w:w="2058" w:type="dxa"/>
            <w:vMerge/>
          </w:tcPr>
          <w:p w:rsidR="00516672" w:rsidRPr="00E760C6" w:rsidRDefault="00516672" w:rsidP="00D950D5">
            <w:pPr>
              <w:contextualSpacing/>
            </w:pPr>
          </w:p>
        </w:tc>
        <w:tc>
          <w:tcPr>
            <w:tcW w:w="5760" w:type="dxa"/>
            <w:vMerge/>
          </w:tcPr>
          <w:p w:rsidR="00516672" w:rsidRPr="00E760C6" w:rsidRDefault="00516672" w:rsidP="00D950D5">
            <w:pPr>
              <w:contextualSpacing/>
            </w:pPr>
          </w:p>
        </w:tc>
        <w:tc>
          <w:tcPr>
            <w:tcW w:w="1350" w:type="dxa"/>
            <w:vMerge/>
          </w:tcPr>
          <w:p w:rsidR="00516672" w:rsidRPr="00E760C6" w:rsidRDefault="00516672" w:rsidP="00D950D5">
            <w:pPr>
              <w:contextualSpacing/>
            </w:pPr>
          </w:p>
        </w:tc>
        <w:tc>
          <w:tcPr>
            <w:tcW w:w="540" w:type="dxa"/>
          </w:tcPr>
          <w:p w:rsidR="00516672" w:rsidRPr="00E760C6" w:rsidRDefault="00516672" w:rsidP="00D2447D">
            <w:pPr>
              <w:contextualSpacing/>
              <w:jc w:val="center"/>
            </w:pPr>
            <w:r w:rsidRPr="00E760C6">
              <w:t>A</w:t>
            </w:r>
          </w:p>
        </w:tc>
        <w:tc>
          <w:tcPr>
            <w:tcW w:w="450" w:type="dxa"/>
          </w:tcPr>
          <w:p w:rsidR="00516672" w:rsidRPr="00E760C6" w:rsidRDefault="00516672" w:rsidP="00D2447D">
            <w:pPr>
              <w:contextualSpacing/>
              <w:jc w:val="center"/>
            </w:pPr>
            <w:r w:rsidRPr="00E760C6">
              <w:t>B</w:t>
            </w:r>
          </w:p>
        </w:tc>
        <w:tc>
          <w:tcPr>
            <w:tcW w:w="450" w:type="dxa"/>
          </w:tcPr>
          <w:p w:rsidR="00516672" w:rsidRPr="00E760C6" w:rsidRDefault="00516672" w:rsidP="00D2447D">
            <w:pPr>
              <w:contextualSpacing/>
              <w:jc w:val="center"/>
            </w:pPr>
            <w:r w:rsidRPr="00E760C6">
              <w:t>C</w:t>
            </w:r>
          </w:p>
        </w:tc>
        <w:tc>
          <w:tcPr>
            <w:tcW w:w="450" w:type="dxa"/>
          </w:tcPr>
          <w:p w:rsidR="00516672" w:rsidRPr="00E760C6" w:rsidRDefault="00516672" w:rsidP="00D2447D">
            <w:pPr>
              <w:contextualSpacing/>
              <w:jc w:val="center"/>
            </w:pPr>
            <w:r w:rsidRPr="00E760C6">
              <w:t>D</w:t>
            </w:r>
          </w:p>
        </w:tc>
        <w:tc>
          <w:tcPr>
            <w:tcW w:w="507" w:type="dxa"/>
          </w:tcPr>
          <w:p w:rsidR="00516672" w:rsidRPr="00E760C6" w:rsidRDefault="00516672" w:rsidP="00D2447D">
            <w:pPr>
              <w:contextualSpacing/>
              <w:jc w:val="center"/>
            </w:pPr>
            <w:r w:rsidRPr="00E760C6">
              <w:t>E</w:t>
            </w:r>
          </w:p>
        </w:tc>
        <w:tc>
          <w:tcPr>
            <w:tcW w:w="1088" w:type="dxa"/>
          </w:tcPr>
          <w:p w:rsidR="00516672" w:rsidRPr="00E760C6" w:rsidRDefault="00516672" w:rsidP="00D2447D">
            <w:pPr>
              <w:contextualSpacing/>
            </w:pPr>
            <w:r w:rsidRPr="00E760C6">
              <w:t>Minimum</w:t>
            </w:r>
          </w:p>
        </w:tc>
        <w:tc>
          <w:tcPr>
            <w:tcW w:w="1123" w:type="dxa"/>
          </w:tcPr>
          <w:p w:rsidR="00516672" w:rsidRPr="00E760C6" w:rsidRDefault="00516672" w:rsidP="00D2447D">
            <w:pPr>
              <w:contextualSpacing/>
            </w:pPr>
            <w:r w:rsidRPr="00E760C6">
              <w:t>Maximum</w:t>
            </w:r>
          </w:p>
        </w:tc>
      </w:tr>
      <w:tr w:rsidR="00516672" w:rsidRPr="00E760C6" w:rsidTr="003C69F7">
        <w:tc>
          <w:tcPr>
            <w:tcW w:w="2058" w:type="dxa"/>
          </w:tcPr>
          <w:p w:rsidR="00516672" w:rsidRPr="00E760C6" w:rsidRDefault="00516672" w:rsidP="00D950D5">
            <w:pPr>
              <w:contextualSpacing/>
              <w:jc w:val="center"/>
            </w:pPr>
            <w:r w:rsidRPr="00E760C6">
              <w:t>Filter press</w:t>
            </w:r>
          </w:p>
        </w:tc>
        <w:tc>
          <w:tcPr>
            <w:tcW w:w="5760" w:type="dxa"/>
          </w:tcPr>
          <w:p w:rsidR="00516672" w:rsidRPr="00E760C6" w:rsidRDefault="00445852" w:rsidP="00D950D5">
            <w:pPr>
              <w:contextualSpacing/>
            </w:pPr>
            <m:oMathPara>
              <m:oMath>
                <m:r>
                  <m:rPr>
                    <m:nor/>
                  </m:rPr>
                  <w:rPr>
                    <w:rFonts w:ascii="Cambria Math" w:hAnsi="Cambria Math"/>
                    <w:color w:val="FF0000"/>
                  </w:rPr>
                  <m:t>CC=409.769</m:t>
                </m:r>
                <m:sSup>
                  <m:sSupPr>
                    <m:ctrlPr>
                      <w:rPr>
                        <w:rFonts w:ascii="Cambria Math" w:hAnsi="Cambria Math"/>
                        <w:color w:val="FF0000"/>
                      </w:rPr>
                    </m:ctrlPr>
                  </m:sSupPr>
                  <m:e>
                    <m:r>
                      <m:rPr>
                        <m:nor/>
                      </m:rPr>
                      <w:rPr>
                        <w:rFonts w:ascii="Cambria Math" w:hAnsi="Cambria Math"/>
                        <w:color w:val="FF0000"/>
                      </w:rPr>
                      <m:t>x</m:t>
                    </m:r>
                  </m:e>
                  <m:sup>
                    <m:r>
                      <m:rPr>
                        <m:nor/>
                      </m:rPr>
                      <w:rPr>
                        <w:rFonts w:ascii="Cambria Math" w:hAnsi="Cambria Math"/>
                        <w:color w:val="FF0000"/>
                      </w:rPr>
                      <m:t>3</m:t>
                    </m:r>
                  </m:sup>
                </m:sSup>
                <m:r>
                  <m:rPr>
                    <m:nor/>
                  </m:rPr>
                  <w:rPr>
                    <w:rFonts w:ascii="Cambria Math" w:hAnsi="Cambria Math"/>
                    <w:color w:val="FF0000"/>
                  </w:rPr>
                  <m:t>-15535</m:t>
                </m:r>
                <m:sSup>
                  <m:sSupPr>
                    <m:ctrlPr>
                      <w:rPr>
                        <w:rFonts w:ascii="Cambria Math" w:hAnsi="Cambria Math"/>
                        <w:color w:val="FF0000"/>
                      </w:rPr>
                    </m:ctrlPr>
                  </m:sSupPr>
                  <m:e>
                    <m:r>
                      <m:rPr>
                        <m:nor/>
                      </m:rPr>
                      <w:rPr>
                        <w:rFonts w:ascii="Cambria Math" w:hAnsi="Cambria Math"/>
                        <w:color w:val="FF0000"/>
                      </w:rPr>
                      <m:t>x</m:t>
                    </m:r>
                  </m:e>
                  <m:sup>
                    <m:r>
                      <m:rPr>
                        <m:nor/>
                      </m:rPr>
                      <w:rPr>
                        <w:rFonts w:ascii="Cambria Math" w:hAnsi="Cambria Math"/>
                        <w:color w:val="FF0000"/>
                      </w:rPr>
                      <m:t>2</m:t>
                    </m:r>
                  </m:sup>
                </m:sSup>
                <m:r>
                  <m:rPr>
                    <m:nor/>
                  </m:rPr>
                  <w:rPr>
                    <w:rFonts w:ascii="Cambria Math" w:hAnsi="Cambria Math"/>
                    <w:color w:val="FF0000"/>
                  </w:rPr>
                  <m:t>+339342.4x+734176</m:t>
                </m:r>
              </m:oMath>
            </m:oMathPara>
          </w:p>
        </w:tc>
        <w:tc>
          <w:tcPr>
            <w:tcW w:w="1350" w:type="dxa"/>
          </w:tcPr>
          <w:p w:rsidR="00516672" w:rsidRPr="00E760C6" w:rsidRDefault="000A10D3" w:rsidP="00516672">
            <w:pPr>
              <w:contextualSpacing/>
              <w:jc w:val="center"/>
            </w:pPr>
            <w:r w:rsidRPr="00E760C6">
              <w:t>1.5</w:t>
            </w:r>
          </w:p>
        </w:tc>
        <w:tc>
          <w:tcPr>
            <w:tcW w:w="540" w:type="dxa"/>
          </w:tcPr>
          <w:p w:rsidR="00516672" w:rsidRPr="00E760C6" w:rsidRDefault="00516672" w:rsidP="00D950D5">
            <w:pPr>
              <w:contextualSpacing/>
              <w:jc w:val="center"/>
            </w:pPr>
            <w:r w:rsidRPr="00E760C6">
              <w:t>61</w:t>
            </w:r>
          </w:p>
        </w:tc>
        <w:tc>
          <w:tcPr>
            <w:tcW w:w="450" w:type="dxa"/>
          </w:tcPr>
          <w:p w:rsidR="00516672" w:rsidRPr="00E760C6" w:rsidRDefault="00516672" w:rsidP="00D950D5">
            <w:pPr>
              <w:contextualSpacing/>
              <w:jc w:val="center"/>
            </w:pPr>
            <w:r w:rsidRPr="00E760C6">
              <w:t>21</w:t>
            </w:r>
          </w:p>
        </w:tc>
        <w:tc>
          <w:tcPr>
            <w:tcW w:w="450" w:type="dxa"/>
          </w:tcPr>
          <w:p w:rsidR="00516672" w:rsidRPr="00E760C6" w:rsidRDefault="00516672" w:rsidP="00D950D5">
            <w:pPr>
              <w:contextualSpacing/>
              <w:jc w:val="center"/>
            </w:pPr>
            <w:r w:rsidRPr="00E760C6">
              <w:t>1</w:t>
            </w:r>
          </w:p>
        </w:tc>
        <w:tc>
          <w:tcPr>
            <w:tcW w:w="450" w:type="dxa"/>
          </w:tcPr>
          <w:p w:rsidR="00516672" w:rsidRPr="00E760C6" w:rsidRDefault="00516672" w:rsidP="00D950D5">
            <w:pPr>
              <w:contextualSpacing/>
              <w:jc w:val="center"/>
            </w:pPr>
            <w:r w:rsidRPr="00E760C6">
              <w:t>1</w:t>
            </w:r>
          </w:p>
        </w:tc>
        <w:tc>
          <w:tcPr>
            <w:tcW w:w="507" w:type="dxa"/>
          </w:tcPr>
          <w:p w:rsidR="00516672" w:rsidRPr="00E760C6" w:rsidRDefault="00516672" w:rsidP="00D950D5">
            <w:pPr>
              <w:contextualSpacing/>
              <w:jc w:val="center"/>
            </w:pPr>
            <w:r w:rsidRPr="00E760C6">
              <w:t>16</w:t>
            </w:r>
          </w:p>
        </w:tc>
        <w:tc>
          <w:tcPr>
            <w:tcW w:w="1088" w:type="dxa"/>
          </w:tcPr>
          <w:p w:rsidR="00516672" w:rsidRPr="00445852" w:rsidRDefault="00445852" w:rsidP="00D950D5">
            <w:pPr>
              <w:contextualSpacing/>
              <w:jc w:val="center"/>
              <w:rPr>
                <w:color w:val="FF0000"/>
              </w:rPr>
            </w:pPr>
            <w:r w:rsidRPr="00445852">
              <w:rPr>
                <w:color w:val="FF0000"/>
              </w:rPr>
              <w:t>0.122</w:t>
            </w:r>
          </w:p>
        </w:tc>
        <w:tc>
          <w:tcPr>
            <w:tcW w:w="1123" w:type="dxa"/>
          </w:tcPr>
          <w:p w:rsidR="00516672" w:rsidRPr="00445852" w:rsidRDefault="00445852" w:rsidP="00D950D5">
            <w:pPr>
              <w:contextualSpacing/>
              <w:jc w:val="center"/>
              <w:rPr>
                <w:color w:val="FF0000"/>
              </w:rPr>
            </w:pPr>
            <w:r w:rsidRPr="00445852">
              <w:rPr>
                <w:color w:val="FF0000"/>
              </w:rPr>
              <w:t>25.37</w:t>
            </w:r>
          </w:p>
        </w:tc>
      </w:tr>
      <w:tr w:rsidR="00D950D5" w:rsidRPr="00E760C6" w:rsidTr="003C69F7">
        <w:tc>
          <w:tcPr>
            <w:tcW w:w="2058" w:type="dxa"/>
          </w:tcPr>
          <w:p w:rsidR="00C046E3" w:rsidRPr="00E760C6" w:rsidRDefault="00C046E3" w:rsidP="00D950D5">
            <w:pPr>
              <w:contextualSpacing/>
              <w:jc w:val="center"/>
            </w:pPr>
          </w:p>
        </w:tc>
        <w:tc>
          <w:tcPr>
            <w:tcW w:w="7110" w:type="dxa"/>
            <w:gridSpan w:val="2"/>
          </w:tcPr>
          <w:p w:rsidR="00C046E3" w:rsidRPr="00E760C6" w:rsidRDefault="00C046E3" w:rsidP="00D950D5">
            <w:pPr>
              <w:contextualSpacing/>
              <w:jc w:val="center"/>
            </w:pPr>
            <w:r w:rsidRPr="00E760C6">
              <w:t xml:space="preserve">x= total filter press volume, </w:t>
            </w:r>
            <w:r w:rsidR="00445852">
              <w:rPr>
                <w:color w:val="FF0000"/>
              </w:rPr>
              <w:t>m</w:t>
            </w:r>
            <w:r w:rsidRPr="00445852">
              <w:rPr>
                <w:color w:val="FF0000"/>
                <w:vertAlign w:val="superscript"/>
              </w:rPr>
              <w:t>3</w:t>
            </w:r>
          </w:p>
        </w:tc>
        <w:tc>
          <w:tcPr>
            <w:tcW w:w="540" w:type="dxa"/>
          </w:tcPr>
          <w:p w:rsidR="00C046E3" w:rsidRPr="00E760C6" w:rsidRDefault="00C046E3" w:rsidP="00D2447D">
            <w:pPr>
              <w:contextualSpacing/>
            </w:pPr>
          </w:p>
        </w:tc>
        <w:tc>
          <w:tcPr>
            <w:tcW w:w="450" w:type="dxa"/>
          </w:tcPr>
          <w:p w:rsidR="00C046E3" w:rsidRPr="00E760C6" w:rsidRDefault="00C046E3" w:rsidP="00D2447D">
            <w:pPr>
              <w:contextualSpacing/>
            </w:pPr>
          </w:p>
        </w:tc>
        <w:tc>
          <w:tcPr>
            <w:tcW w:w="450" w:type="dxa"/>
          </w:tcPr>
          <w:p w:rsidR="00C046E3" w:rsidRPr="00E760C6" w:rsidRDefault="00C046E3" w:rsidP="00D2447D">
            <w:pPr>
              <w:contextualSpacing/>
            </w:pPr>
          </w:p>
        </w:tc>
        <w:tc>
          <w:tcPr>
            <w:tcW w:w="450" w:type="dxa"/>
          </w:tcPr>
          <w:p w:rsidR="00C046E3" w:rsidRPr="00E760C6" w:rsidRDefault="00C046E3" w:rsidP="00D2447D">
            <w:pPr>
              <w:contextualSpacing/>
            </w:pPr>
          </w:p>
        </w:tc>
        <w:tc>
          <w:tcPr>
            <w:tcW w:w="507" w:type="dxa"/>
          </w:tcPr>
          <w:p w:rsidR="00C046E3" w:rsidRPr="00E760C6" w:rsidRDefault="00C046E3" w:rsidP="00D2447D">
            <w:pPr>
              <w:contextualSpacing/>
            </w:pPr>
          </w:p>
        </w:tc>
        <w:tc>
          <w:tcPr>
            <w:tcW w:w="1088" w:type="dxa"/>
          </w:tcPr>
          <w:p w:rsidR="00C046E3" w:rsidRPr="00E760C6" w:rsidRDefault="00C046E3" w:rsidP="00D2447D">
            <w:pPr>
              <w:contextualSpacing/>
            </w:pPr>
          </w:p>
        </w:tc>
        <w:tc>
          <w:tcPr>
            <w:tcW w:w="1123" w:type="dxa"/>
          </w:tcPr>
          <w:p w:rsidR="00C046E3" w:rsidRPr="00E760C6" w:rsidRDefault="00C046E3" w:rsidP="00D2447D">
            <w:pPr>
              <w:contextualSpacing/>
            </w:pPr>
          </w:p>
        </w:tc>
      </w:tr>
      <w:tr w:rsidR="00516672" w:rsidRPr="00E760C6" w:rsidTr="003C69F7">
        <w:tc>
          <w:tcPr>
            <w:tcW w:w="2058" w:type="dxa"/>
          </w:tcPr>
          <w:p w:rsidR="00516672" w:rsidRPr="00E760C6" w:rsidRDefault="00516672" w:rsidP="00D950D5">
            <w:pPr>
              <w:contextualSpacing/>
              <w:jc w:val="center"/>
            </w:pPr>
            <w:r w:rsidRPr="00E760C6">
              <w:t>Decanter Centrifuge</w:t>
            </w:r>
          </w:p>
        </w:tc>
        <w:tc>
          <w:tcPr>
            <w:tcW w:w="5760" w:type="dxa"/>
          </w:tcPr>
          <w:p w:rsidR="00516672" w:rsidRPr="00E760C6" w:rsidRDefault="00445852" w:rsidP="00D950D5">
            <w:pPr>
              <w:contextualSpacing/>
            </w:pPr>
            <m:oMathPara>
              <m:oMath>
                <m:r>
                  <m:rPr>
                    <m:sty m:val="p"/>
                  </m:rPr>
                  <w:rPr>
                    <w:rFonts w:ascii="Cambria Math" w:hAnsi="Cambria Math"/>
                    <w:color w:val="FF0000"/>
                  </w:rPr>
                  <m:t>CC=245275.4</m:t>
                </m:r>
                <m:sSup>
                  <m:sSupPr>
                    <m:ctrlPr>
                      <w:rPr>
                        <w:rFonts w:ascii="Cambria Math" w:hAnsi="Cambria Math"/>
                        <w:color w:val="FF0000"/>
                      </w:rPr>
                    </m:ctrlPr>
                  </m:sSupPr>
                  <m:e>
                    <m:r>
                      <m:rPr>
                        <m:sty m:val="p"/>
                      </m:rPr>
                      <w:rPr>
                        <w:rFonts w:ascii="Cambria Math" w:hAnsi="Cambria Math"/>
                        <w:color w:val="FF0000"/>
                      </w:rPr>
                      <m:t>x</m:t>
                    </m:r>
                  </m:e>
                  <m:sup>
                    <m:r>
                      <m:rPr>
                        <m:sty m:val="p"/>
                      </m:rPr>
                      <w:rPr>
                        <w:rFonts w:ascii="Cambria Math" w:hAnsi="Cambria Math"/>
                        <w:color w:val="FF0000"/>
                      </w:rPr>
                      <m:t>3</m:t>
                    </m:r>
                  </m:sup>
                </m:sSup>
                <m:r>
                  <m:rPr>
                    <m:sty m:val="p"/>
                  </m:rPr>
                  <w:rPr>
                    <w:rFonts w:ascii="Cambria Math" w:hAnsi="Cambria Math"/>
                    <w:color w:val="FF0000"/>
                  </w:rPr>
                  <m:t>-885439</m:t>
                </m:r>
                <m:sSup>
                  <m:sSupPr>
                    <m:ctrlPr>
                      <w:rPr>
                        <w:rFonts w:ascii="Cambria Math" w:hAnsi="Cambria Math"/>
                        <w:color w:val="FF0000"/>
                      </w:rPr>
                    </m:ctrlPr>
                  </m:sSupPr>
                  <m:e>
                    <m:r>
                      <m:rPr>
                        <m:sty m:val="p"/>
                      </m:rPr>
                      <w:rPr>
                        <w:rFonts w:ascii="Cambria Math" w:hAnsi="Cambria Math"/>
                        <w:color w:val="FF0000"/>
                      </w:rPr>
                      <m:t>x</m:t>
                    </m:r>
                  </m:e>
                  <m:sup>
                    <m:r>
                      <m:rPr>
                        <m:sty m:val="p"/>
                      </m:rPr>
                      <w:rPr>
                        <w:rFonts w:ascii="Cambria Math" w:hAnsi="Cambria Math"/>
                        <w:color w:val="FF0000"/>
                      </w:rPr>
                      <m:t>2</m:t>
                    </m:r>
                  </m:sup>
                </m:sSup>
                <m:r>
                  <m:rPr>
                    <m:sty m:val="p"/>
                  </m:rPr>
                  <w:rPr>
                    <w:rFonts w:ascii="Cambria Math" w:hAnsi="Cambria Math"/>
                    <w:color w:val="FF0000"/>
                  </w:rPr>
                  <m:t>+1488851x+411407</m:t>
                </m:r>
              </m:oMath>
            </m:oMathPara>
          </w:p>
        </w:tc>
        <w:tc>
          <w:tcPr>
            <w:tcW w:w="1350" w:type="dxa"/>
          </w:tcPr>
          <w:p w:rsidR="00516672" w:rsidRPr="00E760C6" w:rsidRDefault="000A10D3" w:rsidP="00516672">
            <w:pPr>
              <w:contextualSpacing/>
              <w:jc w:val="center"/>
            </w:pPr>
            <w:r w:rsidRPr="00E760C6">
              <w:t>1.6</w:t>
            </w:r>
          </w:p>
        </w:tc>
        <w:tc>
          <w:tcPr>
            <w:tcW w:w="540" w:type="dxa"/>
          </w:tcPr>
          <w:p w:rsidR="00516672" w:rsidRPr="00E760C6" w:rsidRDefault="00516672" w:rsidP="00B1160B">
            <w:pPr>
              <w:contextualSpacing/>
              <w:jc w:val="center"/>
            </w:pPr>
            <w:r w:rsidRPr="00E760C6">
              <w:t>50</w:t>
            </w:r>
          </w:p>
        </w:tc>
        <w:tc>
          <w:tcPr>
            <w:tcW w:w="450" w:type="dxa"/>
          </w:tcPr>
          <w:p w:rsidR="00516672" w:rsidRPr="00E760C6" w:rsidRDefault="00516672" w:rsidP="00B1160B">
            <w:pPr>
              <w:contextualSpacing/>
              <w:jc w:val="center"/>
            </w:pPr>
            <w:r w:rsidRPr="00E760C6">
              <w:t>19</w:t>
            </w:r>
          </w:p>
        </w:tc>
        <w:tc>
          <w:tcPr>
            <w:tcW w:w="450" w:type="dxa"/>
          </w:tcPr>
          <w:p w:rsidR="00516672" w:rsidRPr="00E760C6" w:rsidRDefault="00516672" w:rsidP="00B1160B">
            <w:pPr>
              <w:contextualSpacing/>
              <w:jc w:val="center"/>
            </w:pPr>
            <w:r w:rsidRPr="00E760C6">
              <w:t>7</w:t>
            </w:r>
          </w:p>
        </w:tc>
        <w:tc>
          <w:tcPr>
            <w:tcW w:w="450" w:type="dxa"/>
          </w:tcPr>
          <w:p w:rsidR="00516672" w:rsidRPr="00E760C6" w:rsidRDefault="00516672" w:rsidP="00B1160B">
            <w:pPr>
              <w:contextualSpacing/>
              <w:jc w:val="center"/>
            </w:pPr>
            <w:r w:rsidRPr="00E760C6">
              <w:t>1</w:t>
            </w:r>
          </w:p>
        </w:tc>
        <w:tc>
          <w:tcPr>
            <w:tcW w:w="507" w:type="dxa"/>
          </w:tcPr>
          <w:p w:rsidR="00516672" w:rsidRPr="00E760C6" w:rsidRDefault="00516672" w:rsidP="00B1160B">
            <w:pPr>
              <w:contextualSpacing/>
              <w:jc w:val="center"/>
            </w:pPr>
            <w:r w:rsidRPr="00E760C6">
              <w:t>23</w:t>
            </w:r>
          </w:p>
        </w:tc>
        <w:tc>
          <w:tcPr>
            <w:tcW w:w="1088" w:type="dxa"/>
          </w:tcPr>
          <w:p w:rsidR="00516672" w:rsidRPr="00B835D9" w:rsidRDefault="00B835D9" w:rsidP="00B1160B">
            <w:pPr>
              <w:contextualSpacing/>
              <w:jc w:val="center"/>
              <w:rPr>
                <w:color w:val="FF0000"/>
              </w:rPr>
            </w:pPr>
            <w:r w:rsidRPr="00B835D9">
              <w:rPr>
                <w:color w:val="FF0000"/>
              </w:rPr>
              <w:t>0.038</w:t>
            </w:r>
          </w:p>
        </w:tc>
        <w:tc>
          <w:tcPr>
            <w:tcW w:w="1123" w:type="dxa"/>
          </w:tcPr>
          <w:p w:rsidR="00516672" w:rsidRPr="00B835D9" w:rsidRDefault="00B835D9" w:rsidP="00B1160B">
            <w:pPr>
              <w:contextualSpacing/>
              <w:jc w:val="center"/>
              <w:rPr>
                <w:color w:val="FF0000"/>
              </w:rPr>
            </w:pPr>
            <w:r w:rsidRPr="00B835D9">
              <w:rPr>
                <w:color w:val="FF0000"/>
              </w:rPr>
              <w:t>1.892</w:t>
            </w:r>
          </w:p>
        </w:tc>
      </w:tr>
      <w:tr w:rsidR="00D950D5" w:rsidRPr="00E760C6" w:rsidTr="003C69F7">
        <w:tc>
          <w:tcPr>
            <w:tcW w:w="2058" w:type="dxa"/>
          </w:tcPr>
          <w:p w:rsidR="00C046E3" w:rsidRPr="00E760C6" w:rsidRDefault="00C046E3" w:rsidP="00D950D5">
            <w:pPr>
              <w:contextualSpacing/>
              <w:jc w:val="center"/>
            </w:pPr>
          </w:p>
        </w:tc>
        <w:tc>
          <w:tcPr>
            <w:tcW w:w="7110" w:type="dxa"/>
            <w:gridSpan w:val="2"/>
          </w:tcPr>
          <w:p w:rsidR="00C046E3" w:rsidRPr="00E760C6" w:rsidRDefault="00D950D5" w:rsidP="00445852">
            <w:pPr>
              <w:contextualSpacing/>
              <w:jc w:val="center"/>
            </w:pPr>
            <w:r w:rsidRPr="00E760C6">
              <w:t xml:space="preserve">x= machine capacity, </w:t>
            </w:r>
            <w:r w:rsidR="00445852">
              <w:rPr>
                <w:color w:val="FF0000"/>
              </w:rPr>
              <w:t>m</w:t>
            </w:r>
            <w:r w:rsidR="00445852">
              <w:rPr>
                <w:color w:val="FF0000"/>
                <w:vertAlign w:val="superscript"/>
              </w:rPr>
              <w:t>3</w:t>
            </w:r>
            <w:r w:rsidR="00445852">
              <w:t xml:space="preserve"> </w:t>
            </w:r>
            <w:r w:rsidRPr="00E760C6">
              <w:t>per minute</w:t>
            </w:r>
          </w:p>
        </w:tc>
        <w:tc>
          <w:tcPr>
            <w:tcW w:w="540" w:type="dxa"/>
          </w:tcPr>
          <w:p w:rsidR="00C046E3" w:rsidRPr="00E760C6" w:rsidRDefault="00C046E3" w:rsidP="00D950D5">
            <w:pPr>
              <w:contextualSpacing/>
              <w:jc w:val="center"/>
            </w:pPr>
          </w:p>
        </w:tc>
        <w:tc>
          <w:tcPr>
            <w:tcW w:w="450" w:type="dxa"/>
          </w:tcPr>
          <w:p w:rsidR="00C046E3" w:rsidRPr="00E760C6" w:rsidRDefault="00C046E3" w:rsidP="00D950D5">
            <w:pPr>
              <w:contextualSpacing/>
              <w:jc w:val="center"/>
            </w:pPr>
          </w:p>
        </w:tc>
        <w:tc>
          <w:tcPr>
            <w:tcW w:w="450" w:type="dxa"/>
          </w:tcPr>
          <w:p w:rsidR="00C046E3" w:rsidRPr="00E760C6" w:rsidRDefault="00C046E3" w:rsidP="00D950D5">
            <w:pPr>
              <w:contextualSpacing/>
              <w:jc w:val="center"/>
            </w:pPr>
          </w:p>
        </w:tc>
        <w:tc>
          <w:tcPr>
            <w:tcW w:w="450" w:type="dxa"/>
          </w:tcPr>
          <w:p w:rsidR="00C046E3" w:rsidRPr="00E760C6" w:rsidRDefault="00C046E3" w:rsidP="00D950D5">
            <w:pPr>
              <w:contextualSpacing/>
              <w:jc w:val="center"/>
            </w:pPr>
          </w:p>
        </w:tc>
        <w:tc>
          <w:tcPr>
            <w:tcW w:w="507" w:type="dxa"/>
          </w:tcPr>
          <w:p w:rsidR="00C046E3" w:rsidRPr="00E760C6" w:rsidRDefault="00C046E3" w:rsidP="00D950D5">
            <w:pPr>
              <w:contextualSpacing/>
              <w:jc w:val="center"/>
            </w:pPr>
          </w:p>
        </w:tc>
        <w:tc>
          <w:tcPr>
            <w:tcW w:w="1088" w:type="dxa"/>
          </w:tcPr>
          <w:p w:rsidR="00C046E3" w:rsidRPr="00E760C6" w:rsidRDefault="00C046E3" w:rsidP="00D950D5">
            <w:pPr>
              <w:contextualSpacing/>
              <w:jc w:val="center"/>
            </w:pPr>
          </w:p>
        </w:tc>
        <w:tc>
          <w:tcPr>
            <w:tcW w:w="1123" w:type="dxa"/>
          </w:tcPr>
          <w:p w:rsidR="00C046E3" w:rsidRPr="00E760C6" w:rsidRDefault="00C046E3" w:rsidP="00D950D5">
            <w:pPr>
              <w:contextualSpacing/>
              <w:jc w:val="center"/>
            </w:pPr>
          </w:p>
        </w:tc>
      </w:tr>
      <w:tr w:rsidR="00516672" w:rsidRPr="00E760C6" w:rsidTr="003C69F7">
        <w:tc>
          <w:tcPr>
            <w:tcW w:w="2058" w:type="dxa"/>
          </w:tcPr>
          <w:p w:rsidR="00516672" w:rsidRPr="00E760C6" w:rsidRDefault="00516672" w:rsidP="00D950D5">
            <w:pPr>
              <w:contextualSpacing/>
              <w:jc w:val="center"/>
            </w:pPr>
            <w:r w:rsidRPr="00E760C6">
              <w:t>Belt filter press</w:t>
            </w:r>
          </w:p>
        </w:tc>
        <w:tc>
          <w:tcPr>
            <w:tcW w:w="5760" w:type="dxa"/>
          </w:tcPr>
          <w:p w:rsidR="00516672" w:rsidRPr="00E760C6" w:rsidRDefault="00B835D9" w:rsidP="00B1160B">
            <w:pPr>
              <w:contextualSpacing/>
              <w:jc w:val="center"/>
            </w:pPr>
            <m:oMathPara>
              <m:oMath>
                <m:r>
                  <m:rPr>
                    <m:sty m:val="p"/>
                  </m:rPr>
                  <w:rPr>
                    <w:rFonts w:ascii="Cambria Math" w:hAnsi="Cambria Math"/>
                    <w:color w:val="FF0000"/>
                  </w:rPr>
                  <m:t>CC= -1340716</m:t>
                </m:r>
                <m:sSup>
                  <m:sSupPr>
                    <m:ctrlPr>
                      <w:rPr>
                        <w:rFonts w:ascii="Cambria Math" w:hAnsi="Cambria Math"/>
                        <w:color w:val="FF0000"/>
                      </w:rPr>
                    </m:ctrlPr>
                  </m:sSupPr>
                  <m:e>
                    <m:r>
                      <m:rPr>
                        <m:sty m:val="p"/>
                      </m:rPr>
                      <w:rPr>
                        <w:rFonts w:ascii="Cambria Math" w:hAnsi="Cambria Math"/>
                        <w:color w:val="FF0000"/>
                      </w:rPr>
                      <m:t>x</m:t>
                    </m:r>
                  </m:e>
                  <m:sup>
                    <m:r>
                      <m:rPr>
                        <m:sty m:val="p"/>
                      </m:rPr>
                      <w:rPr>
                        <w:rFonts w:ascii="Cambria Math" w:hAnsi="Cambria Math"/>
                        <w:color w:val="FF0000"/>
                      </w:rPr>
                      <m:t>3</m:t>
                    </m:r>
                  </m:sup>
                </m:sSup>
                <m:r>
                  <m:rPr>
                    <m:sty m:val="p"/>
                  </m:rPr>
                  <w:rPr>
                    <w:rFonts w:ascii="Cambria Math" w:hAnsi="Cambria Math"/>
                    <w:color w:val="FF0000"/>
                  </w:rPr>
                  <m:t>+3373254</m:t>
                </m:r>
                <m:sSup>
                  <m:sSupPr>
                    <m:ctrlPr>
                      <w:rPr>
                        <w:rFonts w:ascii="Cambria Math" w:hAnsi="Cambria Math"/>
                        <w:color w:val="FF0000"/>
                      </w:rPr>
                    </m:ctrlPr>
                  </m:sSupPr>
                  <m:e>
                    <m:r>
                      <m:rPr>
                        <m:sty m:val="p"/>
                      </m:rPr>
                      <w:rPr>
                        <w:rFonts w:ascii="Cambria Math" w:hAnsi="Cambria Math"/>
                        <w:color w:val="FF0000"/>
                      </w:rPr>
                      <m:t>x</m:t>
                    </m:r>
                  </m:e>
                  <m:sup>
                    <m:r>
                      <m:rPr>
                        <m:sty m:val="p"/>
                      </m:rPr>
                      <w:rPr>
                        <w:rFonts w:ascii="Cambria Math" w:hAnsi="Cambria Math"/>
                        <w:color w:val="FF0000"/>
                      </w:rPr>
                      <m:t>2</m:t>
                    </m:r>
                  </m:sup>
                </m:sSup>
                <m:r>
                  <m:rPr>
                    <m:sty m:val="p"/>
                  </m:rPr>
                  <w:rPr>
                    <w:rFonts w:ascii="Cambria Math" w:hAnsi="Cambria Math"/>
                    <w:color w:val="FF0000"/>
                  </w:rPr>
                  <m:t>+3453369x+389081</m:t>
                </m:r>
              </m:oMath>
            </m:oMathPara>
          </w:p>
        </w:tc>
        <w:tc>
          <w:tcPr>
            <w:tcW w:w="1350" w:type="dxa"/>
          </w:tcPr>
          <w:p w:rsidR="00516672" w:rsidRPr="00E760C6" w:rsidRDefault="000A10D3" w:rsidP="00B1160B">
            <w:pPr>
              <w:contextualSpacing/>
              <w:jc w:val="center"/>
            </w:pPr>
            <w:r w:rsidRPr="00E760C6">
              <w:t>1.7</w:t>
            </w:r>
          </w:p>
        </w:tc>
        <w:tc>
          <w:tcPr>
            <w:tcW w:w="540" w:type="dxa"/>
          </w:tcPr>
          <w:p w:rsidR="00516672" w:rsidRPr="00E760C6" w:rsidRDefault="00516672" w:rsidP="00D950D5">
            <w:pPr>
              <w:contextualSpacing/>
              <w:jc w:val="center"/>
            </w:pPr>
            <w:r w:rsidRPr="00E760C6">
              <w:t>65</w:t>
            </w:r>
          </w:p>
        </w:tc>
        <w:tc>
          <w:tcPr>
            <w:tcW w:w="450" w:type="dxa"/>
          </w:tcPr>
          <w:p w:rsidR="00516672" w:rsidRPr="00E760C6" w:rsidRDefault="00516672" w:rsidP="00D950D5">
            <w:pPr>
              <w:contextualSpacing/>
              <w:jc w:val="center"/>
            </w:pPr>
            <w:r w:rsidRPr="00E760C6">
              <w:t>24</w:t>
            </w:r>
          </w:p>
        </w:tc>
        <w:tc>
          <w:tcPr>
            <w:tcW w:w="450" w:type="dxa"/>
          </w:tcPr>
          <w:p w:rsidR="00516672" w:rsidRPr="00E760C6" w:rsidRDefault="00516672" w:rsidP="00D950D5">
            <w:pPr>
              <w:contextualSpacing/>
              <w:jc w:val="center"/>
            </w:pPr>
            <w:r w:rsidRPr="00E760C6">
              <w:t>3</w:t>
            </w:r>
          </w:p>
        </w:tc>
        <w:tc>
          <w:tcPr>
            <w:tcW w:w="450" w:type="dxa"/>
          </w:tcPr>
          <w:p w:rsidR="00516672" w:rsidRPr="00E760C6" w:rsidRDefault="00516672" w:rsidP="00D950D5">
            <w:pPr>
              <w:contextualSpacing/>
              <w:jc w:val="center"/>
            </w:pPr>
          </w:p>
        </w:tc>
        <w:tc>
          <w:tcPr>
            <w:tcW w:w="507" w:type="dxa"/>
          </w:tcPr>
          <w:p w:rsidR="00516672" w:rsidRPr="00E760C6" w:rsidRDefault="00516672" w:rsidP="00D950D5">
            <w:pPr>
              <w:contextualSpacing/>
              <w:jc w:val="center"/>
            </w:pPr>
            <w:r w:rsidRPr="00E760C6">
              <w:t>8</w:t>
            </w:r>
          </w:p>
        </w:tc>
        <w:tc>
          <w:tcPr>
            <w:tcW w:w="1088" w:type="dxa"/>
          </w:tcPr>
          <w:p w:rsidR="00516672" w:rsidRPr="00102672" w:rsidRDefault="00B835D9" w:rsidP="00D950D5">
            <w:pPr>
              <w:contextualSpacing/>
              <w:jc w:val="center"/>
              <w:rPr>
                <w:color w:val="FF0000"/>
              </w:rPr>
            </w:pPr>
            <w:r w:rsidRPr="00102672">
              <w:rPr>
                <w:color w:val="FF0000"/>
              </w:rPr>
              <w:t>0.057</w:t>
            </w:r>
          </w:p>
        </w:tc>
        <w:tc>
          <w:tcPr>
            <w:tcW w:w="1123" w:type="dxa"/>
          </w:tcPr>
          <w:p w:rsidR="00516672" w:rsidRPr="00102672" w:rsidRDefault="00102672" w:rsidP="00D950D5">
            <w:pPr>
              <w:contextualSpacing/>
              <w:jc w:val="center"/>
              <w:rPr>
                <w:color w:val="FF0000"/>
              </w:rPr>
            </w:pPr>
            <w:r w:rsidRPr="00102672">
              <w:rPr>
                <w:color w:val="FF0000"/>
              </w:rPr>
              <w:t>1.703</w:t>
            </w:r>
          </w:p>
        </w:tc>
      </w:tr>
      <w:tr w:rsidR="00D950D5" w:rsidRPr="00E760C6" w:rsidTr="003C69F7">
        <w:trPr>
          <w:trHeight w:val="350"/>
        </w:trPr>
        <w:tc>
          <w:tcPr>
            <w:tcW w:w="2058" w:type="dxa"/>
          </w:tcPr>
          <w:p w:rsidR="00C046E3" w:rsidRPr="00E760C6" w:rsidRDefault="00C046E3" w:rsidP="00D950D5">
            <w:pPr>
              <w:contextualSpacing/>
              <w:jc w:val="center"/>
            </w:pPr>
          </w:p>
        </w:tc>
        <w:tc>
          <w:tcPr>
            <w:tcW w:w="7110" w:type="dxa"/>
            <w:gridSpan w:val="2"/>
          </w:tcPr>
          <w:p w:rsidR="00C046E3" w:rsidRPr="00E760C6" w:rsidRDefault="00FB1E50" w:rsidP="00D950D5">
            <w:pPr>
              <w:contextualSpacing/>
              <w:jc w:val="center"/>
            </w:pPr>
            <w:r w:rsidRPr="00E760C6">
              <w:t xml:space="preserve">x= machine capacity, </w:t>
            </w:r>
            <w:r w:rsidR="00B835D9">
              <w:rPr>
                <w:color w:val="FF0000"/>
              </w:rPr>
              <w:t>m</w:t>
            </w:r>
            <w:r w:rsidR="00B835D9">
              <w:rPr>
                <w:color w:val="FF0000"/>
                <w:vertAlign w:val="superscript"/>
              </w:rPr>
              <w:t xml:space="preserve">3 </w:t>
            </w:r>
            <w:r w:rsidRPr="00E760C6">
              <w:t>per minute</w:t>
            </w:r>
          </w:p>
        </w:tc>
        <w:tc>
          <w:tcPr>
            <w:tcW w:w="540" w:type="dxa"/>
          </w:tcPr>
          <w:p w:rsidR="00C046E3" w:rsidRPr="00E760C6" w:rsidRDefault="00C046E3" w:rsidP="00D950D5">
            <w:pPr>
              <w:contextualSpacing/>
              <w:jc w:val="center"/>
            </w:pPr>
          </w:p>
        </w:tc>
        <w:tc>
          <w:tcPr>
            <w:tcW w:w="450" w:type="dxa"/>
          </w:tcPr>
          <w:p w:rsidR="00C046E3" w:rsidRPr="00E760C6" w:rsidRDefault="00C046E3" w:rsidP="00D950D5">
            <w:pPr>
              <w:contextualSpacing/>
              <w:jc w:val="center"/>
            </w:pPr>
          </w:p>
        </w:tc>
        <w:tc>
          <w:tcPr>
            <w:tcW w:w="450" w:type="dxa"/>
          </w:tcPr>
          <w:p w:rsidR="00C046E3" w:rsidRPr="00E760C6" w:rsidRDefault="00C046E3" w:rsidP="00D950D5">
            <w:pPr>
              <w:contextualSpacing/>
              <w:jc w:val="center"/>
            </w:pPr>
          </w:p>
        </w:tc>
        <w:tc>
          <w:tcPr>
            <w:tcW w:w="450" w:type="dxa"/>
          </w:tcPr>
          <w:p w:rsidR="00C046E3" w:rsidRPr="00E760C6" w:rsidRDefault="00C046E3" w:rsidP="00D950D5">
            <w:pPr>
              <w:contextualSpacing/>
              <w:jc w:val="center"/>
            </w:pPr>
          </w:p>
        </w:tc>
        <w:tc>
          <w:tcPr>
            <w:tcW w:w="507" w:type="dxa"/>
          </w:tcPr>
          <w:p w:rsidR="00C046E3" w:rsidRPr="00E760C6" w:rsidRDefault="00C046E3" w:rsidP="00D950D5">
            <w:pPr>
              <w:contextualSpacing/>
              <w:jc w:val="center"/>
            </w:pPr>
          </w:p>
        </w:tc>
        <w:tc>
          <w:tcPr>
            <w:tcW w:w="1088" w:type="dxa"/>
          </w:tcPr>
          <w:p w:rsidR="00C046E3" w:rsidRPr="00E760C6" w:rsidRDefault="00C046E3" w:rsidP="00D950D5">
            <w:pPr>
              <w:contextualSpacing/>
              <w:jc w:val="center"/>
            </w:pPr>
          </w:p>
        </w:tc>
        <w:tc>
          <w:tcPr>
            <w:tcW w:w="1123" w:type="dxa"/>
          </w:tcPr>
          <w:p w:rsidR="00C046E3" w:rsidRPr="00E760C6" w:rsidRDefault="00C046E3" w:rsidP="00D950D5">
            <w:pPr>
              <w:contextualSpacing/>
              <w:jc w:val="center"/>
            </w:pPr>
          </w:p>
        </w:tc>
      </w:tr>
      <w:tr w:rsidR="00036208" w:rsidRPr="00E760C6" w:rsidTr="00D2447D">
        <w:tc>
          <w:tcPr>
            <w:tcW w:w="13776" w:type="dxa"/>
            <w:gridSpan w:val="10"/>
          </w:tcPr>
          <w:p w:rsidR="00036208" w:rsidRPr="00E760C6" w:rsidRDefault="00036208" w:rsidP="00036208">
            <w:pPr>
              <w:contextualSpacing/>
            </w:pPr>
            <w:r w:rsidRPr="00E760C6">
              <w:t xml:space="preserve">CC=September 2009 construction cost, A=manufactured equipment, B= labor, C=pipe and valves, D=electrical equipment and instrumentation, E= housing. </w:t>
            </w:r>
          </w:p>
        </w:tc>
      </w:tr>
    </w:tbl>
    <w:p w:rsidR="00744221" w:rsidRPr="00E760C6" w:rsidRDefault="00744221" w:rsidP="00341FC1">
      <w:pPr>
        <w:contextualSpacing/>
        <w:jc w:val="lowKashida"/>
      </w:pPr>
    </w:p>
    <w:p w:rsidR="00C046E3" w:rsidRPr="00E760C6" w:rsidRDefault="007F7CBE" w:rsidP="0083386C">
      <w:pPr>
        <w:spacing w:line="480" w:lineRule="auto"/>
        <w:ind w:left="-720"/>
        <w:contextualSpacing/>
        <w:jc w:val="lowKashida"/>
      </w:pPr>
      <w:r>
        <w:t xml:space="preserve">         </w:t>
      </w:r>
      <w:r w:rsidR="000A1E08">
        <w:t xml:space="preserve"> </w:t>
      </w:r>
      <w:r w:rsidR="000B4CBB">
        <w:t xml:space="preserve">    </w:t>
      </w:r>
      <w:r w:rsidR="00744221" w:rsidRPr="00E760C6">
        <w:t>T</w:t>
      </w:r>
      <w:r w:rsidR="004D0C50" w:rsidRPr="00E760C6">
        <w:t xml:space="preserve">able </w:t>
      </w:r>
      <w:r w:rsidR="00811EC6">
        <w:rPr>
          <w:color w:val="FF0000"/>
        </w:rPr>
        <w:t>SM</w:t>
      </w:r>
      <w:r w:rsidR="0083386C">
        <w:rPr>
          <w:color w:val="FF0000"/>
        </w:rPr>
        <w:t>7</w:t>
      </w:r>
      <w:r w:rsidR="00F32F71" w:rsidRPr="00E760C6">
        <w:t xml:space="preserve"> Equations for estimating the operation and maintenance costs of sludge dewatering equipment applicable for </w:t>
      </w:r>
      <w:r w:rsidR="000B4CBB" w:rsidRPr="003C69F7">
        <w:rPr>
          <w:color w:val="FF0000"/>
        </w:rPr>
        <w:t>3785 to 757000 m</w:t>
      </w:r>
      <w:r w:rsidR="000B4CBB" w:rsidRPr="003C69F7">
        <w:rPr>
          <w:color w:val="FF0000"/>
          <w:vertAlign w:val="superscript"/>
        </w:rPr>
        <w:t>3</w:t>
      </w:r>
      <w:r w:rsidR="000B4CBB">
        <w:rPr>
          <w:color w:val="FF0000"/>
        </w:rPr>
        <w:t xml:space="preserve"> per day</w:t>
      </w:r>
      <w:r w:rsidR="00A93C01">
        <w:t xml:space="preserve">      </w:t>
      </w:r>
      <w:r w:rsidR="00F32F71" w:rsidRPr="00E760C6">
        <w:t xml:space="preserve">water </w:t>
      </w:r>
      <w:r w:rsidR="00AE0ED3">
        <w:t>TP</w:t>
      </w:r>
      <w:r w:rsidR="00744221" w:rsidRPr="00E760C6">
        <w:t>s</w:t>
      </w:r>
      <w:r w:rsidR="00F32F71" w:rsidRPr="00E760C6">
        <w:t xml:space="preserve"> </w:t>
      </w:r>
      <w:r w:rsidR="00AA2508" w:rsidRPr="00E760C6">
        <w:t>(Sharma 2010)</w:t>
      </w:r>
      <w:r w:rsidR="00744221" w:rsidRPr="00E760C6">
        <w:t xml:space="preserve"> </w:t>
      </w:r>
    </w:p>
    <w:tbl>
      <w:tblPr>
        <w:tblStyle w:val="TableGrid"/>
        <w:tblW w:w="0" w:type="auto"/>
        <w:tblInd w:w="-612" w:type="dxa"/>
        <w:tblLayout w:type="fixed"/>
        <w:tblLook w:val="04A0" w:firstRow="1" w:lastRow="0" w:firstColumn="1" w:lastColumn="0" w:noHBand="0" w:noVBand="1"/>
      </w:tblPr>
      <w:tblGrid>
        <w:gridCol w:w="1980"/>
        <w:gridCol w:w="5940"/>
        <w:gridCol w:w="1080"/>
        <w:gridCol w:w="900"/>
        <w:gridCol w:w="720"/>
        <w:gridCol w:w="810"/>
        <w:gridCol w:w="1170"/>
        <w:gridCol w:w="1188"/>
      </w:tblGrid>
      <w:tr w:rsidR="00516672" w:rsidRPr="00E760C6" w:rsidTr="003C69F7">
        <w:tc>
          <w:tcPr>
            <w:tcW w:w="1980" w:type="dxa"/>
          </w:tcPr>
          <w:p w:rsidR="00516672" w:rsidRPr="00E760C6" w:rsidRDefault="00516672" w:rsidP="00A675D9">
            <w:pPr>
              <w:contextualSpacing/>
              <w:jc w:val="center"/>
            </w:pPr>
            <w:r w:rsidRPr="00E760C6">
              <w:t>Treatment unit</w:t>
            </w:r>
          </w:p>
        </w:tc>
        <w:tc>
          <w:tcPr>
            <w:tcW w:w="5940" w:type="dxa"/>
            <w:vMerge w:val="restart"/>
          </w:tcPr>
          <w:p w:rsidR="00516672" w:rsidRPr="00E760C6" w:rsidRDefault="00516672" w:rsidP="00A675D9">
            <w:pPr>
              <w:contextualSpacing/>
              <w:jc w:val="center"/>
            </w:pPr>
            <w:r w:rsidRPr="00E760C6">
              <w:t>Operation and Maintenance Cost (O&amp;MC) equations</w:t>
            </w:r>
          </w:p>
        </w:tc>
        <w:tc>
          <w:tcPr>
            <w:tcW w:w="1080" w:type="dxa"/>
            <w:vMerge w:val="restart"/>
          </w:tcPr>
          <w:p w:rsidR="00516672" w:rsidRPr="00E760C6" w:rsidRDefault="00516672" w:rsidP="00A675D9">
            <w:pPr>
              <w:contextualSpacing/>
              <w:jc w:val="center"/>
            </w:pPr>
            <w:r w:rsidRPr="00E760C6">
              <w:t>Equation number</w:t>
            </w:r>
          </w:p>
        </w:tc>
        <w:tc>
          <w:tcPr>
            <w:tcW w:w="2430" w:type="dxa"/>
            <w:gridSpan w:val="3"/>
          </w:tcPr>
          <w:p w:rsidR="00516672" w:rsidRPr="00E760C6" w:rsidRDefault="00516672" w:rsidP="00A675D9">
            <w:pPr>
              <w:contextualSpacing/>
              <w:jc w:val="center"/>
            </w:pPr>
            <w:r w:rsidRPr="00E760C6">
              <w:t>Component Cost-Percentages</w:t>
            </w:r>
          </w:p>
        </w:tc>
        <w:tc>
          <w:tcPr>
            <w:tcW w:w="2358" w:type="dxa"/>
            <w:gridSpan w:val="2"/>
          </w:tcPr>
          <w:p w:rsidR="00516672" w:rsidRPr="00E760C6" w:rsidRDefault="00516672" w:rsidP="00A675D9">
            <w:pPr>
              <w:contextualSpacing/>
              <w:jc w:val="center"/>
            </w:pPr>
            <w:r w:rsidRPr="00E760C6">
              <w:t>Applicable ranges of x</w:t>
            </w:r>
          </w:p>
        </w:tc>
      </w:tr>
      <w:tr w:rsidR="00516672" w:rsidRPr="00E760C6" w:rsidTr="003C69F7">
        <w:tc>
          <w:tcPr>
            <w:tcW w:w="1980" w:type="dxa"/>
          </w:tcPr>
          <w:p w:rsidR="00516672" w:rsidRPr="00E760C6" w:rsidRDefault="00516672" w:rsidP="00A675D9">
            <w:pPr>
              <w:contextualSpacing/>
              <w:jc w:val="center"/>
            </w:pPr>
          </w:p>
        </w:tc>
        <w:tc>
          <w:tcPr>
            <w:tcW w:w="5940" w:type="dxa"/>
            <w:vMerge/>
          </w:tcPr>
          <w:p w:rsidR="00516672" w:rsidRPr="00E760C6" w:rsidRDefault="00516672" w:rsidP="00A675D9">
            <w:pPr>
              <w:contextualSpacing/>
              <w:jc w:val="center"/>
            </w:pPr>
          </w:p>
        </w:tc>
        <w:tc>
          <w:tcPr>
            <w:tcW w:w="1080" w:type="dxa"/>
            <w:vMerge/>
          </w:tcPr>
          <w:p w:rsidR="00516672" w:rsidRPr="00E760C6" w:rsidRDefault="00516672" w:rsidP="00A675D9">
            <w:pPr>
              <w:contextualSpacing/>
              <w:jc w:val="center"/>
            </w:pPr>
          </w:p>
        </w:tc>
        <w:tc>
          <w:tcPr>
            <w:tcW w:w="900" w:type="dxa"/>
          </w:tcPr>
          <w:p w:rsidR="00516672" w:rsidRPr="00E760C6" w:rsidRDefault="00516672" w:rsidP="00A675D9">
            <w:pPr>
              <w:contextualSpacing/>
              <w:jc w:val="center"/>
            </w:pPr>
            <w:r w:rsidRPr="00E760C6">
              <w:t>F</w:t>
            </w:r>
          </w:p>
        </w:tc>
        <w:tc>
          <w:tcPr>
            <w:tcW w:w="720" w:type="dxa"/>
          </w:tcPr>
          <w:p w:rsidR="00516672" w:rsidRPr="00E760C6" w:rsidRDefault="00516672" w:rsidP="00A675D9">
            <w:pPr>
              <w:contextualSpacing/>
              <w:jc w:val="center"/>
            </w:pPr>
            <w:r w:rsidRPr="00E760C6">
              <w:t>G</w:t>
            </w:r>
          </w:p>
        </w:tc>
        <w:tc>
          <w:tcPr>
            <w:tcW w:w="810" w:type="dxa"/>
          </w:tcPr>
          <w:p w:rsidR="00516672" w:rsidRPr="00E760C6" w:rsidRDefault="00516672" w:rsidP="00A675D9">
            <w:pPr>
              <w:contextualSpacing/>
              <w:jc w:val="center"/>
            </w:pPr>
            <w:r w:rsidRPr="00E760C6">
              <w:t>H</w:t>
            </w:r>
          </w:p>
        </w:tc>
        <w:tc>
          <w:tcPr>
            <w:tcW w:w="1170" w:type="dxa"/>
          </w:tcPr>
          <w:p w:rsidR="00516672" w:rsidRPr="00E760C6" w:rsidRDefault="00516672" w:rsidP="00A675D9">
            <w:pPr>
              <w:contextualSpacing/>
              <w:jc w:val="center"/>
            </w:pPr>
            <w:r w:rsidRPr="00E760C6">
              <w:t>Minimum</w:t>
            </w:r>
          </w:p>
        </w:tc>
        <w:tc>
          <w:tcPr>
            <w:tcW w:w="1188" w:type="dxa"/>
          </w:tcPr>
          <w:p w:rsidR="00516672" w:rsidRPr="00E760C6" w:rsidRDefault="00516672" w:rsidP="00A675D9">
            <w:pPr>
              <w:contextualSpacing/>
              <w:jc w:val="center"/>
            </w:pPr>
            <w:r w:rsidRPr="00E760C6">
              <w:t>Maximum</w:t>
            </w:r>
          </w:p>
        </w:tc>
      </w:tr>
      <w:tr w:rsidR="00516672" w:rsidRPr="00E760C6" w:rsidTr="003C69F7">
        <w:tc>
          <w:tcPr>
            <w:tcW w:w="1980" w:type="dxa"/>
          </w:tcPr>
          <w:p w:rsidR="00516672" w:rsidRPr="00E760C6" w:rsidRDefault="00516672" w:rsidP="00A675D9">
            <w:pPr>
              <w:contextualSpacing/>
              <w:jc w:val="center"/>
            </w:pPr>
            <w:r w:rsidRPr="00E760C6">
              <w:t>Filter press</w:t>
            </w:r>
          </w:p>
        </w:tc>
        <w:tc>
          <w:tcPr>
            <w:tcW w:w="5940" w:type="dxa"/>
          </w:tcPr>
          <w:p w:rsidR="00516672" w:rsidRPr="00E760C6" w:rsidRDefault="00E33E80" w:rsidP="00A675D9">
            <w:pPr>
              <w:contextualSpacing/>
              <w:jc w:val="center"/>
            </w:pPr>
            <m:oMathPara>
              <m:oMathParaPr>
                <m:jc m:val="center"/>
              </m:oMathParaPr>
              <m:oMath>
                <m:r>
                  <m:rPr>
                    <m:sty m:val="p"/>
                  </m:rPr>
                  <w:rPr>
                    <w:rFonts w:ascii="Cambria Math" w:hAnsi="Cambria Math"/>
                    <w:color w:val="FF0000"/>
                  </w:rPr>
                  <m:t>O&amp;MC=-92.5285</m:t>
                </m:r>
                <m:sSup>
                  <m:sSupPr>
                    <m:ctrlPr>
                      <w:rPr>
                        <w:rFonts w:ascii="Cambria Math" w:hAnsi="Cambria Math"/>
                        <w:color w:val="FF0000"/>
                      </w:rPr>
                    </m:ctrlPr>
                  </m:sSupPr>
                  <m:e>
                    <m:r>
                      <m:rPr>
                        <m:sty m:val="p"/>
                      </m:rPr>
                      <w:rPr>
                        <w:rFonts w:ascii="Cambria Math" w:hAnsi="Cambria Math"/>
                        <w:color w:val="FF0000"/>
                      </w:rPr>
                      <m:t>x</m:t>
                    </m:r>
                  </m:e>
                  <m:sup>
                    <m:r>
                      <m:rPr>
                        <m:sty m:val="p"/>
                      </m:rPr>
                      <w:rPr>
                        <w:rFonts w:ascii="Cambria Math" w:hAnsi="Cambria Math"/>
                        <w:color w:val="FF0000"/>
                      </w:rPr>
                      <m:t>3</m:t>
                    </m:r>
                  </m:sup>
                </m:sSup>
                <m:r>
                  <m:rPr>
                    <m:sty m:val="p"/>
                  </m:rPr>
                  <w:rPr>
                    <w:rFonts w:ascii="Cambria Math" w:hAnsi="Cambria Math"/>
                    <w:color w:val="FF0000"/>
                  </w:rPr>
                  <m:t>+4101.75</m:t>
                </m:r>
                <m:sSup>
                  <m:sSupPr>
                    <m:ctrlPr>
                      <w:rPr>
                        <w:rFonts w:ascii="Cambria Math" w:hAnsi="Cambria Math"/>
                        <w:color w:val="FF0000"/>
                      </w:rPr>
                    </m:ctrlPr>
                  </m:sSupPr>
                  <m:e>
                    <m:r>
                      <m:rPr>
                        <m:sty m:val="p"/>
                      </m:rPr>
                      <w:rPr>
                        <w:rFonts w:ascii="Cambria Math" w:hAnsi="Cambria Math"/>
                        <w:color w:val="FF0000"/>
                      </w:rPr>
                      <m:t>x</m:t>
                    </m:r>
                  </m:e>
                  <m:sup>
                    <m:r>
                      <m:rPr>
                        <m:sty m:val="p"/>
                      </m:rPr>
                      <w:rPr>
                        <w:rFonts w:ascii="Cambria Math" w:hAnsi="Cambria Math"/>
                        <w:color w:val="FF0000"/>
                      </w:rPr>
                      <m:t>2</m:t>
                    </m:r>
                  </m:sup>
                </m:sSup>
                <m:r>
                  <m:rPr>
                    <m:sty m:val="p"/>
                  </m:rPr>
                  <w:rPr>
                    <w:rFonts w:ascii="Cambria Math" w:hAnsi="Cambria Math"/>
                    <w:color w:val="FF0000"/>
                  </w:rPr>
                  <m:t>+12039.47x+353816</m:t>
                </m:r>
              </m:oMath>
            </m:oMathPara>
          </w:p>
        </w:tc>
        <w:tc>
          <w:tcPr>
            <w:tcW w:w="1080" w:type="dxa"/>
          </w:tcPr>
          <w:p w:rsidR="00516672" w:rsidRPr="00E760C6" w:rsidRDefault="000A10D3" w:rsidP="00A675D9">
            <w:pPr>
              <w:contextualSpacing/>
              <w:jc w:val="center"/>
            </w:pPr>
            <w:r w:rsidRPr="00E760C6">
              <w:t>1.8</w:t>
            </w:r>
          </w:p>
        </w:tc>
        <w:tc>
          <w:tcPr>
            <w:tcW w:w="900" w:type="dxa"/>
          </w:tcPr>
          <w:p w:rsidR="00516672" w:rsidRPr="00E760C6" w:rsidRDefault="00516672" w:rsidP="00A675D9">
            <w:pPr>
              <w:contextualSpacing/>
              <w:jc w:val="center"/>
            </w:pPr>
            <w:r w:rsidRPr="00E760C6">
              <w:t>10</w:t>
            </w:r>
          </w:p>
        </w:tc>
        <w:tc>
          <w:tcPr>
            <w:tcW w:w="720" w:type="dxa"/>
          </w:tcPr>
          <w:p w:rsidR="00516672" w:rsidRPr="00E760C6" w:rsidRDefault="00516672" w:rsidP="00A675D9">
            <w:pPr>
              <w:contextualSpacing/>
              <w:jc w:val="center"/>
            </w:pPr>
            <w:r w:rsidRPr="00E760C6">
              <w:t>88</w:t>
            </w:r>
          </w:p>
        </w:tc>
        <w:tc>
          <w:tcPr>
            <w:tcW w:w="810" w:type="dxa"/>
          </w:tcPr>
          <w:p w:rsidR="00516672" w:rsidRPr="00E760C6" w:rsidRDefault="00516672" w:rsidP="00A675D9">
            <w:pPr>
              <w:contextualSpacing/>
              <w:jc w:val="center"/>
            </w:pPr>
            <w:r w:rsidRPr="00E760C6">
              <w:t>2</w:t>
            </w:r>
          </w:p>
        </w:tc>
        <w:tc>
          <w:tcPr>
            <w:tcW w:w="1170" w:type="dxa"/>
          </w:tcPr>
          <w:p w:rsidR="00516672" w:rsidRPr="00E33E80" w:rsidRDefault="00E33E80" w:rsidP="00A675D9">
            <w:pPr>
              <w:contextualSpacing/>
              <w:jc w:val="center"/>
              <w:rPr>
                <w:color w:val="FF0000"/>
              </w:rPr>
            </w:pPr>
            <w:r w:rsidRPr="00E33E80">
              <w:rPr>
                <w:color w:val="FF0000"/>
              </w:rPr>
              <w:t>0.122</w:t>
            </w:r>
          </w:p>
        </w:tc>
        <w:tc>
          <w:tcPr>
            <w:tcW w:w="1188" w:type="dxa"/>
          </w:tcPr>
          <w:p w:rsidR="00516672" w:rsidRPr="00E33E80" w:rsidRDefault="00E33E80" w:rsidP="00A675D9">
            <w:pPr>
              <w:contextualSpacing/>
              <w:jc w:val="center"/>
              <w:rPr>
                <w:color w:val="FF0000"/>
              </w:rPr>
            </w:pPr>
            <w:r w:rsidRPr="00E33E80">
              <w:rPr>
                <w:color w:val="FF0000"/>
              </w:rPr>
              <w:t>25.37</w:t>
            </w:r>
          </w:p>
        </w:tc>
      </w:tr>
      <w:tr w:rsidR="00F32F71" w:rsidRPr="00E760C6" w:rsidTr="003C69F7">
        <w:tc>
          <w:tcPr>
            <w:tcW w:w="1980" w:type="dxa"/>
          </w:tcPr>
          <w:p w:rsidR="00F32F71" w:rsidRPr="00E760C6" w:rsidRDefault="00F32F71" w:rsidP="00A675D9">
            <w:pPr>
              <w:contextualSpacing/>
              <w:jc w:val="center"/>
            </w:pPr>
          </w:p>
        </w:tc>
        <w:tc>
          <w:tcPr>
            <w:tcW w:w="7020" w:type="dxa"/>
            <w:gridSpan w:val="2"/>
          </w:tcPr>
          <w:p w:rsidR="00F32F71" w:rsidRPr="00E33E80" w:rsidRDefault="00F32F71" w:rsidP="00A675D9">
            <w:pPr>
              <w:contextualSpacing/>
              <w:jc w:val="center"/>
            </w:pPr>
            <w:r w:rsidRPr="00E760C6">
              <w:t xml:space="preserve">x= total filter press volume, </w:t>
            </w:r>
            <w:r w:rsidR="00E33E80">
              <w:rPr>
                <w:color w:val="FF0000"/>
              </w:rPr>
              <w:t>m</w:t>
            </w:r>
            <w:r w:rsidR="00E33E80">
              <w:rPr>
                <w:color w:val="FF0000"/>
                <w:vertAlign w:val="superscript"/>
              </w:rPr>
              <w:t>3</w:t>
            </w:r>
          </w:p>
        </w:tc>
        <w:tc>
          <w:tcPr>
            <w:tcW w:w="900" w:type="dxa"/>
          </w:tcPr>
          <w:p w:rsidR="00F32F71" w:rsidRPr="00E760C6" w:rsidRDefault="00F32F71" w:rsidP="00A675D9">
            <w:pPr>
              <w:contextualSpacing/>
              <w:jc w:val="center"/>
            </w:pPr>
          </w:p>
        </w:tc>
        <w:tc>
          <w:tcPr>
            <w:tcW w:w="720" w:type="dxa"/>
          </w:tcPr>
          <w:p w:rsidR="00F32F71" w:rsidRPr="00E760C6" w:rsidRDefault="00F32F71" w:rsidP="00A675D9">
            <w:pPr>
              <w:contextualSpacing/>
              <w:jc w:val="center"/>
            </w:pPr>
          </w:p>
        </w:tc>
        <w:tc>
          <w:tcPr>
            <w:tcW w:w="810" w:type="dxa"/>
          </w:tcPr>
          <w:p w:rsidR="00F32F71" w:rsidRPr="00E760C6" w:rsidRDefault="00F32F71" w:rsidP="00A675D9">
            <w:pPr>
              <w:contextualSpacing/>
              <w:jc w:val="center"/>
            </w:pPr>
          </w:p>
        </w:tc>
        <w:tc>
          <w:tcPr>
            <w:tcW w:w="1170" w:type="dxa"/>
          </w:tcPr>
          <w:p w:rsidR="00F32F71" w:rsidRPr="00E760C6" w:rsidRDefault="00F32F71" w:rsidP="00A675D9">
            <w:pPr>
              <w:contextualSpacing/>
              <w:jc w:val="center"/>
            </w:pPr>
          </w:p>
        </w:tc>
        <w:tc>
          <w:tcPr>
            <w:tcW w:w="1188" w:type="dxa"/>
          </w:tcPr>
          <w:p w:rsidR="00F32F71" w:rsidRPr="00E760C6" w:rsidRDefault="00F32F71" w:rsidP="00A675D9">
            <w:pPr>
              <w:contextualSpacing/>
              <w:jc w:val="center"/>
            </w:pPr>
          </w:p>
        </w:tc>
      </w:tr>
      <w:tr w:rsidR="00516672" w:rsidRPr="00E760C6" w:rsidTr="003C69F7">
        <w:tc>
          <w:tcPr>
            <w:tcW w:w="1980" w:type="dxa"/>
          </w:tcPr>
          <w:p w:rsidR="00516672" w:rsidRPr="00E760C6" w:rsidRDefault="00516672" w:rsidP="00A675D9">
            <w:pPr>
              <w:contextualSpacing/>
              <w:jc w:val="center"/>
            </w:pPr>
            <w:r w:rsidRPr="00E760C6">
              <w:t>Decanter Centrifuge</w:t>
            </w:r>
          </w:p>
        </w:tc>
        <w:tc>
          <w:tcPr>
            <w:tcW w:w="5940" w:type="dxa"/>
          </w:tcPr>
          <w:p w:rsidR="00516672" w:rsidRPr="00E760C6" w:rsidRDefault="00E33E80" w:rsidP="00A675D9">
            <w:pPr>
              <w:contextualSpacing/>
              <w:jc w:val="center"/>
            </w:pPr>
            <m:oMathPara>
              <m:oMath>
                <m:r>
                  <m:rPr>
                    <m:sty m:val="p"/>
                  </m:rPr>
                  <w:rPr>
                    <w:rFonts w:ascii="Cambria Math" w:hAnsi="Cambria Math"/>
                    <w:color w:val="FF0000"/>
                  </w:rPr>
                  <m:t>O&amp;MC=202657.6</m:t>
                </m:r>
                <m:sSup>
                  <m:sSupPr>
                    <m:ctrlPr>
                      <w:rPr>
                        <w:rFonts w:ascii="Cambria Math" w:hAnsi="Cambria Math"/>
                        <w:color w:val="FF0000"/>
                      </w:rPr>
                    </m:ctrlPr>
                  </m:sSupPr>
                  <m:e>
                    <m:r>
                      <m:rPr>
                        <m:sty m:val="p"/>
                      </m:rPr>
                      <w:rPr>
                        <w:rFonts w:ascii="Cambria Math" w:hAnsi="Cambria Math"/>
                        <w:color w:val="FF0000"/>
                      </w:rPr>
                      <m:t>x</m:t>
                    </m:r>
                  </m:e>
                  <m:sup>
                    <m:r>
                      <m:rPr>
                        <m:sty m:val="p"/>
                      </m:rPr>
                      <w:rPr>
                        <w:rFonts w:ascii="Cambria Math" w:hAnsi="Cambria Math"/>
                        <w:color w:val="FF0000"/>
                      </w:rPr>
                      <m:t>0.4168</m:t>
                    </m:r>
                  </m:sup>
                </m:sSup>
              </m:oMath>
            </m:oMathPara>
          </w:p>
        </w:tc>
        <w:tc>
          <w:tcPr>
            <w:tcW w:w="1080" w:type="dxa"/>
          </w:tcPr>
          <w:p w:rsidR="00516672" w:rsidRPr="00E760C6" w:rsidRDefault="000A10D3" w:rsidP="00A675D9">
            <w:pPr>
              <w:contextualSpacing/>
              <w:jc w:val="center"/>
            </w:pPr>
            <w:r w:rsidRPr="00E760C6">
              <w:t>1.9</w:t>
            </w:r>
          </w:p>
        </w:tc>
        <w:tc>
          <w:tcPr>
            <w:tcW w:w="900" w:type="dxa"/>
          </w:tcPr>
          <w:p w:rsidR="00516672" w:rsidRPr="00E760C6" w:rsidRDefault="00516672" w:rsidP="00A675D9">
            <w:pPr>
              <w:contextualSpacing/>
              <w:jc w:val="center"/>
            </w:pPr>
            <w:r w:rsidRPr="00E760C6">
              <w:t>27</w:t>
            </w:r>
          </w:p>
        </w:tc>
        <w:tc>
          <w:tcPr>
            <w:tcW w:w="720" w:type="dxa"/>
          </w:tcPr>
          <w:p w:rsidR="00516672" w:rsidRPr="00E760C6" w:rsidRDefault="00516672" w:rsidP="00A675D9">
            <w:pPr>
              <w:contextualSpacing/>
              <w:jc w:val="center"/>
            </w:pPr>
            <w:r w:rsidRPr="00E760C6">
              <w:t>61</w:t>
            </w:r>
          </w:p>
        </w:tc>
        <w:tc>
          <w:tcPr>
            <w:tcW w:w="810" w:type="dxa"/>
          </w:tcPr>
          <w:p w:rsidR="00516672" w:rsidRPr="00E760C6" w:rsidRDefault="00516672" w:rsidP="00A675D9">
            <w:pPr>
              <w:contextualSpacing/>
              <w:jc w:val="center"/>
            </w:pPr>
            <w:r w:rsidRPr="00E760C6">
              <w:t>12</w:t>
            </w:r>
          </w:p>
        </w:tc>
        <w:tc>
          <w:tcPr>
            <w:tcW w:w="1170" w:type="dxa"/>
          </w:tcPr>
          <w:p w:rsidR="00516672" w:rsidRPr="00E33E80" w:rsidRDefault="00E33E80" w:rsidP="00A675D9">
            <w:pPr>
              <w:contextualSpacing/>
              <w:jc w:val="center"/>
              <w:rPr>
                <w:color w:val="FF0000"/>
              </w:rPr>
            </w:pPr>
            <w:r w:rsidRPr="00E33E80">
              <w:rPr>
                <w:color w:val="FF0000"/>
              </w:rPr>
              <w:t>0.038</w:t>
            </w:r>
          </w:p>
        </w:tc>
        <w:tc>
          <w:tcPr>
            <w:tcW w:w="1188" w:type="dxa"/>
          </w:tcPr>
          <w:p w:rsidR="00516672" w:rsidRPr="00E33E80" w:rsidRDefault="00E33E80" w:rsidP="00A675D9">
            <w:pPr>
              <w:contextualSpacing/>
              <w:jc w:val="center"/>
              <w:rPr>
                <w:color w:val="FF0000"/>
              </w:rPr>
            </w:pPr>
            <w:r w:rsidRPr="00E33E80">
              <w:rPr>
                <w:color w:val="FF0000"/>
              </w:rPr>
              <w:t>1.892</w:t>
            </w:r>
          </w:p>
        </w:tc>
      </w:tr>
      <w:tr w:rsidR="00F32F71" w:rsidRPr="00E760C6" w:rsidTr="003C69F7">
        <w:tc>
          <w:tcPr>
            <w:tcW w:w="1980" w:type="dxa"/>
          </w:tcPr>
          <w:p w:rsidR="00F32F71" w:rsidRPr="00E760C6" w:rsidRDefault="00F32F71" w:rsidP="00A675D9">
            <w:pPr>
              <w:contextualSpacing/>
              <w:jc w:val="center"/>
            </w:pPr>
          </w:p>
        </w:tc>
        <w:tc>
          <w:tcPr>
            <w:tcW w:w="7020" w:type="dxa"/>
            <w:gridSpan w:val="2"/>
          </w:tcPr>
          <w:p w:rsidR="00F32F71" w:rsidRPr="00E760C6" w:rsidRDefault="00F32F71" w:rsidP="00A675D9">
            <w:pPr>
              <w:contextualSpacing/>
              <w:jc w:val="center"/>
            </w:pPr>
            <w:r w:rsidRPr="00E760C6">
              <w:t xml:space="preserve">x= feed sludge flow rate, </w:t>
            </w:r>
            <w:r w:rsidR="00E33E80" w:rsidRPr="00E33E80">
              <w:rPr>
                <w:color w:val="FF0000"/>
              </w:rPr>
              <w:t>m</w:t>
            </w:r>
            <w:r w:rsidR="00E33E80" w:rsidRPr="00E33E80">
              <w:rPr>
                <w:color w:val="FF0000"/>
                <w:vertAlign w:val="superscript"/>
              </w:rPr>
              <w:t>3</w:t>
            </w:r>
            <w:r w:rsidR="00E33E80">
              <w:rPr>
                <w:color w:val="FF0000"/>
              </w:rPr>
              <w:t xml:space="preserve"> </w:t>
            </w:r>
            <w:r w:rsidRPr="00E33E80">
              <w:t>per</w:t>
            </w:r>
            <w:r w:rsidRPr="00E760C6">
              <w:t xml:space="preserve"> minute</w:t>
            </w:r>
          </w:p>
        </w:tc>
        <w:tc>
          <w:tcPr>
            <w:tcW w:w="900" w:type="dxa"/>
          </w:tcPr>
          <w:p w:rsidR="00F32F71" w:rsidRPr="00E760C6" w:rsidRDefault="00F32F71" w:rsidP="00A675D9">
            <w:pPr>
              <w:contextualSpacing/>
              <w:jc w:val="center"/>
            </w:pPr>
          </w:p>
        </w:tc>
        <w:tc>
          <w:tcPr>
            <w:tcW w:w="720" w:type="dxa"/>
          </w:tcPr>
          <w:p w:rsidR="00F32F71" w:rsidRPr="00E760C6" w:rsidRDefault="00F32F71" w:rsidP="00A675D9">
            <w:pPr>
              <w:contextualSpacing/>
              <w:jc w:val="center"/>
            </w:pPr>
          </w:p>
        </w:tc>
        <w:tc>
          <w:tcPr>
            <w:tcW w:w="810" w:type="dxa"/>
          </w:tcPr>
          <w:p w:rsidR="00F32F71" w:rsidRPr="00E760C6" w:rsidRDefault="00F32F71" w:rsidP="00A675D9">
            <w:pPr>
              <w:contextualSpacing/>
              <w:jc w:val="center"/>
            </w:pPr>
          </w:p>
        </w:tc>
        <w:tc>
          <w:tcPr>
            <w:tcW w:w="1170" w:type="dxa"/>
          </w:tcPr>
          <w:p w:rsidR="00F32F71" w:rsidRPr="00E760C6" w:rsidRDefault="00F32F71" w:rsidP="00A675D9">
            <w:pPr>
              <w:contextualSpacing/>
              <w:jc w:val="center"/>
            </w:pPr>
          </w:p>
        </w:tc>
        <w:tc>
          <w:tcPr>
            <w:tcW w:w="1188" w:type="dxa"/>
          </w:tcPr>
          <w:p w:rsidR="00F32F71" w:rsidRPr="00E760C6" w:rsidRDefault="00F32F71" w:rsidP="00A675D9">
            <w:pPr>
              <w:contextualSpacing/>
              <w:jc w:val="center"/>
            </w:pPr>
          </w:p>
        </w:tc>
      </w:tr>
      <w:tr w:rsidR="00516672" w:rsidRPr="00E760C6" w:rsidTr="003C69F7">
        <w:tc>
          <w:tcPr>
            <w:tcW w:w="1980" w:type="dxa"/>
          </w:tcPr>
          <w:p w:rsidR="00516672" w:rsidRPr="00E760C6" w:rsidRDefault="00516672" w:rsidP="00A675D9">
            <w:pPr>
              <w:contextualSpacing/>
              <w:jc w:val="center"/>
            </w:pPr>
            <w:r w:rsidRPr="00E760C6">
              <w:t>Belt filter press</w:t>
            </w:r>
          </w:p>
        </w:tc>
        <w:tc>
          <w:tcPr>
            <w:tcW w:w="5940" w:type="dxa"/>
          </w:tcPr>
          <w:p w:rsidR="00516672" w:rsidRPr="00E760C6" w:rsidRDefault="00E33E80" w:rsidP="00A675D9">
            <w:pPr>
              <w:contextualSpacing/>
              <w:jc w:val="center"/>
            </w:pPr>
            <m:oMathPara>
              <m:oMath>
                <m:r>
                  <m:rPr>
                    <m:sty m:val="p"/>
                  </m:rPr>
                  <w:rPr>
                    <w:rFonts w:ascii="Cambria Math" w:hAnsi="Cambria Math"/>
                    <w:color w:val="FF0000"/>
                  </w:rPr>
                  <m:t>O&amp;MC=41748.61</m:t>
                </m:r>
                <m:sSup>
                  <m:sSupPr>
                    <m:ctrlPr>
                      <w:rPr>
                        <w:rFonts w:ascii="Cambria Math" w:hAnsi="Cambria Math"/>
                        <w:color w:val="FF0000"/>
                      </w:rPr>
                    </m:ctrlPr>
                  </m:sSupPr>
                  <m:e>
                    <m:r>
                      <m:rPr>
                        <m:sty m:val="p"/>
                      </m:rPr>
                      <w:rPr>
                        <w:rFonts w:ascii="Cambria Math" w:hAnsi="Cambria Math"/>
                        <w:color w:val="FF0000"/>
                      </w:rPr>
                      <m:t>x</m:t>
                    </m:r>
                  </m:e>
                  <m:sup>
                    <m:r>
                      <m:rPr>
                        <m:sty m:val="p"/>
                      </m:rPr>
                      <w:rPr>
                        <w:rFonts w:ascii="Cambria Math" w:hAnsi="Cambria Math"/>
                        <w:color w:val="FF0000"/>
                      </w:rPr>
                      <m:t>2</m:t>
                    </m:r>
                  </m:sup>
                </m:sSup>
                <m:r>
                  <m:rPr>
                    <m:sty m:val="p"/>
                  </m:rPr>
                  <w:rPr>
                    <w:rFonts w:ascii="Cambria Math" w:hAnsi="Cambria Math"/>
                    <w:color w:val="FF0000"/>
                  </w:rPr>
                  <m:t>+422298.5x+48127</m:t>
                </m:r>
              </m:oMath>
            </m:oMathPara>
          </w:p>
        </w:tc>
        <w:tc>
          <w:tcPr>
            <w:tcW w:w="1080" w:type="dxa"/>
          </w:tcPr>
          <w:p w:rsidR="00516672" w:rsidRPr="00E760C6" w:rsidRDefault="000A10D3" w:rsidP="00A675D9">
            <w:pPr>
              <w:contextualSpacing/>
              <w:jc w:val="center"/>
            </w:pPr>
            <w:r w:rsidRPr="00E760C6">
              <w:t>1.10</w:t>
            </w:r>
          </w:p>
        </w:tc>
        <w:tc>
          <w:tcPr>
            <w:tcW w:w="900" w:type="dxa"/>
          </w:tcPr>
          <w:p w:rsidR="00516672" w:rsidRPr="00E760C6" w:rsidRDefault="00516672" w:rsidP="00A675D9">
            <w:pPr>
              <w:contextualSpacing/>
              <w:jc w:val="center"/>
            </w:pPr>
            <w:r w:rsidRPr="00E760C6">
              <w:t>30</w:t>
            </w:r>
          </w:p>
        </w:tc>
        <w:tc>
          <w:tcPr>
            <w:tcW w:w="720" w:type="dxa"/>
          </w:tcPr>
          <w:p w:rsidR="00516672" w:rsidRPr="00E760C6" w:rsidRDefault="00516672" w:rsidP="00A675D9">
            <w:pPr>
              <w:contextualSpacing/>
              <w:jc w:val="center"/>
            </w:pPr>
            <w:r w:rsidRPr="00E760C6">
              <w:t>62</w:t>
            </w:r>
          </w:p>
        </w:tc>
        <w:tc>
          <w:tcPr>
            <w:tcW w:w="810" w:type="dxa"/>
          </w:tcPr>
          <w:p w:rsidR="00516672" w:rsidRPr="00E760C6" w:rsidRDefault="00516672" w:rsidP="00A675D9">
            <w:pPr>
              <w:contextualSpacing/>
              <w:jc w:val="center"/>
            </w:pPr>
            <w:r w:rsidRPr="00E760C6">
              <w:t>8</w:t>
            </w:r>
          </w:p>
        </w:tc>
        <w:tc>
          <w:tcPr>
            <w:tcW w:w="1170" w:type="dxa"/>
          </w:tcPr>
          <w:p w:rsidR="00516672" w:rsidRPr="00E33E80" w:rsidRDefault="00E33E80" w:rsidP="00A675D9">
            <w:pPr>
              <w:contextualSpacing/>
              <w:jc w:val="center"/>
              <w:rPr>
                <w:color w:val="FF0000"/>
              </w:rPr>
            </w:pPr>
            <w:r w:rsidRPr="00E33E80">
              <w:rPr>
                <w:color w:val="FF0000"/>
              </w:rPr>
              <w:t>0.057</w:t>
            </w:r>
          </w:p>
        </w:tc>
        <w:tc>
          <w:tcPr>
            <w:tcW w:w="1188" w:type="dxa"/>
          </w:tcPr>
          <w:p w:rsidR="00516672" w:rsidRPr="00E33E80" w:rsidRDefault="00E33E80" w:rsidP="00A675D9">
            <w:pPr>
              <w:contextualSpacing/>
              <w:jc w:val="center"/>
              <w:rPr>
                <w:color w:val="FF0000"/>
              </w:rPr>
            </w:pPr>
            <w:r w:rsidRPr="00E33E80">
              <w:rPr>
                <w:color w:val="FF0000"/>
              </w:rPr>
              <w:t>1.703</w:t>
            </w:r>
          </w:p>
        </w:tc>
      </w:tr>
      <w:tr w:rsidR="00F32F71" w:rsidRPr="00E760C6" w:rsidTr="003C69F7">
        <w:tc>
          <w:tcPr>
            <w:tcW w:w="1980" w:type="dxa"/>
          </w:tcPr>
          <w:p w:rsidR="00F32F71" w:rsidRPr="00E760C6" w:rsidRDefault="00F32F71" w:rsidP="004577F4">
            <w:pPr>
              <w:contextualSpacing/>
              <w:jc w:val="lowKashida"/>
            </w:pPr>
          </w:p>
        </w:tc>
        <w:tc>
          <w:tcPr>
            <w:tcW w:w="7020" w:type="dxa"/>
            <w:gridSpan w:val="2"/>
          </w:tcPr>
          <w:p w:rsidR="00F32F71" w:rsidRPr="00E760C6" w:rsidRDefault="00F32F71" w:rsidP="00A675D9">
            <w:pPr>
              <w:contextualSpacing/>
              <w:jc w:val="center"/>
            </w:pPr>
            <w:r w:rsidRPr="00E760C6">
              <w:t xml:space="preserve">x= feed sludge flow rate, </w:t>
            </w:r>
            <w:r w:rsidR="00E33E80" w:rsidRPr="00E33E80">
              <w:rPr>
                <w:color w:val="FF0000"/>
              </w:rPr>
              <w:t>m</w:t>
            </w:r>
            <w:r w:rsidR="00E33E80" w:rsidRPr="00E33E80">
              <w:rPr>
                <w:color w:val="FF0000"/>
                <w:vertAlign w:val="superscript"/>
              </w:rPr>
              <w:t>3</w:t>
            </w:r>
            <w:r w:rsidR="00E33E80">
              <w:rPr>
                <w:color w:val="FF0000"/>
                <w:vertAlign w:val="superscript"/>
              </w:rPr>
              <w:t xml:space="preserve"> </w:t>
            </w:r>
            <w:r w:rsidRPr="00E760C6">
              <w:t>per minute</w:t>
            </w:r>
          </w:p>
        </w:tc>
        <w:tc>
          <w:tcPr>
            <w:tcW w:w="900" w:type="dxa"/>
          </w:tcPr>
          <w:p w:rsidR="00F32F71" w:rsidRPr="00E760C6" w:rsidRDefault="00F32F71" w:rsidP="00A675D9">
            <w:pPr>
              <w:contextualSpacing/>
              <w:jc w:val="center"/>
            </w:pPr>
          </w:p>
        </w:tc>
        <w:tc>
          <w:tcPr>
            <w:tcW w:w="720" w:type="dxa"/>
          </w:tcPr>
          <w:p w:rsidR="00F32F71" w:rsidRPr="00E760C6" w:rsidRDefault="00F32F71" w:rsidP="00A675D9">
            <w:pPr>
              <w:contextualSpacing/>
              <w:jc w:val="center"/>
            </w:pPr>
          </w:p>
        </w:tc>
        <w:tc>
          <w:tcPr>
            <w:tcW w:w="810" w:type="dxa"/>
          </w:tcPr>
          <w:p w:rsidR="00F32F71" w:rsidRPr="00E760C6" w:rsidRDefault="00F32F71" w:rsidP="00A675D9">
            <w:pPr>
              <w:contextualSpacing/>
              <w:jc w:val="center"/>
            </w:pPr>
          </w:p>
        </w:tc>
        <w:tc>
          <w:tcPr>
            <w:tcW w:w="1170" w:type="dxa"/>
          </w:tcPr>
          <w:p w:rsidR="00F32F71" w:rsidRPr="00E760C6" w:rsidRDefault="00F32F71" w:rsidP="00A675D9">
            <w:pPr>
              <w:contextualSpacing/>
              <w:jc w:val="center"/>
            </w:pPr>
          </w:p>
        </w:tc>
        <w:tc>
          <w:tcPr>
            <w:tcW w:w="1188" w:type="dxa"/>
          </w:tcPr>
          <w:p w:rsidR="00F32F71" w:rsidRPr="00E760C6" w:rsidRDefault="00F32F71" w:rsidP="00A675D9">
            <w:pPr>
              <w:contextualSpacing/>
              <w:jc w:val="center"/>
            </w:pPr>
          </w:p>
        </w:tc>
      </w:tr>
      <w:tr w:rsidR="00744221" w:rsidRPr="00E760C6" w:rsidTr="00D2447D">
        <w:tc>
          <w:tcPr>
            <w:tcW w:w="13788" w:type="dxa"/>
            <w:gridSpan w:val="8"/>
          </w:tcPr>
          <w:p w:rsidR="00744221" w:rsidRPr="00E760C6" w:rsidRDefault="00744221" w:rsidP="004577F4">
            <w:pPr>
              <w:contextualSpacing/>
              <w:jc w:val="lowKashida"/>
            </w:pPr>
            <w:r w:rsidRPr="00E760C6">
              <w:t xml:space="preserve">F = Electricity Cost at </w:t>
            </w:r>
            <w:r w:rsidR="00284938">
              <w:t xml:space="preserve">US </w:t>
            </w:r>
            <w:r w:rsidRPr="00E760C6">
              <w:t xml:space="preserve">$ 0.0981/kWh, G= labor cost at </w:t>
            </w:r>
            <w:r w:rsidR="00284938">
              <w:t xml:space="preserve">US </w:t>
            </w:r>
            <w:r w:rsidRPr="00E760C6">
              <w:t xml:space="preserve">$ 45.82/hr, </w:t>
            </w:r>
            <w:r w:rsidR="000C1DBE" w:rsidRPr="00E760C6">
              <w:t xml:space="preserve">H= Maintenance Material cost (F and G </w:t>
            </w:r>
            <w:r w:rsidRPr="00E760C6">
              <w:t xml:space="preserve">costs are for September 2009 in the United States).  </w:t>
            </w:r>
          </w:p>
        </w:tc>
      </w:tr>
    </w:tbl>
    <w:p w:rsidR="00C44409" w:rsidRPr="00E760C6" w:rsidRDefault="00C44409" w:rsidP="004577F4">
      <w:pPr>
        <w:contextualSpacing/>
        <w:jc w:val="lowKashida"/>
        <w:sectPr w:rsidR="00C44409" w:rsidRPr="00E760C6" w:rsidSect="000A1E08">
          <w:pgSz w:w="15840" w:h="12240" w:orient="landscape"/>
          <w:pgMar w:top="1440" w:right="1440" w:bottom="1440" w:left="1440" w:header="720" w:footer="720" w:gutter="0"/>
          <w:lnNumType w:countBy="1" w:restart="continuous"/>
          <w:cols w:space="720"/>
          <w:docGrid w:linePitch="360"/>
        </w:sectPr>
      </w:pPr>
    </w:p>
    <w:p w:rsidR="00BD3050" w:rsidRPr="00E760C6" w:rsidRDefault="00DC5D22" w:rsidP="00DC5D22">
      <w:pPr>
        <w:spacing w:line="480" w:lineRule="auto"/>
        <w:jc w:val="lowKashida"/>
        <w:rPr>
          <w:lang w:bidi="ar-JO"/>
        </w:rPr>
      </w:pPr>
      <w:r w:rsidRPr="00E760C6">
        <w:rPr>
          <w:lang w:bidi="ar-JO"/>
        </w:rPr>
        <w:lastRenderedPageBreak/>
        <w:t xml:space="preserve">The sludge flow </w:t>
      </w:r>
      <w:r w:rsidR="00943AFB">
        <w:rPr>
          <w:color w:val="FF0000"/>
          <w:lang w:bidi="ar-JO"/>
        </w:rPr>
        <w:t>can be computed to be 629.76</w:t>
      </w:r>
      <w:r>
        <w:rPr>
          <w:color w:val="FF0000"/>
          <w:lang w:bidi="ar-JO"/>
        </w:rPr>
        <w:t xml:space="preserve"> m</w:t>
      </w:r>
      <w:r>
        <w:rPr>
          <w:color w:val="FF0000"/>
          <w:vertAlign w:val="superscript"/>
          <w:lang w:bidi="ar-JO"/>
        </w:rPr>
        <w:t>3</w:t>
      </w:r>
      <w:r>
        <w:rPr>
          <w:color w:val="FF0000"/>
          <w:lang w:bidi="ar-JO"/>
        </w:rPr>
        <w:t>/day. The sludge flow from the bottom of lamella</w:t>
      </w:r>
      <w:r w:rsidRPr="00E760C6">
        <w:rPr>
          <w:lang w:bidi="ar-JO"/>
        </w:rPr>
        <w:t xml:space="preserve"> </w:t>
      </w:r>
      <w:r w:rsidRPr="00DC5D22">
        <w:rPr>
          <w:color w:val="FF0000"/>
          <w:lang w:bidi="ar-JO"/>
        </w:rPr>
        <w:t>clarifier</w:t>
      </w:r>
      <w:r>
        <w:rPr>
          <w:lang w:bidi="ar-JO"/>
        </w:rPr>
        <w:t xml:space="preserve"> </w:t>
      </w:r>
      <w:r>
        <w:rPr>
          <w:color w:val="FF0000"/>
          <w:lang w:bidi="ar-JO"/>
        </w:rPr>
        <w:t xml:space="preserve"> </w:t>
      </w:r>
      <w:r w:rsidR="00370C45" w:rsidRPr="00E760C6">
        <w:rPr>
          <w:lang w:bidi="ar-JO"/>
        </w:rPr>
        <w:t>is now known</w:t>
      </w:r>
      <w:r w:rsidR="00367200">
        <w:rPr>
          <w:lang w:bidi="ar-JO"/>
        </w:rPr>
        <w:t>,</w:t>
      </w:r>
      <w:r w:rsidR="00370C45" w:rsidRPr="00E760C6">
        <w:rPr>
          <w:lang w:bidi="ar-JO"/>
        </w:rPr>
        <w:t xml:space="preserve"> but</w:t>
      </w:r>
      <w:r w:rsidR="00EB1FDC" w:rsidRPr="00E760C6">
        <w:rPr>
          <w:lang w:bidi="ar-JO"/>
        </w:rPr>
        <w:t xml:space="preserve"> the filter press volume </w:t>
      </w:r>
      <w:r w:rsidR="00370C45" w:rsidRPr="00E760C6">
        <w:rPr>
          <w:lang w:bidi="ar-JO"/>
        </w:rPr>
        <w:t xml:space="preserve">is required </w:t>
      </w:r>
      <w:r w:rsidR="006B7D6E">
        <w:rPr>
          <w:lang w:bidi="ar-JO"/>
        </w:rPr>
        <w:t>to enable</w:t>
      </w:r>
      <w:r w:rsidR="00EB1FDC" w:rsidRPr="00E760C6">
        <w:rPr>
          <w:lang w:bidi="ar-JO"/>
        </w:rPr>
        <w:t xml:space="preserve"> </w:t>
      </w:r>
      <w:r w:rsidR="006B7D6E">
        <w:rPr>
          <w:lang w:bidi="ar-JO"/>
        </w:rPr>
        <w:t xml:space="preserve">us </w:t>
      </w:r>
      <w:r w:rsidR="00EB1FDC" w:rsidRPr="00E760C6">
        <w:rPr>
          <w:lang w:bidi="ar-JO"/>
        </w:rPr>
        <w:t xml:space="preserve">to compute CC and </w:t>
      </w:r>
      <w:r w:rsidR="00AC5B7F">
        <w:rPr>
          <w:lang w:bidi="ar-JO"/>
        </w:rPr>
        <w:t>operation and maintenance costs (</w:t>
      </w:r>
      <w:r w:rsidR="00EB1FDC" w:rsidRPr="00E760C6">
        <w:rPr>
          <w:lang w:bidi="ar-JO"/>
        </w:rPr>
        <w:t>O&amp;MC</w:t>
      </w:r>
      <w:r w:rsidR="00AC5B7F">
        <w:rPr>
          <w:lang w:bidi="ar-JO"/>
        </w:rPr>
        <w:t>)</w:t>
      </w:r>
      <w:r w:rsidR="00EB1FDC" w:rsidRPr="00E760C6">
        <w:rPr>
          <w:lang w:bidi="ar-JO"/>
        </w:rPr>
        <w:t xml:space="preserve"> for the filter press and compare t</w:t>
      </w:r>
      <w:r w:rsidR="006B7D6E">
        <w:rPr>
          <w:lang w:bidi="ar-JO"/>
        </w:rPr>
        <w:t>hese costs with the ones</w:t>
      </w:r>
      <w:r w:rsidR="00E15F1B" w:rsidRPr="00E760C6">
        <w:rPr>
          <w:lang w:bidi="ar-JO"/>
        </w:rPr>
        <w:t xml:space="preserve"> relevant to</w:t>
      </w:r>
      <w:r w:rsidR="00EB1FDC" w:rsidRPr="00E760C6">
        <w:rPr>
          <w:lang w:bidi="ar-JO"/>
        </w:rPr>
        <w:t xml:space="preserve"> decanter centrifuge and belt filter press. </w:t>
      </w:r>
      <w:r w:rsidR="00BD3050" w:rsidRPr="00E760C6">
        <w:rPr>
          <w:lang w:bidi="ar-JO"/>
        </w:rPr>
        <w:t>Universal Filtration and Pumping Solutions, Inc. published curves from which o</w:t>
      </w:r>
      <w:r w:rsidR="006B7D6E">
        <w:rPr>
          <w:lang w:bidi="ar-JO"/>
        </w:rPr>
        <w:t>ne can estimate the latter</w:t>
      </w:r>
      <w:r w:rsidR="00BD3050" w:rsidRPr="00E760C6">
        <w:rPr>
          <w:lang w:bidi="ar-JO"/>
        </w:rPr>
        <w:t xml:space="preserve"> volume based on the % </w:t>
      </w:r>
      <w:r w:rsidR="006B7D6E">
        <w:rPr>
          <w:lang w:bidi="ar-JO"/>
        </w:rPr>
        <w:t xml:space="preserve">dry solids content </w:t>
      </w:r>
      <w:r w:rsidR="00BD3050" w:rsidRPr="00E760C6">
        <w:rPr>
          <w:lang w:bidi="ar-JO"/>
        </w:rPr>
        <w:t xml:space="preserve">and </w:t>
      </w:r>
      <w:r w:rsidR="00985E09">
        <w:rPr>
          <w:color w:val="FF0000"/>
          <w:lang w:bidi="ar-JO"/>
        </w:rPr>
        <w:t>m</w:t>
      </w:r>
      <w:r w:rsidR="00985E09">
        <w:rPr>
          <w:color w:val="FF0000"/>
          <w:vertAlign w:val="superscript"/>
          <w:lang w:bidi="ar-JO"/>
        </w:rPr>
        <w:t>3</w:t>
      </w:r>
      <w:r w:rsidR="00985E09">
        <w:rPr>
          <w:color w:val="FF0000"/>
          <w:lang w:bidi="ar-JO"/>
        </w:rPr>
        <w:t xml:space="preserve"> </w:t>
      </w:r>
      <w:r w:rsidR="00BD3050" w:rsidRPr="00E760C6">
        <w:rPr>
          <w:lang w:bidi="ar-JO"/>
        </w:rPr>
        <w:t xml:space="preserve">of sludge processed per cycle by the filter press. For </w:t>
      </w:r>
      <w:r w:rsidR="00534B52" w:rsidRPr="00E760C6">
        <w:rPr>
          <w:lang w:bidi="ar-JO"/>
        </w:rPr>
        <w:t>2</w:t>
      </w:r>
      <w:r w:rsidR="00BD3050" w:rsidRPr="00E760C6">
        <w:rPr>
          <w:lang w:bidi="ar-JO"/>
        </w:rPr>
        <w:t xml:space="preserve"> % </w:t>
      </w:r>
      <w:r w:rsidR="0032595B">
        <w:rPr>
          <w:lang w:bidi="ar-JO"/>
        </w:rPr>
        <w:t>(</w:t>
      </w:r>
      <w:r w:rsidR="0032595B">
        <w:rPr>
          <w:color w:val="FF0000"/>
          <w:lang w:bidi="ar-JO"/>
        </w:rPr>
        <w:t>1.85</w:t>
      </w:r>
      <w:r w:rsidR="00187099" w:rsidRPr="00E760C6">
        <w:rPr>
          <w:lang w:bidi="ar-JO"/>
        </w:rPr>
        <w:t xml:space="preserve"> % ≈ 2 %) </w:t>
      </w:r>
      <w:r w:rsidR="00BD3050" w:rsidRPr="00E760C6">
        <w:rPr>
          <w:lang w:bidi="ar-JO"/>
        </w:rPr>
        <w:t>dry solids content</w:t>
      </w:r>
      <w:r w:rsidR="006B7D6E">
        <w:rPr>
          <w:lang w:bidi="ar-JO"/>
        </w:rPr>
        <w:t>,</w:t>
      </w:r>
      <w:r w:rsidR="00BD3050" w:rsidRPr="00E760C6">
        <w:rPr>
          <w:lang w:bidi="ar-JO"/>
        </w:rPr>
        <w:t xml:space="preserve"> the </w:t>
      </w:r>
      <w:r w:rsidR="006B7D6E">
        <w:rPr>
          <w:lang w:bidi="ar-JO"/>
        </w:rPr>
        <w:t>relationship</w:t>
      </w:r>
      <w:r w:rsidR="00BD3050" w:rsidRPr="00E760C6">
        <w:rPr>
          <w:lang w:bidi="ar-JO"/>
        </w:rPr>
        <w:t xml:space="preserve"> </w:t>
      </w:r>
      <w:r w:rsidR="006B7D6E">
        <w:rPr>
          <w:lang w:bidi="ar-JO"/>
        </w:rPr>
        <w:t>between filter press volume and</w:t>
      </w:r>
      <w:r w:rsidR="00BD3050" w:rsidRPr="00E760C6">
        <w:rPr>
          <w:lang w:bidi="ar-JO"/>
        </w:rPr>
        <w:t xml:space="preserve"> </w:t>
      </w:r>
      <w:r w:rsidR="00606DE7">
        <w:rPr>
          <w:color w:val="FF0000"/>
          <w:lang w:bidi="ar-JO"/>
        </w:rPr>
        <w:t>m</w:t>
      </w:r>
      <w:r w:rsidR="004A53F4">
        <w:rPr>
          <w:color w:val="FF0000"/>
          <w:vertAlign w:val="superscript"/>
          <w:lang w:bidi="ar-JO"/>
        </w:rPr>
        <w:t>3</w:t>
      </w:r>
      <w:r w:rsidR="00BD3050" w:rsidRPr="00606DE7">
        <w:rPr>
          <w:color w:val="FF0000"/>
          <w:lang w:bidi="ar-JO"/>
        </w:rPr>
        <w:t xml:space="preserve"> </w:t>
      </w:r>
      <w:r w:rsidR="00BD3050" w:rsidRPr="00E760C6">
        <w:rPr>
          <w:lang w:bidi="ar-JO"/>
        </w:rPr>
        <w:t>of sludge proces</w:t>
      </w:r>
      <w:r w:rsidR="00291648" w:rsidRPr="00E760C6">
        <w:rPr>
          <w:lang w:bidi="ar-JO"/>
        </w:rPr>
        <w:t xml:space="preserve">sed per cycle is shown in Fig. </w:t>
      </w:r>
      <w:r>
        <w:rPr>
          <w:color w:val="FF0000"/>
          <w:lang w:bidi="ar-JO"/>
        </w:rPr>
        <w:t>SM3</w:t>
      </w:r>
      <w:r w:rsidR="00BD3050" w:rsidRPr="00E760C6">
        <w:rPr>
          <w:lang w:bidi="ar-JO"/>
        </w:rPr>
        <w:t xml:space="preserve">. </w:t>
      </w:r>
    </w:p>
    <w:p w:rsidR="00BD3050" w:rsidRPr="00E760C6" w:rsidRDefault="00BD3050" w:rsidP="000C66D7">
      <w:pPr>
        <w:contextualSpacing/>
        <w:jc w:val="lowKashida"/>
        <w:rPr>
          <w:lang w:bidi="ar-JO"/>
        </w:rPr>
      </w:pPr>
    </w:p>
    <w:p w:rsidR="00EB1FDC" w:rsidRPr="00E760C6" w:rsidRDefault="00534B52" w:rsidP="000C66D7">
      <w:pPr>
        <w:contextualSpacing/>
        <w:jc w:val="lowKashida"/>
        <w:rPr>
          <w:lang w:bidi="ar-JO"/>
        </w:rPr>
      </w:pPr>
      <w:r w:rsidRPr="00E760C6">
        <w:rPr>
          <w:lang w:bidi="ar-JO"/>
        </w:rPr>
        <w:t xml:space="preserve">                        </w:t>
      </w:r>
      <w:r w:rsidR="00BD3050" w:rsidRPr="00E760C6">
        <w:rPr>
          <w:lang w:bidi="ar-JO"/>
        </w:rPr>
        <w:t xml:space="preserve"> </w:t>
      </w:r>
      <w:r w:rsidR="00EB1FDC" w:rsidRPr="00E760C6">
        <w:rPr>
          <w:lang w:bidi="ar-JO"/>
        </w:rPr>
        <w:t xml:space="preserve"> </w:t>
      </w:r>
      <w:r w:rsidR="009E69BA">
        <w:rPr>
          <w:noProof/>
        </w:rPr>
        <w:drawing>
          <wp:inline distT="0" distB="0" distL="0" distR="0" wp14:anchorId="3B6D8F34" wp14:editId="3CDE0686">
            <wp:extent cx="4572000" cy="2743200"/>
            <wp:effectExtent l="0" t="0" r="19050" b="1905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EB1FDC" w:rsidRPr="00E760C6">
        <w:rPr>
          <w:lang w:bidi="ar-JO"/>
        </w:rPr>
        <w:t xml:space="preserve"> </w:t>
      </w:r>
    </w:p>
    <w:p w:rsidR="00534B52" w:rsidRPr="00E760C6" w:rsidRDefault="00534B52" w:rsidP="00DC5D22">
      <w:pPr>
        <w:spacing w:line="480" w:lineRule="auto"/>
        <w:contextualSpacing/>
        <w:jc w:val="lowKashida"/>
        <w:rPr>
          <w:lang w:bidi="ar-JO"/>
        </w:rPr>
      </w:pPr>
      <w:r w:rsidRPr="00E760C6">
        <w:rPr>
          <w:lang w:bidi="ar-JO"/>
        </w:rPr>
        <w:t xml:space="preserve">                      </w:t>
      </w:r>
      <w:r w:rsidR="005578AA">
        <w:rPr>
          <w:lang w:bidi="ar-JO"/>
        </w:rPr>
        <w:t xml:space="preserve">   </w:t>
      </w:r>
      <w:r w:rsidRPr="00E760C6">
        <w:rPr>
          <w:lang w:bidi="ar-JO"/>
        </w:rPr>
        <w:t xml:space="preserve"> </w:t>
      </w:r>
      <w:proofErr w:type="gramStart"/>
      <w:r w:rsidR="00291648" w:rsidRPr="00BF7C41">
        <w:rPr>
          <w:b/>
          <w:bCs/>
          <w:lang w:bidi="ar-JO"/>
        </w:rPr>
        <w:t>Fig.</w:t>
      </w:r>
      <w:proofErr w:type="gramEnd"/>
      <w:r w:rsidR="00291648" w:rsidRPr="00BF7C41">
        <w:rPr>
          <w:b/>
          <w:bCs/>
          <w:lang w:bidi="ar-JO"/>
        </w:rPr>
        <w:t xml:space="preserve"> </w:t>
      </w:r>
      <w:r w:rsidR="00DC5D22">
        <w:rPr>
          <w:b/>
          <w:bCs/>
          <w:color w:val="FF0000"/>
          <w:lang w:bidi="ar-JO"/>
        </w:rPr>
        <w:t xml:space="preserve">SM3 </w:t>
      </w:r>
      <w:r w:rsidRPr="00E760C6">
        <w:rPr>
          <w:lang w:bidi="ar-JO"/>
        </w:rPr>
        <w:t xml:space="preserve">Press volume per cycle vs. </w:t>
      </w:r>
      <w:r w:rsidR="0026221C">
        <w:rPr>
          <w:color w:val="FF0000"/>
          <w:lang w:bidi="ar-JO"/>
        </w:rPr>
        <w:t>m</w:t>
      </w:r>
      <w:r w:rsidR="0026221C">
        <w:rPr>
          <w:color w:val="FF0000"/>
          <w:vertAlign w:val="superscript"/>
          <w:lang w:bidi="ar-JO"/>
        </w:rPr>
        <w:t>3</w:t>
      </w:r>
      <w:r w:rsidR="0026221C">
        <w:rPr>
          <w:color w:val="FF0000"/>
          <w:lang w:bidi="ar-JO"/>
        </w:rPr>
        <w:t xml:space="preserve"> of</w:t>
      </w:r>
      <w:r w:rsidRPr="0026221C">
        <w:rPr>
          <w:color w:val="FF0000"/>
          <w:lang w:bidi="ar-JO"/>
        </w:rPr>
        <w:t xml:space="preserve"> </w:t>
      </w:r>
      <w:r w:rsidRPr="00E760C6">
        <w:rPr>
          <w:lang w:bidi="ar-JO"/>
        </w:rPr>
        <w:t>sludge per cycle for sludge dry solids</w:t>
      </w:r>
      <w:r w:rsidR="0032595B">
        <w:rPr>
          <w:lang w:bidi="ar-JO"/>
        </w:rPr>
        <w:t xml:space="preserve"> </w:t>
      </w:r>
    </w:p>
    <w:p w:rsidR="00690256" w:rsidRPr="00E760C6" w:rsidRDefault="00534B52" w:rsidP="00341FC1">
      <w:pPr>
        <w:spacing w:line="480" w:lineRule="auto"/>
        <w:contextualSpacing/>
        <w:jc w:val="lowKashida"/>
        <w:rPr>
          <w:lang w:bidi="ar-JO"/>
        </w:rPr>
      </w:pPr>
      <w:r w:rsidRPr="00E760C6">
        <w:rPr>
          <w:lang w:bidi="ar-JO"/>
        </w:rPr>
        <w:t xml:space="preserve">                       </w:t>
      </w:r>
      <w:r w:rsidR="005578AA">
        <w:rPr>
          <w:lang w:bidi="ar-JO"/>
        </w:rPr>
        <w:t xml:space="preserve">  </w:t>
      </w:r>
      <w:r w:rsidR="00DE21BA">
        <w:rPr>
          <w:lang w:bidi="ar-JO"/>
        </w:rPr>
        <w:t xml:space="preserve"> </w:t>
      </w:r>
      <w:r w:rsidRPr="00E760C6">
        <w:rPr>
          <w:lang w:bidi="ar-JO"/>
        </w:rPr>
        <w:t>content of 2 % (</w:t>
      </w:r>
      <w:r w:rsidR="0079121E">
        <w:rPr>
          <w:lang w:bidi="ar-JO"/>
        </w:rPr>
        <w:t xml:space="preserve">the </w:t>
      </w:r>
      <w:r w:rsidR="00F57ED9">
        <w:rPr>
          <w:lang w:bidi="ar-JO"/>
        </w:rPr>
        <w:t xml:space="preserve">data </w:t>
      </w:r>
      <w:r w:rsidR="0079121E">
        <w:rPr>
          <w:lang w:bidi="ar-JO"/>
        </w:rPr>
        <w:t xml:space="preserve">was </w:t>
      </w:r>
      <w:r w:rsidR="00F57ED9">
        <w:rPr>
          <w:lang w:bidi="ar-JO"/>
        </w:rPr>
        <w:t xml:space="preserve">taken </w:t>
      </w:r>
      <w:r w:rsidRPr="00E760C6">
        <w:rPr>
          <w:lang w:bidi="ar-JO"/>
        </w:rPr>
        <w:t>Universal Filtration &amp; Pumping Solutions, Inc.)</w:t>
      </w:r>
      <w:r w:rsidR="00127F38">
        <w:rPr>
          <w:lang w:bidi="ar-JO"/>
        </w:rPr>
        <w:t xml:space="preserve"> </w:t>
      </w:r>
    </w:p>
    <w:p w:rsidR="00690256" w:rsidRPr="00E760C6" w:rsidRDefault="00690256" w:rsidP="00341FC1">
      <w:pPr>
        <w:spacing w:line="480" w:lineRule="auto"/>
        <w:contextualSpacing/>
        <w:jc w:val="lowKashida"/>
        <w:rPr>
          <w:lang w:bidi="ar-JO"/>
        </w:rPr>
      </w:pPr>
    </w:p>
    <w:p w:rsidR="00690256" w:rsidRPr="00E760C6" w:rsidRDefault="00690256" w:rsidP="009D06E7">
      <w:pPr>
        <w:spacing w:line="480" w:lineRule="auto"/>
        <w:contextualSpacing/>
        <w:jc w:val="lowKashida"/>
        <w:rPr>
          <w:lang w:bidi="ar-JO"/>
        </w:rPr>
      </w:pPr>
      <w:proofErr w:type="gramStart"/>
      <w:r w:rsidRPr="00E760C6">
        <w:rPr>
          <w:lang w:bidi="ar-JO"/>
        </w:rPr>
        <w:t xml:space="preserve">Linear </w:t>
      </w:r>
      <w:r w:rsidR="008863A0" w:rsidRPr="00E760C6">
        <w:rPr>
          <w:lang w:bidi="ar-JO"/>
        </w:rPr>
        <w:t>regression of the data in Fig.</w:t>
      </w:r>
      <w:proofErr w:type="gramEnd"/>
      <w:r w:rsidR="008863A0" w:rsidRPr="00E760C6">
        <w:rPr>
          <w:lang w:bidi="ar-JO"/>
        </w:rPr>
        <w:t xml:space="preserve"> </w:t>
      </w:r>
      <w:r w:rsidR="00275E8F">
        <w:rPr>
          <w:color w:val="FF0000"/>
          <w:lang w:bidi="ar-JO"/>
        </w:rPr>
        <w:t>SM3</w:t>
      </w:r>
      <w:r w:rsidRPr="00E760C6">
        <w:rPr>
          <w:lang w:bidi="ar-JO"/>
        </w:rPr>
        <w:t xml:space="preserve"> resulted in an equation with a coefficient of deter</w:t>
      </w:r>
      <w:r w:rsidR="006B7D6E">
        <w:rPr>
          <w:lang w:bidi="ar-JO"/>
        </w:rPr>
        <w:t>mination of 1 given by</w:t>
      </w:r>
    </w:p>
    <w:p w:rsidR="00534B52" w:rsidRPr="00E760C6" w:rsidRDefault="00690256" w:rsidP="00A115C5">
      <w:pPr>
        <w:spacing w:line="480" w:lineRule="auto"/>
        <w:contextualSpacing/>
        <w:jc w:val="lowKashida"/>
        <w:rPr>
          <w:lang w:bidi="ar-JO"/>
        </w:rPr>
      </w:pPr>
      <w:r w:rsidRPr="00E760C6">
        <w:rPr>
          <w:lang w:bidi="ar-JO"/>
        </w:rPr>
        <w:t xml:space="preserve">                     </w:t>
      </w:r>
      <m:oMath>
        <m:r>
          <m:rPr>
            <m:sty m:val="p"/>
          </m:rPr>
          <w:rPr>
            <w:rFonts w:ascii="Cambria Math" w:hAnsi="Cambria Math"/>
            <w:lang w:bidi="ar-JO"/>
          </w:rPr>
          <m:t xml:space="preserve">Filter press volume per cycle in </m:t>
        </m:r>
        <m:sSup>
          <m:sSupPr>
            <m:ctrlPr>
              <w:rPr>
                <w:rFonts w:ascii="Cambria Math" w:hAnsi="Cambria Math"/>
                <w:iCs w:val="0"/>
                <w:lang w:bidi="ar-JO"/>
              </w:rPr>
            </m:ctrlPr>
          </m:sSupPr>
          <m:e>
            <m:r>
              <m:rPr>
                <m:sty m:val="p"/>
              </m:rPr>
              <w:rPr>
                <w:rFonts w:ascii="Cambria Math" w:hAnsi="Cambria Math"/>
                <w:color w:val="FF0000"/>
                <w:lang w:bidi="ar-JO"/>
              </w:rPr>
              <m:t>m</m:t>
            </m:r>
          </m:e>
          <m:sup>
            <m:r>
              <m:rPr>
                <m:sty m:val="p"/>
              </m:rPr>
              <w:rPr>
                <w:rFonts w:ascii="Cambria Math" w:hAnsi="Cambria Math"/>
                <w:lang w:bidi="ar-JO"/>
              </w:rPr>
              <m:t>3</m:t>
            </m:r>
          </m:sup>
        </m:sSup>
        <m:r>
          <m:rPr>
            <m:sty m:val="p"/>
          </m:rPr>
          <w:rPr>
            <w:rFonts w:ascii="Cambria Math" w:hAnsi="Cambria Math"/>
            <w:lang w:bidi="ar-JO"/>
          </w:rPr>
          <m:t>=</m:t>
        </m:r>
        <m:r>
          <m:rPr>
            <m:sty m:val="p"/>
          </m:rPr>
          <w:rPr>
            <w:rFonts w:ascii="Cambria Math" w:hAnsi="Cambria Math"/>
            <w:color w:val="FF0000"/>
            <w:lang w:bidi="ar-JO"/>
          </w:rPr>
          <m:t>0.0735x-</m:t>
        </m:r>
        <m:sSup>
          <m:sSupPr>
            <m:ctrlPr>
              <w:rPr>
                <w:rFonts w:ascii="Cambria Math" w:hAnsi="Cambria Math"/>
                <w:color w:val="FF0000"/>
                <w:lang w:bidi="ar-JO"/>
              </w:rPr>
            </m:ctrlPr>
          </m:sSupPr>
          <m:e>
            <m:r>
              <w:rPr>
                <w:rFonts w:ascii="Cambria Math" w:hAnsi="Cambria Math"/>
                <w:color w:val="FF0000"/>
                <w:lang w:bidi="ar-JO"/>
              </w:rPr>
              <m:t>9×10</m:t>
            </m:r>
          </m:e>
          <m:sup>
            <m:r>
              <w:rPr>
                <w:rFonts w:ascii="Cambria Math" w:hAnsi="Cambria Math"/>
                <w:color w:val="FF0000"/>
                <w:lang w:bidi="ar-JO"/>
              </w:rPr>
              <m:t>-5</m:t>
            </m:r>
          </m:sup>
        </m:sSup>
        <m:r>
          <m:rPr>
            <m:sty m:val="p"/>
          </m:rPr>
          <w:rPr>
            <w:rFonts w:ascii="Cambria Math" w:hAnsi="Cambria Math"/>
            <w:lang w:bidi="ar-JO"/>
          </w:rPr>
          <m:t>………………………………1.11</m:t>
        </m:r>
      </m:oMath>
      <w:r w:rsidR="00534B52" w:rsidRPr="00E760C6">
        <w:rPr>
          <w:lang w:bidi="ar-JO"/>
        </w:rPr>
        <w:t xml:space="preserve">  </w:t>
      </w:r>
    </w:p>
    <w:p w:rsidR="00181172" w:rsidRPr="00E760C6" w:rsidRDefault="00181172" w:rsidP="00341FC1">
      <w:pPr>
        <w:spacing w:line="480" w:lineRule="auto"/>
        <w:contextualSpacing/>
        <w:jc w:val="lowKashida"/>
        <w:rPr>
          <w:lang w:bidi="ar-JO"/>
        </w:rPr>
      </w:pPr>
    </w:p>
    <w:p w:rsidR="001F41FA" w:rsidRPr="00E760C6" w:rsidRDefault="00945697" w:rsidP="00E474C4">
      <w:pPr>
        <w:spacing w:line="480" w:lineRule="auto"/>
        <w:contextualSpacing/>
        <w:jc w:val="lowKashida"/>
        <w:rPr>
          <w:lang w:bidi="ar-JO"/>
        </w:rPr>
      </w:pPr>
      <w:proofErr w:type="gramStart"/>
      <w:r>
        <w:rPr>
          <w:color w:val="FF0000"/>
          <w:lang w:bidi="ar-JO"/>
        </w:rPr>
        <w:lastRenderedPageBreak/>
        <w:t xml:space="preserve">Where x is </w:t>
      </w:r>
      <w:r w:rsidR="0026221C">
        <w:rPr>
          <w:color w:val="FF0000"/>
          <w:lang w:bidi="ar-JO"/>
        </w:rPr>
        <w:t>m</w:t>
      </w:r>
      <w:r w:rsidR="0026221C">
        <w:rPr>
          <w:color w:val="FF0000"/>
          <w:vertAlign w:val="superscript"/>
          <w:lang w:bidi="ar-JO"/>
        </w:rPr>
        <w:t>3</w:t>
      </w:r>
      <w:r>
        <w:rPr>
          <w:color w:val="FF0000"/>
          <w:lang w:bidi="ar-JO"/>
        </w:rPr>
        <w:t xml:space="preserve"> of sludge per cycle fed to filter press.</w:t>
      </w:r>
      <w:proofErr w:type="gramEnd"/>
      <w:r>
        <w:rPr>
          <w:color w:val="FF0000"/>
          <w:lang w:bidi="ar-JO"/>
        </w:rPr>
        <w:t xml:space="preserve"> </w:t>
      </w:r>
      <w:r w:rsidR="00181172" w:rsidRPr="00E760C6">
        <w:rPr>
          <w:lang w:bidi="ar-JO"/>
        </w:rPr>
        <w:t>Since th</w:t>
      </w:r>
      <w:r w:rsidR="00127F38">
        <w:rPr>
          <w:lang w:bidi="ar-JO"/>
        </w:rPr>
        <w:t>e sludge produced per day from l</w:t>
      </w:r>
      <w:r w:rsidR="00661357">
        <w:rPr>
          <w:lang w:bidi="ar-JO"/>
        </w:rPr>
        <w:t>amella clarifiers is</w:t>
      </w:r>
      <w:r w:rsidR="00181172" w:rsidRPr="00E760C6">
        <w:rPr>
          <w:lang w:bidi="ar-JO"/>
        </w:rPr>
        <w:t xml:space="preserve"> </w:t>
      </w:r>
      <w:r w:rsidR="009E69BA">
        <w:rPr>
          <w:color w:val="FF0000"/>
          <w:lang w:bidi="ar-JO"/>
        </w:rPr>
        <w:t>629.76</w:t>
      </w:r>
      <w:r w:rsidR="00181172" w:rsidRPr="00E760C6">
        <w:rPr>
          <w:lang w:bidi="ar-JO"/>
        </w:rPr>
        <w:t xml:space="preserve"> m</w:t>
      </w:r>
      <w:r w:rsidR="00181172" w:rsidRPr="00E760C6">
        <w:rPr>
          <w:vertAlign w:val="superscript"/>
          <w:lang w:bidi="ar-JO"/>
        </w:rPr>
        <w:t>3</w:t>
      </w:r>
      <w:r w:rsidR="00181172" w:rsidRPr="00E760C6">
        <w:rPr>
          <w:lang w:bidi="ar-JO"/>
        </w:rPr>
        <w:t xml:space="preserve"> and</w:t>
      </w:r>
      <w:r w:rsidR="004D7EE5" w:rsidRPr="00E760C6">
        <w:rPr>
          <w:lang w:bidi="ar-JO"/>
        </w:rPr>
        <w:t xml:space="preserve"> the filter press operating cycle varies from 3 to 5 hours (</w:t>
      </w:r>
      <w:r w:rsidR="004D7EE5" w:rsidRPr="00E760C6">
        <w:t>Gonçalve</w:t>
      </w:r>
      <w:r w:rsidR="000B2E69">
        <w:t>s</w:t>
      </w:r>
      <w:r w:rsidR="004D7EE5" w:rsidRPr="00E760C6">
        <w:t xml:space="preserve"> et al. 2007), </w:t>
      </w:r>
      <w:r w:rsidR="009714DF" w:rsidRPr="00E760C6">
        <w:t xml:space="preserve">an average operating cycle of 4 hours (6 cycles per day) </w:t>
      </w:r>
      <w:r w:rsidR="00741021" w:rsidRPr="00E760C6">
        <w:t xml:space="preserve">is used for computing </w:t>
      </w:r>
      <w:r w:rsidR="009714DF" w:rsidRPr="00E760C6">
        <w:t>a slud</w:t>
      </w:r>
      <w:r w:rsidR="009E69BA">
        <w:t xml:space="preserve">ge processing per cycle of </w:t>
      </w:r>
      <w:r w:rsidR="00661357">
        <w:rPr>
          <w:color w:val="FF0000"/>
        </w:rPr>
        <w:t>104.96</w:t>
      </w:r>
      <w:r w:rsidR="009714DF" w:rsidRPr="00E760C6">
        <w:t xml:space="preserve"> </w:t>
      </w:r>
      <w:r w:rsidR="009E69BA">
        <w:rPr>
          <w:color w:val="FF0000"/>
        </w:rPr>
        <w:t>m</w:t>
      </w:r>
      <w:r w:rsidR="009E69BA">
        <w:rPr>
          <w:color w:val="FF0000"/>
          <w:vertAlign w:val="superscript"/>
        </w:rPr>
        <w:t>3</w:t>
      </w:r>
      <w:r w:rsidR="009714DF" w:rsidRPr="00E760C6">
        <w:t>.</w:t>
      </w:r>
      <w:r w:rsidR="006B7D6E">
        <w:t xml:space="preserve"> Using the latter number,</w:t>
      </w:r>
      <w:r w:rsidR="00741021" w:rsidRPr="00E760C6">
        <w:t xml:space="preserve"> </w:t>
      </w:r>
      <w:r w:rsidR="00615289" w:rsidRPr="00E760C6">
        <w:t>a fi</w:t>
      </w:r>
      <w:r w:rsidR="009E69BA">
        <w:t xml:space="preserve">lter press volume of about </w:t>
      </w:r>
      <w:r w:rsidR="009E69BA">
        <w:rPr>
          <w:color w:val="FF0000"/>
        </w:rPr>
        <w:t>7.72</w:t>
      </w:r>
      <w:r w:rsidR="009E69BA">
        <w:t xml:space="preserve"> </w:t>
      </w:r>
      <w:r w:rsidR="009E69BA">
        <w:rPr>
          <w:color w:val="FF0000"/>
        </w:rPr>
        <w:t>m</w:t>
      </w:r>
      <w:r w:rsidR="009E69BA">
        <w:rPr>
          <w:color w:val="FF0000"/>
          <w:vertAlign w:val="superscript"/>
        </w:rPr>
        <w:t>3</w:t>
      </w:r>
      <w:r w:rsidR="00254B1C">
        <w:t xml:space="preserve"> is computed using equation 1.11</w:t>
      </w:r>
      <w:r w:rsidR="0086119E" w:rsidRPr="00E760C6">
        <w:t xml:space="preserve">. </w:t>
      </w:r>
      <w:r w:rsidR="006505AA" w:rsidRPr="00E760C6">
        <w:rPr>
          <w:lang w:bidi="ar-JO"/>
        </w:rPr>
        <w:t>CC</w:t>
      </w:r>
      <w:r w:rsidR="00367009">
        <w:rPr>
          <w:lang w:bidi="ar-JO"/>
        </w:rPr>
        <w:t>s have</w:t>
      </w:r>
      <w:r w:rsidR="00F8378B" w:rsidRPr="00E760C6">
        <w:rPr>
          <w:lang w:bidi="ar-JO"/>
        </w:rPr>
        <w:t xml:space="preserve"> </w:t>
      </w:r>
      <w:r w:rsidR="00367009">
        <w:rPr>
          <w:lang w:bidi="ar-JO"/>
        </w:rPr>
        <w:t xml:space="preserve">been </w:t>
      </w:r>
      <w:r w:rsidR="00F8378B" w:rsidRPr="00E760C6">
        <w:rPr>
          <w:lang w:bidi="ar-JO"/>
        </w:rPr>
        <w:t>update</w:t>
      </w:r>
      <w:r w:rsidR="00D36692" w:rsidRPr="00E760C6">
        <w:rPr>
          <w:lang w:bidi="ar-JO"/>
        </w:rPr>
        <w:t>d to 2022 and afterwards</w:t>
      </w:r>
      <w:r w:rsidR="00F8378B" w:rsidRPr="00E760C6">
        <w:rPr>
          <w:lang w:bidi="ar-JO"/>
        </w:rPr>
        <w:t xml:space="preserve"> the labor co</w:t>
      </w:r>
      <w:r w:rsidR="006B7D6E">
        <w:rPr>
          <w:lang w:bidi="ar-JO"/>
        </w:rPr>
        <w:t>mponent of the latter</w:t>
      </w:r>
      <w:r w:rsidR="00F8378B" w:rsidRPr="00E760C6">
        <w:rPr>
          <w:lang w:bidi="ar-JO"/>
        </w:rPr>
        <w:t xml:space="preserve"> </w:t>
      </w:r>
      <w:r w:rsidR="00D36692" w:rsidRPr="00E760C6">
        <w:rPr>
          <w:lang w:bidi="ar-JO"/>
        </w:rPr>
        <w:t xml:space="preserve">is adjusted </w:t>
      </w:r>
      <w:r w:rsidR="00F8378B" w:rsidRPr="00E760C6">
        <w:rPr>
          <w:lang w:bidi="ar-JO"/>
        </w:rPr>
        <w:t xml:space="preserve">in order for it to be relevant to the Jordanian </w:t>
      </w:r>
      <w:r w:rsidR="00D75E9D" w:rsidRPr="00E760C6">
        <w:rPr>
          <w:lang w:bidi="ar-JO"/>
        </w:rPr>
        <w:t>average</w:t>
      </w:r>
      <w:r w:rsidR="00F8378B" w:rsidRPr="00E760C6">
        <w:rPr>
          <w:lang w:bidi="ar-JO"/>
        </w:rPr>
        <w:t xml:space="preserve"> hourly labor wage</w:t>
      </w:r>
      <w:r w:rsidR="00E15F1B" w:rsidRPr="00E760C6">
        <w:rPr>
          <w:lang w:bidi="ar-JO"/>
        </w:rPr>
        <w:t>. H</w:t>
      </w:r>
      <w:r w:rsidR="006F2D6F" w:rsidRPr="00E760C6">
        <w:rPr>
          <w:lang w:bidi="ar-JO"/>
        </w:rPr>
        <w:t xml:space="preserve">ousing costs </w:t>
      </w:r>
      <w:r w:rsidR="00367009">
        <w:rPr>
          <w:lang w:bidi="ar-JO"/>
        </w:rPr>
        <w:t>have been</w:t>
      </w:r>
      <w:r w:rsidR="00E15F1B" w:rsidRPr="00E760C6">
        <w:rPr>
          <w:lang w:bidi="ar-JO"/>
        </w:rPr>
        <w:t xml:space="preserve"> neglected </w:t>
      </w:r>
      <w:r w:rsidR="006B7D6E">
        <w:rPr>
          <w:lang w:bidi="ar-JO"/>
        </w:rPr>
        <w:t>since</w:t>
      </w:r>
      <w:r w:rsidR="006F2D6F" w:rsidRPr="00E760C6">
        <w:rPr>
          <w:lang w:bidi="ar-JO"/>
        </w:rPr>
        <w:t xml:space="preserve"> </w:t>
      </w:r>
      <w:r w:rsidR="006B7D6E">
        <w:rPr>
          <w:lang w:bidi="ar-JO"/>
        </w:rPr>
        <w:t xml:space="preserve">it </w:t>
      </w:r>
      <w:r w:rsidR="006F2D6F" w:rsidRPr="00E760C6">
        <w:rPr>
          <w:lang w:bidi="ar-JO"/>
        </w:rPr>
        <w:t xml:space="preserve">contains labor and material costs </w:t>
      </w:r>
      <w:r w:rsidR="006B7D6E">
        <w:rPr>
          <w:lang w:bidi="ar-JO"/>
        </w:rPr>
        <w:t>summed together and no means were</w:t>
      </w:r>
      <w:r w:rsidR="006F2D6F" w:rsidRPr="00E760C6">
        <w:rPr>
          <w:lang w:bidi="ar-JO"/>
        </w:rPr>
        <w:t xml:space="preserve"> available to separate these two</w:t>
      </w:r>
      <w:r w:rsidR="002137DA" w:rsidRPr="00E760C6">
        <w:rPr>
          <w:lang w:bidi="ar-JO"/>
        </w:rPr>
        <w:t>. The average</w:t>
      </w:r>
      <w:r w:rsidR="00F8378B" w:rsidRPr="00E760C6">
        <w:rPr>
          <w:lang w:bidi="ar-JO"/>
        </w:rPr>
        <w:t xml:space="preserve"> monthly</w:t>
      </w:r>
      <w:r w:rsidR="00330EA5" w:rsidRPr="00E760C6">
        <w:rPr>
          <w:lang w:bidi="ar-JO"/>
        </w:rPr>
        <w:t xml:space="preserve"> wage</w:t>
      </w:r>
      <w:r w:rsidR="00F8378B" w:rsidRPr="00E760C6">
        <w:rPr>
          <w:lang w:bidi="ar-JO"/>
        </w:rPr>
        <w:t xml:space="preserve"> in Jordan </w:t>
      </w:r>
      <w:r w:rsidR="002137DA" w:rsidRPr="00E760C6">
        <w:rPr>
          <w:lang w:bidi="ar-JO"/>
        </w:rPr>
        <w:t xml:space="preserve">for the manufacturing, mining, and energy sector </w:t>
      </w:r>
      <w:r w:rsidR="00330EA5" w:rsidRPr="00E760C6">
        <w:rPr>
          <w:lang w:bidi="ar-JO"/>
        </w:rPr>
        <w:t>for the year 1987</w:t>
      </w:r>
      <w:r w:rsidR="002137DA" w:rsidRPr="00E760C6">
        <w:rPr>
          <w:lang w:bidi="ar-JO"/>
        </w:rPr>
        <w:t xml:space="preserve"> </w:t>
      </w:r>
      <w:r w:rsidR="00330EA5" w:rsidRPr="00E760C6">
        <w:rPr>
          <w:lang w:bidi="ar-JO"/>
        </w:rPr>
        <w:t>is 101.44</w:t>
      </w:r>
      <w:r w:rsidR="00F8378B" w:rsidRPr="00E760C6">
        <w:rPr>
          <w:lang w:bidi="ar-JO"/>
        </w:rPr>
        <w:t xml:space="preserve"> Jordani</w:t>
      </w:r>
      <w:r w:rsidR="00330EA5" w:rsidRPr="00E760C6">
        <w:rPr>
          <w:lang w:bidi="ar-JO"/>
        </w:rPr>
        <w:t>an Dinars (JD) (Abu Jaber et al. 2018</w:t>
      </w:r>
      <w:r w:rsidR="006F2D6F" w:rsidRPr="00E760C6">
        <w:rPr>
          <w:lang w:bidi="ar-JO"/>
        </w:rPr>
        <w:t>).</w:t>
      </w:r>
      <w:r w:rsidR="00221159">
        <w:rPr>
          <w:lang w:bidi="ar-JO"/>
        </w:rPr>
        <w:t xml:space="preserve"> This hourly labor wage</w:t>
      </w:r>
      <w:r w:rsidR="00762EE4" w:rsidRPr="00E760C6">
        <w:rPr>
          <w:lang w:bidi="ar-JO"/>
        </w:rPr>
        <w:t xml:space="preserve"> can be computed from the aforementioned average monthly wage</w:t>
      </w:r>
      <w:r w:rsidR="009836BA" w:rsidRPr="00E760C6">
        <w:rPr>
          <w:lang w:bidi="ar-JO"/>
        </w:rPr>
        <w:t>. K</w:t>
      </w:r>
      <w:r w:rsidR="00762EE4" w:rsidRPr="00E760C6">
        <w:rPr>
          <w:lang w:bidi="ar-JO"/>
        </w:rPr>
        <w:t xml:space="preserve">nowing that the refinery in Jordan operates 24/7 </w:t>
      </w:r>
      <w:r w:rsidR="009836BA" w:rsidRPr="00E760C6">
        <w:rPr>
          <w:lang w:bidi="ar-JO"/>
        </w:rPr>
        <w:t xml:space="preserve">(Jordan petroleum refinery website 2020) </w:t>
      </w:r>
      <w:r w:rsidR="00762EE4" w:rsidRPr="00E760C6">
        <w:rPr>
          <w:lang w:bidi="ar-JO"/>
        </w:rPr>
        <w:t xml:space="preserve">and assuming that the operating person at the </w:t>
      </w:r>
      <w:r w:rsidR="008A55FD" w:rsidRPr="00E760C6">
        <w:rPr>
          <w:lang w:bidi="ar-JO"/>
        </w:rPr>
        <w:t xml:space="preserve">proposed </w:t>
      </w:r>
      <w:r w:rsidR="00AE0ED3">
        <w:rPr>
          <w:lang w:bidi="ar-JO"/>
        </w:rPr>
        <w:t>wastewater TP</w:t>
      </w:r>
      <w:r w:rsidR="00762EE4" w:rsidRPr="00E760C6">
        <w:rPr>
          <w:lang w:bidi="ar-JO"/>
        </w:rPr>
        <w:t xml:space="preserve"> works 8 hour per shift</w:t>
      </w:r>
      <w:r w:rsidR="00221159">
        <w:rPr>
          <w:lang w:bidi="ar-JO"/>
        </w:rPr>
        <w:t>,</w:t>
      </w:r>
      <w:r w:rsidR="00762EE4" w:rsidRPr="00E760C6">
        <w:rPr>
          <w:lang w:bidi="ar-JO"/>
        </w:rPr>
        <w:t xml:space="preserve"> an hourly wage rate of </w:t>
      </w:r>
      <w:r w:rsidR="009836BA" w:rsidRPr="00E760C6">
        <w:rPr>
          <w:lang w:bidi="ar-JO"/>
        </w:rPr>
        <w:t>0.422 JD (</w:t>
      </w:r>
      <w:r w:rsidR="00284938">
        <w:rPr>
          <w:lang w:bidi="ar-JO"/>
        </w:rPr>
        <w:t xml:space="preserve">US </w:t>
      </w:r>
      <w:r w:rsidR="009836BA" w:rsidRPr="00E760C6">
        <w:rPr>
          <w:lang w:bidi="ar-JO"/>
        </w:rPr>
        <w:t xml:space="preserve">$ 0.596) can be computed for the year 1987. </w:t>
      </w:r>
      <w:proofErr w:type="gramStart"/>
      <w:r w:rsidR="00221159">
        <w:rPr>
          <w:lang w:bidi="ar-JO"/>
        </w:rPr>
        <w:t>Electricity costs,</w:t>
      </w:r>
      <w:r w:rsidR="00762EE4" w:rsidRPr="00E760C6">
        <w:rPr>
          <w:lang w:bidi="ar-JO"/>
        </w:rPr>
        <w:t xml:space="preserve"> for the Jord</w:t>
      </w:r>
      <w:r w:rsidR="00FC5AE4" w:rsidRPr="00E760C6">
        <w:rPr>
          <w:lang w:bidi="ar-JO"/>
        </w:rPr>
        <w:t>an Petroleum Refinery</w:t>
      </w:r>
      <w:r w:rsidR="00221159">
        <w:rPr>
          <w:lang w:bidi="ar-JO"/>
        </w:rPr>
        <w:t>,</w:t>
      </w:r>
      <w:r w:rsidR="00762EE4" w:rsidRPr="00E760C6">
        <w:rPr>
          <w:lang w:bidi="ar-JO"/>
        </w:rPr>
        <w:t xml:space="preserve"> </w:t>
      </w:r>
      <w:r w:rsidR="00221159">
        <w:rPr>
          <w:lang w:bidi="ar-JO"/>
        </w:rPr>
        <w:t xml:space="preserve">being </w:t>
      </w:r>
      <w:r w:rsidR="00762EE4" w:rsidRPr="00E760C6">
        <w:rPr>
          <w:lang w:bidi="ar-JO"/>
        </w:rPr>
        <w:t>a large industry</w:t>
      </w:r>
      <w:r w:rsidR="00221159">
        <w:rPr>
          <w:lang w:bidi="ar-JO"/>
        </w:rPr>
        <w:t>,</w:t>
      </w:r>
      <w:r w:rsidR="00762EE4" w:rsidRPr="00E760C6">
        <w:rPr>
          <w:lang w:bidi="ar-JO"/>
        </w:rPr>
        <w:t xml:space="preserve"> for the year 2012 averages 0.085 JD/kWh</w:t>
      </w:r>
      <w:r w:rsidR="00082C9D" w:rsidRPr="00E760C6">
        <w:rPr>
          <w:lang w:bidi="ar-JO"/>
        </w:rPr>
        <w:t xml:space="preserve"> (</w:t>
      </w:r>
      <w:r w:rsidR="00082C9D" w:rsidRPr="00E760C6">
        <w:t>Regional Center for Renewable Energy and Energy Efficiency (RCREEE) 2012)</w:t>
      </w:r>
      <w:r w:rsidR="000A2350" w:rsidRPr="00E760C6">
        <w:rPr>
          <w:lang w:bidi="ar-JO"/>
        </w:rPr>
        <w:t>.</w:t>
      </w:r>
      <w:proofErr w:type="gramEnd"/>
      <w:r w:rsidR="00221159">
        <w:rPr>
          <w:lang w:bidi="ar-JO"/>
        </w:rPr>
        <w:t xml:space="preserve"> </w:t>
      </w:r>
      <w:r w:rsidR="00CF7A9D" w:rsidRPr="00E760C6">
        <w:rPr>
          <w:lang w:bidi="ar-JO"/>
        </w:rPr>
        <w:t xml:space="preserve">The </w:t>
      </w:r>
      <w:r w:rsidR="00221159">
        <w:rPr>
          <w:lang w:bidi="ar-JO"/>
        </w:rPr>
        <w:t>aforementioned</w:t>
      </w:r>
      <w:r w:rsidR="00CF7A9D" w:rsidRPr="00E760C6">
        <w:rPr>
          <w:lang w:bidi="ar-JO"/>
        </w:rPr>
        <w:t xml:space="preserve"> costs in Jordan are adjusted </w:t>
      </w:r>
      <w:r w:rsidR="001322E9" w:rsidRPr="00E760C6">
        <w:rPr>
          <w:lang w:bidi="ar-JO"/>
        </w:rPr>
        <w:t xml:space="preserve">to the year 2022 </w:t>
      </w:r>
      <w:r w:rsidR="00CF7A9D" w:rsidRPr="00E760C6">
        <w:rPr>
          <w:lang w:bidi="ar-JO"/>
        </w:rPr>
        <w:t xml:space="preserve">using the ENR CCI (United States Environmental Protection Agency (US EPA) 1985). </w:t>
      </w:r>
      <w:r w:rsidR="00187099" w:rsidRPr="00E760C6">
        <w:rPr>
          <w:lang w:bidi="ar-JO"/>
        </w:rPr>
        <w:t xml:space="preserve">Table </w:t>
      </w:r>
      <w:r w:rsidR="007A167F">
        <w:rPr>
          <w:color w:val="FF0000"/>
          <w:lang w:bidi="ar-JO"/>
        </w:rPr>
        <w:t>SM</w:t>
      </w:r>
      <w:r w:rsidR="008932E0">
        <w:rPr>
          <w:color w:val="FF0000"/>
          <w:lang w:bidi="ar-JO"/>
        </w:rPr>
        <w:t>8</w:t>
      </w:r>
      <w:r w:rsidR="00122DFC" w:rsidRPr="00E760C6">
        <w:rPr>
          <w:lang w:bidi="ar-JO"/>
        </w:rPr>
        <w:t xml:space="preserve"> shows the Cap. C</w:t>
      </w:r>
      <w:r w:rsidR="001322E9" w:rsidRPr="00E760C6">
        <w:rPr>
          <w:lang w:bidi="ar-JO"/>
        </w:rPr>
        <w:t xml:space="preserve"> for three dewatering eq</w:t>
      </w:r>
      <w:r w:rsidR="00221159">
        <w:rPr>
          <w:lang w:bidi="ar-JO"/>
        </w:rPr>
        <w:t>uipment and its adjusted values</w:t>
      </w:r>
      <w:r w:rsidR="001322E9" w:rsidRPr="00E760C6">
        <w:rPr>
          <w:lang w:bidi="ar-JO"/>
        </w:rPr>
        <w:t xml:space="preserve"> to suit </w:t>
      </w:r>
      <w:r w:rsidR="00187099" w:rsidRPr="00E760C6">
        <w:rPr>
          <w:lang w:bidi="ar-JO"/>
        </w:rPr>
        <w:t>the Jordanian case</w:t>
      </w:r>
      <w:r w:rsidR="00221159">
        <w:rPr>
          <w:lang w:bidi="ar-JO"/>
        </w:rPr>
        <w:t>,</w:t>
      </w:r>
      <w:r w:rsidR="00187099" w:rsidRPr="00E760C6">
        <w:rPr>
          <w:lang w:bidi="ar-JO"/>
        </w:rPr>
        <w:t xml:space="preserve"> while Table </w:t>
      </w:r>
      <w:r w:rsidR="007A167F">
        <w:rPr>
          <w:color w:val="FF0000"/>
          <w:lang w:bidi="ar-JO"/>
        </w:rPr>
        <w:t>SM</w:t>
      </w:r>
      <w:r w:rsidR="00A913ED">
        <w:rPr>
          <w:color w:val="FF0000"/>
          <w:lang w:bidi="ar-JO"/>
        </w:rPr>
        <w:t>9</w:t>
      </w:r>
      <w:r w:rsidR="001322E9" w:rsidRPr="00E760C6">
        <w:rPr>
          <w:lang w:bidi="ar-JO"/>
        </w:rPr>
        <w:t xml:space="preserve"> shows the O&amp; MC for the three dewatering equipment along with the adjusted O&amp; MC to suit the Jordania</w:t>
      </w:r>
      <w:r w:rsidR="008C7697" w:rsidRPr="00E760C6">
        <w:rPr>
          <w:lang w:bidi="ar-JO"/>
        </w:rPr>
        <w:t>n case.</w:t>
      </w:r>
      <w:r w:rsidR="008C7697" w:rsidRPr="00E760C6">
        <w:t xml:space="preserve"> Tables </w:t>
      </w:r>
      <w:r w:rsidR="00755C36">
        <w:rPr>
          <w:color w:val="FF0000"/>
        </w:rPr>
        <w:t>SM</w:t>
      </w:r>
      <w:r w:rsidR="00E474C4">
        <w:rPr>
          <w:color w:val="FF0000"/>
        </w:rPr>
        <w:t>8</w:t>
      </w:r>
      <w:r w:rsidR="0067152F" w:rsidRPr="00755C36">
        <w:rPr>
          <w:color w:val="FF0000"/>
        </w:rPr>
        <w:t xml:space="preserve"> and </w:t>
      </w:r>
      <w:r w:rsidR="00755C36">
        <w:rPr>
          <w:color w:val="FF0000"/>
        </w:rPr>
        <w:t>SM</w:t>
      </w:r>
      <w:r w:rsidR="00E474C4">
        <w:rPr>
          <w:color w:val="FF0000"/>
        </w:rPr>
        <w:t>9</w:t>
      </w:r>
      <w:r w:rsidR="008C7697" w:rsidRPr="00755C36">
        <w:rPr>
          <w:color w:val="FF0000"/>
        </w:rPr>
        <w:t xml:space="preserve"> </w:t>
      </w:r>
      <w:r w:rsidR="008C7697" w:rsidRPr="00E760C6">
        <w:t>show</w:t>
      </w:r>
      <w:r w:rsidR="002C71CB" w:rsidRPr="00E760C6">
        <w:t xml:space="preserve"> </w:t>
      </w:r>
      <w:r w:rsidR="004E21D6" w:rsidRPr="00E760C6">
        <w:t>that t</w:t>
      </w:r>
      <w:r w:rsidR="008C7697" w:rsidRPr="00E760C6">
        <w:t>he decanter centrif</w:t>
      </w:r>
      <w:r w:rsidR="004E21D6" w:rsidRPr="00E760C6">
        <w:t>uge has</w:t>
      </w:r>
      <w:r w:rsidR="008C7697" w:rsidRPr="00E760C6">
        <w:t xml:space="preserve"> the lowest</w:t>
      </w:r>
      <w:r w:rsidR="00350A10">
        <w:t xml:space="preserve"> capital and</w:t>
      </w:r>
      <w:r w:rsidR="00221159">
        <w:t xml:space="preserve"> </w:t>
      </w:r>
      <w:r w:rsidR="00350A10">
        <w:t>O&amp;M cost</w:t>
      </w:r>
      <w:r w:rsidR="008C7697" w:rsidRPr="00E760C6">
        <w:t xml:space="preserve"> from all. Therefore, the decanter centrifuge has been selected for dewatering the sludge taken from lamella clarifier</w:t>
      </w:r>
      <w:r w:rsidR="00CE4D25" w:rsidRPr="00E760C6">
        <w:t>s</w:t>
      </w:r>
      <w:r w:rsidR="008C7697" w:rsidRPr="00E760C6">
        <w:t>.</w:t>
      </w:r>
      <w:r w:rsidR="007249E9" w:rsidRPr="00E760C6">
        <w:t xml:space="preserve"> It should be noted that the Cap.</w:t>
      </w:r>
      <w:r w:rsidR="00BB693E" w:rsidRPr="00E760C6">
        <w:t xml:space="preserve"> C calculated using equation 1.6</w:t>
      </w:r>
      <w:r w:rsidR="007249E9" w:rsidRPr="00E760C6">
        <w:t xml:space="preserve"> includes the Cap. </w:t>
      </w:r>
      <w:proofErr w:type="gramStart"/>
      <w:r w:rsidR="007249E9" w:rsidRPr="00E760C6">
        <w:t>C of the associated polymer station (Sharma 2010).</w:t>
      </w:r>
      <w:proofErr w:type="gramEnd"/>
      <w:r w:rsidR="005D7B94" w:rsidRPr="00E760C6">
        <w:t xml:space="preserve"> </w:t>
      </w:r>
      <w:r w:rsidR="007249E9" w:rsidRPr="00E760C6">
        <w:t xml:space="preserve"> </w:t>
      </w:r>
    </w:p>
    <w:p w:rsidR="001F41FA" w:rsidRPr="00E760C6" w:rsidRDefault="001F41FA" w:rsidP="00341FC1">
      <w:pPr>
        <w:spacing w:line="480" w:lineRule="auto"/>
        <w:contextualSpacing/>
        <w:jc w:val="lowKashida"/>
      </w:pPr>
    </w:p>
    <w:p w:rsidR="00ED7143" w:rsidRPr="00E760C6" w:rsidRDefault="008E20BD" w:rsidP="00341FC1">
      <w:pPr>
        <w:spacing w:line="480" w:lineRule="auto"/>
        <w:contextualSpacing/>
        <w:jc w:val="lowKashida"/>
        <w:rPr>
          <w:b/>
          <w:bCs/>
        </w:rPr>
      </w:pPr>
      <w:r w:rsidRPr="00E760C6">
        <w:rPr>
          <w:b/>
          <w:bCs/>
        </w:rPr>
        <w:t xml:space="preserve">1.5 </w:t>
      </w:r>
      <w:r w:rsidR="00ED7143" w:rsidRPr="00E760C6">
        <w:rPr>
          <w:b/>
          <w:bCs/>
        </w:rPr>
        <w:t xml:space="preserve">Polymer station for lamella </w:t>
      </w:r>
      <w:proofErr w:type="gramStart"/>
      <w:r w:rsidR="00ED7143" w:rsidRPr="00E760C6">
        <w:rPr>
          <w:b/>
          <w:bCs/>
        </w:rPr>
        <w:t>clarifiers</w:t>
      </w:r>
      <w:proofErr w:type="gramEnd"/>
      <w:r w:rsidR="004D3405">
        <w:rPr>
          <w:b/>
          <w:bCs/>
        </w:rPr>
        <w:t xml:space="preserve"> selection </w:t>
      </w:r>
    </w:p>
    <w:p w:rsidR="001F41FA" w:rsidRPr="00E760C6" w:rsidRDefault="00D369F0" w:rsidP="00341FC1">
      <w:pPr>
        <w:spacing w:line="480" w:lineRule="auto"/>
        <w:contextualSpacing/>
        <w:jc w:val="lowKashida"/>
        <w:rPr>
          <w:lang w:bidi="ar-JO"/>
        </w:rPr>
      </w:pPr>
      <w:r>
        <w:lastRenderedPageBreak/>
        <w:t xml:space="preserve">The polymer station </w:t>
      </w:r>
      <w:r w:rsidRPr="00D369F0">
        <w:rPr>
          <w:color w:val="FF0000"/>
        </w:rPr>
        <w:t>PAM cationic ANAFLOC</w:t>
      </w:r>
      <w:r w:rsidR="00760F76">
        <w:rPr>
          <w:color w:val="FF0000"/>
        </w:rPr>
        <w:t xml:space="preserve"> 6691 </w:t>
      </w:r>
      <w:r w:rsidR="001F41FA" w:rsidRPr="00E760C6">
        <w:t>ma</w:t>
      </w:r>
      <w:r w:rsidR="00DF1C5A">
        <w:t>ss flow rate is calculated basing</w:t>
      </w:r>
      <w:r w:rsidR="001F41FA" w:rsidRPr="00E760C6">
        <w:t xml:space="preserve"> on </w:t>
      </w:r>
      <w:r w:rsidR="001F41FA" w:rsidRPr="00D369F0">
        <w:rPr>
          <w:color w:val="FF0000"/>
          <w:lang w:bidi="ar-JO"/>
        </w:rPr>
        <w:t>0.0</w:t>
      </w:r>
      <w:r w:rsidRPr="00D369F0">
        <w:rPr>
          <w:color w:val="FF0000"/>
          <w:lang w:bidi="ar-JO"/>
        </w:rPr>
        <w:t>00345 kg PAM cationic flocculant</w:t>
      </w:r>
      <w:r w:rsidR="00DF1C5A">
        <w:rPr>
          <w:lang w:bidi="ar-JO"/>
        </w:rPr>
        <w:t>/kg DS as demonstrated here</w:t>
      </w:r>
      <w:r w:rsidR="001F41FA" w:rsidRPr="00E760C6">
        <w:rPr>
          <w:lang w:bidi="ar-JO"/>
        </w:rPr>
        <w:t>:</w:t>
      </w:r>
    </w:p>
    <w:p w:rsidR="00DF1C5A" w:rsidRDefault="00DF1C5A" w:rsidP="00F26F40">
      <w:pPr>
        <w:spacing w:line="480" w:lineRule="auto"/>
        <w:contextualSpacing/>
        <w:jc w:val="both"/>
        <w:rPr>
          <w:lang w:bidi="ar-JO"/>
        </w:rPr>
      </w:pPr>
    </w:p>
    <w:p w:rsidR="00F26F40" w:rsidRPr="00F26F40" w:rsidRDefault="00D369F0" w:rsidP="00F26F40">
      <w:pPr>
        <w:spacing w:line="480" w:lineRule="auto"/>
        <w:contextualSpacing/>
        <w:jc w:val="both"/>
        <w:rPr>
          <w:rFonts w:eastAsiaTheme="minorEastAsia"/>
          <w:iCs w:val="0"/>
          <w:lang w:bidi="ar-JO"/>
        </w:rPr>
      </w:pPr>
      <m:oMathPara>
        <m:oMathParaPr>
          <m:jc m:val="left"/>
        </m:oMathParaPr>
        <m:oMath>
          <m:r>
            <m:rPr>
              <m:sty m:val="p"/>
            </m:rPr>
            <w:rPr>
              <w:rFonts w:ascii="Cambria Math" w:hAnsi="Cambria Math"/>
              <w:lang w:bidi="ar-JO"/>
            </w:rPr>
            <m:t xml:space="preserve">Mass of </m:t>
          </m:r>
          <m:r>
            <m:rPr>
              <m:sty m:val="p"/>
            </m:rPr>
            <w:rPr>
              <w:rFonts w:ascii="Cambria Math" w:hAnsi="Cambria Math"/>
              <w:color w:val="FF0000"/>
              <w:lang w:bidi="ar-JO"/>
            </w:rPr>
            <m:t>PAM cationic ANAFLOC</m:t>
          </m:r>
          <m:r>
            <m:rPr>
              <m:sty m:val="p"/>
            </m:rPr>
            <w:rPr>
              <w:rFonts w:ascii="Cambria Math" w:hAnsi="Cambria Math"/>
              <w:lang w:bidi="ar-JO"/>
            </w:rPr>
            <m:t xml:space="preserve"> added per </m:t>
          </m:r>
          <m:sSup>
            <m:sSupPr>
              <m:ctrlPr>
                <w:rPr>
                  <w:rFonts w:ascii="Cambria Math" w:hAnsi="Cambria Math"/>
                  <w:iCs w:val="0"/>
                  <w:lang w:bidi="ar-JO"/>
                </w:rPr>
              </m:ctrlPr>
            </m:sSupPr>
            <m:e>
              <m:r>
                <m:rPr>
                  <m:sty m:val="p"/>
                </m:rPr>
                <w:rPr>
                  <w:rFonts w:ascii="Cambria Math" w:hAnsi="Cambria Math"/>
                  <w:lang w:bidi="ar-JO"/>
                </w:rPr>
                <m:t>m</m:t>
              </m:r>
            </m:e>
            <m:sup>
              <m:r>
                <m:rPr>
                  <m:sty m:val="p"/>
                </m:rPr>
                <w:rPr>
                  <w:rFonts w:ascii="Cambria Math" w:hAnsi="Cambria Math"/>
                  <w:lang w:bidi="ar-JO"/>
                </w:rPr>
                <m:t>3</m:t>
              </m:r>
            </m:sup>
          </m:sSup>
          <m:r>
            <m:rPr>
              <m:sty m:val="p"/>
            </m:rPr>
            <w:rPr>
              <w:rFonts w:ascii="Cambria Math" w:eastAsiaTheme="minorEastAsia" w:hAnsi="Cambria Math"/>
              <w:lang w:bidi="ar-JO"/>
            </w:rPr>
            <m:t xml:space="preserve"> wastewater=</m:t>
          </m:r>
          <m:r>
            <m:rPr>
              <m:sty m:val="p"/>
            </m:rPr>
            <w:rPr>
              <w:rFonts w:ascii="Cambria Math" w:eastAsiaTheme="minorEastAsia" w:hAnsi="Cambria Math"/>
              <w:color w:val="FF0000"/>
              <w:lang w:bidi="ar-JO"/>
            </w:rPr>
            <m:t xml:space="preserve">2.9×0.000345    </m:t>
          </m:r>
        </m:oMath>
      </m:oMathPara>
    </w:p>
    <w:p w:rsidR="001F41FA" w:rsidRPr="00F26F40" w:rsidRDefault="00F26F40" w:rsidP="00F26F40">
      <w:pPr>
        <w:spacing w:line="480" w:lineRule="auto"/>
        <w:contextualSpacing/>
        <w:jc w:val="both"/>
        <w:rPr>
          <w:rFonts w:eastAsiaTheme="minorEastAsia"/>
          <w:iCs w:val="0"/>
          <w:lang w:bidi="ar-JO"/>
        </w:rPr>
      </w:pPr>
      <w:r>
        <w:rPr>
          <w:rFonts w:eastAsiaTheme="minorEastAsia"/>
          <w:lang w:bidi="ar-JO"/>
        </w:rPr>
        <w:t xml:space="preserve">                                                                                      </w:t>
      </w:r>
      <m:oMath>
        <m:r>
          <m:rPr>
            <m:sty m:val="p"/>
          </m:rPr>
          <w:rPr>
            <w:rFonts w:ascii="Cambria Math" w:eastAsiaTheme="minorEastAsia" w:hAnsi="Cambria Math"/>
            <w:lang w:bidi="ar-JO"/>
          </w:rPr>
          <m:t>=</m:t>
        </m:r>
        <m:r>
          <m:rPr>
            <m:sty m:val="p"/>
          </m:rPr>
          <w:rPr>
            <w:rFonts w:ascii="Cambria Math" w:eastAsiaTheme="minorEastAsia" w:hAnsi="Cambria Math"/>
            <w:color w:val="FF0000"/>
            <w:lang w:bidi="ar-JO"/>
          </w:rPr>
          <m:t xml:space="preserve">0.001 kg PAM cationic ANAFLOC per </m:t>
        </m:r>
        <m:sSup>
          <m:sSupPr>
            <m:ctrlPr>
              <w:rPr>
                <w:rFonts w:ascii="Cambria Math" w:eastAsiaTheme="minorEastAsia" w:hAnsi="Cambria Math"/>
                <w:iCs w:val="0"/>
                <w:color w:val="FF0000"/>
                <w:lang w:bidi="ar-JO"/>
              </w:rPr>
            </m:ctrlPr>
          </m:sSupPr>
          <m:e>
            <m:r>
              <m:rPr>
                <m:sty m:val="p"/>
              </m:rPr>
              <w:rPr>
                <w:rFonts w:ascii="Cambria Math" w:eastAsiaTheme="minorEastAsia" w:hAnsi="Cambria Math"/>
                <w:color w:val="FF0000"/>
                <w:lang w:bidi="ar-JO"/>
              </w:rPr>
              <m:t>m</m:t>
            </m:r>
          </m:e>
          <m:sup>
            <m:r>
              <m:rPr>
                <m:sty m:val="p"/>
              </m:rPr>
              <w:rPr>
                <w:rFonts w:ascii="Cambria Math" w:eastAsiaTheme="minorEastAsia" w:hAnsi="Cambria Math"/>
                <w:color w:val="FF0000"/>
                <w:lang w:bidi="ar-JO"/>
              </w:rPr>
              <m:t>3</m:t>
            </m:r>
          </m:sup>
        </m:sSup>
      </m:oMath>
    </w:p>
    <w:p w:rsidR="00F26F40" w:rsidRPr="00F26F40" w:rsidRDefault="00F26F40" w:rsidP="00F26F40">
      <w:pPr>
        <w:spacing w:line="480" w:lineRule="auto"/>
        <w:contextualSpacing/>
        <w:jc w:val="both"/>
        <w:rPr>
          <w:rFonts w:eastAsiaTheme="minorEastAsia"/>
          <w:lang w:bidi="ar-JO"/>
        </w:rPr>
      </w:pPr>
    </w:p>
    <w:p w:rsidR="00C473A2" w:rsidRPr="00E760C6" w:rsidRDefault="00C473A2" w:rsidP="00341FC1">
      <w:pPr>
        <w:spacing w:line="480" w:lineRule="auto"/>
        <w:contextualSpacing/>
        <w:jc w:val="lowKashida"/>
        <w:rPr>
          <w:lang w:bidi="ar-JO"/>
        </w:rPr>
      </w:pPr>
      <w:r w:rsidRPr="00E760C6">
        <w:rPr>
          <w:lang w:bidi="ar-JO"/>
        </w:rPr>
        <w:t>There are two case</w:t>
      </w:r>
      <w:r w:rsidR="00D369F0">
        <w:rPr>
          <w:lang w:bidi="ar-JO"/>
        </w:rPr>
        <w:t xml:space="preserve">s for mass flow rate of </w:t>
      </w:r>
      <w:r w:rsidR="00D369F0">
        <w:rPr>
          <w:color w:val="FF0000"/>
          <w:lang w:bidi="ar-JO"/>
        </w:rPr>
        <w:t>PAM cationic ANAFLOC</w:t>
      </w:r>
      <w:r w:rsidRPr="00E760C6">
        <w:rPr>
          <w:lang w:bidi="ar-JO"/>
        </w:rPr>
        <w:t xml:space="preserve"> to lamella clarifiers:</w:t>
      </w:r>
    </w:p>
    <w:p w:rsidR="00C473A2" w:rsidRPr="00B50AD0" w:rsidRDefault="00F26F40" w:rsidP="00F26F40">
      <w:pPr>
        <w:pStyle w:val="ListParagraph"/>
        <w:numPr>
          <w:ilvl w:val="0"/>
          <w:numId w:val="36"/>
        </w:numPr>
        <w:spacing w:line="480" w:lineRule="auto"/>
        <w:jc w:val="lowKashida"/>
        <w:rPr>
          <w:iCs w:val="0"/>
          <w:lang w:bidi="ar-JO"/>
        </w:rPr>
      </w:pPr>
      <m:oMath>
        <m:r>
          <m:rPr>
            <m:sty m:val="p"/>
          </m:rPr>
          <w:rPr>
            <w:rFonts w:ascii="Cambria Math" w:hAnsi="Cambria Math"/>
            <w:lang w:bidi="ar-JO"/>
          </w:rPr>
          <m:t xml:space="preserve">When wastewater flow rate is 160 </m:t>
        </m:r>
        <m:f>
          <m:fPr>
            <m:type m:val="lin"/>
            <m:ctrlPr>
              <w:rPr>
                <w:rFonts w:ascii="Cambria Math" w:hAnsi="Cambria Math"/>
                <w:iCs w:val="0"/>
                <w:lang w:bidi="ar-JO"/>
              </w:rPr>
            </m:ctrlPr>
          </m:fPr>
          <m:num>
            <m:sSup>
              <m:sSupPr>
                <m:ctrlPr>
                  <w:rPr>
                    <w:rFonts w:ascii="Cambria Math" w:hAnsi="Cambria Math"/>
                    <w:iCs w:val="0"/>
                    <w:lang w:bidi="ar-JO"/>
                  </w:rPr>
                </m:ctrlPr>
              </m:sSupPr>
              <m:e>
                <m:r>
                  <m:rPr>
                    <m:sty m:val="p"/>
                  </m:rPr>
                  <w:rPr>
                    <w:rFonts w:ascii="Cambria Math" w:hAnsi="Cambria Math"/>
                    <w:lang w:bidi="ar-JO"/>
                  </w:rPr>
                  <m:t>m</m:t>
                </m:r>
              </m:e>
              <m:sup>
                <m:r>
                  <m:rPr>
                    <m:sty m:val="p"/>
                  </m:rPr>
                  <w:rPr>
                    <w:rFonts w:ascii="Cambria Math" w:hAnsi="Cambria Math"/>
                    <w:lang w:bidi="ar-JO"/>
                  </w:rPr>
                  <m:t>3</m:t>
                </m:r>
              </m:sup>
            </m:sSup>
          </m:num>
          <m:den>
            <m:r>
              <m:rPr>
                <m:sty m:val="p"/>
              </m:rPr>
              <w:rPr>
                <w:rFonts w:ascii="Cambria Math" w:hAnsi="Cambria Math"/>
                <w:lang w:bidi="ar-JO"/>
              </w:rPr>
              <m:t>hr</m:t>
            </m:r>
          </m:den>
        </m:f>
        <m:r>
          <m:rPr>
            <m:sty m:val="p"/>
          </m:rPr>
          <w:rPr>
            <w:rFonts w:ascii="Cambria Math" w:hAnsi="Cambria Math"/>
            <w:lang w:bidi="ar-JO"/>
          </w:rPr>
          <m:t>=0.001×160=</m:t>
        </m:r>
        <m:r>
          <m:rPr>
            <m:sty m:val="p"/>
          </m:rPr>
          <w:rPr>
            <w:rFonts w:ascii="Cambria Math" w:hAnsi="Cambria Math"/>
            <w:color w:val="FF0000"/>
            <w:lang w:bidi="ar-JO"/>
          </w:rPr>
          <m:t>0.16</m:t>
        </m:r>
        <m:r>
          <m:rPr>
            <m:sty m:val="p"/>
          </m:rPr>
          <w:rPr>
            <w:rFonts w:ascii="Cambria Math" w:hAnsi="Cambria Math"/>
            <w:lang w:bidi="ar-JO"/>
          </w:rPr>
          <m:t xml:space="preserve"> kg </m:t>
        </m:r>
        <m:r>
          <m:rPr>
            <m:sty m:val="p"/>
          </m:rPr>
          <w:rPr>
            <w:rFonts w:ascii="Cambria Math" w:hAnsi="Cambria Math"/>
            <w:color w:val="FF0000"/>
            <w:lang w:bidi="ar-JO"/>
          </w:rPr>
          <m:t>PAM cationic</m:t>
        </m:r>
        <m:r>
          <m:rPr>
            <m:sty m:val="p"/>
          </m:rPr>
          <w:rPr>
            <w:rFonts w:ascii="Cambria Math" w:hAnsi="Cambria Math"/>
            <w:lang w:bidi="ar-JO"/>
          </w:rPr>
          <m:t>/hr</m:t>
        </m:r>
      </m:oMath>
    </w:p>
    <w:p w:rsidR="00B50AD0" w:rsidRPr="00B50AD0" w:rsidRDefault="00B50AD0" w:rsidP="00B50AD0">
      <w:pPr>
        <w:pStyle w:val="ListParagraph"/>
        <w:numPr>
          <w:ilvl w:val="0"/>
          <w:numId w:val="36"/>
        </w:numPr>
        <w:spacing w:line="480" w:lineRule="auto"/>
        <w:jc w:val="lowKashida"/>
        <w:rPr>
          <w:lang w:bidi="ar-JO"/>
        </w:rPr>
      </w:pPr>
      <m:oMath>
        <m:r>
          <m:rPr>
            <m:sty m:val="p"/>
          </m:rPr>
          <w:rPr>
            <w:rFonts w:ascii="Cambria Math" w:hAnsi="Cambria Math"/>
            <w:lang w:bidi="ar-JO"/>
          </w:rPr>
          <m:t xml:space="preserve">When wastewater flow rate is 163.53 </m:t>
        </m:r>
        <m:f>
          <m:fPr>
            <m:type m:val="lin"/>
            <m:ctrlPr>
              <w:rPr>
                <w:rFonts w:ascii="Cambria Math" w:hAnsi="Cambria Math"/>
                <w:lang w:bidi="ar-JO"/>
              </w:rPr>
            </m:ctrlPr>
          </m:fPr>
          <m:num>
            <m:sSup>
              <m:sSupPr>
                <m:ctrlPr>
                  <w:rPr>
                    <w:rFonts w:ascii="Cambria Math" w:hAnsi="Cambria Math"/>
                    <w:lang w:bidi="ar-JO"/>
                  </w:rPr>
                </m:ctrlPr>
              </m:sSupPr>
              <m:e>
                <m:r>
                  <m:rPr>
                    <m:sty m:val="p"/>
                  </m:rPr>
                  <w:rPr>
                    <w:rFonts w:ascii="Cambria Math" w:hAnsi="Cambria Math"/>
                    <w:lang w:bidi="ar-JO"/>
                  </w:rPr>
                  <m:t>m</m:t>
                </m:r>
              </m:e>
              <m:sup>
                <m:r>
                  <m:rPr>
                    <m:sty m:val="p"/>
                  </m:rPr>
                  <w:rPr>
                    <w:rFonts w:ascii="Cambria Math" w:hAnsi="Cambria Math"/>
                    <w:lang w:bidi="ar-JO"/>
                  </w:rPr>
                  <m:t>3</m:t>
                </m:r>
              </m:sup>
            </m:sSup>
          </m:num>
          <m:den>
            <m:r>
              <m:rPr>
                <m:sty m:val="p"/>
              </m:rPr>
              <w:rPr>
                <w:rFonts w:ascii="Cambria Math" w:hAnsi="Cambria Math"/>
                <w:lang w:bidi="ar-JO"/>
              </w:rPr>
              <m:t>hr=</m:t>
            </m:r>
          </m:den>
        </m:f>
        <m:r>
          <m:rPr>
            <m:sty m:val="p"/>
          </m:rPr>
          <w:rPr>
            <w:rFonts w:ascii="Cambria Math" w:hAnsi="Cambria Math"/>
            <w:lang w:bidi="ar-JO"/>
          </w:rPr>
          <m:t xml:space="preserve"> 0.001×163.53</m:t>
        </m:r>
        <m:r>
          <m:rPr>
            <m:sty m:val="p"/>
          </m:rPr>
          <w:rPr>
            <w:rFonts w:ascii="Cambria Math" w:eastAsiaTheme="minorEastAsia" w:hAnsi="Cambria Math"/>
            <w:lang w:bidi="ar-JO"/>
          </w:rPr>
          <m:t>=</m:t>
        </m:r>
        <m:r>
          <m:rPr>
            <m:sty m:val="p"/>
          </m:rPr>
          <w:rPr>
            <w:rFonts w:ascii="Cambria Math" w:eastAsiaTheme="minorEastAsia" w:hAnsi="Cambria Math"/>
            <w:color w:val="FF0000"/>
            <w:lang w:bidi="ar-JO"/>
          </w:rPr>
          <m:t>0.1635</m:t>
        </m:r>
        <m:r>
          <m:rPr>
            <m:sty m:val="p"/>
          </m:rPr>
          <w:rPr>
            <w:rFonts w:ascii="Cambria Math" w:eastAsiaTheme="minorEastAsia" w:hAnsi="Cambria Math"/>
            <w:lang w:bidi="ar-JO"/>
          </w:rPr>
          <m:t xml:space="preserve"> kg </m:t>
        </m:r>
        <m:r>
          <m:rPr>
            <m:sty m:val="p"/>
          </m:rPr>
          <w:rPr>
            <w:rFonts w:ascii="Cambria Math" w:eastAsiaTheme="minorEastAsia" w:hAnsi="Cambria Math"/>
            <w:color w:val="FF0000"/>
            <w:lang w:bidi="ar-JO"/>
          </w:rPr>
          <m:t xml:space="preserve">PAM cationic </m:t>
        </m:r>
        <m:r>
          <m:rPr>
            <m:sty m:val="p"/>
          </m:rPr>
          <w:rPr>
            <w:rFonts w:ascii="Cambria Math" w:eastAsiaTheme="minorEastAsia" w:hAnsi="Cambria Math"/>
            <w:lang w:bidi="ar-JO"/>
          </w:rPr>
          <m:t>/hr</m:t>
        </m:r>
      </m:oMath>
    </w:p>
    <w:p w:rsidR="00524C63" w:rsidRPr="00E760C6" w:rsidRDefault="00DF1C5A" w:rsidP="00B81EA1">
      <w:pPr>
        <w:spacing w:line="480" w:lineRule="auto"/>
        <w:contextualSpacing/>
        <w:jc w:val="lowKashida"/>
        <w:rPr>
          <w:lang w:bidi="ar-JO"/>
        </w:rPr>
      </w:pPr>
      <w:r>
        <w:rPr>
          <w:lang w:bidi="ar-JO"/>
        </w:rPr>
        <w:t>The m</w:t>
      </w:r>
      <w:r w:rsidR="00524C63" w:rsidRPr="00E760C6">
        <w:rPr>
          <w:lang w:bidi="ar-JO"/>
        </w:rPr>
        <w:t xml:space="preserve">ass flow rate of </w:t>
      </w:r>
      <w:r w:rsidR="00643098">
        <w:rPr>
          <w:lang w:bidi="ar-JO"/>
        </w:rPr>
        <w:t xml:space="preserve">polymer solution </w:t>
      </w:r>
      <w:r w:rsidR="004067BF">
        <w:rPr>
          <w:color w:val="FF0000"/>
          <w:lang w:bidi="ar-JO"/>
        </w:rPr>
        <w:t>with a</w:t>
      </w:r>
      <w:r w:rsidR="00643098">
        <w:rPr>
          <w:color w:val="FF0000"/>
          <w:lang w:bidi="ar-JO"/>
        </w:rPr>
        <w:t xml:space="preserve"> 0.02</w:t>
      </w:r>
      <w:r w:rsidR="00643098">
        <w:rPr>
          <w:lang w:bidi="ar-JO"/>
        </w:rPr>
        <w:t xml:space="preserve"> wt. % </w:t>
      </w:r>
      <w:r w:rsidR="00643098">
        <w:rPr>
          <w:color w:val="FF0000"/>
          <w:lang w:bidi="ar-JO"/>
        </w:rPr>
        <w:t xml:space="preserve">PAM cationic </w:t>
      </w:r>
      <w:r w:rsidR="00643098">
        <w:rPr>
          <w:lang w:bidi="ar-JO"/>
        </w:rPr>
        <w:t xml:space="preserve">= </w:t>
      </w:r>
      <w:r w:rsidR="00643098">
        <w:rPr>
          <w:color w:val="FF0000"/>
          <w:lang w:bidi="ar-JO"/>
        </w:rPr>
        <w:t>0.16</w:t>
      </w:r>
      <w:r w:rsidR="00524C63" w:rsidRPr="00E760C6">
        <w:rPr>
          <w:lang w:bidi="ar-JO"/>
        </w:rPr>
        <w:t>/</w:t>
      </w:r>
      <w:r w:rsidR="00524C63" w:rsidRPr="00643098">
        <w:rPr>
          <w:color w:val="FF0000"/>
          <w:lang w:bidi="ar-JO"/>
        </w:rPr>
        <w:t>0.</w:t>
      </w:r>
      <w:r w:rsidR="00643098">
        <w:rPr>
          <w:color w:val="FF0000"/>
          <w:lang w:bidi="ar-JO"/>
        </w:rPr>
        <w:t>0002</w:t>
      </w:r>
      <w:r w:rsidR="00524C63" w:rsidRPr="00643098">
        <w:rPr>
          <w:lang w:bidi="ar-JO"/>
        </w:rPr>
        <w:t xml:space="preserve"> </w:t>
      </w:r>
      <w:r w:rsidR="00524C63" w:rsidRPr="00E760C6">
        <w:rPr>
          <w:lang w:bidi="ar-JO"/>
        </w:rPr>
        <w:t xml:space="preserve">= </w:t>
      </w:r>
      <w:r w:rsidR="00B81EA1">
        <w:rPr>
          <w:color w:val="FF0000"/>
          <w:lang w:bidi="ar-JO"/>
        </w:rPr>
        <w:t>800</w:t>
      </w:r>
      <w:r w:rsidR="00524C63" w:rsidRPr="00E760C6">
        <w:rPr>
          <w:lang w:bidi="ar-JO"/>
        </w:rPr>
        <w:t xml:space="preserve"> kg polymer solution/hr</w:t>
      </w:r>
      <w:r w:rsidR="00C473A2" w:rsidRPr="00E760C6">
        <w:rPr>
          <w:lang w:bidi="ar-JO"/>
        </w:rPr>
        <w:t xml:space="preserve"> (@160 m</w:t>
      </w:r>
      <w:r w:rsidR="00C473A2" w:rsidRPr="00E760C6">
        <w:rPr>
          <w:vertAlign w:val="superscript"/>
          <w:lang w:bidi="ar-JO"/>
        </w:rPr>
        <w:t>3</w:t>
      </w:r>
      <w:r w:rsidR="00C473A2" w:rsidRPr="00E760C6">
        <w:rPr>
          <w:lang w:bidi="ar-JO"/>
        </w:rPr>
        <w:t xml:space="preserve">/hr) or </w:t>
      </w:r>
      <w:r w:rsidR="00B81EA1">
        <w:rPr>
          <w:color w:val="FF0000"/>
          <w:lang w:bidi="ar-JO"/>
        </w:rPr>
        <w:t>817.5</w:t>
      </w:r>
      <w:r w:rsidR="00C473A2" w:rsidRPr="00E760C6">
        <w:rPr>
          <w:lang w:bidi="ar-JO"/>
        </w:rPr>
        <w:t xml:space="preserve"> kg polymer solution/hr (@ 163.53 m</w:t>
      </w:r>
      <w:r w:rsidR="00C473A2" w:rsidRPr="00E760C6">
        <w:rPr>
          <w:vertAlign w:val="superscript"/>
          <w:lang w:bidi="ar-JO"/>
        </w:rPr>
        <w:t>3</w:t>
      </w:r>
      <w:r w:rsidR="00C473A2" w:rsidRPr="00E760C6">
        <w:rPr>
          <w:lang w:bidi="ar-JO"/>
        </w:rPr>
        <w:t xml:space="preserve">/hr). </w:t>
      </w:r>
    </w:p>
    <w:p w:rsidR="00DF1C5A" w:rsidRDefault="00DF1C5A" w:rsidP="00341FC1">
      <w:pPr>
        <w:spacing w:line="480" w:lineRule="auto"/>
        <w:contextualSpacing/>
        <w:jc w:val="lowKashida"/>
        <w:rPr>
          <w:lang w:bidi="ar-JO"/>
        </w:rPr>
      </w:pPr>
    </w:p>
    <w:p w:rsidR="00524C63" w:rsidRPr="00E760C6" w:rsidRDefault="00524C63" w:rsidP="00341FC1">
      <w:pPr>
        <w:spacing w:line="480" w:lineRule="auto"/>
        <w:contextualSpacing/>
        <w:jc w:val="lowKashida"/>
        <w:rPr>
          <w:lang w:bidi="ar-JO"/>
        </w:rPr>
      </w:pPr>
      <w:r w:rsidRPr="00E760C6">
        <w:rPr>
          <w:lang w:bidi="ar-JO"/>
        </w:rPr>
        <w:t>Dilute polymer solutions have a specific gravity less than 1.02 (TRAMFLOC, INC. 2019).</w:t>
      </w:r>
      <w:r w:rsidR="00CA05E2" w:rsidRPr="00E760C6">
        <w:rPr>
          <w:lang w:bidi="ar-JO"/>
        </w:rPr>
        <w:t xml:space="preserve"> </w:t>
      </w:r>
      <w:r w:rsidR="00741021" w:rsidRPr="00E760C6">
        <w:rPr>
          <w:lang w:bidi="ar-JO"/>
        </w:rPr>
        <w:t xml:space="preserve">Therefore, </w:t>
      </w:r>
      <w:r w:rsidR="00B31703" w:rsidRPr="00E760C6">
        <w:rPr>
          <w:lang w:bidi="ar-JO"/>
        </w:rPr>
        <w:t xml:space="preserve">the polymer solution </w:t>
      </w:r>
      <w:r w:rsidR="00741021" w:rsidRPr="00E760C6">
        <w:rPr>
          <w:lang w:bidi="ar-JO"/>
        </w:rPr>
        <w:t xml:space="preserve">is considered </w:t>
      </w:r>
      <w:r w:rsidR="00B31703" w:rsidRPr="00E760C6">
        <w:rPr>
          <w:lang w:bidi="ar-JO"/>
        </w:rPr>
        <w:t xml:space="preserve">to have the specific gravity of water. </w:t>
      </w:r>
      <w:r w:rsidRPr="00E760C6">
        <w:rPr>
          <w:lang w:bidi="ar-JO"/>
        </w:rPr>
        <w:t xml:space="preserve"> </w:t>
      </w:r>
    </w:p>
    <w:p w:rsidR="00B50AD0" w:rsidRDefault="00B50AD0" w:rsidP="00341FC1">
      <w:pPr>
        <w:spacing w:line="480" w:lineRule="auto"/>
        <w:contextualSpacing/>
        <w:jc w:val="lowKashida"/>
        <w:rPr>
          <w:b/>
          <w:bCs/>
          <w:lang w:bidi="ar-JO"/>
        </w:rPr>
      </w:pPr>
    </w:p>
    <w:p w:rsidR="00E72300" w:rsidRPr="00766ECE" w:rsidRDefault="00766ECE" w:rsidP="00B81EA1">
      <w:pPr>
        <w:spacing w:line="480" w:lineRule="auto"/>
        <w:contextualSpacing/>
        <w:jc w:val="lowKashida"/>
        <w:rPr>
          <w:iCs w:val="0"/>
          <w:lang w:bidi="ar-JO"/>
        </w:rPr>
      </w:pPr>
      <m:oMath>
        <m:r>
          <m:rPr>
            <m:sty m:val="p"/>
          </m:rPr>
          <w:rPr>
            <w:rFonts w:ascii="Cambria Math" w:hAnsi="Cambria Math"/>
            <w:lang w:bidi="ar-JO"/>
          </w:rPr>
          <m:t>Volumetric flow rate of polymer solution=</m:t>
        </m:r>
        <m:f>
          <m:fPr>
            <m:type m:val="lin"/>
            <m:ctrlPr>
              <w:rPr>
                <w:rFonts w:ascii="Cambria Math" w:hAnsi="Cambria Math"/>
                <w:iCs w:val="0"/>
                <w:lang w:bidi="ar-JO"/>
              </w:rPr>
            </m:ctrlPr>
          </m:fPr>
          <m:num>
            <m:r>
              <m:rPr>
                <m:sty m:val="p"/>
              </m:rPr>
              <w:rPr>
                <w:rFonts w:ascii="Cambria Math" w:hAnsi="Cambria Math"/>
                <w:color w:val="FF0000"/>
                <w:lang w:bidi="ar-JO"/>
              </w:rPr>
              <m:t>800</m:t>
            </m:r>
          </m:num>
          <m:den>
            <m:r>
              <m:rPr>
                <m:sty m:val="p"/>
              </m:rPr>
              <w:rPr>
                <w:rFonts w:ascii="Cambria Math" w:hAnsi="Cambria Math"/>
                <w:lang w:bidi="ar-JO"/>
              </w:rPr>
              <m:t>1</m:t>
            </m:r>
          </m:den>
        </m:f>
        <m:r>
          <m:rPr>
            <m:sty m:val="p"/>
          </m:rPr>
          <w:rPr>
            <w:rFonts w:ascii="Cambria Math" w:hAnsi="Cambria Math"/>
            <w:lang w:bidi="ar-JO"/>
          </w:rPr>
          <m:t xml:space="preserve">=                                                                                      </m:t>
        </m:r>
        <m:r>
          <m:rPr>
            <m:sty m:val="p"/>
          </m:rPr>
          <w:rPr>
            <w:rFonts w:ascii="Cambria Math" w:hAnsi="Cambria Math"/>
            <w:color w:val="FF0000"/>
            <w:lang w:bidi="ar-JO"/>
          </w:rPr>
          <m:t>800</m:t>
        </m:r>
        <m:r>
          <m:rPr>
            <m:sty m:val="p"/>
          </m:rPr>
          <w:rPr>
            <w:rFonts w:ascii="Cambria Math" w:hAnsi="Cambria Math"/>
            <w:lang w:bidi="ar-JO"/>
          </w:rPr>
          <m:t xml:space="preserve"> L polymer </m:t>
        </m:r>
        <m:f>
          <m:fPr>
            <m:type m:val="lin"/>
            <m:ctrlPr>
              <w:rPr>
                <w:rFonts w:ascii="Cambria Math" w:hAnsi="Cambria Math"/>
                <w:iCs w:val="0"/>
                <w:lang w:bidi="ar-JO"/>
              </w:rPr>
            </m:ctrlPr>
          </m:fPr>
          <m:num>
            <m:r>
              <m:rPr>
                <m:sty m:val="p"/>
              </m:rPr>
              <w:rPr>
                <w:rFonts w:ascii="Cambria Math" w:hAnsi="Cambria Math"/>
                <w:lang w:bidi="ar-JO"/>
              </w:rPr>
              <m:t>solution</m:t>
            </m:r>
          </m:num>
          <m:den>
            <m:r>
              <m:rPr>
                <m:sty m:val="p"/>
              </m:rPr>
              <w:rPr>
                <w:rFonts w:ascii="Cambria Math" w:hAnsi="Cambria Math"/>
                <w:lang w:bidi="ar-JO"/>
              </w:rPr>
              <m:t xml:space="preserve">hr or </m:t>
            </m:r>
            <m:r>
              <m:rPr>
                <m:sty m:val="p"/>
              </m:rPr>
              <w:rPr>
                <w:rFonts w:ascii="Cambria Math" w:hAnsi="Cambria Math"/>
                <w:color w:val="FF0000"/>
                <w:lang w:bidi="ar-JO"/>
              </w:rPr>
              <m:t>817.5</m:t>
            </m:r>
            <m:r>
              <m:rPr>
                <m:sty m:val="p"/>
              </m:rPr>
              <w:rPr>
                <w:rFonts w:ascii="Cambria Math" w:hAnsi="Cambria Math"/>
                <w:lang w:bidi="ar-JO"/>
              </w:rPr>
              <m:t xml:space="preserve"> L polymer </m:t>
            </m:r>
            <m:f>
              <m:fPr>
                <m:type m:val="lin"/>
                <m:ctrlPr>
                  <w:rPr>
                    <w:rFonts w:ascii="Cambria Math" w:hAnsi="Cambria Math"/>
                    <w:iCs w:val="0"/>
                    <w:lang w:bidi="ar-JO"/>
                  </w:rPr>
                </m:ctrlPr>
              </m:fPr>
              <m:num>
                <m:r>
                  <m:rPr>
                    <m:sty m:val="p"/>
                  </m:rPr>
                  <w:rPr>
                    <w:rFonts w:ascii="Cambria Math" w:hAnsi="Cambria Math"/>
                    <w:lang w:bidi="ar-JO"/>
                  </w:rPr>
                  <m:t>solution</m:t>
                </m:r>
              </m:num>
              <m:den>
                <m:r>
                  <m:rPr>
                    <m:sty m:val="p"/>
                  </m:rPr>
                  <w:rPr>
                    <w:rFonts w:ascii="Cambria Math" w:hAnsi="Cambria Math"/>
                    <w:lang w:bidi="ar-JO"/>
                  </w:rPr>
                  <m:t>hr.</m:t>
                </m:r>
              </m:den>
            </m:f>
            <m:r>
              <m:rPr>
                <m:sty m:val="p"/>
              </m:rPr>
              <w:rPr>
                <w:rFonts w:ascii="Cambria Math" w:hAnsi="Cambria Math"/>
                <w:lang w:bidi="ar-JO"/>
              </w:rPr>
              <m:t xml:space="preserve"> </m:t>
            </m:r>
          </m:den>
        </m:f>
      </m:oMath>
      <w:r w:rsidR="00524C63" w:rsidRPr="00766ECE">
        <w:rPr>
          <w:b/>
          <w:bCs/>
          <w:iCs w:val="0"/>
          <w:lang w:bidi="ar-JO"/>
        </w:rPr>
        <w:t xml:space="preserve"> </w:t>
      </w:r>
    </w:p>
    <w:p w:rsidR="00E351B2" w:rsidRPr="0096510F" w:rsidRDefault="0096510F" w:rsidP="0096510F">
      <w:pPr>
        <w:spacing w:line="480" w:lineRule="auto"/>
        <w:contextualSpacing/>
        <w:jc w:val="lowKashida"/>
        <w:rPr>
          <w:color w:val="FF0000"/>
        </w:rPr>
      </w:pPr>
      <w:r>
        <w:rPr>
          <w:color w:val="FF0000"/>
        </w:rPr>
        <w:t xml:space="preserve">SP 1000 dry polymer station has a maximum capacity of 1000 liters polymer solution/hr (DRYCAKE centrifuge Brochure) which would be suitable for our case.  </w:t>
      </w:r>
    </w:p>
    <w:p w:rsidR="0096510F" w:rsidRDefault="0096510F" w:rsidP="00764485">
      <w:pPr>
        <w:contextualSpacing/>
        <w:jc w:val="lowKashida"/>
      </w:pPr>
      <w:r>
        <w:t xml:space="preserve"> </w:t>
      </w:r>
    </w:p>
    <w:p w:rsidR="0096510F" w:rsidRPr="00E760C6" w:rsidRDefault="0096510F" w:rsidP="00764485">
      <w:pPr>
        <w:contextualSpacing/>
        <w:jc w:val="lowKashida"/>
        <w:sectPr w:rsidR="0096510F" w:rsidRPr="00E760C6" w:rsidSect="007F7CBE">
          <w:pgSz w:w="12240" w:h="15840"/>
          <w:pgMar w:top="1440" w:right="1440" w:bottom="1440" w:left="1440" w:header="720" w:footer="720" w:gutter="0"/>
          <w:lnNumType w:countBy="1" w:restart="continuous"/>
          <w:cols w:space="720"/>
          <w:docGrid w:linePitch="360"/>
        </w:sectPr>
      </w:pPr>
    </w:p>
    <w:tbl>
      <w:tblPr>
        <w:tblStyle w:val="TableGrid"/>
        <w:tblpPr w:leftFromText="180" w:rightFromText="180" w:tblpY="480"/>
        <w:tblW w:w="0" w:type="auto"/>
        <w:tblLook w:val="04A0" w:firstRow="1" w:lastRow="0" w:firstColumn="1" w:lastColumn="0" w:noHBand="0" w:noVBand="1"/>
      </w:tblPr>
      <w:tblGrid>
        <w:gridCol w:w="1234"/>
        <w:gridCol w:w="884"/>
        <w:gridCol w:w="884"/>
        <w:gridCol w:w="884"/>
        <w:gridCol w:w="593"/>
        <w:gridCol w:w="594"/>
        <w:gridCol w:w="547"/>
        <w:gridCol w:w="555"/>
        <w:gridCol w:w="594"/>
        <w:gridCol w:w="884"/>
        <w:gridCol w:w="718"/>
        <w:gridCol w:w="718"/>
        <w:gridCol w:w="718"/>
        <w:gridCol w:w="718"/>
        <w:gridCol w:w="884"/>
        <w:gridCol w:w="883"/>
        <w:gridCol w:w="884"/>
      </w:tblGrid>
      <w:tr w:rsidR="00C40D3F" w:rsidRPr="00E760C6" w:rsidTr="003B44DB">
        <w:trPr>
          <w:trHeight w:val="405"/>
        </w:trPr>
        <w:tc>
          <w:tcPr>
            <w:tcW w:w="1199" w:type="dxa"/>
            <w:vMerge w:val="restart"/>
            <w:vAlign w:val="center"/>
          </w:tcPr>
          <w:p w:rsidR="00253625" w:rsidRPr="00E760C6" w:rsidRDefault="000F6116" w:rsidP="0040673A">
            <w:pPr>
              <w:contextualSpacing/>
              <w:jc w:val="center"/>
            </w:pPr>
            <w:r>
              <w:lastRenderedPageBreak/>
              <w:t>Type of dewatering</w:t>
            </w:r>
            <w:r w:rsidR="00253625" w:rsidRPr="00E760C6">
              <w:t xml:space="preserve"> equipment</w:t>
            </w:r>
          </w:p>
        </w:tc>
        <w:tc>
          <w:tcPr>
            <w:tcW w:w="1768" w:type="dxa"/>
            <w:gridSpan w:val="2"/>
            <w:vAlign w:val="center"/>
          </w:tcPr>
          <w:p w:rsidR="00253625" w:rsidRPr="00E760C6" w:rsidRDefault="00253625" w:rsidP="0040673A">
            <w:pPr>
              <w:contextualSpacing/>
              <w:jc w:val="center"/>
            </w:pPr>
            <w:r w:rsidRPr="00E760C6">
              <w:t xml:space="preserve">CC in 1,000 </w:t>
            </w:r>
            <w:r w:rsidR="00284938">
              <w:t xml:space="preserve">US </w:t>
            </w:r>
            <w:r w:rsidRPr="00E760C6">
              <w:t>$</w:t>
            </w:r>
          </w:p>
        </w:tc>
        <w:tc>
          <w:tcPr>
            <w:tcW w:w="884" w:type="dxa"/>
            <w:vMerge w:val="restart"/>
            <w:vAlign w:val="center"/>
          </w:tcPr>
          <w:p w:rsidR="00253625" w:rsidRPr="00E760C6" w:rsidRDefault="00253625" w:rsidP="0040673A">
            <w:pPr>
              <w:contextualSpacing/>
              <w:jc w:val="center"/>
            </w:pPr>
            <w:r w:rsidRPr="00E760C6">
              <w:t xml:space="preserve">Cap. C in 1,000 </w:t>
            </w:r>
            <w:r w:rsidR="00284938">
              <w:t xml:space="preserve">US </w:t>
            </w:r>
            <w:r w:rsidRPr="00E760C6">
              <w:t>$ (2022)</w:t>
            </w:r>
          </w:p>
        </w:tc>
        <w:tc>
          <w:tcPr>
            <w:tcW w:w="3280" w:type="dxa"/>
            <w:gridSpan w:val="5"/>
            <w:vAlign w:val="center"/>
          </w:tcPr>
          <w:p w:rsidR="00253625" w:rsidRPr="00E760C6" w:rsidRDefault="00253625" w:rsidP="0040673A">
            <w:pPr>
              <w:contextualSpacing/>
              <w:jc w:val="center"/>
            </w:pPr>
            <w:r w:rsidRPr="00E760C6">
              <w:t>% Breakdown of CC</w:t>
            </w:r>
          </w:p>
        </w:tc>
        <w:tc>
          <w:tcPr>
            <w:tcW w:w="3548" w:type="dxa"/>
            <w:gridSpan w:val="5"/>
            <w:vAlign w:val="center"/>
          </w:tcPr>
          <w:p w:rsidR="00253625" w:rsidRPr="00E760C6" w:rsidRDefault="00253625" w:rsidP="0040673A">
            <w:pPr>
              <w:contextualSpacing/>
              <w:jc w:val="center"/>
            </w:pPr>
            <w:r w:rsidRPr="00E760C6">
              <w:t xml:space="preserve">Breakdown of CC in 1,000 </w:t>
            </w:r>
            <w:r w:rsidR="00284938">
              <w:t xml:space="preserve">US </w:t>
            </w:r>
            <w:r w:rsidRPr="00E760C6">
              <w:t>$</w:t>
            </w:r>
            <w:r w:rsidR="00D36692" w:rsidRPr="00E760C6">
              <w:t xml:space="preserve"> (year 2022)</w:t>
            </w:r>
          </w:p>
        </w:tc>
        <w:tc>
          <w:tcPr>
            <w:tcW w:w="2497" w:type="dxa"/>
            <w:gridSpan w:val="3"/>
            <w:vAlign w:val="center"/>
          </w:tcPr>
          <w:p w:rsidR="00253625" w:rsidRPr="00E760C6" w:rsidRDefault="00253625" w:rsidP="0040673A">
            <w:pPr>
              <w:contextualSpacing/>
              <w:jc w:val="center"/>
            </w:pPr>
            <w:r w:rsidRPr="00E760C6">
              <w:t>Year 2022 (in Jordan)</w:t>
            </w:r>
          </w:p>
        </w:tc>
      </w:tr>
      <w:tr w:rsidR="006412CC" w:rsidRPr="00E760C6" w:rsidTr="003B44DB">
        <w:trPr>
          <w:trHeight w:val="405"/>
        </w:trPr>
        <w:tc>
          <w:tcPr>
            <w:tcW w:w="1199" w:type="dxa"/>
            <w:vMerge/>
            <w:vAlign w:val="center"/>
          </w:tcPr>
          <w:p w:rsidR="00253625" w:rsidRPr="00E760C6" w:rsidRDefault="00253625" w:rsidP="0040673A">
            <w:pPr>
              <w:contextualSpacing/>
              <w:jc w:val="center"/>
            </w:pPr>
          </w:p>
        </w:tc>
        <w:tc>
          <w:tcPr>
            <w:tcW w:w="884" w:type="dxa"/>
            <w:vAlign w:val="center"/>
          </w:tcPr>
          <w:p w:rsidR="00253625" w:rsidRPr="00E760C6" w:rsidRDefault="00253625" w:rsidP="0040673A">
            <w:pPr>
              <w:contextualSpacing/>
              <w:jc w:val="center"/>
            </w:pPr>
            <w:r w:rsidRPr="00E760C6">
              <w:t>2009</w:t>
            </w:r>
          </w:p>
        </w:tc>
        <w:tc>
          <w:tcPr>
            <w:tcW w:w="884" w:type="dxa"/>
            <w:vAlign w:val="center"/>
          </w:tcPr>
          <w:p w:rsidR="00253625" w:rsidRPr="00E760C6" w:rsidRDefault="00253625" w:rsidP="0040673A">
            <w:pPr>
              <w:contextualSpacing/>
              <w:jc w:val="center"/>
            </w:pPr>
            <w:r w:rsidRPr="00E760C6">
              <w:t>2022</w:t>
            </w:r>
          </w:p>
        </w:tc>
        <w:tc>
          <w:tcPr>
            <w:tcW w:w="884" w:type="dxa"/>
            <w:vMerge/>
            <w:vAlign w:val="center"/>
          </w:tcPr>
          <w:p w:rsidR="00253625" w:rsidRPr="00E760C6" w:rsidRDefault="00253625" w:rsidP="0040673A">
            <w:pPr>
              <w:contextualSpacing/>
              <w:jc w:val="center"/>
            </w:pPr>
          </w:p>
        </w:tc>
        <w:tc>
          <w:tcPr>
            <w:tcW w:w="663" w:type="dxa"/>
            <w:vAlign w:val="center"/>
          </w:tcPr>
          <w:p w:rsidR="00253625" w:rsidRPr="00E760C6" w:rsidRDefault="00253625" w:rsidP="0040673A">
            <w:pPr>
              <w:contextualSpacing/>
              <w:jc w:val="center"/>
            </w:pPr>
            <w:r w:rsidRPr="00E760C6">
              <w:t>A</w:t>
            </w:r>
          </w:p>
        </w:tc>
        <w:tc>
          <w:tcPr>
            <w:tcW w:w="663" w:type="dxa"/>
            <w:vAlign w:val="center"/>
          </w:tcPr>
          <w:p w:rsidR="00253625" w:rsidRPr="00E760C6" w:rsidRDefault="00253625" w:rsidP="0040673A">
            <w:pPr>
              <w:contextualSpacing/>
              <w:jc w:val="center"/>
            </w:pPr>
            <w:r w:rsidRPr="00E760C6">
              <w:t>B</w:t>
            </w:r>
          </w:p>
        </w:tc>
        <w:tc>
          <w:tcPr>
            <w:tcW w:w="643" w:type="dxa"/>
            <w:vAlign w:val="center"/>
          </w:tcPr>
          <w:p w:rsidR="00253625" w:rsidRPr="00E760C6" w:rsidRDefault="00253625" w:rsidP="0040673A">
            <w:pPr>
              <w:contextualSpacing/>
              <w:jc w:val="center"/>
            </w:pPr>
            <w:r w:rsidRPr="00E760C6">
              <w:t>C</w:t>
            </w:r>
          </w:p>
        </w:tc>
        <w:tc>
          <w:tcPr>
            <w:tcW w:w="647" w:type="dxa"/>
            <w:vAlign w:val="center"/>
          </w:tcPr>
          <w:p w:rsidR="00253625" w:rsidRPr="00E760C6" w:rsidRDefault="00253625" w:rsidP="0040673A">
            <w:pPr>
              <w:contextualSpacing/>
              <w:jc w:val="center"/>
            </w:pPr>
            <w:r w:rsidRPr="00E760C6">
              <w:t>D</w:t>
            </w:r>
          </w:p>
        </w:tc>
        <w:tc>
          <w:tcPr>
            <w:tcW w:w="664" w:type="dxa"/>
            <w:vAlign w:val="center"/>
          </w:tcPr>
          <w:p w:rsidR="00253625" w:rsidRPr="00E760C6" w:rsidRDefault="00253625" w:rsidP="0040673A">
            <w:pPr>
              <w:contextualSpacing/>
              <w:jc w:val="center"/>
            </w:pPr>
            <w:r w:rsidRPr="00E760C6">
              <w:t>E</w:t>
            </w:r>
          </w:p>
        </w:tc>
        <w:tc>
          <w:tcPr>
            <w:tcW w:w="718" w:type="dxa"/>
            <w:vAlign w:val="center"/>
          </w:tcPr>
          <w:p w:rsidR="00253625" w:rsidRPr="00E760C6" w:rsidRDefault="00253625" w:rsidP="0040673A">
            <w:pPr>
              <w:contextualSpacing/>
              <w:jc w:val="center"/>
            </w:pPr>
            <w:r w:rsidRPr="00E760C6">
              <w:t>A</w:t>
            </w:r>
          </w:p>
        </w:tc>
        <w:tc>
          <w:tcPr>
            <w:tcW w:w="718" w:type="dxa"/>
            <w:vAlign w:val="center"/>
          </w:tcPr>
          <w:p w:rsidR="00253625" w:rsidRPr="00E760C6" w:rsidRDefault="00253625" w:rsidP="0040673A">
            <w:pPr>
              <w:contextualSpacing/>
              <w:jc w:val="center"/>
            </w:pPr>
            <w:r w:rsidRPr="00E760C6">
              <w:t>B</w:t>
            </w:r>
          </w:p>
        </w:tc>
        <w:tc>
          <w:tcPr>
            <w:tcW w:w="697" w:type="dxa"/>
            <w:vAlign w:val="center"/>
          </w:tcPr>
          <w:p w:rsidR="00253625" w:rsidRPr="00E760C6" w:rsidRDefault="00253625" w:rsidP="0040673A">
            <w:pPr>
              <w:contextualSpacing/>
              <w:jc w:val="center"/>
            </w:pPr>
            <w:r w:rsidRPr="00E760C6">
              <w:t>C</w:t>
            </w:r>
          </w:p>
        </w:tc>
        <w:tc>
          <w:tcPr>
            <w:tcW w:w="697" w:type="dxa"/>
            <w:vAlign w:val="center"/>
          </w:tcPr>
          <w:p w:rsidR="00253625" w:rsidRPr="00E760C6" w:rsidRDefault="00253625" w:rsidP="0040673A">
            <w:pPr>
              <w:contextualSpacing/>
              <w:jc w:val="center"/>
            </w:pPr>
            <w:r w:rsidRPr="00E760C6">
              <w:t>D</w:t>
            </w:r>
          </w:p>
        </w:tc>
        <w:tc>
          <w:tcPr>
            <w:tcW w:w="718" w:type="dxa"/>
            <w:vAlign w:val="center"/>
          </w:tcPr>
          <w:p w:rsidR="00253625" w:rsidRPr="00E760C6" w:rsidRDefault="00253625" w:rsidP="0040673A">
            <w:pPr>
              <w:contextualSpacing/>
              <w:jc w:val="center"/>
            </w:pPr>
            <w:r w:rsidRPr="00E760C6">
              <w:t>E</w:t>
            </w:r>
          </w:p>
        </w:tc>
        <w:tc>
          <w:tcPr>
            <w:tcW w:w="784" w:type="dxa"/>
            <w:vAlign w:val="center"/>
          </w:tcPr>
          <w:p w:rsidR="00253625" w:rsidRPr="00E760C6" w:rsidRDefault="00253625" w:rsidP="0040673A">
            <w:pPr>
              <w:contextualSpacing/>
              <w:jc w:val="center"/>
            </w:pPr>
            <w:r w:rsidRPr="00E760C6">
              <w:t xml:space="preserve">CC with no B and E (1,000 </w:t>
            </w:r>
            <w:r w:rsidR="00284938">
              <w:t xml:space="preserve">US </w:t>
            </w:r>
            <w:r w:rsidRPr="00E760C6">
              <w:t>$)</w:t>
            </w:r>
          </w:p>
        </w:tc>
        <w:tc>
          <w:tcPr>
            <w:tcW w:w="883" w:type="dxa"/>
            <w:vAlign w:val="center"/>
          </w:tcPr>
          <w:p w:rsidR="00253625" w:rsidRPr="00E760C6" w:rsidRDefault="003B44DB" w:rsidP="0040673A">
            <w:pPr>
              <w:contextualSpacing/>
              <w:jc w:val="center"/>
            </w:pPr>
            <w:r w:rsidRPr="00E760C6">
              <w:t>B (Jordan case)</w:t>
            </w:r>
            <w:r w:rsidR="00FF30D0" w:rsidRPr="00E760C6">
              <w:t xml:space="preserve"> in 1,000 </w:t>
            </w:r>
            <w:r w:rsidR="00284938">
              <w:t xml:space="preserve">US </w:t>
            </w:r>
            <w:r w:rsidR="00FF30D0" w:rsidRPr="00E760C6">
              <w:t>$</w:t>
            </w:r>
          </w:p>
        </w:tc>
        <w:tc>
          <w:tcPr>
            <w:tcW w:w="830" w:type="dxa"/>
            <w:vAlign w:val="center"/>
          </w:tcPr>
          <w:p w:rsidR="00253625" w:rsidRPr="00E760C6" w:rsidRDefault="003B44DB" w:rsidP="0040673A">
            <w:pPr>
              <w:contextualSpacing/>
              <w:jc w:val="center"/>
            </w:pPr>
            <w:r w:rsidRPr="00E760C6">
              <w:t xml:space="preserve">Cap. C in 1,000 </w:t>
            </w:r>
            <w:r w:rsidR="00284938">
              <w:t xml:space="preserve">US </w:t>
            </w:r>
            <w:r w:rsidRPr="00E760C6">
              <w:t>$</w:t>
            </w:r>
          </w:p>
        </w:tc>
      </w:tr>
      <w:tr w:rsidR="006412CC" w:rsidRPr="00E760C6" w:rsidTr="003B44DB">
        <w:tc>
          <w:tcPr>
            <w:tcW w:w="1199" w:type="dxa"/>
            <w:vAlign w:val="center"/>
          </w:tcPr>
          <w:p w:rsidR="00B700D3" w:rsidRPr="00E760C6" w:rsidRDefault="00B700D3" w:rsidP="0040673A">
            <w:pPr>
              <w:contextualSpacing/>
              <w:jc w:val="center"/>
            </w:pPr>
            <w:r w:rsidRPr="00E760C6">
              <w:t>Filter press</w:t>
            </w:r>
          </w:p>
        </w:tc>
        <w:tc>
          <w:tcPr>
            <w:tcW w:w="884" w:type="dxa"/>
            <w:vAlign w:val="center"/>
          </w:tcPr>
          <w:p w:rsidR="00B700D3" w:rsidRPr="006412CC" w:rsidRDefault="006412CC" w:rsidP="0040673A">
            <w:pPr>
              <w:contextualSpacing/>
              <w:jc w:val="center"/>
              <w:rPr>
                <w:color w:val="FF0000"/>
              </w:rPr>
            </w:pPr>
            <w:r>
              <w:rPr>
                <w:color w:val="FF0000"/>
              </w:rPr>
              <w:t>2,616</w:t>
            </w:r>
          </w:p>
        </w:tc>
        <w:tc>
          <w:tcPr>
            <w:tcW w:w="884" w:type="dxa"/>
            <w:vAlign w:val="center"/>
          </w:tcPr>
          <w:p w:rsidR="00B700D3" w:rsidRPr="006412CC" w:rsidRDefault="006412CC" w:rsidP="0040673A">
            <w:pPr>
              <w:contextualSpacing/>
              <w:jc w:val="center"/>
              <w:rPr>
                <w:color w:val="FF0000"/>
              </w:rPr>
            </w:pPr>
            <w:r>
              <w:rPr>
                <w:color w:val="FF0000"/>
              </w:rPr>
              <w:t>3,647</w:t>
            </w:r>
          </w:p>
        </w:tc>
        <w:tc>
          <w:tcPr>
            <w:tcW w:w="884" w:type="dxa"/>
            <w:vAlign w:val="center"/>
          </w:tcPr>
          <w:p w:rsidR="00B700D3" w:rsidRPr="006412CC" w:rsidRDefault="006412CC" w:rsidP="0040673A">
            <w:pPr>
              <w:contextualSpacing/>
              <w:jc w:val="center"/>
              <w:rPr>
                <w:color w:val="FF0000"/>
              </w:rPr>
            </w:pPr>
            <w:r>
              <w:rPr>
                <w:color w:val="FF0000"/>
              </w:rPr>
              <w:t>4,668</w:t>
            </w:r>
          </w:p>
        </w:tc>
        <w:tc>
          <w:tcPr>
            <w:tcW w:w="663" w:type="dxa"/>
            <w:vAlign w:val="center"/>
          </w:tcPr>
          <w:p w:rsidR="00B700D3" w:rsidRPr="00E760C6" w:rsidRDefault="0040673A" w:rsidP="0040673A">
            <w:pPr>
              <w:contextualSpacing/>
              <w:jc w:val="center"/>
            </w:pPr>
            <w:r w:rsidRPr="00E760C6">
              <w:t>61</w:t>
            </w:r>
          </w:p>
        </w:tc>
        <w:tc>
          <w:tcPr>
            <w:tcW w:w="663" w:type="dxa"/>
            <w:vAlign w:val="center"/>
          </w:tcPr>
          <w:p w:rsidR="00B700D3" w:rsidRPr="00E760C6" w:rsidRDefault="0040673A" w:rsidP="0040673A">
            <w:pPr>
              <w:contextualSpacing/>
              <w:jc w:val="center"/>
            </w:pPr>
            <w:r w:rsidRPr="00E760C6">
              <w:t>21</w:t>
            </w:r>
          </w:p>
        </w:tc>
        <w:tc>
          <w:tcPr>
            <w:tcW w:w="643" w:type="dxa"/>
            <w:vAlign w:val="center"/>
          </w:tcPr>
          <w:p w:rsidR="00B700D3" w:rsidRPr="00E760C6" w:rsidRDefault="0040673A" w:rsidP="0040673A">
            <w:pPr>
              <w:contextualSpacing/>
              <w:jc w:val="center"/>
            </w:pPr>
            <w:r w:rsidRPr="00E760C6">
              <w:t>1</w:t>
            </w:r>
          </w:p>
        </w:tc>
        <w:tc>
          <w:tcPr>
            <w:tcW w:w="647" w:type="dxa"/>
            <w:vAlign w:val="center"/>
          </w:tcPr>
          <w:p w:rsidR="00B700D3" w:rsidRPr="00E760C6" w:rsidRDefault="0040673A" w:rsidP="0040673A">
            <w:pPr>
              <w:contextualSpacing/>
              <w:jc w:val="center"/>
            </w:pPr>
            <w:r w:rsidRPr="00E760C6">
              <w:t>1</w:t>
            </w:r>
          </w:p>
        </w:tc>
        <w:tc>
          <w:tcPr>
            <w:tcW w:w="664" w:type="dxa"/>
            <w:vAlign w:val="center"/>
          </w:tcPr>
          <w:p w:rsidR="00B700D3" w:rsidRPr="00E760C6" w:rsidRDefault="0040673A" w:rsidP="0040673A">
            <w:pPr>
              <w:contextualSpacing/>
              <w:jc w:val="center"/>
            </w:pPr>
            <w:r w:rsidRPr="00E760C6">
              <w:t>16</w:t>
            </w:r>
          </w:p>
        </w:tc>
        <w:tc>
          <w:tcPr>
            <w:tcW w:w="718" w:type="dxa"/>
            <w:vAlign w:val="center"/>
          </w:tcPr>
          <w:p w:rsidR="00B700D3" w:rsidRPr="006412CC" w:rsidRDefault="006412CC" w:rsidP="0040673A">
            <w:pPr>
              <w:contextualSpacing/>
              <w:jc w:val="center"/>
              <w:rPr>
                <w:color w:val="FF0000"/>
              </w:rPr>
            </w:pPr>
            <w:r>
              <w:rPr>
                <w:color w:val="FF0000"/>
              </w:rPr>
              <w:t>2,224.7</w:t>
            </w:r>
          </w:p>
        </w:tc>
        <w:tc>
          <w:tcPr>
            <w:tcW w:w="718" w:type="dxa"/>
            <w:vAlign w:val="center"/>
          </w:tcPr>
          <w:p w:rsidR="00B700D3" w:rsidRPr="006412CC" w:rsidRDefault="006412CC" w:rsidP="0040673A">
            <w:pPr>
              <w:contextualSpacing/>
              <w:jc w:val="center"/>
              <w:rPr>
                <w:color w:val="FF0000"/>
              </w:rPr>
            </w:pPr>
            <w:r>
              <w:rPr>
                <w:color w:val="FF0000"/>
              </w:rPr>
              <w:t>765.9</w:t>
            </w:r>
          </w:p>
        </w:tc>
        <w:tc>
          <w:tcPr>
            <w:tcW w:w="697" w:type="dxa"/>
            <w:vAlign w:val="center"/>
          </w:tcPr>
          <w:p w:rsidR="00B700D3" w:rsidRPr="006412CC" w:rsidRDefault="006412CC" w:rsidP="0040673A">
            <w:pPr>
              <w:contextualSpacing/>
              <w:jc w:val="center"/>
              <w:rPr>
                <w:color w:val="FF0000"/>
              </w:rPr>
            </w:pPr>
            <w:r>
              <w:rPr>
                <w:color w:val="FF0000"/>
              </w:rPr>
              <w:t>36.47</w:t>
            </w:r>
          </w:p>
        </w:tc>
        <w:tc>
          <w:tcPr>
            <w:tcW w:w="697" w:type="dxa"/>
            <w:vAlign w:val="center"/>
          </w:tcPr>
          <w:p w:rsidR="00B700D3" w:rsidRPr="006412CC" w:rsidRDefault="006412CC" w:rsidP="0040673A">
            <w:pPr>
              <w:contextualSpacing/>
              <w:jc w:val="center"/>
              <w:rPr>
                <w:color w:val="FF0000"/>
              </w:rPr>
            </w:pPr>
            <w:r>
              <w:rPr>
                <w:color w:val="FF0000"/>
              </w:rPr>
              <w:t>36.47</w:t>
            </w:r>
          </w:p>
        </w:tc>
        <w:tc>
          <w:tcPr>
            <w:tcW w:w="718" w:type="dxa"/>
            <w:vAlign w:val="center"/>
          </w:tcPr>
          <w:p w:rsidR="00B700D3" w:rsidRPr="006412CC" w:rsidRDefault="006412CC" w:rsidP="0040673A">
            <w:pPr>
              <w:contextualSpacing/>
              <w:jc w:val="center"/>
              <w:rPr>
                <w:color w:val="FF0000"/>
              </w:rPr>
            </w:pPr>
            <w:r>
              <w:rPr>
                <w:color w:val="FF0000"/>
              </w:rPr>
              <w:t>583.5</w:t>
            </w:r>
          </w:p>
        </w:tc>
        <w:tc>
          <w:tcPr>
            <w:tcW w:w="784" w:type="dxa"/>
            <w:vAlign w:val="center"/>
          </w:tcPr>
          <w:p w:rsidR="00B700D3" w:rsidRPr="00C40D3F" w:rsidRDefault="00C40D3F" w:rsidP="0040673A">
            <w:pPr>
              <w:contextualSpacing/>
              <w:jc w:val="center"/>
              <w:rPr>
                <w:color w:val="FF0000"/>
              </w:rPr>
            </w:pPr>
            <w:r>
              <w:rPr>
                <w:color w:val="FF0000"/>
              </w:rPr>
              <w:t>2,297.6</w:t>
            </w:r>
          </w:p>
        </w:tc>
        <w:tc>
          <w:tcPr>
            <w:tcW w:w="883" w:type="dxa"/>
            <w:vAlign w:val="center"/>
          </w:tcPr>
          <w:p w:rsidR="00B700D3" w:rsidRPr="00C40D3F" w:rsidRDefault="00C40D3F" w:rsidP="0040673A">
            <w:pPr>
              <w:contextualSpacing/>
              <w:jc w:val="center"/>
              <w:rPr>
                <w:color w:val="FF0000"/>
              </w:rPr>
            </w:pPr>
            <w:r>
              <w:rPr>
                <w:color w:val="FF0000"/>
              </w:rPr>
              <w:t>27.1</w:t>
            </w:r>
          </w:p>
        </w:tc>
        <w:tc>
          <w:tcPr>
            <w:tcW w:w="830" w:type="dxa"/>
            <w:vAlign w:val="center"/>
          </w:tcPr>
          <w:p w:rsidR="00B700D3" w:rsidRPr="00C40D3F" w:rsidRDefault="00C40D3F" w:rsidP="0040673A">
            <w:pPr>
              <w:contextualSpacing/>
              <w:jc w:val="center"/>
              <w:rPr>
                <w:color w:val="FF0000"/>
              </w:rPr>
            </w:pPr>
            <w:r>
              <w:rPr>
                <w:color w:val="FF0000"/>
              </w:rPr>
              <w:t>2,975.6</w:t>
            </w:r>
          </w:p>
        </w:tc>
      </w:tr>
      <w:tr w:rsidR="006412CC" w:rsidRPr="00E760C6" w:rsidTr="003B44DB">
        <w:tc>
          <w:tcPr>
            <w:tcW w:w="1199" w:type="dxa"/>
            <w:vAlign w:val="center"/>
          </w:tcPr>
          <w:p w:rsidR="00B700D3" w:rsidRPr="00E760C6" w:rsidRDefault="00B700D3" w:rsidP="0040673A">
            <w:pPr>
              <w:contextualSpacing/>
              <w:jc w:val="center"/>
            </w:pPr>
            <w:r w:rsidRPr="00E760C6">
              <w:t>Decanter centrifuge</w:t>
            </w:r>
          </w:p>
        </w:tc>
        <w:tc>
          <w:tcPr>
            <w:tcW w:w="884" w:type="dxa"/>
            <w:vAlign w:val="center"/>
          </w:tcPr>
          <w:p w:rsidR="00B700D3" w:rsidRPr="006412CC" w:rsidRDefault="006412CC" w:rsidP="0040673A">
            <w:pPr>
              <w:contextualSpacing/>
              <w:jc w:val="center"/>
              <w:rPr>
                <w:color w:val="FF0000"/>
              </w:rPr>
            </w:pPr>
            <w:r>
              <w:rPr>
                <w:color w:val="FF0000"/>
              </w:rPr>
              <w:t>913.7</w:t>
            </w:r>
          </w:p>
        </w:tc>
        <w:tc>
          <w:tcPr>
            <w:tcW w:w="884" w:type="dxa"/>
            <w:vAlign w:val="center"/>
          </w:tcPr>
          <w:p w:rsidR="00B700D3" w:rsidRPr="006412CC" w:rsidRDefault="006412CC" w:rsidP="0040673A">
            <w:pPr>
              <w:contextualSpacing/>
              <w:jc w:val="center"/>
              <w:rPr>
                <w:color w:val="FF0000"/>
              </w:rPr>
            </w:pPr>
            <w:r>
              <w:rPr>
                <w:color w:val="FF0000"/>
              </w:rPr>
              <w:t>1,273.9</w:t>
            </w:r>
          </w:p>
        </w:tc>
        <w:tc>
          <w:tcPr>
            <w:tcW w:w="884" w:type="dxa"/>
            <w:vAlign w:val="center"/>
          </w:tcPr>
          <w:p w:rsidR="00B700D3" w:rsidRPr="006412CC" w:rsidRDefault="006412CC" w:rsidP="0040673A">
            <w:pPr>
              <w:contextualSpacing/>
              <w:jc w:val="center"/>
              <w:rPr>
                <w:color w:val="FF0000"/>
              </w:rPr>
            </w:pPr>
            <w:r>
              <w:rPr>
                <w:color w:val="FF0000"/>
              </w:rPr>
              <w:t>1,630.6</w:t>
            </w:r>
          </w:p>
        </w:tc>
        <w:tc>
          <w:tcPr>
            <w:tcW w:w="663" w:type="dxa"/>
            <w:vAlign w:val="center"/>
          </w:tcPr>
          <w:p w:rsidR="00B700D3" w:rsidRPr="00E760C6" w:rsidRDefault="0040673A" w:rsidP="0040673A">
            <w:pPr>
              <w:contextualSpacing/>
              <w:jc w:val="center"/>
            </w:pPr>
            <w:r w:rsidRPr="00E760C6">
              <w:t>50</w:t>
            </w:r>
          </w:p>
        </w:tc>
        <w:tc>
          <w:tcPr>
            <w:tcW w:w="663" w:type="dxa"/>
            <w:vAlign w:val="center"/>
          </w:tcPr>
          <w:p w:rsidR="00B700D3" w:rsidRPr="00E760C6" w:rsidRDefault="0040673A" w:rsidP="0040673A">
            <w:pPr>
              <w:contextualSpacing/>
              <w:jc w:val="center"/>
            </w:pPr>
            <w:r w:rsidRPr="00E760C6">
              <w:t>19</w:t>
            </w:r>
          </w:p>
        </w:tc>
        <w:tc>
          <w:tcPr>
            <w:tcW w:w="643" w:type="dxa"/>
            <w:vAlign w:val="center"/>
          </w:tcPr>
          <w:p w:rsidR="00B700D3" w:rsidRPr="00E760C6" w:rsidRDefault="0040673A" w:rsidP="0040673A">
            <w:pPr>
              <w:contextualSpacing/>
              <w:jc w:val="center"/>
            </w:pPr>
            <w:r w:rsidRPr="00E760C6">
              <w:t>7</w:t>
            </w:r>
          </w:p>
        </w:tc>
        <w:tc>
          <w:tcPr>
            <w:tcW w:w="647" w:type="dxa"/>
            <w:vAlign w:val="center"/>
          </w:tcPr>
          <w:p w:rsidR="00B700D3" w:rsidRPr="00E760C6" w:rsidRDefault="0040673A" w:rsidP="0040673A">
            <w:pPr>
              <w:contextualSpacing/>
              <w:jc w:val="center"/>
            </w:pPr>
            <w:r w:rsidRPr="00E760C6">
              <w:t>1</w:t>
            </w:r>
          </w:p>
        </w:tc>
        <w:tc>
          <w:tcPr>
            <w:tcW w:w="664" w:type="dxa"/>
            <w:vAlign w:val="center"/>
          </w:tcPr>
          <w:p w:rsidR="00B700D3" w:rsidRPr="00E760C6" w:rsidRDefault="0040673A" w:rsidP="0040673A">
            <w:pPr>
              <w:contextualSpacing/>
              <w:jc w:val="center"/>
            </w:pPr>
            <w:r w:rsidRPr="00E760C6">
              <w:t>23</w:t>
            </w:r>
          </w:p>
        </w:tc>
        <w:tc>
          <w:tcPr>
            <w:tcW w:w="718" w:type="dxa"/>
            <w:vAlign w:val="center"/>
          </w:tcPr>
          <w:p w:rsidR="00B700D3" w:rsidRPr="006412CC" w:rsidRDefault="006412CC" w:rsidP="0040673A">
            <w:pPr>
              <w:contextualSpacing/>
              <w:jc w:val="center"/>
              <w:rPr>
                <w:color w:val="FF0000"/>
              </w:rPr>
            </w:pPr>
            <w:r>
              <w:rPr>
                <w:color w:val="FF0000"/>
              </w:rPr>
              <w:t>637</w:t>
            </w:r>
          </w:p>
        </w:tc>
        <w:tc>
          <w:tcPr>
            <w:tcW w:w="718" w:type="dxa"/>
            <w:vAlign w:val="center"/>
          </w:tcPr>
          <w:p w:rsidR="00B700D3" w:rsidRPr="006412CC" w:rsidRDefault="006412CC" w:rsidP="0040673A">
            <w:pPr>
              <w:contextualSpacing/>
              <w:jc w:val="center"/>
              <w:rPr>
                <w:color w:val="FF0000"/>
              </w:rPr>
            </w:pPr>
            <w:r>
              <w:rPr>
                <w:color w:val="FF0000"/>
              </w:rPr>
              <w:t>242</w:t>
            </w:r>
          </w:p>
        </w:tc>
        <w:tc>
          <w:tcPr>
            <w:tcW w:w="697" w:type="dxa"/>
            <w:vAlign w:val="center"/>
          </w:tcPr>
          <w:p w:rsidR="00B700D3" w:rsidRPr="006412CC" w:rsidRDefault="006412CC" w:rsidP="0040673A">
            <w:pPr>
              <w:contextualSpacing/>
              <w:jc w:val="center"/>
              <w:rPr>
                <w:color w:val="FF0000"/>
              </w:rPr>
            </w:pPr>
            <w:r>
              <w:rPr>
                <w:color w:val="FF0000"/>
              </w:rPr>
              <w:t>89.2</w:t>
            </w:r>
          </w:p>
        </w:tc>
        <w:tc>
          <w:tcPr>
            <w:tcW w:w="697" w:type="dxa"/>
            <w:vAlign w:val="center"/>
          </w:tcPr>
          <w:p w:rsidR="00B700D3" w:rsidRPr="006412CC" w:rsidRDefault="006412CC" w:rsidP="0040673A">
            <w:pPr>
              <w:contextualSpacing/>
              <w:jc w:val="center"/>
              <w:rPr>
                <w:color w:val="FF0000"/>
              </w:rPr>
            </w:pPr>
            <w:r>
              <w:rPr>
                <w:color w:val="FF0000"/>
              </w:rPr>
              <w:t>12.7</w:t>
            </w:r>
          </w:p>
        </w:tc>
        <w:tc>
          <w:tcPr>
            <w:tcW w:w="718" w:type="dxa"/>
            <w:vAlign w:val="center"/>
          </w:tcPr>
          <w:p w:rsidR="00B700D3" w:rsidRPr="006412CC" w:rsidRDefault="006412CC" w:rsidP="0040673A">
            <w:pPr>
              <w:contextualSpacing/>
              <w:jc w:val="center"/>
              <w:rPr>
                <w:color w:val="FF0000"/>
              </w:rPr>
            </w:pPr>
            <w:r>
              <w:rPr>
                <w:color w:val="FF0000"/>
              </w:rPr>
              <w:t>293</w:t>
            </w:r>
          </w:p>
        </w:tc>
        <w:tc>
          <w:tcPr>
            <w:tcW w:w="784" w:type="dxa"/>
            <w:vAlign w:val="center"/>
          </w:tcPr>
          <w:p w:rsidR="00B700D3" w:rsidRPr="00C40D3F" w:rsidRDefault="00C40D3F" w:rsidP="0040673A">
            <w:pPr>
              <w:contextualSpacing/>
              <w:jc w:val="center"/>
              <w:rPr>
                <w:color w:val="FF0000"/>
              </w:rPr>
            </w:pPr>
            <w:r>
              <w:rPr>
                <w:color w:val="FF0000"/>
              </w:rPr>
              <w:t>738.9</w:t>
            </w:r>
          </w:p>
        </w:tc>
        <w:tc>
          <w:tcPr>
            <w:tcW w:w="883" w:type="dxa"/>
            <w:vAlign w:val="center"/>
          </w:tcPr>
          <w:p w:rsidR="00B700D3" w:rsidRPr="00C40D3F" w:rsidRDefault="00C40D3F" w:rsidP="0040673A">
            <w:pPr>
              <w:contextualSpacing/>
              <w:jc w:val="center"/>
              <w:rPr>
                <w:color w:val="FF0000"/>
              </w:rPr>
            </w:pPr>
            <w:r>
              <w:rPr>
                <w:color w:val="FF0000"/>
              </w:rPr>
              <w:t>8.6</w:t>
            </w:r>
          </w:p>
        </w:tc>
        <w:tc>
          <w:tcPr>
            <w:tcW w:w="830" w:type="dxa"/>
            <w:vAlign w:val="center"/>
          </w:tcPr>
          <w:p w:rsidR="00B700D3" w:rsidRPr="00C40D3F" w:rsidRDefault="00C40D3F" w:rsidP="0040673A">
            <w:pPr>
              <w:contextualSpacing/>
              <w:jc w:val="center"/>
              <w:rPr>
                <w:color w:val="FF0000"/>
              </w:rPr>
            </w:pPr>
            <w:r>
              <w:rPr>
                <w:color w:val="FF0000"/>
              </w:rPr>
              <w:t>956.7</w:t>
            </w:r>
          </w:p>
        </w:tc>
      </w:tr>
      <w:tr w:rsidR="006412CC" w:rsidRPr="00E760C6" w:rsidTr="003B44DB">
        <w:tc>
          <w:tcPr>
            <w:tcW w:w="1199" w:type="dxa"/>
            <w:vAlign w:val="center"/>
          </w:tcPr>
          <w:p w:rsidR="00B700D3" w:rsidRPr="00E760C6" w:rsidRDefault="00B700D3" w:rsidP="0040673A">
            <w:pPr>
              <w:contextualSpacing/>
              <w:jc w:val="center"/>
            </w:pPr>
            <w:r w:rsidRPr="00E760C6">
              <w:t>Belt filter press</w:t>
            </w:r>
          </w:p>
        </w:tc>
        <w:tc>
          <w:tcPr>
            <w:tcW w:w="884" w:type="dxa"/>
            <w:vAlign w:val="center"/>
          </w:tcPr>
          <w:p w:rsidR="00B700D3" w:rsidRPr="006412CC" w:rsidRDefault="006412CC" w:rsidP="0040673A">
            <w:pPr>
              <w:contextualSpacing/>
              <w:jc w:val="center"/>
              <w:rPr>
                <w:color w:val="FF0000"/>
              </w:rPr>
            </w:pPr>
            <w:r>
              <w:rPr>
                <w:color w:val="FF0000"/>
              </w:rPr>
              <w:t>2,432.4</w:t>
            </w:r>
          </w:p>
        </w:tc>
        <w:tc>
          <w:tcPr>
            <w:tcW w:w="884" w:type="dxa"/>
            <w:vAlign w:val="center"/>
          </w:tcPr>
          <w:p w:rsidR="00B700D3" w:rsidRPr="006412CC" w:rsidRDefault="006412CC" w:rsidP="0040673A">
            <w:pPr>
              <w:contextualSpacing/>
              <w:jc w:val="center"/>
              <w:rPr>
                <w:color w:val="FF0000"/>
              </w:rPr>
            </w:pPr>
            <w:r>
              <w:rPr>
                <w:color w:val="FF0000"/>
              </w:rPr>
              <w:t>3,391</w:t>
            </w:r>
          </w:p>
        </w:tc>
        <w:tc>
          <w:tcPr>
            <w:tcW w:w="884" w:type="dxa"/>
            <w:vAlign w:val="center"/>
          </w:tcPr>
          <w:p w:rsidR="00B700D3" w:rsidRPr="006412CC" w:rsidRDefault="006412CC" w:rsidP="0040673A">
            <w:pPr>
              <w:contextualSpacing/>
              <w:jc w:val="center"/>
              <w:rPr>
                <w:color w:val="FF0000"/>
              </w:rPr>
            </w:pPr>
            <w:r>
              <w:rPr>
                <w:color w:val="FF0000"/>
              </w:rPr>
              <w:t>4,340.9</w:t>
            </w:r>
          </w:p>
        </w:tc>
        <w:tc>
          <w:tcPr>
            <w:tcW w:w="663" w:type="dxa"/>
            <w:vAlign w:val="center"/>
          </w:tcPr>
          <w:p w:rsidR="00B700D3" w:rsidRPr="00E760C6" w:rsidRDefault="0040673A" w:rsidP="0040673A">
            <w:pPr>
              <w:contextualSpacing/>
              <w:jc w:val="center"/>
            </w:pPr>
            <w:r w:rsidRPr="00E760C6">
              <w:t>65</w:t>
            </w:r>
          </w:p>
        </w:tc>
        <w:tc>
          <w:tcPr>
            <w:tcW w:w="663" w:type="dxa"/>
            <w:vAlign w:val="center"/>
          </w:tcPr>
          <w:p w:rsidR="00B700D3" w:rsidRPr="00E760C6" w:rsidRDefault="0040673A" w:rsidP="0040673A">
            <w:pPr>
              <w:contextualSpacing/>
              <w:jc w:val="center"/>
            </w:pPr>
            <w:r w:rsidRPr="00E760C6">
              <w:t>24</w:t>
            </w:r>
          </w:p>
        </w:tc>
        <w:tc>
          <w:tcPr>
            <w:tcW w:w="643" w:type="dxa"/>
            <w:vAlign w:val="center"/>
          </w:tcPr>
          <w:p w:rsidR="00B700D3" w:rsidRPr="00E760C6" w:rsidRDefault="0040673A" w:rsidP="0040673A">
            <w:pPr>
              <w:contextualSpacing/>
              <w:jc w:val="center"/>
            </w:pPr>
            <w:r w:rsidRPr="00E760C6">
              <w:t>3</w:t>
            </w:r>
          </w:p>
        </w:tc>
        <w:tc>
          <w:tcPr>
            <w:tcW w:w="647" w:type="dxa"/>
            <w:vAlign w:val="center"/>
          </w:tcPr>
          <w:p w:rsidR="00B700D3" w:rsidRPr="00E760C6" w:rsidRDefault="00B700D3" w:rsidP="0040673A">
            <w:pPr>
              <w:contextualSpacing/>
              <w:jc w:val="center"/>
            </w:pPr>
          </w:p>
        </w:tc>
        <w:tc>
          <w:tcPr>
            <w:tcW w:w="664" w:type="dxa"/>
            <w:vAlign w:val="center"/>
          </w:tcPr>
          <w:p w:rsidR="00B700D3" w:rsidRPr="00E760C6" w:rsidRDefault="0040673A" w:rsidP="0040673A">
            <w:pPr>
              <w:contextualSpacing/>
              <w:jc w:val="center"/>
            </w:pPr>
            <w:r w:rsidRPr="00E760C6">
              <w:t>8</w:t>
            </w:r>
          </w:p>
        </w:tc>
        <w:tc>
          <w:tcPr>
            <w:tcW w:w="718" w:type="dxa"/>
            <w:vAlign w:val="center"/>
          </w:tcPr>
          <w:p w:rsidR="00B700D3" w:rsidRPr="006412CC" w:rsidRDefault="006412CC" w:rsidP="0040673A">
            <w:pPr>
              <w:contextualSpacing/>
              <w:jc w:val="center"/>
              <w:rPr>
                <w:color w:val="FF0000"/>
              </w:rPr>
            </w:pPr>
            <w:r>
              <w:rPr>
                <w:color w:val="FF0000"/>
              </w:rPr>
              <w:t>2,204.4</w:t>
            </w:r>
          </w:p>
        </w:tc>
        <w:tc>
          <w:tcPr>
            <w:tcW w:w="718" w:type="dxa"/>
            <w:vAlign w:val="center"/>
          </w:tcPr>
          <w:p w:rsidR="00B700D3" w:rsidRPr="006412CC" w:rsidRDefault="006412CC" w:rsidP="0040673A">
            <w:pPr>
              <w:contextualSpacing/>
              <w:jc w:val="center"/>
              <w:rPr>
                <w:color w:val="FF0000"/>
              </w:rPr>
            </w:pPr>
            <w:r>
              <w:rPr>
                <w:color w:val="FF0000"/>
              </w:rPr>
              <w:t>813.9</w:t>
            </w:r>
          </w:p>
        </w:tc>
        <w:tc>
          <w:tcPr>
            <w:tcW w:w="697" w:type="dxa"/>
            <w:vAlign w:val="center"/>
          </w:tcPr>
          <w:p w:rsidR="00B700D3" w:rsidRPr="006412CC" w:rsidRDefault="006412CC" w:rsidP="0040673A">
            <w:pPr>
              <w:contextualSpacing/>
              <w:jc w:val="center"/>
              <w:rPr>
                <w:color w:val="FF0000"/>
              </w:rPr>
            </w:pPr>
            <w:r>
              <w:rPr>
                <w:color w:val="FF0000"/>
              </w:rPr>
              <w:t>101.7</w:t>
            </w:r>
          </w:p>
        </w:tc>
        <w:tc>
          <w:tcPr>
            <w:tcW w:w="697" w:type="dxa"/>
            <w:vAlign w:val="center"/>
          </w:tcPr>
          <w:p w:rsidR="00B700D3" w:rsidRPr="006412CC" w:rsidRDefault="006412CC" w:rsidP="0040673A">
            <w:pPr>
              <w:contextualSpacing/>
              <w:jc w:val="center"/>
              <w:rPr>
                <w:color w:val="FF0000"/>
              </w:rPr>
            </w:pPr>
            <w:r>
              <w:rPr>
                <w:color w:val="FF0000"/>
              </w:rPr>
              <w:t>0</w:t>
            </w:r>
          </w:p>
        </w:tc>
        <w:tc>
          <w:tcPr>
            <w:tcW w:w="718" w:type="dxa"/>
            <w:vAlign w:val="center"/>
          </w:tcPr>
          <w:p w:rsidR="00B700D3" w:rsidRPr="006412CC" w:rsidRDefault="006412CC" w:rsidP="0040673A">
            <w:pPr>
              <w:contextualSpacing/>
              <w:jc w:val="center"/>
              <w:rPr>
                <w:color w:val="FF0000"/>
              </w:rPr>
            </w:pPr>
            <w:r>
              <w:rPr>
                <w:color w:val="FF0000"/>
              </w:rPr>
              <w:t>271.3</w:t>
            </w:r>
          </w:p>
        </w:tc>
        <w:tc>
          <w:tcPr>
            <w:tcW w:w="784" w:type="dxa"/>
            <w:vAlign w:val="center"/>
          </w:tcPr>
          <w:p w:rsidR="00B700D3" w:rsidRPr="00C40D3F" w:rsidRDefault="00C40D3F" w:rsidP="0040673A">
            <w:pPr>
              <w:contextualSpacing/>
              <w:jc w:val="center"/>
              <w:rPr>
                <w:color w:val="FF0000"/>
              </w:rPr>
            </w:pPr>
            <w:r>
              <w:rPr>
                <w:color w:val="FF0000"/>
              </w:rPr>
              <w:t>2,306.1</w:t>
            </w:r>
          </w:p>
        </w:tc>
        <w:tc>
          <w:tcPr>
            <w:tcW w:w="883" w:type="dxa"/>
            <w:vAlign w:val="center"/>
          </w:tcPr>
          <w:p w:rsidR="00B700D3" w:rsidRPr="00C40D3F" w:rsidRDefault="00C40D3F" w:rsidP="0040673A">
            <w:pPr>
              <w:contextualSpacing/>
              <w:jc w:val="center"/>
              <w:rPr>
                <w:color w:val="FF0000"/>
              </w:rPr>
            </w:pPr>
            <w:r>
              <w:rPr>
                <w:color w:val="FF0000"/>
              </w:rPr>
              <w:t>28.8</w:t>
            </w:r>
          </w:p>
        </w:tc>
        <w:tc>
          <w:tcPr>
            <w:tcW w:w="830" w:type="dxa"/>
            <w:vAlign w:val="center"/>
          </w:tcPr>
          <w:p w:rsidR="00B700D3" w:rsidRPr="00C40D3F" w:rsidRDefault="00C40D3F" w:rsidP="0040673A">
            <w:pPr>
              <w:contextualSpacing/>
              <w:jc w:val="center"/>
              <w:rPr>
                <w:color w:val="FF0000"/>
              </w:rPr>
            </w:pPr>
            <w:r>
              <w:rPr>
                <w:color w:val="FF0000"/>
              </w:rPr>
              <w:t>2,988.6</w:t>
            </w:r>
          </w:p>
        </w:tc>
      </w:tr>
    </w:tbl>
    <w:p w:rsidR="00B700D3" w:rsidRPr="00E760C6" w:rsidRDefault="007F7CBE" w:rsidP="007C142E">
      <w:pPr>
        <w:contextualSpacing/>
        <w:jc w:val="lowKashida"/>
      </w:pPr>
      <w:r>
        <w:t xml:space="preserve">         </w:t>
      </w:r>
      <w:r w:rsidR="00995CF7" w:rsidRPr="00E760C6">
        <w:t xml:space="preserve">Table </w:t>
      </w:r>
      <w:r w:rsidR="00FF13EB">
        <w:rPr>
          <w:color w:val="FF0000"/>
        </w:rPr>
        <w:t>SM</w:t>
      </w:r>
      <w:r w:rsidR="007C142E">
        <w:rPr>
          <w:color w:val="FF0000"/>
        </w:rPr>
        <w:t>8</w:t>
      </w:r>
      <w:r w:rsidR="003B44DB" w:rsidRPr="00E760C6">
        <w:t xml:space="preserve"> Capital costs of the three dew</w:t>
      </w:r>
      <w:r w:rsidR="000F6116">
        <w:t>atering equipment along with its adjusted values</w:t>
      </w:r>
      <w:r w:rsidR="003B44DB" w:rsidRPr="00E760C6">
        <w:t xml:space="preserve"> to suit the Jordanian case</w:t>
      </w:r>
    </w:p>
    <w:p w:rsidR="00B700D3" w:rsidRPr="00E760C6" w:rsidRDefault="00B700D3" w:rsidP="00764485">
      <w:pPr>
        <w:contextualSpacing/>
        <w:jc w:val="lowKashida"/>
      </w:pPr>
    </w:p>
    <w:p w:rsidR="00341FC1" w:rsidRDefault="00341FC1" w:rsidP="00341FC1">
      <w:pPr>
        <w:spacing w:line="480" w:lineRule="auto"/>
        <w:contextualSpacing/>
        <w:jc w:val="lowKashida"/>
      </w:pPr>
    </w:p>
    <w:p w:rsidR="00FF30D0" w:rsidRPr="00E760C6" w:rsidRDefault="007F7CBE" w:rsidP="00C238C0">
      <w:pPr>
        <w:spacing w:line="480" w:lineRule="auto"/>
        <w:contextualSpacing/>
        <w:jc w:val="lowKashida"/>
      </w:pPr>
      <w:r>
        <w:t xml:space="preserve">         </w:t>
      </w:r>
      <w:r w:rsidR="00995CF7" w:rsidRPr="00E760C6">
        <w:t xml:space="preserve">Table </w:t>
      </w:r>
      <w:r w:rsidR="00FF13EB">
        <w:rPr>
          <w:color w:val="FF0000"/>
        </w:rPr>
        <w:t>SM</w:t>
      </w:r>
      <w:r w:rsidR="00C238C0">
        <w:rPr>
          <w:color w:val="FF0000"/>
        </w:rPr>
        <w:t>9</w:t>
      </w:r>
      <w:r w:rsidR="0075272B" w:rsidRPr="00E760C6">
        <w:t xml:space="preserve"> O&amp; MC for the three dewatering equipment along with the adjusted O&amp; MC to suit the Jordanian case</w:t>
      </w:r>
    </w:p>
    <w:tbl>
      <w:tblPr>
        <w:tblStyle w:val="TableGrid"/>
        <w:tblW w:w="0" w:type="auto"/>
        <w:tblLook w:val="04A0" w:firstRow="1" w:lastRow="0" w:firstColumn="1" w:lastColumn="0" w:noHBand="0" w:noVBand="1"/>
      </w:tblPr>
      <w:tblGrid>
        <w:gridCol w:w="1234"/>
        <w:gridCol w:w="1086"/>
        <w:gridCol w:w="1084"/>
        <w:gridCol w:w="1084"/>
        <w:gridCol w:w="1084"/>
        <w:gridCol w:w="1086"/>
        <w:gridCol w:w="1086"/>
        <w:gridCol w:w="1086"/>
        <w:gridCol w:w="1086"/>
        <w:gridCol w:w="1086"/>
        <w:gridCol w:w="1086"/>
        <w:gridCol w:w="1088"/>
      </w:tblGrid>
      <w:tr w:rsidR="00C5120F" w:rsidRPr="00E760C6" w:rsidTr="00FE09CF">
        <w:trPr>
          <w:trHeight w:val="405"/>
        </w:trPr>
        <w:tc>
          <w:tcPr>
            <w:tcW w:w="1198" w:type="dxa"/>
            <w:vMerge w:val="restart"/>
            <w:vAlign w:val="center"/>
          </w:tcPr>
          <w:p w:rsidR="00C5120F" w:rsidRPr="00E760C6" w:rsidRDefault="000F6116" w:rsidP="00FF30D0">
            <w:pPr>
              <w:contextualSpacing/>
              <w:jc w:val="center"/>
            </w:pPr>
            <w:r>
              <w:t xml:space="preserve">Type of dewatering </w:t>
            </w:r>
            <w:r w:rsidR="00C5120F" w:rsidRPr="00E760C6">
              <w:t>equipment</w:t>
            </w:r>
          </w:p>
        </w:tc>
        <w:tc>
          <w:tcPr>
            <w:tcW w:w="1088" w:type="dxa"/>
            <w:vAlign w:val="center"/>
          </w:tcPr>
          <w:p w:rsidR="00C5120F" w:rsidRPr="00E760C6" w:rsidRDefault="00C5120F" w:rsidP="00FF30D0">
            <w:pPr>
              <w:contextualSpacing/>
              <w:jc w:val="center"/>
            </w:pPr>
            <w:r w:rsidRPr="00E760C6">
              <w:t>Sep, 2009</w:t>
            </w:r>
          </w:p>
        </w:tc>
        <w:tc>
          <w:tcPr>
            <w:tcW w:w="3267" w:type="dxa"/>
            <w:gridSpan w:val="3"/>
            <w:vAlign w:val="center"/>
          </w:tcPr>
          <w:p w:rsidR="00C5120F" w:rsidRPr="00E760C6" w:rsidRDefault="00C5120F" w:rsidP="00FF30D0">
            <w:pPr>
              <w:contextualSpacing/>
              <w:jc w:val="center"/>
            </w:pPr>
            <w:r w:rsidRPr="00E760C6">
              <w:t>% Breakdown of O&amp; MC</w:t>
            </w:r>
          </w:p>
        </w:tc>
        <w:tc>
          <w:tcPr>
            <w:tcW w:w="3267" w:type="dxa"/>
            <w:gridSpan w:val="3"/>
            <w:vAlign w:val="center"/>
          </w:tcPr>
          <w:p w:rsidR="00C5120F" w:rsidRPr="00E760C6" w:rsidRDefault="00C5120F" w:rsidP="00FF30D0">
            <w:pPr>
              <w:contextualSpacing/>
              <w:jc w:val="center"/>
            </w:pPr>
            <w:r w:rsidRPr="00E760C6">
              <w:t xml:space="preserve">Breakdown of O&amp; MC in 1,000 </w:t>
            </w:r>
            <w:r w:rsidR="00284938">
              <w:t xml:space="preserve">US </w:t>
            </w:r>
            <w:r w:rsidRPr="00E760C6">
              <w:t xml:space="preserve">$/yr (Sep, 2009) </w:t>
            </w:r>
          </w:p>
        </w:tc>
        <w:tc>
          <w:tcPr>
            <w:tcW w:w="3267" w:type="dxa"/>
            <w:gridSpan w:val="3"/>
            <w:vAlign w:val="center"/>
          </w:tcPr>
          <w:p w:rsidR="00C5120F" w:rsidRPr="00E760C6" w:rsidRDefault="00C5120F" w:rsidP="00FF30D0">
            <w:pPr>
              <w:contextualSpacing/>
              <w:jc w:val="center"/>
            </w:pPr>
            <w:r w:rsidRPr="00E760C6">
              <w:t xml:space="preserve">Breakdown of O&amp; MC in 1,000 </w:t>
            </w:r>
            <w:r w:rsidR="00284938">
              <w:t xml:space="preserve">US </w:t>
            </w:r>
            <w:r w:rsidRPr="00E760C6">
              <w:t>$/yr (year 2022 in Jordan)</w:t>
            </w:r>
          </w:p>
        </w:tc>
        <w:tc>
          <w:tcPr>
            <w:tcW w:w="1089" w:type="dxa"/>
            <w:vMerge w:val="restart"/>
            <w:vAlign w:val="center"/>
          </w:tcPr>
          <w:p w:rsidR="00C5120F" w:rsidRPr="00E760C6" w:rsidRDefault="00C5120F" w:rsidP="00FF30D0">
            <w:pPr>
              <w:contextualSpacing/>
              <w:jc w:val="center"/>
            </w:pPr>
            <w:r w:rsidRPr="00E760C6">
              <w:t xml:space="preserve">Total O&amp; MC in 1,000 </w:t>
            </w:r>
            <w:r w:rsidR="00284938">
              <w:t xml:space="preserve">US </w:t>
            </w:r>
            <w:r w:rsidRPr="00E760C6">
              <w:t>$/yr</w:t>
            </w:r>
            <w:r w:rsidR="004F39BC" w:rsidRPr="00E760C6">
              <w:t xml:space="preserve"> (year 2022 in Jordan)</w:t>
            </w:r>
          </w:p>
        </w:tc>
      </w:tr>
      <w:tr w:rsidR="000F6116" w:rsidRPr="00E760C6" w:rsidTr="00FE09CF">
        <w:trPr>
          <w:trHeight w:val="405"/>
        </w:trPr>
        <w:tc>
          <w:tcPr>
            <w:tcW w:w="1198" w:type="dxa"/>
            <w:vMerge/>
            <w:vAlign w:val="center"/>
          </w:tcPr>
          <w:p w:rsidR="00C5120F" w:rsidRPr="00E760C6" w:rsidRDefault="00C5120F" w:rsidP="00FF30D0">
            <w:pPr>
              <w:contextualSpacing/>
              <w:jc w:val="center"/>
            </w:pPr>
          </w:p>
        </w:tc>
        <w:tc>
          <w:tcPr>
            <w:tcW w:w="1088" w:type="dxa"/>
            <w:vAlign w:val="center"/>
          </w:tcPr>
          <w:p w:rsidR="00C5120F" w:rsidRPr="00E760C6" w:rsidRDefault="00C5120F" w:rsidP="00FF30D0">
            <w:pPr>
              <w:contextualSpacing/>
              <w:jc w:val="center"/>
            </w:pPr>
            <w:r w:rsidRPr="00E760C6">
              <w:t xml:space="preserve">O&amp;MC in 1,000 </w:t>
            </w:r>
            <w:r w:rsidR="00284938">
              <w:t xml:space="preserve">US </w:t>
            </w:r>
            <w:r w:rsidRPr="00E760C6">
              <w:t>$/yr</w:t>
            </w:r>
          </w:p>
        </w:tc>
        <w:tc>
          <w:tcPr>
            <w:tcW w:w="1089" w:type="dxa"/>
            <w:vAlign w:val="center"/>
          </w:tcPr>
          <w:p w:rsidR="00C5120F" w:rsidRPr="00E760C6" w:rsidRDefault="00C5120F" w:rsidP="00FF30D0">
            <w:pPr>
              <w:contextualSpacing/>
              <w:jc w:val="center"/>
            </w:pPr>
            <w:r w:rsidRPr="00E760C6">
              <w:t>F</w:t>
            </w:r>
          </w:p>
        </w:tc>
        <w:tc>
          <w:tcPr>
            <w:tcW w:w="1089" w:type="dxa"/>
            <w:vAlign w:val="center"/>
          </w:tcPr>
          <w:p w:rsidR="00C5120F" w:rsidRPr="00E760C6" w:rsidRDefault="00C5120F" w:rsidP="00FF30D0">
            <w:pPr>
              <w:contextualSpacing/>
              <w:jc w:val="center"/>
            </w:pPr>
            <w:r w:rsidRPr="00E760C6">
              <w:t>G</w:t>
            </w:r>
          </w:p>
        </w:tc>
        <w:tc>
          <w:tcPr>
            <w:tcW w:w="1089" w:type="dxa"/>
            <w:vAlign w:val="center"/>
          </w:tcPr>
          <w:p w:rsidR="00C5120F" w:rsidRPr="00E760C6" w:rsidRDefault="00C5120F" w:rsidP="00FF30D0">
            <w:pPr>
              <w:contextualSpacing/>
              <w:jc w:val="center"/>
            </w:pPr>
            <w:r w:rsidRPr="00E760C6">
              <w:t>H</w:t>
            </w:r>
          </w:p>
        </w:tc>
        <w:tc>
          <w:tcPr>
            <w:tcW w:w="1089" w:type="dxa"/>
            <w:vAlign w:val="center"/>
          </w:tcPr>
          <w:p w:rsidR="00C5120F" w:rsidRPr="00E760C6" w:rsidRDefault="00C5120F" w:rsidP="00FF30D0">
            <w:pPr>
              <w:contextualSpacing/>
              <w:jc w:val="center"/>
            </w:pPr>
            <w:r w:rsidRPr="00E760C6">
              <w:t>F</w:t>
            </w:r>
          </w:p>
        </w:tc>
        <w:tc>
          <w:tcPr>
            <w:tcW w:w="1089" w:type="dxa"/>
            <w:vAlign w:val="center"/>
          </w:tcPr>
          <w:p w:rsidR="00C5120F" w:rsidRPr="00E760C6" w:rsidRDefault="00C5120F" w:rsidP="00FF30D0">
            <w:pPr>
              <w:contextualSpacing/>
              <w:jc w:val="center"/>
            </w:pPr>
            <w:r w:rsidRPr="00E760C6">
              <w:t>G</w:t>
            </w:r>
          </w:p>
        </w:tc>
        <w:tc>
          <w:tcPr>
            <w:tcW w:w="1089" w:type="dxa"/>
            <w:vAlign w:val="center"/>
          </w:tcPr>
          <w:p w:rsidR="00C5120F" w:rsidRPr="00E760C6" w:rsidRDefault="00C5120F" w:rsidP="00FF30D0">
            <w:pPr>
              <w:contextualSpacing/>
              <w:jc w:val="center"/>
            </w:pPr>
            <w:r w:rsidRPr="00E760C6">
              <w:t>H</w:t>
            </w:r>
          </w:p>
        </w:tc>
        <w:tc>
          <w:tcPr>
            <w:tcW w:w="1089" w:type="dxa"/>
            <w:vAlign w:val="center"/>
          </w:tcPr>
          <w:p w:rsidR="00C5120F" w:rsidRPr="00E760C6" w:rsidRDefault="00C5120F" w:rsidP="00FF30D0">
            <w:pPr>
              <w:contextualSpacing/>
              <w:jc w:val="center"/>
            </w:pPr>
            <w:r w:rsidRPr="00E760C6">
              <w:t>F</w:t>
            </w:r>
          </w:p>
        </w:tc>
        <w:tc>
          <w:tcPr>
            <w:tcW w:w="1089" w:type="dxa"/>
            <w:vAlign w:val="center"/>
          </w:tcPr>
          <w:p w:rsidR="00C5120F" w:rsidRPr="00E760C6" w:rsidRDefault="00C5120F" w:rsidP="00FF30D0">
            <w:pPr>
              <w:contextualSpacing/>
              <w:jc w:val="center"/>
            </w:pPr>
            <w:r w:rsidRPr="00E760C6">
              <w:t>G</w:t>
            </w:r>
          </w:p>
        </w:tc>
        <w:tc>
          <w:tcPr>
            <w:tcW w:w="1089" w:type="dxa"/>
            <w:vAlign w:val="center"/>
          </w:tcPr>
          <w:p w:rsidR="00C5120F" w:rsidRPr="00E760C6" w:rsidRDefault="00C5120F" w:rsidP="00FF30D0">
            <w:pPr>
              <w:contextualSpacing/>
              <w:jc w:val="center"/>
            </w:pPr>
            <w:r w:rsidRPr="00E760C6">
              <w:t>H</w:t>
            </w:r>
          </w:p>
        </w:tc>
        <w:tc>
          <w:tcPr>
            <w:tcW w:w="1089" w:type="dxa"/>
            <w:vMerge/>
            <w:vAlign w:val="center"/>
          </w:tcPr>
          <w:p w:rsidR="00C5120F" w:rsidRPr="00E760C6" w:rsidRDefault="00C5120F" w:rsidP="00FF30D0">
            <w:pPr>
              <w:contextualSpacing/>
              <w:jc w:val="center"/>
            </w:pPr>
          </w:p>
        </w:tc>
      </w:tr>
      <w:tr w:rsidR="000F6116" w:rsidRPr="00E760C6" w:rsidTr="00015735">
        <w:tc>
          <w:tcPr>
            <w:tcW w:w="1198" w:type="dxa"/>
            <w:vAlign w:val="center"/>
          </w:tcPr>
          <w:p w:rsidR="00FF30D0" w:rsidRPr="00E760C6" w:rsidRDefault="00FF30D0" w:rsidP="00FF30D0">
            <w:pPr>
              <w:contextualSpacing/>
              <w:jc w:val="center"/>
            </w:pPr>
            <w:r w:rsidRPr="00E760C6">
              <w:t>Filter press</w:t>
            </w:r>
          </w:p>
        </w:tc>
        <w:tc>
          <w:tcPr>
            <w:tcW w:w="1088" w:type="dxa"/>
            <w:vAlign w:val="center"/>
          </w:tcPr>
          <w:p w:rsidR="00FF30D0" w:rsidRPr="00327477" w:rsidRDefault="00327477" w:rsidP="00FF30D0">
            <w:pPr>
              <w:contextualSpacing/>
              <w:jc w:val="center"/>
              <w:rPr>
                <w:color w:val="FF0000"/>
              </w:rPr>
            </w:pPr>
            <w:r>
              <w:rPr>
                <w:color w:val="FF0000"/>
              </w:rPr>
              <w:t>647.1</w:t>
            </w:r>
          </w:p>
        </w:tc>
        <w:tc>
          <w:tcPr>
            <w:tcW w:w="1089" w:type="dxa"/>
            <w:vAlign w:val="center"/>
          </w:tcPr>
          <w:p w:rsidR="00FF30D0" w:rsidRPr="00E760C6" w:rsidRDefault="00C5120F" w:rsidP="00FF30D0">
            <w:pPr>
              <w:contextualSpacing/>
              <w:jc w:val="center"/>
            </w:pPr>
            <w:r w:rsidRPr="00E760C6">
              <w:t>10</w:t>
            </w:r>
          </w:p>
        </w:tc>
        <w:tc>
          <w:tcPr>
            <w:tcW w:w="1089" w:type="dxa"/>
            <w:vAlign w:val="center"/>
          </w:tcPr>
          <w:p w:rsidR="00FF30D0" w:rsidRPr="00E760C6" w:rsidRDefault="00C5120F" w:rsidP="00FF30D0">
            <w:pPr>
              <w:contextualSpacing/>
              <w:jc w:val="center"/>
            </w:pPr>
            <w:r w:rsidRPr="00E760C6">
              <w:t>88</w:t>
            </w:r>
          </w:p>
        </w:tc>
        <w:tc>
          <w:tcPr>
            <w:tcW w:w="1089" w:type="dxa"/>
            <w:vAlign w:val="center"/>
          </w:tcPr>
          <w:p w:rsidR="00FF30D0" w:rsidRPr="00E760C6" w:rsidRDefault="00C5120F" w:rsidP="00FF30D0">
            <w:pPr>
              <w:contextualSpacing/>
              <w:jc w:val="center"/>
            </w:pPr>
            <w:r w:rsidRPr="00E760C6">
              <w:t>2</w:t>
            </w:r>
          </w:p>
        </w:tc>
        <w:tc>
          <w:tcPr>
            <w:tcW w:w="1089" w:type="dxa"/>
            <w:vAlign w:val="center"/>
          </w:tcPr>
          <w:p w:rsidR="00FF30D0" w:rsidRPr="00D24F21" w:rsidRDefault="00D24F21" w:rsidP="00FF30D0">
            <w:pPr>
              <w:contextualSpacing/>
              <w:jc w:val="center"/>
              <w:rPr>
                <w:color w:val="FF0000"/>
              </w:rPr>
            </w:pPr>
            <w:r w:rsidRPr="00D24F21">
              <w:rPr>
                <w:color w:val="FF0000"/>
              </w:rPr>
              <w:t>64.7</w:t>
            </w:r>
          </w:p>
        </w:tc>
        <w:tc>
          <w:tcPr>
            <w:tcW w:w="1089" w:type="dxa"/>
            <w:vAlign w:val="center"/>
          </w:tcPr>
          <w:p w:rsidR="00FF30D0" w:rsidRPr="00D24F21" w:rsidRDefault="00D24F21" w:rsidP="00FF30D0">
            <w:pPr>
              <w:contextualSpacing/>
              <w:jc w:val="center"/>
              <w:rPr>
                <w:color w:val="FF0000"/>
              </w:rPr>
            </w:pPr>
            <w:r>
              <w:rPr>
                <w:color w:val="FF0000"/>
              </w:rPr>
              <w:t>569.5</w:t>
            </w:r>
          </w:p>
        </w:tc>
        <w:tc>
          <w:tcPr>
            <w:tcW w:w="1089" w:type="dxa"/>
            <w:vAlign w:val="center"/>
          </w:tcPr>
          <w:p w:rsidR="00FF30D0" w:rsidRPr="00D24F21" w:rsidRDefault="00D24F21" w:rsidP="00FF30D0">
            <w:pPr>
              <w:contextualSpacing/>
              <w:jc w:val="center"/>
              <w:rPr>
                <w:color w:val="FF0000"/>
              </w:rPr>
            </w:pPr>
            <w:r>
              <w:rPr>
                <w:color w:val="FF0000"/>
              </w:rPr>
              <w:t>12.9</w:t>
            </w:r>
          </w:p>
        </w:tc>
        <w:tc>
          <w:tcPr>
            <w:tcW w:w="1089" w:type="dxa"/>
            <w:vAlign w:val="center"/>
          </w:tcPr>
          <w:p w:rsidR="00FF30D0" w:rsidRPr="00D24F21" w:rsidRDefault="00D24F21" w:rsidP="00FF30D0">
            <w:pPr>
              <w:contextualSpacing/>
              <w:jc w:val="center"/>
              <w:rPr>
                <w:color w:val="FF0000"/>
              </w:rPr>
            </w:pPr>
            <w:r>
              <w:rPr>
                <w:color w:val="FF0000"/>
              </w:rPr>
              <w:t>101.7</w:t>
            </w:r>
          </w:p>
        </w:tc>
        <w:tc>
          <w:tcPr>
            <w:tcW w:w="1089" w:type="dxa"/>
            <w:vAlign w:val="center"/>
          </w:tcPr>
          <w:p w:rsidR="00FF30D0" w:rsidRPr="00D24F21" w:rsidRDefault="00D24F21" w:rsidP="00FF30D0">
            <w:pPr>
              <w:contextualSpacing/>
              <w:jc w:val="center"/>
              <w:rPr>
                <w:color w:val="FF0000"/>
              </w:rPr>
            </w:pPr>
            <w:r>
              <w:rPr>
                <w:color w:val="FF0000"/>
              </w:rPr>
              <w:t>70</w:t>
            </w:r>
          </w:p>
        </w:tc>
        <w:tc>
          <w:tcPr>
            <w:tcW w:w="1089" w:type="dxa"/>
            <w:vAlign w:val="center"/>
          </w:tcPr>
          <w:p w:rsidR="00FF30D0" w:rsidRPr="00D24F21" w:rsidRDefault="00D24F21" w:rsidP="00FF30D0">
            <w:pPr>
              <w:contextualSpacing/>
              <w:jc w:val="center"/>
              <w:rPr>
                <w:color w:val="FF0000"/>
              </w:rPr>
            </w:pPr>
            <w:r>
              <w:rPr>
                <w:color w:val="FF0000"/>
              </w:rPr>
              <w:t>18.1</w:t>
            </w:r>
          </w:p>
        </w:tc>
        <w:tc>
          <w:tcPr>
            <w:tcW w:w="1089" w:type="dxa"/>
            <w:vAlign w:val="center"/>
          </w:tcPr>
          <w:p w:rsidR="00FF30D0" w:rsidRPr="00D24F21" w:rsidRDefault="00D24F21" w:rsidP="00FF30D0">
            <w:pPr>
              <w:contextualSpacing/>
              <w:jc w:val="center"/>
              <w:rPr>
                <w:color w:val="FF0000"/>
              </w:rPr>
            </w:pPr>
            <w:r>
              <w:rPr>
                <w:color w:val="FF0000"/>
              </w:rPr>
              <w:t>189.7</w:t>
            </w:r>
          </w:p>
        </w:tc>
      </w:tr>
      <w:tr w:rsidR="000F6116" w:rsidRPr="00E760C6" w:rsidTr="00015735">
        <w:tc>
          <w:tcPr>
            <w:tcW w:w="1198" w:type="dxa"/>
            <w:vAlign w:val="center"/>
          </w:tcPr>
          <w:p w:rsidR="00FF30D0" w:rsidRPr="00E760C6" w:rsidRDefault="00FF30D0" w:rsidP="00FF30D0">
            <w:pPr>
              <w:contextualSpacing/>
              <w:jc w:val="center"/>
            </w:pPr>
            <w:r w:rsidRPr="00E760C6">
              <w:t>Decanter centrifuge</w:t>
            </w:r>
          </w:p>
        </w:tc>
        <w:tc>
          <w:tcPr>
            <w:tcW w:w="1088" w:type="dxa"/>
            <w:vAlign w:val="center"/>
          </w:tcPr>
          <w:p w:rsidR="00FF30D0" w:rsidRPr="00327477" w:rsidRDefault="00327477" w:rsidP="00FF30D0">
            <w:pPr>
              <w:contextualSpacing/>
              <w:jc w:val="center"/>
              <w:rPr>
                <w:color w:val="FF0000"/>
              </w:rPr>
            </w:pPr>
            <w:r>
              <w:rPr>
                <w:color w:val="FF0000"/>
              </w:rPr>
              <w:t>143.6</w:t>
            </w:r>
          </w:p>
        </w:tc>
        <w:tc>
          <w:tcPr>
            <w:tcW w:w="1089" w:type="dxa"/>
            <w:vAlign w:val="center"/>
          </w:tcPr>
          <w:p w:rsidR="00FF30D0" w:rsidRPr="00E760C6" w:rsidRDefault="00C5120F" w:rsidP="00FF30D0">
            <w:pPr>
              <w:contextualSpacing/>
              <w:jc w:val="center"/>
            </w:pPr>
            <w:r w:rsidRPr="00E760C6">
              <w:t>27</w:t>
            </w:r>
          </w:p>
        </w:tc>
        <w:tc>
          <w:tcPr>
            <w:tcW w:w="1089" w:type="dxa"/>
            <w:vAlign w:val="center"/>
          </w:tcPr>
          <w:p w:rsidR="00FF30D0" w:rsidRPr="00E760C6" w:rsidRDefault="00C5120F" w:rsidP="00FF30D0">
            <w:pPr>
              <w:contextualSpacing/>
              <w:jc w:val="center"/>
            </w:pPr>
            <w:r w:rsidRPr="00E760C6">
              <w:t>61</w:t>
            </w:r>
          </w:p>
        </w:tc>
        <w:tc>
          <w:tcPr>
            <w:tcW w:w="1089" w:type="dxa"/>
            <w:vAlign w:val="center"/>
          </w:tcPr>
          <w:p w:rsidR="00FF30D0" w:rsidRPr="00E760C6" w:rsidRDefault="00C5120F" w:rsidP="00FF30D0">
            <w:pPr>
              <w:contextualSpacing/>
              <w:jc w:val="center"/>
            </w:pPr>
            <w:r w:rsidRPr="00E760C6">
              <w:t>12</w:t>
            </w:r>
          </w:p>
        </w:tc>
        <w:tc>
          <w:tcPr>
            <w:tcW w:w="1089" w:type="dxa"/>
            <w:vAlign w:val="center"/>
          </w:tcPr>
          <w:p w:rsidR="00FF30D0" w:rsidRPr="00D24F21" w:rsidRDefault="00D24F21" w:rsidP="00FF30D0">
            <w:pPr>
              <w:contextualSpacing/>
              <w:jc w:val="center"/>
              <w:rPr>
                <w:color w:val="FF0000"/>
              </w:rPr>
            </w:pPr>
            <w:r>
              <w:rPr>
                <w:color w:val="FF0000"/>
              </w:rPr>
              <w:t>38.8</w:t>
            </w:r>
          </w:p>
        </w:tc>
        <w:tc>
          <w:tcPr>
            <w:tcW w:w="1089" w:type="dxa"/>
            <w:vAlign w:val="center"/>
          </w:tcPr>
          <w:p w:rsidR="00FF30D0" w:rsidRPr="00D24F21" w:rsidRDefault="00D24F21" w:rsidP="00FF30D0">
            <w:pPr>
              <w:contextualSpacing/>
              <w:jc w:val="center"/>
              <w:rPr>
                <w:color w:val="FF0000"/>
              </w:rPr>
            </w:pPr>
            <w:r>
              <w:rPr>
                <w:color w:val="FF0000"/>
              </w:rPr>
              <w:t>87.6</w:t>
            </w:r>
          </w:p>
        </w:tc>
        <w:tc>
          <w:tcPr>
            <w:tcW w:w="1089" w:type="dxa"/>
            <w:vAlign w:val="center"/>
          </w:tcPr>
          <w:p w:rsidR="00FF30D0" w:rsidRPr="00D24F21" w:rsidRDefault="00D24F21" w:rsidP="00FF30D0">
            <w:pPr>
              <w:contextualSpacing/>
              <w:jc w:val="center"/>
              <w:rPr>
                <w:color w:val="FF0000"/>
              </w:rPr>
            </w:pPr>
            <w:r>
              <w:rPr>
                <w:color w:val="FF0000"/>
              </w:rPr>
              <w:t>17.2</w:t>
            </w:r>
          </w:p>
        </w:tc>
        <w:tc>
          <w:tcPr>
            <w:tcW w:w="1089" w:type="dxa"/>
            <w:vAlign w:val="center"/>
          </w:tcPr>
          <w:p w:rsidR="00FF30D0" w:rsidRPr="00D24F21" w:rsidRDefault="00D24F21" w:rsidP="00FF30D0">
            <w:pPr>
              <w:contextualSpacing/>
              <w:jc w:val="center"/>
              <w:rPr>
                <w:color w:val="FF0000"/>
              </w:rPr>
            </w:pPr>
            <w:r>
              <w:rPr>
                <w:color w:val="FF0000"/>
              </w:rPr>
              <w:t>60.9</w:t>
            </w:r>
          </w:p>
        </w:tc>
        <w:tc>
          <w:tcPr>
            <w:tcW w:w="1089" w:type="dxa"/>
            <w:vAlign w:val="center"/>
          </w:tcPr>
          <w:p w:rsidR="00FF30D0" w:rsidRPr="00D24F21" w:rsidRDefault="00D24F21" w:rsidP="00FF30D0">
            <w:pPr>
              <w:contextualSpacing/>
              <w:jc w:val="center"/>
              <w:rPr>
                <w:color w:val="FF0000"/>
              </w:rPr>
            </w:pPr>
            <w:r>
              <w:rPr>
                <w:color w:val="FF0000"/>
              </w:rPr>
              <w:t>10.8</w:t>
            </w:r>
          </w:p>
        </w:tc>
        <w:tc>
          <w:tcPr>
            <w:tcW w:w="1089" w:type="dxa"/>
            <w:vAlign w:val="center"/>
          </w:tcPr>
          <w:p w:rsidR="00FF30D0" w:rsidRPr="00D24F21" w:rsidRDefault="00D24F21" w:rsidP="00FF30D0">
            <w:pPr>
              <w:contextualSpacing/>
              <w:jc w:val="center"/>
              <w:rPr>
                <w:color w:val="FF0000"/>
              </w:rPr>
            </w:pPr>
            <w:r>
              <w:rPr>
                <w:color w:val="FF0000"/>
              </w:rPr>
              <w:t>24.0</w:t>
            </w:r>
          </w:p>
        </w:tc>
        <w:tc>
          <w:tcPr>
            <w:tcW w:w="1089" w:type="dxa"/>
            <w:vAlign w:val="center"/>
          </w:tcPr>
          <w:p w:rsidR="00FF30D0" w:rsidRPr="00D24F21" w:rsidRDefault="00D24F21" w:rsidP="00FF30D0">
            <w:pPr>
              <w:contextualSpacing/>
              <w:jc w:val="center"/>
              <w:rPr>
                <w:color w:val="FF0000"/>
              </w:rPr>
            </w:pPr>
            <w:r>
              <w:rPr>
                <w:color w:val="FF0000"/>
              </w:rPr>
              <w:t>95.7</w:t>
            </w:r>
          </w:p>
        </w:tc>
      </w:tr>
      <w:tr w:rsidR="000F6116" w:rsidRPr="00E760C6" w:rsidTr="00015735">
        <w:tc>
          <w:tcPr>
            <w:tcW w:w="1198" w:type="dxa"/>
            <w:vAlign w:val="center"/>
          </w:tcPr>
          <w:p w:rsidR="00FF30D0" w:rsidRPr="00E760C6" w:rsidRDefault="00FF30D0" w:rsidP="00FF30D0">
            <w:pPr>
              <w:contextualSpacing/>
              <w:jc w:val="center"/>
            </w:pPr>
            <w:r w:rsidRPr="00E760C6">
              <w:t>Belt filter press</w:t>
            </w:r>
          </w:p>
        </w:tc>
        <w:tc>
          <w:tcPr>
            <w:tcW w:w="1088" w:type="dxa"/>
            <w:vAlign w:val="center"/>
          </w:tcPr>
          <w:p w:rsidR="00FF30D0" w:rsidRPr="00327477" w:rsidRDefault="00327477" w:rsidP="00FF30D0">
            <w:pPr>
              <w:contextualSpacing/>
              <w:jc w:val="center"/>
              <w:rPr>
                <w:color w:val="FF0000"/>
              </w:rPr>
            </w:pPr>
            <w:r>
              <w:rPr>
                <w:color w:val="FF0000"/>
              </w:rPr>
              <w:t>240.8</w:t>
            </w:r>
          </w:p>
        </w:tc>
        <w:tc>
          <w:tcPr>
            <w:tcW w:w="1089" w:type="dxa"/>
            <w:vAlign w:val="center"/>
          </w:tcPr>
          <w:p w:rsidR="00FF30D0" w:rsidRPr="00E760C6" w:rsidRDefault="00C5120F" w:rsidP="00FF30D0">
            <w:pPr>
              <w:contextualSpacing/>
              <w:jc w:val="center"/>
            </w:pPr>
            <w:r w:rsidRPr="00E760C6">
              <w:t>30</w:t>
            </w:r>
          </w:p>
        </w:tc>
        <w:tc>
          <w:tcPr>
            <w:tcW w:w="1089" w:type="dxa"/>
            <w:vAlign w:val="center"/>
          </w:tcPr>
          <w:p w:rsidR="00FF30D0" w:rsidRPr="00E760C6" w:rsidRDefault="00C5120F" w:rsidP="00FF30D0">
            <w:pPr>
              <w:contextualSpacing/>
              <w:jc w:val="center"/>
            </w:pPr>
            <w:r w:rsidRPr="00E760C6">
              <w:t>62</w:t>
            </w:r>
          </w:p>
        </w:tc>
        <w:tc>
          <w:tcPr>
            <w:tcW w:w="1089" w:type="dxa"/>
            <w:vAlign w:val="center"/>
          </w:tcPr>
          <w:p w:rsidR="00FF30D0" w:rsidRPr="00E760C6" w:rsidRDefault="00C5120F" w:rsidP="00FF30D0">
            <w:pPr>
              <w:contextualSpacing/>
              <w:jc w:val="center"/>
            </w:pPr>
            <w:r w:rsidRPr="00E760C6">
              <w:t>8</w:t>
            </w:r>
          </w:p>
        </w:tc>
        <w:tc>
          <w:tcPr>
            <w:tcW w:w="1089" w:type="dxa"/>
            <w:vAlign w:val="center"/>
          </w:tcPr>
          <w:p w:rsidR="00FF30D0" w:rsidRPr="00D24F21" w:rsidRDefault="00D24F21" w:rsidP="00FF30D0">
            <w:pPr>
              <w:contextualSpacing/>
              <w:jc w:val="center"/>
              <w:rPr>
                <w:color w:val="FF0000"/>
              </w:rPr>
            </w:pPr>
            <w:r>
              <w:rPr>
                <w:color w:val="FF0000"/>
              </w:rPr>
              <w:t>72.2</w:t>
            </w:r>
          </w:p>
        </w:tc>
        <w:tc>
          <w:tcPr>
            <w:tcW w:w="1089" w:type="dxa"/>
            <w:vAlign w:val="center"/>
          </w:tcPr>
          <w:p w:rsidR="00FF30D0" w:rsidRPr="00D24F21" w:rsidRDefault="00D24F21" w:rsidP="00FF30D0">
            <w:pPr>
              <w:contextualSpacing/>
              <w:jc w:val="center"/>
              <w:rPr>
                <w:color w:val="FF0000"/>
              </w:rPr>
            </w:pPr>
            <w:r>
              <w:rPr>
                <w:color w:val="FF0000"/>
              </w:rPr>
              <w:t>149.3</w:t>
            </w:r>
          </w:p>
        </w:tc>
        <w:tc>
          <w:tcPr>
            <w:tcW w:w="1089" w:type="dxa"/>
            <w:vAlign w:val="center"/>
          </w:tcPr>
          <w:p w:rsidR="00FF30D0" w:rsidRPr="00D24F21" w:rsidRDefault="00D24F21" w:rsidP="00FF30D0">
            <w:pPr>
              <w:contextualSpacing/>
              <w:jc w:val="center"/>
              <w:rPr>
                <w:color w:val="FF0000"/>
              </w:rPr>
            </w:pPr>
            <w:r>
              <w:rPr>
                <w:color w:val="FF0000"/>
              </w:rPr>
              <w:t>19.3</w:t>
            </w:r>
          </w:p>
        </w:tc>
        <w:tc>
          <w:tcPr>
            <w:tcW w:w="1089" w:type="dxa"/>
            <w:vAlign w:val="center"/>
          </w:tcPr>
          <w:p w:rsidR="00FF30D0" w:rsidRPr="00D24F21" w:rsidRDefault="00D24F21" w:rsidP="00FF30D0">
            <w:pPr>
              <w:contextualSpacing/>
              <w:jc w:val="center"/>
              <w:rPr>
                <w:color w:val="FF0000"/>
              </w:rPr>
            </w:pPr>
            <w:r>
              <w:rPr>
                <w:color w:val="FF0000"/>
              </w:rPr>
              <w:t>113.5</w:t>
            </w:r>
          </w:p>
        </w:tc>
        <w:tc>
          <w:tcPr>
            <w:tcW w:w="1089" w:type="dxa"/>
            <w:vAlign w:val="center"/>
          </w:tcPr>
          <w:p w:rsidR="00FF30D0" w:rsidRPr="00D24F21" w:rsidRDefault="00D24F21" w:rsidP="00FF30D0">
            <w:pPr>
              <w:contextualSpacing/>
              <w:jc w:val="center"/>
              <w:rPr>
                <w:color w:val="FF0000"/>
              </w:rPr>
            </w:pPr>
            <w:r>
              <w:rPr>
                <w:color w:val="FF0000"/>
              </w:rPr>
              <w:t>18.3</w:t>
            </w:r>
          </w:p>
        </w:tc>
        <w:tc>
          <w:tcPr>
            <w:tcW w:w="1089" w:type="dxa"/>
            <w:vAlign w:val="center"/>
          </w:tcPr>
          <w:p w:rsidR="00FF30D0" w:rsidRPr="00D24F21" w:rsidRDefault="00D24F21" w:rsidP="00FF30D0">
            <w:pPr>
              <w:contextualSpacing/>
              <w:jc w:val="center"/>
              <w:rPr>
                <w:color w:val="FF0000"/>
              </w:rPr>
            </w:pPr>
            <w:r>
              <w:rPr>
                <w:color w:val="FF0000"/>
              </w:rPr>
              <w:t>26.8</w:t>
            </w:r>
          </w:p>
        </w:tc>
        <w:tc>
          <w:tcPr>
            <w:tcW w:w="1089" w:type="dxa"/>
            <w:vAlign w:val="center"/>
          </w:tcPr>
          <w:p w:rsidR="00FF30D0" w:rsidRPr="00D24F21" w:rsidRDefault="00D24F21" w:rsidP="00FF30D0">
            <w:pPr>
              <w:contextualSpacing/>
              <w:jc w:val="center"/>
              <w:rPr>
                <w:color w:val="FF0000"/>
              </w:rPr>
            </w:pPr>
            <w:r>
              <w:rPr>
                <w:color w:val="FF0000"/>
              </w:rPr>
              <w:t>158.7</w:t>
            </w:r>
          </w:p>
        </w:tc>
      </w:tr>
    </w:tbl>
    <w:p w:rsidR="00B700D3" w:rsidRPr="00E760C6" w:rsidRDefault="00B700D3" w:rsidP="00764485">
      <w:pPr>
        <w:contextualSpacing/>
        <w:jc w:val="lowKashida"/>
      </w:pPr>
    </w:p>
    <w:p w:rsidR="004A285B" w:rsidRPr="00E760C6" w:rsidRDefault="004A285B" w:rsidP="00764485">
      <w:pPr>
        <w:contextualSpacing/>
        <w:jc w:val="lowKashida"/>
        <w:sectPr w:rsidR="004A285B" w:rsidRPr="00E760C6" w:rsidSect="007F7CBE">
          <w:pgSz w:w="15840" w:h="12240" w:orient="landscape"/>
          <w:pgMar w:top="1440" w:right="1440" w:bottom="1440" w:left="1440" w:header="720" w:footer="720" w:gutter="0"/>
          <w:lnNumType w:countBy="1" w:restart="continuous"/>
          <w:cols w:space="720"/>
          <w:docGrid w:linePitch="360"/>
        </w:sectPr>
      </w:pPr>
    </w:p>
    <w:p w:rsidR="00081EB6" w:rsidRPr="00E760C6" w:rsidRDefault="00A45407" w:rsidP="00341FC1">
      <w:pPr>
        <w:spacing w:line="480" w:lineRule="auto"/>
        <w:contextualSpacing/>
        <w:jc w:val="lowKashida"/>
        <w:rPr>
          <w:rFonts w:eastAsia="Times New Roman"/>
          <w:b/>
          <w:bCs/>
          <w:color w:val="000000"/>
        </w:rPr>
      </w:pPr>
      <w:r>
        <w:rPr>
          <w:rFonts w:eastAsia="Times New Roman"/>
          <w:b/>
          <w:bCs/>
          <w:color w:val="000000"/>
        </w:rPr>
        <w:lastRenderedPageBreak/>
        <w:t>1.6</w:t>
      </w:r>
      <w:r w:rsidR="008E20BD" w:rsidRPr="00E760C6">
        <w:rPr>
          <w:rFonts w:eastAsia="Times New Roman"/>
          <w:b/>
          <w:bCs/>
          <w:color w:val="000000"/>
        </w:rPr>
        <w:t xml:space="preserve"> </w:t>
      </w:r>
      <w:r w:rsidR="00081EB6" w:rsidRPr="00E760C6">
        <w:rPr>
          <w:rFonts w:eastAsia="Times New Roman"/>
          <w:b/>
          <w:bCs/>
          <w:color w:val="000000"/>
        </w:rPr>
        <w:t xml:space="preserve">Sludge tank </w:t>
      </w:r>
      <w:r w:rsidR="00553940" w:rsidRPr="00E760C6">
        <w:rPr>
          <w:rFonts w:eastAsia="Times New Roman"/>
          <w:b/>
          <w:bCs/>
          <w:color w:val="000000"/>
        </w:rPr>
        <w:t xml:space="preserve">and mixing pump </w:t>
      </w:r>
      <w:r w:rsidR="00081EB6" w:rsidRPr="00E760C6">
        <w:rPr>
          <w:rFonts w:eastAsia="Times New Roman"/>
          <w:b/>
          <w:bCs/>
          <w:color w:val="000000"/>
        </w:rPr>
        <w:t>after lamella clarifiers</w:t>
      </w:r>
      <w:r w:rsidR="001D457D">
        <w:rPr>
          <w:rFonts w:eastAsia="Times New Roman"/>
          <w:b/>
          <w:bCs/>
          <w:color w:val="000000"/>
        </w:rPr>
        <w:t xml:space="preserve"> selection</w:t>
      </w:r>
      <w:r w:rsidR="00AE7B28">
        <w:rPr>
          <w:rFonts w:eastAsia="Times New Roman"/>
          <w:b/>
          <w:bCs/>
          <w:color w:val="000000"/>
        </w:rPr>
        <w:t xml:space="preserve"> </w:t>
      </w:r>
    </w:p>
    <w:p w:rsidR="00081EB6" w:rsidRPr="00E760C6" w:rsidRDefault="00081EB6" w:rsidP="00341FC1">
      <w:pPr>
        <w:spacing w:line="480" w:lineRule="auto"/>
        <w:contextualSpacing/>
        <w:jc w:val="lowKashida"/>
        <w:rPr>
          <w:rFonts w:eastAsia="Times New Roman"/>
          <w:color w:val="000000"/>
        </w:rPr>
      </w:pPr>
    </w:p>
    <w:p w:rsidR="00D409C0" w:rsidRPr="00E760C6" w:rsidRDefault="00120D60" w:rsidP="00341FC1">
      <w:pPr>
        <w:spacing w:line="480" w:lineRule="auto"/>
        <w:contextualSpacing/>
        <w:jc w:val="lowKashida"/>
      </w:pPr>
      <w:r w:rsidRPr="00E760C6">
        <w:t xml:space="preserve">A sludge tank should be </w:t>
      </w:r>
      <w:r w:rsidR="00502101" w:rsidRPr="00E760C6">
        <w:t>present before decanter centrifuge</w:t>
      </w:r>
      <w:r w:rsidR="00AE7B28">
        <w:t xml:space="preserve"> because</w:t>
      </w:r>
      <w:r w:rsidRPr="00E760C6">
        <w:t xml:space="preserve"> </w:t>
      </w:r>
      <w:r w:rsidR="00AE7B28">
        <w:t xml:space="preserve">of </w:t>
      </w:r>
      <w:r w:rsidRPr="00E760C6">
        <w:t>the</w:t>
      </w:r>
      <w:r w:rsidR="00D409C0" w:rsidRPr="00E760C6">
        <w:t xml:space="preserve"> following reasons:</w:t>
      </w:r>
    </w:p>
    <w:p w:rsidR="00081EB6" w:rsidRPr="00E760C6" w:rsidRDefault="00D409C0" w:rsidP="00341FC1">
      <w:pPr>
        <w:pStyle w:val="ListParagraph"/>
        <w:numPr>
          <w:ilvl w:val="0"/>
          <w:numId w:val="7"/>
        </w:numPr>
        <w:spacing w:line="480" w:lineRule="auto"/>
        <w:jc w:val="lowKashida"/>
        <w:rPr>
          <w:rFonts w:eastAsia="Times New Roman"/>
          <w:color w:val="000000"/>
        </w:rPr>
      </w:pPr>
      <w:r w:rsidRPr="00E760C6">
        <w:rPr>
          <w:rFonts w:eastAsia="Times New Roman"/>
          <w:color w:val="000000"/>
        </w:rPr>
        <w:t>To store the slu</w:t>
      </w:r>
      <w:r w:rsidR="00267F59" w:rsidRPr="00E760C6">
        <w:rPr>
          <w:rFonts w:eastAsia="Times New Roman"/>
          <w:color w:val="000000"/>
        </w:rPr>
        <w:t>dge when major equipment</w:t>
      </w:r>
      <w:r w:rsidR="00287849">
        <w:rPr>
          <w:rFonts w:eastAsia="Times New Roman"/>
          <w:color w:val="000000"/>
        </w:rPr>
        <w:t>s</w:t>
      </w:r>
      <w:r w:rsidRPr="00E760C6">
        <w:rPr>
          <w:rFonts w:eastAsia="Times New Roman"/>
          <w:color w:val="000000"/>
        </w:rPr>
        <w:t xml:space="preserve"> </w:t>
      </w:r>
      <w:r w:rsidR="00B853ED">
        <w:rPr>
          <w:rFonts w:eastAsia="Times New Roman"/>
          <w:color w:val="000000"/>
        </w:rPr>
        <w:t xml:space="preserve">relevant to sludge tank </w:t>
      </w:r>
      <w:r w:rsidR="00267F59" w:rsidRPr="00E760C6">
        <w:rPr>
          <w:rFonts w:eastAsia="Times New Roman"/>
          <w:color w:val="000000"/>
        </w:rPr>
        <w:t>are</w:t>
      </w:r>
      <w:r w:rsidRPr="00E760C6">
        <w:rPr>
          <w:rFonts w:eastAsia="Times New Roman"/>
          <w:color w:val="000000"/>
        </w:rPr>
        <w:t xml:space="preserve"> idle due to maintenance requirements</w:t>
      </w:r>
    </w:p>
    <w:p w:rsidR="00D409C0" w:rsidRPr="00E760C6" w:rsidRDefault="005324A1" w:rsidP="00341FC1">
      <w:pPr>
        <w:pStyle w:val="ListParagraph"/>
        <w:numPr>
          <w:ilvl w:val="0"/>
          <w:numId w:val="7"/>
        </w:numPr>
        <w:spacing w:line="480" w:lineRule="auto"/>
        <w:jc w:val="lowKashida"/>
        <w:rPr>
          <w:rFonts w:eastAsia="Times New Roman"/>
          <w:color w:val="000000"/>
        </w:rPr>
      </w:pPr>
      <w:r w:rsidRPr="00E760C6">
        <w:rPr>
          <w:rFonts w:eastAsia="Times New Roman"/>
          <w:color w:val="000000"/>
        </w:rPr>
        <w:t>Manufacturers of l</w:t>
      </w:r>
      <w:r w:rsidR="00D409C0" w:rsidRPr="00E760C6">
        <w:rPr>
          <w:rFonts w:eastAsia="Times New Roman"/>
          <w:color w:val="000000"/>
        </w:rPr>
        <w:t xml:space="preserve">amella clarifiers from WWE water and wastewater Equipment Company do not recommend to pump sludge directly from the inclined plate clarifier cone </w:t>
      </w:r>
      <w:r w:rsidR="00502101" w:rsidRPr="00E760C6">
        <w:rPr>
          <w:rFonts w:eastAsia="Times New Roman"/>
          <w:color w:val="000000"/>
        </w:rPr>
        <w:t xml:space="preserve">to decanter centrifuge </w:t>
      </w:r>
      <w:r w:rsidR="00D409C0" w:rsidRPr="00E760C6">
        <w:rPr>
          <w:rFonts w:eastAsia="Times New Roman"/>
          <w:color w:val="000000"/>
        </w:rPr>
        <w:t>as “rat-holing” can occur</w:t>
      </w:r>
      <w:r w:rsidRPr="00E760C6">
        <w:rPr>
          <w:rFonts w:eastAsia="Times New Roman"/>
          <w:color w:val="000000"/>
        </w:rPr>
        <w:t>. Therefore, a stora</w:t>
      </w:r>
      <w:r w:rsidR="00A65887" w:rsidRPr="00E760C6">
        <w:rPr>
          <w:rFonts w:eastAsia="Times New Roman"/>
          <w:color w:val="000000"/>
        </w:rPr>
        <w:t xml:space="preserve">ge tank before </w:t>
      </w:r>
      <w:r w:rsidR="00287849">
        <w:rPr>
          <w:rFonts w:eastAsia="Times New Roman"/>
          <w:color w:val="000000"/>
        </w:rPr>
        <w:t xml:space="preserve">the </w:t>
      </w:r>
      <w:r w:rsidR="00A65887" w:rsidRPr="00E760C6">
        <w:rPr>
          <w:rFonts w:eastAsia="Times New Roman"/>
          <w:color w:val="000000"/>
        </w:rPr>
        <w:t>decanter centrifuge</w:t>
      </w:r>
      <w:r w:rsidRPr="00E760C6">
        <w:rPr>
          <w:rFonts w:eastAsia="Times New Roman"/>
          <w:color w:val="000000"/>
        </w:rPr>
        <w:t xml:space="preserve"> is required.</w:t>
      </w:r>
      <w:r w:rsidR="003059B8" w:rsidRPr="00E760C6">
        <w:rPr>
          <w:rFonts w:eastAsia="Times New Roman"/>
          <w:color w:val="000000"/>
        </w:rPr>
        <w:t xml:space="preserve"> It should be noted that discharge of the sludge from the bottom of lamella clarifier is by the hydrostatic head pressure of the unit</w:t>
      </w:r>
      <w:r w:rsidR="00287849">
        <w:rPr>
          <w:rFonts w:eastAsia="Times New Roman"/>
          <w:color w:val="000000"/>
        </w:rPr>
        <w:t>.</w:t>
      </w:r>
      <w:r w:rsidRPr="00E760C6">
        <w:rPr>
          <w:rFonts w:eastAsia="Times New Roman"/>
          <w:color w:val="000000"/>
        </w:rPr>
        <w:t xml:space="preserve">  </w:t>
      </w:r>
    </w:p>
    <w:p w:rsidR="009E2327" w:rsidRPr="00E760C6" w:rsidRDefault="004922C0" w:rsidP="00E929D7">
      <w:pPr>
        <w:spacing w:line="480" w:lineRule="auto"/>
        <w:contextualSpacing/>
        <w:jc w:val="lowKashida"/>
        <w:rPr>
          <w:color w:val="000000"/>
        </w:rPr>
      </w:pPr>
      <w:r w:rsidRPr="00E760C6">
        <w:rPr>
          <w:rFonts w:eastAsia="Times New Roman"/>
          <w:color w:val="000000"/>
        </w:rPr>
        <w:t xml:space="preserve">The capacity of the sludge tank is determined according to </w:t>
      </w:r>
      <w:r w:rsidR="00E150F4" w:rsidRPr="00E760C6">
        <w:rPr>
          <w:rFonts w:eastAsia="Times New Roman"/>
          <w:color w:val="000000"/>
        </w:rPr>
        <w:t xml:space="preserve">the amount of sludge loaded into and drawn off from the tank, the sludge transfer process (continuous, intermittent), and the storage time required for </w:t>
      </w:r>
      <w:r w:rsidR="00285029" w:rsidRPr="00E760C6">
        <w:rPr>
          <w:rFonts w:eastAsia="Times New Roman"/>
          <w:color w:val="000000"/>
        </w:rPr>
        <w:t xml:space="preserve">operation &amp; </w:t>
      </w:r>
      <w:r w:rsidR="00E150F4" w:rsidRPr="00E760C6">
        <w:rPr>
          <w:rFonts w:eastAsia="Times New Roman"/>
          <w:color w:val="000000"/>
        </w:rPr>
        <w:t>maintenance</w:t>
      </w:r>
      <w:r w:rsidRPr="00E760C6">
        <w:rPr>
          <w:rFonts w:eastAsia="Times New Roman"/>
          <w:color w:val="000000"/>
        </w:rPr>
        <w:t xml:space="preserve"> </w:t>
      </w:r>
      <w:r w:rsidR="00502101" w:rsidRPr="00E760C6">
        <w:rPr>
          <w:color w:val="000000"/>
        </w:rPr>
        <w:t xml:space="preserve">(CPHEEO). </w:t>
      </w:r>
      <w:r w:rsidR="00144901">
        <w:rPr>
          <w:color w:val="000000"/>
        </w:rPr>
        <w:t>Since the amount</w:t>
      </w:r>
      <w:r w:rsidR="00E150F4" w:rsidRPr="00E760C6">
        <w:rPr>
          <w:color w:val="000000"/>
        </w:rPr>
        <w:t xml:space="preserve"> loaded int</w:t>
      </w:r>
      <w:r w:rsidR="008A651B" w:rsidRPr="00E760C6">
        <w:rPr>
          <w:color w:val="000000"/>
        </w:rPr>
        <w:t>o and drawn off from the tank will be</w:t>
      </w:r>
      <w:r w:rsidR="00144901">
        <w:rPr>
          <w:color w:val="000000"/>
        </w:rPr>
        <w:t xml:space="preserve"> the same and the</w:t>
      </w:r>
      <w:r w:rsidR="00E150F4" w:rsidRPr="00E760C6">
        <w:rPr>
          <w:color w:val="000000"/>
        </w:rPr>
        <w:t xml:space="preserve"> transfer process is continuous, the capacity of the sludge tank is determined according to the storage time required for maintenance. </w:t>
      </w:r>
      <w:r w:rsidR="00267F59" w:rsidRPr="00E760C6">
        <w:rPr>
          <w:color w:val="000000"/>
        </w:rPr>
        <w:t>A general maintenance table of ma</w:t>
      </w:r>
      <w:r w:rsidR="00144901">
        <w:rPr>
          <w:color w:val="000000"/>
        </w:rPr>
        <w:t>jor equipment relevant to this</w:t>
      </w:r>
      <w:r w:rsidR="002F109A">
        <w:rPr>
          <w:color w:val="000000"/>
        </w:rPr>
        <w:t xml:space="preserve"> tank is shown in T</w:t>
      </w:r>
      <w:r w:rsidR="00267F59" w:rsidRPr="00E760C6">
        <w:rPr>
          <w:color w:val="000000"/>
        </w:rPr>
        <w:t xml:space="preserve">able </w:t>
      </w:r>
      <w:r w:rsidR="00AA59A0">
        <w:rPr>
          <w:color w:val="FF0000"/>
        </w:rPr>
        <w:t>SM</w:t>
      </w:r>
      <w:r w:rsidR="00E929D7">
        <w:rPr>
          <w:color w:val="FF0000"/>
        </w:rPr>
        <w:t>10</w:t>
      </w:r>
      <w:r w:rsidR="00C205B1" w:rsidRPr="00E760C6">
        <w:rPr>
          <w:color w:val="000000"/>
        </w:rPr>
        <w:t xml:space="preserve">. </w:t>
      </w:r>
      <w:r w:rsidR="00267F59" w:rsidRPr="00E760C6">
        <w:rPr>
          <w:color w:val="000000"/>
        </w:rPr>
        <w:t xml:space="preserve"> </w:t>
      </w:r>
    </w:p>
    <w:p w:rsidR="00681785" w:rsidRPr="00E760C6" w:rsidRDefault="00296AA4" w:rsidP="00E929D7">
      <w:pPr>
        <w:spacing w:line="480" w:lineRule="auto"/>
        <w:contextualSpacing/>
        <w:jc w:val="lowKashida"/>
        <w:rPr>
          <w:color w:val="000000"/>
        </w:rPr>
      </w:pPr>
      <w:r w:rsidRPr="00E760C6">
        <w:rPr>
          <w:color w:val="000000"/>
        </w:rPr>
        <w:t xml:space="preserve">Table </w:t>
      </w:r>
      <w:r w:rsidR="00AA59A0">
        <w:rPr>
          <w:color w:val="FF0000"/>
        </w:rPr>
        <w:t>SM</w:t>
      </w:r>
      <w:r w:rsidR="00E929D7">
        <w:rPr>
          <w:color w:val="FF0000"/>
        </w:rPr>
        <w:t>10</w:t>
      </w:r>
      <w:r w:rsidR="00267F59" w:rsidRPr="00E760C6">
        <w:rPr>
          <w:color w:val="000000"/>
        </w:rPr>
        <w:t xml:space="preserve"> General</w:t>
      </w:r>
      <w:r w:rsidR="00E4504E" w:rsidRPr="00E760C6">
        <w:rPr>
          <w:color w:val="000000"/>
        </w:rPr>
        <w:t xml:space="preserve"> </w:t>
      </w:r>
      <w:proofErr w:type="gramStart"/>
      <w:r w:rsidR="00E4504E" w:rsidRPr="00E760C6">
        <w:rPr>
          <w:color w:val="000000"/>
        </w:rPr>
        <w:t>maintenance</w:t>
      </w:r>
      <w:proofErr w:type="gramEnd"/>
      <w:r w:rsidR="00E4504E" w:rsidRPr="00E760C6">
        <w:rPr>
          <w:color w:val="000000"/>
        </w:rPr>
        <w:t xml:space="preserve"> table </w:t>
      </w:r>
      <w:r w:rsidR="00267F59" w:rsidRPr="00E760C6">
        <w:rPr>
          <w:color w:val="000000"/>
        </w:rPr>
        <w:t xml:space="preserve">for major equipment relevant to sludge tank </w:t>
      </w:r>
    </w:p>
    <w:tbl>
      <w:tblPr>
        <w:tblStyle w:val="TableGrid"/>
        <w:tblW w:w="0" w:type="auto"/>
        <w:tblInd w:w="108" w:type="dxa"/>
        <w:tblLook w:val="04A0" w:firstRow="1" w:lastRow="0" w:firstColumn="1" w:lastColumn="0" w:noHBand="0" w:noVBand="1"/>
      </w:tblPr>
      <w:tblGrid>
        <w:gridCol w:w="1901"/>
        <w:gridCol w:w="1925"/>
        <w:gridCol w:w="2238"/>
        <w:gridCol w:w="1504"/>
        <w:gridCol w:w="1900"/>
      </w:tblGrid>
      <w:tr w:rsidR="00267F59" w:rsidRPr="00E760C6" w:rsidTr="00267F59">
        <w:tc>
          <w:tcPr>
            <w:tcW w:w="1901" w:type="dxa"/>
          </w:tcPr>
          <w:p w:rsidR="00267F59" w:rsidRPr="00E760C6" w:rsidRDefault="00267F59" w:rsidP="00681785">
            <w:pPr>
              <w:contextualSpacing/>
              <w:jc w:val="center"/>
              <w:rPr>
                <w:color w:val="000000"/>
              </w:rPr>
            </w:pPr>
            <w:r w:rsidRPr="00E760C6">
              <w:rPr>
                <w:color w:val="000000"/>
              </w:rPr>
              <w:t xml:space="preserve"> Major equipment</w:t>
            </w:r>
          </w:p>
        </w:tc>
        <w:tc>
          <w:tcPr>
            <w:tcW w:w="1925" w:type="dxa"/>
          </w:tcPr>
          <w:p w:rsidR="00267F59" w:rsidRPr="00E760C6" w:rsidRDefault="00267F59" w:rsidP="00681785">
            <w:pPr>
              <w:contextualSpacing/>
              <w:jc w:val="center"/>
              <w:rPr>
                <w:color w:val="000000"/>
              </w:rPr>
            </w:pPr>
            <w:r w:rsidRPr="00E760C6">
              <w:rPr>
                <w:color w:val="000000"/>
              </w:rPr>
              <w:t xml:space="preserve">Type of maintenance </w:t>
            </w:r>
          </w:p>
        </w:tc>
        <w:tc>
          <w:tcPr>
            <w:tcW w:w="2238" w:type="dxa"/>
          </w:tcPr>
          <w:p w:rsidR="00267F59" w:rsidRPr="00E760C6" w:rsidRDefault="00267F59" w:rsidP="00681785">
            <w:pPr>
              <w:contextualSpacing/>
              <w:jc w:val="center"/>
              <w:rPr>
                <w:color w:val="000000"/>
              </w:rPr>
            </w:pPr>
            <w:r w:rsidRPr="00E760C6">
              <w:rPr>
                <w:color w:val="000000"/>
              </w:rPr>
              <w:t>Number of times per year</w:t>
            </w:r>
          </w:p>
        </w:tc>
        <w:tc>
          <w:tcPr>
            <w:tcW w:w="1504" w:type="dxa"/>
          </w:tcPr>
          <w:p w:rsidR="00267F59" w:rsidRPr="00E760C6" w:rsidRDefault="00267F59" w:rsidP="00681785">
            <w:pPr>
              <w:contextualSpacing/>
              <w:jc w:val="center"/>
              <w:rPr>
                <w:color w:val="000000"/>
              </w:rPr>
            </w:pPr>
            <w:r w:rsidRPr="00E760C6">
              <w:rPr>
                <w:color w:val="000000"/>
              </w:rPr>
              <w:t xml:space="preserve"> Maintenance hours per service</w:t>
            </w:r>
          </w:p>
        </w:tc>
        <w:tc>
          <w:tcPr>
            <w:tcW w:w="1900" w:type="dxa"/>
          </w:tcPr>
          <w:p w:rsidR="00267F59" w:rsidRPr="00E760C6" w:rsidRDefault="00267F59" w:rsidP="00681785">
            <w:pPr>
              <w:contextualSpacing/>
              <w:jc w:val="center"/>
              <w:rPr>
                <w:color w:val="000000"/>
              </w:rPr>
            </w:pPr>
            <w:r w:rsidRPr="00E760C6">
              <w:rPr>
                <w:color w:val="000000"/>
              </w:rPr>
              <w:t>Average maintenance hours per service</w:t>
            </w:r>
          </w:p>
        </w:tc>
      </w:tr>
      <w:tr w:rsidR="00267F59" w:rsidRPr="00E760C6" w:rsidTr="00267F59">
        <w:tc>
          <w:tcPr>
            <w:tcW w:w="1901" w:type="dxa"/>
            <w:vMerge w:val="restart"/>
            <w:vAlign w:val="center"/>
          </w:tcPr>
          <w:p w:rsidR="00267F59" w:rsidRPr="00E760C6" w:rsidRDefault="00267F59" w:rsidP="00267F59">
            <w:pPr>
              <w:contextualSpacing/>
              <w:jc w:val="center"/>
              <w:rPr>
                <w:color w:val="000000"/>
              </w:rPr>
            </w:pPr>
            <w:r w:rsidRPr="00E760C6">
              <w:rPr>
                <w:color w:val="000000"/>
              </w:rPr>
              <w:t>Decanter centrifuge</w:t>
            </w:r>
          </w:p>
        </w:tc>
        <w:tc>
          <w:tcPr>
            <w:tcW w:w="1925" w:type="dxa"/>
          </w:tcPr>
          <w:p w:rsidR="00267F59" w:rsidRPr="00E760C6" w:rsidRDefault="00267F59" w:rsidP="00D76029">
            <w:pPr>
              <w:contextualSpacing/>
              <w:jc w:val="center"/>
              <w:rPr>
                <w:color w:val="000000"/>
              </w:rPr>
            </w:pPr>
            <w:proofErr w:type="spellStart"/>
            <w:r w:rsidRPr="00E760C6">
              <w:rPr>
                <w:color w:val="000000"/>
              </w:rPr>
              <w:t>Intermediate</w:t>
            </w:r>
            <w:r w:rsidRPr="00E760C6">
              <w:rPr>
                <w:color w:val="000000"/>
                <w:vertAlign w:val="superscript"/>
              </w:rPr>
              <w:t>a</w:t>
            </w:r>
            <w:proofErr w:type="spellEnd"/>
            <w:r w:rsidRPr="00E760C6">
              <w:rPr>
                <w:color w:val="000000"/>
              </w:rPr>
              <w:t xml:space="preserve"> service</w:t>
            </w:r>
          </w:p>
        </w:tc>
        <w:tc>
          <w:tcPr>
            <w:tcW w:w="2238" w:type="dxa"/>
          </w:tcPr>
          <w:p w:rsidR="00267F59" w:rsidRPr="00E760C6" w:rsidRDefault="00267F59" w:rsidP="00681785">
            <w:pPr>
              <w:contextualSpacing/>
              <w:jc w:val="center"/>
              <w:rPr>
                <w:color w:val="000000"/>
                <w:vertAlign w:val="superscript"/>
              </w:rPr>
            </w:pPr>
            <w:r w:rsidRPr="00E760C6">
              <w:rPr>
                <w:color w:val="000000"/>
              </w:rPr>
              <w:t>2</w:t>
            </w:r>
            <w:r w:rsidR="00C205B1" w:rsidRPr="00E760C6">
              <w:rPr>
                <w:color w:val="000000"/>
                <w:vertAlign w:val="superscript"/>
              </w:rPr>
              <w:t>a</w:t>
            </w:r>
          </w:p>
        </w:tc>
        <w:tc>
          <w:tcPr>
            <w:tcW w:w="1504" w:type="dxa"/>
          </w:tcPr>
          <w:p w:rsidR="00267F59" w:rsidRPr="00E760C6" w:rsidRDefault="00267F59" w:rsidP="00681785">
            <w:pPr>
              <w:contextualSpacing/>
              <w:jc w:val="center"/>
              <w:rPr>
                <w:color w:val="000000"/>
                <w:vertAlign w:val="superscript"/>
              </w:rPr>
            </w:pPr>
            <w:r w:rsidRPr="00E760C6">
              <w:rPr>
                <w:color w:val="000000"/>
              </w:rPr>
              <w:t>12 to 16</w:t>
            </w:r>
            <w:r w:rsidR="00C205B1" w:rsidRPr="00E760C6">
              <w:rPr>
                <w:color w:val="000000"/>
                <w:vertAlign w:val="superscript"/>
              </w:rPr>
              <w:t>a</w:t>
            </w:r>
          </w:p>
        </w:tc>
        <w:tc>
          <w:tcPr>
            <w:tcW w:w="1900" w:type="dxa"/>
          </w:tcPr>
          <w:p w:rsidR="00267F59" w:rsidRPr="00E760C6" w:rsidRDefault="00267F59" w:rsidP="00681785">
            <w:pPr>
              <w:contextualSpacing/>
              <w:jc w:val="center"/>
              <w:rPr>
                <w:color w:val="000000"/>
              </w:rPr>
            </w:pPr>
            <w:r w:rsidRPr="00E760C6">
              <w:rPr>
                <w:color w:val="000000"/>
              </w:rPr>
              <w:t>14</w:t>
            </w:r>
          </w:p>
        </w:tc>
      </w:tr>
      <w:tr w:rsidR="00267F59" w:rsidRPr="00E760C6" w:rsidTr="00267F59">
        <w:tc>
          <w:tcPr>
            <w:tcW w:w="1901" w:type="dxa"/>
            <w:vMerge/>
          </w:tcPr>
          <w:p w:rsidR="00267F59" w:rsidRPr="00E760C6" w:rsidRDefault="00267F59" w:rsidP="00681785">
            <w:pPr>
              <w:contextualSpacing/>
              <w:jc w:val="center"/>
              <w:rPr>
                <w:color w:val="000000"/>
              </w:rPr>
            </w:pPr>
          </w:p>
        </w:tc>
        <w:tc>
          <w:tcPr>
            <w:tcW w:w="1925" w:type="dxa"/>
          </w:tcPr>
          <w:p w:rsidR="00267F59" w:rsidRPr="00E760C6" w:rsidRDefault="00267F59" w:rsidP="00D76029">
            <w:pPr>
              <w:contextualSpacing/>
              <w:jc w:val="center"/>
              <w:rPr>
                <w:color w:val="000000"/>
                <w:vertAlign w:val="superscript"/>
              </w:rPr>
            </w:pPr>
            <w:r w:rsidRPr="00E760C6">
              <w:rPr>
                <w:color w:val="000000"/>
              </w:rPr>
              <w:t xml:space="preserve">Major </w:t>
            </w:r>
            <w:proofErr w:type="spellStart"/>
            <w:r w:rsidRPr="00E760C6">
              <w:rPr>
                <w:color w:val="000000"/>
              </w:rPr>
              <w:t>service</w:t>
            </w:r>
            <w:r w:rsidRPr="00E760C6">
              <w:rPr>
                <w:color w:val="000000"/>
                <w:vertAlign w:val="superscript"/>
              </w:rPr>
              <w:t>a</w:t>
            </w:r>
            <w:proofErr w:type="spellEnd"/>
          </w:p>
        </w:tc>
        <w:tc>
          <w:tcPr>
            <w:tcW w:w="2238" w:type="dxa"/>
          </w:tcPr>
          <w:p w:rsidR="00267F59" w:rsidRPr="00E760C6" w:rsidRDefault="00267F59" w:rsidP="00681785">
            <w:pPr>
              <w:contextualSpacing/>
              <w:jc w:val="center"/>
              <w:rPr>
                <w:color w:val="000000"/>
                <w:vertAlign w:val="superscript"/>
              </w:rPr>
            </w:pPr>
            <w:r w:rsidRPr="00E760C6">
              <w:rPr>
                <w:color w:val="000000"/>
              </w:rPr>
              <w:t>1</w:t>
            </w:r>
            <w:r w:rsidR="00C205B1" w:rsidRPr="00E760C6">
              <w:rPr>
                <w:color w:val="000000"/>
                <w:vertAlign w:val="superscript"/>
              </w:rPr>
              <w:t>a</w:t>
            </w:r>
          </w:p>
        </w:tc>
        <w:tc>
          <w:tcPr>
            <w:tcW w:w="1504" w:type="dxa"/>
          </w:tcPr>
          <w:p w:rsidR="00267F59" w:rsidRPr="00E760C6" w:rsidRDefault="00267F59" w:rsidP="00681785">
            <w:pPr>
              <w:contextualSpacing/>
              <w:jc w:val="center"/>
              <w:rPr>
                <w:color w:val="000000"/>
                <w:vertAlign w:val="superscript"/>
              </w:rPr>
            </w:pPr>
            <w:r w:rsidRPr="00E760C6">
              <w:rPr>
                <w:color w:val="000000"/>
              </w:rPr>
              <w:t>24 to 28</w:t>
            </w:r>
            <w:r w:rsidR="00C205B1" w:rsidRPr="00E760C6">
              <w:rPr>
                <w:color w:val="000000"/>
                <w:vertAlign w:val="superscript"/>
              </w:rPr>
              <w:t>a</w:t>
            </w:r>
          </w:p>
        </w:tc>
        <w:tc>
          <w:tcPr>
            <w:tcW w:w="1900" w:type="dxa"/>
          </w:tcPr>
          <w:p w:rsidR="00267F59" w:rsidRPr="00E760C6" w:rsidRDefault="00267F59" w:rsidP="00681785">
            <w:pPr>
              <w:contextualSpacing/>
              <w:jc w:val="center"/>
              <w:rPr>
                <w:color w:val="000000"/>
              </w:rPr>
            </w:pPr>
            <w:r w:rsidRPr="00E760C6">
              <w:rPr>
                <w:color w:val="000000"/>
              </w:rPr>
              <w:t>26</w:t>
            </w:r>
          </w:p>
        </w:tc>
      </w:tr>
      <w:tr w:rsidR="00267F59" w:rsidRPr="00E760C6" w:rsidTr="00D76029">
        <w:tc>
          <w:tcPr>
            <w:tcW w:w="1901" w:type="dxa"/>
          </w:tcPr>
          <w:p w:rsidR="00267F59" w:rsidRPr="00E760C6" w:rsidRDefault="00267F59" w:rsidP="00681785">
            <w:pPr>
              <w:contextualSpacing/>
              <w:jc w:val="center"/>
              <w:rPr>
                <w:color w:val="000000"/>
              </w:rPr>
            </w:pPr>
            <w:r w:rsidRPr="00E760C6">
              <w:rPr>
                <w:color w:val="000000"/>
              </w:rPr>
              <w:t>Submersible pump</w:t>
            </w:r>
          </w:p>
        </w:tc>
        <w:tc>
          <w:tcPr>
            <w:tcW w:w="7567" w:type="dxa"/>
            <w:gridSpan w:val="4"/>
          </w:tcPr>
          <w:p w:rsidR="00267F59" w:rsidRPr="00E760C6" w:rsidRDefault="00267F59" w:rsidP="00681785">
            <w:pPr>
              <w:contextualSpacing/>
              <w:jc w:val="center"/>
              <w:rPr>
                <w:color w:val="000000"/>
              </w:rPr>
            </w:pPr>
            <w:r w:rsidRPr="00E760C6">
              <w:rPr>
                <w:color w:val="000000"/>
              </w:rPr>
              <w:t xml:space="preserve">Can work for a period of over 20 years without the need to replace any </w:t>
            </w:r>
            <w:proofErr w:type="spellStart"/>
            <w:r w:rsidRPr="00E760C6">
              <w:rPr>
                <w:color w:val="000000"/>
              </w:rPr>
              <w:t>parts</w:t>
            </w:r>
            <w:r w:rsidR="00C205B1" w:rsidRPr="00E760C6">
              <w:rPr>
                <w:color w:val="000000"/>
                <w:vertAlign w:val="superscript"/>
              </w:rPr>
              <w:t>b</w:t>
            </w:r>
            <w:proofErr w:type="spellEnd"/>
          </w:p>
        </w:tc>
      </w:tr>
    </w:tbl>
    <w:p w:rsidR="009A3D78" w:rsidRPr="00E760C6" w:rsidRDefault="00C205B1" w:rsidP="00341FC1">
      <w:pPr>
        <w:spacing w:line="480" w:lineRule="auto"/>
        <w:contextualSpacing/>
        <w:jc w:val="lowKashida"/>
        <w:rPr>
          <w:color w:val="000000"/>
          <w:sz w:val="16"/>
          <w:szCs w:val="16"/>
        </w:rPr>
      </w:pPr>
      <w:proofErr w:type="spellStart"/>
      <w:r w:rsidRPr="00E760C6">
        <w:rPr>
          <w:color w:val="000000"/>
          <w:vertAlign w:val="superscript"/>
        </w:rPr>
        <w:t>a</w:t>
      </w:r>
      <w:proofErr w:type="spellEnd"/>
      <w:r w:rsidRPr="00E760C6">
        <w:rPr>
          <w:color w:val="000000"/>
          <w:sz w:val="16"/>
          <w:szCs w:val="16"/>
          <w:vertAlign w:val="superscript"/>
        </w:rPr>
        <w:t xml:space="preserve"> </w:t>
      </w:r>
      <w:r w:rsidRPr="00E760C6">
        <w:rPr>
          <w:color w:val="000000"/>
          <w:sz w:val="16"/>
          <w:szCs w:val="16"/>
        </w:rPr>
        <w:t xml:space="preserve">According to D. </w:t>
      </w:r>
      <w:proofErr w:type="spellStart"/>
      <w:r w:rsidRPr="00E760C6">
        <w:rPr>
          <w:color w:val="000000"/>
          <w:sz w:val="16"/>
          <w:szCs w:val="16"/>
        </w:rPr>
        <w:t>Sahaya</w:t>
      </w:r>
      <w:proofErr w:type="spellEnd"/>
      <w:r w:rsidRPr="00E760C6">
        <w:rPr>
          <w:color w:val="000000"/>
          <w:sz w:val="16"/>
          <w:szCs w:val="16"/>
        </w:rPr>
        <w:t xml:space="preserve"> (personal communication, 8 January 2020) </w:t>
      </w:r>
      <w:r w:rsidRPr="00E760C6">
        <w:rPr>
          <w:color w:val="000000"/>
          <w:vertAlign w:val="superscript"/>
        </w:rPr>
        <w:t>b</w:t>
      </w:r>
      <w:r w:rsidRPr="00E760C6">
        <w:rPr>
          <w:color w:val="000000"/>
          <w:sz w:val="16"/>
          <w:szCs w:val="16"/>
        </w:rPr>
        <w:t xml:space="preserve"> According to H. Lee (personal communication, 30 January 2020)</w:t>
      </w:r>
    </w:p>
    <w:p w:rsidR="00C205B1" w:rsidRPr="00E760C6" w:rsidRDefault="00C205B1" w:rsidP="00341FC1">
      <w:pPr>
        <w:spacing w:line="480" w:lineRule="auto"/>
        <w:contextualSpacing/>
        <w:jc w:val="lowKashida"/>
        <w:rPr>
          <w:color w:val="000000"/>
        </w:rPr>
      </w:pPr>
    </w:p>
    <w:p w:rsidR="00D81770" w:rsidRPr="00E760C6" w:rsidRDefault="00077843" w:rsidP="004350AD">
      <w:pPr>
        <w:spacing w:line="480" w:lineRule="auto"/>
        <w:contextualSpacing/>
        <w:jc w:val="lowKashida"/>
        <w:rPr>
          <w:color w:val="000000"/>
        </w:rPr>
      </w:pPr>
      <w:r w:rsidRPr="00E760C6">
        <w:rPr>
          <w:color w:val="000000"/>
        </w:rPr>
        <w:lastRenderedPageBreak/>
        <w:t xml:space="preserve">A submersible sludge pump will be used in the sludge tank to pump sludge to the dewatering machine. </w:t>
      </w:r>
      <w:r w:rsidR="00CB5A31" w:rsidRPr="00E760C6">
        <w:rPr>
          <w:color w:val="000000"/>
        </w:rPr>
        <w:t>The submersible pump along with the decanter centrifuge are the two major equ</w:t>
      </w:r>
      <w:r w:rsidR="00AE0ED3">
        <w:rPr>
          <w:color w:val="000000"/>
        </w:rPr>
        <w:t>ipment</w:t>
      </w:r>
      <w:r w:rsidR="002F109A">
        <w:rPr>
          <w:color w:val="000000"/>
        </w:rPr>
        <w:t>s</w:t>
      </w:r>
      <w:r w:rsidR="00AE0ED3">
        <w:rPr>
          <w:color w:val="000000"/>
        </w:rPr>
        <w:t xml:space="preserve"> in the EC TP</w:t>
      </w:r>
      <w:r w:rsidR="004067BF">
        <w:rPr>
          <w:color w:val="000000"/>
        </w:rPr>
        <w:t xml:space="preserve"> i</w:t>
      </w:r>
      <w:r w:rsidR="00CB5A31" w:rsidRPr="00E760C6">
        <w:rPr>
          <w:color w:val="000000"/>
        </w:rPr>
        <w:t>f subjected to maintenance</w:t>
      </w:r>
      <w:r w:rsidR="002F109A">
        <w:rPr>
          <w:color w:val="000000"/>
        </w:rPr>
        <w:t>,</w:t>
      </w:r>
      <w:r w:rsidR="00CB5A31" w:rsidRPr="00E760C6">
        <w:rPr>
          <w:color w:val="000000"/>
        </w:rPr>
        <w:t xml:space="preserve"> slud</w:t>
      </w:r>
      <w:r w:rsidR="002F109A">
        <w:rPr>
          <w:color w:val="000000"/>
        </w:rPr>
        <w:t>ge will accumulate in the</w:t>
      </w:r>
      <w:r w:rsidR="00CB5A31" w:rsidRPr="00E760C6">
        <w:rPr>
          <w:color w:val="000000"/>
        </w:rPr>
        <w:t xml:space="preserve"> tank. </w:t>
      </w:r>
      <w:r w:rsidR="002F109A">
        <w:rPr>
          <w:color w:val="000000"/>
        </w:rPr>
        <w:t>As</w:t>
      </w:r>
      <w:r w:rsidR="00C205B1" w:rsidRPr="00E760C6">
        <w:rPr>
          <w:color w:val="000000"/>
        </w:rPr>
        <w:t xml:space="preserve"> seen in Table </w:t>
      </w:r>
      <w:r w:rsidR="00543962">
        <w:rPr>
          <w:color w:val="FF0000"/>
        </w:rPr>
        <w:t>SM</w:t>
      </w:r>
      <w:r w:rsidR="004350AD">
        <w:rPr>
          <w:color w:val="FF0000"/>
        </w:rPr>
        <w:t>10</w:t>
      </w:r>
      <w:r w:rsidR="00C205B1" w:rsidRPr="00E760C6">
        <w:rPr>
          <w:color w:val="000000"/>
        </w:rPr>
        <w:t xml:space="preserve">, the submersible pump can work for a period of over 20 years without the need to replace any parts. </w:t>
      </w:r>
      <w:r w:rsidR="00D60EF0" w:rsidRPr="00E760C6">
        <w:rPr>
          <w:color w:val="000000"/>
        </w:rPr>
        <w:t>Consequently</w:t>
      </w:r>
      <w:r w:rsidR="007C5B84" w:rsidRPr="00E760C6">
        <w:rPr>
          <w:color w:val="000000"/>
        </w:rPr>
        <w:t>,</w:t>
      </w:r>
      <w:r w:rsidR="00CB5A31" w:rsidRPr="00E760C6">
        <w:rPr>
          <w:color w:val="000000"/>
        </w:rPr>
        <w:t xml:space="preserve"> </w:t>
      </w:r>
      <w:r w:rsidR="002F109A">
        <w:rPr>
          <w:color w:val="000000"/>
        </w:rPr>
        <w:t>the</w:t>
      </w:r>
      <w:r w:rsidR="00CB5A31" w:rsidRPr="00E760C6">
        <w:rPr>
          <w:color w:val="000000"/>
        </w:rPr>
        <w:t xml:space="preserve"> tank </w:t>
      </w:r>
      <w:r w:rsidR="007C5B84" w:rsidRPr="00E760C6">
        <w:rPr>
          <w:color w:val="000000"/>
        </w:rPr>
        <w:t xml:space="preserve">is sized </w:t>
      </w:r>
      <w:r w:rsidR="00CB5A31" w:rsidRPr="00E760C6">
        <w:rPr>
          <w:color w:val="000000"/>
        </w:rPr>
        <w:t xml:space="preserve">according to the major service average maintenance hours (26 hours) </w:t>
      </w:r>
      <w:r w:rsidR="002F109A">
        <w:rPr>
          <w:color w:val="000000"/>
        </w:rPr>
        <w:t>being</w:t>
      </w:r>
      <w:r w:rsidR="00CB5A31" w:rsidRPr="00E760C6">
        <w:rPr>
          <w:color w:val="000000"/>
        </w:rPr>
        <w:t xml:space="preserve"> the </w:t>
      </w:r>
      <w:r w:rsidR="002F109A">
        <w:rPr>
          <w:color w:val="000000"/>
        </w:rPr>
        <w:t>longest</w:t>
      </w:r>
      <w:r w:rsidR="007C5B84" w:rsidRPr="00E760C6">
        <w:rPr>
          <w:color w:val="000000"/>
        </w:rPr>
        <w:t xml:space="preserve"> time. </w:t>
      </w:r>
      <w:r w:rsidR="008804DC" w:rsidRPr="00E760C6">
        <w:rPr>
          <w:color w:val="000000"/>
        </w:rPr>
        <w:t>Sludge storage tanks are general</w:t>
      </w:r>
      <w:r w:rsidR="002F109A">
        <w:rPr>
          <w:color w:val="000000"/>
        </w:rPr>
        <w:t xml:space="preserve">ly located underground (CPHEEO), therefore an underground </w:t>
      </w:r>
      <w:r w:rsidR="008804DC" w:rsidRPr="00E760C6">
        <w:rPr>
          <w:color w:val="000000"/>
        </w:rPr>
        <w:t>tank is considered here</w:t>
      </w:r>
      <w:r w:rsidR="00AA2C23" w:rsidRPr="00E760C6">
        <w:rPr>
          <w:color w:val="000000"/>
        </w:rPr>
        <w:t>.</w:t>
      </w:r>
      <w:r w:rsidR="00B02598" w:rsidRPr="00E760C6">
        <w:rPr>
          <w:color w:val="000000"/>
        </w:rPr>
        <w:t xml:space="preserve"> </w:t>
      </w:r>
      <w:r w:rsidR="007B21CB" w:rsidRPr="00E760C6">
        <w:rPr>
          <w:color w:val="000000"/>
        </w:rPr>
        <w:t xml:space="preserve">Moreover, </w:t>
      </w:r>
      <w:r w:rsidR="002F109A">
        <w:rPr>
          <w:color w:val="000000"/>
        </w:rPr>
        <w:t>u</w:t>
      </w:r>
      <w:r w:rsidR="00F76B4A" w:rsidRPr="00E760C6">
        <w:rPr>
          <w:color w:val="000000"/>
        </w:rPr>
        <w:t>nderground storage tanks</w:t>
      </w:r>
      <w:r w:rsidR="00030173" w:rsidRPr="00E760C6">
        <w:rPr>
          <w:color w:val="000000"/>
        </w:rPr>
        <w:t xml:space="preserve"> are either made from steel or fiberglass (Yale Environ</w:t>
      </w:r>
      <w:r w:rsidR="00D60EF0" w:rsidRPr="00E760C6">
        <w:rPr>
          <w:color w:val="000000"/>
        </w:rPr>
        <w:t>mental Health&amp; Safety (2011)) and i</w:t>
      </w:r>
      <w:r w:rsidR="00F76B4A" w:rsidRPr="00E760C6">
        <w:rPr>
          <w:color w:val="000000"/>
        </w:rPr>
        <w:t xml:space="preserve">t is common to have </w:t>
      </w:r>
      <w:r w:rsidR="00E47CF0">
        <w:rPr>
          <w:color w:val="000000"/>
        </w:rPr>
        <w:t xml:space="preserve">them made from steel but </w:t>
      </w:r>
      <w:r w:rsidR="00030173" w:rsidRPr="00E760C6">
        <w:rPr>
          <w:color w:val="000000"/>
        </w:rPr>
        <w:t>rare</w:t>
      </w:r>
      <w:r w:rsidR="00E47CF0">
        <w:rPr>
          <w:color w:val="000000"/>
        </w:rPr>
        <w:t>ly</w:t>
      </w:r>
      <w:r w:rsidR="00030173" w:rsidRPr="00E760C6">
        <w:rPr>
          <w:color w:val="000000"/>
        </w:rPr>
        <w:t xml:space="preserve"> </w:t>
      </w:r>
      <w:r w:rsidR="00E47CF0">
        <w:rPr>
          <w:color w:val="000000"/>
        </w:rPr>
        <w:t xml:space="preserve">are they </w:t>
      </w:r>
      <w:r w:rsidR="00030173" w:rsidRPr="00E760C6">
        <w:rPr>
          <w:color w:val="000000"/>
        </w:rPr>
        <w:t>made from fiberglass (</w:t>
      </w:r>
      <w:r w:rsidR="00E71971" w:rsidRPr="00E760C6">
        <w:rPr>
          <w:color w:val="000000"/>
        </w:rPr>
        <w:t>Massachusetts Department of Environmental Pr</w:t>
      </w:r>
      <w:r w:rsidR="00D60EF0" w:rsidRPr="00E760C6">
        <w:rPr>
          <w:color w:val="000000"/>
        </w:rPr>
        <w:t>otection (2017)). A</w:t>
      </w:r>
      <w:r w:rsidR="006D64B4">
        <w:rPr>
          <w:color w:val="000000"/>
        </w:rPr>
        <w:t>n underground</w:t>
      </w:r>
      <w:r w:rsidR="00F76B4A" w:rsidRPr="00E760C6">
        <w:rPr>
          <w:color w:val="000000"/>
        </w:rPr>
        <w:t xml:space="preserve"> tank</w:t>
      </w:r>
      <w:r w:rsidR="00E71971" w:rsidRPr="00E760C6">
        <w:rPr>
          <w:color w:val="000000"/>
        </w:rPr>
        <w:t xml:space="preserve"> made from steel is going to be sel</w:t>
      </w:r>
      <w:r w:rsidR="00AE0ED3">
        <w:rPr>
          <w:color w:val="000000"/>
        </w:rPr>
        <w:t>ected for the EC TP</w:t>
      </w:r>
      <w:r w:rsidR="00E71971" w:rsidRPr="00E760C6">
        <w:rPr>
          <w:color w:val="000000"/>
        </w:rPr>
        <w:t>.</w:t>
      </w:r>
      <w:r w:rsidR="00D62A5D" w:rsidRPr="00E760C6">
        <w:rPr>
          <w:color w:val="000000"/>
        </w:rPr>
        <w:t xml:space="preserve"> </w:t>
      </w:r>
    </w:p>
    <w:p w:rsidR="00D60EF0" w:rsidRPr="00E760C6" w:rsidRDefault="00D60EF0" w:rsidP="00341FC1">
      <w:pPr>
        <w:spacing w:line="480" w:lineRule="auto"/>
        <w:contextualSpacing/>
        <w:jc w:val="lowKashida"/>
        <w:rPr>
          <w:color w:val="000000"/>
        </w:rPr>
      </w:pPr>
    </w:p>
    <w:p w:rsidR="00FF1745" w:rsidRPr="00E760C6" w:rsidRDefault="00FF1745" w:rsidP="00C45A9B">
      <w:pPr>
        <w:spacing w:line="480" w:lineRule="auto"/>
        <w:contextualSpacing/>
        <w:jc w:val="lowKashida"/>
        <w:rPr>
          <w:color w:val="000000"/>
        </w:rPr>
      </w:pPr>
      <w:r w:rsidRPr="00E760C6">
        <w:rPr>
          <w:color w:val="000000"/>
        </w:rPr>
        <w:t>Typ</w:t>
      </w:r>
      <w:r w:rsidR="008F34CC" w:rsidRPr="00E760C6">
        <w:rPr>
          <w:color w:val="000000"/>
        </w:rPr>
        <w:t xml:space="preserve">ical dimensions for </w:t>
      </w:r>
      <w:r w:rsidR="006D64B4">
        <w:rPr>
          <w:color w:val="000000"/>
        </w:rPr>
        <w:t xml:space="preserve">a </w:t>
      </w:r>
      <w:r w:rsidR="008F34CC" w:rsidRPr="00E760C6">
        <w:rPr>
          <w:color w:val="000000"/>
        </w:rPr>
        <w:t>sludge underground storage tank</w:t>
      </w:r>
      <w:r w:rsidRPr="00E760C6">
        <w:rPr>
          <w:color w:val="000000"/>
        </w:rPr>
        <w:t xml:space="preserve"> along with % fill are shown in Tabl</w:t>
      </w:r>
      <w:r w:rsidR="002F28BF" w:rsidRPr="00E760C6">
        <w:rPr>
          <w:color w:val="000000"/>
        </w:rPr>
        <w:t xml:space="preserve">e </w:t>
      </w:r>
      <w:r w:rsidR="002A1F73">
        <w:rPr>
          <w:color w:val="FF0000"/>
        </w:rPr>
        <w:t>SM</w:t>
      </w:r>
      <w:r w:rsidR="00C45A9B">
        <w:rPr>
          <w:color w:val="FF0000"/>
        </w:rPr>
        <w:t>11</w:t>
      </w:r>
      <w:r w:rsidR="006D64B4">
        <w:rPr>
          <w:color w:val="000000"/>
        </w:rPr>
        <w:t xml:space="preserve">. </w:t>
      </w:r>
      <w:r w:rsidR="00173E30">
        <w:rPr>
          <w:color w:val="000000"/>
        </w:rPr>
        <w:t xml:space="preserve"> </w:t>
      </w:r>
    </w:p>
    <w:p w:rsidR="00E47CF0" w:rsidRDefault="00E47CF0" w:rsidP="00341FC1">
      <w:pPr>
        <w:spacing w:line="480" w:lineRule="auto"/>
        <w:contextualSpacing/>
        <w:jc w:val="lowKashida"/>
        <w:rPr>
          <w:color w:val="000000"/>
        </w:rPr>
      </w:pPr>
    </w:p>
    <w:p w:rsidR="00FF1745" w:rsidRPr="00E760C6" w:rsidRDefault="002F28BF" w:rsidP="00C45A9B">
      <w:pPr>
        <w:spacing w:line="480" w:lineRule="auto"/>
        <w:contextualSpacing/>
        <w:jc w:val="lowKashida"/>
        <w:rPr>
          <w:color w:val="000000"/>
        </w:rPr>
      </w:pPr>
      <w:r w:rsidRPr="00E760C6">
        <w:rPr>
          <w:color w:val="000000"/>
        </w:rPr>
        <w:t xml:space="preserve">Table </w:t>
      </w:r>
      <w:r w:rsidR="002A1F73">
        <w:rPr>
          <w:color w:val="FF0000"/>
        </w:rPr>
        <w:t>SM</w:t>
      </w:r>
      <w:r w:rsidR="00C45A9B">
        <w:rPr>
          <w:color w:val="FF0000"/>
        </w:rPr>
        <w:t>11</w:t>
      </w:r>
      <w:r w:rsidR="006E736B" w:rsidRPr="00E760C6">
        <w:rPr>
          <w:color w:val="000000"/>
        </w:rPr>
        <w:t xml:space="preserve"> T</w:t>
      </w:r>
      <w:r w:rsidR="006512B6" w:rsidRPr="00E760C6">
        <w:rPr>
          <w:color w:val="000000"/>
        </w:rPr>
        <w:t>ypical dimensions for a sludge underground storage</w:t>
      </w:r>
      <w:r w:rsidR="006E736B" w:rsidRPr="00E760C6">
        <w:rPr>
          <w:color w:val="000000"/>
        </w:rPr>
        <w:t xml:space="preserve"> </w:t>
      </w:r>
      <w:r w:rsidR="006512B6" w:rsidRPr="00E760C6">
        <w:rPr>
          <w:color w:val="000000"/>
        </w:rPr>
        <w:t xml:space="preserve">tank </w:t>
      </w:r>
      <w:r w:rsidR="006E736B" w:rsidRPr="00E760C6">
        <w:rPr>
          <w:color w:val="000000"/>
        </w:rPr>
        <w:t>with its percentage fill (US EPA (1985))</w:t>
      </w:r>
    </w:p>
    <w:tbl>
      <w:tblPr>
        <w:tblStyle w:val="TableGrid"/>
        <w:tblW w:w="0" w:type="auto"/>
        <w:tblInd w:w="108" w:type="dxa"/>
        <w:tblLook w:val="04A0" w:firstRow="1" w:lastRow="0" w:firstColumn="1" w:lastColumn="0" w:noHBand="0" w:noVBand="1"/>
      </w:tblPr>
      <w:tblGrid>
        <w:gridCol w:w="2250"/>
        <w:gridCol w:w="1472"/>
        <w:gridCol w:w="1915"/>
        <w:gridCol w:w="1915"/>
        <w:gridCol w:w="1628"/>
      </w:tblGrid>
      <w:tr w:rsidR="00FF1745" w:rsidRPr="00E760C6" w:rsidTr="00A702F7">
        <w:tc>
          <w:tcPr>
            <w:tcW w:w="2250" w:type="dxa"/>
          </w:tcPr>
          <w:p w:rsidR="00FF1745" w:rsidRPr="00E760C6" w:rsidRDefault="00FF1745" w:rsidP="00F42FDE">
            <w:pPr>
              <w:contextualSpacing/>
              <w:jc w:val="center"/>
              <w:rPr>
                <w:color w:val="000000"/>
              </w:rPr>
            </w:pPr>
            <w:r w:rsidRPr="00E760C6">
              <w:rPr>
                <w:color w:val="000000"/>
              </w:rPr>
              <w:t>Capacity (</w:t>
            </w:r>
            <w:r w:rsidR="00F42FDE">
              <w:rPr>
                <w:color w:val="FF0000"/>
              </w:rPr>
              <w:t>m</w:t>
            </w:r>
            <w:r w:rsidR="00F42FDE">
              <w:rPr>
                <w:color w:val="FF0000"/>
                <w:vertAlign w:val="superscript"/>
              </w:rPr>
              <w:t>3</w:t>
            </w:r>
            <w:r w:rsidRPr="00E760C6">
              <w:rPr>
                <w:color w:val="000000"/>
              </w:rPr>
              <w:t>)</w:t>
            </w:r>
          </w:p>
        </w:tc>
        <w:tc>
          <w:tcPr>
            <w:tcW w:w="1472" w:type="dxa"/>
          </w:tcPr>
          <w:p w:rsidR="00FF1745" w:rsidRPr="00E760C6" w:rsidRDefault="006E736B" w:rsidP="00F42FDE">
            <w:pPr>
              <w:contextualSpacing/>
              <w:jc w:val="center"/>
              <w:rPr>
                <w:color w:val="000000"/>
              </w:rPr>
            </w:pPr>
            <w:r w:rsidRPr="00E760C6">
              <w:rPr>
                <w:color w:val="000000"/>
              </w:rPr>
              <w:t>Length (</w:t>
            </w:r>
            <w:r w:rsidR="00F42FDE">
              <w:rPr>
                <w:color w:val="FF0000"/>
              </w:rPr>
              <w:t>m</w:t>
            </w:r>
            <w:r w:rsidRPr="00E760C6">
              <w:rPr>
                <w:color w:val="000000"/>
              </w:rPr>
              <w:t>)</w:t>
            </w:r>
          </w:p>
        </w:tc>
        <w:tc>
          <w:tcPr>
            <w:tcW w:w="1915" w:type="dxa"/>
          </w:tcPr>
          <w:p w:rsidR="00FF1745" w:rsidRPr="00E760C6" w:rsidRDefault="006E736B" w:rsidP="00F42FDE">
            <w:pPr>
              <w:contextualSpacing/>
              <w:jc w:val="center"/>
              <w:rPr>
                <w:color w:val="000000"/>
              </w:rPr>
            </w:pPr>
            <w:r w:rsidRPr="00E760C6">
              <w:rPr>
                <w:color w:val="000000"/>
              </w:rPr>
              <w:t>Width (</w:t>
            </w:r>
            <w:r w:rsidR="00F42FDE">
              <w:rPr>
                <w:color w:val="FF0000"/>
              </w:rPr>
              <w:t>m</w:t>
            </w:r>
            <w:r w:rsidRPr="00E760C6">
              <w:rPr>
                <w:color w:val="000000"/>
              </w:rPr>
              <w:t>)</w:t>
            </w:r>
          </w:p>
        </w:tc>
        <w:tc>
          <w:tcPr>
            <w:tcW w:w="1915" w:type="dxa"/>
          </w:tcPr>
          <w:p w:rsidR="00FF1745" w:rsidRPr="00E760C6" w:rsidRDefault="006E736B" w:rsidP="00F42FDE">
            <w:pPr>
              <w:contextualSpacing/>
              <w:jc w:val="center"/>
              <w:rPr>
                <w:color w:val="000000"/>
              </w:rPr>
            </w:pPr>
            <w:r w:rsidRPr="00E760C6">
              <w:rPr>
                <w:color w:val="000000"/>
              </w:rPr>
              <w:t>Depth (</w:t>
            </w:r>
            <w:r w:rsidR="00F42FDE">
              <w:rPr>
                <w:color w:val="FF0000"/>
              </w:rPr>
              <w:t>m</w:t>
            </w:r>
            <w:r w:rsidRPr="00E760C6">
              <w:rPr>
                <w:color w:val="000000"/>
              </w:rPr>
              <w:t>)</w:t>
            </w:r>
          </w:p>
        </w:tc>
        <w:tc>
          <w:tcPr>
            <w:tcW w:w="1628" w:type="dxa"/>
          </w:tcPr>
          <w:p w:rsidR="00FF1745" w:rsidRPr="00E760C6" w:rsidRDefault="006E736B" w:rsidP="00FF1745">
            <w:pPr>
              <w:contextualSpacing/>
              <w:jc w:val="center"/>
              <w:rPr>
                <w:color w:val="000000"/>
              </w:rPr>
            </w:pPr>
            <w:r w:rsidRPr="00E760C6">
              <w:rPr>
                <w:color w:val="000000"/>
              </w:rPr>
              <w:t xml:space="preserve">% </w:t>
            </w:r>
            <w:proofErr w:type="spellStart"/>
            <w:r w:rsidRPr="00E760C6">
              <w:rPr>
                <w:color w:val="000000"/>
              </w:rPr>
              <w:t>fill</w:t>
            </w:r>
            <w:r w:rsidRPr="00E760C6">
              <w:rPr>
                <w:color w:val="000000"/>
                <w:vertAlign w:val="superscript"/>
              </w:rPr>
              <w:t>a</w:t>
            </w:r>
            <w:proofErr w:type="spellEnd"/>
          </w:p>
        </w:tc>
      </w:tr>
      <w:tr w:rsidR="00FF1745" w:rsidRPr="00E760C6" w:rsidTr="00A702F7">
        <w:tc>
          <w:tcPr>
            <w:tcW w:w="2250" w:type="dxa"/>
          </w:tcPr>
          <w:p w:rsidR="00FF1745" w:rsidRPr="00E760C6" w:rsidRDefault="00F42FDE" w:rsidP="00FF1745">
            <w:pPr>
              <w:contextualSpacing/>
              <w:jc w:val="center"/>
              <w:rPr>
                <w:color w:val="000000"/>
              </w:rPr>
            </w:pPr>
            <w:r w:rsidRPr="00F42FDE">
              <w:rPr>
                <w:color w:val="FF0000"/>
              </w:rPr>
              <w:t>37.85</w:t>
            </w:r>
          </w:p>
        </w:tc>
        <w:tc>
          <w:tcPr>
            <w:tcW w:w="1472" w:type="dxa"/>
          </w:tcPr>
          <w:p w:rsidR="00FF1745" w:rsidRPr="004616DA" w:rsidRDefault="004616DA" w:rsidP="00FF1745">
            <w:pPr>
              <w:contextualSpacing/>
              <w:jc w:val="center"/>
              <w:rPr>
                <w:color w:val="FF0000"/>
              </w:rPr>
            </w:pPr>
            <w:r>
              <w:rPr>
                <w:color w:val="FF0000"/>
              </w:rPr>
              <w:t>3.35</w:t>
            </w:r>
          </w:p>
        </w:tc>
        <w:tc>
          <w:tcPr>
            <w:tcW w:w="1915" w:type="dxa"/>
          </w:tcPr>
          <w:p w:rsidR="00FF1745" w:rsidRPr="004616DA" w:rsidRDefault="004616DA" w:rsidP="00FF1745">
            <w:pPr>
              <w:contextualSpacing/>
              <w:jc w:val="center"/>
              <w:rPr>
                <w:color w:val="FF0000"/>
              </w:rPr>
            </w:pPr>
            <w:r>
              <w:rPr>
                <w:color w:val="FF0000"/>
              </w:rPr>
              <w:t>3.35</w:t>
            </w:r>
          </w:p>
        </w:tc>
        <w:tc>
          <w:tcPr>
            <w:tcW w:w="1915" w:type="dxa"/>
          </w:tcPr>
          <w:p w:rsidR="00FF1745" w:rsidRPr="004616DA" w:rsidRDefault="004616DA" w:rsidP="00FF1745">
            <w:pPr>
              <w:contextualSpacing/>
              <w:jc w:val="center"/>
              <w:rPr>
                <w:color w:val="FF0000"/>
              </w:rPr>
            </w:pPr>
            <w:r>
              <w:rPr>
                <w:color w:val="FF0000"/>
              </w:rPr>
              <w:t>3.66</w:t>
            </w:r>
          </w:p>
        </w:tc>
        <w:tc>
          <w:tcPr>
            <w:tcW w:w="1628" w:type="dxa"/>
          </w:tcPr>
          <w:p w:rsidR="00FF1745" w:rsidRPr="00E760C6" w:rsidRDefault="006E736B" w:rsidP="00FF1745">
            <w:pPr>
              <w:contextualSpacing/>
              <w:jc w:val="center"/>
              <w:rPr>
                <w:color w:val="000000"/>
              </w:rPr>
            </w:pPr>
            <w:r w:rsidRPr="00E760C6">
              <w:rPr>
                <w:color w:val="000000"/>
              </w:rPr>
              <w:t>92</w:t>
            </w:r>
          </w:p>
        </w:tc>
      </w:tr>
    </w:tbl>
    <w:p w:rsidR="00FF1745" w:rsidRPr="00E760C6" w:rsidRDefault="006E736B" w:rsidP="009E2327">
      <w:pPr>
        <w:contextualSpacing/>
        <w:jc w:val="lowKashida"/>
        <w:rPr>
          <w:color w:val="000000"/>
          <w:sz w:val="16"/>
          <w:szCs w:val="16"/>
        </w:rPr>
      </w:pPr>
      <w:r w:rsidRPr="00E760C6">
        <w:rPr>
          <w:color w:val="000000"/>
          <w:vertAlign w:val="superscript"/>
        </w:rPr>
        <w:t>a</w:t>
      </w:r>
      <w:r w:rsidRPr="00E760C6">
        <w:rPr>
          <w:color w:val="000000"/>
        </w:rPr>
        <w:t xml:space="preserve"> </w:t>
      </w:r>
      <w:r w:rsidRPr="00E760C6">
        <w:rPr>
          <w:color w:val="000000"/>
          <w:sz w:val="16"/>
          <w:szCs w:val="16"/>
        </w:rPr>
        <w:t>Calculated</w:t>
      </w:r>
    </w:p>
    <w:p w:rsidR="006E736B" w:rsidRPr="00E760C6" w:rsidRDefault="006E736B" w:rsidP="009E2327">
      <w:pPr>
        <w:contextualSpacing/>
        <w:jc w:val="lowKashida"/>
        <w:rPr>
          <w:color w:val="000000"/>
        </w:rPr>
      </w:pPr>
    </w:p>
    <w:p w:rsidR="00AC032D" w:rsidRPr="00E760C6" w:rsidRDefault="00BE4DEA" w:rsidP="009A1C08">
      <w:pPr>
        <w:spacing w:line="480" w:lineRule="auto"/>
        <w:contextualSpacing/>
        <w:jc w:val="lowKashida"/>
      </w:pPr>
      <w:r w:rsidRPr="00E760C6">
        <w:rPr>
          <w:color w:val="000000"/>
        </w:rPr>
        <w:t xml:space="preserve">In a period of 26 hours (major service of dewatering machine) about </w:t>
      </w:r>
      <w:r w:rsidR="0015593C">
        <w:rPr>
          <w:color w:val="FF0000"/>
        </w:rPr>
        <w:t>682.2</w:t>
      </w:r>
      <w:r w:rsidRPr="00E760C6">
        <w:rPr>
          <w:color w:val="000000"/>
        </w:rPr>
        <w:t xml:space="preserve"> m</w:t>
      </w:r>
      <w:r w:rsidRPr="00E760C6">
        <w:rPr>
          <w:color w:val="000000"/>
          <w:vertAlign w:val="superscript"/>
        </w:rPr>
        <w:t>3</w:t>
      </w:r>
      <w:r w:rsidRPr="00E760C6">
        <w:rPr>
          <w:color w:val="000000"/>
        </w:rPr>
        <w:t xml:space="preserve"> of sl</w:t>
      </w:r>
      <w:r w:rsidR="006512B6" w:rsidRPr="00E760C6">
        <w:rPr>
          <w:color w:val="000000"/>
        </w:rPr>
        <w:t>udge will accum</w:t>
      </w:r>
      <w:r w:rsidR="006D64B4">
        <w:rPr>
          <w:color w:val="000000"/>
        </w:rPr>
        <w:t>ulate in this</w:t>
      </w:r>
      <w:r w:rsidR="006512B6" w:rsidRPr="00E760C6">
        <w:rPr>
          <w:color w:val="000000"/>
        </w:rPr>
        <w:t xml:space="preserve"> tank</w:t>
      </w:r>
      <w:r w:rsidRPr="00E760C6">
        <w:rPr>
          <w:color w:val="000000"/>
        </w:rPr>
        <w:t>. Moreover, there should b</w:t>
      </w:r>
      <w:r w:rsidR="006512B6" w:rsidRPr="00E760C6">
        <w:rPr>
          <w:color w:val="000000"/>
        </w:rPr>
        <w:t xml:space="preserve">e constant sludge depth in </w:t>
      </w:r>
      <w:r w:rsidRPr="00E760C6">
        <w:rPr>
          <w:color w:val="000000"/>
        </w:rPr>
        <w:t>which the</w:t>
      </w:r>
      <w:r w:rsidR="00E0633F" w:rsidRPr="00E760C6">
        <w:rPr>
          <w:color w:val="000000"/>
        </w:rPr>
        <w:t xml:space="preserve"> pump is submerged. </w:t>
      </w:r>
      <w:r w:rsidR="00741021" w:rsidRPr="00E760C6">
        <w:rPr>
          <w:color w:val="000000"/>
        </w:rPr>
        <w:t>Consequently,</w:t>
      </w:r>
      <w:r w:rsidR="00DE0021">
        <w:rPr>
          <w:color w:val="000000"/>
        </w:rPr>
        <w:t xml:space="preserve"> a constant sludge volume of </w:t>
      </w:r>
      <w:r w:rsidR="00DE0021">
        <w:rPr>
          <w:color w:val="FF0000"/>
        </w:rPr>
        <w:t>60</w:t>
      </w:r>
      <w:r w:rsidRPr="00E760C6">
        <w:rPr>
          <w:color w:val="000000"/>
        </w:rPr>
        <w:t xml:space="preserve"> m</w:t>
      </w:r>
      <w:r w:rsidRPr="00E760C6">
        <w:rPr>
          <w:color w:val="000000"/>
          <w:vertAlign w:val="superscript"/>
        </w:rPr>
        <w:t>3</w:t>
      </w:r>
      <w:r w:rsidRPr="00E760C6">
        <w:rPr>
          <w:color w:val="000000"/>
        </w:rPr>
        <w:t xml:space="preserve"> for pump submergence</w:t>
      </w:r>
      <w:r w:rsidR="00741021" w:rsidRPr="00E760C6">
        <w:rPr>
          <w:color w:val="000000"/>
        </w:rPr>
        <w:t xml:space="preserve"> is assumed. A</w:t>
      </w:r>
      <w:r w:rsidR="006D64B4">
        <w:rPr>
          <w:color w:val="000000"/>
        </w:rPr>
        <w:t xml:space="preserve"> total</w:t>
      </w:r>
      <w:r w:rsidRPr="00E760C6">
        <w:rPr>
          <w:color w:val="000000"/>
        </w:rPr>
        <w:t xml:space="preserve"> volume of about </w:t>
      </w:r>
      <w:r w:rsidR="004158CD">
        <w:rPr>
          <w:color w:val="FF0000"/>
        </w:rPr>
        <w:t>742.2</w:t>
      </w:r>
      <w:r w:rsidRPr="00E760C6">
        <w:rPr>
          <w:color w:val="000000"/>
        </w:rPr>
        <w:t xml:space="preserve"> m</w:t>
      </w:r>
      <w:r w:rsidRPr="00E760C6">
        <w:rPr>
          <w:color w:val="000000"/>
          <w:vertAlign w:val="superscript"/>
        </w:rPr>
        <w:t>3</w:t>
      </w:r>
      <w:r w:rsidRPr="00E760C6">
        <w:rPr>
          <w:color w:val="000000"/>
        </w:rPr>
        <w:t xml:space="preserve"> </w:t>
      </w:r>
      <w:r w:rsidR="00741021" w:rsidRPr="00E760C6">
        <w:rPr>
          <w:color w:val="000000"/>
        </w:rPr>
        <w:t xml:space="preserve">is present </w:t>
      </w:r>
      <w:r w:rsidR="006D64B4">
        <w:rPr>
          <w:color w:val="000000"/>
        </w:rPr>
        <w:t>and the</w:t>
      </w:r>
      <w:r w:rsidR="006512B6" w:rsidRPr="00E760C6">
        <w:rPr>
          <w:color w:val="000000"/>
        </w:rPr>
        <w:t xml:space="preserve"> tank</w:t>
      </w:r>
      <w:r w:rsidRPr="00E760C6">
        <w:rPr>
          <w:color w:val="000000"/>
        </w:rPr>
        <w:t xml:space="preserve"> volume would be </w:t>
      </w:r>
      <w:r w:rsidR="005D71E4">
        <w:rPr>
          <w:color w:val="FF0000"/>
        </w:rPr>
        <w:t>806</w:t>
      </w:r>
      <w:r w:rsidR="0081462A" w:rsidRPr="005D71E4">
        <w:rPr>
          <w:color w:val="FF0000"/>
        </w:rPr>
        <w:t>.8</w:t>
      </w:r>
      <w:r w:rsidRPr="005D71E4">
        <w:rPr>
          <w:color w:val="FF0000"/>
        </w:rPr>
        <w:t xml:space="preserve"> </w:t>
      </w:r>
      <w:r w:rsidRPr="00E760C6">
        <w:rPr>
          <w:color w:val="000000"/>
        </w:rPr>
        <w:t>m</w:t>
      </w:r>
      <w:r w:rsidRPr="00E760C6">
        <w:rPr>
          <w:color w:val="000000"/>
          <w:vertAlign w:val="superscript"/>
        </w:rPr>
        <w:t>3</w:t>
      </w:r>
      <w:r w:rsidR="006D64B4">
        <w:rPr>
          <w:color w:val="000000"/>
        </w:rPr>
        <w:t>. T</w:t>
      </w:r>
      <w:r w:rsidRPr="00E760C6">
        <w:rPr>
          <w:color w:val="000000"/>
        </w:rPr>
        <w:t xml:space="preserve">he % fill </w:t>
      </w:r>
      <w:r w:rsidR="00D62C17" w:rsidRPr="00E760C6">
        <w:rPr>
          <w:color w:val="000000"/>
        </w:rPr>
        <w:t xml:space="preserve">in Table </w:t>
      </w:r>
      <w:r w:rsidR="00755C36">
        <w:rPr>
          <w:color w:val="FF0000"/>
        </w:rPr>
        <w:t>SM11</w:t>
      </w:r>
      <w:r w:rsidR="00D62C17" w:rsidRPr="00E760C6">
        <w:rPr>
          <w:color w:val="000000"/>
        </w:rPr>
        <w:t xml:space="preserve"> is used </w:t>
      </w:r>
      <w:r w:rsidRPr="00E760C6">
        <w:rPr>
          <w:color w:val="000000"/>
        </w:rPr>
        <w:t xml:space="preserve">to calculate </w:t>
      </w:r>
      <w:r w:rsidR="006D64B4">
        <w:rPr>
          <w:color w:val="000000"/>
        </w:rPr>
        <w:t>the tank volume</w:t>
      </w:r>
      <w:r w:rsidR="00E0633F" w:rsidRPr="00E760C6">
        <w:rPr>
          <w:color w:val="000000"/>
        </w:rPr>
        <w:t xml:space="preserve">. Using the proportion </w:t>
      </w:r>
      <w:r w:rsidR="006D64B4">
        <w:rPr>
          <w:color w:val="000000"/>
        </w:rPr>
        <w:t>of dimensions</w:t>
      </w:r>
      <w:r w:rsidR="00741021" w:rsidRPr="00E760C6">
        <w:rPr>
          <w:color w:val="000000"/>
        </w:rPr>
        <w:t xml:space="preserve">, </w:t>
      </w:r>
      <w:r w:rsidR="00E0633F" w:rsidRPr="00E760C6">
        <w:rPr>
          <w:color w:val="000000"/>
        </w:rPr>
        <w:t>the lengt</w:t>
      </w:r>
      <w:r w:rsidR="006512B6" w:rsidRPr="00E760C6">
        <w:rPr>
          <w:color w:val="000000"/>
        </w:rPr>
        <w:t>h, width, a</w:t>
      </w:r>
      <w:r w:rsidR="006D64B4">
        <w:rPr>
          <w:color w:val="000000"/>
        </w:rPr>
        <w:t xml:space="preserve">nd depth of this </w:t>
      </w:r>
      <w:r w:rsidR="006512B6" w:rsidRPr="00E760C6">
        <w:rPr>
          <w:color w:val="000000"/>
        </w:rPr>
        <w:t>tank</w:t>
      </w:r>
      <w:r w:rsidR="006A4E49" w:rsidRPr="00E760C6">
        <w:rPr>
          <w:color w:val="000000"/>
        </w:rPr>
        <w:t xml:space="preserve"> </w:t>
      </w:r>
      <w:r w:rsidR="00741021" w:rsidRPr="00E760C6">
        <w:rPr>
          <w:color w:val="000000"/>
        </w:rPr>
        <w:t xml:space="preserve">is calculated </w:t>
      </w:r>
      <w:r w:rsidR="006A4E49" w:rsidRPr="00E760C6">
        <w:rPr>
          <w:color w:val="000000"/>
        </w:rPr>
        <w:t>as</w:t>
      </w:r>
      <w:r w:rsidR="00E0633F" w:rsidRPr="00E760C6">
        <w:rPr>
          <w:color w:val="000000"/>
        </w:rPr>
        <w:t xml:space="preserve"> </w:t>
      </w:r>
      <w:r w:rsidR="00F73ECF">
        <w:rPr>
          <w:color w:val="FF0000"/>
        </w:rPr>
        <w:t>9.04</w:t>
      </w:r>
      <w:r w:rsidR="00E0633F" w:rsidRPr="00E760C6">
        <w:rPr>
          <w:color w:val="000000"/>
        </w:rPr>
        <w:t xml:space="preserve">, </w:t>
      </w:r>
      <w:r w:rsidR="00F73ECF">
        <w:rPr>
          <w:color w:val="FF0000"/>
        </w:rPr>
        <w:t>9.04</w:t>
      </w:r>
      <w:r w:rsidR="00E0633F" w:rsidRPr="00E760C6">
        <w:rPr>
          <w:color w:val="000000"/>
        </w:rPr>
        <w:t xml:space="preserve">, and </w:t>
      </w:r>
      <w:r w:rsidR="00F73ECF">
        <w:rPr>
          <w:color w:val="FF0000"/>
        </w:rPr>
        <w:t>9.87</w:t>
      </w:r>
      <w:r w:rsidR="00E0633F" w:rsidRPr="00F73ECF">
        <w:rPr>
          <w:color w:val="FF0000"/>
        </w:rPr>
        <w:t xml:space="preserve"> </w:t>
      </w:r>
      <w:r w:rsidR="00E0633F" w:rsidRPr="00E760C6">
        <w:rPr>
          <w:color w:val="000000"/>
        </w:rPr>
        <w:t>meters, respectively.</w:t>
      </w:r>
      <w:r w:rsidR="005B1DE7" w:rsidRPr="00E760C6">
        <w:rPr>
          <w:color w:val="000000"/>
        </w:rPr>
        <w:t xml:space="preserve"> </w:t>
      </w:r>
      <w:r w:rsidR="00A53C60" w:rsidRPr="00E760C6">
        <w:rPr>
          <w:color w:val="000000"/>
        </w:rPr>
        <w:t>The constant height of sludge</w:t>
      </w:r>
      <w:r w:rsidR="00B845E7" w:rsidRPr="00E760C6">
        <w:rPr>
          <w:color w:val="000000"/>
        </w:rPr>
        <w:t xml:space="preserve"> </w:t>
      </w:r>
      <w:r w:rsidR="00A53C60" w:rsidRPr="00E760C6">
        <w:rPr>
          <w:color w:val="000000"/>
        </w:rPr>
        <w:t>present for pump</w:t>
      </w:r>
      <w:r w:rsidR="006D64B4">
        <w:rPr>
          <w:color w:val="000000"/>
        </w:rPr>
        <w:t xml:space="preserve"> submergence is calculated to be</w:t>
      </w:r>
      <w:r w:rsidR="00A53C60" w:rsidRPr="00E760C6">
        <w:rPr>
          <w:color w:val="000000"/>
        </w:rPr>
        <w:t xml:space="preserve"> </w:t>
      </w:r>
      <w:r w:rsidR="009A1C08">
        <w:rPr>
          <w:color w:val="FF0000"/>
        </w:rPr>
        <w:t>0.73</w:t>
      </w:r>
      <w:r w:rsidR="00A53C60" w:rsidRPr="00E760C6">
        <w:rPr>
          <w:color w:val="000000"/>
        </w:rPr>
        <w:t xml:space="preserve"> meters</w:t>
      </w:r>
      <w:r w:rsidR="00F4098C" w:rsidRPr="00E760C6">
        <w:rPr>
          <w:color w:val="000000"/>
        </w:rPr>
        <w:t xml:space="preserve">. </w:t>
      </w:r>
      <w:r w:rsidR="002140B3" w:rsidRPr="00E760C6">
        <w:rPr>
          <w:color w:val="000000"/>
        </w:rPr>
        <w:t xml:space="preserve">In order to prevent solids settling and maintain </w:t>
      </w:r>
      <w:r w:rsidR="002140B3" w:rsidRPr="00E760C6">
        <w:rPr>
          <w:color w:val="000000"/>
        </w:rPr>
        <w:lastRenderedPageBreak/>
        <w:t>ho</w:t>
      </w:r>
      <w:r w:rsidR="00372ADC" w:rsidRPr="00E760C6">
        <w:rPr>
          <w:color w:val="000000"/>
        </w:rPr>
        <w:t>mogenous conditions in the</w:t>
      </w:r>
      <w:r w:rsidR="006512B6" w:rsidRPr="00E760C6">
        <w:rPr>
          <w:color w:val="000000"/>
        </w:rPr>
        <w:t xml:space="preserve"> tank</w:t>
      </w:r>
      <w:r w:rsidR="00C1433A" w:rsidRPr="00E760C6">
        <w:rPr>
          <w:color w:val="000000"/>
        </w:rPr>
        <w:t xml:space="preserve"> </w:t>
      </w:r>
      <w:r w:rsidR="00372ADC" w:rsidRPr="00E760C6">
        <w:rPr>
          <w:color w:val="000000"/>
        </w:rPr>
        <w:t xml:space="preserve">it </w:t>
      </w:r>
      <w:r w:rsidR="00367009">
        <w:rPr>
          <w:color w:val="000000"/>
        </w:rPr>
        <w:t>has been</w:t>
      </w:r>
      <w:r w:rsidR="00C1433A" w:rsidRPr="00E760C6">
        <w:rPr>
          <w:color w:val="000000"/>
        </w:rPr>
        <w:t xml:space="preserve"> equipped with hydraulic mixing by </w:t>
      </w:r>
      <w:r w:rsidR="002140B3" w:rsidRPr="00E760C6">
        <w:rPr>
          <w:color w:val="000000"/>
        </w:rPr>
        <w:t>recirculation p</w:t>
      </w:r>
      <w:r w:rsidR="005D78CA" w:rsidRPr="00E760C6">
        <w:rPr>
          <w:color w:val="000000"/>
        </w:rPr>
        <w:t xml:space="preserve">umping. </w:t>
      </w:r>
      <w:r w:rsidR="00BB2157" w:rsidRPr="00E760C6">
        <w:t>T</w:t>
      </w:r>
      <w:r w:rsidR="00D2356D" w:rsidRPr="00E760C6">
        <w:t xml:space="preserve">he mixing pump capacity </w:t>
      </w:r>
      <w:r w:rsidR="00B743EB" w:rsidRPr="00E760C6">
        <w:t xml:space="preserve">and mixing power </w:t>
      </w:r>
      <w:r w:rsidR="00D2356D" w:rsidRPr="00E760C6">
        <w:t xml:space="preserve">is calculated according to </w:t>
      </w:r>
      <w:r w:rsidR="00B743EB" w:rsidRPr="00E760C6">
        <w:t xml:space="preserve">equations 1.1 and 1.2, respectively. </w:t>
      </w:r>
      <w:r w:rsidR="0083282C" w:rsidRPr="00E760C6">
        <w:t>The mixing energy figure used in the slurry tank (</w:t>
      </w:r>
      <w:r w:rsidR="006A241F" w:rsidRPr="00E760C6">
        <w:t>8 Watt/m</w:t>
      </w:r>
      <w:r w:rsidR="006A241F" w:rsidRPr="00E760C6">
        <w:rPr>
          <w:vertAlign w:val="superscript"/>
        </w:rPr>
        <w:t>3</w:t>
      </w:r>
      <w:r w:rsidR="0083282C" w:rsidRPr="00E760C6">
        <w:t>) is going to be used here</w:t>
      </w:r>
      <w:r w:rsidR="006A241F" w:rsidRPr="00E760C6">
        <w:t xml:space="preserve">. </w:t>
      </w:r>
      <w:r w:rsidR="00662E02" w:rsidRPr="00E760C6">
        <w:t xml:space="preserve">A </w:t>
      </w:r>
      <w:r w:rsidR="00894358">
        <w:t xml:space="preserve">maximum </w:t>
      </w:r>
      <w:r w:rsidR="00662E02" w:rsidRPr="00E760C6">
        <w:t xml:space="preserve">MP of </w:t>
      </w:r>
      <w:r w:rsidR="00381F0C">
        <w:rPr>
          <w:color w:val="FF0000"/>
        </w:rPr>
        <w:t>5,938</w:t>
      </w:r>
      <w:r w:rsidR="004D66B8">
        <w:rPr>
          <w:color w:val="FF0000"/>
        </w:rPr>
        <w:t xml:space="preserve"> Watt</w:t>
      </w:r>
      <w:r w:rsidR="00662E02" w:rsidRPr="004D66B8">
        <w:rPr>
          <w:color w:val="FF0000"/>
        </w:rPr>
        <w:t xml:space="preserve"> </w:t>
      </w:r>
      <w:r w:rsidR="00662E02" w:rsidRPr="00E760C6">
        <w:t xml:space="preserve">will be required to prevent settling of the sludge and maintain it homogeneous. Using the MP </w:t>
      </w:r>
      <w:r w:rsidR="00337F45" w:rsidRPr="00E760C6">
        <w:t>calculated,</w:t>
      </w:r>
      <w:r w:rsidR="002D77B4" w:rsidRPr="00E760C6">
        <w:t xml:space="preserve"> </w:t>
      </w:r>
      <w:r w:rsidR="00662E02" w:rsidRPr="00E760C6">
        <w:t>default values fo</w:t>
      </w:r>
      <w:r w:rsidR="00741021" w:rsidRPr="00E760C6">
        <w:t>r pump efficiency and TDH</w:t>
      </w:r>
      <w:r w:rsidR="00662E02" w:rsidRPr="00E760C6">
        <w:t xml:space="preserve"> a mixi</w:t>
      </w:r>
      <w:r w:rsidR="00185CEB" w:rsidRPr="00E760C6">
        <w:t xml:space="preserve">ng pump capacity of </w:t>
      </w:r>
      <w:r w:rsidR="00105403">
        <w:rPr>
          <w:color w:val="FF0000"/>
        </w:rPr>
        <w:t>7.12</w:t>
      </w:r>
      <w:r w:rsidR="00D26047">
        <w:rPr>
          <w:color w:val="FF0000"/>
        </w:rPr>
        <w:t xml:space="preserve"> m</w:t>
      </w:r>
      <w:r w:rsidR="00D26047">
        <w:rPr>
          <w:color w:val="FF0000"/>
          <w:vertAlign w:val="superscript"/>
        </w:rPr>
        <w:t>3</w:t>
      </w:r>
      <w:r w:rsidR="00662E02" w:rsidRPr="00E760C6">
        <w:t>/min</w:t>
      </w:r>
      <w:r w:rsidR="00741021" w:rsidRPr="00E760C6">
        <w:t xml:space="preserve"> is calculated</w:t>
      </w:r>
      <w:r w:rsidR="00662E02" w:rsidRPr="00E760C6">
        <w:t>.</w:t>
      </w:r>
      <w:r w:rsidR="00185CEB" w:rsidRPr="00E760C6">
        <w:t xml:space="preserve">  </w:t>
      </w:r>
      <w:r w:rsidR="00B743EB" w:rsidRPr="00E760C6">
        <w:t xml:space="preserve"> </w:t>
      </w:r>
      <w:r w:rsidR="00662E02" w:rsidRPr="00E760C6">
        <w:t xml:space="preserve"> </w:t>
      </w:r>
    </w:p>
    <w:p w:rsidR="00AC032D" w:rsidRPr="00E760C6" w:rsidRDefault="00AC032D" w:rsidP="00341FC1">
      <w:pPr>
        <w:spacing w:line="480" w:lineRule="auto"/>
        <w:contextualSpacing/>
        <w:jc w:val="lowKashida"/>
      </w:pPr>
    </w:p>
    <w:p w:rsidR="00893F8A" w:rsidRPr="00E760C6" w:rsidRDefault="00D11CB5" w:rsidP="00341FC1">
      <w:pPr>
        <w:spacing w:line="480" w:lineRule="auto"/>
        <w:contextualSpacing/>
        <w:jc w:val="lowKashida"/>
        <w:rPr>
          <w:b/>
          <w:bCs/>
        </w:rPr>
      </w:pPr>
      <w:r>
        <w:rPr>
          <w:b/>
          <w:bCs/>
        </w:rPr>
        <w:t>1.7</w:t>
      </w:r>
      <w:r w:rsidR="008E20BD" w:rsidRPr="00E760C6">
        <w:rPr>
          <w:b/>
          <w:bCs/>
        </w:rPr>
        <w:t xml:space="preserve"> </w:t>
      </w:r>
      <w:r w:rsidR="00E82D71" w:rsidRPr="00E760C6">
        <w:rPr>
          <w:b/>
          <w:bCs/>
        </w:rPr>
        <w:t>Three slurry tanks each one adjacent to an EC reactor</w:t>
      </w:r>
      <w:r w:rsidR="001D457D">
        <w:rPr>
          <w:b/>
          <w:bCs/>
        </w:rPr>
        <w:t xml:space="preserve"> selection</w:t>
      </w:r>
      <w:r w:rsidR="00E82D71" w:rsidRPr="00E760C6">
        <w:rPr>
          <w:b/>
          <w:bCs/>
        </w:rPr>
        <w:t xml:space="preserve"> </w:t>
      </w:r>
    </w:p>
    <w:p w:rsidR="001F2E28" w:rsidRPr="00E760C6" w:rsidRDefault="001F2E28" w:rsidP="00341FC1">
      <w:pPr>
        <w:spacing w:line="480" w:lineRule="auto"/>
        <w:contextualSpacing/>
        <w:jc w:val="lowKashida"/>
        <w:rPr>
          <w:b/>
          <w:bCs/>
        </w:rPr>
      </w:pPr>
    </w:p>
    <w:p w:rsidR="001F2E28" w:rsidRPr="00AB2939" w:rsidRDefault="001F2E28" w:rsidP="005A31F2">
      <w:pPr>
        <w:spacing w:line="480" w:lineRule="auto"/>
        <w:contextualSpacing/>
        <w:jc w:val="lowKashida"/>
        <w:rPr>
          <w:color w:val="FF0000"/>
          <w:lang w:bidi="ar-JO"/>
        </w:rPr>
      </w:pPr>
      <w:r w:rsidRPr="00E760C6">
        <w:t xml:space="preserve">The discharge of treated water from </w:t>
      </w:r>
      <w:r w:rsidR="003368CC">
        <w:t xml:space="preserve">an </w:t>
      </w:r>
      <w:r w:rsidRPr="00E760C6">
        <w:t>EC reaction chamber will be by gravity at a flow of 53.3 m</w:t>
      </w:r>
      <w:r w:rsidRPr="00E760C6">
        <w:rPr>
          <w:vertAlign w:val="superscript"/>
        </w:rPr>
        <w:t>3</w:t>
      </w:r>
      <w:r w:rsidRPr="00E760C6">
        <w:t>/hr</w:t>
      </w:r>
      <w:r w:rsidR="00EA3ACD" w:rsidRPr="00E760C6">
        <w:t xml:space="preserve"> </w:t>
      </w:r>
      <w:r w:rsidR="00FC3AFA">
        <w:rPr>
          <w:lang w:bidi="ar-JO"/>
        </w:rPr>
        <w:t xml:space="preserve">[According to </w:t>
      </w:r>
      <w:r w:rsidR="00FC3AFA">
        <w:rPr>
          <w:color w:val="FF0000"/>
          <w:lang w:bidi="ar-JO"/>
        </w:rPr>
        <w:t>A</w:t>
      </w:r>
      <w:r w:rsidR="00EA3ACD" w:rsidRPr="00E760C6">
        <w:rPr>
          <w:lang w:bidi="ar-JO"/>
        </w:rPr>
        <w:t xml:space="preserve">. </w:t>
      </w:r>
      <w:r w:rsidR="00FC3AFA">
        <w:rPr>
          <w:color w:val="FF0000"/>
          <w:lang w:bidi="ar-JO"/>
        </w:rPr>
        <w:t>Syal</w:t>
      </w:r>
      <w:r w:rsidR="00AB2939">
        <w:rPr>
          <w:lang w:bidi="ar-JO"/>
        </w:rPr>
        <w:t xml:space="preserve"> (personal communication, </w:t>
      </w:r>
      <w:r w:rsidR="00AB2939">
        <w:rPr>
          <w:color w:val="FF0000"/>
          <w:lang w:bidi="ar-JO"/>
        </w:rPr>
        <w:t>13</w:t>
      </w:r>
      <w:r w:rsidR="00AB2939">
        <w:rPr>
          <w:lang w:bidi="ar-JO"/>
        </w:rPr>
        <w:t xml:space="preserve"> </w:t>
      </w:r>
      <w:r w:rsidR="00AB2939">
        <w:rPr>
          <w:color w:val="FF0000"/>
          <w:lang w:bidi="ar-JO"/>
        </w:rPr>
        <w:t>September</w:t>
      </w:r>
      <w:r w:rsidR="00AB2939">
        <w:rPr>
          <w:lang w:bidi="ar-JO"/>
        </w:rPr>
        <w:t xml:space="preserve"> 20</w:t>
      </w:r>
      <w:r w:rsidR="00AB2939">
        <w:rPr>
          <w:color w:val="FF0000"/>
          <w:lang w:bidi="ar-JO"/>
        </w:rPr>
        <w:t>21</w:t>
      </w:r>
      <w:r w:rsidR="00EA3ACD" w:rsidRPr="00E760C6">
        <w:rPr>
          <w:lang w:bidi="ar-JO"/>
        </w:rPr>
        <w:t>)]</w:t>
      </w:r>
      <w:r w:rsidR="00EA3ACD" w:rsidRPr="00E760C6">
        <w:t xml:space="preserve">. </w:t>
      </w:r>
      <w:r w:rsidR="008C3536">
        <w:t xml:space="preserve">This </w:t>
      </w:r>
      <w:r w:rsidRPr="00E760C6">
        <w:t>will be collected in an adjacent tank before being further pumped to the concrete slurry tank</w:t>
      </w:r>
      <w:r w:rsidR="005041B8" w:rsidRPr="00E760C6">
        <w:t xml:space="preserve"> (see Fig. </w:t>
      </w:r>
      <w:r w:rsidR="009D06E7">
        <w:rPr>
          <w:color w:val="FF0000"/>
        </w:rPr>
        <w:t>SM1</w:t>
      </w:r>
      <w:r w:rsidR="005041B8" w:rsidRPr="00E760C6">
        <w:t>)</w:t>
      </w:r>
      <w:r w:rsidRPr="00E760C6">
        <w:t>. The offered EC react</w:t>
      </w:r>
      <w:r w:rsidR="00B630DE" w:rsidRPr="00E760C6">
        <w:t xml:space="preserve">or has a height and width of </w:t>
      </w:r>
      <w:r w:rsidR="00AB2939">
        <w:rPr>
          <w:color w:val="FF0000"/>
        </w:rPr>
        <w:t>1.5</w:t>
      </w:r>
      <w:r w:rsidRPr="00AB2939">
        <w:rPr>
          <w:color w:val="FF0000"/>
        </w:rPr>
        <w:t xml:space="preserve"> </w:t>
      </w:r>
      <w:r w:rsidRPr="00E760C6">
        <w:t xml:space="preserve">and </w:t>
      </w:r>
      <w:r w:rsidR="00AB2939">
        <w:rPr>
          <w:color w:val="FF0000"/>
        </w:rPr>
        <w:t>1.5</w:t>
      </w:r>
      <w:r w:rsidRPr="00AB2939">
        <w:rPr>
          <w:color w:val="FF0000"/>
        </w:rPr>
        <w:t xml:space="preserve"> </w:t>
      </w:r>
      <w:r w:rsidRPr="00E760C6">
        <w:t>m, respectively</w:t>
      </w:r>
      <w:r w:rsidR="00EA3ACD" w:rsidRPr="00E760C6">
        <w:t xml:space="preserve"> </w:t>
      </w:r>
      <w:r w:rsidR="00AB2939">
        <w:rPr>
          <w:lang w:bidi="ar-JO"/>
        </w:rPr>
        <w:t xml:space="preserve">[According to </w:t>
      </w:r>
      <w:r w:rsidR="00AB2939">
        <w:rPr>
          <w:color w:val="FF0000"/>
          <w:lang w:bidi="ar-JO"/>
        </w:rPr>
        <w:t>A</w:t>
      </w:r>
      <w:r w:rsidR="00EA3ACD" w:rsidRPr="00E760C6">
        <w:rPr>
          <w:lang w:bidi="ar-JO"/>
        </w:rPr>
        <w:t xml:space="preserve">. </w:t>
      </w:r>
      <w:r w:rsidR="00AB2939">
        <w:rPr>
          <w:color w:val="FF0000"/>
          <w:lang w:bidi="ar-JO"/>
        </w:rPr>
        <w:t>Syal</w:t>
      </w:r>
      <w:r w:rsidR="00515208" w:rsidRPr="00E760C6">
        <w:rPr>
          <w:lang w:bidi="ar-JO"/>
        </w:rPr>
        <w:t xml:space="preserve"> (personal communication, </w:t>
      </w:r>
      <w:r w:rsidR="00AB2939">
        <w:rPr>
          <w:color w:val="FF0000"/>
          <w:lang w:bidi="ar-JO"/>
        </w:rPr>
        <w:t>13</w:t>
      </w:r>
      <w:r w:rsidR="00AB2939">
        <w:rPr>
          <w:lang w:bidi="ar-JO"/>
        </w:rPr>
        <w:t xml:space="preserve"> </w:t>
      </w:r>
      <w:r w:rsidR="00AB2939">
        <w:rPr>
          <w:color w:val="FF0000"/>
          <w:lang w:bidi="ar-JO"/>
        </w:rPr>
        <w:t>September</w:t>
      </w:r>
      <w:r w:rsidR="00AB2939">
        <w:rPr>
          <w:lang w:bidi="ar-JO"/>
        </w:rPr>
        <w:t xml:space="preserve"> 20</w:t>
      </w:r>
      <w:r w:rsidR="00AB2939">
        <w:rPr>
          <w:color w:val="FF0000"/>
          <w:lang w:bidi="ar-JO"/>
        </w:rPr>
        <w:t>21</w:t>
      </w:r>
      <w:r w:rsidR="00EA3ACD" w:rsidRPr="00E760C6">
        <w:rPr>
          <w:lang w:bidi="ar-JO"/>
        </w:rPr>
        <w:t>)]</w:t>
      </w:r>
      <w:r w:rsidRPr="00E760C6">
        <w:t xml:space="preserve">. </w:t>
      </w:r>
      <w:r w:rsidR="00C5607B">
        <w:rPr>
          <w:color w:val="FF0000"/>
        </w:rPr>
        <w:t xml:space="preserve">It is assumed that each EC reactor stands on concrete base of </w:t>
      </w:r>
      <w:r w:rsidR="00584BEA">
        <w:rPr>
          <w:color w:val="FF0000"/>
        </w:rPr>
        <w:t>0.5</w:t>
      </w:r>
      <w:r w:rsidR="00C5607B">
        <w:rPr>
          <w:color w:val="FF0000"/>
        </w:rPr>
        <w:t xml:space="preserve"> m height which will increase the height of EC reactor to 2.</w:t>
      </w:r>
      <w:r w:rsidR="00584BEA">
        <w:rPr>
          <w:color w:val="FF0000"/>
        </w:rPr>
        <w:t>0</w:t>
      </w:r>
      <w:r w:rsidR="00C5607B">
        <w:rPr>
          <w:color w:val="FF0000"/>
        </w:rPr>
        <w:t xml:space="preserve"> m. </w:t>
      </w:r>
      <w:r w:rsidR="002A1384" w:rsidRPr="00E760C6">
        <w:t>The dimensions of e</w:t>
      </w:r>
      <w:r w:rsidR="00AB2939">
        <w:t xml:space="preserve">ach adjacent slurry tank are </w:t>
      </w:r>
      <w:r w:rsidR="00AB2939">
        <w:rPr>
          <w:color w:val="FF0000"/>
        </w:rPr>
        <w:t>1.5</w:t>
      </w:r>
      <w:r w:rsidR="002A1384" w:rsidRPr="00E760C6">
        <w:t xml:space="preserve"> m width (equal to the width of EC reactor</w:t>
      </w:r>
      <w:r w:rsidR="008C3536">
        <w:t>)</w:t>
      </w:r>
      <w:r w:rsidR="00437829" w:rsidRPr="00E760C6">
        <w:t xml:space="preserve"> and </w:t>
      </w:r>
      <w:r w:rsidR="00E241A0">
        <w:rPr>
          <w:color w:val="FF0000"/>
        </w:rPr>
        <w:t>5.3</w:t>
      </w:r>
      <w:r w:rsidR="00437829" w:rsidRPr="00E760C6">
        <w:t xml:space="preserve"> m length</w:t>
      </w:r>
      <w:r w:rsidR="002A1384" w:rsidRPr="00E760C6">
        <w:t xml:space="preserve">. </w:t>
      </w:r>
      <w:r w:rsidR="00437829" w:rsidRPr="00E760C6">
        <w:t xml:space="preserve">As for the maximum height of slurry </w:t>
      </w:r>
      <w:r w:rsidR="008C3536">
        <w:t>level in these tanks</w:t>
      </w:r>
      <w:r w:rsidR="00CC0F09">
        <w:t xml:space="preserve"> would be 1.0</w:t>
      </w:r>
      <w:r w:rsidR="00437829" w:rsidRPr="00E760C6">
        <w:t xml:space="preserve"> m. The % fill of the adjacent tanks will be taken as that for the conc</w:t>
      </w:r>
      <w:r w:rsidR="003E6D1D">
        <w:t xml:space="preserve">rete slurry tank (94.9 %) which makes its height </w:t>
      </w:r>
      <w:r w:rsidR="00437829" w:rsidRPr="00E760C6">
        <w:t>1.</w:t>
      </w:r>
      <w:r w:rsidR="00AD080D">
        <w:t>05</w:t>
      </w:r>
      <w:r w:rsidR="00437829" w:rsidRPr="00E760C6">
        <w:t xml:space="preserve"> m. Therefore, each adjacent tank will have a volume of about </w:t>
      </w:r>
      <w:r w:rsidR="007F232A">
        <w:rPr>
          <w:color w:val="FF0000"/>
        </w:rPr>
        <w:t>8.8</w:t>
      </w:r>
      <w:r w:rsidR="00437829" w:rsidRPr="00647651">
        <w:rPr>
          <w:color w:val="FF0000"/>
        </w:rPr>
        <w:t xml:space="preserve"> </w:t>
      </w:r>
      <w:r w:rsidR="00437829" w:rsidRPr="00E760C6">
        <w:t>m</w:t>
      </w:r>
      <w:r w:rsidR="00437829" w:rsidRPr="00E760C6">
        <w:rPr>
          <w:vertAlign w:val="superscript"/>
        </w:rPr>
        <w:t>3</w:t>
      </w:r>
      <w:r w:rsidR="003E6D1D">
        <w:t xml:space="preserve"> and </w:t>
      </w:r>
      <w:r w:rsidR="002A1384" w:rsidRPr="00E760C6">
        <w:t>will be 0.5 m elevated in order to connect the disc</w:t>
      </w:r>
      <w:r w:rsidR="003E6D1D">
        <w:t>harge pipe of each one of them</w:t>
      </w:r>
      <w:r w:rsidR="002A1384" w:rsidRPr="00E760C6">
        <w:t xml:space="preserve"> from the bottom. This elevated base with the tank height will make the total height </w:t>
      </w:r>
      <w:r w:rsidR="004E4EF7">
        <w:rPr>
          <w:color w:val="FF0000"/>
        </w:rPr>
        <w:t>1.55</w:t>
      </w:r>
      <w:r w:rsidR="003E6D1D" w:rsidRPr="004E4EF7">
        <w:rPr>
          <w:color w:val="FF0000"/>
        </w:rPr>
        <w:t xml:space="preserve"> </w:t>
      </w:r>
      <w:r w:rsidR="003E6D1D">
        <w:t>m. This</w:t>
      </w:r>
      <w:r w:rsidR="00FC455A" w:rsidRPr="00E760C6">
        <w:t xml:space="preserve"> is below </w:t>
      </w:r>
      <w:r w:rsidR="00FC455A" w:rsidRPr="005A31F2">
        <w:rPr>
          <w:color w:val="FF0000"/>
        </w:rPr>
        <w:t>2.</w:t>
      </w:r>
      <w:r w:rsidR="005A31F2" w:rsidRPr="005A31F2">
        <w:rPr>
          <w:color w:val="FF0000"/>
        </w:rPr>
        <w:t>0</w:t>
      </w:r>
      <w:r w:rsidR="002A1384" w:rsidRPr="005A31F2">
        <w:rPr>
          <w:color w:val="FF0000"/>
        </w:rPr>
        <w:t xml:space="preserve"> </w:t>
      </w:r>
      <w:r w:rsidR="002A1384" w:rsidRPr="00E760C6">
        <w:t>m in order to receive the discharge by gravity fr</w:t>
      </w:r>
      <w:r w:rsidR="003E6D1D">
        <w:t>om the EC reactor</w:t>
      </w:r>
      <w:r w:rsidR="002A1384" w:rsidRPr="00E760C6">
        <w:t xml:space="preserve">. </w:t>
      </w:r>
    </w:p>
    <w:p w:rsidR="00893F8A" w:rsidRPr="00E760C6" w:rsidRDefault="00893F8A" w:rsidP="00341FC1">
      <w:pPr>
        <w:spacing w:line="480" w:lineRule="auto"/>
        <w:contextualSpacing/>
        <w:jc w:val="lowKashida"/>
      </w:pPr>
    </w:p>
    <w:p w:rsidR="00300A59" w:rsidRPr="00E760C6" w:rsidRDefault="00D11CB5" w:rsidP="00341FC1">
      <w:pPr>
        <w:spacing w:line="480" w:lineRule="auto"/>
        <w:contextualSpacing/>
        <w:jc w:val="lowKashida"/>
        <w:rPr>
          <w:rFonts w:eastAsia="Times New Roman"/>
          <w:b/>
          <w:bCs/>
          <w:color w:val="000000"/>
        </w:rPr>
      </w:pPr>
      <w:r>
        <w:rPr>
          <w:b/>
          <w:bCs/>
        </w:rPr>
        <w:t>1.8</w:t>
      </w:r>
      <w:r w:rsidR="006512B6" w:rsidRPr="00E760C6">
        <w:rPr>
          <w:b/>
          <w:bCs/>
        </w:rPr>
        <w:t xml:space="preserve"> Pumps</w:t>
      </w:r>
      <w:r w:rsidR="00AE0ED3">
        <w:rPr>
          <w:b/>
          <w:bCs/>
        </w:rPr>
        <w:t xml:space="preserve"> for the EC TP</w:t>
      </w:r>
      <w:r w:rsidR="001D457D">
        <w:rPr>
          <w:b/>
          <w:bCs/>
        </w:rPr>
        <w:t xml:space="preserve"> selection</w:t>
      </w:r>
    </w:p>
    <w:p w:rsidR="00300A59" w:rsidRPr="00E760C6" w:rsidRDefault="00300A59" w:rsidP="00341FC1">
      <w:pPr>
        <w:spacing w:line="480" w:lineRule="auto"/>
        <w:contextualSpacing/>
        <w:jc w:val="lowKashida"/>
      </w:pPr>
    </w:p>
    <w:p w:rsidR="00A42003" w:rsidRPr="00E760C6" w:rsidRDefault="00457E1A" w:rsidP="00341FC1">
      <w:pPr>
        <w:spacing w:line="480" w:lineRule="auto"/>
        <w:contextualSpacing/>
        <w:jc w:val="lowKashida"/>
      </w:pPr>
      <w:r w:rsidRPr="00E760C6">
        <w:lastRenderedPageBreak/>
        <w:t>The pumps selected are slurry/sludge pumps since the effluent from EC reactors contain solids and those non-wat</w:t>
      </w:r>
      <w:r w:rsidR="003E6D1D">
        <w:t>er components make these</w:t>
      </w:r>
      <w:r w:rsidRPr="00E760C6">
        <w:t xml:space="preserve"> pumps necessary (</w:t>
      </w:r>
      <w:r w:rsidR="00135F33" w:rsidRPr="00E760C6">
        <w:t>Pump Fundamentals Blog 2018</w:t>
      </w:r>
      <w:r w:rsidRPr="00E760C6">
        <w:t>). The type of pump used for slurry/sludge transport must operate on centrifugal principles (</w:t>
      </w:r>
      <w:r w:rsidR="00135F33" w:rsidRPr="00E760C6">
        <w:t>Pump Fundamentals Blog 2018</w:t>
      </w:r>
      <w:r w:rsidR="003E6D1D">
        <w:t>) and therefore it</w:t>
      </w:r>
      <w:r w:rsidR="009A762F" w:rsidRPr="00E760C6">
        <w:t xml:space="preserve"> </w:t>
      </w:r>
      <w:r w:rsidR="005B08DE" w:rsidRPr="00E760C6">
        <w:t>is</w:t>
      </w:r>
      <w:r w:rsidR="008B39A4" w:rsidRPr="00E760C6">
        <w:t xml:space="preserve"> </w:t>
      </w:r>
      <w:r w:rsidR="009769D6" w:rsidRPr="00E760C6">
        <w:t>used in the EC</w:t>
      </w:r>
      <w:r w:rsidR="008B39A4" w:rsidRPr="00E760C6">
        <w:t xml:space="preserve"> treatment system. </w:t>
      </w:r>
      <w:r w:rsidR="00866682" w:rsidRPr="00E760C6">
        <w:t xml:space="preserve"> </w:t>
      </w:r>
    </w:p>
    <w:p w:rsidR="00942FC6" w:rsidRPr="00E760C6" w:rsidRDefault="00981A6A" w:rsidP="00341FC1">
      <w:pPr>
        <w:spacing w:line="480" w:lineRule="auto"/>
        <w:ind w:firstLine="360"/>
        <w:contextualSpacing/>
        <w:jc w:val="lowKashida"/>
      </w:pPr>
      <w:r>
        <w:t>Means for</w:t>
      </w:r>
      <w:r w:rsidR="00090734" w:rsidRPr="00E760C6">
        <w:t xml:space="preserve"> estimating th</w:t>
      </w:r>
      <w:r>
        <w:t>e capital costs of these</w:t>
      </w:r>
      <w:r w:rsidR="00090734" w:rsidRPr="00E760C6">
        <w:t xml:space="preserve"> pumps was not possible due to the unavailability of charts or equations from which to read off the cost or </w:t>
      </w:r>
      <w:r w:rsidR="00081EB6" w:rsidRPr="00E760C6">
        <w:t>calcul</w:t>
      </w:r>
      <w:r w:rsidR="009A762F" w:rsidRPr="00E760C6">
        <w:t>ate it using a suitable formula</w:t>
      </w:r>
      <w:r w:rsidR="00090734" w:rsidRPr="00E760C6">
        <w:t xml:space="preserve">. Therefore, costs have been </w:t>
      </w:r>
      <w:r w:rsidR="00081EB6" w:rsidRPr="00E760C6">
        <w:t>obtained directly from companies producing slurry/sludge pumps.</w:t>
      </w:r>
      <w:r>
        <w:t xml:space="preserve"> </w:t>
      </w:r>
      <w:r w:rsidR="009A762F" w:rsidRPr="00E760C6">
        <w:t xml:space="preserve">In order to obtain data </w:t>
      </w:r>
      <w:r w:rsidR="00DC616D" w:rsidRPr="00E760C6">
        <w:t>(e.g. pump efficiency, motor efficiency, net positive suction head</w:t>
      </w:r>
      <w:r w:rsidR="00791EA9">
        <w:t xml:space="preserve"> required</w:t>
      </w:r>
      <w:r w:rsidR="00DC616D" w:rsidRPr="00E760C6">
        <w:t xml:space="preserve">, pump maximum speed) </w:t>
      </w:r>
      <w:r>
        <w:t>regarding these</w:t>
      </w:r>
      <w:r w:rsidR="009A762F" w:rsidRPr="00E760C6">
        <w:t xml:space="preserve"> pumps one has to provide the</w:t>
      </w:r>
      <w:r>
        <w:t>ir</w:t>
      </w:r>
      <w:r w:rsidR="009A762F" w:rsidRPr="00E760C6">
        <w:t xml:space="preserve"> total dynamic h</w:t>
      </w:r>
      <w:r w:rsidR="0007776E" w:rsidRPr="00E760C6">
        <w:t>ead</w:t>
      </w:r>
      <w:r w:rsidR="005041B8" w:rsidRPr="00E760C6">
        <w:t xml:space="preserve"> (TDH)</w:t>
      </w:r>
      <w:r w:rsidR="009A762F" w:rsidRPr="00E760C6">
        <w:t xml:space="preserve"> along with other information to the </w:t>
      </w:r>
      <w:r w:rsidR="0007776E" w:rsidRPr="00E760C6">
        <w:t xml:space="preserve">specific </w:t>
      </w:r>
      <w:r w:rsidR="009A762F" w:rsidRPr="00E760C6">
        <w:t>company to obtain the required informat</w:t>
      </w:r>
      <w:r w:rsidR="00D751FA" w:rsidRPr="00E760C6">
        <w:t xml:space="preserve">ion. </w:t>
      </w:r>
    </w:p>
    <w:p w:rsidR="00942FC6" w:rsidRPr="00E760C6" w:rsidRDefault="00942FC6" w:rsidP="00341FC1">
      <w:pPr>
        <w:spacing w:line="480" w:lineRule="auto"/>
        <w:contextualSpacing/>
        <w:jc w:val="lowKashida"/>
      </w:pPr>
    </w:p>
    <w:p w:rsidR="00942FC6" w:rsidRPr="00E760C6" w:rsidRDefault="00F728E9" w:rsidP="00341FC1">
      <w:pPr>
        <w:spacing w:line="480" w:lineRule="auto"/>
        <w:contextualSpacing/>
        <w:jc w:val="lowKashida"/>
        <w:rPr>
          <w:b/>
          <w:bCs/>
        </w:rPr>
      </w:pPr>
      <w:r>
        <w:rPr>
          <w:b/>
          <w:bCs/>
        </w:rPr>
        <w:t>1.8</w:t>
      </w:r>
      <w:r w:rsidR="008E20BD" w:rsidRPr="00E760C6">
        <w:rPr>
          <w:b/>
          <w:bCs/>
        </w:rPr>
        <w:t xml:space="preserve">.1 </w:t>
      </w:r>
      <w:r w:rsidR="00942FC6" w:rsidRPr="00E760C6">
        <w:rPr>
          <w:b/>
          <w:bCs/>
        </w:rPr>
        <w:t>Pumps for pumpi</w:t>
      </w:r>
      <w:r w:rsidR="00916676" w:rsidRPr="00E760C6">
        <w:rPr>
          <w:b/>
          <w:bCs/>
        </w:rPr>
        <w:t>ng slurry from</w:t>
      </w:r>
      <w:r w:rsidR="00942FC6" w:rsidRPr="00E760C6">
        <w:rPr>
          <w:b/>
          <w:bCs/>
        </w:rPr>
        <w:t xml:space="preserve"> EC reactors</w:t>
      </w:r>
      <w:r w:rsidR="00916676" w:rsidRPr="00E760C6">
        <w:rPr>
          <w:b/>
          <w:bCs/>
        </w:rPr>
        <w:t xml:space="preserve"> adjacent tanks</w:t>
      </w:r>
      <w:r w:rsidR="00942FC6" w:rsidRPr="00E760C6">
        <w:rPr>
          <w:b/>
          <w:bCs/>
        </w:rPr>
        <w:t xml:space="preserve"> </w:t>
      </w:r>
    </w:p>
    <w:p w:rsidR="00942FC6" w:rsidRPr="00E760C6" w:rsidRDefault="00942FC6" w:rsidP="00341FC1">
      <w:pPr>
        <w:spacing w:line="480" w:lineRule="auto"/>
        <w:contextualSpacing/>
        <w:jc w:val="lowKashida"/>
      </w:pPr>
    </w:p>
    <w:p w:rsidR="00753D03" w:rsidRPr="00E760C6" w:rsidRDefault="00741021" w:rsidP="00694179">
      <w:pPr>
        <w:spacing w:line="480" w:lineRule="auto"/>
        <w:contextualSpacing/>
        <w:jc w:val="lowKashida"/>
      </w:pPr>
      <w:r w:rsidRPr="00E760C6">
        <w:t>Since</w:t>
      </w:r>
      <w:r w:rsidR="005A1754" w:rsidRPr="00E760C6">
        <w:t xml:space="preserve"> slurry </w:t>
      </w:r>
      <w:r w:rsidRPr="00E760C6">
        <w:t>is going to</w:t>
      </w:r>
      <w:r w:rsidR="005A1754" w:rsidRPr="00E760C6">
        <w:t xml:space="preserve"> be pumped after </w:t>
      </w:r>
      <w:r w:rsidR="0011763E">
        <w:t xml:space="preserve">going out of </w:t>
      </w:r>
      <w:r w:rsidR="005A1754" w:rsidRPr="00E760C6">
        <w:t>EC reactors, there w</w:t>
      </w:r>
      <w:r w:rsidR="00DC616D" w:rsidRPr="00E760C6">
        <w:t>ill be a slurry pump for each adjacent tank</w:t>
      </w:r>
      <w:r w:rsidR="005A1754" w:rsidRPr="00E760C6">
        <w:t xml:space="preserve"> </w:t>
      </w:r>
      <w:r w:rsidR="00DC616D" w:rsidRPr="00E760C6">
        <w:t xml:space="preserve">to EC </w:t>
      </w:r>
      <w:r w:rsidR="005A1754" w:rsidRPr="00E760C6">
        <w:t xml:space="preserve">reactor (3 </w:t>
      </w:r>
      <w:r w:rsidR="0014670B" w:rsidRPr="00E760C6">
        <w:t xml:space="preserve">in </w:t>
      </w:r>
      <w:r w:rsidR="005A1754" w:rsidRPr="00E760C6">
        <w:t>total</w:t>
      </w:r>
      <w:r w:rsidR="0091467F" w:rsidRPr="00E760C6">
        <w:t xml:space="preserve"> and 3 standby</w:t>
      </w:r>
      <w:r w:rsidR="005A1754" w:rsidRPr="00E760C6">
        <w:t xml:space="preserve">) </w:t>
      </w:r>
      <w:r w:rsidR="00DC616D" w:rsidRPr="00E760C6">
        <w:t xml:space="preserve">(see </w:t>
      </w:r>
      <w:r w:rsidR="006D4CCC" w:rsidRPr="00E760C6">
        <w:t xml:space="preserve">Fig. </w:t>
      </w:r>
      <w:r w:rsidR="009D06E7">
        <w:rPr>
          <w:color w:val="FF0000"/>
        </w:rPr>
        <w:t>SM1</w:t>
      </w:r>
      <w:r w:rsidR="00DC616D" w:rsidRPr="00E760C6">
        <w:t xml:space="preserve">) </w:t>
      </w:r>
      <w:r w:rsidR="005A1754" w:rsidRPr="00E760C6">
        <w:t xml:space="preserve">and each having a volumetric flow rate </w:t>
      </w:r>
      <w:proofErr w:type="gramStart"/>
      <w:r w:rsidR="005A1754" w:rsidRPr="00E760C6">
        <w:t>of 53.3 m</w:t>
      </w:r>
      <w:r w:rsidR="005A1754" w:rsidRPr="00E760C6">
        <w:rPr>
          <w:vertAlign w:val="superscript"/>
        </w:rPr>
        <w:t>3</w:t>
      </w:r>
      <w:r w:rsidR="005A1754" w:rsidRPr="00E760C6">
        <w:t>/hr</w:t>
      </w:r>
      <w:proofErr w:type="gramEnd"/>
      <w:r w:rsidR="0011763E">
        <w:t>. These</w:t>
      </w:r>
      <w:r w:rsidR="0014670B" w:rsidRPr="00E760C6">
        <w:t xml:space="preserve"> pump the slurry upwards through appropriate pipes to</w:t>
      </w:r>
      <w:r w:rsidR="0007776E" w:rsidRPr="00E760C6">
        <w:t xml:space="preserve"> inlets at the top of the concrete</w:t>
      </w:r>
      <w:r w:rsidR="0014670B" w:rsidRPr="00E760C6">
        <w:t xml:space="preserve"> tank. For slurry pumping in pipes</w:t>
      </w:r>
      <w:r w:rsidR="0011763E">
        <w:t>,</w:t>
      </w:r>
      <w:r w:rsidR="0014670B" w:rsidRPr="00E760C6">
        <w:t xml:space="preserve"> a velocity of 1 to 3 m/sec is a useful rule of thumb in order to prevent solids settling during pumping (Green and Perry 2007). </w:t>
      </w:r>
      <w:r w:rsidR="008E41E8" w:rsidRPr="00E760C6">
        <w:t>Taking this in</w:t>
      </w:r>
      <w:r w:rsidR="0011763E">
        <w:t>to</w:t>
      </w:r>
      <w:r w:rsidR="008E41E8" w:rsidRPr="00E760C6">
        <w:t xml:space="preserve"> consideration</w:t>
      </w:r>
      <w:r w:rsidR="0011763E">
        <w:t>,</w:t>
      </w:r>
      <w:r w:rsidR="008E41E8" w:rsidRPr="00E760C6">
        <w:t xml:space="preserve"> a </w:t>
      </w:r>
      <w:r w:rsidR="00ED209A">
        <w:rPr>
          <w:color w:val="FF0000"/>
        </w:rPr>
        <w:t xml:space="preserve">10.16 cm </w:t>
      </w:r>
      <w:r w:rsidR="00ED209A" w:rsidRPr="00ED209A">
        <w:t>(</w:t>
      </w:r>
      <w:r w:rsidR="008E41E8" w:rsidRPr="00E760C6">
        <w:t>4 inch</w:t>
      </w:r>
      <w:r w:rsidR="00ED209A">
        <w:t>)</w:t>
      </w:r>
      <w:r w:rsidR="008E41E8" w:rsidRPr="00E760C6">
        <w:t xml:space="preserve"> slurry pipe has been selected which gives for a flow rate of 53.3 m</w:t>
      </w:r>
      <w:r w:rsidR="008E41E8" w:rsidRPr="00E760C6">
        <w:rPr>
          <w:vertAlign w:val="superscript"/>
        </w:rPr>
        <w:t>3</w:t>
      </w:r>
      <w:r w:rsidR="008E41E8" w:rsidRPr="00E760C6">
        <w:t>/hr a velocity of about 1.83 m/sec (within the range recommen</w:t>
      </w:r>
      <w:r w:rsidRPr="00E760C6">
        <w:t>ded). For a solid-liquid system</w:t>
      </w:r>
      <w:r w:rsidR="009D6A5B" w:rsidRPr="00E760C6">
        <w:t xml:space="preserve"> the Reynolds and Hedstrom numbers </w:t>
      </w:r>
      <w:r w:rsidRPr="00E760C6">
        <w:t xml:space="preserve">are calculated in order </w:t>
      </w:r>
      <w:r w:rsidR="009D6A5B" w:rsidRPr="00E760C6">
        <w:t>to be able to find the fr</w:t>
      </w:r>
      <w:r w:rsidR="00D751FA" w:rsidRPr="00E760C6">
        <w:t>iction factor in the pipes by means</w:t>
      </w:r>
      <w:r w:rsidR="009D6A5B" w:rsidRPr="00E760C6">
        <w:t xml:space="preserve"> </w:t>
      </w:r>
      <w:r w:rsidR="00D751FA" w:rsidRPr="00E760C6">
        <w:t xml:space="preserve">of </w:t>
      </w:r>
      <w:r w:rsidR="0011763E">
        <w:t xml:space="preserve">a figure developed for that. </w:t>
      </w:r>
      <w:r w:rsidR="00C700E0" w:rsidRPr="00E760C6">
        <w:t xml:space="preserve">Figure 5.3 in </w:t>
      </w:r>
      <w:r w:rsidR="009D6A5B" w:rsidRPr="00E760C6">
        <w:t>McFarland 2000</w:t>
      </w:r>
      <w:r w:rsidR="00C700E0" w:rsidRPr="00E760C6">
        <w:t xml:space="preserve"> has been used for finding the friction factor</w:t>
      </w:r>
      <w:r w:rsidR="009D6A5B" w:rsidRPr="00E760C6">
        <w:t>.</w:t>
      </w:r>
      <w:r w:rsidR="00D05258" w:rsidRPr="00E760C6">
        <w:t xml:space="preserve"> </w:t>
      </w:r>
      <w:r w:rsidR="00866682" w:rsidRPr="00E760C6">
        <w:t>The coefficient of rigidity and yield stress is required fo</w:t>
      </w:r>
      <w:r w:rsidR="0007776E" w:rsidRPr="00E760C6">
        <w:t xml:space="preserve">r calculating the aforementioned </w:t>
      </w:r>
      <w:r w:rsidR="00866682" w:rsidRPr="00E760C6">
        <w:t>numbers for the</w:t>
      </w:r>
      <w:r w:rsidR="009663B1" w:rsidRPr="00E760C6">
        <w:t xml:space="preserve"> solids-liquid fluid</w:t>
      </w:r>
      <w:r w:rsidR="00DA4E91" w:rsidRPr="00E760C6">
        <w:t xml:space="preserve"> flowing through</w:t>
      </w:r>
      <w:r w:rsidR="00866682" w:rsidRPr="00E760C6">
        <w:t xml:space="preserve"> the pipes.</w:t>
      </w:r>
      <w:r w:rsidR="00DA4E91" w:rsidRPr="00E760C6">
        <w:t xml:space="preserve"> </w:t>
      </w:r>
      <w:r w:rsidR="00411D2E" w:rsidRPr="00E760C6">
        <w:t>Typical values for rigidity coeffi</w:t>
      </w:r>
      <w:r w:rsidR="00411D2E">
        <w:t xml:space="preserve">cients at different % </w:t>
      </w:r>
      <w:r w:rsidR="00411D2E">
        <w:lastRenderedPageBreak/>
        <w:t>moisture</w:t>
      </w:r>
      <w:r w:rsidR="00411D2E" w:rsidRPr="00E760C6">
        <w:t xml:space="preserve"> content of sludge are</w:t>
      </w:r>
      <w:r w:rsidR="00753D03" w:rsidRPr="00E760C6">
        <w:t xml:space="preserve"> shown in Table </w:t>
      </w:r>
      <w:r w:rsidR="00293292">
        <w:rPr>
          <w:color w:val="FF0000"/>
        </w:rPr>
        <w:t>SM1</w:t>
      </w:r>
      <w:r w:rsidR="00694179">
        <w:rPr>
          <w:color w:val="FF0000"/>
        </w:rPr>
        <w:t>2</w:t>
      </w:r>
      <w:r w:rsidR="00753D03" w:rsidRPr="00E760C6">
        <w:t xml:space="preserve"> (</w:t>
      </w:r>
      <w:r w:rsidR="00FD0FB9">
        <w:rPr>
          <w:color w:val="FF0000"/>
        </w:rPr>
        <w:t>Hecht et al.</w:t>
      </w:r>
      <w:r w:rsidR="00293292">
        <w:rPr>
          <w:color w:val="FF0000"/>
        </w:rPr>
        <w:t xml:space="preserve"> 1975</w:t>
      </w:r>
      <w:r w:rsidR="00753D03" w:rsidRPr="00E760C6">
        <w:t>)</w:t>
      </w:r>
      <w:r w:rsidR="0011763E">
        <w:t>.</w:t>
      </w:r>
      <w:r w:rsidR="00411D2E">
        <w:t xml:space="preserve"> Typical yield stress values at different % dry sol</w:t>
      </w:r>
      <w:r w:rsidR="00A432A3">
        <w:t xml:space="preserve">ids content of sludge are shown in Table </w:t>
      </w:r>
      <w:r w:rsidR="00E020B7">
        <w:rPr>
          <w:color w:val="FF0000"/>
        </w:rPr>
        <w:t>SM13</w:t>
      </w:r>
      <w:r w:rsidR="00A432A3">
        <w:t xml:space="preserve"> </w:t>
      </w:r>
      <w:r w:rsidR="00A432A3">
        <w:rPr>
          <w:color w:val="FF0000"/>
        </w:rPr>
        <w:t>(</w:t>
      </w:r>
      <w:proofErr w:type="spellStart"/>
      <w:r w:rsidR="00A432A3">
        <w:rPr>
          <w:color w:val="FF0000"/>
        </w:rPr>
        <w:t>Spinosa</w:t>
      </w:r>
      <w:proofErr w:type="spellEnd"/>
      <w:r w:rsidR="00A432A3">
        <w:rPr>
          <w:color w:val="FF0000"/>
        </w:rPr>
        <w:t xml:space="preserve"> and </w:t>
      </w:r>
      <w:proofErr w:type="spellStart"/>
      <w:r w:rsidR="00A432A3">
        <w:rPr>
          <w:color w:val="FF0000"/>
        </w:rPr>
        <w:t>Lotito</w:t>
      </w:r>
      <w:proofErr w:type="spellEnd"/>
      <w:r w:rsidR="00A432A3">
        <w:rPr>
          <w:color w:val="FF0000"/>
        </w:rPr>
        <w:t xml:space="preserve"> 2003). </w:t>
      </w:r>
      <w:r w:rsidR="00411D2E">
        <w:t xml:space="preserve">  </w:t>
      </w:r>
    </w:p>
    <w:p w:rsidR="001C420E" w:rsidRPr="00E760C6" w:rsidRDefault="001C420E" w:rsidP="00341FC1">
      <w:pPr>
        <w:spacing w:line="480" w:lineRule="auto"/>
        <w:contextualSpacing/>
        <w:jc w:val="lowKashida"/>
      </w:pPr>
    </w:p>
    <w:p w:rsidR="0006608E" w:rsidRPr="00E760C6" w:rsidRDefault="0006608E" w:rsidP="00FA784E">
      <w:pPr>
        <w:spacing w:line="480" w:lineRule="auto"/>
        <w:contextualSpacing/>
        <w:jc w:val="lowKashida"/>
      </w:pPr>
      <w:r w:rsidRPr="00E760C6">
        <w:t xml:space="preserve">  Table </w:t>
      </w:r>
      <w:r w:rsidR="00293292">
        <w:rPr>
          <w:color w:val="FF0000"/>
        </w:rPr>
        <w:t>SM</w:t>
      </w:r>
      <w:r w:rsidR="00FA784E">
        <w:rPr>
          <w:color w:val="FF0000"/>
        </w:rPr>
        <w:t>12</w:t>
      </w:r>
      <w:r w:rsidRPr="00E760C6">
        <w:t xml:space="preserve"> Typi</w:t>
      </w:r>
      <w:r w:rsidR="009E0AE5">
        <w:t xml:space="preserve">cal values for the </w:t>
      </w:r>
      <w:r w:rsidRPr="00E760C6">
        <w:t>coefficient of rigidity</w:t>
      </w:r>
      <w:r w:rsidR="009E0AE5">
        <w:t xml:space="preserve"> as a function of moisture content of sludge</w:t>
      </w:r>
    </w:p>
    <w:tbl>
      <w:tblPr>
        <w:tblStyle w:val="TableGrid"/>
        <w:tblW w:w="0" w:type="auto"/>
        <w:jc w:val="center"/>
        <w:tblInd w:w="1098"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1033"/>
        <w:gridCol w:w="1170"/>
      </w:tblGrid>
      <w:tr w:rsidR="00293292" w:rsidRPr="00E760C6" w:rsidTr="000C2A9B">
        <w:trPr>
          <w:jc w:val="center"/>
        </w:trPr>
        <w:tc>
          <w:tcPr>
            <w:tcW w:w="1033" w:type="dxa"/>
          </w:tcPr>
          <w:p w:rsidR="00293292" w:rsidRPr="00293292" w:rsidRDefault="00293292" w:rsidP="007521E0">
            <w:pPr>
              <w:contextualSpacing/>
              <w:jc w:val="center"/>
              <w:rPr>
                <w:color w:val="FF0000"/>
              </w:rPr>
            </w:pPr>
            <w:r>
              <w:rPr>
                <w:color w:val="FF0000"/>
              </w:rPr>
              <w:t xml:space="preserve"> % Moisture </w:t>
            </w:r>
            <w:r w:rsidRPr="00293292">
              <w:rPr>
                <w:color w:val="FF0000"/>
              </w:rPr>
              <w:t xml:space="preserve"> content</w:t>
            </w:r>
            <w:r>
              <w:rPr>
                <w:color w:val="FF0000"/>
              </w:rPr>
              <w:t xml:space="preserve"> of sludge</w:t>
            </w:r>
          </w:p>
        </w:tc>
        <w:tc>
          <w:tcPr>
            <w:tcW w:w="1170" w:type="dxa"/>
          </w:tcPr>
          <w:p w:rsidR="00293292" w:rsidRPr="00293292" w:rsidRDefault="00293292" w:rsidP="007521E0">
            <w:pPr>
              <w:contextualSpacing/>
              <w:jc w:val="center"/>
              <w:rPr>
                <w:color w:val="FF0000"/>
                <w:vertAlign w:val="superscript"/>
              </w:rPr>
            </w:pPr>
            <w:r w:rsidRPr="00293292">
              <w:rPr>
                <w:color w:val="FF0000"/>
              </w:rPr>
              <w:t>coefficient of rigidity (g/cm.s)</w:t>
            </w:r>
          </w:p>
        </w:tc>
      </w:tr>
      <w:tr w:rsidR="00293292" w:rsidRPr="00E760C6" w:rsidTr="000C2A9B">
        <w:trPr>
          <w:jc w:val="center"/>
        </w:trPr>
        <w:tc>
          <w:tcPr>
            <w:tcW w:w="1033" w:type="dxa"/>
          </w:tcPr>
          <w:p w:rsidR="00293292" w:rsidRPr="00293292" w:rsidRDefault="00293292" w:rsidP="007521E0">
            <w:pPr>
              <w:contextualSpacing/>
              <w:jc w:val="center"/>
              <w:rPr>
                <w:color w:val="FF0000"/>
              </w:rPr>
            </w:pPr>
            <w:r>
              <w:rPr>
                <w:color w:val="FF0000"/>
              </w:rPr>
              <w:t>85.2</w:t>
            </w:r>
          </w:p>
        </w:tc>
        <w:tc>
          <w:tcPr>
            <w:tcW w:w="1170" w:type="dxa"/>
          </w:tcPr>
          <w:p w:rsidR="00293292" w:rsidRPr="00293292" w:rsidRDefault="00293292" w:rsidP="007521E0">
            <w:pPr>
              <w:contextualSpacing/>
              <w:jc w:val="center"/>
              <w:rPr>
                <w:color w:val="FF0000"/>
              </w:rPr>
            </w:pPr>
            <w:r>
              <w:rPr>
                <w:color w:val="FF0000"/>
              </w:rPr>
              <w:t>0.69</w:t>
            </w:r>
          </w:p>
        </w:tc>
      </w:tr>
      <w:tr w:rsidR="00293292" w:rsidRPr="00E760C6" w:rsidTr="000C2A9B">
        <w:trPr>
          <w:jc w:val="center"/>
        </w:trPr>
        <w:tc>
          <w:tcPr>
            <w:tcW w:w="1033" w:type="dxa"/>
          </w:tcPr>
          <w:p w:rsidR="00293292" w:rsidRPr="00293292" w:rsidRDefault="00293292" w:rsidP="007521E0">
            <w:pPr>
              <w:contextualSpacing/>
              <w:jc w:val="center"/>
              <w:rPr>
                <w:color w:val="FF0000"/>
              </w:rPr>
            </w:pPr>
            <w:r>
              <w:rPr>
                <w:color w:val="FF0000"/>
              </w:rPr>
              <w:t>87.4</w:t>
            </w:r>
          </w:p>
        </w:tc>
        <w:tc>
          <w:tcPr>
            <w:tcW w:w="1170" w:type="dxa"/>
          </w:tcPr>
          <w:p w:rsidR="00293292" w:rsidRPr="00293292" w:rsidRDefault="00293292" w:rsidP="007521E0">
            <w:pPr>
              <w:contextualSpacing/>
              <w:jc w:val="center"/>
              <w:rPr>
                <w:color w:val="FF0000"/>
              </w:rPr>
            </w:pPr>
            <w:r>
              <w:rPr>
                <w:color w:val="FF0000"/>
              </w:rPr>
              <w:t>0.59</w:t>
            </w:r>
          </w:p>
        </w:tc>
      </w:tr>
      <w:tr w:rsidR="00293292" w:rsidRPr="00E760C6" w:rsidTr="000C2A9B">
        <w:trPr>
          <w:jc w:val="center"/>
        </w:trPr>
        <w:tc>
          <w:tcPr>
            <w:tcW w:w="1033" w:type="dxa"/>
          </w:tcPr>
          <w:p w:rsidR="00293292" w:rsidRPr="00293292" w:rsidRDefault="00293292" w:rsidP="007521E0">
            <w:pPr>
              <w:contextualSpacing/>
              <w:jc w:val="center"/>
              <w:rPr>
                <w:color w:val="FF0000"/>
              </w:rPr>
            </w:pPr>
            <w:r>
              <w:rPr>
                <w:color w:val="FF0000"/>
              </w:rPr>
              <w:t>89.3</w:t>
            </w:r>
          </w:p>
        </w:tc>
        <w:tc>
          <w:tcPr>
            <w:tcW w:w="1170" w:type="dxa"/>
          </w:tcPr>
          <w:p w:rsidR="00293292" w:rsidRPr="00293292" w:rsidRDefault="00293292" w:rsidP="007521E0">
            <w:pPr>
              <w:contextualSpacing/>
              <w:jc w:val="center"/>
              <w:rPr>
                <w:color w:val="FF0000"/>
              </w:rPr>
            </w:pPr>
            <w:r>
              <w:rPr>
                <w:color w:val="FF0000"/>
              </w:rPr>
              <w:t>0.50</w:t>
            </w:r>
          </w:p>
        </w:tc>
      </w:tr>
      <w:tr w:rsidR="00293292" w:rsidRPr="00E760C6" w:rsidTr="000C2A9B">
        <w:trPr>
          <w:jc w:val="center"/>
        </w:trPr>
        <w:tc>
          <w:tcPr>
            <w:tcW w:w="1033" w:type="dxa"/>
          </w:tcPr>
          <w:p w:rsidR="00293292" w:rsidRPr="00293292" w:rsidRDefault="00293292" w:rsidP="007521E0">
            <w:pPr>
              <w:contextualSpacing/>
              <w:jc w:val="center"/>
              <w:rPr>
                <w:color w:val="FF0000"/>
              </w:rPr>
            </w:pPr>
            <w:r>
              <w:rPr>
                <w:color w:val="FF0000"/>
              </w:rPr>
              <w:t>90.7</w:t>
            </w:r>
          </w:p>
        </w:tc>
        <w:tc>
          <w:tcPr>
            <w:tcW w:w="1170" w:type="dxa"/>
          </w:tcPr>
          <w:p w:rsidR="00293292" w:rsidRPr="00293292" w:rsidRDefault="00293292" w:rsidP="007521E0">
            <w:pPr>
              <w:contextualSpacing/>
              <w:jc w:val="center"/>
              <w:rPr>
                <w:color w:val="FF0000"/>
              </w:rPr>
            </w:pPr>
            <w:r>
              <w:rPr>
                <w:color w:val="FF0000"/>
              </w:rPr>
              <w:t>0.43</w:t>
            </w:r>
          </w:p>
        </w:tc>
      </w:tr>
      <w:tr w:rsidR="00293292" w:rsidRPr="00E760C6" w:rsidTr="000C2A9B">
        <w:trPr>
          <w:jc w:val="center"/>
        </w:trPr>
        <w:tc>
          <w:tcPr>
            <w:tcW w:w="1033" w:type="dxa"/>
          </w:tcPr>
          <w:p w:rsidR="00293292" w:rsidRPr="00293292" w:rsidRDefault="00293292" w:rsidP="007521E0">
            <w:pPr>
              <w:contextualSpacing/>
              <w:jc w:val="center"/>
              <w:rPr>
                <w:color w:val="FF0000"/>
              </w:rPr>
            </w:pPr>
            <w:r>
              <w:rPr>
                <w:color w:val="FF0000"/>
              </w:rPr>
              <w:t>92.1</w:t>
            </w:r>
          </w:p>
        </w:tc>
        <w:tc>
          <w:tcPr>
            <w:tcW w:w="1170" w:type="dxa"/>
          </w:tcPr>
          <w:p w:rsidR="00293292" w:rsidRPr="00293292" w:rsidRDefault="00293292" w:rsidP="007521E0">
            <w:pPr>
              <w:contextualSpacing/>
              <w:jc w:val="center"/>
              <w:rPr>
                <w:color w:val="FF0000"/>
              </w:rPr>
            </w:pPr>
            <w:r>
              <w:rPr>
                <w:color w:val="FF0000"/>
              </w:rPr>
              <w:t>0.37</w:t>
            </w:r>
          </w:p>
        </w:tc>
      </w:tr>
      <w:tr w:rsidR="00293292" w:rsidRPr="00E760C6" w:rsidTr="000C2A9B">
        <w:trPr>
          <w:jc w:val="center"/>
        </w:trPr>
        <w:tc>
          <w:tcPr>
            <w:tcW w:w="1033" w:type="dxa"/>
          </w:tcPr>
          <w:p w:rsidR="00293292" w:rsidRDefault="00293292" w:rsidP="007521E0">
            <w:pPr>
              <w:contextualSpacing/>
              <w:jc w:val="center"/>
              <w:rPr>
                <w:color w:val="FF0000"/>
              </w:rPr>
            </w:pPr>
            <w:r>
              <w:rPr>
                <w:color w:val="FF0000"/>
              </w:rPr>
              <w:t>93.5</w:t>
            </w:r>
          </w:p>
        </w:tc>
        <w:tc>
          <w:tcPr>
            <w:tcW w:w="1170" w:type="dxa"/>
          </w:tcPr>
          <w:p w:rsidR="00293292" w:rsidRPr="00293292" w:rsidRDefault="00293292" w:rsidP="007521E0">
            <w:pPr>
              <w:contextualSpacing/>
              <w:jc w:val="center"/>
              <w:rPr>
                <w:color w:val="FF0000"/>
              </w:rPr>
            </w:pPr>
            <w:r>
              <w:rPr>
                <w:color w:val="FF0000"/>
              </w:rPr>
              <w:t>0.30</w:t>
            </w:r>
          </w:p>
        </w:tc>
      </w:tr>
      <w:tr w:rsidR="00293292" w:rsidRPr="00E760C6" w:rsidTr="000C2A9B">
        <w:trPr>
          <w:jc w:val="center"/>
        </w:trPr>
        <w:tc>
          <w:tcPr>
            <w:tcW w:w="1033" w:type="dxa"/>
          </w:tcPr>
          <w:p w:rsidR="00293292" w:rsidRDefault="00293292" w:rsidP="007521E0">
            <w:pPr>
              <w:contextualSpacing/>
              <w:jc w:val="center"/>
              <w:rPr>
                <w:color w:val="FF0000"/>
              </w:rPr>
            </w:pPr>
            <w:r>
              <w:rPr>
                <w:color w:val="FF0000"/>
              </w:rPr>
              <w:t>95.3</w:t>
            </w:r>
          </w:p>
        </w:tc>
        <w:tc>
          <w:tcPr>
            <w:tcW w:w="1170" w:type="dxa"/>
          </w:tcPr>
          <w:p w:rsidR="00293292" w:rsidRPr="00293292" w:rsidRDefault="00293292" w:rsidP="007521E0">
            <w:pPr>
              <w:contextualSpacing/>
              <w:jc w:val="center"/>
              <w:rPr>
                <w:color w:val="FF0000"/>
              </w:rPr>
            </w:pPr>
            <w:r>
              <w:rPr>
                <w:color w:val="FF0000"/>
              </w:rPr>
              <w:t>0.22</w:t>
            </w:r>
          </w:p>
        </w:tc>
      </w:tr>
      <w:tr w:rsidR="00293292" w:rsidRPr="00E760C6" w:rsidTr="000C2A9B">
        <w:trPr>
          <w:jc w:val="center"/>
        </w:trPr>
        <w:tc>
          <w:tcPr>
            <w:tcW w:w="1033" w:type="dxa"/>
          </w:tcPr>
          <w:p w:rsidR="00293292" w:rsidRDefault="00293292" w:rsidP="007521E0">
            <w:pPr>
              <w:contextualSpacing/>
              <w:jc w:val="center"/>
              <w:rPr>
                <w:color w:val="FF0000"/>
              </w:rPr>
            </w:pPr>
            <w:r>
              <w:rPr>
                <w:color w:val="FF0000"/>
              </w:rPr>
              <w:t>97.4</w:t>
            </w:r>
          </w:p>
        </w:tc>
        <w:tc>
          <w:tcPr>
            <w:tcW w:w="1170" w:type="dxa"/>
          </w:tcPr>
          <w:p w:rsidR="00293292" w:rsidRPr="00293292" w:rsidRDefault="00293292" w:rsidP="007521E0">
            <w:pPr>
              <w:contextualSpacing/>
              <w:jc w:val="center"/>
              <w:rPr>
                <w:color w:val="FF0000"/>
              </w:rPr>
            </w:pPr>
            <w:r>
              <w:rPr>
                <w:color w:val="FF0000"/>
              </w:rPr>
              <w:t>0.12</w:t>
            </w:r>
          </w:p>
        </w:tc>
      </w:tr>
      <w:tr w:rsidR="00293292" w:rsidRPr="00E760C6" w:rsidTr="000C2A9B">
        <w:trPr>
          <w:jc w:val="center"/>
        </w:trPr>
        <w:tc>
          <w:tcPr>
            <w:tcW w:w="1033" w:type="dxa"/>
          </w:tcPr>
          <w:p w:rsidR="00293292" w:rsidRDefault="00293292" w:rsidP="007521E0">
            <w:pPr>
              <w:contextualSpacing/>
              <w:jc w:val="center"/>
              <w:rPr>
                <w:color w:val="FF0000"/>
              </w:rPr>
            </w:pPr>
            <w:r>
              <w:rPr>
                <w:color w:val="FF0000"/>
              </w:rPr>
              <w:t>98.7</w:t>
            </w:r>
          </w:p>
        </w:tc>
        <w:tc>
          <w:tcPr>
            <w:tcW w:w="1170" w:type="dxa"/>
          </w:tcPr>
          <w:p w:rsidR="00293292" w:rsidRPr="00293292" w:rsidRDefault="00293292" w:rsidP="007521E0">
            <w:pPr>
              <w:contextualSpacing/>
              <w:jc w:val="center"/>
              <w:rPr>
                <w:color w:val="FF0000"/>
              </w:rPr>
            </w:pPr>
            <w:r>
              <w:rPr>
                <w:color w:val="FF0000"/>
              </w:rPr>
              <w:t>0.06</w:t>
            </w:r>
          </w:p>
        </w:tc>
      </w:tr>
      <w:tr w:rsidR="00293292" w:rsidRPr="00E760C6" w:rsidTr="000C2A9B">
        <w:trPr>
          <w:jc w:val="center"/>
        </w:trPr>
        <w:tc>
          <w:tcPr>
            <w:tcW w:w="1033" w:type="dxa"/>
          </w:tcPr>
          <w:p w:rsidR="00293292" w:rsidRDefault="00293292" w:rsidP="007521E0">
            <w:pPr>
              <w:contextualSpacing/>
              <w:jc w:val="center"/>
              <w:rPr>
                <w:color w:val="FF0000"/>
              </w:rPr>
            </w:pPr>
            <w:r>
              <w:rPr>
                <w:color w:val="FF0000"/>
              </w:rPr>
              <w:t>99.7</w:t>
            </w:r>
          </w:p>
        </w:tc>
        <w:tc>
          <w:tcPr>
            <w:tcW w:w="1170" w:type="dxa"/>
          </w:tcPr>
          <w:p w:rsidR="00293292" w:rsidRPr="00293292" w:rsidRDefault="00293292" w:rsidP="007521E0">
            <w:pPr>
              <w:contextualSpacing/>
              <w:jc w:val="center"/>
              <w:rPr>
                <w:color w:val="FF0000"/>
              </w:rPr>
            </w:pPr>
            <w:r>
              <w:rPr>
                <w:color w:val="FF0000"/>
              </w:rPr>
              <w:t>0.01</w:t>
            </w:r>
          </w:p>
        </w:tc>
      </w:tr>
    </w:tbl>
    <w:p w:rsidR="00A432A3" w:rsidRDefault="0006608E" w:rsidP="00A432A3">
      <w:pPr>
        <w:contextualSpacing/>
        <w:jc w:val="lowKashida"/>
      </w:pPr>
      <w:r w:rsidRPr="00E760C6">
        <w:t xml:space="preserve">  </w:t>
      </w:r>
      <w:r w:rsidR="00ED209A">
        <w:t xml:space="preserve">                                                        </w:t>
      </w:r>
      <w:r w:rsidRPr="00E760C6">
        <w:t xml:space="preserve"> </w:t>
      </w:r>
    </w:p>
    <w:p w:rsidR="00A432A3" w:rsidRPr="00A432A3" w:rsidRDefault="009E0AE5" w:rsidP="001E22A5">
      <w:pPr>
        <w:contextualSpacing/>
        <w:jc w:val="lowKashida"/>
        <w:rPr>
          <w:color w:val="FF0000"/>
        </w:rPr>
      </w:pPr>
      <w:r>
        <w:rPr>
          <w:color w:val="FF0000"/>
        </w:rPr>
        <w:t xml:space="preserve">                                 </w:t>
      </w:r>
      <w:r w:rsidR="00A432A3" w:rsidRPr="00A432A3">
        <w:rPr>
          <w:color w:val="FF0000"/>
        </w:rPr>
        <w:t>Table SM1</w:t>
      </w:r>
      <w:r w:rsidR="001E22A5">
        <w:rPr>
          <w:color w:val="FF0000"/>
        </w:rPr>
        <w:t>3</w:t>
      </w:r>
      <w:r w:rsidR="00A432A3" w:rsidRPr="00A432A3">
        <w:rPr>
          <w:color w:val="FF0000"/>
        </w:rPr>
        <w:t xml:space="preserve"> Typical values for yield st</w:t>
      </w:r>
      <w:r w:rsidR="00A432A3">
        <w:rPr>
          <w:color w:val="FF0000"/>
        </w:rPr>
        <w:t>ress</w:t>
      </w:r>
      <w:r w:rsidR="00A432A3" w:rsidRPr="00A432A3">
        <w:rPr>
          <w:color w:val="FF0000"/>
        </w:rPr>
        <w:t xml:space="preserve"> as a function of solids content</w:t>
      </w:r>
    </w:p>
    <w:tbl>
      <w:tblPr>
        <w:tblStyle w:val="TableGrid"/>
        <w:tblW w:w="0" w:type="auto"/>
        <w:jc w:val="center"/>
        <w:tblInd w:w="2808"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1980"/>
        <w:gridCol w:w="2520"/>
      </w:tblGrid>
      <w:tr w:rsidR="00A432A3" w:rsidRPr="00A432A3" w:rsidTr="000C2A9B">
        <w:trPr>
          <w:jc w:val="center"/>
        </w:trPr>
        <w:tc>
          <w:tcPr>
            <w:tcW w:w="1980" w:type="dxa"/>
          </w:tcPr>
          <w:p w:rsidR="00A432A3" w:rsidRPr="00A432A3" w:rsidRDefault="00A432A3" w:rsidP="00A432A3">
            <w:pPr>
              <w:contextualSpacing/>
              <w:jc w:val="center"/>
              <w:rPr>
                <w:color w:val="FF0000"/>
              </w:rPr>
            </w:pPr>
            <w:r>
              <w:rPr>
                <w:color w:val="FF0000"/>
              </w:rPr>
              <w:t xml:space="preserve">% solids content of sludge </w:t>
            </w:r>
          </w:p>
        </w:tc>
        <w:tc>
          <w:tcPr>
            <w:tcW w:w="2520" w:type="dxa"/>
          </w:tcPr>
          <w:p w:rsidR="00A432A3" w:rsidRPr="00A432A3" w:rsidRDefault="00A432A3" w:rsidP="00A432A3">
            <w:pPr>
              <w:contextualSpacing/>
              <w:jc w:val="center"/>
              <w:rPr>
                <w:color w:val="FF0000"/>
              </w:rPr>
            </w:pPr>
            <w:r>
              <w:rPr>
                <w:color w:val="FF0000"/>
              </w:rPr>
              <w:t>Yield stress (Pa)</w:t>
            </w:r>
          </w:p>
        </w:tc>
      </w:tr>
      <w:tr w:rsidR="00A432A3" w:rsidRPr="00A432A3" w:rsidTr="000C2A9B">
        <w:trPr>
          <w:jc w:val="center"/>
        </w:trPr>
        <w:tc>
          <w:tcPr>
            <w:tcW w:w="1980" w:type="dxa"/>
          </w:tcPr>
          <w:p w:rsidR="00A432A3" w:rsidRPr="00A432A3" w:rsidRDefault="009E0AE5" w:rsidP="00A432A3">
            <w:pPr>
              <w:contextualSpacing/>
              <w:jc w:val="center"/>
              <w:rPr>
                <w:color w:val="FF0000"/>
              </w:rPr>
            </w:pPr>
            <w:r>
              <w:rPr>
                <w:color w:val="FF0000"/>
              </w:rPr>
              <w:t>3.5</w:t>
            </w:r>
          </w:p>
        </w:tc>
        <w:tc>
          <w:tcPr>
            <w:tcW w:w="2520" w:type="dxa"/>
          </w:tcPr>
          <w:p w:rsidR="00A432A3" w:rsidRPr="00A432A3" w:rsidRDefault="009E0AE5" w:rsidP="00A432A3">
            <w:pPr>
              <w:contextualSpacing/>
              <w:jc w:val="center"/>
              <w:rPr>
                <w:color w:val="FF0000"/>
              </w:rPr>
            </w:pPr>
            <w:r>
              <w:rPr>
                <w:color w:val="FF0000"/>
              </w:rPr>
              <w:t>0.71</w:t>
            </w:r>
          </w:p>
        </w:tc>
      </w:tr>
      <w:tr w:rsidR="00A432A3" w:rsidRPr="00A432A3" w:rsidTr="000C2A9B">
        <w:trPr>
          <w:jc w:val="center"/>
        </w:trPr>
        <w:tc>
          <w:tcPr>
            <w:tcW w:w="1980" w:type="dxa"/>
          </w:tcPr>
          <w:p w:rsidR="009E0AE5" w:rsidRPr="00A432A3" w:rsidRDefault="009E0AE5" w:rsidP="009E0AE5">
            <w:pPr>
              <w:contextualSpacing/>
              <w:jc w:val="center"/>
              <w:rPr>
                <w:color w:val="FF0000"/>
              </w:rPr>
            </w:pPr>
            <w:r>
              <w:rPr>
                <w:color w:val="FF0000"/>
              </w:rPr>
              <w:t>5.2</w:t>
            </w:r>
          </w:p>
        </w:tc>
        <w:tc>
          <w:tcPr>
            <w:tcW w:w="2520" w:type="dxa"/>
          </w:tcPr>
          <w:p w:rsidR="00A432A3" w:rsidRPr="00A432A3" w:rsidRDefault="009E0AE5" w:rsidP="00A432A3">
            <w:pPr>
              <w:contextualSpacing/>
              <w:jc w:val="center"/>
              <w:rPr>
                <w:color w:val="FF0000"/>
              </w:rPr>
            </w:pPr>
            <w:r>
              <w:rPr>
                <w:color w:val="FF0000"/>
              </w:rPr>
              <w:t>1.07</w:t>
            </w:r>
          </w:p>
        </w:tc>
      </w:tr>
      <w:tr w:rsidR="00A432A3" w:rsidRPr="00A432A3" w:rsidTr="000C2A9B">
        <w:trPr>
          <w:jc w:val="center"/>
        </w:trPr>
        <w:tc>
          <w:tcPr>
            <w:tcW w:w="1980" w:type="dxa"/>
          </w:tcPr>
          <w:p w:rsidR="00A432A3" w:rsidRPr="00A432A3" w:rsidRDefault="009E0AE5" w:rsidP="00A432A3">
            <w:pPr>
              <w:contextualSpacing/>
              <w:jc w:val="center"/>
              <w:rPr>
                <w:color w:val="FF0000"/>
              </w:rPr>
            </w:pPr>
            <w:r>
              <w:rPr>
                <w:color w:val="FF0000"/>
              </w:rPr>
              <w:t>6.8</w:t>
            </w:r>
          </w:p>
        </w:tc>
        <w:tc>
          <w:tcPr>
            <w:tcW w:w="2520" w:type="dxa"/>
          </w:tcPr>
          <w:p w:rsidR="00A432A3" w:rsidRPr="00A432A3" w:rsidRDefault="009E0AE5" w:rsidP="00A432A3">
            <w:pPr>
              <w:contextualSpacing/>
              <w:jc w:val="center"/>
              <w:rPr>
                <w:color w:val="FF0000"/>
              </w:rPr>
            </w:pPr>
            <w:r>
              <w:rPr>
                <w:color w:val="FF0000"/>
              </w:rPr>
              <w:t>2.5</w:t>
            </w:r>
          </w:p>
        </w:tc>
      </w:tr>
      <w:tr w:rsidR="00A432A3" w:rsidRPr="00A432A3" w:rsidTr="000C2A9B">
        <w:trPr>
          <w:jc w:val="center"/>
        </w:trPr>
        <w:tc>
          <w:tcPr>
            <w:tcW w:w="1980" w:type="dxa"/>
          </w:tcPr>
          <w:p w:rsidR="00A432A3" w:rsidRPr="00A432A3" w:rsidRDefault="009E0AE5" w:rsidP="00A432A3">
            <w:pPr>
              <w:contextualSpacing/>
              <w:jc w:val="center"/>
              <w:rPr>
                <w:color w:val="FF0000"/>
              </w:rPr>
            </w:pPr>
            <w:r>
              <w:rPr>
                <w:color w:val="FF0000"/>
              </w:rPr>
              <w:t>8.4</w:t>
            </w:r>
          </w:p>
        </w:tc>
        <w:tc>
          <w:tcPr>
            <w:tcW w:w="2520" w:type="dxa"/>
          </w:tcPr>
          <w:p w:rsidR="00A432A3" w:rsidRPr="00A432A3" w:rsidRDefault="009E0AE5" w:rsidP="00A432A3">
            <w:pPr>
              <w:contextualSpacing/>
              <w:jc w:val="center"/>
              <w:rPr>
                <w:color w:val="FF0000"/>
              </w:rPr>
            </w:pPr>
            <w:r>
              <w:rPr>
                <w:color w:val="FF0000"/>
              </w:rPr>
              <w:t>7.5</w:t>
            </w:r>
          </w:p>
        </w:tc>
      </w:tr>
      <w:tr w:rsidR="00A432A3" w:rsidRPr="00A432A3" w:rsidTr="000C2A9B">
        <w:trPr>
          <w:jc w:val="center"/>
        </w:trPr>
        <w:tc>
          <w:tcPr>
            <w:tcW w:w="1980" w:type="dxa"/>
          </w:tcPr>
          <w:p w:rsidR="00A432A3" w:rsidRPr="00A432A3" w:rsidRDefault="009E0AE5" w:rsidP="00A432A3">
            <w:pPr>
              <w:contextualSpacing/>
              <w:jc w:val="center"/>
              <w:rPr>
                <w:color w:val="FF0000"/>
              </w:rPr>
            </w:pPr>
            <w:r>
              <w:rPr>
                <w:color w:val="FF0000"/>
              </w:rPr>
              <w:t>9.5</w:t>
            </w:r>
          </w:p>
        </w:tc>
        <w:tc>
          <w:tcPr>
            <w:tcW w:w="2520" w:type="dxa"/>
          </w:tcPr>
          <w:p w:rsidR="00A432A3" w:rsidRPr="00A432A3" w:rsidRDefault="009E0AE5" w:rsidP="00A432A3">
            <w:pPr>
              <w:contextualSpacing/>
              <w:jc w:val="center"/>
              <w:rPr>
                <w:color w:val="FF0000"/>
              </w:rPr>
            </w:pPr>
            <w:r>
              <w:rPr>
                <w:color w:val="FF0000"/>
              </w:rPr>
              <w:t>18.0</w:t>
            </w:r>
          </w:p>
        </w:tc>
      </w:tr>
    </w:tbl>
    <w:p w:rsidR="00A432A3" w:rsidRDefault="00A432A3" w:rsidP="00A432A3">
      <w:pPr>
        <w:spacing w:line="480" w:lineRule="auto"/>
        <w:contextualSpacing/>
        <w:jc w:val="lowKashida"/>
        <w:rPr>
          <w:color w:val="FF0000"/>
        </w:rPr>
      </w:pPr>
    </w:p>
    <w:p w:rsidR="00550959" w:rsidRPr="00E760C6" w:rsidRDefault="00500E6F" w:rsidP="00CB63F6">
      <w:pPr>
        <w:spacing w:line="480" w:lineRule="auto"/>
        <w:contextualSpacing/>
        <w:jc w:val="lowKashida"/>
        <w:rPr>
          <w:rStyle w:val="Strong"/>
          <w:b w:val="0"/>
          <w:bCs w:val="0"/>
        </w:rPr>
      </w:pPr>
      <w:r>
        <w:rPr>
          <w:color w:val="FF0000"/>
        </w:rPr>
        <w:t xml:space="preserve">The slurry effluent from EC reactor resulting from the treatment of JRWW using EC for a treatment time of 5 minutes, current intensity of 10 A, inter-electrode distance of 10 mm, bipolar electrode configuration, and using Al as anode had a dry solids content of 0.3 % which was determined experimentally.  </w:t>
      </w:r>
      <w:r w:rsidR="009E0AE5">
        <w:t>As</w:t>
      </w:r>
      <w:r w:rsidR="00A432A3">
        <w:t xml:space="preserve"> </w:t>
      </w:r>
      <w:r w:rsidR="009E0AE5">
        <w:t xml:space="preserve">for the </w:t>
      </w:r>
      <w:r w:rsidR="009663B1" w:rsidRPr="00E760C6">
        <w:t xml:space="preserve">coefficient of rigidity </w:t>
      </w:r>
      <w:r w:rsidR="000C2A9B">
        <w:t>and yield stress</w:t>
      </w:r>
      <w:r w:rsidR="009E0AE5">
        <w:t xml:space="preserve"> values </w:t>
      </w:r>
      <w:r w:rsidR="009663B1" w:rsidRPr="00E760C6">
        <w:t>in Table</w:t>
      </w:r>
      <w:r w:rsidR="009E0AE5">
        <w:t>s</w:t>
      </w:r>
      <w:r w:rsidR="009663B1" w:rsidRPr="00E760C6">
        <w:t xml:space="preserve"> </w:t>
      </w:r>
      <w:r w:rsidR="00A432A3">
        <w:rPr>
          <w:color w:val="FF0000"/>
        </w:rPr>
        <w:t>SM1</w:t>
      </w:r>
      <w:r w:rsidR="00CB63F6">
        <w:rPr>
          <w:color w:val="FF0000"/>
        </w:rPr>
        <w:t>2</w:t>
      </w:r>
      <w:r w:rsidR="00A432A3">
        <w:rPr>
          <w:color w:val="FF0000"/>
        </w:rPr>
        <w:t xml:space="preserve"> and SM1</w:t>
      </w:r>
      <w:r w:rsidR="00CB63F6">
        <w:rPr>
          <w:color w:val="FF0000"/>
        </w:rPr>
        <w:t>3</w:t>
      </w:r>
      <w:r w:rsidR="00A432A3">
        <w:rPr>
          <w:color w:val="FF0000"/>
        </w:rPr>
        <w:t>, respectively,</w:t>
      </w:r>
      <w:r w:rsidR="00A432A3">
        <w:t xml:space="preserve"> have</w:t>
      </w:r>
      <w:r w:rsidR="002819D7">
        <w:t xml:space="preserve"> been</w:t>
      </w:r>
      <w:r w:rsidR="006D4CCC" w:rsidRPr="00E760C6">
        <w:t xml:space="preserve"> used</w:t>
      </w:r>
      <w:r w:rsidR="002407B9" w:rsidRPr="00E760C6">
        <w:t xml:space="preserve">. </w:t>
      </w:r>
      <w:r w:rsidR="00A432A3">
        <w:t>A plot of</w:t>
      </w:r>
      <w:r w:rsidR="00077C12" w:rsidRPr="00E760C6">
        <w:t xml:space="preserve"> </w:t>
      </w:r>
      <w:r w:rsidR="00A432A3">
        <w:t>% moisture</w:t>
      </w:r>
      <w:r w:rsidR="00BC4C45" w:rsidRPr="00E760C6">
        <w:t xml:space="preserve"> content </w:t>
      </w:r>
      <w:r w:rsidR="00A432A3">
        <w:t xml:space="preserve">of sludge </w:t>
      </w:r>
      <w:r w:rsidR="000C2A9B">
        <w:t xml:space="preserve">vs. </w:t>
      </w:r>
      <w:r w:rsidR="009E0AE5" w:rsidRPr="00E760C6">
        <w:t>coefficient of rigidities</w:t>
      </w:r>
      <w:r w:rsidR="009E0AE5">
        <w:t xml:space="preserve"> (in g/cm.s) </w:t>
      </w:r>
      <w:r w:rsidR="00BC4C45" w:rsidRPr="00E760C6">
        <w:t xml:space="preserve">is shown in Fig. </w:t>
      </w:r>
      <w:r w:rsidR="009E0AE5">
        <w:rPr>
          <w:color w:val="FF0000"/>
        </w:rPr>
        <w:t>SM4</w:t>
      </w:r>
      <w:r w:rsidR="00550959" w:rsidRPr="00E760C6">
        <w:t xml:space="preserve">. </w:t>
      </w:r>
      <w:r w:rsidR="00550959" w:rsidRPr="00E760C6">
        <w:rPr>
          <w:rStyle w:val="Strong"/>
          <w:b w:val="0"/>
          <w:bCs w:val="0"/>
        </w:rPr>
        <w:t>The fitting has a coeffi</w:t>
      </w:r>
      <w:r w:rsidR="000C2A9B">
        <w:rPr>
          <w:rStyle w:val="Strong"/>
          <w:b w:val="0"/>
          <w:bCs w:val="0"/>
        </w:rPr>
        <w:t>cient of determination of 0.9999</w:t>
      </w:r>
      <w:r w:rsidR="00550959" w:rsidRPr="00E760C6">
        <w:rPr>
          <w:rStyle w:val="Strong"/>
          <w:b w:val="0"/>
          <w:bCs w:val="0"/>
        </w:rPr>
        <w:t xml:space="preserve"> and the resulting equation is as follows:</w:t>
      </w:r>
      <w:r w:rsidR="004724C5" w:rsidRPr="00E760C6">
        <w:rPr>
          <w:rStyle w:val="Strong"/>
          <w:b w:val="0"/>
          <w:bCs w:val="0"/>
        </w:rPr>
        <w:t xml:space="preserve"> </w:t>
      </w:r>
      <w:r w:rsidR="00550959" w:rsidRPr="00E760C6">
        <w:rPr>
          <w:rStyle w:val="Strong"/>
          <w:b w:val="0"/>
          <w:bCs w:val="0"/>
        </w:rPr>
        <w:t xml:space="preserve"> </w:t>
      </w:r>
    </w:p>
    <w:p w:rsidR="00550959" w:rsidRPr="00E760C6" w:rsidRDefault="00550959" w:rsidP="00550959">
      <w:pPr>
        <w:contextualSpacing/>
        <w:jc w:val="lowKashida"/>
        <w:rPr>
          <w:rStyle w:val="Strong"/>
          <w:b w:val="0"/>
          <w:bCs w:val="0"/>
        </w:rPr>
      </w:pPr>
    </w:p>
    <w:p w:rsidR="00550959" w:rsidRPr="00E760C6" w:rsidRDefault="00550959" w:rsidP="00550959">
      <w:pPr>
        <w:contextualSpacing/>
        <w:jc w:val="lowKashida"/>
        <w:rPr>
          <w:color w:val="000000"/>
        </w:rPr>
      </w:pPr>
      <w:r w:rsidRPr="00E760C6">
        <w:rPr>
          <w:rStyle w:val="Strong"/>
          <w:b w:val="0"/>
          <w:bCs w:val="0"/>
        </w:rPr>
        <w:t xml:space="preserve">   </w:t>
      </w:r>
      <w:r w:rsidR="001C420E" w:rsidRPr="00E760C6">
        <w:rPr>
          <w:rStyle w:val="Strong"/>
          <w:b w:val="0"/>
          <w:bCs w:val="0"/>
        </w:rPr>
        <w:t xml:space="preserve">       </w:t>
      </w:r>
      <w:r w:rsidRPr="00E760C6">
        <w:rPr>
          <w:rStyle w:val="Strong"/>
          <w:b w:val="0"/>
          <w:bCs w:val="0"/>
        </w:rPr>
        <w:t xml:space="preserve">  </w:t>
      </w:r>
      <w:r w:rsidR="001C420E" w:rsidRPr="00E760C6">
        <w:rPr>
          <w:rStyle w:val="Strong"/>
          <w:b w:val="0"/>
          <w:bCs w:val="0"/>
        </w:rPr>
        <w:t xml:space="preserve">     </w:t>
      </w:r>
      <w:r w:rsidRPr="00E760C6">
        <w:rPr>
          <w:rStyle w:val="Strong"/>
          <w:b w:val="0"/>
          <w:bCs w:val="0"/>
        </w:rPr>
        <w:t xml:space="preserve">   </w:t>
      </w:r>
      <w:r w:rsidR="009E0AE5">
        <w:rPr>
          <w:noProof/>
        </w:rPr>
        <w:drawing>
          <wp:inline distT="0" distB="0" distL="0" distR="0" wp14:anchorId="56DFD411" wp14:editId="5B77FCB3">
            <wp:extent cx="4572000" cy="2743200"/>
            <wp:effectExtent l="0" t="0" r="19050" b="1905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E760C6">
        <w:rPr>
          <w:rStyle w:val="Strong"/>
          <w:b w:val="0"/>
          <w:bCs w:val="0"/>
        </w:rPr>
        <w:t xml:space="preserve"> </w:t>
      </w:r>
    </w:p>
    <w:p w:rsidR="00550959" w:rsidRPr="00E760C6" w:rsidRDefault="00550959" w:rsidP="009E0AE5">
      <w:pPr>
        <w:spacing w:line="480" w:lineRule="auto"/>
        <w:contextualSpacing/>
        <w:jc w:val="lowKashida"/>
      </w:pPr>
      <w:r w:rsidRPr="00E760C6">
        <w:t xml:space="preserve">        </w:t>
      </w:r>
      <w:r w:rsidR="001C420E" w:rsidRPr="00E760C6">
        <w:t xml:space="preserve">           </w:t>
      </w:r>
      <w:r w:rsidR="00BF7C41">
        <w:t xml:space="preserve"> </w:t>
      </w:r>
      <w:r w:rsidR="00BC4C45" w:rsidRPr="00BF7C41">
        <w:rPr>
          <w:b/>
          <w:bCs/>
        </w:rPr>
        <w:t xml:space="preserve">Fig. </w:t>
      </w:r>
      <w:r w:rsidR="009E0AE5">
        <w:rPr>
          <w:b/>
          <w:bCs/>
          <w:color w:val="FF0000"/>
        </w:rPr>
        <w:t>SM4</w:t>
      </w:r>
      <w:r w:rsidR="009E0AE5">
        <w:t xml:space="preserve"> % moisture content of sludge vs. coefficient of rigidity</w:t>
      </w:r>
    </w:p>
    <w:p w:rsidR="00D751FA" w:rsidRPr="00E760C6" w:rsidRDefault="00D751FA" w:rsidP="00341FC1">
      <w:pPr>
        <w:spacing w:line="480" w:lineRule="auto"/>
        <w:contextualSpacing/>
        <w:jc w:val="lowKashida"/>
      </w:pPr>
    </w:p>
    <w:p w:rsidR="00053F23" w:rsidRPr="00E760C6" w:rsidRDefault="00053F23" w:rsidP="009E0AE5">
      <w:pPr>
        <w:spacing w:line="480" w:lineRule="auto"/>
        <w:contextualSpacing/>
        <w:jc w:val="lowKashida"/>
      </w:pPr>
      <w:r w:rsidRPr="00E760C6">
        <w:t xml:space="preserve">                          </w:t>
      </w:r>
      <m:oMath>
        <m:r>
          <m:rPr>
            <m:sty m:val="p"/>
          </m:rPr>
          <w:rPr>
            <w:rFonts w:ascii="Cambria Math" w:hAnsi="Cambria Math"/>
          </w:rPr>
          <m:t>% moisture content of sludge =-21.352</m:t>
        </m:r>
        <m:r>
          <w:rPr>
            <w:rFonts w:ascii="Cambria Math" w:hAnsi="Cambria Math"/>
          </w:rPr>
          <m:t xml:space="preserve">x+99.973……………………1.12 </m:t>
        </m:r>
      </m:oMath>
      <w:r w:rsidRPr="00E760C6">
        <w:rPr>
          <w:rFonts w:eastAsiaTheme="minorEastAsia"/>
          <w:iCs w:val="0"/>
        </w:rPr>
        <w:t xml:space="preserve">  </w:t>
      </w:r>
    </w:p>
    <w:p w:rsidR="003D7CEC" w:rsidRPr="00E760C6" w:rsidRDefault="004942CE" w:rsidP="004942CE">
      <w:pPr>
        <w:spacing w:line="480" w:lineRule="auto"/>
        <w:contextualSpacing/>
        <w:jc w:val="lowKashida"/>
      </w:pPr>
      <w:proofErr w:type="gramStart"/>
      <w:r>
        <w:rPr>
          <w:color w:val="FF0000"/>
        </w:rPr>
        <w:t>Where</w:t>
      </w:r>
      <w:r w:rsidR="006E55C3">
        <w:rPr>
          <w:color w:val="FF0000"/>
        </w:rPr>
        <w:t xml:space="preserve"> </w:t>
      </w:r>
      <w:r>
        <w:rPr>
          <w:color w:val="FF0000"/>
        </w:rPr>
        <w:t>x is the coefficient of rigidity in g/cm-sec</w:t>
      </w:r>
      <w:r w:rsidR="0023471B">
        <w:rPr>
          <w:color w:val="FF0000"/>
        </w:rPr>
        <w:t>.</w:t>
      </w:r>
      <w:proofErr w:type="gramEnd"/>
      <w:r w:rsidR="0023471B">
        <w:rPr>
          <w:color w:val="FF0000"/>
        </w:rPr>
        <w:t xml:space="preserve"> </w:t>
      </w:r>
      <w:r>
        <w:t>For a 0.3</w:t>
      </w:r>
      <w:r w:rsidR="003D7CEC" w:rsidRPr="00E760C6">
        <w:t xml:space="preserve"> % solids content a coefficient of rigidity of </w:t>
      </w:r>
      <w:r>
        <w:rPr>
          <w:color w:val="FF0000"/>
        </w:rPr>
        <w:t>0.0128</w:t>
      </w:r>
      <w:r w:rsidR="003D7CEC" w:rsidRPr="004942CE">
        <w:rPr>
          <w:color w:val="FF0000"/>
        </w:rPr>
        <w:t xml:space="preserve"> </w:t>
      </w:r>
      <w:r w:rsidR="003D7CEC" w:rsidRPr="00E760C6">
        <w:t>g/c</w:t>
      </w:r>
      <w:r w:rsidR="00442CB0">
        <w:t>m.s is found using equation 1.12</w:t>
      </w:r>
      <w:r w:rsidR="003D7CEC" w:rsidRPr="00E760C6">
        <w:t xml:space="preserve">. </w:t>
      </w:r>
      <w:r w:rsidR="00BC4C45" w:rsidRPr="00E760C6">
        <w:t xml:space="preserve">Fig. </w:t>
      </w:r>
      <w:r w:rsidR="000C2A9B">
        <w:rPr>
          <w:color w:val="FF0000"/>
        </w:rPr>
        <w:t>SM5</w:t>
      </w:r>
      <w:r w:rsidR="000C2A9B">
        <w:t xml:space="preserve"> shows the</w:t>
      </w:r>
      <w:r w:rsidR="00077C12" w:rsidRPr="00E760C6">
        <w:t xml:space="preserve"> yield stress</w:t>
      </w:r>
      <w:r w:rsidR="000C2A9B">
        <w:t xml:space="preserve"> (in Pa</w:t>
      </w:r>
      <w:r w:rsidR="00077C12" w:rsidRPr="00E760C6">
        <w:t xml:space="preserve">) versus % solids content. </w:t>
      </w:r>
    </w:p>
    <w:p w:rsidR="00077C12" w:rsidRPr="00E760C6" w:rsidRDefault="00077C12" w:rsidP="008F6D11">
      <w:pPr>
        <w:contextualSpacing/>
        <w:jc w:val="lowKashida"/>
      </w:pPr>
    </w:p>
    <w:p w:rsidR="00077C12" w:rsidRPr="00E760C6" w:rsidRDefault="00077C12" w:rsidP="008F6D11">
      <w:pPr>
        <w:contextualSpacing/>
        <w:jc w:val="lowKashida"/>
      </w:pPr>
      <w:r w:rsidRPr="00E760C6">
        <w:t xml:space="preserve">                   </w:t>
      </w:r>
      <w:r w:rsidR="000C2A9B">
        <w:rPr>
          <w:noProof/>
        </w:rPr>
        <w:drawing>
          <wp:inline distT="0" distB="0" distL="0" distR="0" wp14:anchorId="286D5D3F" wp14:editId="1B74C9E8">
            <wp:extent cx="4572000" cy="2743200"/>
            <wp:effectExtent l="0" t="0" r="19050" b="1905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E760C6">
        <w:t xml:space="preserve"> </w:t>
      </w:r>
    </w:p>
    <w:p w:rsidR="00077C12" w:rsidRPr="00E760C6" w:rsidRDefault="00077C12" w:rsidP="001D6C06">
      <w:pPr>
        <w:contextualSpacing/>
        <w:jc w:val="lowKashida"/>
      </w:pPr>
      <w:r w:rsidRPr="00E760C6">
        <w:t xml:space="preserve">                    </w:t>
      </w:r>
      <w:proofErr w:type="gramStart"/>
      <w:r w:rsidR="00BC4C45" w:rsidRPr="00BF7C41">
        <w:rPr>
          <w:b/>
          <w:bCs/>
        </w:rPr>
        <w:t>Fig.</w:t>
      </w:r>
      <w:proofErr w:type="gramEnd"/>
      <w:r w:rsidR="00BC4C45" w:rsidRPr="00BF7C41">
        <w:rPr>
          <w:b/>
          <w:bCs/>
        </w:rPr>
        <w:t xml:space="preserve"> </w:t>
      </w:r>
      <w:r w:rsidR="000C2A9B">
        <w:rPr>
          <w:b/>
          <w:bCs/>
          <w:color w:val="FF0000"/>
        </w:rPr>
        <w:t>SM5</w:t>
      </w:r>
      <w:r w:rsidR="000C2A9B">
        <w:t xml:space="preserve"> Y</w:t>
      </w:r>
      <w:r w:rsidRPr="00E760C6">
        <w:t>ield stress vs. % solids content</w:t>
      </w:r>
    </w:p>
    <w:p w:rsidR="000C2A9B" w:rsidRDefault="000C2A9B" w:rsidP="00F82606">
      <w:pPr>
        <w:spacing w:line="480" w:lineRule="auto"/>
        <w:contextualSpacing/>
        <w:jc w:val="lowKashida"/>
        <w:rPr>
          <w:rStyle w:val="Strong"/>
          <w:b w:val="0"/>
          <w:bCs w:val="0"/>
        </w:rPr>
      </w:pPr>
      <w:proofErr w:type="gramStart"/>
      <w:r>
        <w:lastRenderedPageBreak/>
        <w:t>I</w:t>
      </w:r>
      <w:r w:rsidR="00BC4C45" w:rsidRPr="00E760C6">
        <w:t>n Fig.</w:t>
      </w:r>
      <w:proofErr w:type="gramEnd"/>
      <w:r w:rsidR="00BC4C45" w:rsidRPr="00E760C6">
        <w:t xml:space="preserve"> </w:t>
      </w:r>
      <w:r w:rsidR="009D06E7">
        <w:rPr>
          <w:color w:val="FF0000"/>
        </w:rPr>
        <w:t>SM</w:t>
      </w:r>
      <w:r w:rsidR="00F82606">
        <w:rPr>
          <w:color w:val="FF0000"/>
        </w:rPr>
        <w:t>5</w:t>
      </w:r>
      <w:r>
        <w:t xml:space="preserve"> the</w:t>
      </w:r>
      <w:r w:rsidRPr="00E760C6">
        <w:rPr>
          <w:rStyle w:val="Strong"/>
          <w:b w:val="0"/>
          <w:bCs w:val="0"/>
        </w:rPr>
        <w:t xml:space="preserve"> fitting has a coeffi</w:t>
      </w:r>
      <w:r>
        <w:rPr>
          <w:rStyle w:val="Strong"/>
          <w:b w:val="0"/>
          <w:bCs w:val="0"/>
        </w:rPr>
        <w:t>cient of determination of 0.9642</w:t>
      </w:r>
      <w:r w:rsidRPr="00E760C6">
        <w:rPr>
          <w:rStyle w:val="Strong"/>
          <w:b w:val="0"/>
          <w:bCs w:val="0"/>
        </w:rPr>
        <w:t xml:space="preserve"> and the resulting equation is as follows:  </w:t>
      </w:r>
    </w:p>
    <w:p w:rsidR="00455441" w:rsidRPr="00455441" w:rsidRDefault="00455441" w:rsidP="00455441">
      <w:pPr>
        <w:spacing w:line="480" w:lineRule="auto"/>
        <w:contextualSpacing/>
        <w:jc w:val="lowKashida"/>
        <w:rPr>
          <w:rStyle w:val="Strong"/>
          <w:b w:val="0"/>
          <w:bCs w:val="0"/>
          <w:iCs w:val="0"/>
        </w:rPr>
      </w:pPr>
      <w:r>
        <w:rPr>
          <w:rStyle w:val="Strong"/>
          <w:b w:val="0"/>
          <w:bCs w:val="0"/>
        </w:rPr>
        <w:t xml:space="preserve">                                              </w:t>
      </w:r>
      <m:oMath>
        <m:r>
          <m:rPr>
            <m:sty m:val="p"/>
          </m:rPr>
          <w:rPr>
            <w:rStyle w:val="Strong"/>
            <w:rFonts w:ascii="Cambria Math" w:hAnsi="Cambria Math"/>
            <w:color w:val="FF0000"/>
          </w:rPr>
          <m:t>Yield stress=0.0789×</m:t>
        </m:r>
        <m:sSup>
          <m:sSupPr>
            <m:ctrlPr>
              <w:rPr>
                <w:rStyle w:val="Strong"/>
                <w:rFonts w:ascii="Cambria Math" w:hAnsi="Cambria Math"/>
                <w:b w:val="0"/>
                <w:bCs w:val="0"/>
                <w:iCs w:val="0"/>
                <w:color w:val="FF0000"/>
              </w:rPr>
            </m:ctrlPr>
          </m:sSupPr>
          <m:e>
            <m:r>
              <m:rPr>
                <m:sty m:val="p"/>
              </m:rPr>
              <w:rPr>
                <w:rStyle w:val="Strong"/>
                <w:rFonts w:ascii="Cambria Math" w:hAnsi="Cambria Math"/>
                <w:color w:val="FF0000"/>
              </w:rPr>
              <m:t>e</m:t>
            </m:r>
          </m:e>
          <m:sup>
            <m:r>
              <m:rPr>
                <m:sty m:val="p"/>
              </m:rPr>
              <w:rPr>
                <w:rStyle w:val="Strong"/>
                <w:rFonts w:ascii="Cambria Math" w:hAnsi="Cambria Math"/>
                <w:color w:val="FF0000"/>
              </w:rPr>
              <m:t>0.5458x</m:t>
            </m:r>
          </m:sup>
        </m:sSup>
        <m:r>
          <m:rPr>
            <m:sty m:val="p"/>
          </m:rPr>
          <w:rPr>
            <w:rStyle w:val="Strong"/>
            <w:rFonts w:ascii="Cambria Math" w:hAnsi="Cambria Math"/>
            <w:color w:val="FF0000"/>
          </w:rPr>
          <m:t>……………………………………………...1.13</m:t>
        </m:r>
      </m:oMath>
    </w:p>
    <w:p w:rsidR="00455441" w:rsidRPr="00167E30" w:rsidRDefault="00455441" w:rsidP="00455441">
      <w:pPr>
        <w:spacing w:line="480" w:lineRule="auto"/>
        <w:contextualSpacing/>
        <w:jc w:val="lowKashida"/>
        <w:rPr>
          <w:rStyle w:val="Strong"/>
          <w:b w:val="0"/>
          <w:bCs w:val="0"/>
          <w:color w:val="FF0000"/>
        </w:rPr>
      </w:pPr>
      <w:r>
        <w:rPr>
          <w:rStyle w:val="Strong"/>
          <w:b w:val="0"/>
          <w:bCs w:val="0"/>
          <w:color w:val="FF0000"/>
        </w:rPr>
        <w:t>where Yield stress is in pa and x is the % dry solids content of sludge.</w:t>
      </w:r>
      <w:r w:rsidR="00167E30">
        <w:rPr>
          <w:rStyle w:val="Strong"/>
          <w:b w:val="0"/>
          <w:bCs w:val="0"/>
          <w:color w:val="FF0000"/>
        </w:rPr>
        <w:t xml:space="preserve"> </w:t>
      </w:r>
      <w:r w:rsidR="00167E30" w:rsidRPr="00167E30">
        <w:rPr>
          <w:color w:val="FF0000"/>
        </w:rPr>
        <w:t>For a 0.3 % solids c</w:t>
      </w:r>
      <w:r w:rsidR="00167E30">
        <w:rPr>
          <w:color w:val="FF0000"/>
        </w:rPr>
        <w:t>ontent a yield stress</w:t>
      </w:r>
      <w:r w:rsidR="00167E30" w:rsidRPr="00167E30">
        <w:rPr>
          <w:color w:val="FF0000"/>
        </w:rPr>
        <w:t xml:space="preserve"> of </w:t>
      </w:r>
      <w:r w:rsidR="00167E30">
        <w:rPr>
          <w:color w:val="FF0000"/>
        </w:rPr>
        <w:t>0.093 pa</w:t>
      </w:r>
      <w:r w:rsidR="00167E30" w:rsidRPr="00167E30">
        <w:rPr>
          <w:color w:val="FF0000"/>
        </w:rPr>
        <w:t xml:space="preserve"> is found using equation 1.1</w:t>
      </w:r>
      <w:r w:rsidR="00167E30">
        <w:rPr>
          <w:color w:val="FF0000"/>
        </w:rPr>
        <w:t>3</w:t>
      </w:r>
      <w:r w:rsidRPr="00167E30">
        <w:rPr>
          <w:rStyle w:val="Strong"/>
          <w:b w:val="0"/>
          <w:bCs w:val="0"/>
          <w:color w:val="FF0000"/>
        </w:rPr>
        <w:t xml:space="preserve"> </w:t>
      </w:r>
    </w:p>
    <w:p w:rsidR="00E60B41" w:rsidRPr="00E760C6" w:rsidRDefault="005B53FF" w:rsidP="000C2A9B">
      <w:pPr>
        <w:spacing w:line="480" w:lineRule="auto"/>
        <w:contextualSpacing/>
        <w:jc w:val="lowKashida"/>
      </w:pPr>
      <w:r w:rsidRPr="00E760C6">
        <w:t xml:space="preserve"> </w:t>
      </w:r>
      <w:r w:rsidR="00E60B41" w:rsidRPr="00E760C6">
        <w:t>The Reynolds and Hedstro</w:t>
      </w:r>
      <w:r w:rsidR="002819D7">
        <w:t xml:space="preserve">m numbers are defined as </w:t>
      </w:r>
      <w:r w:rsidR="00022A2C" w:rsidRPr="00E760C6">
        <w:t>(McFarland 2000)</w:t>
      </w:r>
    </w:p>
    <w:p w:rsidR="001A36EC" w:rsidRDefault="00E60B41" w:rsidP="00EC2F62">
      <w:pPr>
        <w:spacing w:line="480" w:lineRule="auto"/>
        <w:contextualSpacing/>
        <w:jc w:val="lowKashida"/>
        <w:rPr>
          <w:rFonts w:ascii="Cambria Math" w:hAnsi="Cambria Math"/>
        </w:rPr>
      </w:pPr>
      <w:r w:rsidRPr="00E760C6">
        <w:t xml:space="preserve">                           </w:t>
      </w:r>
      <w:r w:rsidRPr="001A36EC">
        <w:rPr>
          <w:rFonts w:ascii="Cambria Math" w:hAnsi="Cambria Math"/>
        </w:rPr>
        <w:t xml:space="preserve">  </w:t>
      </w:r>
      <w:r w:rsidR="001A36EC">
        <w:rPr>
          <w:rFonts w:ascii="Cambria Math" w:hAnsi="Cambria Math"/>
        </w:rPr>
        <w:t xml:space="preserve"> </w:t>
      </w:r>
    </w:p>
    <w:p w:rsidR="00BF3307" w:rsidRPr="001A36EC" w:rsidRDefault="001A36EC" w:rsidP="00EC2F62">
      <w:pPr>
        <w:spacing w:line="480" w:lineRule="auto"/>
        <w:contextualSpacing/>
        <w:jc w:val="lowKashida"/>
        <w:rPr>
          <w:rFonts w:ascii="Cambria Math" w:hAnsi="Cambria Math"/>
        </w:rPr>
      </w:pPr>
      <w:r>
        <w:rPr>
          <w:rFonts w:ascii="Cambria Math" w:hAnsi="Cambria Math"/>
        </w:rPr>
        <w:t xml:space="preserve">                          </w:t>
      </w:r>
      <w:r w:rsidRPr="001A36EC">
        <w:rPr>
          <w:rFonts w:ascii="Cambria Math" w:hAnsi="Cambria Math"/>
        </w:rPr>
        <w:t xml:space="preserve"> </w:t>
      </w:r>
      <m:oMath>
        <m:r>
          <m:rPr>
            <m:nor/>
          </m:rPr>
          <w:rPr>
            <w:rFonts w:ascii="Cambria Math" w:hAnsi="Cambria Math"/>
          </w:rPr>
          <m:t xml:space="preserve">Reynolds number </m:t>
        </m:r>
        <m:d>
          <m:dPr>
            <m:ctrlPr>
              <w:rPr>
                <w:rFonts w:ascii="Cambria Math" w:hAnsi="Cambria Math"/>
              </w:rPr>
            </m:ctrlPr>
          </m:dPr>
          <m:e>
            <m:r>
              <m:rPr>
                <m:nor/>
              </m:rPr>
              <w:rPr>
                <w:rFonts w:ascii="Cambria Math" w:hAnsi="Cambria Math"/>
              </w:rPr>
              <m:t>Re</m:t>
            </m:r>
          </m:e>
        </m:d>
        <m:r>
          <m:rPr>
            <m:nor/>
          </m:rPr>
          <w:rPr>
            <w:rFonts w:ascii="Cambria Math" w:hAnsi="Cambria Math"/>
          </w:rPr>
          <m:t xml:space="preserve">= </m:t>
        </m:r>
        <m:f>
          <m:fPr>
            <m:ctrlPr>
              <w:rPr>
                <w:rFonts w:ascii="Cambria Math" w:hAnsi="Cambria Math"/>
              </w:rPr>
            </m:ctrlPr>
          </m:fPr>
          <m:num>
            <m:r>
              <m:rPr>
                <m:nor/>
              </m:rPr>
              <w:rPr>
                <w:rFonts w:ascii="Cambria Math" w:hAnsi="Cambria Math"/>
              </w:rPr>
              <m:t>ρVD</m:t>
            </m:r>
          </m:num>
          <m:den>
            <m:r>
              <m:rPr>
                <m:nor/>
              </m:rPr>
              <w:rPr>
                <w:rFonts w:ascii="Cambria Math" w:hAnsi="Cambria Math"/>
              </w:rPr>
              <m:t>ƞ</m:t>
            </m:r>
          </m:den>
        </m:f>
        <m:r>
          <m:rPr>
            <m:sty m:val="p"/>
          </m:rPr>
          <w:rPr>
            <w:rFonts w:ascii="Cambria Math" w:hAnsi="Cambria Math"/>
          </w:rPr>
          <m:t>……………………………………………………………….1.14</m:t>
        </m:r>
      </m:oMath>
      <w:r w:rsidR="00E60B41" w:rsidRPr="001A36EC">
        <w:rPr>
          <w:rFonts w:ascii="Cambria Math" w:hAnsi="Cambria Math"/>
        </w:rPr>
        <w:t xml:space="preserve"> </w:t>
      </w:r>
      <w:r w:rsidR="00670371" w:rsidRPr="001A36EC">
        <w:rPr>
          <w:rFonts w:ascii="Cambria Math" w:hAnsi="Cambria Math"/>
        </w:rPr>
        <w:t xml:space="preserve">  </w:t>
      </w:r>
    </w:p>
    <w:p w:rsidR="00B94CB6" w:rsidRPr="00E760C6" w:rsidRDefault="002819D7" w:rsidP="008F2F50">
      <w:pPr>
        <w:spacing w:line="480" w:lineRule="auto"/>
        <w:contextualSpacing/>
        <w:jc w:val="lowKashida"/>
      </w:pPr>
      <w:proofErr w:type="gramStart"/>
      <w:r>
        <w:t>w</w:t>
      </w:r>
      <w:r w:rsidR="00B94CB6" w:rsidRPr="00E760C6">
        <w:t>here</w:t>
      </w:r>
      <w:proofErr w:type="gramEnd"/>
      <w:r>
        <w:t xml:space="preserve"> </w:t>
      </w:r>
      <w:r w:rsidR="006E55C3">
        <w:rPr>
          <w:color w:val="FF0000"/>
        </w:rPr>
        <w:t xml:space="preserve">Reynolds number is dimensionless, </w:t>
      </w:r>
      <w:r w:rsidR="00B94CB6" w:rsidRPr="00E760C6">
        <w:t>ρ is the density of slurry in kg/m</w:t>
      </w:r>
      <w:r w:rsidR="00B94CB6" w:rsidRPr="00E760C6">
        <w:rPr>
          <w:vertAlign w:val="superscript"/>
        </w:rPr>
        <w:t>3</w:t>
      </w:r>
      <w:r w:rsidR="00B94CB6" w:rsidRPr="00E760C6">
        <w:t xml:space="preserve"> (</w:t>
      </w:r>
      <w:r w:rsidR="008F2F50">
        <w:rPr>
          <w:color w:val="FF0000"/>
        </w:rPr>
        <w:t xml:space="preserve">found experimentally to be 956 </w:t>
      </w:r>
      <w:r w:rsidR="00B94CB6" w:rsidRPr="00E760C6">
        <w:t>kg/m</w:t>
      </w:r>
      <w:r w:rsidR="00B94CB6" w:rsidRPr="00E760C6">
        <w:rPr>
          <w:vertAlign w:val="superscript"/>
        </w:rPr>
        <w:t>3</w:t>
      </w:r>
      <w:r w:rsidR="00B94CB6" w:rsidRPr="00E760C6">
        <w:t>)</w:t>
      </w:r>
      <w:r>
        <w:t xml:space="preserve">, </w:t>
      </w:r>
      <w:r w:rsidR="00B94CB6" w:rsidRPr="00E760C6">
        <w:t>V is the mean velocity of flow in m/sec</w:t>
      </w:r>
      <w:r>
        <w:t xml:space="preserve">, </w:t>
      </w:r>
      <w:r w:rsidR="00B94CB6" w:rsidRPr="00E760C6">
        <w:t>D Is the diameter of pipe in m</w:t>
      </w:r>
      <w:r>
        <w:t xml:space="preserve">, </w:t>
      </w:r>
      <w:r w:rsidR="00B94CB6" w:rsidRPr="00E760C6">
        <w:t>ƞ is the coefficient of rigidity in kg/m.sec</w:t>
      </w:r>
    </w:p>
    <w:p w:rsidR="00EC5FD8" w:rsidRDefault="00EC5FD8" w:rsidP="00341FC1">
      <w:pPr>
        <w:spacing w:line="480" w:lineRule="auto"/>
        <w:contextualSpacing/>
        <w:jc w:val="lowKashida"/>
      </w:pPr>
    </w:p>
    <w:p w:rsidR="002819D7" w:rsidRPr="00E760C6" w:rsidRDefault="002819D7" w:rsidP="00341FC1">
      <w:pPr>
        <w:spacing w:line="480" w:lineRule="auto"/>
        <w:contextualSpacing/>
        <w:jc w:val="lowKashida"/>
      </w:pPr>
      <w:r>
        <w:t>and</w:t>
      </w:r>
    </w:p>
    <w:p w:rsidR="00EC5FD8" w:rsidRPr="00E760C6" w:rsidRDefault="00EC5FD8" w:rsidP="00EC2F62">
      <w:pPr>
        <w:spacing w:line="480" w:lineRule="auto"/>
        <w:contextualSpacing/>
        <w:jc w:val="lowKashida"/>
        <w:rPr>
          <w:rFonts w:eastAsiaTheme="minorEastAsia"/>
          <w:iCs w:val="0"/>
        </w:rPr>
      </w:pPr>
      <w:r w:rsidRPr="00E760C6">
        <w:t xml:space="preserve">                             </w:t>
      </w:r>
      <m:oMath>
        <m:r>
          <m:rPr>
            <m:nor/>
          </m:rPr>
          <w:rPr>
            <w:rFonts w:asciiTheme="minorHAnsi" w:hAnsiTheme="minorHAnsi"/>
          </w:rPr>
          <m:t>Hedstrom number</m:t>
        </m:r>
        <m:r>
          <m:rPr>
            <m:sty m:val="p"/>
          </m:rPr>
          <w:rPr>
            <w:rFonts w:ascii="Cambria Math" w:hAnsi="Cambria Math"/>
          </w:rPr>
          <m:t xml:space="preserve"> </m:t>
        </m:r>
        <m:d>
          <m:dPr>
            <m:ctrlPr>
              <w:rPr>
                <w:rFonts w:ascii="Cambria Math" w:hAnsi="Cambria Math"/>
                <w:iCs w:val="0"/>
              </w:rPr>
            </m:ctrlPr>
          </m:dPr>
          <m:e>
            <m:r>
              <m:rPr>
                <m:nor/>
              </m:rPr>
              <w:rPr>
                <w:rFonts w:asciiTheme="minorHAnsi" w:hAnsiTheme="minorHAnsi"/>
              </w:rPr>
              <m:t>He</m:t>
            </m:r>
          </m:e>
        </m:d>
        <m:r>
          <m:rPr>
            <m:nor/>
          </m:rPr>
          <w:rPr>
            <w:rFonts w:asciiTheme="minorHAnsi" w:hAnsiTheme="minorHAnsi"/>
          </w:rPr>
          <m:t>=</m:t>
        </m:r>
        <m:f>
          <m:fPr>
            <m:ctrlPr>
              <w:rPr>
                <w:rFonts w:ascii="Cambria Math" w:hAnsi="Cambria Math"/>
                <w:iCs w:val="0"/>
              </w:rPr>
            </m:ctrlPr>
          </m:fPr>
          <m:num>
            <m:sSup>
              <m:sSupPr>
                <m:ctrlPr>
                  <w:rPr>
                    <w:rFonts w:ascii="Cambria Math" w:hAnsi="Cambria Math"/>
                    <w:iCs w:val="0"/>
                  </w:rPr>
                </m:ctrlPr>
              </m:sSupPr>
              <m:e>
                <m:r>
                  <m:rPr>
                    <m:nor/>
                  </m:rPr>
                  <w:rPr>
                    <w:rFonts w:asciiTheme="minorHAnsi" w:hAnsiTheme="minorHAnsi"/>
                  </w:rPr>
                  <m:t>D</m:t>
                </m:r>
              </m:e>
              <m:sup>
                <m:r>
                  <m:rPr>
                    <m:nor/>
                  </m:rPr>
                  <w:rPr>
                    <w:rFonts w:asciiTheme="minorHAnsi" w:hAnsiTheme="minorHAnsi"/>
                  </w:rPr>
                  <m:t>2</m:t>
                </m:r>
              </m:sup>
            </m:sSup>
            <m:sSub>
              <m:sSubPr>
                <m:ctrlPr>
                  <w:rPr>
                    <w:rFonts w:ascii="Cambria Math" w:hAnsi="Cambria Math"/>
                    <w:iCs w:val="0"/>
                  </w:rPr>
                </m:ctrlPr>
              </m:sSubPr>
              <m:e>
                <m:r>
                  <m:rPr>
                    <m:nor/>
                  </m:rPr>
                  <w:rPr>
                    <w:rFonts w:asciiTheme="minorHAnsi" w:hAnsiTheme="minorHAnsi"/>
                  </w:rPr>
                  <m:t>τ</m:t>
                </m:r>
              </m:e>
              <m:sub>
                <m:r>
                  <m:rPr>
                    <m:nor/>
                  </m:rPr>
                  <w:rPr>
                    <w:rFonts w:asciiTheme="minorHAnsi" w:hAnsiTheme="minorHAnsi"/>
                  </w:rPr>
                  <m:t>o</m:t>
                </m:r>
              </m:sub>
            </m:sSub>
            <m:r>
              <m:rPr>
                <m:nor/>
              </m:rPr>
              <w:rPr>
                <w:rFonts w:asciiTheme="minorHAnsi" w:hAnsiTheme="minorHAnsi"/>
              </w:rPr>
              <m:t>ρ</m:t>
            </m:r>
          </m:num>
          <m:den>
            <m:sSup>
              <m:sSupPr>
                <m:ctrlPr>
                  <w:rPr>
                    <w:rFonts w:ascii="Cambria Math" w:hAnsi="Cambria Math"/>
                    <w:iCs w:val="0"/>
                  </w:rPr>
                </m:ctrlPr>
              </m:sSupPr>
              <m:e>
                <m:r>
                  <m:rPr>
                    <m:nor/>
                  </m:rPr>
                  <w:rPr>
                    <w:rFonts w:asciiTheme="minorHAnsi" w:hAnsiTheme="minorHAnsi"/>
                  </w:rPr>
                  <m:t>ƞ</m:t>
                </m:r>
              </m:e>
              <m:sup>
                <m:r>
                  <m:rPr>
                    <m:nor/>
                  </m:rPr>
                  <w:rPr>
                    <w:rFonts w:asciiTheme="minorHAnsi" w:hAnsiTheme="minorHAnsi"/>
                  </w:rPr>
                  <m:t>2</m:t>
                </m:r>
              </m:sup>
            </m:sSup>
          </m:den>
        </m:f>
        <m:r>
          <w:rPr>
            <w:rFonts w:ascii="Cambria Math" w:hAnsi="Cambria Math"/>
          </w:rPr>
          <m:t>……………………………………………………………..1.15</m:t>
        </m:r>
      </m:oMath>
      <w:r w:rsidRPr="00E760C6">
        <w:rPr>
          <w:rFonts w:eastAsiaTheme="minorEastAsia"/>
          <w:iCs w:val="0"/>
        </w:rPr>
        <w:t xml:space="preserve"> </w:t>
      </w:r>
    </w:p>
    <w:p w:rsidR="00EC5FD8" w:rsidRPr="00E760C6" w:rsidRDefault="00EC5FD8" w:rsidP="00341FC1">
      <w:pPr>
        <w:spacing w:line="480" w:lineRule="auto"/>
        <w:contextualSpacing/>
        <w:jc w:val="lowKashida"/>
        <w:rPr>
          <w:rFonts w:eastAsiaTheme="minorEastAsia"/>
          <w:iCs w:val="0"/>
        </w:rPr>
      </w:pPr>
    </w:p>
    <w:p w:rsidR="00F8606A" w:rsidRPr="002819D7" w:rsidRDefault="002819D7" w:rsidP="00341FC1">
      <w:pPr>
        <w:spacing w:line="480" w:lineRule="auto"/>
        <w:contextualSpacing/>
        <w:jc w:val="lowKashida"/>
        <w:rPr>
          <w:rFonts w:eastAsiaTheme="minorEastAsia"/>
          <w:iCs w:val="0"/>
        </w:rPr>
      </w:pPr>
      <w:proofErr w:type="gramStart"/>
      <w:r>
        <w:rPr>
          <w:rFonts w:eastAsiaTheme="minorEastAsia"/>
          <w:iCs w:val="0"/>
        </w:rPr>
        <w:t>with</w:t>
      </w:r>
      <w:proofErr w:type="gramEnd"/>
      <w:r>
        <w:rPr>
          <w:rFonts w:eastAsiaTheme="minorEastAsia"/>
          <w:iCs w:val="0"/>
        </w:rPr>
        <w:t xml:space="preserve"> </w:t>
      </w:r>
      <w:r w:rsidR="00EC5FD8" w:rsidRPr="00E760C6">
        <w:t>τ</w:t>
      </w:r>
      <w:r w:rsidR="00EC5FD8" w:rsidRPr="00E760C6">
        <w:rPr>
          <w:vertAlign w:val="subscript"/>
        </w:rPr>
        <w:t>o</w:t>
      </w:r>
      <w:r w:rsidR="00EC5FD8" w:rsidRPr="00E760C6">
        <w:t xml:space="preserve"> the yield stress in N/m</w:t>
      </w:r>
      <w:r w:rsidR="00EC5FD8" w:rsidRPr="00E760C6">
        <w:rPr>
          <w:vertAlign w:val="superscript"/>
        </w:rPr>
        <w:t>2</w:t>
      </w:r>
      <w:r>
        <w:t>.</w:t>
      </w:r>
      <w:r w:rsidR="001A36EC">
        <w:t xml:space="preserve"> </w:t>
      </w:r>
      <w:proofErr w:type="gramStart"/>
      <w:r w:rsidR="006241CF">
        <w:rPr>
          <w:rFonts w:cs="Calibri"/>
          <w:color w:val="FF0000"/>
        </w:rPr>
        <w:t>ρ</w:t>
      </w:r>
      <w:proofErr w:type="gramEnd"/>
      <w:r w:rsidR="006241CF">
        <w:rPr>
          <w:rFonts w:cs="Calibri"/>
          <w:color w:val="FF0000"/>
        </w:rPr>
        <w:t>, D, and ƞ as in equation 1.14</w:t>
      </w:r>
      <w:r w:rsidR="001A36EC" w:rsidRPr="001A36EC">
        <w:rPr>
          <w:rFonts w:cs="Calibri"/>
          <w:color w:val="FF0000"/>
        </w:rPr>
        <w:t xml:space="preserve">. </w:t>
      </w:r>
      <w:r w:rsidRPr="001A36EC">
        <w:rPr>
          <w:color w:val="FF0000"/>
        </w:rPr>
        <w:t xml:space="preserve"> </w:t>
      </w:r>
      <w:r w:rsidR="00EC5FD8" w:rsidRPr="001A36EC">
        <w:rPr>
          <w:color w:val="FF0000"/>
        </w:rPr>
        <w:t xml:space="preserve"> </w:t>
      </w:r>
    </w:p>
    <w:p w:rsidR="00F8606A" w:rsidRPr="00E760C6" w:rsidRDefault="00F8606A" w:rsidP="00341FC1">
      <w:pPr>
        <w:spacing w:line="480" w:lineRule="auto"/>
        <w:contextualSpacing/>
        <w:jc w:val="lowKashida"/>
      </w:pPr>
    </w:p>
    <w:p w:rsidR="0092125C" w:rsidRPr="00E760C6" w:rsidRDefault="00C108E0" w:rsidP="00B34C00">
      <w:pPr>
        <w:spacing w:line="480" w:lineRule="auto"/>
        <w:contextualSpacing/>
        <w:jc w:val="lowKashida"/>
      </w:pPr>
      <w:r w:rsidRPr="00E760C6">
        <w:t>The Reynolds and Hedstrom numbers for the 53.3 m</w:t>
      </w:r>
      <w:r w:rsidRPr="00E760C6">
        <w:rPr>
          <w:vertAlign w:val="superscript"/>
        </w:rPr>
        <w:t>3</w:t>
      </w:r>
      <w:r w:rsidRPr="00E760C6">
        <w:t xml:space="preserve">/hr slurry flow are </w:t>
      </w:r>
      <w:r w:rsidR="00850C4B">
        <w:rPr>
          <w:color w:val="FF0000"/>
        </w:rPr>
        <w:t>138731</w:t>
      </w:r>
      <w:r w:rsidR="00850C4B">
        <w:t xml:space="preserve">, and </w:t>
      </w:r>
      <w:r w:rsidR="00850C4B">
        <w:rPr>
          <w:color w:val="FF0000"/>
        </w:rPr>
        <w:t>561029</w:t>
      </w:r>
      <w:r w:rsidRPr="00E760C6">
        <w:t>, respectively. Using the aforementioned</w:t>
      </w:r>
      <w:r w:rsidR="009B2062">
        <w:t xml:space="preserve"> numbers and</w:t>
      </w:r>
      <w:r w:rsidRPr="00E760C6">
        <w:t xml:space="preserve"> Fig</w:t>
      </w:r>
      <w:r w:rsidR="00BC4C45" w:rsidRPr="00E760C6">
        <w:t>ure 5.3 in McFarland 2000</w:t>
      </w:r>
      <w:r w:rsidR="009B2062">
        <w:t>,</w:t>
      </w:r>
      <w:r w:rsidRPr="00E760C6">
        <w:t xml:space="preserve"> a friction factor of </w:t>
      </w:r>
      <w:r w:rsidR="00850C4B">
        <w:rPr>
          <w:color w:val="FF0000"/>
        </w:rPr>
        <w:t>0.007</w:t>
      </w:r>
      <w:r w:rsidR="00BC4C45" w:rsidRPr="00850C4B">
        <w:rPr>
          <w:color w:val="FF0000"/>
        </w:rPr>
        <w:t xml:space="preserve"> </w:t>
      </w:r>
      <w:r w:rsidR="00BC4C45" w:rsidRPr="00E760C6">
        <w:t>is reported</w:t>
      </w:r>
      <w:r w:rsidRPr="00E760C6">
        <w:t>.</w:t>
      </w:r>
      <w:r w:rsidR="00BD0D69" w:rsidRPr="00E760C6">
        <w:t xml:space="preserve"> </w:t>
      </w:r>
      <w:r w:rsidR="005041B8" w:rsidRPr="00E760C6">
        <w:t>For</w:t>
      </w:r>
      <w:r w:rsidR="00023E8F" w:rsidRPr="00E760C6">
        <w:t xml:space="preserve"> </w:t>
      </w:r>
      <w:r w:rsidR="005041B8" w:rsidRPr="00E760C6">
        <w:t>TDH</w:t>
      </w:r>
      <w:r w:rsidR="0060468D" w:rsidRPr="00E760C6">
        <w:t xml:space="preserve"> </w:t>
      </w:r>
      <w:r w:rsidR="00002B42" w:rsidRPr="00E760C6">
        <w:t>calculations it is</w:t>
      </w:r>
      <w:r w:rsidR="00023E8F" w:rsidRPr="00E760C6">
        <w:t xml:space="preserve"> assume</w:t>
      </w:r>
      <w:r w:rsidR="00002B42" w:rsidRPr="00E760C6">
        <w:t>d</w:t>
      </w:r>
      <w:r w:rsidR="00023E8F" w:rsidRPr="00E760C6">
        <w:t xml:space="preserve"> </w:t>
      </w:r>
      <w:r w:rsidR="00002B42" w:rsidRPr="00E760C6">
        <w:t>that the pump discharge is</w:t>
      </w:r>
      <w:r w:rsidR="00023E8F" w:rsidRPr="00E760C6">
        <w:t xml:space="preserve"> vertically upwards and the height from </w:t>
      </w:r>
      <w:r w:rsidR="009B2062">
        <w:t>the base to</w:t>
      </w:r>
      <w:r w:rsidR="00BC4C45" w:rsidRPr="00E760C6">
        <w:t xml:space="preserve"> discharge is</w:t>
      </w:r>
      <w:r w:rsidR="00127DB3" w:rsidRPr="00E760C6">
        <w:t xml:space="preserve"> typically 0.5 m [According to D. Shan (personal communication, 1 January 2020)]</w:t>
      </w:r>
      <w:r w:rsidR="00023E8F" w:rsidRPr="00E760C6">
        <w:t>. The assumptions taken for the slurry pump will be mentioned as required characteristics when the specific company producing the</w:t>
      </w:r>
      <w:r w:rsidR="0017514C">
        <w:t xml:space="preserve">se </w:t>
      </w:r>
      <w:r w:rsidR="00023E8F" w:rsidRPr="00E760C6">
        <w:t>pumps is asked for t</w:t>
      </w:r>
      <w:r w:rsidR="00A25A0A" w:rsidRPr="00E760C6">
        <w:t>he</w:t>
      </w:r>
      <w:r w:rsidR="0017514C">
        <w:t>ir</w:t>
      </w:r>
      <w:r w:rsidR="00A25A0A" w:rsidRPr="00E760C6">
        <w:t xml:space="preserve"> pri</w:t>
      </w:r>
      <w:r w:rsidR="0017514C">
        <w:t>ce and relevant data</w:t>
      </w:r>
      <w:r w:rsidR="00A25A0A" w:rsidRPr="00E760C6">
        <w:t>.</w:t>
      </w:r>
      <w:r w:rsidR="0008272A" w:rsidRPr="00E760C6">
        <w:t xml:space="preserve"> </w:t>
      </w:r>
      <w:r w:rsidR="00281D43" w:rsidRPr="00E760C6">
        <w:t>In order to calc</w:t>
      </w:r>
      <w:r w:rsidR="0060468D" w:rsidRPr="00E760C6">
        <w:t>ulate the TDH</w:t>
      </w:r>
      <w:r w:rsidR="00281D43" w:rsidRPr="00E760C6">
        <w:t xml:space="preserve"> one needs to calculate frictional losses at pump suction</w:t>
      </w:r>
      <w:r w:rsidR="0017514C">
        <w:t>,</w:t>
      </w:r>
      <w:r w:rsidR="00281D43" w:rsidRPr="00E760C6">
        <w:t xml:space="preserve"> discharge</w:t>
      </w:r>
      <w:r w:rsidR="0017514C">
        <w:t xml:space="preserve">, </w:t>
      </w:r>
      <w:r w:rsidR="0017514C">
        <w:lastRenderedPageBreak/>
        <w:t>and the static head. The sum</w:t>
      </w:r>
      <w:r w:rsidR="00281D43" w:rsidRPr="00E760C6">
        <w:t xml:space="preserve"> of frictional</w:t>
      </w:r>
      <w:r w:rsidR="0017514C">
        <w:t xml:space="preserve"> losses and static head yields</w:t>
      </w:r>
      <w:r w:rsidR="00281D43" w:rsidRPr="00E760C6">
        <w:t xml:space="preserve"> the TDH (</w:t>
      </w:r>
      <w:proofErr w:type="spellStart"/>
      <w:r w:rsidR="00281D43" w:rsidRPr="00E760C6">
        <w:t>Chaurette</w:t>
      </w:r>
      <w:proofErr w:type="spellEnd"/>
      <w:r w:rsidR="00281D43" w:rsidRPr="00E760C6">
        <w:t xml:space="preserve"> 2005).</w:t>
      </w:r>
      <w:r w:rsidR="00127DB3" w:rsidRPr="00E760C6">
        <w:t xml:space="preserve"> </w:t>
      </w:r>
      <w:proofErr w:type="gramStart"/>
      <w:r w:rsidR="00127DB3" w:rsidRPr="00E760C6">
        <w:t>Fig.</w:t>
      </w:r>
      <w:proofErr w:type="gramEnd"/>
      <w:r w:rsidR="00127DB3" w:rsidRPr="00E760C6">
        <w:t xml:space="preserve"> </w:t>
      </w:r>
      <w:r w:rsidR="00850C4B">
        <w:rPr>
          <w:color w:val="FF0000"/>
        </w:rPr>
        <w:t>SM</w:t>
      </w:r>
      <w:r w:rsidR="00B34C00">
        <w:rPr>
          <w:color w:val="FF0000"/>
        </w:rPr>
        <w:t>6</w:t>
      </w:r>
      <w:r w:rsidR="0017514C">
        <w:t xml:space="preserve"> displays</w:t>
      </w:r>
      <w:r w:rsidR="00ED5446" w:rsidRPr="00E760C6">
        <w:t xml:space="preserve"> a schematic</w:t>
      </w:r>
      <w:r w:rsidR="00127DB3" w:rsidRPr="00E760C6">
        <w:t xml:space="preserve"> of the concrete slurry tank,</w:t>
      </w:r>
      <w:r w:rsidR="0017514C">
        <w:t xml:space="preserve"> its</w:t>
      </w:r>
      <w:r w:rsidR="00ED5446" w:rsidRPr="00E760C6">
        <w:t xml:space="preserve"> pump</w:t>
      </w:r>
      <w:r w:rsidR="0017514C">
        <w:t>, EC reactor, and its</w:t>
      </w:r>
      <w:r w:rsidR="00127DB3" w:rsidRPr="00E760C6">
        <w:t xml:space="preserve"> adjacent tank</w:t>
      </w:r>
      <w:r w:rsidR="00ED5446" w:rsidRPr="00E760C6">
        <w:t xml:space="preserve">. </w:t>
      </w:r>
      <w:r w:rsidR="00BC64B2" w:rsidRPr="00E760C6">
        <w:t>As can be seen the static head is 5.86 m</w:t>
      </w:r>
      <w:r w:rsidR="0017514C">
        <w:t>, h</w:t>
      </w:r>
      <w:r w:rsidR="006954BD" w:rsidRPr="00E760C6">
        <w:t xml:space="preserve">ere the worst case scenario is assumed </w:t>
      </w:r>
      <w:r w:rsidR="008B015C" w:rsidRPr="00E760C6">
        <w:t xml:space="preserve">in which the </w:t>
      </w:r>
      <w:r w:rsidR="00127DB3" w:rsidRPr="00E760C6">
        <w:t>EC reactor adjacent tank</w:t>
      </w:r>
      <w:r w:rsidR="008B015C" w:rsidRPr="00E760C6">
        <w:t xml:space="preserve"> fed with EC reactor effluent</w:t>
      </w:r>
      <w:r w:rsidR="00127DB3" w:rsidRPr="00E760C6">
        <w:t xml:space="preserve"> </w:t>
      </w:r>
      <w:r w:rsidR="0017514C">
        <w:t>is empty,</w:t>
      </w:r>
      <w:r w:rsidR="00BC64B2" w:rsidRPr="00E760C6">
        <w:t xml:space="preserve"> the suction line and upper inlet line have a total length of 6 m. </w:t>
      </w:r>
      <w:r w:rsidR="0092125C" w:rsidRPr="00E760C6">
        <w:t>Pressure drop (frictional losses) due to flo</w:t>
      </w:r>
      <w:r w:rsidR="00565C21" w:rsidRPr="00E760C6">
        <w:t>w of slurry in</w:t>
      </w:r>
      <w:r w:rsidR="0092125C" w:rsidRPr="00E760C6">
        <w:t xml:space="preserve"> pipes is found using </w:t>
      </w:r>
      <w:r w:rsidR="0017514C">
        <w:t>(McFarland 2000)</w:t>
      </w:r>
      <w:r w:rsidR="0060468D" w:rsidRPr="00E760C6">
        <w:t xml:space="preserve"> </w:t>
      </w:r>
    </w:p>
    <w:p w:rsidR="0092125C" w:rsidRPr="00E760C6" w:rsidRDefault="0092125C" w:rsidP="00341FC1">
      <w:pPr>
        <w:spacing w:line="480" w:lineRule="auto"/>
        <w:contextualSpacing/>
        <w:jc w:val="lowKashida"/>
      </w:pPr>
    </w:p>
    <w:p w:rsidR="00F8606A" w:rsidRPr="00E760C6" w:rsidRDefault="0092125C" w:rsidP="00BB41BF">
      <w:pPr>
        <w:spacing w:line="480" w:lineRule="auto"/>
        <w:contextualSpacing/>
        <w:jc w:val="lowKashida"/>
        <w:rPr>
          <w:iCs w:val="0"/>
        </w:rPr>
      </w:pPr>
      <w:r w:rsidRPr="00E760C6">
        <w:t xml:space="preserve">                                         </w:t>
      </w:r>
      <m:oMath>
        <m:r>
          <m:rPr>
            <m:sty m:val="p"/>
          </m:rPr>
          <w:rPr>
            <w:rFonts w:ascii="Cambria Math" w:hAnsi="Cambria Math"/>
          </w:rPr>
          <m:t>ΔP=</m:t>
        </m:r>
        <m:f>
          <m:fPr>
            <m:type m:val="lin"/>
            <m:ctrlPr>
              <w:rPr>
                <w:rFonts w:ascii="Cambria Math" w:hAnsi="Cambria Math"/>
                <w:iCs w:val="0"/>
              </w:rPr>
            </m:ctrlPr>
          </m:fPr>
          <m:num>
            <m:r>
              <m:rPr>
                <m:sty m:val="p"/>
              </m:rPr>
              <w:rPr>
                <w:rFonts w:ascii="Cambria Math" w:hAnsi="Cambria Math"/>
              </w:rPr>
              <m:t>2fρL</m:t>
            </m:r>
            <m:sSup>
              <m:sSupPr>
                <m:ctrlPr>
                  <w:rPr>
                    <w:rFonts w:ascii="Cambria Math" w:hAnsi="Cambria Math"/>
                    <w:iCs w:val="0"/>
                  </w:rPr>
                </m:ctrlPr>
              </m:sSupPr>
              <m:e>
                <m:r>
                  <m:rPr>
                    <m:sty m:val="p"/>
                  </m:rPr>
                  <w:rPr>
                    <w:rFonts w:ascii="Cambria Math" w:hAnsi="Cambria Math"/>
                  </w:rPr>
                  <m:t>V</m:t>
                </m:r>
              </m:e>
              <m:sup>
                <m:r>
                  <m:rPr>
                    <m:sty m:val="p"/>
                  </m:rPr>
                  <w:rPr>
                    <w:rFonts w:ascii="Cambria Math" w:hAnsi="Cambria Math"/>
                  </w:rPr>
                  <m:t>2</m:t>
                </m:r>
              </m:sup>
            </m:sSup>
          </m:num>
          <m:den>
            <m:r>
              <m:rPr>
                <m:sty m:val="p"/>
              </m:rPr>
              <w:rPr>
                <w:rFonts w:ascii="Cambria Math" w:hAnsi="Cambria Math"/>
              </w:rPr>
              <m:t>D</m:t>
            </m:r>
          </m:den>
        </m:f>
        <m:r>
          <m:rPr>
            <m:sty m:val="p"/>
          </m:rPr>
          <w:rPr>
            <w:rFonts w:ascii="Cambria Math" w:hAnsi="Cambria Math"/>
          </w:rPr>
          <m:t>……………………………………………………………………..1.16</m:t>
        </m:r>
      </m:oMath>
      <w:r w:rsidR="00BC64B2" w:rsidRPr="00E760C6">
        <w:rPr>
          <w:iCs w:val="0"/>
        </w:rPr>
        <w:t xml:space="preserve">  </w:t>
      </w:r>
      <w:r w:rsidR="00281D43" w:rsidRPr="00E760C6">
        <w:rPr>
          <w:iCs w:val="0"/>
        </w:rPr>
        <w:t xml:space="preserve">  </w:t>
      </w:r>
      <w:r w:rsidR="00A25A0A" w:rsidRPr="00E760C6">
        <w:rPr>
          <w:iCs w:val="0"/>
        </w:rPr>
        <w:t xml:space="preserve"> </w:t>
      </w:r>
      <w:r w:rsidR="00C108E0" w:rsidRPr="00E760C6">
        <w:rPr>
          <w:iCs w:val="0"/>
        </w:rPr>
        <w:t xml:space="preserve">  </w:t>
      </w:r>
    </w:p>
    <w:p w:rsidR="0092125C" w:rsidRPr="00E760C6" w:rsidRDefault="0092125C" w:rsidP="00341FC1">
      <w:pPr>
        <w:spacing w:line="480" w:lineRule="auto"/>
        <w:contextualSpacing/>
        <w:jc w:val="lowKashida"/>
      </w:pPr>
    </w:p>
    <w:p w:rsidR="0092125C" w:rsidRPr="00E760C6" w:rsidRDefault="00AC3B29" w:rsidP="00341FC1">
      <w:pPr>
        <w:spacing w:line="480" w:lineRule="auto"/>
        <w:contextualSpacing/>
        <w:jc w:val="lowKashida"/>
      </w:pPr>
      <w:proofErr w:type="gramStart"/>
      <w:r>
        <w:t>w</w:t>
      </w:r>
      <w:r w:rsidR="0092125C" w:rsidRPr="00E760C6">
        <w:t>here</w:t>
      </w:r>
      <w:proofErr w:type="gramEnd"/>
      <w:r>
        <w:t xml:space="preserve"> </w:t>
      </w:r>
      <w:r w:rsidR="0092125C" w:rsidRPr="00E760C6">
        <w:t>ΔP is the pressure drop in pipe in N/m</w:t>
      </w:r>
      <w:r w:rsidR="0092125C" w:rsidRPr="00E760C6">
        <w:rPr>
          <w:vertAlign w:val="superscript"/>
        </w:rPr>
        <w:t>2</w:t>
      </w:r>
      <w:r>
        <w:t xml:space="preserve">, </w:t>
      </w:r>
      <w:r w:rsidR="0092125C" w:rsidRPr="00E760C6">
        <w:t>f is the friction factor found from Fig. 5.3 in McFarland 2000</w:t>
      </w:r>
      <w:r>
        <w:t xml:space="preserve">, </w:t>
      </w:r>
      <w:r w:rsidR="0092125C" w:rsidRPr="00E760C6">
        <w:t>ρ is the fluid density in kg/m</w:t>
      </w:r>
      <w:r w:rsidR="0092125C" w:rsidRPr="00E760C6">
        <w:rPr>
          <w:vertAlign w:val="superscript"/>
        </w:rPr>
        <w:t>3</w:t>
      </w:r>
      <w:r>
        <w:t>,</w:t>
      </w:r>
      <w:r w:rsidR="00BE6C0E" w:rsidRPr="00E760C6">
        <w:t xml:space="preserve"> </w:t>
      </w:r>
      <w:r w:rsidR="0092125C" w:rsidRPr="00E760C6">
        <w:t>L is the pipe length in m</w:t>
      </w:r>
      <w:r>
        <w:t>,</w:t>
      </w:r>
      <w:r w:rsidR="00BE6C0E" w:rsidRPr="00E760C6">
        <w:t xml:space="preserve"> </w:t>
      </w:r>
      <w:r w:rsidR="0092125C" w:rsidRPr="00E760C6">
        <w:t>V is the mean velocity of flow in m/sec</w:t>
      </w:r>
      <w:r>
        <w:t>,</w:t>
      </w:r>
      <w:r w:rsidR="00BE6C0E" w:rsidRPr="00E760C6">
        <w:t xml:space="preserve"> </w:t>
      </w:r>
      <w:r w:rsidR="0092125C" w:rsidRPr="00E760C6">
        <w:t>D is the pipe diameter in m</w:t>
      </w:r>
      <w:r>
        <w:t xml:space="preserve">. </w:t>
      </w:r>
      <w:r w:rsidR="00BE6C0E" w:rsidRPr="00E760C6">
        <w:t xml:space="preserve"> </w:t>
      </w:r>
    </w:p>
    <w:p w:rsidR="0092125C" w:rsidRPr="00E760C6" w:rsidRDefault="0092125C" w:rsidP="00341FC1">
      <w:pPr>
        <w:spacing w:line="480" w:lineRule="auto"/>
        <w:contextualSpacing/>
        <w:jc w:val="lowKashida"/>
      </w:pPr>
      <w:r w:rsidRPr="00E760C6">
        <w:t xml:space="preserve"> </w:t>
      </w:r>
    </w:p>
    <w:p w:rsidR="00F34066" w:rsidRPr="00E760C6" w:rsidRDefault="004E2D42" w:rsidP="00341FC1">
      <w:pPr>
        <w:spacing w:line="480" w:lineRule="auto"/>
        <w:contextualSpacing/>
        <w:jc w:val="lowKashida"/>
      </w:pPr>
      <w:r w:rsidRPr="00E760C6">
        <w:t>It should be mentioned that (2) 90 degree elbow</w:t>
      </w:r>
      <w:r w:rsidR="00AC5BCD" w:rsidRPr="00E760C6">
        <w:t>s</w:t>
      </w:r>
      <w:r w:rsidRPr="00E760C6">
        <w:t xml:space="preserve"> are used</w:t>
      </w:r>
      <w:r w:rsidR="00AC3B29">
        <w:t>,</w:t>
      </w:r>
      <w:r w:rsidRPr="00E760C6">
        <w:t xml:space="preserve"> one in the</w:t>
      </w:r>
      <w:r w:rsidR="00C54D31" w:rsidRPr="00E760C6">
        <w:t xml:space="preserve"> </w:t>
      </w:r>
      <w:r w:rsidR="00AC3B29">
        <w:t>suction</w:t>
      </w:r>
      <w:r w:rsidRPr="00E760C6">
        <w:t xml:space="preserve"> and </w:t>
      </w:r>
      <w:r w:rsidR="00AC3B29">
        <w:t>the other</w:t>
      </w:r>
      <w:r w:rsidRPr="00E760C6">
        <w:t xml:space="preserve"> in the upper inlet pipe</w:t>
      </w:r>
      <w:r w:rsidR="00D538CD" w:rsidRPr="00E760C6">
        <w:t xml:space="preserve"> to slurry concrete tank</w:t>
      </w:r>
      <w:r w:rsidR="00F34066" w:rsidRPr="00E760C6">
        <w:t xml:space="preserve">. </w:t>
      </w:r>
      <w:r w:rsidR="00AC5BCD" w:rsidRPr="00E760C6">
        <w:t>The minor head loss through the</w:t>
      </w:r>
      <w:r w:rsidR="00F34066" w:rsidRPr="00E760C6">
        <w:t xml:space="preserve"> elbow</w:t>
      </w:r>
      <w:r w:rsidR="00AC5BCD" w:rsidRPr="00E760C6">
        <w:t>s</w:t>
      </w:r>
      <w:r w:rsidR="00F34066" w:rsidRPr="00E760C6">
        <w:t xml:space="preserve"> is fou</w:t>
      </w:r>
      <w:r w:rsidR="00AC3B29">
        <w:t>nd using (McFarland 2000)</w:t>
      </w:r>
    </w:p>
    <w:p w:rsidR="00F34066" w:rsidRPr="00E760C6" w:rsidRDefault="00F34066" w:rsidP="00341FC1">
      <w:pPr>
        <w:spacing w:line="480" w:lineRule="auto"/>
        <w:contextualSpacing/>
        <w:jc w:val="lowKashida"/>
      </w:pPr>
    </w:p>
    <w:p w:rsidR="00F34066" w:rsidRPr="00E760C6" w:rsidRDefault="00F34066" w:rsidP="00BB41BF">
      <w:pPr>
        <w:spacing w:line="480" w:lineRule="auto"/>
        <w:contextualSpacing/>
        <w:jc w:val="lowKashida"/>
        <w:rPr>
          <w:iCs w:val="0"/>
        </w:rPr>
      </w:pPr>
      <w:r w:rsidRPr="00E760C6">
        <w:t xml:space="preserve">                                                     </w:t>
      </w:r>
      <m:oMath>
        <m:r>
          <m:rPr>
            <m:sty m:val="p"/>
          </m:rPr>
          <w:rPr>
            <w:rFonts w:ascii="Cambria Math" w:hAnsi="Cambria Math"/>
          </w:rPr>
          <m:t>Minor head loss=K</m:t>
        </m:r>
        <m:d>
          <m:dPr>
            <m:ctrlPr>
              <w:rPr>
                <w:rFonts w:ascii="Cambria Math" w:hAnsi="Cambria Math"/>
                <w:iCs w:val="0"/>
              </w:rPr>
            </m:ctrlPr>
          </m:dPr>
          <m:e>
            <m:f>
              <m:fPr>
                <m:type m:val="skw"/>
                <m:ctrlPr>
                  <w:rPr>
                    <w:rFonts w:ascii="Cambria Math" w:hAnsi="Cambria Math"/>
                    <w:iCs w:val="0"/>
                  </w:rPr>
                </m:ctrlPr>
              </m:fPr>
              <m:num>
                <m:sSup>
                  <m:sSupPr>
                    <m:ctrlPr>
                      <w:rPr>
                        <w:rFonts w:ascii="Cambria Math" w:hAnsi="Cambria Math"/>
                        <w:iCs w:val="0"/>
                      </w:rPr>
                    </m:ctrlPr>
                  </m:sSupPr>
                  <m:e>
                    <m:r>
                      <m:rPr>
                        <m:sty m:val="p"/>
                      </m:rPr>
                      <w:rPr>
                        <w:rFonts w:ascii="Cambria Math" w:hAnsi="Cambria Math"/>
                      </w:rPr>
                      <m:t>V</m:t>
                    </m:r>
                  </m:e>
                  <m:sup>
                    <m:r>
                      <m:rPr>
                        <m:sty m:val="p"/>
                      </m:rPr>
                      <w:rPr>
                        <w:rFonts w:ascii="Cambria Math" w:hAnsi="Cambria Math"/>
                      </w:rPr>
                      <m:t>2</m:t>
                    </m:r>
                  </m:sup>
                </m:sSup>
              </m:num>
              <m:den>
                <m:r>
                  <m:rPr>
                    <m:sty m:val="p"/>
                  </m:rPr>
                  <w:rPr>
                    <w:rFonts w:ascii="Cambria Math" w:hAnsi="Cambria Math"/>
                  </w:rPr>
                  <m:t>2g</m:t>
                </m:r>
              </m:den>
            </m:f>
          </m:e>
        </m:d>
        <m:r>
          <w:rPr>
            <w:rFonts w:ascii="Cambria Math" w:hAnsi="Cambria Math"/>
          </w:rPr>
          <m:t>…………………………………………….1.17</m:t>
        </m:r>
      </m:oMath>
      <w:r w:rsidRPr="00E760C6">
        <w:rPr>
          <w:rFonts w:eastAsiaTheme="minorEastAsia"/>
          <w:iCs w:val="0"/>
        </w:rPr>
        <w:t xml:space="preserve">     </w:t>
      </w:r>
    </w:p>
    <w:p w:rsidR="00F34066" w:rsidRPr="00E760C6" w:rsidRDefault="00F34066" w:rsidP="00341FC1">
      <w:pPr>
        <w:spacing w:line="480" w:lineRule="auto"/>
        <w:contextualSpacing/>
        <w:jc w:val="lowKashida"/>
      </w:pPr>
    </w:p>
    <w:p w:rsidR="00F34066" w:rsidRPr="000C57EB" w:rsidRDefault="005764CC" w:rsidP="00341FC1">
      <w:pPr>
        <w:spacing w:line="480" w:lineRule="auto"/>
        <w:contextualSpacing/>
        <w:jc w:val="lowKashida"/>
        <w:rPr>
          <w:color w:val="FF0000"/>
        </w:rPr>
      </w:pPr>
      <w:r>
        <w:t>w</w:t>
      </w:r>
      <w:r w:rsidR="00F34066" w:rsidRPr="00E760C6">
        <w:t>here</w:t>
      </w:r>
      <w:r w:rsidR="00881711">
        <w:t xml:space="preserve"> </w:t>
      </w:r>
      <w:r w:rsidR="00F34066" w:rsidRPr="00E760C6">
        <w:t>g is the gravitational acceleration in m/s</w:t>
      </w:r>
      <w:r w:rsidR="00F34066" w:rsidRPr="00E760C6">
        <w:rPr>
          <w:vertAlign w:val="superscript"/>
        </w:rPr>
        <w:t>2</w:t>
      </w:r>
      <w:r w:rsidR="000C57EB">
        <w:t xml:space="preserve">, </w:t>
      </w:r>
      <w:r w:rsidR="000C57EB">
        <w:rPr>
          <w:color w:val="FF0000"/>
        </w:rPr>
        <w:t>K head loss coefficient</w:t>
      </w:r>
      <w:r w:rsidR="00907CF7">
        <w:rPr>
          <w:color w:val="FF0000"/>
        </w:rPr>
        <w:t xml:space="preserve"> (dimensionless)</w:t>
      </w:r>
      <w:r w:rsidR="000C57EB">
        <w:rPr>
          <w:color w:val="FF0000"/>
        </w:rPr>
        <w:t xml:space="preserve">, and V is the mean velocity in m/sec. </w:t>
      </w:r>
    </w:p>
    <w:p w:rsidR="00F34066" w:rsidRPr="00E760C6" w:rsidRDefault="00F34066" w:rsidP="00341FC1">
      <w:pPr>
        <w:spacing w:line="480" w:lineRule="auto"/>
        <w:contextualSpacing/>
        <w:jc w:val="lowKashida"/>
      </w:pPr>
    </w:p>
    <w:p w:rsidR="00DC616D" w:rsidRPr="00E760C6" w:rsidRDefault="00F34066" w:rsidP="006C0FE0">
      <w:pPr>
        <w:spacing w:line="480" w:lineRule="auto"/>
        <w:contextualSpacing/>
        <w:jc w:val="lowKashida"/>
      </w:pPr>
      <w:r w:rsidRPr="00E760C6">
        <w:t xml:space="preserve">The </w:t>
      </w:r>
      <w:r w:rsidR="00FC1B75" w:rsidRPr="00E760C6">
        <w:t>head loss coefficient K for a 90 degree elbow is 0.7 (McFarland 2000). To ensure uninterrup</w:t>
      </w:r>
      <w:r w:rsidR="005764CC">
        <w:t xml:space="preserve">ted pumping </w:t>
      </w:r>
      <w:r w:rsidR="00FC1B75" w:rsidRPr="00E760C6">
        <w:t xml:space="preserve">a safety factor on the order of 1.5 is recommended for estimating the maximum frictional head </w:t>
      </w:r>
      <w:r w:rsidR="00FC1B75" w:rsidRPr="00E760C6">
        <w:lastRenderedPageBreak/>
        <w:t>loss during normal operating conditions (McFarland 2000). This safety factor is applied to all frictional losses in pipes and 90 degree elbows.</w:t>
      </w:r>
      <w:r w:rsidR="005764CC">
        <w:t xml:space="preserve"> </w:t>
      </w:r>
      <w:r w:rsidR="005764CC" w:rsidRPr="00E760C6">
        <w:t xml:space="preserve">Table </w:t>
      </w:r>
      <w:r w:rsidR="00404D44">
        <w:rPr>
          <w:color w:val="FF0000"/>
        </w:rPr>
        <w:t>SM1</w:t>
      </w:r>
      <w:r w:rsidR="006C0FE0">
        <w:rPr>
          <w:color w:val="FF0000"/>
        </w:rPr>
        <w:t>4</w:t>
      </w:r>
      <w:r w:rsidR="005764CC">
        <w:t xml:space="preserve"> lists the </w:t>
      </w:r>
      <w:r w:rsidR="005764CC" w:rsidRPr="00E760C6">
        <w:t>pressure losses and the TDH</w:t>
      </w:r>
      <w:r w:rsidR="005764CC">
        <w:t xml:space="preserve"> that have been found</w:t>
      </w:r>
      <w:r w:rsidR="00FC1B75" w:rsidRPr="00E760C6">
        <w:t xml:space="preserve"> </w:t>
      </w:r>
      <w:r w:rsidR="005764CC">
        <w:t>f</w:t>
      </w:r>
      <w:r w:rsidRPr="00E760C6">
        <w:t>or the 53.3 m</w:t>
      </w:r>
      <w:r w:rsidRPr="00E760C6">
        <w:rPr>
          <w:vertAlign w:val="superscript"/>
        </w:rPr>
        <w:t>3</w:t>
      </w:r>
      <w:r w:rsidRPr="00E760C6">
        <w:t>/hr pump</w:t>
      </w:r>
      <w:r w:rsidR="005764CC">
        <w:t>.</w:t>
      </w:r>
      <w:r w:rsidRPr="00E760C6">
        <w:t xml:space="preserve"> </w:t>
      </w:r>
    </w:p>
    <w:p w:rsidR="008B015C" w:rsidRPr="00E760C6" w:rsidRDefault="00055198" w:rsidP="006C0FE0">
      <w:pPr>
        <w:spacing w:line="480" w:lineRule="auto"/>
        <w:contextualSpacing/>
      </w:pPr>
      <w:r w:rsidRPr="00E760C6">
        <w:t>T</w:t>
      </w:r>
      <w:r w:rsidR="005764CC">
        <w:t xml:space="preserve">able </w:t>
      </w:r>
      <w:r w:rsidR="00404D44">
        <w:rPr>
          <w:color w:val="FF0000"/>
        </w:rPr>
        <w:t>SM1</w:t>
      </w:r>
      <w:r w:rsidR="006C0FE0">
        <w:rPr>
          <w:color w:val="FF0000"/>
        </w:rPr>
        <w:t>4</w:t>
      </w:r>
      <w:r w:rsidR="005764CC">
        <w:t xml:space="preserve"> P</w:t>
      </w:r>
      <w:r w:rsidRPr="00E760C6">
        <w:t>ressure losses, static head, and TDH for the 53.3 m</w:t>
      </w:r>
      <w:r w:rsidRPr="00E760C6">
        <w:rPr>
          <w:vertAlign w:val="superscript"/>
        </w:rPr>
        <w:t>3</w:t>
      </w:r>
      <w:r w:rsidRPr="00E760C6">
        <w:t xml:space="preserve">/hr pump </w:t>
      </w:r>
    </w:p>
    <w:tbl>
      <w:tblPr>
        <w:tblStyle w:val="TableGrid"/>
        <w:tblW w:w="0" w:type="auto"/>
        <w:tblInd w:w="108" w:type="dxa"/>
        <w:tblLook w:val="04A0" w:firstRow="1" w:lastRow="0" w:firstColumn="1" w:lastColumn="0" w:noHBand="0" w:noVBand="1"/>
      </w:tblPr>
      <w:tblGrid>
        <w:gridCol w:w="1089"/>
        <w:gridCol w:w="1197"/>
        <w:gridCol w:w="1197"/>
        <w:gridCol w:w="1197"/>
        <w:gridCol w:w="1197"/>
        <w:gridCol w:w="1197"/>
        <w:gridCol w:w="544"/>
        <w:gridCol w:w="653"/>
        <w:gridCol w:w="1089"/>
      </w:tblGrid>
      <w:tr w:rsidR="00D35E23" w:rsidRPr="00E760C6" w:rsidTr="00055198">
        <w:tc>
          <w:tcPr>
            <w:tcW w:w="2286" w:type="dxa"/>
            <w:gridSpan w:val="2"/>
            <w:vMerge w:val="restart"/>
            <w:vAlign w:val="center"/>
          </w:tcPr>
          <w:p w:rsidR="00D35E23" w:rsidRPr="00E760C6" w:rsidRDefault="00D35E23" w:rsidP="00D35E23">
            <w:pPr>
              <w:contextualSpacing/>
              <w:jc w:val="center"/>
            </w:pPr>
            <w:r w:rsidRPr="00E760C6">
              <w:t>Applicable to all pressure drops</w:t>
            </w:r>
          </w:p>
        </w:tc>
        <w:tc>
          <w:tcPr>
            <w:tcW w:w="3591" w:type="dxa"/>
            <w:gridSpan w:val="3"/>
            <w:vAlign w:val="center"/>
          </w:tcPr>
          <w:p w:rsidR="00D35E23" w:rsidRPr="00E760C6" w:rsidRDefault="00D35E23" w:rsidP="00D35E23">
            <w:pPr>
              <w:contextualSpacing/>
              <w:jc w:val="center"/>
            </w:pPr>
            <w:r w:rsidRPr="00E760C6">
              <w:t>In suction line pipe</w:t>
            </w:r>
          </w:p>
        </w:tc>
        <w:tc>
          <w:tcPr>
            <w:tcW w:w="3483" w:type="dxa"/>
            <w:gridSpan w:val="4"/>
            <w:vAlign w:val="center"/>
          </w:tcPr>
          <w:p w:rsidR="00D35E23" w:rsidRPr="00E760C6" w:rsidRDefault="00D35E23" w:rsidP="00D35E23">
            <w:pPr>
              <w:contextualSpacing/>
              <w:jc w:val="center"/>
            </w:pPr>
            <w:r w:rsidRPr="00E760C6">
              <w:t>In discharge line pipe</w:t>
            </w:r>
          </w:p>
        </w:tc>
      </w:tr>
      <w:tr w:rsidR="00D35E23" w:rsidRPr="00E760C6" w:rsidTr="00055198">
        <w:tc>
          <w:tcPr>
            <w:tcW w:w="2286" w:type="dxa"/>
            <w:gridSpan w:val="2"/>
            <w:vMerge/>
            <w:vAlign w:val="center"/>
          </w:tcPr>
          <w:p w:rsidR="00D35E23" w:rsidRPr="00E760C6" w:rsidRDefault="00D35E23" w:rsidP="00D35E23">
            <w:pPr>
              <w:contextualSpacing/>
              <w:jc w:val="center"/>
            </w:pPr>
          </w:p>
        </w:tc>
        <w:tc>
          <w:tcPr>
            <w:tcW w:w="1197" w:type="dxa"/>
            <w:vAlign w:val="center"/>
          </w:tcPr>
          <w:p w:rsidR="00D35E23" w:rsidRPr="00E760C6" w:rsidRDefault="00D35E23" w:rsidP="00D35E23">
            <w:pPr>
              <w:contextualSpacing/>
              <w:jc w:val="center"/>
            </w:pPr>
            <w:r w:rsidRPr="00E760C6">
              <w:t>L</w:t>
            </w:r>
            <w:r w:rsidRPr="00E760C6">
              <w:rPr>
                <w:vertAlign w:val="subscript"/>
              </w:rPr>
              <w:t>suction</w:t>
            </w:r>
            <w:r w:rsidRPr="00E760C6">
              <w:t xml:space="preserve"> </w:t>
            </w:r>
          </w:p>
          <w:p w:rsidR="00D35E23" w:rsidRPr="00E760C6" w:rsidRDefault="00D35E23" w:rsidP="00D35E23">
            <w:pPr>
              <w:contextualSpacing/>
              <w:jc w:val="center"/>
            </w:pPr>
            <w:r w:rsidRPr="00E760C6">
              <w:t>(m)</w:t>
            </w:r>
          </w:p>
        </w:tc>
        <w:tc>
          <w:tcPr>
            <w:tcW w:w="1197" w:type="dxa"/>
            <w:vAlign w:val="center"/>
          </w:tcPr>
          <w:p w:rsidR="00D35E23" w:rsidRPr="00E760C6" w:rsidRDefault="00D35E23" w:rsidP="00D35E23">
            <w:pPr>
              <w:contextualSpacing/>
              <w:jc w:val="center"/>
            </w:pPr>
            <w:r w:rsidRPr="00E760C6">
              <w:t>ΔP</w:t>
            </w:r>
            <w:r w:rsidRPr="00E760C6">
              <w:rPr>
                <w:vertAlign w:val="subscript"/>
              </w:rPr>
              <w:t xml:space="preserve">suction </w:t>
            </w:r>
            <w:r w:rsidRPr="00E760C6">
              <w:t>(N/m</w:t>
            </w:r>
            <w:r w:rsidRPr="00E760C6">
              <w:rPr>
                <w:vertAlign w:val="superscript"/>
              </w:rPr>
              <w:t>2</w:t>
            </w:r>
            <w:r w:rsidRPr="00E760C6">
              <w:t>)</w:t>
            </w:r>
          </w:p>
        </w:tc>
        <w:tc>
          <w:tcPr>
            <w:tcW w:w="1197" w:type="dxa"/>
            <w:vAlign w:val="center"/>
          </w:tcPr>
          <w:p w:rsidR="00D35E23" w:rsidRPr="00E760C6" w:rsidRDefault="00D35E23" w:rsidP="00D35E23">
            <w:pPr>
              <w:contextualSpacing/>
              <w:jc w:val="center"/>
            </w:pPr>
            <w:r w:rsidRPr="00E760C6">
              <w:t>ΔP</w:t>
            </w:r>
            <w:r w:rsidRPr="00E760C6">
              <w:rPr>
                <w:vertAlign w:val="subscript"/>
              </w:rPr>
              <w:t>suction</w:t>
            </w:r>
            <w:r w:rsidRPr="00E760C6">
              <w:t xml:space="preserve"> (m)</w:t>
            </w:r>
          </w:p>
        </w:tc>
        <w:tc>
          <w:tcPr>
            <w:tcW w:w="1197" w:type="dxa"/>
            <w:vAlign w:val="center"/>
          </w:tcPr>
          <w:p w:rsidR="00D35E23" w:rsidRPr="00E760C6" w:rsidRDefault="00D35E23" w:rsidP="00D35E23">
            <w:pPr>
              <w:contextualSpacing/>
              <w:jc w:val="center"/>
            </w:pPr>
            <w:r w:rsidRPr="00E760C6">
              <w:t>L</w:t>
            </w:r>
            <w:r w:rsidRPr="00E760C6">
              <w:rPr>
                <w:vertAlign w:val="subscript"/>
              </w:rPr>
              <w:t>discharge</w:t>
            </w:r>
            <w:r w:rsidRPr="00E760C6">
              <w:t xml:space="preserve"> (m)</w:t>
            </w:r>
          </w:p>
        </w:tc>
        <w:tc>
          <w:tcPr>
            <w:tcW w:w="1197" w:type="dxa"/>
            <w:gridSpan w:val="2"/>
            <w:vAlign w:val="center"/>
          </w:tcPr>
          <w:p w:rsidR="00D35E23" w:rsidRPr="00E760C6" w:rsidRDefault="00D35E23" w:rsidP="00D35E23">
            <w:pPr>
              <w:contextualSpacing/>
              <w:jc w:val="center"/>
            </w:pPr>
            <w:proofErr w:type="spellStart"/>
            <w:r w:rsidRPr="00E760C6">
              <w:t>ΔP</w:t>
            </w:r>
            <w:r w:rsidRPr="00E760C6">
              <w:rPr>
                <w:vertAlign w:val="subscript"/>
              </w:rPr>
              <w:t>discharge</w:t>
            </w:r>
            <w:proofErr w:type="spellEnd"/>
            <w:r w:rsidRPr="00E760C6">
              <w:t xml:space="preserve"> (N/m</w:t>
            </w:r>
            <w:r w:rsidRPr="00E760C6">
              <w:rPr>
                <w:vertAlign w:val="superscript"/>
              </w:rPr>
              <w:t>2</w:t>
            </w:r>
            <w:r w:rsidRPr="00E760C6">
              <w:t>)</w:t>
            </w:r>
          </w:p>
        </w:tc>
        <w:tc>
          <w:tcPr>
            <w:tcW w:w="1089" w:type="dxa"/>
            <w:vAlign w:val="center"/>
          </w:tcPr>
          <w:p w:rsidR="00D35E23" w:rsidRPr="00E760C6" w:rsidRDefault="00D35E23" w:rsidP="00D35E23">
            <w:pPr>
              <w:contextualSpacing/>
              <w:jc w:val="center"/>
            </w:pPr>
            <w:proofErr w:type="spellStart"/>
            <w:r w:rsidRPr="00E760C6">
              <w:t>ΔP</w:t>
            </w:r>
            <w:r w:rsidRPr="00E760C6">
              <w:rPr>
                <w:vertAlign w:val="subscript"/>
              </w:rPr>
              <w:t>discharge</w:t>
            </w:r>
            <w:proofErr w:type="spellEnd"/>
            <w:r w:rsidRPr="00E760C6">
              <w:t xml:space="preserve"> (m)</w:t>
            </w:r>
          </w:p>
        </w:tc>
      </w:tr>
      <w:tr w:rsidR="00055198" w:rsidRPr="00E760C6" w:rsidTr="00055198">
        <w:tc>
          <w:tcPr>
            <w:tcW w:w="1089" w:type="dxa"/>
            <w:vAlign w:val="center"/>
          </w:tcPr>
          <w:p w:rsidR="00055198" w:rsidRPr="00E760C6" w:rsidRDefault="00055198" w:rsidP="00ED52EF">
            <w:pPr>
              <w:contextualSpacing/>
              <w:jc w:val="center"/>
            </w:pPr>
            <w:r w:rsidRPr="00E760C6">
              <w:t>f</w:t>
            </w:r>
          </w:p>
        </w:tc>
        <w:tc>
          <w:tcPr>
            <w:tcW w:w="1197" w:type="dxa"/>
            <w:vAlign w:val="center"/>
          </w:tcPr>
          <w:p w:rsidR="00055198" w:rsidRPr="00E760C6" w:rsidRDefault="008868BE" w:rsidP="00ED52EF">
            <w:pPr>
              <w:contextualSpacing/>
              <w:jc w:val="center"/>
            </w:pPr>
            <w:r>
              <w:rPr>
                <w:color w:val="FF0000"/>
              </w:rPr>
              <w:t>0.007</w:t>
            </w:r>
          </w:p>
        </w:tc>
        <w:tc>
          <w:tcPr>
            <w:tcW w:w="1197" w:type="dxa"/>
            <w:vAlign w:val="center"/>
          </w:tcPr>
          <w:p w:rsidR="00055198" w:rsidRPr="00E760C6" w:rsidRDefault="00055198" w:rsidP="00D35E23">
            <w:pPr>
              <w:contextualSpacing/>
              <w:jc w:val="center"/>
            </w:pPr>
            <w:r w:rsidRPr="00E760C6">
              <w:t>3</w:t>
            </w:r>
          </w:p>
        </w:tc>
        <w:tc>
          <w:tcPr>
            <w:tcW w:w="1197" w:type="dxa"/>
            <w:vAlign w:val="center"/>
          </w:tcPr>
          <w:p w:rsidR="00055198" w:rsidRPr="00E760C6" w:rsidRDefault="00991132" w:rsidP="00D35E23">
            <w:pPr>
              <w:contextualSpacing/>
              <w:jc w:val="center"/>
            </w:pPr>
            <w:r>
              <w:rPr>
                <w:color w:val="FF0000"/>
              </w:rPr>
              <w:t>1977</w:t>
            </w:r>
          </w:p>
        </w:tc>
        <w:tc>
          <w:tcPr>
            <w:tcW w:w="1197" w:type="dxa"/>
            <w:vAlign w:val="center"/>
          </w:tcPr>
          <w:p w:rsidR="00055198" w:rsidRPr="00E760C6" w:rsidRDefault="00991132" w:rsidP="00D35E23">
            <w:pPr>
              <w:contextualSpacing/>
              <w:jc w:val="center"/>
            </w:pPr>
            <w:r>
              <w:rPr>
                <w:color w:val="FF0000"/>
              </w:rPr>
              <w:t>0.211</w:t>
            </w:r>
          </w:p>
        </w:tc>
        <w:tc>
          <w:tcPr>
            <w:tcW w:w="1197" w:type="dxa"/>
            <w:vAlign w:val="center"/>
          </w:tcPr>
          <w:p w:rsidR="00055198" w:rsidRPr="00E760C6" w:rsidRDefault="00055198" w:rsidP="00D35E23">
            <w:pPr>
              <w:contextualSpacing/>
              <w:jc w:val="center"/>
            </w:pPr>
            <w:r w:rsidRPr="00E760C6">
              <w:t>8.86</w:t>
            </w:r>
          </w:p>
        </w:tc>
        <w:tc>
          <w:tcPr>
            <w:tcW w:w="1197" w:type="dxa"/>
            <w:gridSpan w:val="2"/>
            <w:vAlign w:val="center"/>
          </w:tcPr>
          <w:p w:rsidR="00055198" w:rsidRPr="00E760C6" w:rsidRDefault="00BC481B" w:rsidP="00D35E23">
            <w:pPr>
              <w:contextualSpacing/>
              <w:jc w:val="center"/>
            </w:pPr>
            <w:r>
              <w:rPr>
                <w:color w:val="FF0000"/>
              </w:rPr>
              <w:t>5837.8</w:t>
            </w:r>
          </w:p>
        </w:tc>
        <w:tc>
          <w:tcPr>
            <w:tcW w:w="1089" w:type="dxa"/>
            <w:vAlign w:val="center"/>
          </w:tcPr>
          <w:p w:rsidR="00055198" w:rsidRPr="00E760C6" w:rsidRDefault="00BC481B" w:rsidP="00D35E23">
            <w:pPr>
              <w:contextualSpacing/>
              <w:jc w:val="center"/>
            </w:pPr>
            <w:r>
              <w:rPr>
                <w:color w:val="FF0000"/>
              </w:rPr>
              <w:t>0.622</w:t>
            </w:r>
          </w:p>
        </w:tc>
      </w:tr>
      <w:tr w:rsidR="00124F7D" w:rsidRPr="00E760C6" w:rsidTr="00055198">
        <w:tc>
          <w:tcPr>
            <w:tcW w:w="1089" w:type="dxa"/>
            <w:vAlign w:val="center"/>
          </w:tcPr>
          <w:p w:rsidR="00124F7D" w:rsidRPr="00E760C6" w:rsidRDefault="00124F7D" w:rsidP="00ED52EF">
            <w:pPr>
              <w:contextualSpacing/>
              <w:jc w:val="center"/>
            </w:pPr>
            <w:r w:rsidRPr="00E760C6">
              <w:t>ρ (kg/m</w:t>
            </w:r>
            <w:r w:rsidRPr="00E760C6">
              <w:rPr>
                <w:vertAlign w:val="superscript"/>
              </w:rPr>
              <w:t>3</w:t>
            </w:r>
            <w:r w:rsidRPr="00E760C6">
              <w:t>)</w:t>
            </w:r>
          </w:p>
        </w:tc>
        <w:tc>
          <w:tcPr>
            <w:tcW w:w="1197" w:type="dxa"/>
            <w:vAlign w:val="center"/>
          </w:tcPr>
          <w:p w:rsidR="00124F7D" w:rsidRPr="00E760C6" w:rsidRDefault="0092404F" w:rsidP="00ED52EF">
            <w:pPr>
              <w:contextualSpacing/>
              <w:jc w:val="center"/>
            </w:pPr>
            <w:r>
              <w:rPr>
                <w:color w:val="FF0000"/>
              </w:rPr>
              <w:t>956</w:t>
            </w:r>
          </w:p>
        </w:tc>
        <w:tc>
          <w:tcPr>
            <w:tcW w:w="3591" w:type="dxa"/>
            <w:gridSpan w:val="3"/>
            <w:vMerge w:val="restart"/>
            <w:vAlign w:val="center"/>
          </w:tcPr>
          <w:p w:rsidR="00124F7D" w:rsidRPr="00E760C6" w:rsidRDefault="00124F7D" w:rsidP="00D35E23">
            <w:pPr>
              <w:contextualSpacing/>
              <w:jc w:val="center"/>
            </w:pPr>
            <w:r w:rsidRPr="00E760C6">
              <w:t>ΔP</w:t>
            </w:r>
            <w:r w:rsidRPr="00E760C6">
              <w:rPr>
                <w:vertAlign w:val="subscript"/>
              </w:rPr>
              <w:t>90</w:t>
            </w:r>
            <w:r w:rsidRPr="00E760C6">
              <w:rPr>
                <w:vertAlign w:val="superscript"/>
              </w:rPr>
              <w:t>ο</w:t>
            </w:r>
            <w:r w:rsidRPr="00E760C6">
              <w:rPr>
                <w:vertAlign w:val="subscript"/>
              </w:rPr>
              <w:t>elbow</w:t>
            </w:r>
            <w:r w:rsidRPr="00E760C6">
              <w:t xml:space="preserve"> (m)</w:t>
            </w:r>
          </w:p>
        </w:tc>
        <w:tc>
          <w:tcPr>
            <w:tcW w:w="3483" w:type="dxa"/>
            <w:gridSpan w:val="4"/>
            <w:vMerge w:val="restart"/>
            <w:vAlign w:val="center"/>
          </w:tcPr>
          <w:p w:rsidR="00124F7D" w:rsidRPr="00E760C6" w:rsidRDefault="00124F7D" w:rsidP="00D35E23">
            <w:pPr>
              <w:contextualSpacing/>
              <w:jc w:val="center"/>
            </w:pPr>
            <w:r w:rsidRPr="00E760C6">
              <w:t>ΔP</w:t>
            </w:r>
            <w:r w:rsidRPr="00E760C6">
              <w:rPr>
                <w:vertAlign w:val="subscript"/>
              </w:rPr>
              <w:t>90</w:t>
            </w:r>
            <w:r w:rsidRPr="00E760C6">
              <w:rPr>
                <w:vertAlign w:val="superscript"/>
              </w:rPr>
              <w:t>ο</w:t>
            </w:r>
            <w:r w:rsidRPr="00E760C6">
              <w:rPr>
                <w:vertAlign w:val="subscript"/>
              </w:rPr>
              <w:t>elbow</w:t>
            </w:r>
            <w:r w:rsidRPr="00E760C6">
              <w:t xml:space="preserve"> (m)</w:t>
            </w:r>
          </w:p>
        </w:tc>
      </w:tr>
      <w:tr w:rsidR="00124F7D" w:rsidRPr="00E760C6" w:rsidTr="00055198">
        <w:tc>
          <w:tcPr>
            <w:tcW w:w="1089" w:type="dxa"/>
            <w:vAlign w:val="center"/>
          </w:tcPr>
          <w:p w:rsidR="00124F7D" w:rsidRPr="00E760C6" w:rsidRDefault="00124F7D" w:rsidP="00ED52EF">
            <w:pPr>
              <w:contextualSpacing/>
              <w:jc w:val="center"/>
            </w:pPr>
            <w:r w:rsidRPr="00E760C6">
              <w:t>V (m/s)</w:t>
            </w:r>
          </w:p>
        </w:tc>
        <w:tc>
          <w:tcPr>
            <w:tcW w:w="1197" w:type="dxa"/>
            <w:vAlign w:val="center"/>
          </w:tcPr>
          <w:p w:rsidR="00124F7D" w:rsidRPr="00E760C6" w:rsidRDefault="00124F7D" w:rsidP="00ED52EF">
            <w:pPr>
              <w:contextualSpacing/>
              <w:jc w:val="center"/>
            </w:pPr>
            <w:r w:rsidRPr="00E760C6">
              <w:t>1.83</w:t>
            </w:r>
          </w:p>
        </w:tc>
        <w:tc>
          <w:tcPr>
            <w:tcW w:w="3591" w:type="dxa"/>
            <w:gridSpan w:val="3"/>
            <w:vMerge/>
            <w:vAlign w:val="center"/>
          </w:tcPr>
          <w:p w:rsidR="00124F7D" w:rsidRPr="00E760C6" w:rsidRDefault="00124F7D" w:rsidP="00D35E23">
            <w:pPr>
              <w:contextualSpacing/>
              <w:jc w:val="center"/>
            </w:pPr>
          </w:p>
        </w:tc>
        <w:tc>
          <w:tcPr>
            <w:tcW w:w="3483" w:type="dxa"/>
            <w:gridSpan w:val="4"/>
            <w:vMerge/>
            <w:vAlign w:val="center"/>
          </w:tcPr>
          <w:p w:rsidR="00124F7D" w:rsidRPr="00E760C6" w:rsidRDefault="00124F7D" w:rsidP="00D35E23">
            <w:pPr>
              <w:contextualSpacing/>
              <w:jc w:val="center"/>
            </w:pPr>
          </w:p>
        </w:tc>
      </w:tr>
      <w:tr w:rsidR="007C3A2A" w:rsidRPr="00E760C6" w:rsidTr="00055198">
        <w:tc>
          <w:tcPr>
            <w:tcW w:w="1089" w:type="dxa"/>
            <w:vAlign w:val="center"/>
          </w:tcPr>
          <w:p w:rsidR="007C3A2A" w:rsidRPr="00E760C6" w:rsidRDefault="007C3A2A" w:rsidP="00ED52EF">
            <w:pPr>
              <w:contextualSpacing/>
              <w:jc w:val="center"/>
            </w:pPr>
            <w:r w:rsidRPr="00E760C6">
              <w:t>D (m)</w:t>
            </w:r>
          </w:p>
        </w:tc>
        <w:tc>
          <w:tcPr>
            <w:tcW w:w="1197" w:type="dxa"/>
            <w:vAlign w:val="center"/>
          </w:tcPr>
          <w:p w:rsidR="007C3A2A" w:rsidRPr="00E760C6" w:rsidRDefault="007C3A2A" w:rsidP="00ED52EF">
            <w:pPr>
              <w:contextualSpacing/>
              <w:jc w:val="center"/>
            </w:pPr>
            <w:r w:rsidRPr="00E760C6">
              <w:t>0.1016</w:t>
            </w:r>
          </w:p>
        </w:tc>
        <w:tc>
          <w:tcPr>
            <w:tcW w:w="3591" w:type="dxa"/>
            <w:gridSpan w:val="3"/>
            <w:vMerge w:val="restart"/>
            <w:vAlign w:val="center"/>
          </w:tcPr>
          <w:p w:rsidR="007C3A2A" w:rsidRPr="00E760C6" w:rsidRDefault="007C3A2A" w:rsidP="00ED52EF">
            <w:pPr>
              <w:contextualSpacing/>
              <w:jc w:val="center"/>
            </w:pPr>
            <w:r w:rsidRPr="00E760C6">
              <w:t xml:space="preserve">0.1785 </w:t>
            </w:r>
          </w:p>
        </w:tc>
        <w:tc>
          <w:tcPr>
            <w:tcW w:w="3483" w:type="dxa"/>
            <w:gridSpan w:val="4"/>
            <w:vAlign w:val="center"/>
          </w:tcPr>
          <w:p w:rsidR="007C3A2A" w:rsidRPr="00E760C6" w:rsidRDefault="007C3A2A" w:rsidP="00ED52EF">
            <w:pPr>
              <w:contextualSpacing/>
              <w:jc w:val="center"/>
            </w:pPr>
            <w:r w:rsidRPr="00E760C6">
              <w:t>0.1785</w:t>
            </w:r>
          </w:p>
        </w:tc>
      </w:tr>
      <w:tr w:rsidR="007C3A2A" w:rsidRPr="00E760C6" w:rsidTr="00BD132C">
        <w:tc>
          <w:tcPr>
            <w:tcW w:w="2286" w:type="dxa"/>
            <w:gridSpan w:val="2"/>
            <w:vMerge w:val="restart"/>
            <w:vAlign w:val="center"/>
          </w:tcPr>
          <w:p w:rsidR="007C3A2A" w:rsidRPr="00E760C6" w:rsidRDefault="007C3A2A" w:rsidP="00D35E23">
            <w:pPr>
              <w:contextualSpacing/>
              <w:jc w:val="center"/>
            </w:pPr>
          </w:p>
        </w:tc>
        <w:tc>
          <w:tcPr>
            <w:tcW w:w="3591" w:type="dxa"/>
            <w:gridSpan w:val="3"/>
            <w:vMerge/>
          </w:tcPr>
          <w:p w:rsidR="007C3A2A" w:rsidRPr="00E760C6" w:rsidRDefault="007C3A2A" w:rsidP="00D35E23">
            <w:pPr>
              <w:contextualSpacing/>
              <w:jc w:val="center"/>
            </w:pPr>
          </w:p>
        </w:tc>
        <w:tc>
          <w:tcPr>
            <w:tcW w:w="1741" w:type="dxa"/>
            <w:gridSpan w:val="2"/>
            <w:vAlign w:val="center"/>
          </w:tcPr>
          <w:p w:rsidR="007C3A2A" w:rsidRPr="00E760C6" w:rsidRDefault="007C3A2A" w:rsidP="00D35E23">
            <w:pPr>
              <w:contextualSpacing/>
              <w:jc w:val="center"/>
            </w:pPr>
            <w:r w:rsidRPr="00E760C6">
              <w:t>Static head (m)</w:t>
            </w:r>
          </w:p>
        </w:tc>
        <w:tc>
          <w:tcPr>
            <w:tcW w:w="1742" w:type="dxa"/>
            <w:gridSpan w:val="2"/>
            <w:vAlign w:val="center"/>
          </w:tcPr>
          <w:p w:rsidR="007C3A2A" w:rsidRPr="00E760C6" w:rsidRDefault="007C3A2A" w:rsidP="00BD132C">
            <w:pPr>
              <w:contextualSpacing/>
              <w:jc w:val="center"/>
            </w:pPr>
            <w:r w:rsidRPr="00E760C6">
              <w:t>TDH (m)</w:t>
            </w:r>
          </w:p>
        </w:tc>
      </w:tr>
      <w:tr w:rsidR="007C3A2A" w:rsidRPr="00E760C6" w:rsidTr="00BD132C">
        <w:tc>
          <w:tcPr>
            <w:tcW w:w="2286" w:type="dxa"/>
            <w:gridSpan w:val="2"/>
            <w:vMerge/>
            <w:vAlign w:val="center"/>
          </w:tcPr>
          <w:p w:rsidR="007C3A2A" w:rsidRPr="00E760C6" w:rsidRDefault="007C3A2A" w:rsidP="00D35E23">
            <w:pPr>
              <w:contextualSpacing/>
              <w:jc w:val="center"/>
            </w:pPr>
          </w:p>
        </w:tc>
        <w:tc>
          <w:tcPr>
            <w:tcW w:w="3591" w:type="dxa"/>
            <w:gridSpan w:val="3"/>
            <w:vMerge/>
          </w:tcPr>
          <w:p w:rsidR="007C3A2A" w:rsidRPr="00E760C6" w:rsidRDefault="007C3A2A" w:rsidP="00D35E23">
            <w:pPr>
              <w:contextualSpacing/>
              <w:jc w:val="center"/>
            </w:pPr>
          </w:p>
        </w:tc>
        <w:tc>
          <w:tcPr>
            <w:tcW w:w="1741" w:type="dxa"/>
            <w:gridSpan w:val="2"/>
            <w:vAlign w:val="center"/>
          </w:tcPr>
          <w:p w:rsidR="007C3A2A" w:rsidRPr="00E760C6" w:rsidRDefault="007C3A2A" w:rsidP="00D35E23">
            <w:pPr>
              <w:contextualSpacing/>
              <w:jc w:val="center"/>
            </w:pPr>
            <w:r w:rsidRPr="00E760C6">
              <w:t>5.86</w:t>
            </w:r>
          </w:p>
        </w:tc>
        <w:tc>
          <w:tcPr>
            <w:tcW w:w="1742" w:type="dxa"/>
            <w:gridSpan w:val="2"/>
            <w:vAlign w:val="center"/>
          </w:tcPr>
          <w:p w:rsidR="007C3A2A" w:rsidRPr="00E760C6" w:rsidRDefault="0075332F" w:rsidP="00BD132C">
            <w:pPr>
              <w:contextualSpacing/>
              <w:jc w:val="center"/>
            </w:pPr>
            <w:r>
              <w:rPr>
                <w:color w:val="FF0000"/>
              </w:rPr>
              <w:t>7.05</w:t>
            </w:r>
          </w:p>
        </w:tc>
      </w:tr>
    </w:tbl>
    <w:p w:rsidR="00055198" w:rsidRPr="00E760C6" w:rsidRDefault="00055198" w:rsidP="00E83FDA">
      <w:pPr>
        <w:contextualSpacing/>
        <w:jc w:val="lowKashida"/>
      </w:pPr>
    </w:p>
    <w:p w:rsidR="00E83FDA" w:rsidRPr="00E760C6" w:rsidRDefault="00055198" w:rsidP="00341FC1">
      <w:pPr>
        <w:spacing w:line="480" w:lineRule="auto"/>
        <w:contextualSpacing/>
        <w:jc w:val="lowKashida"/>
      </w:pPr>
      <w:r w:rsidRPr="00E760C6">
        <w:t>T</w:t>
      </w:r>
      <w:r w:rsidR="00452E0A" w:rsidRPr="00E760C6">
        <w:t xml:space="preserve">he information </w:t>
      </w:r>
      <w:r w:rsidR="005764CC">
        <w:t xml:space="preserve">below </w:t>
      </w:r>
      <w:r w:rsidR="004575BD" w:rsidRPr="00E760C6">
        <w:t>relevant to the 53.3 m</w:t>
      </w:r>
      <w:r w:rsidR="004575BD" w:rsidRPr="00E760C6">
        <w:rPr>
          <w:vertAlign w:val="superscript"/>
        </w:rPr>
        <w:t>3</w:t>
      </w:r>
      <w:r w:rsidR="004575BD" w:rsidRPr="00E760C6">
        <w:t xml:space="preserve">/hr pump </w:t>
      </w:r>
      <w:r w:rsidR="005764CC">
        <w:t>has been</w:t>
      </w:r>
      <w:r w:rsidR="00452E0A" w:rsidRPr="00E760C6">
        <w:t xml:space="preserve"> </w:t>
      </w:r>
      <w:r w:rsidR="004575BD" w:rsidRPr="00E760C6">
        <w:t>provided</w:t>
      </w:r>
      <w:r w:rsidR="00376196" w:rsidRPr="00E760C6">
        <w:t xml:space="preserve"> to a specific company</w:t>
      </w:r>
      <w:r w:rsidR="008F3BC8" w:rsidRPr="00E760C6">
        <w:t xml:space="preserve"> </w:t>
      </w:r>
      <w:r w:rsidR="005764CC">
        <w:t>to present us</w:t>
      </w:r>
      <w:r w:rsidR="00E32EA8" w:rsidRPr="00E760C6">
        <w:t xml:space="preserve"> the necessary data</w:t>
      </w:r>
      <w:r w:rsidR="005764CC">
        <w:t>.</w:t>
      </w:r>
    </w:p>
    <w:p w:rsidR="00E32EA8" w:rsidRPr="00E760C6" w:rsidRDefault="00066E2C" w:rsidP="00341FC1">
      <w:pPr>
        <w:pStyle w:val="ListParagraph"/>
        <w:numPr>
          <w:ilvl w:val="0"/>
          <w:numId w:val="15"/>
        </w:numPr>
        <w:spacing w:line="480" w:lineRule="auto"/>
        <w:jc w:val="lowKashida"/>
      </w:pPr>
      <w:r>
        <w:t>It</w:t>
      </w:r>
      <w:r w:rsidR="00E32EA8" w:rsidRPr="00E760C6">
        <w:t xml:space="preserve"> </w:t>
      </w:r>
      <w:r w:rsidR="00452E0A" w:rsidRPr="00E760C6">
        <w:t>should be</w:t>
      </w:r>
      <w:r>
        <w:t xml:space="preserve"> centrifugal</w:t>
      </w:r>
      <w:r w:rsidR="00E32EA8" w:rsidRPr="00E760C6">
        <w:t xml:space="preserve"> </w:t>
      </w:r>
      <w:r w:rsidR="00452E0A" w:rsidRPr="00E760C6">
        <w:t xml:space="preserve"> </w:t>
      </w:r>
    </w:p>
    <w:p w:rsidR="004575BD" w:rsidRPr="00E760C6" w:rsidRDefault="008F3BC8" w:rsidP="000B3D61">
      <w:pPr>
        <w:pStyle w:val="ListParagraph"/>
        <w:numPr>
          <w:ilvl w:val="0"/>
          <w:numId w:val="13"/>
        </w:numPr>
        <w:spacing w:line="480" w:lineRule="auto"/>
        <w:jc w:val="lowKashida"/>
      </w:pPr>
      <w:r w:rsidRPr="00E760C6">
        <w:t>TDH of 7</w:t>
      </w:r>
      <w:r w:rsidR="00452E0A" w:rsidRPr="00E760C6">
        <w:t xml:space="preserve"> m (</w:t>
      </w:r>
      <w:r w:rsidR="000B3D61">
        <w:rPr>
          <w:color w:val="FF0000"/>
        </w:rPr>
        <w:t>7.05</w:t>
      </w:r>
      <w:r w:rsidR="00E32EA8" w:rsidRPr="000B3D61">
        <w:rPr>
          <w:color w:val="FF0000"/>
        </w:rPr>
        <w:t xml:space="preserve"> </w:t>
      </w:r>
      <w:r w:rsidR="00E32EA8" w:rsidRPr="00E760C6">
        <w:t>≈ 7 m)</w:t>
      </w:r>
      <w:r w:rsidRPr="00E760C6">
        <w:t xml:space="preserve"> </w:t>
      </w:r>
    </w:p>
    <w:p w:rsidR="004575BD" w:rsidRPr="00E760C6" w:rsidRDefault="004575BD" w:rsidP="00341FC1">
      <w:pPr>
        <w:pStyle w:val="ListParagraph"/>
        <w:numPr>
          <w:ilvl w:val="0"/>
          <w:numId w:val="13"/>
        </w:numPr>
        <w:spacing w:line="480" w:lineRule="auto"/>
        <w:jc w:val="lowKashida"/>
      </w:pPr>
      <w:r w:rsidRPr="00E760C6">
        <w:t>F</w:t>
      </w:r>
      <w:r w:rsidR="008F3BC8" w:rsidRPr="00E760C6">
        <w:t>low rate of 53.3 m</w:t>
      </w:r>
      <w:r w:rsidR="008F3BC8" w:rsidRPr="00E760C6">
        <w:rPr>
          <w:vertAlign w:val="superscript"/>
        </w:rPr>
        <w:t>3</w:t>
      </w:r>
      <w:r w:rsidRPr="00E760C6">
        <w:t>/hr</w:t>
      </w:r>
    </w:p>
    <w:p w:rsidR="004575BD" w:rsidRPr="00E760C6" w:rsidRDefault="00066E2C" w:rsidP="00341FC1">
      <w:pPr>
        <w:pStyle w:val="ListParagraph"/>
        <w:numPr>
          <w:ilvl w:val="0"/>
          <w:numId w:val="13"/>
        </w:numPr>
        <w:spacing w:line="480" w:lineRule="auto"/>
        <w:jc w:val="lowKashida"/>
      </w:pPr>
      <w:r>
        <w:t>The discharge</w:t>
      </w:r>
      <w:r w:rsidR="004575BD" w:rsidRPr="00E760C6">
        <w:t xml:space="preserve"> is vertically upward</w:t>
      </w:r>
    </w:p>
    <w:p w:rsidR="004575BD" w:rsidRPr="00E760C6" w:rsidRDefault="00066E2C" w:rsidP="00341FC1">
      <w:pPr>
        <w:pStyle w:val="ListParagraph"/>
        <w:numPr>
          <w:ilvl w:val="0"/>
          <w:numId w:val="13"/>
        </w:numPr>
        <w:spacing w:line="480" w:lineRule="auto"/>
        <w:jc w:val="lowKashida"/>
      </w:pPr>
      <w:r>
        <w:t>Height from base</w:t>
      </w:r>
      <w:r w:rsidR="004575BD" w:rsidRPr="00E760C6">
        <w:t xml:space="preserve"> to outlet discharge is preferred to be 0.5 m</w:t>
      </w:r>
    </w:p>
    <w:p w:rsidR="004575BD" w:rsidRPr="00E760C6" w:rsidRDefault="004575BD" w:rsidP="00341FC1">
      <w:pPr>
        <w:pStyle w:val="ListParagraph"/>
        <w:numPr>
          <w:ilvl w:val="0"/>
          <w:numId w:val="13"/>
        </w:numPr>
        <w:spacing w:line="480" w:lineRule="auto"/>
        <w:jc w:val="lowKashida"/>
      </w:pPr>
      <w:r w:rsidRPr="00E760C6">
        <w:t>A desig</w:t>
      </w:r>
      <w:r w:rsidR="005764CC">
        <w:t xml:space="preserve">n life of 20 years is required </w:t>
      </w:r>
      <w:r w:rsidR="003B2F8B">
        <w:t>(</w:t>
      </w:r>
      <w:r w:rsidRPr="00E760C6">
        <w:t>to be consistent with the d</w:t>
      </w:r>
      <w:r w:rsidR="00AE0ED3">
        <w:t>esign life of EC TP</w:t>
      </w:r>
      <w:r w:rsidR="003B2F8B">
        <w:t>)</w:t>
      </w:r>
    </w:p>
    <w:p w:rsidR="004575BD" w:rsidRPr="00E760C6" w:rsidRDefault="004575BD" w:rsidP="00341FC1">
      <w:pPr>
        <w:pStyle w:val="ListParagraph"/>
        <w:numPr>
          <w:ilvl w:val="0"/>
          <w:numId w:val="13"/>
        </w:numPr>
        <w:spacing w:line="480" w:lineRule="auto"/>
        <w:jc w:val="lowKashida"/>
      </w:pPr>
      <w:r w:rsidRPr="00E760C6">
        <w:t>Non-submersible slurry pump</w:t>
      </w:r>
    </w:p>
    <w:p w:rsidR="00E32EA8" w:rsidRPr="00E760C6" w:rsidRDefault="004575BD" w:rsidP="00341FC1">
      <w:pPr>
        <w:pStyle w:val="ListParagraph"/>
        <w:numPr>
          <w:ilvl w:val="0"/>
          <w:numId w:val="13"/>
        </w:numPr>
        <w:spacing w:line="480" w:lineRule="auto"/>
        <w:jc w:val="lowKashida"/>
      </w:pPr>
      <w:r w:rsidRPr="00E760C6">
        <w:t>Electrical i</w:t>
      </w:r>
      <w:r w:rsidR="00182403">
        <w:t>nformation: Voltage: 230 Volt, frequency: 50 Hz. These</w:t>
      </w:r>
      <w:r w:rsidRPr="00E760C6">
        <w:t xml:space="preserve"> are the standard voltage and frequency in Jordan (Power Plugs and Sockets of the World)</w:t>
      </w:r>
      <w:r w:rsidR="008F3BC8" w:rsidRPr="00E760C6">
        <w:t xml:space="preserve"> </w:t>
      </w:r>
    </w:p>
    <w:p w:rsidR="004575BD" w:rsidRPr="00E760C6" w:rsidRDefault="004575BD" w:rsidP="00341FC1">
      <w:pPr>
        <w:pStyle w:val="ListParagraph"/>
        <w:numPr>
          <w:ilvl w:val="0"/>
          <w:numId w:val="13"/>
        </w:numPr>
        <w:spacing w:line="480" w:lineRule="auto"/>
        <w:jc w:val="lowKashida"/>
      </w:pPr>
      <w:r w:rsidRPr="00E760C6">
        <w:t>The</w:t>
      </w:r>
      <w:r w:rsidR="005B65FA" w:rsidRPr="00E760C6">
        <w:t xml:space="preserve"> temperature of </w:t>
      </w:r>
      <w:r w:rsidR="00E83FDA" w:rsidRPr="00E760C6">
        <w:t>slurry</w:t>
      </w:r>
      <w:r w:rsidRPr="00E760C6">
        <w:t xml:space="preserve"> chan</w:t>
      </w:r>
      <w:r w:rsidR="00E83FDA" w:rsidRPr="00E760C6">
        <w:t xml:space="preserve">ges from 8 to 25 </w:t>
      </w:r>
      <w:r w:rsidR="00E83FDA" w:rsidRPr="00E760C6">
        <w:rPr>
          <w:rFonts w:cs="Calibri"/>
          <w:vertAlign w:val="superscript"/>
        </w:rPr>
        <w:t xml:space="preserve">ο </w:t>
      </w:r>
      <w:r w:rsidR="00E83FDA" w:rsidRPr="00E760C6">
        <w:rPr>
          <w:rFonts w:cs="Calibri"/>
        </w:rPr>
        <w:t>C</w:t>
      </w:r>
      <w:r w:rsidRPr="00E760C6">
        <w:t xml:space="preserve"> throughout the year</w:t>
      </w:r>
      <w:r w:rsidR="004F4372" w:rsidRPr="00E760C6">
        <w:t xml:space="preserve"> (see</w:t>
      </w:r>
      <w:r w:rsidR="00E83FDA" w:rsidRPr="00E760C6">
        <w:t xml:space="preserve"> section</w:t>
      </w:r>
      <w:r w:rsidR="004F4372" w:rsidRPr="00E760C6">
        <w:t xml:space="preserve"> 1.9.1.1</w:t>
      </w:r>
      <w:r w:rsidR="00E83FDA" w:rsidRPr="00E760C6">
        <w:t xml:space="preserve">) </w:t>
      </w:r>
    </w:p>
    <w:p w:rsidR="004575BD" w:rsidRPr="00E760C6" w:rsidRDefault="004575BD" w:rsidP="006C0BB1">
      <w:pPr>
        <w:pStyle w:val="ListParagraph"/>
        <w:numPr>
          <w:ilvl w:val="0"/>
          <w:numId w:val="13"/>
        </w:numPr>
        <w:spacing w:line="480" w:lineRule="auto"/>
        <w:jc w:val="lowKashida"/>
      </w:pPr>
      <w:r w:rsidRPr="00E760C6">
        <w:t xml:space="preserve">Solids content of the slurry is </w:t>
      </w:r>
      <w:r w:rsidR="006C0BB1">
        <w:rPr>
          <w:color w:val="FF0000"/>
        </w:rPr>
        <w:t>0.3</w:t>
      </w:r>
      <w:r w:rsidRPr="006C0BB1">
        <w:rPr>
          <w:color w:val="FF0000"/>
        </w:rPr>
        <w:t xml:space="preserve"> </w:t>
      </w:r>
      <w:r w:rsidRPr="00E760C6">
        <w:t>%</w:t>
      </w:r>
    </w:p>
    <w:p w:rsidR="005F4F7E" w:rsidRPr="00E760C6" w:rsidRDefault="00376196" w:rsidP="00341FC1">
      <w:pPr>
        <w:spacing w:line="480" w:lineRule="auto"/>
        <w:jc w:val="lowKashida"/>
      </w:pPr>
      <w:r w:rsidRPr="00E760C6">
        <w:lastRenderedPageBreak/>
        <w:t xml:space="preserve">Henan Bulletproof Electrochemical Equipment Co., Ltd </w:t>
      </w:r>
      <w:r w:rsidR="0025346B" w:rsidRPr="00E760C6">
        <w:t xml:space="preserve">in China </w:t>
      </w:r>
      <w:r w:rsidRPr="00E760C6">
        <w:t xml:space="preserve">responded to the request </w:t>
      </w:r>
      <w:r w:rsidR="00AC5BCD" w:rsidRPr="00E760C6">
        <w:t>and offered</w:t>
      </w:r>
      <w:r w:rsidRPr="00E760C6">
        <w:t xml:space="preserve"> pump</w:t>
      </w:r>
      <w:r w:rsidR="00AC5BCD" w:rsidRPr="00E760C6">
        <w:t>s</w:t>
      </w:r>
      <w:r w:rsidR="005F4F7E" w:rsidRPr="00E760C6">
        <w:t xml:space="preserve"> with the following characteristics:</w:t>
      </w:r>
    </w:p>
    <w:p w:rsidR="00376196" w:rsidRPr="00E760C6" w:rsidRDefault="001D6822" w:rsidP="00341FC1">
      <w:pPr>
        <w:pStyle w:val="ListParagraph"/>
        <w:numPr>
          <w:ilvl w:val="0"/>
          <w:numId w:val="14"/>
        </w:numPr>
        <w:spacing w:line="480" w:lineRule="auto"/>
        <w:jc w:val="lowKashida"/>
      </w:pPr>
      <w:r>
        <w:t>The motor power</w:t>
      </w:r>
      <w:r w:rsidR="009859B2" w:rsidRPr="00E760C6">
        <w:t xml:space="preserve"> is 7.5 kw</w:t>
      </w:r>
    </w:p>
    <w:p w:rsidR="009859B2" w:rsidRPr="00E760C6" w:rsidRDefault="001D6822" w:rsidP="00341FC1">
      <w:pPr>
        <w:pStyle w:val="ListParagraph"/>
        <w:numPr>
          <w:ilvl w:val="0"/>
          <w:numId w:val="14"/>
        </w:numPr>
        <w:spacing w:line="480" w:lineRule="auto"/>
        <w:jc w:val="lowKashida"/>
      </w:pPr>
      <w:r>
        <w:t>Head</w:t>
      </w:r>
      <w:r w:rsidR="00182403">
        <w:t xml:space="preserve"> is 7 m at 1100 rev/min</w:t>
      </w:r>
    </w:p>
    <w:p w:rsidR="009859B2" w:rsidRPr="00E760C6" w:rsidRDefault="001D6822" w:rsidP="00341FC1">
      <w:pPr>
        <w:pStyle w:val="ListParagraph"/>
        <w:numPr>
          <w:ilvl w:val="0"/>
          <w:numId w:val="14"/>
        </w:numPr>
        <w:spacing w:line="480" w:lineRule="auto"/>
        <w:jc w:val="lowKashida"/>
      </w:pPr>
      <w:r>
        <w:t>Discharge</w:t>
      </w:r>
      <w:r w:rsidR="009859B2" w:rsidRPr="00E760C6">
        <w:t xml:space="preserve"> is vertically upward </w:t>
      </w:r>
      <w:r>
        <w:t>and the height from base</w:t>
      </w:r>
      <w:r w:rsidR="009859B2" w:rsidRPr="00E760C6">
        <w:t xml:space="preserve"> to discharge outlet is 0.658 m</w:t>
      </w:r>
    </w:p>
    <w:p w:rsidR="009859B2" w:rsidRPr="00E760C6" w:rsidRDefault="009859B2" w:rsidP="008135BE">
      <w:pPr>
        <w:pStyle w:val="ListParagraph"/>
        <w:numPr>
          <w:ilvl w:val="0"/>
          <w:numId w:val="14"/>
        </w:numPr>
        <w:spacing w:line="480" w:lineRule="auto"/>
        <w:jc w:val="lowKashida"/>
      </w:pPr>
      <w:r w:rsidRPr="00E760C6">
        <w:t>Inle</w:t>
      </w:r>
      <w:r w:rsidR="004F4372" w:rsidRPr="00E760C6">
        <w:t>t an</w:t>
      </w:r>
      <w:r w:rsidR="00182403">
        <w:t>d outlet diame</w:t>
      </w:r>
      <w:r w:rsidR="001D6822">
        <w:t>ter</w:t>
      </w:r>
      <w:r w:rsidR="00182403">
        <w:t xml:space="preserve"> are </w:t>
      </w:r>
      <w:r w:rsidR="008135BE">
        <w:rPr>
          <w:color w:val="FF0000"/>
        </w:rPr>
        <w:t xml:space="preserve">10.16 cm </w:t>
      </w:r>
      <w:r w:rsidR="008135BE">
        <w:t>(</w:t>
      </w:r>
      <w:r w:rsidR="00182403">
        <w:t>4</w:t>
      </w:r>
      <w:r w:rsidR="008135BE">
        <w:t>”)</w:t>
      </w:r>
      <w:r w:rsidR="004F4372" w:rsidRPr="00E760C6">
        <w:t xml:space="preserve"> and </w:t>
      </w:r>
      <w:r w:rsidR="008135BE">
        <w:rPr>
          <w:color w:val="FF0000"/>
        </w:rPr>
        <w:t xml:space="preserve">7.62 cm </w:t>
      </w:r>
      <w:r w:rsidR="008135BE">
        <w:t>(</w:t>
      </w:r>
      <w:r w:rsidR="004F4372" w:rsidRPr="00E760C6">
        <w:t>3</w:t>
      </w:r>
      <w:r w:rsidR="008135BE">
        <w:t>”)</w:t>
      </w:r>
      <w:r w:rsidR="004F4372" w:rsidRPr="00E760C6">
        <w:t xml:space="preserve">, respectively. </w:t>
      </w:r>
    </w:p>
    <w:p w:rsidR="009859B2" w:rsidRPr="00E760C6" w:rsidRDefault="001D6822" w:rsidP="00341FC1">
      <w:pPr>
        <w:pStyle w:val="ListParagraph"/>
        <w:numPr>
          <w:ilvl w:val="0"/>
          <w:numId w:val="14"/>
        </w:numPr>
        <w:spacing w:line="480" w:lineRule="auto"/>
        <w:jc w:val="lowKashida"/>
      </w:pPr>
      <w:r>
        <w:t>The maximum speed</w:t>
      </w:r>
      <w:r w:rsidR="009859B2" w:rsidRPr="00E760C6">
        <w:t xml:space="preserve"> is 2000 rpm</w:t>
      </w:r>
    </w:p>
    <w:p w:rsidR="009859B2" w:rsidRPr="00E760C6" w:rsidRDefault="001D6822" w:rsidP="00341FC1">
      <w:pPr>
        <w:pStyle w:val="ListParagraph"/>
        <w:numPr>
          <w:ilvl w:val="0"/>
          <w:numId w:val="14"/>
        </w:numPr>
        <w:spacing w:line="480" w:lineRule="auto"/>
        <w:jc w:val="lowKashida"/>
      </w:pPr>
      <w:r>
        <w:t>Efficiency</w:t>
      </w:r>
      <w:r w:rsidR="009859B2" w:rsidRPr="00E760C6">
        <w:t xml:space="preserve"> @ 53.3 m</w:t>
      </w:r>
      <w:r w:rsidR="009859B2" w:rsidRPr="00E760C6">
        <w:rPr>
          <w:vertAlign w:val="superscript"/>
        </w:rPr>
        <w:t>3</w:t>
      </w:r>
      <w:r w:rsidR="009859B2" w:rsidRPr="00E760C6">
        <w:t xml:space="preserve">/hr and 7 m TDH is </w:t>
      </w:r>
      <w:r w:rsidR="00373B61" w:rsidRPr="00E760C6">
        <w:t>69%</w:t>
      </w:r>
    </w:p>
    <w:p w:rsidR="00373B61" w:rsidRPr="00E760C6" w:rsidRDefault="00373B61" w:rsidP="00341FC1">
      <w:pPr>
        <w:pStyle w:val="ListParagraph"/>
        <w:numPr>
          <w:ilvl w:val="0"/>
          <w:numId w:val="14"/>
        </w:numPr>
        <w:spacing w:line="480" w:lineRule="auto"/>
        <w:jc w:val="lowKashida"/>
      </w:pPr>
      <w:r w:rsidRPr="00E760C6">
        <w:t>Motor efficiency is 88.2 %</w:t>
      </w:r>
    </w:p>
    <w:p w:rsidR="00373B61" w:rsidRPr="00E760C6" w:rsidRDefault="00373B61" w:rsidP="00341FC1">
      <w:pPr>
        <w:pStyle w:val="ListParagraph"/>
        <w:numPr>
          <w:ilvl w:val="0"/>
          <w:numId w:val="14"/>
        </w:numPr>
        <w:spacing w:line="480" w:lineRule="auto"/>
        <w:jc w:val="lowKashida"/>
      </w:pPr>
      <w:r w:rsidRPr="00E760C6">
        <w:t>N</w:t>
      </w:r>
      <w:r w:rsidR="00E3623D" w:rsidRPr="00E760C6">
        <w:t>et Positive Suction Head required (NPSHr) is about 2.3 m at 53.3 m</w:t>
      </w:r>
      <w:r w:rsidR="00E3623D" w:rsidRPr="00E760C6">
        <w:rPr>
          <w:vertAlign w:val="superscript"/>
        </w:rPr>
        <w:t>3</w:t>
      </w:r>
      <w:r w:rsidR="00E3623D" w:rsidRPr="00E760C6">
        <w:t>/hr</w:t>
      </w:r>
    </w:p>
    <w:p w:rsidR="000B18C2" w:rsidRPr="00E760C6" w:rsidRDefault="00863EFB" w:rsidP="001E2A11">
      <w:pPr>
        <w:spacing w:line="480" w:lineRule="auto"/>
        <w:contextualSpacing/>
        <w:jc w:val="lowKashida"/>
      </w:pPr>
      <w:r w:rsidRPr="00E760C6">
        <w:t xml:space="preserve">Since the height from base of pump to discharge outlet is 0.658 m and the outlet diameter of pump is </w:t>
      </w:r>
      <w:r w:rsidR="00C039BA">
        <w:rPr>
          <w:color w:val="FF0000"/>
        </w:rPr>
        <w:t xml:space="preserve">7.62 cm </w:t>
      </w:r>
      <w:r w:rsidR="00C039BA">
        <w:t>(</w:t>
      </w:r>
      <w:r w:rsidRPr="00E760C6">
        <w:t>3 inch</w:t>
      </w:r>
      <w:r w:rsidR="00C039BA">
        <w:t>)</w:t>
      </w:r>
      <w:r w:rsidR="00182403">
        <w:t>,</w:t>
      </w:r>
      <w:r w:rsidRPr="00E760C6">
        <w:t xml:space="preserve"> some small corrections for the TDH </w:t>
      </w:r>
      <w:r w:rsidR="00182403">
        <w:t xml:space="preserve">as shown in Table </w:t>
      </w:r>
      <w:r w:rsidR="00C37542">
        <w:rPr>
          <w:color w:val="FF0000"/>
        </w:rPr>
        <w:t>SM15</w:t>
      </w:r>
      <w:r w:rsidR="00E83FDA" w:rsidRPr="00E760C6">
        <w:t xml:space="preserve"> </w:t>
      </w:r>
      <w:r w:rsidR="00367009">
        <w:t>have</w:t>
      </w:r>
      <w:r w:rsidRPr="00E760C6">
        <w:t xml:space="preserve"> </w:t>
      </w:r>
      <w:r w:rsidR="00367009">
        <w:t xml:space="preserve">been </w:t>
      </w:r>
      <w:r w:rsidRPr="00E760C6">
        <w:t xml:space="preserve">performed. </w:t>
      </w:r>
      <w:r w:rsidR="00C159A5" w:rsidRPr="00E760C6">
        <w:t>First of all the static head is corrected and the new static head w</w:t>
      </w:r>
      <w:r w:rsidR="00182403">
        <w:t>ould be 5.7 as shown</w:t>
      </w:r>
      <w:r w:rsidR="004F4372" w:rsidRPr="00E760C6">
        <w:t xml:space="preserve"> </w:t>
      </w:r>
      <w:r w:rsidR="00182403">
        <w:t xml:space="preserve">in </w:t>
      </w:r>
      <w:r w:rsidR="004F4372" w:rsidRPr="00E760C6">
        <w:t xml:space="preserve">Fig. </w:t>
      </w:r>
      <w:r w:rsidR="0098171D">
        <w:rPr>
          <w:color w:val="FF0000"/>
        </w:rPr>
        <w:t>SM</w:t>
      </w:r>
      <w:r w:rsidR="001E2A11">
        <w:rPr>
          <w:color w:val="FF0000"/>
        </w:rPr>
        <w:t>7</w:t>
      </w:r>
      <w:r w:rsidR="00182403">
        <w:t>. R</w:t>
      </w:r>
      <w:r w:rsidR="00C159A5" w:rsidRPr="00E760C6">
        <w:t xml:space="preserve">egarding the </w:t>
      </w:r>
      <w:r w:rsidR="008135BE">
        <w:rPr>
          <w:color w:val="FF0000"/>
        </w:rPr>
        <w:t>7.62 cm (</w:t>
      </w:r>
      <w:r w:rsidR="00C159A5" w:rsidRPr="00E760C6">
        <w:t>3</w:t>
      </w:r>
      <w:r w:rsidR="008135BE">
        <w:t>”)</w:t>
      </w:r>
      <w:r w:rsidR="00C159A5" w:rsidRPr="00E760C6">
        <w:t xml:space="preserve"> outlet diameter of </w:t>
      </w:r>
      <w:r w:rsidR="00182403">
        <w:t xml:space="preserve">the </w:t>
      </w:r>
      <w:r w:rsidR="00C159A5" w:rsidRPr="00E760C6">
        <w:t>pump</w:t>
      </w:r>
      <w:r w:rsidR="00182403">
        <w:t>,</w:t>
      </w:r>
      <w:r w:rsidR="00C159A5" w:rsidRPr="00E760C6">
        <w:t xml:space="preserve"> a </w:t>
      </w:r>
      <w:r w:rsidR="008135BE">
        <w:rPr>
          <w:color w:val="FF0000"/>
        </w:rPr>
        <w:t xml:space="preserve">10.16 cm </w:t>
      </w:r>
      <w:r w:rsidR="008135BE">
        <w:t>(</w:t>
      </w:r>
      <w:r w:rsidR="00C159A5" w:rsidRPr="00E760C6">
        <w:t>4</w:t>
      </w:r>
      <w:r w:rsidR="008135BE">
        <w:t>”)</w:t>
      </w:r>
      <w:r w:rsidR="00C159A5" w:rsidRPr="00E760C6">
        <w:t xml:space="preserve"> reducer is used in order to connect the outlet to the </w:t>
      </w:r>
      <w:r w:rsidR="008135BE">
        <w:rPr>
          <w:color w:val="FF0000"/>
        </w:rPr>
        <w:t xml:space="preserve">10.16 cm </w:t>
      </w:r>
      <w:r w:rsidR="008135BE">
        <w:t>(</w:t>
      </w:r>
      <w:r w:rsidR="00C159A5" w:rsidRPr="00E760C6">
        <w:t>4</w:t>
      </w:r>
      <w:r w:rsidR="008135BE">
        <w:t>”)</w:t>
      </w:r>
      <w:r w:rsidR="00C159A5" w:rsidRPr="00E760C6">
        <w:t xml:space="preserve"> pipe. </w:t>
      </w:r>
      <w:r w:rsidR="0045417E" w:rsidRPr="00E760C6">
        <w:t xml:space="preserve">The head loss in meters due to sudden enlargement as the fluid </w:t>
      </w:r>
      <w:r w:rsidR="00C33C57" w:rsidRPr="00E760C6">
        <w:t xml:space="preserve">flows from </w:t>
      </w:r>
      <w:r w:rsidR="00300738">
        <w:rPr>
          <w:color w:val="FF0000"/>
        </w:rPr>
        <w:t>7.62</w:t>
      </w:r>
      <w:r w:rsidR="00C33C57" w:rsidRPr="00E760C6">
        <w:t xml:space="preserve"> </w:t>
      </w:r>
      <w:r w:rsidR="0045417E" w:rsidRPr="00E760C6">
        <w:t xml:space="preserve">to </w:t>
      </w:r>
      <w:r w:rsidR="00300738">
        <w:rPr>
          <w:color w:val="FF0000"/>
        </w:rPr>
        <w:t>10.16 cm</w:t>
      </w:r>
      <w:r w:rsidR="0045417E" w:rsidRPr="00E760C6">
        <w:t xml:space="preserve"> pipe diameter can be calcula</w:t>
      </w:r>
      <w:r w:rsidR="00182403">
        <w:t>ted via</w:t>
      </w:r>
      <w:r w:rsidR="0045417E" w:rsidRPr="00E760C6">
        <w:t xml:space="preserve"> (</w:t>
      </w:r>
      <w:proofErr w:type="spellStart"/>
      <w:r w:rsidR="005B65FA" w:rsidRPr="00E760C6">
        <w:t>Kamarudzaman</w:t>
      </w:r>
      <w:proofErr w:type="spellEnd"/>
      <w:r w:rsidR="005B65FA" w:rsidRPr="00E760C6">
        <w:t xml:space="preserve"> 2017</w:t>
      </w:r>
      <w:r w:rsidR="0045417E" w:rsidRPr="00E760C6">
        <w:t>):</w:t>
      </w:r>
    </w:p>
    <w:p w:rsidR="000B18C2" w:rsidRPr="00E760C6" w:rsidRDefault="000B18C2" w:rsidP="00341FC1">
      <w:pPr>
        <w:spacing w:line="480" w:lineRule="auto"/>
        <w:contextualSpacing/>
        <w:jc w:val="lowKashida"/>
      </w:pPr>
    </w:p>
    <w:p w:rsidR="000B18C2" w:rsidRPr="00E760C6" w:rsidRDefault="000B18C2" w:rsidP="00BB41BF">
      <w:pPr>
        <w:spacing w:line="480" w:lineRule="auto"/>
        <w:contextualSpacing/>
        <w:jc w:val="lowKashida"/>
        <w:rPr>
          <w:iCs w:val="0"/>
        </w:rPr>
      </w:pPr>
      <w:r w:rsidRPr="00E760C6">
        <w:t xml:space="preserve">                                   </w:t>
      </w:r>
      <m:oMath>
        <m:r>
          <m:rPr>
            <m:sty m:val="p"/>
          </m:rPr>
          <w:rPr>
            <w:rFonts w:ascii="Cambria Math" w:hAnsi="Cambria Math"/>
          </w:rPr>
          <m:t>Head loss due to sudden enlargment=</m:t>
        </m:r>
        <m:sSub>
          <m:sSubPr>
            <m:ctrlPr>
              <w:rPr>
                <w:rFonts w:ascii="Cambria Math" w:hAnsi="Cambria Math"/>
              </w:rPr>
            </m:ctrlPr>
          </m:sSubPr>
          <m:e>
            <m:r>
              <m:rPr>
                <m:sty m:val="p"/>
              </m:rPr>
              <w:rPr>
                <w:rFonts w:ascii="Cambria Math" w:hAnsi="Cambria Math"/>
              </w:rPr>
              <m:t>K</m:t>
            </m:r>
          </m:e>
          <m:sub>
            <m:r>
              <m:rPr>
                <m:sty m:val="p"/>
              </m:rPr>
              <w:rPr>
                <w:rFonts w:ascii="Cambria Math" w:hAnsi="Cambria Math"/>
              </w:rPr>
              <m:t>L</m:t>
            </m:r>
          </m:sub>
        </m:sSub>
        <m:r>
          <m:rPr>
            <m:sty m:val="p"/>
          </m:rPr>
          <w:rPr>
            <w:rFonts w:ascii="Cambria Math" w:hAnsi="Cambria Math"/>
          </w:rPr>
          <m:t>(</m:t>
        </m:r>
        <m:f>
          <m:fPr>
            <m:type m:val="lin"/>
            <m:ctrlPr>
              <w:rPr>
                <w:rFonts w:ascii="Cambria Math" w:hAnsi="Cambria Math"/>
              </w:rPr>
            </m:ctrlPr>
          </m:fPr>
          <m:num>
            <m:sSubSup>
              <m:sSubSupPr>
                <m:ctrlPr>
                  <w:rPr>
                    <w:rFonts w:ascii="Cambria Math" w:hAnsi="Cambria Math"/>
                  </w:rPr>
                </m:ctrlPr>
              </m:sSubSupPr>
              <m:e>
                <m:r>
                  <m:rPr>
                    <m:sty m:val="p"/>
                  </m:rPr>
                  <w:rPr>
                    <w:rFonts w:ascii="Cambria Math" w:hAnsi="Cambria Math"/>
                  </w:rPr>
                  <m:t>V</m:t>
                </m:r>
              </m:e>
              <m:sub>
                <m:r>
                  <m:rPr>
                    <m:sty m:val="p"/>
                  </m:rPr>
                  <w:rPr>
                    <w:rFonts w:ascii="Cambria Math" w:hAnsi="Cambria Math"/>
                  </w:rPr>
                  <m:t>1</m:t>
                </m:r>
              </m:sub>
              <m:sup>
                <m:r>
                  <m:rPr>
                    <m:sty m:val="p"/>
                  </m:rPr>
                  <w:rPr>
                    <w:rFonts w:ascii="Cambria Math" w:hAnsi="Cambria Math"/>
                  </w:rPr>
                  <m:t>2</m:t>
                </m:r>
              </m:sup>
            </m:sSubSup>
          </m:num>
          <m:den>
            <m:r>
              <m:rPr>
                <m:sty m:val="p"/>
              </m:rPr>
              <w:rPr>
                <w:rFonts w:ascii="Cambria Math" w:hAnsi="Cambria Math"/>
              </w:rPr>
              <m:t>2g)………………………………1.18</m:t>
            </m:r>
          </m:den>
        </m:f>
      </m:oMath>
      <w:r w:rsidRPr="00E760C6">
        <w:rPr>
          <w:rFonts w:eastAsiaTheme="minorEastAsia"/>
          <w:iCs w:val="0"/>
        </w:rPr>
        <w:t xml:space="preserve">  </w:t>
      </w:r>
    </w:p>
    <w:p w:rsidR="00182403" w:rsidRDefault="00182403" w:rsidP="00341FC1">
      <w:pPr>
        <w:spacing w:line="480" w:lineRule="auto"/>
        <w:contextualSpacing/>
        <w:jc w:val="lowKashida"/>
      </w:pPr>
    </w:p>
    <w:p w:rsidR="000B18C2" w:rsidRPr="00E760C6" w:rsidRDefault="00182403" w:rsidP="00341FC1">
      <w:pPr>
        <w:spacing w:line="480" w:lineRule="auto"/>
        <w:contextualSpacing/>
        <w:jc w:val="lowKashida"/>
      </w:pPr>
      <w:r>
        <w:t>w</w:t>
      </w:r>
      <w:r w:rsidR="000B18C2" w:rsidRPr="00E760C6">
        <w:t>here</w:t>
      </w:r>
      <w:r>
        <w:t xml:space="preserve"> </w:t>
      </w:r>
      <w:r w:rsidR="000B18C2" w:rsidRPr="00E760C6">
        <w:t>V</w:t>
      </w:r>
      <w:r w:rsidR="000B18C2" w:rsidRPr="00E760C6">
        <w:rPr>
          <w:vertAlign w:val="subscript"/>
        </w:rPr>
        <w:t>1</w:t>
      </w:r>
      <w:r w:rsidR="000B18C2" w:rsidRPr="00E760C6">
        <w:t xml:space="preserve"> is the velocity of fluid in the smaller diameter pipe (larger mean velocity) in m/s</w:t>
      </w:r>
      <w:r>
        <w:t xml:space="preserve">, </w:t>
      </w:r>
      <w:r w:rsidR="000B18C2" w:rsidRPr="00E760C6">
        <w:t>K</w:t>
      </w:r>
      <w:r w:rsidR="000B18C2" w:rsidRPr="00E760C6">
        <w:rPr>
          <w:vertAlign w:val="subscript"/>
        </w:rPr>
        <w:t>L</w:t>
      </w:r>
      <w:r w:rsidR="000B18C2" w:rsidRPr="00E760C6">
        <w:t xml:space="preserve"> is the loss coefficient</w:t>
      </w:r>
      <w:r w:rsidR="00BA7DF2">
        <w:t xml:space="preserve"> </w:t>
      </w:r>
      <w:r w:rsidR="00BA7DF2">
        <w:rPr>
          <w:color w:val="FF0000"/>
        </w:rPr>
        <w:t>(dimensionless)</w:t>
      </w:r>
      <w:r w:rsidR="000B646A">
        <w:rPr>
          <w:color w:val="FF0000"/>
        </w:rPr>
        <w:t>, and g gravitational acceleration in m/s</w:t>
      </w:r>
      <w:r w:rsidR="000B646A">
        <w:rPr>
          <w:color w:val="FF0000"/>
          <w:vertAlign w:val="superscript"/>
        </w:rPr>
        <w:t>2</w:t>
      </w:r>
      <w:r w:rsidR="000B646A">
        <w:rPr>
          <w:color w:val="FF0000"/>
        </w:rPr>
        <w:t xml:space="preserve">. </w:t>
      </w:r>
      <w:r w:rsidR="00BA7DF2">
        <w:t xml:space="preserve"> </w:t>
      </w:r>
      <w:r w:rsidR="000B18C2" w:rsidRPr="00E760C6">
        <w:t xml:space="preserve">           </w:t>
      </w:r>
    </w:p>
    <w:p w:rsidR="000B18C2" w:rsidRPr="00E760C6" w:rsidRDefault="000B18C2" w:rsidP="00341FC1">
      <w:pPr>
        <w:spacing w:line="480" w:lineRule="auto"/>
        <w:contextualSpacing/>
        <w:jc w:val="lowKashida"/>
      </w:pPr>
    </w:p>
    <w:p w:rsidR="000B18C2" w:rsidRPr="00E760C6" w:rsidRDefault="000B18C2" w:rsidP="00BB41BF">
      <w:pPr>
        <w:spacing w:line="480" w:lineRule="auto"/>
        <w:contextualSpacing/>
        <w:jc w:val="lowKashida"/>
      </w:pPr>
      <w:r w:rsidRPr="00E760C6">
        <w:rPr>
          <w:rFonts w:eastAsiaTheme="minorEastAsia"/>
        </w:rPr>
        <w:t xml:space="preserve">                                                                          </w:t>
      </w:r>
      <m:oMath>
        <m:sSub>
          <m:sSubPr>
            <m:ctrlPr>
              <w:rPr>
                <w:rFonts w:ascii="Cambria Math" w:hAnsi="Cambria Math"/>
              </w:rPr>
            </m:ctrlPr>
          </m:sSubPr>
          <m:e>
            <m:r>
              <m:rPr>
                <m:sty m:val="p"/>
              </m:rPr>
              <w:rPr>
                <w:rFonts w:ascii="Cambria Math" w:hAnsi="Cambria Math"/>
              </w:rPr>
              <m:t>K</m:t>
            </m:r>
          </m:e>
          <m:sub>
            <m:r>
              <m:rPr>
                <m:sty m:val="p"/>
              </m:rPr>
              <w:rPr>
                <w:rFonts w:ascii="Cambria Math" w:hAnsi="Cambria Math"/>
              </w:rPr>
              <m:t>L</m:t>
            </m:r>
          </m:sub>
        </m:sSub>
        <m:r>
          <m:rPr>
            <m:sty m:val="p"/>
          </m:rPr>
          <w:rPr>
            <w:rFonts w:ascii="Cambria Math" w:hAnsi="Cambria Math"/>
          </w:rPr>
          <m:t>=</m:t>
        </m:r>
        <m:sSup>
          <m:sSupPr>
            <m:ctrlPr>
              <w:rPr>
                <w:rFonts w:ascii="Cambria Math" w:eastAsiaTheme="minorEastAsia" w:hAnsi="Cambria Math"/>
              </w:rPr>
            </m:ctrlPr>
          </m:sSupPr>
          <m:e>
            <m:d>
              <m:dPr>
                <m:ctrlPr>
                  <w:rPr>
                    <w:rFonts w:ascii="Cambria Math" w:hAnsi="Cambria Math"/>
                  </w:rPr>
                </m:ctrlPr>
              </m:dPr>
              <m:e>
                <m:r>
                  <m:rPr>
                    <m:sty m:val="p"/>
                  </m:rPr>
                  <w:rPr>
                    <w:rFonts w:ascii="Cambria Math" w:hAnsi="Cambria Math"/>
                  </w:rPr>
                  <m:t>1-</m:t>
                </m:r>
                <m:sSup>
                  <m:sSupPr>
                    <m:ctrlPr>
                      <w:rPr>
                        <w:rFonts w:ascii="Cambria Math" w:hAnsi="Cambria Math"/>
                      </w:rPr>
                    </m:ctrlPr>
                  </m:sSupPr>
                  <m:e>
                    <m:d>
                      <m:dPr>
                        <m:ctrlPr>
                          <w:rPr>
                            <w:rFonts w:ascii="Cambria Math" w:hAnsi="Cambria Math"/>
                          </w:rPr>
                        </m:ctrlPr>
                      </m:dPr>
                      <m:e>
                        <m:f>
                          <m:fPr>
                            <m:type m:val="lin"/>
                            <m:ctrlPr>
                              <w:rPr>
                                <w:rFonts w:ascii="Cambria Math" w:hAnsi="Cambria Math"/>
                              </w:rPr>
                            </m:ctrlPr>
                          </m:fPr>
                          <m:num>
                            <m:r>
                              <m:rPr>
                                <m:sty m:val="p"/>
                              </m:rPr>
                              <w:rPr>
                                <w:rFonts w:ascii="Cambria Math" w:hAnsi="Cambria Math"/>
                              </w:rPr>
                              <m:t>d</m:t>
                            </m:r>
                          </m:num>
                          <m:den>
                            <m:r>
                              <m:rPr>
                                <m:sty m:val="p"/>
                              </m:rPr>
                              <w:rPr>
                                <w:rFonts w:ascii="Cambria Math" w:hAnsi="Cambria Math"/>
                              </w:rPr>
                              <m:t>D</m:t>
                            </m:r>
                          </m:den>
                        </m:f>
                      </m:e>
                    </m:d>
                  </m:e>
                  <m:sup>
                    <m:r>
                      <m:rPr>
                        <m:sty m:val="p"/>
                      </m:rPr>
                      <w:rPr>
                        <w:rFonts w:ascii="Cambria Math" w:hAnsi="Cambria Math"/>
                      </w:rPr>
                      <m:t>2</m:t>
                    </m:r>
                  </m:sup>
                </m:sSup>
                <m:ctrlPr>
                  <w:rPr>
                    <w:rFonts w:ascii="Cambria Math" w:eastAsiaTheme="minorEastAsia" w:hAnsi="Cambria Math"/>
                  </w:rPr>
                </m:ctrlPr>
              </m:e>
            </m:d>
            <m:ctrlPr>
              <w:rPr>
                <w:rFonts w:ascii="Cambria Math" w:hAnsi="Cambria Math"/>
              </w:rPr>
            </m:ctrlPr>
          </m:e>
          <m:sup>
            <m:r>
              <m:rPr>
                <m:sty m:val="p"/>
              </m:rPr>
              <w:rPr>
                <w:rFonts w:ascii="Cambria Math" w:hAnsi="Cambria Math"/>
              </w:rPr>
              <m:t>2</m:t>
            </m:r>
          </m:sup>
        </m:sSup>
        <m:r>
          <w:rPr>
            <w:rFonts w:ascii="Cambria Math" w:eastAsiaTheme="minorEastAsia" w:hAnsi="Cambria Math"/>
          </w:rPr>
          <m:t>………………………………………….1.19</m:t>
        </m:r>
      </m:oMath>
      <w:r w:rsidRPr="00E760C6">
        <w:rPr>
          <w:rFonts w:eastAsiaTheme="minorEastAsia"/>
        </w:rPr>
        <w:t xml:space="preserve">  </w:t>
      </w:r>
    </w:p>
    <w:p w:rsidR="00182403" w:rsidRDefault="00182403" w:rsidP="00341FC1">
      <w:pPr>
        <w:spacing w:line="480" w:lineRule="auto"/>
        <w:contextualSpacing/>
        <w:jc w:val="lowKashida"/>
      </w:pPr>
    </w:p>
    <w:p w:rsidR="000B18C2" w:rsidRPr="00E760C6" w:rsidRDefault="00BE2862" w:rsidP="00341FC1">
      <w:pPr>
        <w:spacing w:line="480" w:lineRule="auto"/>
        <w:contextualSpacing/>
        <w:jc w:val="lowKashida"/>
      </w:pPr>
      <w:proofErr w:type="gramStart"/>
      <w:r>
        <w:t>with</w:t>
      </w:r>
      <w:proofErr w:type="gramEnd"/>
      <w:r>
        <w:t xml:space="preserve"> d </w:t>
      </w:r>
      <w:r w:rsidR="00182403">
        <w:t>and D</w:t>
      </w:r>
      <w:r w:rsidR="000B18C2" w:rsidRPr="00E760C6">
        <w:t xml:space="preserve"> </w:t>
      </w:r>
      <w:r>
        <w:t xml:space="preserve">are </w:t>
      </w:r>
      <w:r w:rsidRPr="00E760C6">
        <w:t xml:space="preserve">the </w:t>
      </w:r>
      <w:r>
        <w:t xml:space="preserve">smaller and </w:t>
      </w:r>
      <w:r w:rsidRPr="00E760C6">
        <w:t>larger diameters</w:t>
      </w:r>
      <w:r w:rsidR="000B18C2" w:rsidRPr="00E760C6">
        <w:t xml:space="preserve"> </w:t>
      </w:r>
      <w:r w:rsidR="00182403">
        <w:t xml:space="preserve">of the </w:t>
      </w:r>
      <w:r w:rsidR="000B18C2" w:rsidRPr="00E760C6">
        <w:t>pipe</w:t>
      </w:r>
      <w:r>
        <w:t>s, respectively,</w:t>
      </w:r>
      <w:r w:rsidR="000B646A">
        <w:t xml:space="preserve"> </w:t>
      </w:r>
      <w:r w:rsidR="000B646A">
        <w:rPr>
          <w:color w:val="FF0000"/>
        </w:rPr>
        <w:t xml:space="preserve">in meters. </w:t>
      </w:r>
      <w:r w:rsidR="000B18C2" w:rsidRPr="00E760C6">
        <w:t xml:space="preserve">               </w:t>
      </w:r>
    </w:p>
    <w:p w:rsidR="000B18C2" w:rsidRPr="00E760C6" w:rsidRDefault="000B18C2" w:rsidP="00341FC1">
      <w:pPr>
        <w:spacing w:line="480" w:lineRule="auto"/>
        <w:contextualSpacing/>
        <w:jc w:val="lowKashida"/>
      </w:pPr>
    </w:p>
    <w:p w:rsidR="00F95496" w:rsidRPr="00E760C6" w:rsidRDefault="001D479A" w:rsidP="00855612">
      <w:pPr>
        <w:spacing w:line="480" w:lineRule="auto"/>
        <w:contextualSpacing/>
        <w:jc w:val="lowKashida"/>
      </w:pPr>
      <w:r w:rsidRPr="00E760C6">
        <w:t xml:space="preserve">Table </w:t>
      </w:r>
      <w:r w:rsidR="00294B67">
        <w:rPr>
          <w:color w:val="FF0000"/>
        </w:rPr>
        <w:t>SM16</w:t>
      </w:r>
      <w:r w:rsidRPr="00E760C6">
        <w:t xml:space="preserve"> shows the corrections for different pressure losses after taking into consideration the </w:t>
      </w:r>
      <w:r w:rsidR="00300738">
        <w:rPr>
          <w:color w:val="FF0000"/>
        </w:rPr>
        <w:t>10.16 cm</w:t>
      </w:r>
      <w:r w:rsidRPr="00300738">
        <w:rPr>
          <w:color w:val="FF0000"/>
        </w:rPr>
        <w:t xml:space="preserve"> </w:t>
      </w:r>
      <w:r w:rsidRPr="00E760C6">
        <w:t>reducer and the corrected static head due to the higher discharge outlet</w:t>
      </w:r>
      <w:r w:rsidR="00955ADA" w:rsidRPr="00E760C6">
        <w:t xml:space="preserve"> of the pump</w:t>
      </w:r>
      <w:r w:rsidRPr="00E760C6">
        <w:t>.</w:t>
      </w:r>
      <w:r w:rsidR="00042F8B" w:rsidRPr="00E760C6">
        <w:t xml:space="preserve"> As can be seen there is a little change in the TDH of our system but still is approximately 7 m like the head of the pump offered from Henan Bulletproof Electrochemical Equipment Co., Ltd in China.</w:t>
      </w:r>
    </w:p>
    <w:p w:rsidR="000B18C2" w:rsidRPr="00E760C6" w:rsidRDefault="000B18C2" w:rsidP="001D479A">
      <w:pPr>
        <w:contextualSpacing/>
        <w:jc w:val="lowKashida"/>
        <w:sectPr w:rsidR="000B18C2" w:rsidRPr="00E760C6" w:rsidSect="007F7CBE">
          <w:pgSz w:w="12240" w:h="15840"/>
          <w:pgMar w:top="1440" w:right="1440" w:bottom="1440" w:left="1440" w:header="720" w:footer="720" w:gutter="0"/>
          <w:lnNumType w:countBy="1" w:restart="continuous"/>
          <w:cols w:space="720"/>
          <w:docGrid w:linePitch="360"/>
        </w:sectPr>
      </w:pPr>
    </w:p>
    <w:p w:rsidR="000B18C2" w:rsidRPr="00E760C6" w:rsidRDefault="000B18C2" w:rsidP="001D479A">
      <w:pPr>
        <w:contextualSpacing/>
        <w:jc w:val="lowKashida"/>
      </w:pPr>
    </w:p>
    <w:p w:rsidR="000B18C2" w:rsidRPr="00E760C6" w:rsidRDefault="000B18C2" w:rsidP="001D479A">
      <w:pPr>
        <w:contextualSpacing/>
        <w:jc w:val="lowKashida"/>
      </w:pPr>
    </w:p>
    <w:p w:rsidR="000B18C2" w:rsidRPr="00E760C6" w:rsidRDefault="000B18C2" w:rsidP="001D479A">
      <w:pPr>
        <w:contextualSpacing/>
        <w:jc w:val="lowKashida"/>
      </w:pPr>
    </w:p>
    <w:p w:rsidR="000B18C2" w:rsidRPr="00E760C6" w:rsidRDefault="000B18C2" w:rsidP="001D479A">
      <w:pPr>
        <w:contextualSpacing/>
        <w:jc w:val="lowKashida"/>
      </w:pPr>
    </w:p>
    <w:p w:rsidR="000B18C2" w:rsidRPr="00E760C6" w:rsidRDefault="000B18C2" w:rsidP="001D479A">
      <w:pPr>
        <w:contextualSpacing/>
        <w:jc w:val="lowKashida"/>
      </w:pPr>
    </w:p>
    <w:p w:rsidR="000B18C2" w:rsidRPr="00E760C6" w:rsidRDefault="000B18C2" w:rsidP="001D479A">
      <w:pPr>
        <w:contextualSpacing/>
        <w:jc w:val="lowKashida"/>
      </w:pPr>
    </w:p>
    <w:p w:rsidR="000B18C2" w:rsidRPr="00E760C6" w:rsidRDefault="000B18C2" w:rsidP="001D479A">
      <w:pPr>
        <w:contextualSpacing/>
        <w:jc w:val="lowKashida"/>
      </w:pPr>
    </w:p>
    <w:p w:rsidR="007F7CBE" w:rsidRDefault="007F7CBE" w:rsidP="001D6C06">
      <w:pPr>
        <w:spacing w:line="480" w:lineRule="auto"/>
        <w:contextualSpacing/>
        <w:jc w:val="lowKashida"/>
      </w:pPr>
      <w:r>
        <w:t xml:space="preserve">         </w:t>
      </w:r>
      <w:proofErr w:type="gramStart"/>
      <w:r w:rsidR="00F95496" w:rsidRPr="00E760C6">
        <w:t>T</w:t>
      </w:r>
      <w:r w:rsidR="001D479A" w:rsidRPr="00E760C6">
        <w:t xml:space="preserve">able </w:t>
      </w:r>
      <w:r w:rsidR="00294B67">
        <w:rPr>
          <w:color w:val="FF0000"/>
        </w:rPr>
        <w:t>SM16</w:t>
      </w:r>
      <w:r w:rsidR="001D479A" w:rsidRPr="00E760C6">
        <w:t xml:space="preserve"> Corrected different pressure losses, static head, and TDH for the 53.3 m</w:t>
      </w:r>
      <w:r w:rsidR="001D479A" w:rsidRPr="00E760C6">
        <w:rPr>
          <w:vertAlign w:val="superscript"/>
        </w:rPr>
        <w:t>3</w:t>
      </w:r>
      <w:r w:rsidR="001D479A" w:rsidRPr="00E760C6">
        <w:t>/hr pump</w:t>
      </w:r>
      <w:r w:rsidR="009D4D97">
        <w:t>.</w:t>
      </w:r>
      <w:proofErr w:type="gramEnd"/>
      <w:r w:rsidR="009D4D97">
        <w:t xml:space="preserve"> Al</w:t>
      </w:r>
      <w:r w:rsidR="006C71B1" w:rsidRPr="00E760C6">
        <w:t xml:space="preserve">l pressure drops as before have been </w:t>
      </w:r>
    </w:p>
    <w:p w:rsidR="001D479A" w:rsidRPr="00E760C6" w:rsidRDefault="007F7CBE" w:rsidP="007F7CBE">
      <w:pPr>
        <w:spacing w:line="480" w:lineRule="auto"/>
        <w:contextualSpacing/>
        <w:jc w:val="lowKashida"/>
      </w:pPr>
      <w:r>
        <w:t xml:space="preserve">         </w:t>
      </w:r>
      <w:proofErr w:type="gramStart"/>
      <w:r w:rsidR="006C71B1" w:rsidRPr="00E760C6">
        <w:t>multiplied</w:t>
      </w:r>
      <w:proofErr w:type="gramEnd"/>
      <w:r w:rsidR="006C71B1" w:rsidRPr="00E760C6">
        <w:t xml:space="preserve"> by a safety factor of 1.5</w:t>
      </w:r>
      <w:r w:rsidR="009D4D97">
        <w:t xml:space="preserve">. </w:t>
      </w:r>
    </w:p>
    <w:tbl>
      <w:tblPr>
        <w:tblStyle w:val="TableGrid"/>
        <w:tblW w:w="0" w:type="auto"/>
        <w:tblInd w:w="108" w:type="dxa"/>
        <w:tblLook w:val="04A0" w:firstRow="1" w:lastRow="0" w:firstColumn="1" w:lastColumn="0" w:noHBand="0" w:noVBand="1"/>
      </w:tblPr>
      <w:tblGrid>
        <w:gridCol w:w="1149"/>
        <w:gridCol w:w="945"/>
        <w:gridCol w:w="1019"/>
        <w:gridCol w:w="891"/>
        <w:gridCol w:w="1135"/>
        <w:gridCol w:w="1020"/>
        <w:gridCol w:w="1182"/>
        <w:gridCol w:w="1065"/>
        <w:gridCol w:w="1233"/>
        <w:gridCol w:w="1072"/>
        <w:gridCol w:w="913"/>
        <w:gridCol w:w="740"/>
        <w:gridCol w:w="704"/>
      </w:tblGrid>
      <w:tr w:rsidR="00897BA2" w:rsidRPr="00E760C6" w:rsidTr="006C71B1">
        <w:tc>
          <w:tcPr>
            <w:tcW w:w="2094" w:type="dxa"/>
            <w:gridSpan w:val="2"/>
            <w:vMerge w:val="restart"/>
            <w:vAlign w:val="center"/>
          </w:tcPr>
          <w:p w:rsidR="00897BA2" w:rsidRPr="00E760C6" w:rsidRDefault="00BC38EF" w:rsidP="006676EA">
            <w:pPr>
              <w:contextualSpacing/>
              <w:jc w:val="center"/>
            </w:pPr>
            <w:r w:rsidRPr="00E760C6">
              <w:t xml:space="preserve">Values used in pressure drop calculations </w:t>
            </w:r>
          </w:p>
        </w:tc>
        <w:tc>
          <w:tcPr>
            <w:tcW w:w="3045" w:type="dxa"/>
            <w:gridSpan w:val="3"/>
            <w:vAlign w:val="center"/>
          </w:tcPr>
          <w:p w:rsidR="00897BA2" w:rsidRPr="00E760C6" w:rsidRDefault="00897BA2" w:rsidP="006676EA">
            <w:pPr>
              <w:contextualSpacing/>
              <w:jc w:val="center"/>
            </w:pPr>
            <w:r w:rsidRPr="00E760C6">
              <w:t>In suction line pipe</w:t>
            </w:r>
          </w:p>
        </w:tc>
        <w:tc>
          <w:tcPr>
            <w:tcW w:w="3267" w:type="dxa"/>
            <w:gridSpan w:val="3"/>
            <w:vAlign w:val="center"/>
          </w:tcPr>
          <w:p w:rsidR="00897BA2" w:rsidRPr="00E760C6" w:rsidRDefault="00897BA2" w:rsidP="006676EA">
            <w:pPr>
              <w:contextualSpacing/>
              <w:jc w:val="center"/>
            </w:pPr>
            <w:r w:rsidRPr="00E760C6">
              <w:t>In discharge line pipe</w:t>
            </w:r>
          </w:p>
        </w:tc>
        <w:tc>
          <w:tcPr>
            <w:tcW w:w="1233" w:type="dxa"/>
            <w:vAlign w:val="center"/>
          </w:tcPr>
          <w:p w:rsidR="00897BA2" w:rsidRPr="00E760C6" w:rsidRDefault="00897BA2" w:rsidP="006676EA">
            <w:pPr>
              <w:contextualSpacing/>
              <w:jc w:val="center"/>
            </w:pPr>
            <w:r w:rsidRPr="00E760C6">
              <w:t>At suction</w:t>
            </w:r>
          </w:p>
        </w:tc>
        <w:tc>
          <w:tcPr>
            <w:tcW w:w="1072" w:type="dxa"/>
            <w:vAlign w:val="center"/>
          </w:tcPr>
          <w:p w:rsidR="00897BA2" w:rsidRPr="00E760C6" w:rsidRDefault="00897BA2" w:rsidP="006676EA">
            <w:pPr>
              <w:contextualSpacing/>
              <w:jc w:val="center"/>
            </w:pPr>
            <w:r w:rsidRPr="00E760C6">
              <w:t>At discharge</w:t>
            </w:r>
          </w:p>
        </w:tc>
        <w:tc>
          <w:tcPr>
            <w:tcW w:w="913" w:type="dxa"/>
            <w:vMerge w:val="restart"/>
            <w:vAlign w:val="center"/>
          </w:tcPr>
          <w:p w:rsidR="00897BA2" w:rsidRPr="00E760C6" w:rsidRDefault="00300738" w:rsidP="00897BA2">
            <w:pPr>
              <w:contextualSpacing/>
              <w:jc w:val="center"/>
            </w:pPr>
            <w:r>
              <w:rPr>
                <w:color w:val="FF0000"/>
              </w:rPr>
              <w:t>10.16 cm</w:t>
            </w:r>
            <w:r w:rsidR="00897BA2" w:rsidRPr="00300738">
              <w:rPr>
                <w:color w:val="FF0000"/>
              </w:rPr>
              <w:t xml:space="preserve"> </w:t>
            </w:r>
            <w:r w:rsidR="00897BA2" w:rsidRPr="00E760C6">
              <w:t>reducer head loss (m)</w:t>
            </w:r>
          </w:p>
        </w:tc>
        <w:tc>
          <w:tcPr>
            <w:tcW w:w="740" w:type="dxa"/>
            <w:vMerge w:val="restart"/>
            <w:vAlign w:val="center"/>
          </w:tcPr>
          <w:p w:rsidR="00897BA2" w:rsidRPr="00E760C6" w:rsidRDefault="00897BA2" w:rsidP="006676EA">
            <w:pPr>
              <w:contextualSpacing/>
              <w:jc w:val="center"/>
            </w:pPr>
            <w:r w:rsidRPr="00E760C6">
              <w:t>Static head (m)</w:t>
            </w:r>
          </w:p>
        </w:tc>
        <w:tc>
          <w:tcPr>
            <w:tcW w:w="704" w:type="dxa"/>
            <w:vMerge w:val="restart"/>
            <w:vAlign w:val="center"/>
          </w:tcPr>
          <w:p w:rsidR="00897BA2" w:rsidRPr="00E760C6" w:rsidRDefault="00897BA2" w:rsidP="006676EA">
            <w:pPr>
              <w:contextualSpacing/>
              <w:jc w:val="center"/>
            </w:pPr>
            <w:r w:rsidRPr="00E760C6">
              <w:t>TDH (m)</w:t>
            </w:r>
          </w:p>
        </w:tc>
      </w:tr>
      <w:tr w:rsidR="00897BA2" w:rsidRPr="00E760C6" w:rsidTr="006C71B1">
        <w:tc>
          <w:tcPr>
            <w:tcW w:w="2094" w:type="dxa"/>
            <w:gridSpan w:val="2"/>
            <w:vMerge/>
            <w:vAlign w:val="center"/>
          </w:tcPr>
          <w:p w:rsidR="00897BA2" w:rsidRPr="00E760C6" w:rsidRDefault="00897BA2" w:rsidP="006676EA">
            <w:pPr>
              <w:contextualSpacing/>
              <w:jc w:val="center"/>
            </w:pPr>
          </w:p>
        </w:tc>
        <w:tc>
          <w:tcPr>
            <w:tcW w:w="1019" w:type="dxa"/>
            <w:vAlign w:val="center"/>
          </w:tcPr>
          <w:p w:rsidR="00897BA2" w:rsidRPr="00E760C6" w:rsidRDefault="00897BA2" w:rsidP="006676EA">
            <w:pPr>
              <w:contextualSpacing/>
              <w:jc w:val="center"/>
            </w:pPr>
            <w:r w:rsidRPr="00E760C6">
              <w:t>L</w:t>
            </w:r>
            <w:r w:rsidRPr="00E760C6">
              <w:rPr>
                <w:vertAlign w:val="subscript"/>
              </w:rPr>
              <w:t>suction</w:t>
            </w:r>
            <w:r w:rsidRPr="00E760C6">
              <w:t xml:space="preserve"> </w:t>
            </w:r>
          </w:p>
          <w:p w:rsidR="00897BA2" w:rsidRPr="00E760C6" w:rsidRDefault="00897BA2" w:rsidP="006676EA">
            <w:pPr>
              <w:contextualSpacing/>
              <w:jc w:val="center"/>
            </w:pPr>
            <w:r w:rsidRPr="00E760C6">
              <w:t>(m)</w:t>
            </w:r>
          </w:p>
        </w:tc>
        <w:tc>
          <w:tcPr>
            <w:tcW w:w="891" w:type="dxa"/>
            <w:vAlign w:val="center"/>
          </w:tcPr>
          <w:p w:rsidR="00897BA2" w:rsidRPr="00E760C6" w:rsidRDefault="00897BA2" w:rsidP="006676EA">
            <w:pPr>
              <w:contextualSpacing/>
              <w:jc w:val="center"/>
            </w:pPr>
            <w:r w:rsidRPr="00E760C6">
              <w:t>ΔP</w:t>
            </w:r>
            <w:r w:rsidRPr="00E760C6">
              <w:rPr>
                <w:vertAlign w:val="subscript"/>
              </w:rPr>
              <w:t xml:space="preserve">suction </w:t>
            </w:r>
            <w:r w:rsidRPr="00E760C6">
              <w:t>(N/m</w:t>
            </w:r>
            <w:r w:rsidRPr="00E760C6">
              <w:rPr>
                <w:vertAlign w:val="superscript"/>
              </w:rPr>
              <w:t>2</w:t>
            </w:r>
            <w:r w:rsidRPr="00E760C6">
              <w:t>)</w:t>
            </w:r>
          </w:p>
        </w:tc>
        <w:tc>
          <w:tcPr>
            <w:tcW w:w="1135" w:type="dxa"/>
            <w:vAlign w:val="center"/>
          </w:tcPr>
          <w:p w:rsidR="00897BA2" w:rsidRPr="00E760C6" w:rsidRDefault="00897BA2" w:rsidP="006676EA">
            <w:pPr>
              <w:contextualSpacing/>
              <w:jc w:val="center"/>
            </w:pPr>
            <w:r w:rsidRPr="00E760C6">
              <w:t>ΔP</w:t>
            </w:r>
            <w:r w:rsidRPr="00E760C6">
              <w:rPr>
                <w:vertAlign w:val="subscript"/>
              </w:rPr>
              <w:t>suction</w:t>
            </w:r>
            <w:r w:rsidRPr="00E760C6">
              <w:t xml:space="preserve"> (m)</w:t>
            </w:r>
          </w:p>
        </w:tc>
        <w:tc>
          <w:tcPr>
            <w:tcW w:w="1020" w:type="dxa"/>
            <w:vAlign w:val="center"/>
          </w:tcPr>
          <w:p w:rsidR="00897BA2" w:rsidRPr="00E760C6" w:rsidRDefault="00897BA2" w:rsidP="006676EA">
            <w:pPr>
              <w:contextualSpacing/>
              <w:jc w:val="center"/>
            </w:pPr>
            <w:r w:rsidRPr="00E760C6">
              <w:t>L</w:t>
            </w:r>
            <w:r w:rsidRPr="00E760C6">
              <w:rPr>
                <w:vertAlign w:val="subscript"/>
              </w:rPr>
              <w:t>discharge</w:t>
            </w:r>
            <w:r w:rsidRPr="00E760C6">
              <w:t xml:space="preserve"> (m)</w:t>
            </w:r>
          </w:p>
        </w:tc>
        <w:tc>
          <w:tcPr>
            <w:tcW w:w="1182" w:type="dxa"/>
            <w:vAlign w:val="center"/>
          </w:tcPr>
          <w:p w:rsidR="00897BA2" w:rsidRPr="00E760C6" w:rsidRDefault="00897BA2" w:rsidP="006676EA">
            <w:pPr>
              <w:contextualSpacing/>
              <w:jc w:val="center"/>
            </w:pPr>
            <w:proofErr w:type="spellStart"/>
            <w:r w:rsidRPr="00E760C6">
              <w:t>ΔP</w:t>
            </w:r>
            <w:r w:rsidRPr="00E760C6">
              <w:rPr>
                <w:vertAlign w:val="subscript"/>
              </w:rPr>
              <w:t>discharge</w:t>
            </w:r>
            <w:proofErr w:type="spellEnd"/>
            <w:r w:rsidRPr="00E760C6">
              <w:t xml:space="preserve"> (N/m</w:t>
            </w:r>
            <w:r w:rsidRPr="00E760C6">
              <w:rPr>
                <w:vertAlign w:val="superscript"/>
              </w:rPr>
              <w:t>2</w:t>
            </w:r>
            <w:r w:rsidRPr="00E760C6">
              <w:t>)</w:t>
            </w:r>
          </w:p>
        </w:tc>
        <w:tc>
          <w:tcPr>
            <w:tcW w:w="1065" w:type="dxa"/>
            <w:vAlign w:val="center"/>
          </w:tcPr>
          <w:p w:rsidR="00897BA2" w:rsidRPr="00E760C6" w:rsidRDefault="00897BA2" w:rsidP="006676EA">
            <w:pPr>
              <w:contextualSpacing/>
              <w:jc w:val="center"/>
            </w:pPr>
            <w:proofErr w:type="spellStart"/>
            <w:r w:rsidRPr="00E760C6">
              <w:t>ΔP</w:t>
            </w:r>
            <w:r w:rsidRPr="00E760C6">
              <w:rPr>
                <w:vertAlign w:val="subscript"/>
              </w:rPr>
              <w:t>discharge</w:t>
            </w:r>
            <w:proofErr w:type="spellEnd"/>
            <w:r w:rsidRPr="00E760C6">
              <w:t xml:space="preserve"> (m)</w:t>
            </w:r>
          </w:p>
        </w:tc>
        <w:tc>
          <w:tcPr>
            <w:tcW w:w="1233" w:type="dxa"/>
            <w:vAlign w:val="center"/>
          </w:tcPr>
          <w:p w:rsidR="00897BA2" w:rsidRPr="00E760C6" w:rsidRDefault="00897BA2" w:rsidP="006676EA">
            <w:pPr>
              <w:contextualSpacing/>
              <w:jc w:val="center"/>
            </w:pPr>
            <w:r w:rsidRPr="00E760C6">
              <w:t>ΔP</w:t>
            </w:r>
            <w:r w:rsidRPr="00E760C6">
              <w:rPr>
                <w:vertAlign w:val="subscript"/>
              </w:rPr>
              <w:t>90</w:t>
            </w:r>
            <w:r w:rsidRPr="00E760C6">
              <w:rPr>
                <w:vertAlign w:val="superscript"/>
              </w:rPr>
              <w:t>ο</w:t>
            </w:r>
            <w:r w:rsidRPr="00E760C6">
              <w:rPr>
                <w:vertAlign w:val="subscript"/>
              </w:rPr>
              <w:t>elbow</w:t>
            </w:r>
            <w:r w:rsidRPr="00E760C6">
              <w:t xml:space="preserve"> (m)</w:t>
            </w:r>
          </w:p>
        </w:tc>
        <w:tc>
          <w:tcPr>
            <w:tcW w:w="1072" w:type="dxa"/>
            <w:vAlign w:val="center"/>
          </w:tcPr>
          <w:p w:rsidR="00897BA2" w:rsidRPr="00E760C6" w:rsidRDefault="00897BA2" w:rsidP="006676EA">
            <w:pPr>
              <w:contextualSpacing/>
              <w:jc w:val="center"/>
            </w:pPr>
            <w:r w:rsidRPr="00E760C6">
              <w:t>ΔP</w:t>
            </w:r>
            <w:r w:rsidRPr="00E760C6">
              <w:rPr>
                <w:vertAlign w:val="subscript"/>
              </w:rPr>
              <w:t>90</w:t>
            </w:r>
            <w:r w:rsidRPr="00E760C6">
              <w:rPr>
                <w:vertAlign w:val="superscript"/>
              </w:rPr>
              <w:t>ο</w:t>
            </w:r>
            <w:r w:rsidRPr="00E760C6">
              <w:rPr>
                <w:vertAlign w:val="subscript"/>
              </w:rPr>
              <w:t>elbow</w:t>
            </w:r>
            <w:r w:rsidRPr="00E760C6">
              <w:t xml:space="preserve"> (m)</w:t>
            </w:r>
          </w:p>
        </w:tc>
        <w:tc>
          <w:tcPr>
            <w:tcW w:w="913" w:type="dxa"/>
            <w:vMerge/>
          </w:tcPr>
          <w:p w:rsidR="00897BA2" w:rsidRPr="00E760C6" w:rsidRDefault="00897BA2" w:rsidP="006676EA">
            <w:pPr>
              <w:contextualSpacing/>
              <w:jc w:val="center"/>
            </w:pPr>
          </w:p>
        </w:tc>
        <w:tc>
          <w:tcPr>
            <w:tcW w:w="740" w:type="dxa"/>
            <w:vMerge/>
            <w:vAlign w:val="center"/>
          </w:tcPr>
          <w:p w:rsidR="00897BA2" w:rsidRPr="00E760C6" w:rsidRDefault="00897BA2" w:rsidP="006676EA">
            <w:pPr>
              <w:contextualSpacing/>
              <w:jc w:val="center"/>
            </w:pPr>
          </w:p>
        </w:tc>
        <w:tc>
          <w:tcPr>
            <w:tcW w:w="704" w:type="dxa"/>
            <w:vMerge/>
            <w:vAlign w:val="center"/>
          </w:tcPr>
          <w:p w:rsidR="00897BA2" w:rsidRPr="00E760C6" w:rsidRDefault="00897BA2" w:rsidP="006676EA">
            <w:pPr>
              <w:contextualSpacing/>
              <w:jc w:val="center"/>
            </w:pPr>
          </w:p>
        </w:tc>
      </w:tr>
      <w:tr w:rsidR="00897BA2" w:rsidRPr="00E760C6" w:rsidTr="006C71B1">
        <w:tc>
          <w:tcPr>
            <w:tcW w:w="1149" w:type="dxa"/>
            <w:vAlign w:val="center"/>
          </w:tcPr>
          <w:p w:rsidR="00897BA2" w:rsidRPr="00E760C6" w:rsidRDefault="00897BA2" w:rsidP="006676EA">
            <w:pPr>
              <w:contextualSpacing/>
              <w:jc w:val="center"/>
            </w:pPr>
            <w:r w:rsidRPr="00E760C6">
              <w:t>f</w:t>
            </w:r>
          </w:p>
        </w:tc>
        <w:tc>
          <w:tcPr>
            <w:tcW w:w="945" w:type="dxa"/>
            <w:vAlign w:val="center"/>
          </w:tcPr>
          <w:p w:rsidR="00897BA2" w:rsidRPr="00E760C6" w:rsidRDefault="004D2DBA" w:rsidP="006676EA">
            <w:pPr>
              <w:contextualSpacing/>
              <w:jc w:val="center"/>
            </w:pPr>
            <w:r>
              <w:rPr>
                <w:color w:val="FF0000"/>
              </w:rPr>
              <w:t>0.007</w:t>
            </w:r>
          </w:p>
        </w:tc>
        <w:tc>
          <w:tcPr>
            <w:tcW w:w="1019" w:type="dxa"/>
            <w:vMerge w:val="restart"/>
            <w:vAlign w:val="center"/>
          </w:tcPr>
          <w:p w:rsidR="00897BA2" w:rsidRPr="00E760C6" w:rsidRDefault="00897BA2" w:rsidP="006676EA">
            <w:pPr>
              <w:contextualSpacing/>
              <w:jc w:val="center"/>
            </w:pPr>
            <w:r w:rsidRPr="00E760C6">
              <w:t>3</w:t>
            </w:r>
          </w:p>
        </w:tc>
        <w:tc>
          <w:tcPr>
            <w:tcW w:w="891" w:type="dxa"/>
            <w:vMerge w:val="restart"/>
            <w:vAlign w:val="center"/>
          </w:tcPr>
          <w:p w:rsidR="00897BA2" w:rsidRPr="00E760C6" w:rsidRDefault="00491DDE" w:rsidP="006676EA">
            <w:pPr>
              <w:contextualSpacing/>
              <w:jc w:val="center"/>
            </w:pPr>
            <w:r>
              <w:rPr>
                <w:color w:val="FF0000"/>
              </w:rPr>
              <w:t>1977</w:t>
            </w:r>
          </w:p>
        </w:tc>
        <w:tc>
          <w:tcPr>
            <w:tcW w:w="1135" w:type="dxa"/>
            <w:vMerge w:val="restart"/>
            <w:vAlign w:val="center"/>
          </w:tcPr>
          <w:p w:rsidR="00897BA2" w:rsidRPr="00E760C6" w:rsidRDefault="00491DDE" w:rsidP="006676EA">
            <w:pPr>
              <w:contextualSpacing/>
              <w:jc w:val="center"/>
            </w:pPr>
            <w:r>
              <w:rPr>
                <w:color w:val="FF0000"/>
              </w:rPr>
              <w:t>0.211</w:t>
            </w:r>
          </w:p>
        </w:tc>
        <w:tc>
          <w:tcPr>
            <w:tcW w:w="1020" w:type="dxa"/>
            <w:vMerge w:val="restart"/>
            <w:vAlign w:val="center"/>
          </w:tcPr>
          <w:p w:rsidR="00897BA2" w:rsidRPr="00E760C6" w:rsidRDefault="00897BA2" w:rsidP="006676EA">
            <w:pPr>
              <w:contextualSpacing/>
              <w:jc w:val="center"/>
            </w:pPr>
            <w:r w:rsidRPr="00E760C6">
              <w:t>8.70</w:t>
            </w:r>
          </w:p>
        </w:tc>
        <w:tc>
          <w:tcPr>
            <w:tcW w:w="1182" w:type="dxa"/>
            <w:vMerge w:val="restart"/>
            <w:vAlign w:val="center"/>
          </w:tcPr>
          <w:p w:rsidR="00897BA2" w:rsidRPr="00E760C6" w:rsidRDefault="00491DDE" w:rsidP="006676EA">
            <w:pPr>
              <w:contextualSpacing/>
              <w:jc w:val="center"/>
            </w:pPr>
            <w:r>
              <w:rPr>
                <w:color w:val="FF0000"/>
              </w:rPr>
              <w:t>5734</w:t>
            </w:r>
          </w:p>
        </w:tc>
        <w:tc>
          <w:tcPr>
            <w:tcW w:w="1065" w:type="dxa"/>
            <w:vMerge w:val="restart"/>
            <w:vAlign w:val="center"/>
          </w:tcPr>
          <w:p w:rsidR="00897BA2" w:rsidRPr="00E760C6" w:rsidRDefault="00491DDE" w:rsidP="006676EA">
            <w:pPr>
              <w:contextualSpacing/>
              <w:jc w:val="center"/>
            </w:pPr>
            <w:r>
              <w:rPr>
                <w:color w:val="FF0000"/>
              </w:rPr>
              <w:t>0.611</w:t>
            </w:r>
          </w:p>
        </w:tc>
        <w:tc>
          <w:tcPr>
            <w:tcW w:w="1233" w:type="dxa"/>
            <w:vMerge w:val="restart"/>
            <w:vAlign w:val="center"/>
          </w:tcPr>
          <w:p w:rsidR="00897BA2" w:rsidRPr="00E760C6" w:rsidRDefault="00032B49" w:rsidP="006676EA">
            <w:pPr>
              <w:contextualSpacing/>
              <w:jc w:val="center"/>
            </w:pPr>
            <w:r w:rsidRPr="00E760C6">
              <w:t>0.1785</w:t>
            </w:r>
            <w:r w:rsidR="00897BA2" w:rsidRPr="00E760C6">
              <w:t xml:space="preserve"> </w:t>
            </w:r>
          </w:p>
        </w:tc>
        <w:tc>
          <w:tcPr>
            <w:tcW w:w="1072" w:type="dxa"/>
            <w:vMerge w:val="restart"/>
            <w:vAlign w:val="center"/>
          </w:tcPr>
          <w:p w:rsidR="00897BA2" w:rsidRPr="00E760C6" w:rsidRDefault="00032B49" w:rsidP="006676EA">
            <w:pPr>
              <w:contextualSpacing/>
              <w:jc w:val="center"/>
            </w:pPr>
            <w:r w:rsidRPr="00E760C6">
              <w:t>0.1785</w:t>
            </w:r>
          </w:p>
        </w:tc>
        <w:tc>
          <w:tcPr>
            <w:tcW w:w="913" w:type="dxa"/>
            <w:vMerge w:val="restart"/>
            <w:vAlign w:val="center"/>
          </w:tcPr>
          <w:p w:rsidR="00897BA2" w:rsidRPr="00E760C6" w:rsidRDefault="00897BA2" w:rsidP="00897BA2">
            <w:pPr>
              <w:contextualSpacing/>
              <w:jc w:val="center"/>
            </w:pPr>
            <w:r w:rsidRPr="00E760C6">
              <w:t>0.154</w:t>
            </w:r>
          </w:p>
        </w:tc>
        <w:tc>
          <w:tcPr>
            <w:tcW w:w="740" w:type="dxa"/>
            <w:vMerge w:val="restart"/>
            <w:vAlign w:val="center"/>
          </w:tcPr>
          <w:p w:rsidR="00897BA2" w:rsidRPr="00E760C6" w:rsidRDefault="00897BA2" w:rsidP="006676EA">
            <w:pPr>
              <w:contextualSpacing/>
              <w:jc w:val="center"/>
            </w:pPr>
            <w:r w:rsidRPr="00E760C6">
              <w:t>5.70</w:t>
            </w:r>
          </w:p>
        </w:tc>
        <w:tc>
          <w:tcPr>
            <w:tcW w:w="704" w:type="dxa"/>
            <w:vMerge w:val="restart"/>
            <w:vAlign w:val="center"/>
          </w:tcPr>
          <w:p w:rsidR="00897BA2" w:rsidRPr="00E760C6" w:rsidRDefault="00FD1C91" w:rsidP="006676EA">
            <w:pPr>
              <w:contextualSpacing/>
              <w:jc w:val="center"/>
            </w:pPr>
            <w:r>
              <w:rPr>
                <w:color w:val="FF0000"/>
              </w:rPr>
              <w:t>7.03</w:t>
            </w:r>
          </w:p>
        </w:tc>
      </w:tr>
      <w:tr w:rsidR="00897BA2" w:rsidRPr="00E760C6" w:rsidTr="006C71B1">
        <w:tc>
          <w:tcPr>
            <w:tcW w:w="1149" w:type="dxa"/>
            <w:vAlign w:val="center"/>
          </w:tcPr>
          <w:p w:rsidR="00897BA2" w:rsidRPr="00E760C6" w:rsidRDefault="00897BA2" w:rsidP="006676EA">
            <w:pPr>
              <w:contextualSpacing/>
              <w:jc w:val="center"/>
            </w:pPr>
            <w:r w:rsidRPr="00E760C6">
              <w:t>ρ (kg/m</w:t>
            </w:r>
            <w:r w:rsidRPr="00E760C6">
              <w:rPr>
                <w:vertAlign w:val="superscript"/>
              </w:rPr>
              <w:t>3</w:t>
            </w:r>
            <w:r w:rsidRPr="00E760C6">
              <w:t>)</w:t>
            </w:r>
          </w:p>
        </w:tc>
        <w:tc>
          <w:tcPr>
            <w:tcW w:w="945" w:type="dxa"/>
            <w:vAlign w:val="center"/>
          </w:tcPr>
          <w:p w:rsidR="00897BA2" w:rsidRPr="00E760C6" w:rsidRDefault="004D2DBA" w:rsidP="006676EA">
            <w:pPr>
              <w:contextualSpacing/>
              <w:jc w:val="center"/>
            </w:pPr>
            <w:r>
              <w:rPr>
                <w:color w:val="FF0000"/>
              </w:rPr>
              <w:t>956</w:t>
            </w:r>
          </w:p>
        </w:tc>
        <w:tc>
          <w:tcPr>
            <w:tcW w:w="1019" w:type="dxa"/>
            <w:vMerge/>
            <w:vAlign w:val="center"/>
          </w:tcPr>
          <w:p w:rsidR="00897BA2" w:rsidRPr="00E760C6" w:rsidRDefault="00897BA2" w:rsidP="006676EA">
            <w:pPr>
              <w:contextualSpacing/>
              <w:jc w:val="center"/>
            </w:pPr>
          </w:p>
        </w:tc>
        <w:tc>
          <w:tcPr>
            <w:tcW w:w="891" w:type="dxa"/>
            <w:vMerge/>
            <w:vAlign w:val="center"/>
          </w:tcPr>
          <w:p w:rsidR="00897BA2" w:rsidRPr="00E760C6" w:rsidRDefault="00897BA2" w:rsidP="006676EA">
            <w:pPr>
              <w:contextualSpacing/>
              <w:jc w:val="center"/>
            </w:pPr>
          </w:p>
        </w:tc>
        <w:tc>
          <w:tcPr>
            <w:tcW w:w="1135" w:type="dxa"/>
            <w:vMerge/>
            <w:vAlign w:val="center"/>
          </w:tcPr>
          <w:p w:rsidR="00897BA2" w:rsidRPr="00E760C6" w:rsidRDefault="00897BA2" w:rsidP="006676EA">
            <w:pPr>
              <w:contextualSpacing/>
              <w:jc w:val="center"/>
            </w:pPr>
          </w:p>
        </w:tc>
        <w:tc>
          <w:tcPr>
            <w:tcW w:w="1020" w:type="dxa"/>
            <w:vMerge/>
            <w:vAlign w:val="center"/>
          </w:tcPr>
          <w:p w:rsidR="00897BA2" w:rsidRPr="00E760C6" w:rsidRDefault="00897BA2" w:rsidP="006676EA">
            <w:pPr>
              <w:contextualSpacing/>
              <w:jc w:val="center"/>
            </w:pPr>
          </w:p>
        </w:tc>
        <w:tc>
          <w:tcPr>
            <w:tcW w:w="1182" w:type="dxa"/>
            <w:vMerge/>
            <w:vAlign w:val="center"/>
          </w:tcPr>
          <w:p w:rsidR="00897BA2" w:rsidRPr="00E760C6" w:rsidRDefault="00897BA2" w:rsidP="006676EA">
            <w:pPr>
              <w:contextualSpacing/>
              <w:jc w:val="center"/>
            </w:pPr>
          </w:p>
        </w:tc>
        <w:tc>
          <w:tcPr>
            <w:tcW w:w="1065" w:type="dxa"/>
            <w:vMerge/>
            <w:vAlign w:val="center"/>
          </w:tcPr>
          <w:p w:rsidR="00897BA2" w:rsidRPr="00E760C6" w:rsidRDefault="00897BA2" w:rsidP="006676EA">
            <w:pPr>
              <w:contextualSpacing/>
              <w:jc w:val="center"/>
            </w:pPr>
          </w:p>
        </w:tc>
        <w:tc>
          <w:tcPr>
            <w:tcW w:w="1233" w:type="dxa"/>
            <w:vMerge/>
          </w:tcPr>
          <w:p w:rsidR="00897BA2" w:rsidRPr="00E760C6" w:rsidRDefault="00897BA2" w:rsidP="006676EA">
            <w:pPr>
              <w:contextualSpacing/>
              <w:jc w:val="center"/>
            </w:pPr>
          </w:p>
        </w:tc>
        <w:tc>
          <w:tcPr>
            <w:tcW w:w="1072" w:type="dxa"/>
            <w:vMerge/>
            <w:vAlign w:val="center"/>
          </w:tcPr>
          <w:p w:rsidR="00897BA2" w:rsidRPr="00E760C6" w:rsidRDefault="00897BA2" w:rsidP="006676EA">
            <w:pPr>
              <w:contextualSpacing/>
              <w:jc w:val="center"/>
            </w:pPr>
          </w:p>
        </w:tc>
        <w:tc>
          <w:tcPr>
            <w:tcW w:w="913" w:type="dxa"/>
            <w:vMerge/>
          </w:tcPr>
          <w:p w:rsidR="00897BA2" w:rsidRPr="00E760C6" w:rsidRDefault="00897BA2" w:rsidP="006676EA">
            <w:pPr>
              <w:contextualSpacing/>
              <w:jc w:val="center"/>
            </w:pPr>
          </w:p>
        </w:tc>
        <w:tc>
          <w:tcPr>
            <w:tcW w:w="740" w:type="dxa"/>
            <w:vMerge/>
            <w:vAlign w:val="center"/>
          </w:tcPr>
          <w:p w:rsidR="00897BA2" w:rsidRPr="00E760C6" w:rsidRDefault="00897BA2" w:rsidP="006676EA">
            <w:pPr>
              <w:contextualSpacing/>
              <w:jc w:val="center"/>
            </w:pPr>
          </w:p>
        </w:tc>
        <w:tc>
          <w:tcPr>
            <w:tcW w:w="704" w:type="dxa"/>
            <w:vMerge/>
            <w:vAlign w:val="center"/>
          </w:tcPr>
          <w:p w:rsidR="00897BA2" w:rsidRPr="00E760C6" w:rsidRDefault="00897BA2" w:rsidP="006676EA">
            <w:pPr>
              <w:contextualSpacing/>
              <w:jc w:val="center"/>
            </w:pPr>
          </w:p>
        </w:tc>
      </w:tr>
      <w:tr w:rsidR="00897BA2" w:rsidRPr="00E760C6" w:rsidTr="006C71B1">
        <w:tc>
          <w:tcPr>
            <w:tcW w:w="1149" w:type="dxa"/>
            <w:vAlign w:val="center"/>
          </w:tcPr>
          <w:p w:rsidR="00897BA2" w:rsidRPr="00E760C6" w:rsidRDefault="00042F8B" w:rsidP="006676EA">
            <w:pPr>
              <w:contextualSpacing/>
              <w:jc w:val="center"/>
            </w:pPr>
            <w:r w:rsidRPr="00E760C6">
              <w:t>V</w:t>
            </w:r>
            <w:r w:rsidR="00897BA2" w:rsidRPr="00E760C6">
              <w:t xml:space="preserve"> (m/s)</w:t>
            </w:r>
          </w:p>
        </w:tc>
        <w:tc>
          <w:tcPr>
            <w:tcW w:w="945" w:type="dxa"/>
            <w:vAlign w:val="center"/>
          </w:tcPr>
          <w:p w:rsidR="00897BA2" w:rsidRPr="00E760C6" w:rsidRDefault="00897BA2" w:rsidP="006676EA">
            <w:pPr>
              <w:contextualSpacing/>
              <w:jc w:val="center"/>
              <w:rPr>
                <w:vertAlign w:val="superscript"/>
              </w:rPr>
            </w:pPr>
            <w:r w:rsidRPr="00E760C6">
              <w:t>1.83</w:t>
            </w:r>
            <w:r w:rsidR="006C71B1" w:rsidRPr="00E760C6">
              <w:rPr>
                <w:vertAlign w:val="superscript"/>
              </w:rPr>
              <w:t>a</w:t>
            </w:r>
          </w:p>
        </w:tc>
        <w:tc>
          <w:tcPr>
            <w:tcW w:w="1019" w:type="dxa"/>
            <w:vMerge/>
            <w:vAlign w:val="center"/>
          </w:tcPr>
          <w:p w:rsidR="00897BA2" w:rsidRPr="00E760C6" w:rsidRDefault="00897BA2" w:rsidP="006676EA">
            <w:pPr>
              <w:contextualSpacing/>
              <w:jc w:val="center"/>
            </w:pPr>
          </w:p>
        </w:tc>
        <w:tc>
          <w:tcPr>
            <w:tcW w:w="891" w:type="dxa"/>
            <w:vMerge/>
            <w:vAlign w:val="center"/>
          </w:tcPr>
          <w:p w:rsidR="00897BA2" w:rsidRPr="00E760C6" w:rsidRDefault="00897BA2" w:rsidP="006676EA">
            <w:pPr>
              <w:contextualSpacing/>
              <w:jc w:val="center"/>
            </w:pPr>
          </w:p>
        </w:tc>
        <w:tc>
          <w:tcPr>
            <w:tcW w:w="1135" w:type="dxa"/>
            <w:vMerge/>
            <w:vAlign w:val="center"/>
          </w:tcPr>
          <w:p w:rsidR="00897BA2" w:rsidRPr="00E760C6" w:rsidRDefault="00897BA2" w:rsidP="006676EA">
            <w:pPr>
              <w:contextualSpacing/>
              <w:jc w:val="center"/>
            </w:pPr>
          </w:p>
        </w:tc>
        <w:tc>
          <w:tcPr>
            <w:tcW w:w="1020" w:type="dxa"/>
            <w:vMerge/>
            <w:vAlign w:val="center"/>
          </w:tcPr>
          <w:p w:rsidR="00897BA2" w:rsidRPr="00E760C6" w:rsidRDefault="00897BA2" w:rsidP="006676EA">
            <w:pPr>
              <w:contextualSpacing/>
              <w:jc w:val="center"/>
            </w:pPr>
          </w:p>
        </w:tc>
        <w:tc>
          <w:tcPr>
            <w:tcW w:w="1182" w:type="dxa"/>
            <w:vMerge/>
            <w:vAlign w:val="center"/>
          </w:tcPr>
          <w:p w:rsidR="00897BA2" w:rsidRPr="00E760C6" w:rsidRDefault="00897BA2" w:rsidP="006676EA">
            <w:pPr>
              <w:contextualSpacing/>
              <w:jc w:val="center"/>
            </w:pPr>
          </w:p>
        </w:tc>
        <w:tc>
          <w:tcPr>
            <w:tcW w:w="1065" w:type="dxa"/>
            <w:vMerge/>
            <w:vAlign w:val="center"/>
          </w:tcPr>
          <w:p w:rsidR="00897BA2" w:rsidRPr="00E760C6" w:rsidRDefault="00897BA2" w:rsidP="006676EA">
            <w:pPr>
              <w:contextualSpacing/>
              <w:jc w:val="center"/>
            </w:pPr>
          </w:p>
        </w:tc>
        <w:tc>
          <w:tcPr>
            <w:tcW w:w="1233" w:type="dxa"/>
            <w:vMerge/>
          </w:tcPr>
          <w:p w:rsidR="00897BA2" w:rsidRPr="00E760C6" w:rsidRDefault="00897BA2" w:rsidP="006676EA">
            <w:pPr>
              <w:contextualSpacing/>
              <w:jc w:val="center"/>
            </w:pPr>
          </w:p>
        </w:tc>
        <w:tc>
          <w:tcPr>
            <w:tcW w:w="1072" w:type="dxa"/>
            <w:vMerge/>
            <w:vAlign w:val="center"/>
          </w:tcPr>
          <w:p w:rsidR="00897BA2" w:rsidRPr="00E760C6" w:rsidRDefault="00897BA2" w:rsidP="006676EA">
            <w:pPr>
              <w:contextualSpacing/>
              <w:jc w:val="center"/>
            </w:pPr>
          </w:p>
        </w:tc>
        <w:tc>
          <w:tcPr>
            <w:tcW w:w="913" w:type="dxa"/>
            <w:vMerge/>
          </w:tcPr>
          <w:p w:rsidR="00897BA2" w:rsidRPr="00E760C6" w:rsidRDefault="00897BA2" w:rsidP="006676EA">
            <w:pPr>
              <w:contextualSpacing/>
              <w:jc w:val="center"/>
            </w:pPr>
          </w:p>
        </w:tc>
        <w:tc>
          <w:tcPr>
            <w:tcW w:w="740" w:type="dxa"/>
            <w:vMerge/>
            <w:vAlign w:val="center"/>
          </w:tcPr>
          <w:p w:rsidR="00897BA2" w:rsidRPr="00E760C6" w:rsidRDefault="00897BA2" w:rsidP="006676EA">
            <w:pPr>
              <w:contextualSpacing/>
              <w:jc w:val="center"/>
            </w:pPr>
          </w:p>
        </w:tc>
        <w:tc>
          <w:tcPr>
            <w:tcW w:w="704" w:type="dxa"/>
            <w:vMerge/>
            <w:vAlign w:val="center"/>
          </w:tcPr>
          <w:p w:rsidR="00897BA2" w:rsidRPr="00E760C6" w:rsidRDefault="00897BA2" w:rsidP="006676EA">
            <w:pPr>
              <w:contextualSpacing/>
              <w:jc w:val="center"/>
            </w:pPr>
          </w:p>
        </w:tc>
      </w:tr>
      <w:tr w:rsidR="00897BA2" w:rsidRPr="00E760C6" w:rsidTr="006C71B1">
        <w:tc>
          <w:tcPr>
            <w:tcW w:w="1149" w:type="dxa"/>
            <w:vAlign w:val="center"/>
          </w:tcPr>
          <w:p w:rsidR="00897BA2" w:rsidRPr="00E760C6" w:rsidRDefault="00897BA2" w:rsidP="006676EA">
            <w:pPr>
              <w:contextualSpacing/>
              <w:jc w:val="center"/>
            </w:pPr>
            <w:r w:rsidRPr="00E760C6">
              <w:t>V</w:t>
            </w:r>
            <w:r w:rsidRPr="00E760C6">
              <w:rPr>
                <w:vertAlign w:val="subscript"/>
              </w:rPr>
              <w:t>1</w:t>
            </w:r>
            <w:r w:rsidRPr="00E760C6">
              <w:t xml:space="preserve"> (m/s)</w:t>
            </w:r>
          </w:p>
        </w:tc>
        <w:tc>
          <w:tcPr>
            <w:tcW w:w="945" w:type="dxa"/>
            <w:vAlign w:val="center"/>
          </w:tcPr>
          <w:p w:rsidR="00897BA2" w:rsidRPr="00E760C6" w:rsidRDefault="00897BA2" w:rsidP="006676EA">
            <w:pPr>
              <w:contextualSpacing/>
              <w:jc w:val="center"/>
            </w:pPr>
            <w:r w:rsidRPr="00E760C6">
              <w:t>3.25</w:t>
            </w:r>
            <w:r w:rsidR="006C71B1" w:rsidRPr="00E760C6">
              <w:rPr>
                <w:vertAlign w:val="superscript"/>
              </w:rPr>
              <w:t>b</w:t>
            </w:r>
          </w:p>
        </w:tc>
        <w:tc>
          <w:tcPr>
            <w:tcW w:w="1019" w:type="dxa"/>
            <w:vMerge/>
            <w:vAlign w:val="center"/>
          </w:tcPr>
          <w:p w:rsidR="00897BA2" w:rsidRPr="00E760C6" w:rsidRDefault="00897BA2" w:rsidP="006676EA">
            <w:pPr>
              <w:contextualSpacing/>
              <w:jc w:val="center"/>
            </w:pPr>
          </w:p>
        </w:tc>
        <w:tc>
          <w:tcPr>
            <w:tcW w:w="891" w:type="dxa"/>
            <w:vMerge/>
            <w:vAlign w:val="center"/>
          </w:tcPr>
          <w:p w:rsidR="00897BA2" w:rsidRPr="00E760C6" w:rsidRDefault="00897BA2" w:rsidP="006676EA">
            <w:pPr>
              <w:contextualSpacing/>
              <w:jc w:val="center"/>
            </w:pPr>
          </w:p>
        </w:tc>
        <w:tc>
          <w:tcPr>
            <w:tcW w:w="1135" w:type="dxa"/>
            <w:vMerge/>
            <w:vAlign w:val="center"/>
          </w:tcPr>
          <w:p w:rsidR="00897BA2" w:rsidRPr="00E760C6" w:rsidRDefault="00897BA2" w:rsidP="006676EA">
            <w:pPr>
              <w:contextualSpacing/>
              <w:jc w:val="center"/>
            </w:pPr>
          </w:p>
        </w:tc>
        <w:tc>
          <w:tcPr>
            <w:tcW w:w="1020" w:type="dxa"/>
            <w:vMerge/>
            <w:vAlign w:val="center"/>
          </w:tcPr>
          <w:p w:rsidR="00897BA2" w:rsidRPr="00E760C6" w:rsidRDefault="00897BA2" w:rsidP="006676EA">
            <w:pPr>
              <w:contextualSpacing/>
              <w:jc w:val="center"/>
            </w:pPr>
          </w:p>
        </w:tc>
        <w:tc>
          <w:tcPr>
            <w:tcW w:w="1182" w:type="dxa"/>
            <w:vMerge/>
            <w:vAlign w:val="center"/>
          </w:tcPr>
          <w:p w:rsidR="00897BA2" w:rsidRPr="00E760C6" w:rsidRDefault="00897BA2" w:rsidP="006676EA">
            <w:pPr>
              <w:contextualSpacing/>
              <w:jc w:val="center"/>
            </w:pPr>
          </w:p>
        </w:tc>
        <w:tc>
          <w:tcPr>
            <w:tcW w:w="1065" w:type="dxa"/>
            <w:vMerge/>
            <w:vAlign w:val="center"/>
          </w:tcPr>
          <w:p w:rsidR="00897BA2" w:rsidRPr="00E760C6" w:rsidRDefault="00897BA2" w:rsidP="006676EA">
            <w:pPr>
              <w:contextualSpacing/>
              <w:jc w:val="center"/>
            </w:pPr>
          </w:p>
        </w:tc>
        <w:tc>
          <w:tcPr>
            <w:tcW w:w="1233" w:type="dxa"/>
            <w:vMerge/>
          </w:tcPr>
          <w:p w:rsidR="00897BA2" w:rsidRPr="00E760C6" w:rsidRDefault="00897BA2" w:rsidP="006676EA">
            <w:pPr>
              <w:contextualSpacing/>
              <w:jc w:val="center"/>
            </w:pPr>
          </w:p>
        </w:tc>
        <w:tc>
          <w:tcPr>
            <w:tcW w:w="1072" w:type="dxa"/>
            <w:vMerge/>
            <w:vAlign w:val="center"/>
          </w:tcPr>
          <w:p w:rsidR="00897BA2" w:rsidRPr="00E760C6" w:rsidRDefault="00897BA2" w:rsidP="006676EA">
            <w:pPr>
              <w:contextualSpacing/>
              <w:jc w:val="center"/>
            </w:pPr>
          </w:p>
        </w:tc>
        <w:tc>
          <w:tcPr>
            <w:tcW w:w="913" w:type="dxa"/>
            <w:vMerge/>
          </w:tcPr>
          <w:p w:rsidR="00897BA2" w:rsidRPr="00E760C6" w:rsidRDefault="00897BA2" w:rsidP="006676EA">
            <w:pPr>
              <w:contextualSpacing/>
              <w:jc w:val="center"/>
            </w:pPr>
          </w:p>
        </w:tc>
        <w:tc>
          <w:tcPr>
            <w:tcW w:w="740" w:type="dxa"/>
            <w:vMerge/>
            <w:vAlign w:val="center"/>
          </w:tcPr>
          <w:p w:rsidR="00897BA2" w:rsidRPr="00E760C6" w:rsidRDefault="00897BA2" w:rsidP="006676EA">
            <w:pPr>
              <w:contextualSpacing/>
              <w:jc w:val="center"/>
            </w:pPr>
          </w:p>
        </w:tc>
        <w:tc>
          <w:tcPr>
            <w:tcW w:w="704" w:type="dxa"/>
            <w:vMerge/>
            <w:vAlign w:val="center"/>
          </w:tcPr>
          <w:p w:rsidR="00897BA2" w:rsidRPr="00E760C6" w:rsidRDefault="00897BA2" w:rsidP="006676EA">
            <w:pPr>
              <w:contextualSpacing/>
              <w:jc w:val="center"/>
            </w:pPr>
          </w:p>
        </w:tc>
      </w:tr>
      <w:tr w:rsidR="00897BA2" w:rsidRPr="00E760C6" w:rsidTr="006C71B1">
        <w:tc>
          <w:tcPr>
            <w:tcW w:w="1149" w:type="dxa"/>
            <w:vAlign w:val="center"/>
          </w:tcPr>
          <w:p w:rsidR="00897BA2" w:rsidRPr="00E760C6" w:rsidRDefault="00897BA2" w:rsidP="006676EA">
            <w:pPr>
              <w:contextualSpacing/>
              <w:jc w:val="center"/>
            </w:pPr>
            <w:r w:rsidRPr="00E760C6">
              <w:t>D (m)</w:t>
            </w:r>
          </w:p>
        </w:tc>
        <w:tc>
          <w:tcPr>
            <w:tcW w:w="945" w:type="dxa"/>
            <w:vAlign w:val="center"/>
          </w:tcPr>
          <w:p w:rsidR="00897BA2" w:rsidRPr="00E760C6" w:rsidRDefault="00897BA2" w:rsidP="006676EA">
            <w:pPr>
              <w:contextualSpacing/>
              <w:jc w:val="center"/>
            </w:pPr>
            <w:r w:rsidRPr="00E760C6">
              <w:t>0.1016</w:t>
            </w:r>
          </w:p>
        </w:tc>
        <w:tc>
          <w:tcPr>
            <w:tcW w:w="1019" w:type="dxa"/>
            <w:vMerge/>
            <w:vAlign w:val="center"/>
          </w:tcPr>
          <w:p w:rsidR="00897BA2" w:rsidRPr="00E760C6" w:rsidRDefault="00897BA2" w:rsidP="006676EA">
            <w:pPr>
              <w:contextualSpacing/>
              <w:jc w:val="center"/>
            </w:pPr>
          </w:p>
        </w:tc>
        <w:tc>
          <w:tcPr>
            <w:tcW w:w="891" w:type="dxa"/>
            <w:vMerge/>
            <w:vAlign w:val="center"/>
          </w:tcPr>
          <w:p w:rsidR="00897BA2" w:rsidRPr="00E760C6" w:rsidRDefault="00897BA2" w:rsidP="006676EA">
            <w:pPr>
              <w:contextualSpacing/>
              <w:jc w:val="center"/>
            </w:pPr>
          </w:p>
        </w:tc>
        <w:tc>
          <w:tcPr>
            <w:tcW w:w="1135" w:type="dxa"/>
            <w:vMerge/>
            <w:vAlign w:val="center"/>
          </w:tcPr>
          <w:p w:rsidR="00897BA2" w:rsidRPr="00E760C6" w:rsidRDefault="00897BA2" w:rsidP="006676EA">
            <w:pPr>
              <w:contextualSpacing/>
              <w:jc w:val="center"/>
            </w:pPr>
          </w:p>
        </w:tc>
        <w:tc>
          <w:tcPr>
            <w:tcW w:w="1020" w:type="dxa"/>
            <w:vMerge/>
            <w:vAlign w:val="center"/>
          </w:tcPr>
          <w:p w:rsidR="00897BA2" w:rsidRPr="00E760C6" w:rsidRDefault="00897BA2" w:rsidP="006676EA">
            <w:pPr>
              <w:contextualSpacing/>
              <w:jc w:val="center"/>
            </w:pPr>
          </w:p>
        </w:tc>
        <w:tc>
          <w:tcPr>
            <w:tcW w:w="1182" w:type="dxa"/>
            <w:vMerge/>
            <w:vAlign w:val="center"/>
          </w:tcPr>
          <w:p w:rsidR="00897BA2" w:rsidRPr="00E760C6" w:rsidRDefault="00897BA2" w:rsidP="006676EA">
            <w:pPr>
              <w:contextualSpacing/>
              <w:jc w:val="center"/>
            </w:pPr>
          </w:p>
        </w:tc>
        <w:tc>
          <w:tcPr>
            <w:tcW w:w="1065" w:type="dxa"/>
            <w:vMerge/>
            <w:vAlign w:val="center"/>
          </w:tcPr>
          <w:p w:rsidR="00897BA2" w:rsidRPr="00E760C6" w:rsidRDefault="00897BA2" w:rsidP="006676EA">
            <w:pPr>
              <w:contextualSpacing/>
              <w:jc w:val="center"/>
            </w:pPr>
          </w:p>
        </w:tc>
        <w:tc>
          <w:tcPr>
            <w:tcW w:w="1233" w:type="dxa"/>
            <w:vMerge/>
          </w:tcPr>
          <w:p w:rsidR="00897BA2" w:rsidRPr="00E760C6" w:rsidRDefault="00897BA2" w:rsidP="006676EA">
            <w:pPr>
              <w:contextualSpacing/>
              <w:jc w:val="center"/>
            </w:pPr>
          </w:p>
        </w:tc>
        <w:tc>
          <w:tcPr>
            <w:tcW w:w="1072" w:type="dxa"/>
            <w:vMerge/>
            <w:vAlign w:val="center"/>
          </w:tcPr>
          <w:p w:rsidR="00897BA2" w:rsidRPr="00E760C6" w:rsidRDefault="00897BA2" w:rsidP="006676EA">
            <w:pPr>
              <w:contextualSpacing/>
              <w:jc w:val="center"/>
            </w:pPr>
          </w:p>
        </w:tc>
        <w:tc>
          <w:tcPr>
            <w:tcW w:w="913" w:type="dxa"/>
            <w:vMerge/>
          </w:tcPr>
          <w:p w:rsidR="00897BA2" w:rsidRPr="00E760C6" w:rsidRDefault="00897BA2" w:rsidP="006676EA">
            <w:pPr>
              <w:contextualSpacing/>
              <w:jc w:val="center"/>
            </w:pPr>
          </w:p>
        </w:tc>
        <w:tc>
          <w:tcPr>
            <w:tcW w:w="740" w:type="dxa"/>
            <w:vMerge/>
            <w:vAlign w:val="center"/>
          </w:tcPr>
          <w:p w:rsidR="00897BA2" w:rsidRPr="00E760C6" w:rsidRDefault="00897BA2" w:rsidP="006676EA">
            <w:pPr>
              <w:contextualSpacing/>
              <w:jc w:val="center"/>
            </w:pPr>
          </w:p>
        </w:tc>
        <w:tc>
          <w:tcPr>
            <w:tcW w:w="704" w:type="dxa"/>
            <w:vMerge/>
            <w:vAlign w:val="center"/>
          </w:tcPr>
          <w:p w:rsidR="00897BA2" w:rsidRPr="00E760C6" w:rsidRDefault="00897BA2" w:rsidP="006676EA">
            <w:pPr>
              <w:contextualSpacing/>
              <w:jc w:val="center"/>
            </w:pPr>
          </w:p>
        </w:tc>
      </w:tr>
    </w:tbl>
    <w:p w:rsidR="001D479A" w:rsidRPr="00E760C6" w:rsidRDefault="001D479A" w:rsidP="001D479A">
      <w:pPr>
        <w:contextualSpacing/>
        <w:jc w:val="lowKashida"/>
        <w:rPr>
          <w:sz w:val="16"/>
          <w:szCs w:val="16"/>
        </w:rPr>
      </w:pPr>
      <w:r w:rsidRPr="00E760C6">
        <w:t xml:space="preserve"> </w:t>
      </w:r>
      <w:proofErr w:type="spellStart"/>
      <w:proofErr w:type="gramStart"/>
      <w:r w:rsidR="006C71B1" w:rsidRPr="00E760C6">
        <w:rPr>
          <w:vertAlign w:val="superscript"/>
        </w:rPr>
        <w:t>a</w:t>
      </w:r>
      <w:proofErr w:type="spellEnd"/>
      <w:proofErr w:type="gramEnd"/>
      <w:r w:rsidR="006C71B1" w:rsidRPr="00E760C6">
        <w:t xml:space="preserve"> </w:t>
      </w:r>
      <w:r w:rsidR="006C71B1" w:rsidRPr="00E760C6">
        <w:rPr>
          <w:sz w:val="16"/>
          <w:szCs w:val="16"/>
        </w:rPr>
        <w:t>This velocity is applied to all pipes and elbows</w:t>
      </w:r>
      <w:r w:rsidR="006C71B1" w:rsidRPr="00E760C6">
        <w:t xml:space="preserve"> </w:t>
      </w:r>
      <w:r w:rsidR="006C71B1" w:rsidRPr="00E760C6">
        <w:rPr>
          <w:vertAlign w:val="superscript"/>
        </w:rPr>
        <w:t>b</w:t>
      </w:r>
      <w:r w:rsidR="00042F8B" w:rsidRPr="00E760C6">
        <w:t xml:space="preserve"> </w:t>
      </w:r>
      <w:r w:rsidR="00042F8B" w:rsidRPr="00E760C6">
        <w:rPr>
          <w:sz w:val="16"/>
          <w:szCs w:val="16"/>
        </w:rPr>
        <w:t>This velocity (V</w:t>
      </w:r>
      <w:r w:rsidR="00042F8B" w:rsidRPr="00E760C6">
        <w:rPr>
          <w:sz w:val="16"/>
          <w:szCs w:val="16"/>
          <w:vertAlign w:val="subscript"/>
        </w:rPr>
        <w:t>1</w:t>
      </w:r>
      <w:r w:rsidR="006C71B1" w:rsidRPr="00E760C6">
        <w:rPr>
          <w:sz w:val="16"/>
          <w:szCs w:val="16"/>
        </w:rPr>
        <w:t xml:space="preserve"> </w:t>
      </w:r>
      <w:r w:rsidR="00042F8B" w:rsidRPr="00E760C6">
        <w:rPr>
          <w:sz w:val="16"/>
          <w:szCs w:val="16"/>
        </w:rPr>
        <w:t xml:space="preserve">) is only applied to find the head loss in </w:t>
      </w:r>
      <w:r w:rsidR="00C039BA">
        <w:rPr>
          <w:color w:val="FF0000"/>
          <w:sz w:val="16"/>
          <w:szCs w:val="16"/>
        </w:rPr>
        <w:t xml:space="preserve">10.16 cm </w:t>
      </w:r>
      <w:r w:rsidR="00C039BA">
        <w:rPr>
          <w:sz w:val="16"/>
          <w:szCs w:val="16"/>
        </w:rPr>
        <w:t>(</w:t>
      </w:r>
      <w:r w:rsidR="00042F8B" w:rsidRPr="00E760C6">
        <w:rPr>
          <w:sz w:val="16"/>
          <w:szCs w:val="16"/>
        </w:rPr>
        <w:t>4 inch</w:t>
      </w:r>
      <w:r w:rsidR="00C039BA">
        <w:rPr>
          <w:sz w:val="16"/>
          <w:szCs w:val="16"/>
        </w:rPr>
        <w:t>)</w:t>
      </w:r>
      <w:r w:rsidR="00042F8B" w:rsidRPr="00E760C6">
        <w:rPr>
          <w:sz w:val="16"/>
          <w:szCs w:val="16"/>
        </w:rPr>
        <w:t xml:space="preserve"> reducer (sudden enlargement)</w:t>
      </w:r>
      <w:r w:rsidR="006C71B1" w:rsidRPr="00E760C6">
        <w:rPr>
          <w:sz w:val="16"/>
          <w:szCs w:val="16"/>
        </w:rPr>
        <w:t xml:space="preserve"> </w:t>
      </w:r>
    </w:p>
    <w:p w:rsidR="0060468D" w:rsidRPr="00E760C6" w:rsidRDefault="0060468D" w:rsidP="0060468D">
      <w:pPr>
        <w:contextualSpacing/>
        <w:jc w:val="both"/>
        <w:rPr>
          <w:sz w:val="16"/>
          <w:szCs w:val="16"/>
        </w:rPr>
      </w:pPr>
    </w:p>
    <w:p w:rsidR="0060468D" w:rsidRPr="00E760C6" w:rsidRDefault="0060468D" w:rsidP="0060468D">
      <w:pPr>
        <w:contextualSpacing/>
        <w:jc w:val="both"/>
      </w:pPr>
    </w:p>
    <w:p w:rsidR="0060468D" w:rsidRPr="00E760C6" w:rsidRDefault="0060468D" w:rsidP="0060468D">
      <w:pPr>
        <w:contextualSpacing/>
        <w:jc w:val="both"/>
      </w:pPr>
    </w:p>
    <w:p w:rsidR="0060468D" w:rsidRPr="00E760C6" w:rsidRDefault="0060468D" w:rsidP="0060468D">
      <w:pPr>
        <w:contextualSpacing/>
        <w:jc w:val="both"/>
      </w:pPr>
    </w:p>
    <w:p w:rsidR="0060468D" w:rsidRPr="00E760C6" w:rsidRDefault="0060468D" w:rsidP="0060468D">
      <w:pPr>
        <w:contextualSpacing/>
        <w:jc w:val="both"/>
      </w:pPr>
    </w:p>
    <w:p w:rsidR="0060468D" w:rsidRPr="00E760C6" w:rsidRDefault="0060468D" w:rsidP="0060468D">
      <w:pPr>
        <w:contextualSpacing/>
        <w:jc w:val="both"/>
      </w:pPr>
    </w:p>
    <w:p w:rsidR="0060468D" w:rsidRPr="00E760C6" w:rsidRDefault="0060468D" w:rsidP="0060468D">
      <w:pPr>
        <w:contextualSpacing/>
        <w:jc w:val="both"/>
      </w:pPr>
    </w:p>
    <w:p w:rsidR="00E825F0" w:rsidRPr="00E760C6" w:rsidRDefault="00486D92" w:rsidP="00AC310B">
      <w:pPr>
        <w:contextualSpacing/>
        <w:jc w:val="both"/>
      </w:pPr>
      <w:r w:rsidRPr="00E760C6">
        <w:lastRenderedPageBreak/>
        <w:t xml:space="preserve">                        </w:t>
      </w:r>
      <w:r w:rsidR="00990E4D" w:rsidRPr="00E760C6">
        <w:t xml:space="preserve">  </w:t>
      </w:r>
      <w:r w:rsidRPr="00E760C6">
        <w:t xml:space="preserve">      </w:t>
      </w:r>
      <w:r w:rsidR="00AC310B">
        <w:rPr>
          <w:noProof/>
        </w:rPr>
        <w:drawing>
          <wp:inline distT="0" distB="0" distL="0" distR="0" wp14:anchorId="49FEC954" wp14:editId="64ADF2A0">
            <wp:extent cx="6534150" cy="2495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6550428" cy="2501767"/>
                    </a:xfrm>
                    <a:prstGeom prst="rect">
                      <a:avLst/>
                    </a:prstGeom>
                  </pic:spPr>
                </pic:pic>
              </a:graphicData>
            </a:graphic>
          </wp:inline>
        </w:drawing>
      </w:r>
    </w:p>
    <w:p w:rsidR="009E6AAB" w:rsidRPr="00E760C6" w:rsidRDefault="00127DB3" w:rsidP="00E866C0">
      <w:pPr>
        <w:contextualSpacing/>
      </w:pPr>
      <w:proofErr w:type="gramStart"/>
      <w:r w:rsidRPr="00BF7C41">
        <w:rPr>
          <w:b/>
          <w:bCs/>
        </w:rPr>
        <w:t>Fig.</w:t>
      </w:r>
      <w:proofErr w:type="gramEnd"/>
      <w:r w:rsidRPr="00BF7C41">
        <w:rPr>
          <w:b/>
          <w:bCs/>
        </w:rPr>
        <w:t xml:space="preserve"> </w:t>
      </w:r>
      <w:r w:rsidR="00850C4B">
        <w:rPr>
          <w:b/>
          <w:bCs/>
          <w:color w:val="FF0000"/>
        </w:rPr>
        <w:t>SM</w:t>
      </w:r>
      <w:r w:rsidR="00E866C0">
        <w:rPr>
          <w:b/>
          <w:bCs/>
          <w:color w:val="FF0000"/>
        </w:rPr>
        <w:t>6</w:t>
      </w:r>
      <w:r w:rsidR="009E6AAB" w:rsidRPr="00E760C6">
        <w:t xml:space="preserve"> </w:t>
      </w:r>
      <w:r w:rsidR="00BC64B2" w:rsidRPr="00E760C6">
        <w:t>C</w:t>
      </w:r>
      <w:r w:rsidR="00955ADA" w:rsidRPr="00E760C6">
        <w:t>oncrete Slurry Tank,</w:t>
      </w:r>
      <w:r w:rsidR="009E6AAB" w:rsidRPr="00E760C6">
        <w:t xml:space="preserve"> slurry pump</w:t>
      </w:r>
      <w:r w:rsidR="00955ADA" w:rsidRPr="00E760C6">
        <w:t>, EC reactor, and EC reactor adjacent tank</w:t>
      </w:r>
      <w:r w:rsidR="00DE21BA">
        <w:t xml:space="preserve"> schematic</w:t>
      </w:r>
      <w:r w:rsidR="009E6AAB" w:rsidRPr="00E760C6">
        <w:t xml:space="preserve">  </w:t>
      </w:r>
    </w:p>
    <w:p w:rsidR="00990E4D" w:rsidRPr="00E760C6" w:rsidRDefault="00486D92" w:rsidP="00990E4D">
      <w:pPr>
        <w:contextualSpacing/>
      </w:pPr>
      <w:r w:rsidRPr="00E760C6">
        <w:t xml:space="preserve">                   </w:t>
      </w:r>
      <w:r w:rsidR="00E13BA9" w:rsidRPr="00E760C6">
        <w:t xml:space="preserve">         </w:t>
      </w:r>
      <w:r w:rsidRPr="00E760C6">
        <w:t xml:space="preserve">     </w:t>
      </w:r>
    </w:p>
    <w:p w:rsidR="009E6AAB" w:rsidRPr="00E760C6" w:rsidRDefault="00990E4D" w:rsidP="00AC310B">
      <w:pPr>
        <w:contextualSpacing/>
      </w:pPr>
      <w:r w:rsidRPr="00E760C6">
        <w:t xml:space="preserve">                       </w:t>
      </w:r>
      <w:r w:rsidR="00AC310B">
        <w:t xml:space="preserve">          </w:t>
      </w:r>
      <w:r w:rsidRPr="00E760C6">
        <w:t xml:space="preserve">  </w:t>
      </w:r>
      <w:r w:rsidR="00486D92" w:rsidRPr="00E760C6">
        <w:t xml:space="preserve">   </w:t>
      </w:r>
      <w:r w:rsidR="00AC310B">
        <w:rPr>
          <w:noProof/>
        </w:rPr>
        <w:drawing>
          <wp:inline distT="0" distB="0" distL="0" distR="0" wp14:anchorId="6783A0C7" wp14:editId="346E93F6">
            <wp:extent cx="6096000" cy="234124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6096000" cy="2341245"/>
                    </a:xfrm>
                    <a:prstGeom prst="rect">
                      <a:avLst/>
                    </a:prstGeom>
                  </pic:spPr>
                </pic:pic>
              </a:graphicData>
            </a:graphic>
          </wp:inline>
        </w:drawing>
      </w:r>
    </w:p>
    <w:p w:rsidR="00486D92" w:rsidRPr="00E760C6" w:rsidRDefault="00486D92" w:rsidP="009E6AAB">
      <w:pPr>
        <w:contextualSpacing/>
      </w:pPr>
    </w:p>
    <w:p w:rsidR="00486D92" w:rsidRPr="00E760C6" w:rsidRDefault="00127DB3" w:rsidP="00A30BBA">
      <w:pPr>
        <w:contextualSpacing/>
        <w:sectPr w:rsidR="00486D92" w:rsidRPr="00E760C6" w:rsidSect="007F7CBE">
          <w:pgSz w:w="15840" w:h="12240" w:orient="landscape"/>
          <w:pgMar w:top="1440" w:right="1440" w:bottom="1440" w:left="1440" w:header="720" w:footer="720" w:gutter="0"/>
          <w:lnNumType w:countBy="1" w:restart="continuous"/>
          <w:cols w:space="720"/>
          <w:docGrid w:linePitch="360"/>
        </w:sectPr>
      </w:pPr>
      <w:proofErr w:type="gramStart"/>
      <w:r w:rsidRPr="00BF7C41">
        <w:rPr>
          <w:b/>
          <w:bCs/>
        </w:rPr>
        <w:t>Fig.</w:t>
      </w:r>
      <w:proofErr w:type="gramEnd"/>
      <w:r w:rsidRPr="00BF7C41">
        <w:rPr>
          <w:b/>
          <w:bCs/>
        </w:rPr>
        <w:t xml:space="preserve"> </w:t>
      </w:r>
      <w:r w:rsidR="00C37542">
        <w:rPr>
          <w:b/>
          <w:bCs/>
          <w:color w:val="FF0000"/>
        </w:rPr>
        <w:t>SM</w:t>
      </w:r>
      <w:r w:rsidR="00A30BBA">
        <w:rPr>
          <w:b/>
          <w:bCs/>
          <w:color w:val="FF0000"/>
        </w:rPr>
        <w:t>7</w:t>
      </w:r>
      <w:r w:rsidR="001D6C06">
        <w:rPr>
          <w:color w:val="FF0000"/>
        </w:rPr>
        <w:t xml:space="preserve"> </w:t>
      </w:r>
      <w:r w:rsidR="00955ADA" w:rsidRPr="00E760C6">
        <w:t>Concrete Slurry Tank,</w:t>
      </w:r>
      <w:r w:rsidR="008770DE" w:rsidRPr="00E760C6">
        <w:t xml:space="preserve"> slurry pump</w:t>
      </w:r>
      <w:r w:rsidR="00955ADA" w:rsidRPr="00E760C6">
        <w:t>, EC reactor, and EC reactor adjacent tank</w:t>
      </w:r>
      <w:r w:rsidR="008770DE" w:rsidRPr="00E760C6">
        <w:t xml:space="preserve"> schematic with</w:t>
      </w:r>
      <w:r w:rsidR="00486D92" w:rsidRPr="00E760C6">
        <w:t xml:space="preserve"> height from ba</w:t>
      </w:r>
      <w:r w:rsidR="00990E4D" w:rsidRPr="00E760C6">
        <w:t xml:space="preserve">se </w:t>
      </w:r>
      <w:r w:rsidR="008770DE" w:rsidRPr="00E760C6">
        <w:t xml:space="preserve">of pump </w:t>
      </w:r>
      <w:r w:rsidR="00990E4D" w:rsidRPr="00E760C6">
        <w:t>to discharge ou</w:t>
      </w:r>
      <w:r w:rsidR="00DE21BA">
        <w:t>tlet being 0.658 m</w:t>
      </w:r>
      <w:r w:rsidR="009D4D97">
        <w:t xml:space="preserve"> </w:t>
      </w:r>
    </w:p>
    <w:p w:rsidR="00D72D1B" w:rsidRPr="00E760C6" w:rsidRDefault="00D72D1B" w:rsidP="00AC7175">
      <w:pPr>
        <w:spacing w:line="480" w:lineRule="auto"/>
        <w:contextualSpacing/>
        <w:jc w:val="both"/>
      </w:pPr>
      <w:r w:rsidRPr="00E760C6">
        <w:object w:dxaOrig="4320" w:dyaOrig="19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3.8pt;height:213pt" o:ole="">
            <v:imagedata r:id="rId20" o:title="" croptop="12024f" cropbottom="20810f" cropleft="22300f" cropright="13001f"/>
          </v:shape>
          <o:OLEObject Type="Embed" ProgID="AutoCAD.Drawing.23" ShapeID="_x0000_i1025" DrawAspect="Content" ObjectID="_1697884543" r:id="rId21"/>
        </w:object>
      </w:r>
      <w:proofErr w:type="gramStart"/>
      <w:r w:rsidR="00B93328" w:rsidRPr="00BF7C41">
        <w:rPr>
          <w:b/>
          <w:bCs/>
        </w:rPr>
        <w:t>Fig.</w:t>
      </w:r>
      <w:proofErr w:type="gramEnd"/>
      <w:r w:rsidR="00B93328" w:rsidRPr="00BF7C41">
        <w:rPr>
          <w:b/>
          <w:bCs/>
        </w:rPr>
        <w:t xml:space="preserve"> </w:t>
      </w:r>
      <w:r w:rsidR="00E238C1">
        <w:rPr>
          <w:b/>
          <w:bCs/>
          <w:color w:val="FF0000"/>
        </w:rPr>
        <w:t>SM</w:t>
      </w:r>
      <w:r w:rsidR="00AC7175">
        <w:rPr>
          <w:b/>
          <w:bCs/>
          <w:color w:val="FF0000"/>
        </w:rPr>
        <w:t>8</w:t>
      </w:r>
      <w:r w:rsidRPr="00E760C6">
        <w:t xml:space="preserve"> </w:t>
      </w:r>
      <w:r w:rsidR="00680D69">
        <w:t>Schematic demonstrating</w:t>
      </w:r>
      <w:r w:rsidR="009F0F6E" w:rsidRPr="00E760C6">
        <w:t xml:space="preserve"> the recommend</w:t>
      </w:r>
      <w:r w:rsidR="00621F54" w:rsidRPr="00E760C6">
        <w:t>ed clearance above slurry level in concrete tank</w:t>
      </w:r>
      <w:r w:rsidR="00680D69">
        <w:t xml:space="preserve"> when completely filled at 0.3 m</w:t>
      </w:r>
      <w:r w:rsidR="00F03BD5" w:rsidRPr="00E760C6">
        <w:t xml:space="preserve">, inlet </w:t>
      </w:r>
      <w:proofErr w:type="gramStart"/>
      <w:r w:rsidR="009F0F6E" w:rsidRPr="00E760C6">
        <w:t xml:space="preserve">pipe </w:t>
      </w:r>
      <w:r w:rsidR="00044D39" w:rsidRPr="00E760C6">
        <w:t xml:space="preserve"> </w:t>
      </w:r>
      <w:r w:rsidR="009F0F6E" w:rsidRPr="00E760C6">
        <w:t>diameter</w:t>
      </w:r>
      <w:proofErr w:type="gramEnd"/>
      <w:r w:rsidR="009F0F6E" w:rsidRPr="00E760C6">
        <w:t xml:space="preserve"> </w:t>
      </w:r>
      <w:r w:rsidR="00044D39" w:rsidRPr="00E760C6">
        <w:t xml:space="preserve"> </w:t>
      </w:r>
      <w:r w:rsidR="00680D69">
        <w:t>of 0.1016 m,</w:t>
      </w:r>
      <w:r w:rsidR="00044D39" w:rsidRPr="00E760C6">
        <w:t xml:space="preserve"> </w:t>
      </w:r>
      <w:r w:rsidR="009F0F6E" w:rsidRPr="00E760C6">
        <w:t xml:space="preserve">and </w:t>
      </w:r>
      <w:r w:rsidR="00044D39" w:rsidRPr="00E760C6">
        <w:t xml:space="preserve"> </w:t>
      </w:r>
      <w:r w:rsidR="009F0F6E" w:rsidRPr="00E760C6">
        <w:t>height</w:t>
      </w:r>
      <w:r w:rsidR="00044D39" w:rsidRPr="00E760C6">
        <w:t xml:space="preserve"> </w:t>
      </w:r>
      <w:r w:rsidR="009F0F6E" w:rsidRPr="00E760C6">
        <w:t xml:space="preserve"> at </w:t>
      </w:r>
      <w:r w:rsidR="00044D39" w:rsidRPr="00E760C6">
        <w:t xml:space="preserve"> </w:t>
      </w:r>
      <w:r w:rsidR="009F0F6E" w:rsidRPr="00E760C6">
        <w:t xml:space="preserve">which slurry </w:t>
      </w:r>
      <w:r w:rsidR="00680D69">
        <w:t>enters above its</w:t>
      </w:r>
      <w:r w:rsidR="00621F54" w:rsidRPr="00E760C6">
        <w:t xml:space="preserve"> level when the tan</w:t>
      </w:r>
      <w:r w:rsidR="00F03BD5" w:rsidRPr="00E760C6">
        <w:t xml:space="preserve">k is </w:t>
      </w:r>
      <w:r w:rsidR="005B54E1" w:rsidRPr="00E760C6">
        <w:t xml:space="preserve">at the instant from being </w:t>
      </w:r>
      <w:r w:rsidR="00621F54" w:rsidRPr="00E760C6">
        <w:t xml:space="preserve">completely filled </w:t>
      </w:r>
      <w:r w:rsidR="00680D69">
        <w:t>at 0.23 m.</w:t>
      </w:r>
      <w:r w:rsidR="00AC5BCD" w:rsidRPr="00E760C6">
        <w:t xml:space="preserve"> </w:t>
      </w:r>
      <w:r w:rsidR="00680D69">
        <w:t xml:space="preserve">The </w:t>
      </w:r>
      <w:r w:rsidR="00621F54" w:rsidRPr="00E760C6">
        <w:t xml:space="preserve">height of slurry level </w:t>
      </w:r>
      <w:r w:rsidR="00680D69">
        <w:t>in tank when completely filled is 5.63 m</w:t>
      </w:r>
    </w:p>
    <w:p w:rsidR="00D72D1B" w:rsidRPr="00E760C6" w:rsidRDefault="00D72D1B" w:rsidP="00341FC1">
      <w:pPr>
        <w:spacing w:line="480" w:lineRule="auto"/>
        <w:contextualSpacing/>
        <w:jc w:val="both"/>
        <w:rPr>
          <w:b/>
          <w:bCs/>
        </w:rPr>
      </w:pPr>
    </w:p>
    <w:p w:rsidR="00F95496" w:rsidRPr="00E760C6" w:rsidRDefault="00F728E9" w:rsidP="00341FC1">
      <w:pPr>
        <w:spacing w:line="480" w:lineRule="auto"/>
        <w:contextualSpacing/>
        <w:jc w:val="lowKashida"/>
        <w:rPr>
          <w:b/>
          <w:bCs/>
        </w:rPr>
      </w:pPr>
      <w:r>
        <w:rPr>
          <w:b/>
          <w:bCs/>
        </w:rPr>
        <w:t>1.8</w:t>
      </w:r>
      <w:r w:rsidR="008E20BD" w:rsidRPr="00E760C6">
        <w:rPr>
          <w:b/>
          <w:bCs/>
        </w:rPr>
        <w:t xml:space="preserve">.1.1 </w:t>
      </w:r>
      <w:r w:rsidR="00F95496" w:rsidRPr="00E760C6">
        <w:rPr>
          <w:b/>
          <w:bCs/>
        </w:rPr>
        <w:t>Net Positive Suction Head (NPSH)</w:t>
      </w:r>
    </w:p>
    <w:p w:rsidR="00F95496" w:rsidRPr="00E760C6" w:rsidRDefault="00F95496" w:rsidP="00341FC1">
      <w:pPr>
        <w:spacing w:line="480" w:lineRule="auto"/>
        <w:contextualSpacing/>
        <w:jc w:val="lowKashida"/>
      </w:pPr>
    </w:p>
    <w:p w:rsidR="00F95496" w:rsidRPr="00E760C6" w:rsidRDefault="00F95496" w:rsidP="00574874">
      <w:pPr>
        <w:spacing w:line="480" w:lineRule="auto"/>
        <w:contextualSpacing/>
        <w:jc w:val="both"/>
      </w:pPr>
      <w:r w:rsidRPr="00E760C6">
        <w:t xml:space="preserve">The net positive suction head available (NPSHa) </w:t>
      </w:r>
      <w:r w:rsidR="00852D3D">
        <w:rPr>
          <w:color w:val="FF0000"/>
        </w:rPr>
        <w:t xml:space="preserve">in meters </w:t>
      </w:r>
      <w:r w:rsidR="00464F6D" w:rsidRPr="00E760C6">
        <w:t>for t</w:t>
      </w:r>
      <w:r w:rsidR="00DC1B1E" w:rsidRPr="00E760C6">
        <w:t xml:space="preserve">he system associated with Fig. </w:t>
      </w:r>
      <w:r w:rsidR="00132676">
        <w:rPr>
          <w:color w:val="FF0000"/>
        </w:rPr>
        <w:t>SM</w:t>
      </w:r>
      <w:r w:rsidR="00574874">
        <w:rPr>
          <w:color w:val="FF0000"/>
        </w:rPr>
        <w:t>7</w:t>
      </w:r>
      <w:r w:rsidR="000B18C2" w:rsidRPr="00E760C6">
        <w:t xml:space="preserve"> is</w:t>
      </w:r>
      <w:r w:rsidRPr="00E760C6">
        <w:t xml:space="preserve"> calcula</w:t>
      </w:r>
      <w:r w:rsidR="00680D69">
        <w:t>ted by</w:t>
      </w:r>
      <w:r w:rsidRPr="00E760C6">
        <w:t xml:space="preserve"> (Brandt et al. 2017): </w:t>
      </w:r>
    </w:p>
    <w:p w:rsidR="00F95496" w:rsidRPr="00F46093" w:rsidRDefault="00F95496" w:rsidP="00341FC1">
      <w:pPr>
        <w:spacing w:line="480" w:lineRule="auto"/>
        <w:contextualSpacing/>
        <w:jc w:val="both"/>
      </w:pPr>
    </w:p>
    <w:p w:rsidR="00F95496" w:rsidRPr="00E760C6" w:rsidRDefault="00F95496" w:rsidP="00BB41BF">
      <w:pPr>
        <w:spacing w:line="480" w:lineRule="auto"/>
        <w:contextualSpacing/>
        <w:jc w:val="both"/>
        <w:rPr>
          <w:iCs w:val="0"/>
        </w:rPr>
      </w:pPr>
      <w:r w:rsidRPr="00F46093">
        <w:t xml:space="preserve">                             </w:t>
      </w:r>
      <m:oMath>
        <m:r>
          <m:rPr>
            <m:sty m:val="p"/>
          </m:rPr>
          <w:rPr>
            <w:rFonts w:ascii="Cambria Math" w:hAnsi="Cambria Math"/>
          </w:rPr>
          <m:t>NPSHa=Z+</m:t>
        </m:r>
        <m:f>
          <m:fPr>
            <m:type m:val="lin"/>
            <m:ctrlPr>
              <w:rPr>
                <w:rFonts w:ascii="Cambria Math" w:hAnsi="Cambria Math"/>
              </w:rPr>
            </m:ctrlPr>
          </m:fPr>
          <m:num>
            <m:sSub>
              <m:sSubPr>
                <m:ctrlPr>
                  <w:rPr>
                    <w:rFonts w:ascii="Cambria Math" w:hAnsi="Cambria Math"/>
                  </w:rPr>
                </m:ctrlPr>
              </m:sSubPr>
              <m:e>
                <m:r>
                  <m:rPr>
                    <m:sty m:val="p"/>
                  </m:rPr>
                  <w:rPr>
                    <w:rFonts w:ascii="Cambria Math" w:hAnsi="Cambria Math"/>
                  </w:rPr>
                  <m:t>P</m:t>
                </m:r>
              </m:e>
              <m:sub>
                <m:r>
                  <m:rPr>
                    <m:sty m:val="p"/>
                  </m:rPr>
                  <w:rPr>
                    <w:rFonts w:ascii="Cambria Math" w:hAnsi="Cambria Math"/>
                  </w:rPr>
                  <m:t>a</m:t>
                </m:r>
              </m:sub>
            </m:sSub>
          </m:num>
          <m:den>
            <m:r>
              <m:rPr>
                <m:sty m:val="p"/>
              </m:rPr>
              <w:rPr>
                <w:rFonts w:ascii="Cambria Math" w:hAnsi="Cambria Math"/>
              </w:rPr>
              <m:t>ρg</m:t>
            </m:r>
          </m:den>
        </m:f>
        <m:r>
          <m:rPr>
            <m:sty m:val="p"/>
          </m:rPr>
          <w:rPr>
            <w:rFonts w:ascii="Cambria Math" w:hAnsi="Cambria Math"/>
          </w:rPr>
          <m:t>-</m:t>
        </m:r>
        <m:f>
          <m:fPr>
            <m:type m:val="lin"/>
            <m:ctrlPr>
              <w:rPr>
                <w:rFonts w:ascii="Cambria Math" w:hAnsi="Cambria Math"/>
              </w:rPr>
            </m:ctrlPr>
          </m:fPr>
          <m:num>
            <m:sSub>
              <m:sSubPr>
                <m:ctrlPr>
                  <w:rPr>
                    <w:rFonts w:ascii="Cambria Math" w:hAnsi="Cambria Math"/>
                  </w:rPr>
                </m:ctrlPr>
              </m:sSubPr>
              <m:e>
                <m:r>
                  <m:rPr>
                    <m:sty m:val="p"/>
                  </m:rPr>
                  <w:rPr>
                    <w:rFonts w:ascii="Cambria Math" w:hAnsi="Cambria Math"/>
                  </w:rPr>
                  <m:t>P</m:t>
                </m:r>
              </m:e>
              <m:sub>
                <m:r>
                  <m:rPr>
                    <m:sty m:val="p"/>
                  </m:rPr>
                  <w:rPr>
                    <w:rFonts w:ascii="Cambria Math" w:hAnsi="Cambria Math"/>
                  </w:rPr>
                  <m:t>vp</m:t>
                </m:r>
              </m:sub>
            </m:sSub>
          </m:num>
          <m:den>
            <m:r>
              <m:rPr>
                <m:sty m:val="p"/>
              </m:rPr>
              <w:rPr>
                <w:rFonts w:ascii="Cambria Math" w:hAnsi="Cambria Math"/>
              </w:rPr>
              <m:t>ρg</m:t>
            </m:r>
          </m:den>
        </m:f>
        <m:r>
          <m:rPr>
            <m:sty m:val="p"/>
          </m:rPr>
          <w:rPr>
            <w:rFonts w:ascii="Cambria Math" w:hAnsi="Cambria Math"/>
          </w:rPr>
          <m:t>-</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f</m:t>
            </m:r>
          </m:sub>
        </m:sSub>
        <m:r>
          <m:rPr>
            <m:sty m:val="p"/>
          </m:rPr>
          <w:rPr>
            <w:rFonts w:ascii="Cambria Math" w:hAnsi="Cambria Math"/>
          </w:rPr>
          <m:t>………………………………………………………1.20</m:t>
        </m:r>
      </m:oMath>
      <w:r w:rsidRPr="00F46093">
        <w:t xml:space="preserve"> </w:t>
      </w:r>
      <w:r w:rsidRPr="00E760C6">
        <w:rPr>
          <w:iCs w:val="0"/>
        </w:rPr>
        <w:t xml:space="preserve">  </w:t>
      </w:r>
      <w:r w:rsidR="00EC27F4" w:rsidRPr="00E760C6">
        <w:rPr>
          <w:iCs w:val="0"/>
        </w:rPr>
        <w:t xml:space="preserve"> </w:t>
      </w:r>
    </w:p>
    <w:p w:rsidR="00F95496" w:rsidRPr="00E760C6" w:rsidRDefault="00F95496" w:rsidP="00341FC1">
      <w:pPr>
        <w:spacing w:line="480" w:lineRule="auto"/>
        <w:contextualSpacing/>
        <w:jc w:val="both"/>
        <w:rPr>
          <w:b/>
          <w:bCs/>
        </w:rPr>
      </w:pPr>
    </w:p>
    <w:p w:rsidR="00F95496" w:rsidRPr="00E760C6" w:rsidRDefault="00F95496" w:rsidP="00341FC1">
      <w:pPr>
        <w:spacing w:line="480" w:lineRule="auto"/>
        <w:contextualSpacing/>
        <w:jc w:val="both"/>
      </w:pPr>
      <w:r w:rsidRPr="00E760C6">
        <w:t>where</w:t>
      </w:r>
    </w:p>
    <w:p w:rsidR="00F95496" w:rsidRPr="00E760C6" w:rsidRDefault="00F95496" w:rsidP="00341FC1">
      <w:pPr>
        <w:spacing w:line="480" w:lineRule="auto"/>
        <w:contextualSpacing/>
        <w:jc w:val="both"/>
      </w:pPr>
      <w:r w:rsidRPr="00E760C6">
        <w:rPr>
          <w:b/>
          <w:bCs/>
        </w:rPr>
        <w:t xml:space="preserve">                   </w:t>
      </w:r>
      <w:r w:rsidRPr="00E760C6">
        <w:t>Z is the difference between the pump impeller eye level and the suction water level in m</w:t>
      </w:r>
    </w:p>
    <w:p w:rsidR="00F95496" w:rsidRPr="00E760C6" w:rsidRDefault="00F95496" w:rsidP="00341FC1">
      <w:pPr>
        <w:spacing w:line="480" w:lineRule="auto"/>
        <w:contextualSpacing/>
        <w:jc w:val="both"/>
      </w:pPr>
      <w:r w:rsidRPr="00E760C6">
        <w:t xml:space="preserve">                   P</w:t>
      </w:r>
      <w:r w:rsidRPr="00E760C6">
        <w:rPr>
          <w:vertAlign w:val="subscript"/>
        </w:rPr>
        <w:t>a</w:t>
      </w:r>
      <w:r w:rsidRPr="00E760C6">
        <w:t xml:space="preserve"> is the absolute atmospheric pressure in N/m</w:t>
      </w:r>
      <w:r w:rsidRPr="00E760C6">
        <w:rPr>
          <w:vertAlign w:val="superscript"/>
        </w:rPr>
        <w:t>2</w:t>
      </w:r>
    </w:p>
    <w:p w:rsidR="00F95496" w:rsidRPr="00E760C6" w:rsidRDefault="00F95496" w:rsidP="00341FC1">
      <w:pPr>
        <w:spacing w:line="480" w:lineRule="auto"/>
        <w:contextualSpacing/>
        <w:jc w:val="both"/>
        <w:rPr>
          <w:b/>
          <w:bCs/>
        </w:rPr>
      </w:pPr>
      <w:r w:rsidRPr="00E760C6">
        <w:t xml:space="preserve">                   P</w:t>
      </w:r>
      <w:r w:rsidRPr="00E760C6">
        <w:rPr>
          <w:vertAlign w:val="subscript"/>
        </w:rPr>
        <w:t>vp</w:t>
      </w:r>
      <w:r w:rsidRPr="00E760C6">
        <w:rPr>
          <w:b/>
          <w:bCs/>
        </w:rPr>
        <w:t xml:space="preserve"> </w:t>
      </w:r>
      <w:r w:rsidRPr="00E760C6">
        <w:t>is the absolute vapor pressure of the fluid at pumping temperature in N/m</w:t>
      </w:r>
      <w:r w:rsidRPr="00E760C6">
        <w:rPr>
          <w:vertAlign w:val="superscript"/>
        </w:rPr>
        <w:t>2</w:t>
      </w:r>
      <w:r w:rsidRPr="00E760C6">
        <w:rPr>
          <w:b/>
          <w:bCs/>
        </w:rPr>
        <w:t xml:space="preserve"> </w:t>
      </w:r>
    </w:p>
    <w:p w:rsidR="00F95496" w:rsidRPr="00E760C6" w:rsidRDefault="00F95496" w:rsidP="00341FC1">
      <w:pPr>
        <w:spacing w:line="480" w:lineRule="auto"/>
        <w:contextualSpacing/>
        <w:jc w:val="both"/>
        <w:rPr>
          <w:b/>
          <w:bCs/>
        </w:rPr>
      </w:pPr>
      <w:r w:rsidRPr="00E760C6">
        <w:rPr>
          <w:b/>
          <w:bCs/>
        </w:rPr>
        <w:lastRenderedPageBreak/>
        <w:t xml:space="preserve">                   </w:t>
      </w:r>
      <w:r w:rsidRPr="00E760C6">
        <w:t>ρ is the density of fluid in kg/m</w:t>
      </w:r>
      <w:r w:rsidRPr="00E760C6">
        <w:rPr>
          <w:vertAlign w:val="superscript"/>
        </w:rPr>
        <w:t>3</w:t>
      </w:r>
      <w:r w:rsidRPr="00E760C6">
        <w:rPr>
          <w:b/>
          <w:bCs/>
        </w:rPr>
        <w:t xml:space="preserve">   </w:t>
      </w:r>
    </w:p>
    <w:p w:rsidR="00F95496" w:rsidRPr="00E760C6" w:rsidRDefault="00F95496" w:rsidP="00341FC1">
      <w:pPr>
        <w:spacing w:line="480" w:lineRule="auto"/>
        <w:contextualSpacing/>
        <w:jc w:val="both"/>
      </w:pPr>
      <w:r w:rsidRPr="00E760C6">
        <w:rPr>
          <w:b/>
          <w:bCs/>
        </w:rPr>
        <w:t xml:space="preserve">                   </w:t>
      </w:r>
      <w:r w:rsidRPr="00E760C6">
        <w:t>g is the acceleration of gravity in m/s</w:t>
      </w:r>
      <w:r w:rsidRPr="00E760C6">
        <w:rPr>
          <w:vertAlign w:val="superscript"/>
        </w:rPr>
        <w:t>2</w:t>
      </w:r>
    </w:p>
    <w:p w:rsidR="00F95496" w:rsidRPr="00E760C6" w:rsidRDefault="00F95496" w:rsidP="00341FC1">
      <w:pPr>
        <w:spacing w:line="480" w:lineRule="auto"/>
        <w:contextualSpacing/>
        <w:jc w:val="both"/>
        <w:rPr>
          <w:b/>
          <w:bCs/>
        </w:rPr>
      </w:pPr>
      <w:r w:rsidRPr="00E760C6">
        <w:t xml:space="preserve">                </w:t>
      </w:r>
      <w:r w:rsidR="00394EEB" w:rsidRPr="00E760C6">
        <w:t xml:space="preserve">   </w:t>
      </w:r>
      <w:r w:rsidRPr="00E760C6">
        <w:t>h</w:t>
      </w:r>
      <w:r w:rsidRPr="00E760C6">
        <w:rPr>
          <w:vertAlign w:val="subscript"/>
        </w:rPr>
        <w:t>f</w:t>
      </w:r>
      <w:r w:rsidRPr="00E760C6">
        <w:rPr>
          <w:b/>
          <w:bCs/>
        </w:rPr>
        <w:t xml:space="preserve"> </w:t>
      </w:r>
      <w:r w:rsidRPr="00E760C6">
        <w:t>is the head lost in the suction pipework in m</w:t>
      </w:r>
      <w:r w:rsidRPr="00E760C6">
        <w:rPr>
          <w:b/>
          <w:bCs/>
        </w:rPr>
        <w:t xml:space="preserve">         </w:t>
      </w:r>
    </w:p>
    <w:p w:rsidR="00F95496" w:rsidRPr="00E760C6" w:rsidRDefault="001E2AD5" w:rsidP="00855612">
      <w:pPr>
        <w:spacing w:line="480" w:lineRule="auto"/>
        <w:contextualSpacing/>
        <w:jc w:val="both"/>
      </w:pPr>
      <w:r w:rsidRPr="00E760C6">
        <w:t xml:space="preserve">The </w:t>
      </w:r>
      <w:r w:rsidR="00DA736D" w:rsidRPr="00E760C6">
        <w:t xml:space="preserve">mechanically treated </w:t>
      </w:r>
      <w:r w:rsidRPr="00E760C6">
        <w:t xml:space="preserve">wastewater </w:t>
      </w:r>
      <w:r w:rsidR="00F95496" w:rsidRPr="00E760C6">
        <w:t>from the</w:t>
      </w:r>
      <w:r w:rsidRPr="00E760C6">
        <w:t xml:space="preserve"> petroleum refinery in Zarqa is</w:t>
      </w:r>
      <w:r w:rsidR="00F95496" w:rsidRPr="00E760C6">
        <w:t xml:space="preserve"> gathered in ponds and with time the wastewater temperature becomes equal to the ambient air temperature [According to Z. AL-Nazir (personal communication, 22 February 2019)]. According to the aforementioned the effluent temperature is taken as the average monthly ambient air temperature of Zarq</w:t>
      </w:r>
      <w:r w:rsidR="00680D69">
        <w:t>a given</w:t>
      </w:r>
      <w:r w:rsidR="00F95496" w:rsidRPr="00E760C6">
        <w:t xml:space="preserve"> in Table </w:t>
      </w:r>
      <w:r w:rsidR="008903AF">
        <w:rPr>
          <w:color w:val="FF0000"/>
        </w:rPr>
        <w:t>SM17</w:t>
      </w:r>
      <w:r w:rsidR="00F95496" w:rsidRPr="00E760C6">
        <w:t xml:space="preserve"> (Climate-data.or</w:t>
      </w:r>
      <w:r w:rsidR="00670601">
        <w:t>g). From this table,</w:t>
      </w:r>
      <w:r w:rsidR="00F95496" w:rsidRPr="00E760C6">
        <w:t xml:space="preserve"> </w:t>
      </w:r>
      <w:r w:rsidR="00670601">
        <w:t xml:space="preserve">one can see that </w:t>
      </w:r>
      <w:r w:rsidR="00F95496" w:rsidRPr="00E760C6">
        <w:t xml:space="preserve">the maximum average monthly effluent temperature is 25 </w:t>
      </w:r>
      <w:r w:rsidR="00670601">
        <w:t xml:space="preserve">Celsius at which </w:t>
      </w:r>
      <w:r w:rsidR="00F95496" w:rsidRPr="00E760C6">
        <w:t xml:space="preserve">the vapor pressure of water is 25.756 mm </w:t>
      </w:r>
      <w:r w:rsidR="00670601">
        <w:t>Hg (Felder et al. 2016) equivalent to</w:t>
      </w:r>
      <w:r w:rsidR="00F95496" w:rsidRPr="00E760C6">
        <w:t xml:space="preserve"> about 3,167 N/m</w:t>
      </w:r>
      <w:r w:rsidR="00F95496" w:rsidRPr="00E760C6">
        <w:rPr>
          <w:vertAlign w:val="superscript"/>
        </w:rPr>
        <w:t>2</w:t>
      </w:r>
      <w:r w:rsidR="00F95496" w:rsidRPr="00E760C6">
        <w:t xml:space="preserve">. Table </w:t>
      </w:r>
      <w:r w:rsidR="00855612">
        <w:rPr>
          <w:color w:val="FF0000"/>
        </w:rPr>
        <w:t>SM</w:t>
      </w:r>
      <w:r w:rsidR="00EF2513">
        <w:rPr>
          <w:color w:val="FF0000"/>
        </w:rPr>
        <w:t>18</w:t>
      </w:r>
      <w:r w:rsidR="00F95496" w:rsidRPr="00E760C6">
        <w:t xml:space="preserve"> shows the NPSHa value along with the parameters used to calculate it. In theory, NPSHa ≥ NPSHr</w:t>
      </w:r>
      <w:r w:rsidR="00670601">
        <w:t xml:space="preserve"> to avoid pump cavitation</w:t>
      </w:r>
      <w:r w:rsidR="00F95496" w:rsidRPr="00E760C6">
        <w:t>. However in practice, there is an additional head wh</w:t>
      </w:r>
      <w:r w:rsidR="00670601">
        <w:t>ich should be added to NPSHr that</w:t>
      </w:r>
      <w:r w:rsidR="00F95496" w:rsidRPr="00E760C6">
        <w:t xml:space="preserve"> acts like a buffer against uncertainties of pumping [[According to K. Lamb (personal communic</w:t>
      </w:r>
      <w:r w:rsidR="00670601">
        <w:t>ation, 22 January 2020)] which</w:t>
      </w:r>
      <w:r w:rsidR="00F95496" w:rsidRPr="00E760C6">
        <w:t xml:space="preserve"> means NPSHa ≥ NPSHr + additional head. For sludge pumpin</w:t>
      </w:r>
      <w:r w:rsidR="000B4CBB">
        <w:t>g this additional head is 2.13 m</w:t>
      </w:r>
      <w:r w:rsidR="00F95496" w:rsidRPr="00E760C6">
        <w:t xml:space="preserve"> </w:t>
      </w:r>
      <w:r w:rsidR="000B4CBB">
        <w:t xml:space="preserve">(7 ft) </w:t>
      </w:r>
      <w:r w:rsidR="00F95496" w:rsidRPr="00E760C6">
        <w:t xml:space="preserve">[[According to K. Lamb (personal communication, 22 January 2020)].  </w:t>
      </w:r>
    </w:p>
    <w:p w:rsidR="00F95496" w:rsidRPr="00E760C6" w:rsidRDefault="00F95496" w:rsidP="001D6C06">
      <w:pPr>
        <w:spacing w:line="480" w:lineRule="auto"/>
        <w:contextualSpacing/>
        <w:jc w:val="both"/>
      </w:pPr>
      <w:r w:rsidRPr="00E760C6">
        <w:t xml:space="preserve">Table </w:t>
      </w:r>
      <w:r w:rsidR="00424BBE">
        <w:rPr>
          <w:color w:val="FF0000"/>
        </w:rPr>
        <w:t>SM17</w:t>
      </w:r>
      <w:r w:rsidRPr="00E760C6">
        <w:t xml:space="preserve"> Average monthly ambient air temperature in Zarqa in ᵒC  </w:t>
      </w:r>
    </w:p>
    <w:tbl>
      <w:tblPr>
        <w:tblStyle w:val="TableGrid"/>
        <w:tblW w:w="0" w:type="auto"/>
        <w:tblInd w:w="108" w:type="dxa"/>
        <w:tblLook w:val="04A0" w:firstRow="1" w:lastRow="0" w:firstColumn="1" w:lastColumn="0" w:noHBand="0" w:noVBand="1"/>
      </w:tblPr>
      <w:tblGrid>
        <w:gridCol w:w="1488"/>
        <w:gridCol w:w="1596"/>
        <w:gridCol w:w="1596"/>
        <w:gridCol w:w="1596"/>
        <w:gridCol w:w="1596"/>
        <w:gridCol w:w="1596"/>
      </w:tblGrid>
      <w:tr w:rsidR="00F95496" w:rsidRPr="00E760C6" w:rsidTr="00ED52EF">
        <w:tc>
          <w:tcPr>
            <w:tcW w:w="1488" w:type="dxa"/>
          </w:tcPr>
          <w:p w:rsidR="00F95496" w:rsidRPr="00E760C6" w:rsidRDefault="00F95496" w:rsidP="00ED52EF">
            <w:pPr>
              <w:contextualSpacing/>
              <w:jc w:val="center"/>
            </w:pPr>
            <w:r w:rsidRPr="00E760C6">
              <w:t>January</w:t>
            </w:r>
          </w:p>
        </w:tc>
        <w:tc>
          <w:tcPr>
            <w:tcW w:w="1596" w:type="dxa"/>
          </w:tcPr>
          <w:p w:rsidR="00F95496" w:rsidRPr="00E760C6" w:rsidRDefault="00F95496" w:rsidP="00ED52EF">
            <w:pPr>
              <w:contextualSpacing/>
              <w:jc w:val="center"/>
            </w:pPr>
            <w:r w:rsidRPr="00E760C6">
              <w:t>February</w:t>
            </w:r>
          </w:p>
        </w:tc>
        <w:tc>
          <w:tcPr>
            <w:tcW w:w="1596" w:type="dxa"/>
          </w:tcPr>
          <w:p w:rsidR="00F95496" w:rsidRPr="00E760C6" w:rsidRDefault="00F95496" w:rsidP="00ED52EF">
            <w:pPr>
              <w:contextualSpacing/>
              <w:jc w:val="center"/>
            </w:pPr>
            <w:r w:rsidRPr="00E760C6">
              <w:t>March</w:t>
            </w:r>
          </w:p>
        </w:tc>
        <w:tc>
          <w:tcPr>
            <w:tcW w:w="1596" w:type="dxa"/>
          </w:tcPr>
          <w:p w:rsidR="00F95496" w:rsidRPr="00E760C6" w:rsidRDefault="00F95496" w:rsidP="00ED52EF">
            <w:pPr>
              <w:contextualSpacing/>
              <w:jc w:val="center"/>
            </w:pPr>
            <w:r w:rsidRPr="00E760C6">
              <w:t>April</w:t>
            </w:r>
          </w:p>
        </w:tc>
        <w:tc>
          <w:tcPr>
            <w:tcW w:w="1596" w:type="dxa"/>
          </w:tcPr>
          <w:p w:rsidR="00F95496" w:rsidRPr="00E760C6" w:rsidRDefault="00F95496" w:rsidP="00ED52EF">
            <w:pPr>
              <w:contextualSpacing/>
              <w:jc w:val="center"/>
            </w:pPr>
            <w:r w:rsidRPr="00E760C6">
              <w:t xml:space="preserve">May </w:t>
            </w:r>
          </w:p>
        </w:tc>
        <w:tc>
          <w:tcPr>
            <w:tcW w:w="1596" w:type="dxa"/>
          </w:tcPr>
          <w:p w:rsidR="00F95496" w:rsidRPr="00E760C6" w:rsidRDefault="00F95496" w:rsidP="00ED52EF">
            <w:pPr>
              <w:contextualSpacing/>
              <w:jc w:val="center"/>
            </w:pPr>
            <w:r w:rsidRPr="00E760C6">
              <w:t>June</w:t>
            </w:r>
          </w:p>
        </w:tc>
      </w:tr>
      <w:tr w:rsidR="00F95496" w:rsidRPr="00E760C6" w:rsidTr="00ED52EF">
        <w:tc>
          <w:tcPr>
            <w:tcW w:w="1488" w:type="dxa"/>
          </w:tcPr>
          <w:p w:rsidR="00F95496" w:rsidRPr="00E760C6" w:rsidRDefault="00F95496" w:rsidP="00ED52EF">
            <w:pPr>
              <w:contextualSpacing/>
              <w:jc w:val="center"/>
            </w:pPr>
            <w:r w:rsidRPr="00E760C6">
              <w:t>8.1</w:t>
            </w:r>
          </w:p>
        </w:tc>
        <w:tc>
          <w:tcPr>
            <w:tcW w:w="1596" w:type="dxa"/>
          </w:tcPr>
          <w:p w:rsidR="00F95496" w:rsidRPr="00E760C6" w:rsidRDefault="00F95496" w:rsidP="00ED52EF">
            <w:pPr>
              <w:contextualSpacing/>
              <w:jc w:val="center"/>
            </w:pPr>
            <w:r w:rsidRPr="00E760C6">
              <w:t>9.6</w:t>
            </w:r>
          </w:p>
        </w:tc>
        <w:tc>
          <w:tcPr>
            <w:tcW w:w="1596" w:type="dxa"/>
          </w:tcPr>
          <w:p w:rsidR="00F95496" w:rsidRPr="00E760C6" w:rsidRDefault="00F95496" w:rsidP="00ED52EF">
            <w:pPr>
              <w:contextualSpacing/>
              <w:jc w:val="center"/>
            </w:pPr>
            <w:r w:rsidRPr="00E760C6">
              <w:t>12.4</w:t>
            </w:r>
          </w:p>
        </w:tc>
        <w:tc>
          <w:tcPr>
            <w:tcW w:w="1596" w:type="dxa"/>
          </w:tcPr>
          <w:p w:rsidR="00F95496" w:rsidRPr="00E760C6" w:rsidRDefault="00F95496" w:rsidP="00ED52EF">
            <w:pPr>
              <w:contextualSpacing/>
              <w:jc w:val="center"/>
            </w:pPr>
            <w:r w:rsidRPr="00E760C6">
              <w:t>16.6</w:t>
            </w:r>
          </w:p>
        </w:tc>
        <w:tc>
          <w:tcPr>
            <w:tcW w:w="1596" w:type="dxa"/>
          </w:tcPr>
          <w:p w:rsidR="00F95496" w:rsidRPr="00E760C6" w:rsidRDefault="00F95496" w:rsidP="00ED52EF">
            <w:pPr>
              <w:contextualSpacing/>
              <w:jc w:val="center"/>
            </w:pPr>
            <w:r w:rsidRPr="00E760C6">
              <w:t>20.9</w:t>
            </w:r>
          </w:p>
        </w:tc>
        <w:tc>
          <w:tcPr>
            <w:tcW w:w="1596" w:type="dxa"/>
          </w:tcPr>
          <w:p w:rsidR="00F95496" w:rsidRPr="00E760C6" w:rsidRDefault="00F95496" w:rsidP="00ED52EF">
            <w:pPr>
              <w:contextualSpacing/>
              <w:jc w:val="center"/>
            </w:pPr>
            <w:r w:rsidRPr="00E760C6">
              <w:t>23.7</w:t>
            </w:r>
          </w:p>
        </w:tc>
      </w:tr>
      <w:tr w:rsidR="00F95496" w:rsidRPr="00E760C6" w:rsidTr="00ED52EF">
        <w:tc>
          <w:tcPr>
            <w:tcW w:w="1488" w:type="dxa"/>
          </w:tcPr>
          <w:p w:rsidR="00F95496" w:rsidRPr="00E760C6" w:rsidRDefault="00F95496" w:rsidP="00ED52EF">
            <w:pPr>
              <w:contextualSpacing/>
              <w:jc w:val="center"/>
            </w:pPr>
            <w:r w:rsidRPr="00E760C6">
              <w:t>July</w:t>
            </w:r>
          </w:p>
        </w:tc>
        <w:tc>
          <w:tcPr>
            <w:tcW w:w="1596" w:type="dxa"/>
          </w:tcPr>
          <w:p w:rsidR="00F95496" w:rsidRPr="00E760C6" w:rsidRDefault="00F95496" w:rsidP="00ED52EF">
            <w:pPr>
              <w:contextualSpacing/>
              <w:jc w:val="center"/>
            </w:pPr>
            <w:r w:rsidRPr="00E760C6">
              <w:t>August</w:t>
            </w:r>
          </w:p>
        </w:tc>
        <w:tc>
          <w:tcPr>
            <w:tcW w:w="1596" w:type="dxa"/>
          </w:tcPr>
          <w:p w:rsidR="00F95496" w:rsidRPr="00E760C6" w:rsidRDefault="00F95496" w:rsidP="00ED52EF">
            <w:pPr>
              <w:contextualSpacing/>
              <w:jc w:val="center"/>
            </w:pPr>
            <w:r w:rsidRPr="00E760C6">
              <w:t>September</w:t>
            </w:r>
          </w:p>
        </w:tc>
        <w:tc>
          <w:tcPr>
            <w:tcW w:w="1596" w:type="dxa"/>
          </w:tcPr>
          <w:p w:rsidR="00F95496" w:rsidRPr="00E760C6" w:rsidRDefault="00F95496" w:rsidP="00ED52EF">
            <w:pPr>
              <w:contextualSpacing/>
              <w:jc w:val="center"/>
            </w:pPr>
            <w:r w:rsidRPr="00E760C6">
              <w:t>October</w:t>
            </w:r>
          </w:p>
        </w:tc>
        <w:tc>
          <w:tcPr>
            <w:tcW w:w="1596" w:type="dxa"/>
          </w:tcPr>
          <w:p w:rsidR="00F95496" w:rsidRPr="00E760C6" w:rsidRDefault="00F95496" w:rsidP="00ED52EF">
            <w:pPr>
              <w:contextualSpacing/>
              <w:jc w:val="center"/>
            </w:pPr>
            <w:r w:rsidRPr="00E760C6">
              <w:t>November</w:t>
            </w:r>
          </w:p>
        </w:tc>
        <w:tc>
          <w:tcPr>
            <w:tcW w:w="1596" w:type="dxa"/>
          </w:tcPr>
          <w:p w:rsidR="00F95496" w:rsidRPr="00E760C6" w:rsidRDefault="00F95496" w:rsidP="00ED52EF">
            <w:pPr>
              <w:contextualSpacing/>
              <w:jc w:val="center"/>
            </w:pPr>
            <w:r w:rsidRPr="00E760C6">
              <w:t>December</w:t>
            </w:r>
          </w:p>
        </w:tc>
      </w:tr>
      <w:tr w:rsidR="00F95496" w:rsidRPr="00E760C6" w:rsidTr="00ED52EF">
        <w:tc>
          <w:tcPr>
            <w:tcW w:w="1488" w:type="dxa"/>
          </w:tcPr>
          <w:p w:rsidR="00F95496" w:rsidRPr="00E760C6" w:rsidRDefault="00F95496" w:rsidP="00ED52EF">
            <w:pPr>
              <w:contextualSpacing/>
              <w:jc w:val="center"/>
            </w:pPr>
            <w:r w:rsidRPr="00E760C6">
              <w:t>25</w:t>
            </w:r>
          </w:p>
        </w:tc>
        <w:tc>
          <w:tcPr>
            <w:tcW w:w="1596" w:type="dxa"/>
          </w:tcPr>
          <w:p w:rsidR="00F95496" w:rsidRPr="00E760C6" w:rsidRDefault="00F95496" w:rsidP="00ED52EF">
            <w:pPr>
              <w:contextualSpacing/>
              <w:jc w:val="center"/>
            </w:pPr>
            <w:r w:rsidRPr="00E760C6">
              <w:t>25</w:t>
            </w:r>
          </w:p>
        </w:tc>
        <w:tc>
          <w:tcPr>
            <w:tcW w:w="1596" w:type="dxa"/>
          </w:tcPr>
          <w:p w:rsidR="00F95496" w:rsidRPr="00E760C6" w:rsidRDefault="00F95496" w:rsidP="00ED52EF">
            <w:pPr>
              <w:contextualSpacing/>
              <w:jc w:val="center"/>
            </w:pPr>
            <w:r w:rsidRPr="00E760C6">
              <w:t>23.7</w:t>
            </w:r>
          </w:p>
        </w:tc>
        <w:tc>
          <w:tcPr>
            <w:tcW w:w="1596" w:type="dxa"/>
          </w:tcPr>
          <w:p w:rsidR="00F95496" w:rsidRPr="00E760C6" w:rsidRDefault="00F95496" w:rsidP="00ED52EF">
            <w:pPr>
              <w:contextualSpacing/>
              <w:jc w:val="center"/>
            </w:pPr>
            <w:r w:rsidRPr="00E760C6">
              <w:t>20.1</w:t>
            </w:r>
          </w:p>
        </w:tc>
        <w:tc>
          <w:tcPr>
            <w:tcW w:w="1596" w:type="dxa"/>
          </w:tcPr>
          <w:p w:rsidR="00F95496" w:rsidRPr="00E760C6" w:rsidRDefault="00F95496" w:rsidP="00ED52EF">
            <w:pPr>
              <w:contextualSpacing/>
              <w:jc w:val="center"/>
            </w:pPr>
            <w:r w:rsidRPr="00E760C6">
              <w:t>14.6</w:t>
            </w:r>
          </w:p>
        </w:tc>
        <w:tc>
          <w:tcPr>
            <w:tcW w:w="1596" w:type="dxa"/>
          </w:tcPr>
          <w:p w:rsidR="00F95496" w:rsidRPr="00E760C6" w:rsidRDefault="00F95496" w:rsidP="00ED52EF">
            <w:pPr>
              <w:contextualSpacing/>
              <w:jc w:val="center"/>
            </w:pPr>
            <w:r w:rsidRPr="00E760C6">
              <w:t>9.5</w:t>
            </w:r>
          </w:p>
        </w:tc>
      </w:tr>
    </w:tbl>
    <w:p w:rsidR="00F95496" w:rsidRPr="00E760C6" w:rsidRDefault="00F95496" w:rsidP="002115E0">
      <w:pPr>
        <w:contextualSpacing/>
        <w:jc w:val="both"/>
      </w:pPr>
    </w:p>
    <w:p w:rsidR="007E3B25" w:rsidRPr="00E760C6" w:rsidRDefault="00382B32" w:rsidP="001D6C06">
      <w:pPr>
        <w:spacing w:line="480" w:lineRule="auto"/>
        <w:contextualSpacing/>
        <w:jc w:val="both"/>
      </w:pPr>
      <w:r w:rsidRPr="00E760C6">
        <w:t xml:space="preserve">Table </w:t>
      </w:r>
      <w:r w:rsidR="00D265DE">
        <w:rPr>
          <w:color w:val="FF0000"/>
        </w:rPr>
        <w:t>SM18</w:t>
      </w:r>
      <w:r w:rsidRPr="00E760C6">
        <w:t xml:space="preserve"> NPSHa along with the parameters used to calculate it</w:t>
      </w:r>
    </w:p>
    <w:tbl>
      <w:tblPr>
        <w:tblStyle w:val="TableGrid"/>
        <w:tblW w:w="0" w:type="auto"/>
        <w:tblInd w:w="108" w:type="dxa"/>
        <w:tblLook w:val="04A0" w:firstRow="1" w:lastRow="0" w:firstColumn="1" w:lastColumn="0" w:noHBand="0" w:noVBand="1"/>
      </w:tblPr>
      <w:tblGrid>
        <w:gridCol w:w="3348"/>
        <w:gridCol w:w="3060"/>
        <w:gridCol w:w="3060"/>
      </w:tblGrid>
      <w:tr w:rsidR="00382B32" w:rsidRPr="00E760C6" w:rsidTr="00382B32">
        <w:tc>
          <w:tcPr>
            <w:tcW w:w="3348" w:type="dxa"/>
          </w:tcPr>
          <w:p w:rsidR="00382B32" w:rsidRPr="00E760C6" w:rsidRDefault="00382B32" w:rsidP="00382B32">
            <w:pPr>
              <w:contextualSpacing/>
              <w:jc w:val="center"/>
            </w:pPr>
            <w:r w:rsidRPr="00E760C6">
              <w:t>Parameter</w:t>
            </w:r>
          </w:p>
        </w:tc>
        <w:tc>
          <w:tcPr>
            <w:tcW w:w="3060" w:type="dxa"/>
          </w:tcPr>
          <w:p w:rsidR="00382B32" w:rsidRPr="00E760C6" w:rsidRDefault="00382B32" w:rsidP="00382B32">
            <w:pPr>
              <w:contextualSpacing/>
              <w:jc w:val="center"/>
            </w:pPr>
            <w:r w:rsidRPr="00E760C6">
              <w:t>Value</w:t>
            </w:r>
          </w:p>
        </w:tc>
        <w:tc>
          <w:tcPr>
            <w:tcW w:w="3060" w:type="dxa"/>
          </w:tcPr>
          <w:p w:rsidR="00382B32" w:rsidRPr="00E760C6" w:rsidRDefault="00382B32" w:rsidP="00382B32">
            <w:pPr>
              <w:contextualSpacing/>
              <w:jc w:val="center"/>
            </w:pPr>
            <w:r w:rsidRPr="00E760C6">
              <w:t>NPSHa (m)</w:t>
            </w:r>
          </w:p>
        </w:tc>
      </w:tr>
      <w:tr w:rsidR="00382B32" w:rsidRPr="00E760C6" w:rsidTr="00382B32">
        <w:tc>
          <w:tcPr>
            <w:tcW w:w="3348" w:type="dxa"/>
          </w:tcPr>
          <w:p w:rsidR="00382B32" w:rsidRPr="00E760C6" w:rsidRDefault="00382B32" w:rsidP="00382B32">
            <w:pPr>
              <w:contextualSpacing/>
              <w:jc w:val="center"/>
            </w:pPr>
            <w:r w:rsidRPr="00E760C6">
              <w:t>Z (m)</w:t>
            </w:r>
          </w:p>
        </w:tc>
        <w:tc>
          <w:tcPr>
            <w:tcW w:w="3060" w:type="dxa"/>
          </w:tcPr>
          <w:p w:rsidR="00382B32" w:rsidRPr="00E760C6" w:rsidRDefault="00382B32" w:rsidP="00382B32">
            <w:pPr>
              <w:contextualSpacing/>
              <w:jc w:val="center"/>
            </w:pPr>
            <w:r w:rsidRPr="00E760C6">
              <w:t>0</w:t>
            </w:r>
            <w:r w:rsidR="005F10E3" w:rsidRPr="00E760C6">
              <w:rPr>
                <w:vertAlign w:val="superscript"/>
              </w:rPr>
              <w:t>a</w:t>
            </w:r>
            <w:r w:rsidRPr="00E760C6">
              <w:t xml:space="preserve"> </w:t>
            </w:r>
          </w:p>
        </w:tc>
        <w:tc>
          <w:tcPr>
            <w:tcW w:w="3060" w:type="dxa"/>
            <w:vMerge w:val="restart"/>
            <w:vAlign w:val="center"/>
          </w:tcPr>
          <w:p w:rsidR="00382B32" w:rsidRPr="00E760C6" w:rsidRDefault="003203AF" w:rsidP="00382B32">
            <w:pPr>
              <w:contextualSpacing/>
              <w:jc w:val="center"/>
            </w:pPr>
            <w:r>
              <w:rPr>
                <w:color w:val="FF0000"/>
              </w:rPr>
              <w:t>10.08</w:t>
            </w:r>
          </w:p>
        </w:tc>
      </w:tr>
      <w:tr w:rsidR="00382B32" w:rsidRPr="00E760C6" w:rsidTr="00382B32">
        <w:tc>
          <w:tcPr>
            <w:tcW w:w="3348" w:type="dxa"/>
          </w:tcPr>
          <w:p w:rsidR="00382B32" w:rsidRPr="00E760C6" w:rsidRDefault="00382B32" w:rsidP="00382B32">
            <w:pPr>
              <w:contextualSpacing/>
              <w:jc w:val="center"/>
            </w:pPr>
            <w:r w:rsidRPr="00E760C6">
              <w:t>P</w:t>
            </w:r>
            <w:r w:rsidRPr="00E760C6">
              <w:rPr>
                <w:vertAlign w:val="subscript"/>
              </w:rPr>
              <w:t>a</w:t>
            </w:r>
            <w:r w:rsidRPr="00E760C6">
              <w:t xml:space="preserve"> (N/m</w:t>
            </w:r>
            <w:r w:rsidRPr="00E760C6">
              <w:rPr>
                <w:vertAlign w:val="superscript"/>
              </w:rPr>
              <w:t>2</w:t>
            </w:r>
            <w:r w:rsidRPr="00E760C6">
              <w:t>)</w:t>
            </w:r>
          </w:p>
        </w:tc>
        <w:tc>
          <w:tcPr>
            <w:tcW w:w="3060" w:type="dxa"/>
          </w:tcPr>
          <w:p w:rsidR="00382B32" w:rsidRPr="00E760C6" w:rsidRDefault="00382B32" w:rsidP="00382B32">
            <w:pPr>
              <w:contextualSpacing/>
              <w:jc w:val="center"/>
              <w:rPr>
                <w:vertAlign w:val="superscript"/>
              </w:rPr>
            </w:pPr>
            <w:r w:rsidRPr="00E760C6">
              <w:t>101,325</w:t>
            </w:r>
            <w:r w:rsidR="005F10E3" w:rsidRPr="00E760C6">
              <w:rPr>
                <w:vertAlign w:val="superscript"/>
              </w:rPr>
              <w:t>b</w:t>
            </w:r>
          </w:p>
        </w:tc>
        <w:tc>
          <w:tcPr>
            <w:tcW w:w="3060" w:type="dxa"/>
            <w:vMerge/>
          </w:tcPr>
          <w:p w:rsidR="00382B32" w:rsidRPr="00E760C6" w:rsidRDefault="00382B32" w:rsidP="00382B32">
            <w:pPr>
              <w:contextualSpacing/>
              <w:jc w:val="center"/>
            </w:pPr>
          </w:p>
        </w:tc>
      </w:tr>
      <w:tr w:rsidR="00382B32" w:rsidRPr="00E760C6" w:rsidTr="00382B32">
        <w:tc>
          <w:tcPr>
            <w:tcW w:w="3348" w:type="dxa"/>
          </w:tcPr>
          <w:p w:rsidR="00382B32" w:rsidRPr="00E760C6" w:rsidRDefault="00382B32" w:rsidP="00382B32">
            <w:pPr>
              <w:contextualSpacing/>
              <w:jc w:val="center"/>
            </w:pPr>
            <w:r w:rsidRPr="00E760C6">
              <w:t>P</w:t>
            </w:r>
            <w:r w:rsidRPr="00E760C6">
              <w:rPr>
                <w:vertAlign w:val="subscript"/>
              </w:rPr>
              <w:t>vp</w:t>
            </w:r>
            <w:r w:rsidRPr="00E760C6">
              <w:t xml:space="preserve"> (N/m</w:t>
            </w:r>
            <w:r w:rsidRPr="00E760C6">
              <w:rPr>
                <w:vertAlign w:val="superscript"/>
              </w:rPr>
              <w:t>2</w:t>
            </w:r>
            <w:r w:rsidRPr="00E760C6">
              <w:t>)</w:t>
            </w:r>
          </w:p>
        </w:tc>
        <w:tc>
          <w:tcPr>
            <w:tcW w:w="3060" w:type="dxa"/>
          </w:tcPr>
          <w:p w:rsidR="00382B32" w:rsidRPr="00E760C6" w:rsidRDefault="00382B32" w:rsidP="00382B32">
            <w:pPr>
              <w:contextualSpacing/>
              <w:jc w:val="center"/>
            </w:pPr>
            <w:r w:rsidRPr="00E760C6">
              <w:t>3,167</w:t>
            </w:r>
          </w:p>
        </w:tc>
        <w:tc>
          <w:tcPr>
            <w:tcW w:w="3060" w:type="dxa"/>
            <w:vMerge/>
          </w:tcPr>
          <w:p w:rsidR="00382B32" w:rsidRPr="00E760C6" w:rsidRDefault="00382B32" w:rsidP="00382B32">
            <w:pPr>
              <w:contextualSpacing/>
              <w:jc w:val="center"/>
            </w:pPr>
          </w:p>
        </w:tc>
      </w:tr>
      <w:tr w:rsidR="00382B32" w:rsidRPr="00E760C6" w:rsidTr="00382B32">
        <w:tc>
          <w:tcPr>
            <w:tcW w:w="3348" w:type="dxa"/>
          </w:tcPr>
          <w:p w:rsidR="00382B32" w:rsidRPr="00E760C6" w:rsidRDefault="00382B32" w:rsidP="00382B32">
            <w:pPr>
              <w:contextualSpacing/>
              <w:jc w:val="center"/>
            </w:pPr>
            <w:r w:rsidRPr="00E760C6">
              <w:t>ρ (kg/m</w:t>
            </w:r>
            <w:r w:rsidRPr="00E760C6">
              <w:rPr>
                <w:vertAlign w:val="superscript"/>
              </w:rPr>
              <w:t>3</w:t>
            </w:r>
            <w:r w:rsidRPr="00E760C6">
              <w:t>)</w:t>
            </w:r>
          </w:p>
        </w:tc>
        <w:tc>
          <w:tcPr>
            <w:tcW w:w="3060" w:type="dxa"/>
          </w:tcPr>
          <w:p w:rsidR="00382B32" w:rsidRPr="00E760C6" w:rsidRDefault="00A107F8" w:rsidP="00382B32">
            <w:pPr>
              <w:contextualSpacing/>
              <w:jc w:val="center"/>
            </w:pPr>
            <w:r>
              <w:rPr>
                <w:color w:val="FF0000"/>
              </w:rPr>
              <w:t>956</w:t>
            </w:r>
          </w:p>
        </w:tc>
        <w:tc>
          <w:tcPr>
            <w:tcW w:w="3060" w:type="dxa"/>
            <w:vMerge/>
          </w:tcPr>
          <w:p w:rsidR="00382B32" w:rsidRPr="00E760C6" w:rsidRDefault="00382B32" w:rsidP="00382B32">
            <w:pPr>
              <w:contextualSpacing/>
              <w:jc w:val="center"/>
            </w:pPr>
          </w:p>
        </w:tc>
      </w:tr>
      <w:tr w:rsidR="00382B32" w:rsidRPr="00E760C6" w:rsidTr="00382B32">
        <w:tc>
          <w:tcPr>
            <w:tcW w:w="3348" w:type="dxa"/>
          </w:tcPr>
          <w:p w:rsidR="00382B32" w:rsidRPr="00E760C6" w:rsidRDefault="00382B32" w:rsidP="00382B32">
            <w:pPr>
              <w:contextualSpacing/>
              <w:jc w:val="center"/>
            </w:pPr>
            <w:r w:rsidRPr="00E760C6">
              <w:t>g (m/s</w:t>
            </w:r>
            <w:r w:rsidRPr="00E760C6">
              <w:rPr>
                <w:vertAlign w:val="superscript"/>
              </w:rPr>
              <w:t>2</w:t>
            </w:r>
            <w:r w:rsidRPr="00E760C6">
              <w:t>)</w:t>
            </w:r>
          </w:p>
        </w:tc>
        <w:tc>
          <w:tcPr>
            <w:tcW w:w="3060" w:type="dxa"/>
          </w:tcPr>
          <w:p w:rsidR="00382B32" w:rsidRPr="00E760C6" w:rsidRDefault="00382B32" w:rsidP="00382B32">
            <w:pPr>
              <w:contextualSpacing/>
              <w:jc w:val="center"/>
            </w:pPr>
            <w:r w:rsidRPr="00E760C6">
              <w:t>9.81</w:t>
            </w:r>
          </w:p>
        </w:tc>
        <w:tc>
          <w:tcPr>
            <w:tcW w:w="3060" w:type="dxa"/>
            <w:vMerge/>
          </w:tcPr>
          <w:p w:rsidR="00382B32" w:rsidRPr="00E760C6" w:rsidRDefault="00382B32" w:rsidP="00382B32">
            <w:pPr>
              <w:contextualSpacing/>
              <w:jc w:val="center"/>
            </w:pPr>
          </w:p>
        </w:tc>
      </w:tr>
      <w:tr w:rsidR="00382B32" w:rsidRPr="00E760C6" w:rsidTr="00382B32">
        <w:tc>
          <w:tcPr>
            <w:tcW w:w="3348" w:type="dxa"/>
          </w:tcPr>
          <w:p w:rsidR="00382B32" w:rsidRPr="00E760C6" w:rsidRDefault="00382B32" w:rsidP="00382B32">
            <w:pPr>
              <w:contextualSpacing/>
              <w:jc w:val="center"/>
            </w:pPr>
            <w:r w:rsidRPr="00E760C6">
              <w:t>h</w:t>
            </w:r>
            <w:r w:rsidRPr="00E760C6">
              <w:rPr>
                <w:vertAlign w:val="subscript"/>
              </w:rPr>
              <w:t>f</w:t>
            </w:r>
            <w:r w:rsidRPr="00E760C6">
              <w:t xml:space="preserve"> (m)</w:t>
            </w:r>
          </w:p>
        </w:tc>
        <w:tc>
          <w:tcPr>
            <w:tcW w:w="3060" w:type="dxa"/>
          </w:tcPr>
          <w:p w:rsidR="00382B32" w:rsidRPr="00E760C6" w:rsidRDefault="009259C5" w:rsidP="00382B32">
            <w:pPr>
              <w:contextualSpacing/>
              <w:jc w:val="center"/>
              <w:rPr>
                <w:vertAlign w:val="superscript"/>
              </w:rPr>
            </w:pPr>
            <w:r>
              <w:rPr>
                <w:color w:val="FF0000"/>
              </w:rPr>
              <w:t>0.39</w:t>
            </w:r>
            <w:r w:rsidR="005F10E3" w:rsidRPr="009259C5">
              <w:rPr>
                <w:color w:val="FF0000"/>
                <w:vertAlign w:val="superscript"/>
              </w:rPr>
              <w:t>c</w:t>
            </w:r>
          </w:p>
        </w:tc>
        <w:tc>
          <w:tcPr>
            <w:tcW w:w="3060" w:type="dxa"/>
            <w:vMerge/>
          </w:tcPr>
          <w:p w:rsidR="00382B32" w:rsidRPr="00E760C6" w:rsidRDefault="00382B32" w:rsidP="00382B32">
            <w:pPr>
              <w:contextualSpacing/>
              <w:jc w:val="center"/>
            </w:pPr>
          </w:p>
        </w:tc>
      </w:tr>
    </w:tbl>
    <w:p w:rsidR="007E3B25" w:rsidRPr="00E760C6" w:rsidRDefault="005F10E3" w:rsidP="00855612">
      <w:pPr>
        <w:contextualSpacing/>
        <w:jc w:val="both"/>
      </w:pPr>
      <w:r w:rsidRPr="00E760C6">
        <w:rPr>
          <w:vertAlign w:val="superscript"/>
        </w:rPr>
        <w:t>a</w:t>
      </w:r>
      <w:r w:rsidRPr="00E760C6">
        <w:t xml:space="preserve"> </w:t>
      </w:r>
      <w:r w:rsidRPr="00E760C6">
        <w:rPr>
          <w:sz w:val="16"/>
          <w:szCs w:val="16"/>
        </w:rPr>
        <w:t xml:space="preserve">Worst case scenario is assumed (empty </w:t>
      </w:r>
      <w:r w:rsidR="004165FF" w:rsidRPr="00E760C6">
        <w:rPr>
          <w:sz w:val="16"/>
          <w:szCs w:val="16"/>
        </w:rPr>
        <w:t xml:space="preserve">EC reactor adjacent </w:t>
      </w:r>
      <w:r w:rsidRPr="00E760C6">
        <w:rPr>
          <w:sz w:val="16"/>
          <w:szCs w:val="16"/>
        </w:rPr>
        <w:t>tank) to be on the safe side</w:t>
      </w:r>
      <w:r w:rsidRPr="00E760C6">
        <w:t xml:space="preserve"> </w:t>
      </w:r>
      <w:r w:rsidRPr="00E760C6">
        <w:rPr>
          <w:vertAlign w:val="superscript"/>
        </w:rPr>
        <w:t>b</w:t>
      </w:r>
      <w:r w:rsidRPr="00E760C6">
        <w:t xml:space="preserve"> </w:t>
      </w:r>
      <w:r w:rsidRPr="00E760C6">
        <w:rPr>
          <w:sz w:val="16"/>
          <w:szCs w:val="16"/>
        </w:rPr>
        <w:t>atmospheric pressure</w:t>
      </w:r>
      <w:r w:rsidRPr="00E760C6">
        <w:t xml:space="preserve"> </w:t>
      </w:r>
      <w:r w:rsidRPr="00E760C6">
        <w:rPr>
          <w:vertAlign w:val="superscript"/>
        </w:rPr>
        <w:t>c</w:t>
      </w:r>
      <w:r w:rsidRPr="00E760C6">
        <w:t xml:space="preserve"> </w:t>
      </w:r>
      <w:r w:rsidRPr="00E760C6">
        <w:rPr>
          <w:sz w:val="16"/>
          <w:szCs w:val="16"/>
        </w:rPr>
        <w:t xml:space="preserve">see Table </w:t>
      </w:r>
      <w:r w:rsidR="0068183E">
        <w:rPr>
          <w:color w:val="FF0000"/>
          <w:sz w:val="16"/>
          <w:szCs w:val="16"/>
        </w:rPr>
        <w:t>SM16</w:t>
      </w:r>
      <w:r w:rsidRPr="00E760C6">
        <w:t xml:space="preserve"> </w:t>
      </w:r>
    </w:p>
    <w:p w:rsidR="008C64D3" w:rsidRPr="00E760C6" w:rsidRDefault="008C64D3" w:rsidP="00D72D1B">
      <w:pPr>
        <w:contextualSpacing/>
        <w:jc w:val="both"/>
        <w:rPr>
          <w:b/>
          <w:bCs/>
        </w:rPr>
      </w:pPr>
    </w:p>
    <w:p w:rsidR="00A87AFB" w:rsidRPr="00E760C6" w:rsidRDefault="00A87AFB" w:rsidP="00341FC1">
      <w:pPr>
        <w:spacing w:line="480" w:lineRule="auto"/>
        <w:contextualSpacing/>
        <w:jc w:val="both"/>
      </w:pPr>
      <w:r w:rsidRPr="00E760C6">
        <w:t>The NPSHr for the 53.3 m</w:t>
      </w:r>
      <w:r w:rsidRPr="00E760C6">
        <w:rPr>
          <w:vertAlign w:val="superscript"/>
        </w:rPr>
        <w:t>3</w:t>
      </w:r>
      <w:r w:rsidRPr="00E760C6">
        <w:t>/hr pump</w:t>
      </w:r>
      <w:r w:rsidR="002B4A9F" w:rsidRPr="00E760C6">
        <w:t xml:space="preserve"> is 2.3 m and becomes</w:t>
      </w:r>
      <w:r w:rsidRPr="00E760C6">
        <w:t xml:space="preserve"> 4.43 m </w:t>
      </w:r>
      <w:r w:rsidR="002B4A9F" w:rsidRPr="00E760C6">
        <w:t>af</w:t>
      </w:r>
      <w:r w:rsidR="00670601">
        <w:t>ter adding the additional head for sludge pumping,</w:t>
      </w:r>
      <w:r w:rsidR="002B4A9F" w:rsidRPr="00E760C6">
        <w:t xml:space="preserve"> </w:t>
      </w:r>
      <w:r w:rsidRPr="00E760C6">
        <w:t xml:space="preserve">which is well below the NPSHa of the system </w:t>
      </w:r>
      <w:r w:rsidR="00E94389" w:rsidRPr="00E760C6">
        <w:t>(</w:t>
      </w:r>
      <w:r w:rsidR="002B4A9F" w:rsidRPr="00E760C6">
        <w:t xml:space="preserve">no cavitation). </w:t>
      </w:r>
    </w:p>
    <w:p w:rsidR="00124F7D" w:rsidRPr="00E760C6" w:rsidRDefault="00124F7D" w:rsidP="00341FC1">
      <w:pPr>
        <w:spacing w:line="480" w:lineRule="auto"/>
        <w:contextualSpacing/>
        <w:jc w:val="both"/>
      </w:pPr>
    </w:p>
    <w:p w:rsidR="00124F7D" w:rsidRPr="00E760C6" w:rsidRDefault="00F728E9" w:rsidP="00341FC1">
      <w:pPr>
        <w:spacing w:line="480" w:lineRule="auto"/>
        <w:contextualSpacing/>
        <w:jc w:val="both"/>
      </w:pPr>
      <w:r>
        <w:rPr>
          <w:b/>
          <w:bCs/>
        </w:rPr>
        <w:t>1.8</w:t>
      </w:r>
      <w:r w:rsidR="008E20BD" w:rsidRPr="00E760C6">
        <w:rPr>
          <w:b/>
          <w:bCs/>
        </w:rPr>
        <w:t>.2</w:t>
      </w:r>
      <w:r w:rsidR="00916676" w:rsidRPr="00E760C6">
        <w:rPr>
          <w:b/>
          <w:bCs/>
        </w:rPr>
        <w:t xml:space="preserve"> Pumps for pumping slurry from concrete slurry tank to Lamella clarifiers</w:t>
      </w:r>
    </w:p>
    <w:p w:rsidR="00916676" w:rsidRPr="00E760C6" w:rsidRDefault="00916676" w:rsidP="00341FC1">
      <w:pPr>
        <w:spacing w:line="480" w:lineRule="auto"/>
        <w:contextualSpacing/>
        <w:jc w:val="both"/>
      </w:pPr>
    </w:p>
    <w:p w:rsidR="00916676" w:rsidRPr="00E760C6" w:rsidRDefault="00DA35B9" w:rsidP="00F1211D">
      <w:pPr>
        <w:spacing w:line="480" w:lineRule="auto"/>
        <w:contextualSpacing/>
        <w:jc w:val="both"/>
      </w:pPr>
      <w:r w:rsidRPr="00E760C6">
        <w:t>There will be two slurry pumps with their suction pipelines connected to the botto</w:t>
      </w:r>
      <w:r w:rsidR="00670601">
        <w:t xml:space="preserve">m base of the concrete tank </w:t>
      </w:r>
      <w:r w:rsidRPr="00E760C6">
        <w:t>each having a volumetric flow rate of 80 m</w:t>
      </w:r>
      <w:r w:rsidRPr="00E760C6">
        <w:rPr>
          <w:vertAlign w:val="superscript"/>
        </w:rPr>
        <w:t>3</w:t>
      </w:r>
      <w:r w:rsidR="00A67D5B" w:rsidRPr="00E760C6">
        <w:t>/hr. Each</w:t>
      </w:r>
      <w:r w:rsidRPr="00E760C6">
        <w:t xml:space="preserve"> </w:t>
      </w:r>
      <w:r w:rsidR="00670601">
        <w:t>of them</w:t>
      </w:r>
      <w:r w:rsidRPr="00E760C6">
        <w:t xml:space="preserve"> pump</w:t>
      </w:r>
      <w:r w:rsidR="00A67D5B" w:rsidRPr="00E760C6">
        <w:t>s</w:t>
      </w:r>
      <w:r w:rsidRPr="00E760C6">
        <w:t xml:space="preserve"> the slurry upwards through appropriate pipes to the flas</w:t>
      </w:r>
      <w:r w:rsidR="00670601">
        <w:t>h mix/flocculation tank of the l</w:t>
      </w:r>
      <w:r w:rsidRPr="00E760C6">
        <w:t>amella clarifi</w:t>
      </w:r>
      <w:r w:rsidR="00D61482">
        <w:t xml:space="preserve">er. </w:t>
      </w:r>
      <w:r w:rsidR="00016CD3">
        <w:rPr>
          <w:color w:val="FF0000"/>
        </w:rPr>
        <w:t>10.16 cm</w:t>
      </w:r>
      <w:r w:rsidRPr="00016CD3">
        <w:rPr>
          <w:color w:val="FF0000"/>
        </w:rPr>
        <w:t xml:space="preserve"> </w:t>
      </w:r>
      <w:r w:rsidRPr="00E760C6">
        <w:t xml:space="preserve">pipes are going to </w:t>
      </w:r>
      <w:r w:rsidR="00D61482">
        <w:t>be used here also which provide</w:t>
      </w:r>
      <w:r w:rsidRPr="00E760C6">
        <w:t xml:space="preserve"> a volumetric flow rate of 80 m</w:t>
      </w:r>
      <w:r w:rsidRPr="00E760C6">
        <w:rPr>
          <w:vertAlign w:val="superscript"/>
        </w:rPr>
        <w:t>3</w:t>
      </w:r>
      <w:r w:rsidRPr="00E760C6">
        <w:t>/hr</w:t>
      </w:r>
      <w:r w:rsidR="003F5334" w:rsidRPr="00E760C6">
        <w:t xml:space="preserve"> </w:t>
      </w:r>
      <w:r w:rsidR="004B538B">
        <w:t xml:space="preserve">with </w:t>
      </w:r>
      <w:r w:rsidR="00D61482">
        <w:t xml:space="preserve">a mean velocity of 2.74 m/sec. The latter is </w:t>
      </w:r>
      <w:r w:rsidR="00456973" w:rsidRPr="00E760C6">
        <w:t>within the recommended range to prevent</w:t>
      </w:r>
      <w:r w:rsidR="00D61482">
        <w:t xml:space="preserve"> slurry settling during pumping</w:t>
      </w:r>
      <w:r w:rsidR="00456973" w:rsidRPr="00E760C6">
        <w:t>. The Reynolds and Hedstrom num</w:t>
      </w:r>
      <w:r w:rsidR="00D61482">
        <w:t>bers for the above</w:t>
      </w:r>
      <w:r w:rsidR="003F5334" w:rsidRPr="00E760C6">
        <w:t xml:space="preserve"> flow are </w:t>
      </w:r>
      <w:r w:rsidR="00B53E6F">
        <w:rPr>
          <w:color w:val="FF0000"/>
        </w:rPr>
        <w:t>208227</w:t>
      </w:r>
      <w:r w:rsidR="003F5334" w:rsidRPr="00E760C6">
        <w:t xml:space="preserve"> and </w:t>
      </w:r>
      <w:r w:rsidR="00B53E6F">
        <w:rPr>
          <w:color w:val="FF0000"/>
        </w:rPr>
        <w:t>561029</w:t>
      </w:r>
      <w:r w:rsidR="003F5334" w:rsidRPr="00E760C6">
        <w:t xml:space="preserve">, respectively. </w:t>
      </w:r>
      <w:r w:rsidR="00B91A61" w:rsidRPr="00E760C6">
        <w:t>F</w:t>
      </w:r>
      <w:r w:rsidR="00002B42" w:rsidRPr="00E760C6">
        <w:t>rom Fig. 5.3 in McFarland</w:t>
      </w:r>
      <w:r w:rsidR="00D61482">
        <w:t>,</w:t>
      </w:r>
      <w:r w:rsidR="00B91A61" w:rsidRPr="00E760C6">
        <w:t xml:space="preserve"> a friction factor of 0.005</w:t>
      </w:r>
      <w:r w:rsidR="00002B42" w:rsidRPr="00E760C6">
        <w:t xml:space="preserve"> is reported</w:t>
      </w:r>
      <w:r w:rsidR="00B91A61" w:rsidRPr="00E760C6">
        <w:t xml:space="preserve">. </w:t>
      </w:r>
      <w:r w:rsidR="00002B42" w:rsidRPr="00E760C6">
        <w:t>For TDH calculations</w:t>
      </w:r>
      <w:r w:rsidR="0084487D">
        <w:t>,</w:t>
      </w:r>
      <w:r w:rsidR="00002B42" w:rsidRPr="00E760C6">
        <w:t xml:space="preserve"> it</w:t>
      </w:r>
      <w:r w:rsidR="00E143FB" w:rsidRPr="00E760C6">
        <w:t xml:space="preserve"> will </w:t>
      </w:r>
      <w:r w:rsidR="00002B42" w:rsidRPr="00E760C6">
        <w:t xml:space="preserve">be </w:t>
      </w:r>
      <w:r w:rsidR="00E143FB" w:rsidRPr="00E760C6">
        <w:t>assume</w:t>
      </w:r>
      <w:r w:rsidR="00002B42" w:rsidRPr="00E760C6">
        <w:t>d</w:t>
      </w:r>
      <w:r w:rsidR="00E143FB" w:rsidRPr="00E760C6">
        <w:t xml:space="preserve"> </w:t>
      </w:r>
      <w:r w:rsidR="00002B42" w:rsidRPr="00E760C6">
        <w:t>that the pump discharge is</w:t>
      </w:r>
      <w:r w:rsidR="00E143FB" w:rsidRPr="00E760C6">
        <w:t xml:space="preserve"> vertically upward and the height from </w:t>
      </w:r>
      <w:r w:rsidR="0084487D">
        <w:t>the base to</w:t>
      </w:r>
      <w:r w:rsidR="004165FF" w:rsidRPr="00E760C6">
        <w:t xml:space="preserve"> discharge is typically</w:t>
      </w:r>
      <w:r w:rsidR="00E143FB" w:rsidRPr="00E760C6">
        <w:t xml:space="preserve"> 0.5 m</w:t>
      </w:r>
      <w:r w:rsidR="004165FF" w:rsidRPr="00E760C6">
        <w:t xml:space="preserve"> [According to D. Shan (personal communication, 1 January 2020)]. </w:t>
      </w:r>
      <w:r w:rsidR="0084487D">
        <w:t>The assumptions considered for the pump here are</w:t>
      </w:r>
      <w:r w:rsidR="00E143FB" w:rsidRPr="00E760C6">
        <w:t xml:space="preserve"> </w:t>
      </w:r>
      <w:r w:rsidR="0084487D">
        <w:t>presented as required characteristics to</w:t>
      </w:r>
      <w:r w:rsidR="00E143FB" w:rsidRPr="00E760C6">
        <w:t xml:space="preserve"> the speci</w:t>
      </w:r>
      <w:r w:rsidR="0084487D">
        <w:t>fic company producing the pumps in order</w:t>
      </w:r>
      <w:r w:rsidR="00E143FB" w:rsidRPr="00E760C6">
        <w:t xml:space="preserve"> </w:t>
      </w:r>
      <w:r w:rsidR="0084487D">
        <w:t>for them to provide</w:t>
      </w:r>
      <w:r w:rsidR="00E143FB" w:rsidRPr="00E760C6">
        <w:t xml:space="preserve"> the price and data</w:t>
      </w:r>
      <w:r w:rsidR="0084487D">
        <w:t xml:space="preserve"> of</w:t>
      </w:r>
      <w:r w:rsidR="00E143FB" w:rsidRPr="00E760C6">
        <w:t xml:space="preserve"> the pump. </w:t>
      </w:r>
      <w:r w:rsidR="004165FF" w:rsidRPr="00E760C6">
        <w:t xml:space="preserve">Fig. </w:t>
      </w:r>
      <w:r w:rsidR="00B53E6F">
        <w:rPr>
          <w:color w:val="FF0000"/>
        </w:rPr>
        <w:t>SM</w:t>
      </w:r>
      <w:r w:rsidR="00C43EF9">
        <w:rPr>
          <w:color w:val="FF0000"/>
        </w:rPr>
        <w:t>9</w:t>
      </w:r>
      <w:r w:rsidR="00C72785" w:rsidRPr="00E760C6">
        <w:t xml:space="preserve"> shows a s</w:t>
      </w:r>
      <w:r w:rsidR="0084487D">
        <w:t xml:space="preserve">chematic of the concrete tank, </w:t>
      </w:r>
      <w:r w:rsidR="00C72785" w:rsidRPr="00E760C6">
        <w:t>pump, and Flash Mix/Flocculation Tank. As can be seen t</w:t>
      </w:r>
      <w:r w:rsidR="0084487D">
        <w:t>he static head is about 3.11 m. H</w:t>
      </w:r>
      <w:r w:rsidR="00C72785" w:rsidRPr="00E760C6">
        <w:t>ere the worst case scenario has been assu</w:t>
      </w:r>
      <w:r w:rsidR="0084487D">
        <w:t>med in which the concrete</w:t>
      </w:r>
      <w:r w:rsidR="00C72785" w:rsidRPr="00E760C6">
        <w:t xml:space="preserve"> tank is e</w:t>
      </w:r>
      <w:r w:rsidR="0084487D">
        <w:t>mpty. T</w:t>
      </w:r>
      <w:r w:rsidR="00C72785" w:rsidRPr="00E760C6">
        <w:t>he suction line and upper inlet line to Flask mix flocculation tank have a total length of 14 m. It should be mentioned that (2) 90 degree elbows are used</w:t>
      </w:r>
      <w:r w:rsidR="0084487D">
        <w:t>,</w:t>
      </w:r>
      <w:r w:rsidR="00C72785" w:rsidRPr="00E760C6">
        <w:t xml:space="preserve"> one i</w:t>
      </w:r>
      <w:r w:rsidR="00C7162D" w:rsidRPr="00E760C6">
        <w:t>n the suction pipe</w:t>
      </w:r>
      <w:r w:rsidR="0084487D">
        <w:t xml:space="preserve"> and the other</w:t>
      </w:r>
      <w:r w:rsidR="00C72785" w:rsidRPr="00E760C6">
        <w:t xml:space="preserve"> in the </w:t>
      </w:r>
      <w:r w:rsidR="00C7162D" w:rsidRPr="00E760C6">
        <w:t>upper pipe feeding the Flash Mix/Flocculation Tank. For frictional l</w:t>
      </w:r>
      <w:r w:rsidR="0084487D">
        <w:t>oss calculations of</w:t>
      </w:r>
      <w:r w:rsidR="00C7162D" w:rsidRPr="00E760C6">
        <w:t xml:space="preserve"> slurry </w:t>
      </w:r>
      <w:r w:rsidR="0084487D">
        <w:t>flow in pipes and minor-</w:t>
      </w:r>
      <w:r w:rsidR="00C7162D" w:rsidRPr="00E760C6">
        <w:t>head losses in 90 degrees elbows</w:t>
      </w:r>
      <w:r w:rsidR="0084487D">
        <w:t>,</w:t>
      </w:r>
      <w:r w:rsidR="00C7162D" w:rsidRPr="00E760C6">
        <w:t xml:space="preserve"> equati</w:t>
      </w:r>
      <w:r w:rsidR="00F46093">
        <w:t>ons 1.16 and 1.17</w:t>
      </w:r>
      <w:r w:rsidR="0084487D">
        <w:t xml:space="preserve"> have been applied</w:t>
      </w:r>
      <w:r w:rsidR="00C7162D" w:rsidRPr="00E760C6">
        <w:t>, respectively. For the 80 m</w:t>
      </w:r>
      <w:r w:rsidR="00C7162D" w:rsidRPr="00E760C6">
        <w:rPr>
          <w:vertAlign w:val="superscript"/>
        </w:rPr>
        <w:t>3</w:t>
      </w:r>
      <w:r w:rsidR="0084487D">
        <w:t>/hr pump the</w:t>
      </w:r>
      <w:r w:rsidR="00C7162D" w:rsidRPr="00E760C6">
        <w:t xml:space="preserve"> press</w:t>
      </w:r>
      <w:r w:rsidR="0084487D">
        <w:t>ure losses and the TDH are reported</w:t>
      </w:r>
      <w:r w:rsidR="00C7162D" w:rsidRPr="00E760C6">
        <w:t xml:space="preserve"> </w:t>
      </w:r>
      <w:r w:rsidR="003B2F8B">
        <w:t xml:space="preserve">in Table </w:t>
      </w:r>
      <w:r w:rsidR="00406F24">
        <w:rPr>
          <w:color w:val="FF0000"/>
        </w:rPr>
        <w:t>SM1</w:t>
      </w:r>
      <w:r w:rsidR="00F1211D">
        <w:rPr>
          <w:color w:val="FF0000"/>
        </w:rPr>
        <w:t>9</w:t>
      </w:r>
      <w:r w:rsidR="00C7162D" w:rsidRPr="00E760C6">
        <w:t xml:space="preserve">.  </w:t>
      </w:r>
      <w:r w:rsidR="00C72785" w:rsidRPr="00E760C6">
        <w:t xml:space="preserve"> </w:t>
      </w:r>
      <w:r w:rsidR="003F5334" w:rsidRPr="00E760C6">
        <w:t xml:space="preserve">  </w:t>
      </w:r>
      <w:r w:rsidRPr="00E760C6">
        <w:t xml:space="preserve">  </w:t>
      </w:r>
    </w:p>
    <w:p w:rsidR="00C7162D" w:rsidRPr="00E760C6" w:rsidRDefault="00C7162D" w:rsidP="00341FC1">
      <w:pPr>
        <w:spacing w:line="480" w:lineRule="auto"/>
        <w:contextualSpacing/>
        <w:jc w:val="lowKashida"/>
        <w:rPr>
          <w:b/>
          <w:bCs/>
        </w:rPr>
      </w:pPr>
    </w:p>
    <w:p w:rsidR="00C7162D" w:rsidRPr="00E760C6" w:rsidRDefault="003B2F8B" w:rsidP="00407398">
      <w:pPr>
        <w:spacing w:line="480" w:lineRule="auto"/>
        <w:contextualSpacing/>
        <w:jc w:val="lowKashida"/>
      </w:pPr>
      <w:r>
        <w:lastRenderedPageBreak/>
        <w:t xml:space="preserve">Table </w:t>
      </w:r>
      <w:r w:rsidR="001D6C06">
        <w:rPr>
          <w:color w:val="FF0000"/>
        </w:rPr>
        <w:t>SM1</w:t>
      </w:r>
      <w:r w:rsidR="00407398">
        <w:rPr>
          <w:color w:val="FF0000"/>
        </w:rPr>
        <w:t>9</w:t>
      </w:r>
      <w:r>
        <w:t xml:space="preserve"> P</w:t>
      </w:r>
      <w:r w:rsidR="00C7162D" w:rsidRPr="00E760C6">
        <w:t>ressure losses, static head, and TDH for the 80 m</w:t>
      </w:r>
      <w:r w:rsidR="00C7162D" w:rsidRPr="00E760C6">
        <w:rPr>
          <w:vertAlign w:val="superscript"/>
        </w:rPr>
        <w:t>3</w:t>
      </w:r>
      <w:r w:rsidR="00C7162D" w:rsidRPr="00E760C6">
        <w:t>/hr pump</w:t>
      </w:r>
    </w:p>
    <w:tbl>
      <w:tblPr>
        <w:tblStyle w:val="TableGrid"/>
        <w:tblW w:w="0" w:type="auto"/>
        <w:tblInd w:w="108" w:type="dxa"/>
        <w:tblLook w:val="04A0" w:firstRow="1" w:lastRow="0" w:firstColumn="1" w:lastColumn="0" w:noHBand="0" w:noVBand="1"/>
      </w:tblPr>
      <w:tblGrid>
        <w:gridCol w:w="1089"/>
        <w:gridCol w:w="1197"/>
        <w:gridCol w:w="1197"/>
        <w:gridCol w:w="1197"/>
        <w:gridCol w:w="1197"/>
        <w:gridCol w:w="1197"/>
        <w:gridCol w:w="544"/>
        <w:gridCol w:w="653"/>
        <w:gridCol w:w="1089"/>
      </w:tblGrid>
      <w:tr w:rsidR="00C7162D" w:rsidRPr="00E760C6" w:rsidTr="00ED52EF">
        <w:tc>
          <w:tcPr>
            <w:tcW w:w="2286" w:type="dxa"/>
            <w:gridSpan w:val="2"/>
            <w:vMerge w:val="restart"/>
            <w:vAlign w:val="center"/>
          </w:tcPr>
          <w:p w:rsidR="00C7162D" w:rsidRPr="00E760C6" w:rsidRDefault="00C7162D" w:rsidP="00ED52EF">
            <w:pPr>
              <w:contextualSpacing/>
              <w:jc w:val="center"/>
            </w:pPr>
            <w:r w:rsidRPr="00E760C6">
              <w:t>Applicable to all pressure drops</w:t>
            </w:r>
          </w:p>
        </w:tc>
        <w:tc>
          <w:tcPr>
            <w:tcW w:w="3591" w:type="dxa"/>
            <w:gridSpan w:val="3"/>
            <w:vAlign w:val="center"/>
          </w:tcPr>
          <w:p w:rsidR="00C7162D" w:rsidRPr="00E760C6" w:rsidRDefault="00C7162D" w:rsidP="00ED52EF">
            <w:pPr>
              <w:contextualSpacing/>
              <w:jc w:val="center"/>
            </w:pPr>
            <w:r w:rsidRPr="00E760C6">
              <w:t>In suction line pipe</w:t>
            </w:r>
          </w:p>
        </w:tc>
        <w:tc>
          <w:tcPr>
            <w:tcW w:w="3483" w:type="dxa"/>
            <w:gridSpan w:val="4"/>
            <w:vAlign w:val="center"/>
          </w:tcPr>
          <w:p w:rsidR="00C7162D" w:rsidRPr="00E760C6" w:rsidRDefault="00C7162D" w:rsidP="00ED52EF">
            <w:pPr>
              <w:contextualSpacing/>
              <w:jc w:val="center"/>
            </w:pPr>
            <w:r w:rsidRPr="00E760C6">
              <w:t>In discharge line pipe</w:t>
            </w:r>
          </w:p>
        </w:tc>
      </w:tr>
      <w:tr w:rsidR="00C7162D" w:rsidRPr="00E760C6" w:rsidTr="00ED52EF">
        <w:tc>
          <w:tcPr>
            <w:tcW w:w="2286" w:type="dxa"/>
            <w:gridSpan w:val="2"/>
            <w:vMerge/>
            <w:vAlign w:val="center"/>
          </w:tcPr>
          <w:p w:rsidR="00C7162D" w:rsidRPr="00E760C6" w:rsidRDefault="00C7162D" w:rsidP="00ED52EF">
            <w:pPr>
              <w:contextualSpacing/>
              <w:jc w:val="center"/>
            </w:pPr>
          </w:p>
        </w:tc>
        <w:tc>
          <w:tcPr>
            <w:tcW w:w="1197" w:type="dxa"/>
            <w:vAlign w:val="center"/>
          </w:tcPr>
          <w:p w:rsidR="00C7162D" w:rsidRPr="00E760C6" w:rsidRDefault="00C7162D" w:rsidP="00ED52EF">
            <w:pPr>
              <w:contextualSpacing/>
              <w:jc w:val="center"/>
            </w:pPr>
            <w:r w:rsidRPr="00E760C6">
              <w:t>L</w:t>
            </w:r>
            <w:r w:rsidRPr="00E760C6">
              <w:rPr>
                <w:vertAlign w:val="subscript"/>
              </w:rPr>
              <w:t>suction</w:t>
            </w:r>
            <w:r w:rsidRPr="00E760C6">
              <w:t xml:space="preserve"> </w:t>
            </w:r>
          </w:p>
          <w:p w:rsidR="00C7162D" w:rsidRPr="00E760C6" w:rsidRDefault="00C7162D" w:rsidP="00ED52EF">
            <w:pPr>
              <w:contextualSpacing/>
              <w:jc w:val="center"/>
            </w:pPr>
            <w:r w:rsidRPr="00E760C6">
              <w:t>(m)</w:t>
            </w:r>
          </w:p>
        </w:tc>
        <w:tc>
          <w:tcPr>
            <w:tcW w:w="1197" w:type="dxa"/>
            <w:vAlign w:val="center"/>
          </w:tcPr>
          <w:p w:rsidR="00C7162D" w:rsidRPr="00E760C6" w:rsidRDefault="00C7162D" w:rsidP="00ED52EF">
            <w:pPr>
              <w:contextualSpacing/>
              <w:jc w:val="center"/>
            </w:pPr>
            <w:r w:rsidRPr="00E760C6">
              <w:t>ΔP</w:t>
            </w:r>
            <w:r w:rsidRPr="00E760C6">
              <w:rPr>
                <w:vertAlign w:val="subscript"/>
              </w:rPr>
              <w:t xml:space="preserve">suction </w:t>
            </w:r>
            <w:r w:rsidRPr="00E760C6">
              <w:t>(N/m</w:t>
            </w:r>
            <w:r w:rsidRPr="00E760C6">
              <w:rPr>
                <w:vertAlign w:val="superscript"/>
              </w:rPr>
              <w:t>2</w:t>
            </w:r>
            <w:r w:rsidRPr="00E760C6">
              <w:t>)</w:t>
            </w:r>
          </w:p>
        </w:tc>
        <w:tc>
          <w:tcPr>
            <w:tcW w:w="1197" w:type="dxa"/>
            <w:vAlign w:val="center"/>
          </w:tcPr>
          <w:p w:rsidR="00C7162D" w:rsidRPr="00E760C6" w:rsidRDefault="00C7162D" w:rsidP="00ED52EF">
            <w:pPr>
              <w:contextualSpacing/>
              <w:jc w:val="center"/>
            </w:pPr>
            <w:r w:rsidRPr="00E760C6">
              <w:t>ΔP</w:t>
            </w:r>
            <w:r w:rsidRPr="00E760C6">
              <w:rPr>
                <w:vertAlign w:val="subscript"/>
              </w:rPr>
              <w:t>suction</w:t>
            </w:r>
            <w:r w:rsidRPr="00E760C6">
              <w:t xml:space="preserve"> (m)</w:t>
            </w:r>
          </w:p>
        </w:tc>
        <w:tc>
          <w:tcPr>
            <w:tcW w:w="1197" w:type="dxa"/>
            <w:vAlign w:val="center"/>
          </w:tcPr>
          <w:p w:rsidR="00C7162D" w:rsidRPr="00E760C6" w:rsidRDefault="00C7162D" w:rsidP="00ED52EF">
            <w:pPr>
              <w:contextualSpacing/>
              <w:jc w:val="center"/>
            </w:pPr>
            <w:r w:rsidRPr="00E760C6">
              <w:t>L</w:t>
            </w:r>
            <w:r w:rsidRPr="00E760C6">
              <w:rPr>
                <w:vertAlign w:val="subscript"/>
              </w:rPr>
              <w:t>discharge</w:t>
            </w:r>
            <w:r w:rsidRPr="00E760C6">
              <w:t xml:space="preserve"> (m)</w:t>
            </w:r>
          </w:p>
        </w:tc>
        <w:tc>
          <w:tcPr>
            <w:tcW w:w="1197" w:type="dxa"/>
            <w:gridSpan w:val="2"/>
            <w:vAlign w:val="center"/>
          </w:tcPr>
          <w:p w:rsidR="00C7162D" w:rsidRPr="00E760C6" w:rsidRDefault="00C7162D" w:rsidP="00ED52EF">
            <w:pPr>
              <w:contextualSpacing/>
              <w:jc w:val="center"/>
            </w:pPr>
            <w:r w:rsidRPr="00E760C6">
              <w:t>ΔP</w:t>
            </w:r>
            <w:r w:rsidRPr="00E760C6">
              <w:rPr>
                <w:vertAlign w:val="subscript"/>
              </w:rPr>
              <w:t>discharge</w:t>
            </w:r>
            <w:r w:rsidRPr="00E760C6">
              <w:t xml:space="preserve"> (N/m</w:t>
            </w:r>
            <w:r w:rsidRPr="00E760C6">
              <w:rPr>
                <w:vertAlign w:val="superscript"/>
              </w:rPr>
              <w:t>2</w:t>
            </w:r>
            <w:r w:rsidRPr="00E760C6">
              <w:t>)</w:t>
            </w:r>
          </w:p>
        </w:tc>
        <w:tc>
          <w:tcPr>
            <w:tcW w:w="1089" w:type="dxa"/>
            <w:vAlign w:val="center"/>
          </w:tcPr>
          <w:p w:rsidR="00C7162D" w:rsidRPr="00E760C6" w:rsidRDefault="00C7162D" w:rsidP="00ED52EF">
            <w:pPr>
              <w:contextualSpacing/>
              <w:jc w:val="center"/>
            </w:pPr>
            <w:r w:rsidRPr="00E760C6">
              <w:t>ΔP</w:t>
            </w:r>
            <w:r w:rsidRPr="00E760C6">
              <w:rPr>
                <w:vertAlign w:val="subscript"/>
              </w:rPr>
              <w:t>discharge</w:t>
            </w:r>
            <w:r w:rsidRPr="00E760C6">
              <w:t xml:space="preserve"> (m)</w:t>
            </w:r>
          </w:p>
        </w:tc>
      </w:tr>
      <w:tr w:rsidR="00C7162D" w:rsidRPr="00E760C6" w:rsidTr="00ED52EF">
        <w:tc>
          <w:tcPr>
            <w:tcW w:w="1089" w:type="dxa"/>
            <w:vAlign w:val="center"/>
          </w:tcPr>
          <w:p w:rsidR="00C7162D" w:rsidRPr="00E760C6" w:rsidRDefault="003B2F8B" w:rsidP="00ED52EF">
            <w:pPr>
              <w:contextualSpacing/>
              <w:jc w:val="center"/>
            </w:pPr>
            <w:r w:rsidRPr="00E760C6">
              <w:t>F</w:t>
            </w:r>
          </w:p>
        </w:tc>
        <w:tc>
          <w:tcPr>
            <w:tcW w:w="1197" w:type="dxa"/>
            <w:vAlign w:val="center"/>
          </w:tcPr>
          <w:p w:rsidR="00C7162D" w:rsidRPr="00E760C6" w:rsidRDefault="00C7162D" w:rsidP="00ED52EF">
            <w:pPr>
              <w:contextualSpacing/>
              <w:jc w:val="center"/>
            </w:pPr>
            <w:r w:rsidRPr="00E760C6">
              <w:t>0.005</w:t>
            </w:r>
          </w:p>
        </w:tc>
        <w:tc>
          <w:tcPr>
            <w:tcW w:w="1197" w:type="dxa"/>
            <w:vAlign w:val="center"/>
          </w:tcPr>
          <w:p w:rsidR="00C7162D" w:rsidRPr="00E760C6" w:rsidRDefault="00C7162D" w:rsidP="00ED52EF">
            <w:pPr>
              <w:contextualSpacing/>
              <w:jc w:val="center"/>
            </w:pPr>
            <w:r w:rsidRPr="00E760C6">
              <w:t>12</w:t>
            </w:r>
          </w:p>
        </w:tc>
        <w:tc>
          <w:tcPr>
            <w:tcW w:w="1197" w:type="dxa"/>
            <w:vAlign w:val="center"/>
          </w:tcPr>
          <w:p w:rsidR="00C7162D" w:rsidRPr="00E760C6" w:rsidRDefault="00610B30" w:rsidP="00ED52EF">
            <w:pPr>
              <w:contextualSpacing/>
              <w:jc w:val="center"/>
            </w:pPr>
            <w:r>
              <w:rPr>
                <w:color w:val="FF0000"/>
              </w:rPr>
              <w:t>12725</w:t>
            </w:r>
          </w:p>
        </w:tc>
        <w:tc>
          <w:tcPr>
            <w:tcW w:w="1197" w:type="dxa"/>
            <w:vAlign w:val="center"/>
          </w:tcPr>
          <w:p w:rsidR="00C7162D" w:rsidRPr="00E760C6" w:rsidRDefault="00C7162D" w:rsidP="00ED52EF">
            <w:pPr>
              <w:contextualSpacing/>
              <w:jc w:val="center"/>
            </w:pPr>
            <w:r w:rsidRPr="00E760C6">
              <w:t>1.357</w:t>
            </w:r>
          </w:p>
        </w:tc>
        <w:tc>
          <w:tcPr>
            <w:tcW w:w="1197" w:type="dxa"/>
            <w:vAlign w:val="center"/>
          </w:tcPr>
          <w:p w:rsidR="00C7162D" w:rsidRPr="00E760C6" w:rsidRDefault="00C7162D" w:rsidP="00ED52EF">
            <w:pPr>
              <w:contextualSpacing/>
              <w:jc w:val="center"/>
            </w:pPr>
            <w:r w:rsidRPr="00E760C6">
              <w:t>5.11</w:t>
            </w:r>
          </w:p>
        </w:tc>
        <w:tc>
          <w:tcPr>
            <w:tcW w:w="1197" w:type="dxa"/>
            <w:gridSpan w:val="2"/>
            <w:vAlign w:val="center"/>
          </w:tcPr>
          <w:p w:rsidR="00C7162D" w:rsidRPr="00E760C6" w:rsidRDefault="00610B30" w:rsidP="00ED52EF">
            <w:pPr>
              <w:contextualSpacing/>
              <w:jc w:val="center"/>
            </w:pPr>
            <w:r>
              <w:rPr>
                <w:color w:val="FF0000"/>
              </w:rPr>
              <w:t>5415</w:t>
            </w:r>
          </w:p>
        </w:tc>
        <w:tc>
          <w:tcPr>
            <w:tcW w:w="1089" w:type="dxa"/>
            <w:vAlign w:val="center"/>
          </w:tcPr>
          <w:p w:rsidR="00C7162D" w:rsidRPr="00E760C6" w:rsidRDefault="00C7162D" w:rsidP="00ED52EF">
            <w:pPr>
              <w:contextualSpacing/>
              <w:jc w:val="center"/>
            </w:pPr>
            <w:r w:rsidRPr="00E760C6">
              <w:t>0.577</w:t>
            </w:r>
          </w:p>
        </w:tc>
      </w:tr>
      <w:tr w:rsidR="00C7162D" w:rsidRPr="00E760C6" w:rsidTr="00ED52EF">
        <w:tc>
          <w:tcPr>
            <w:tcW w:w="1089" w:type="dxa"/>
            <w:vAlign w:val="center"/>
          </w:tcPr>
          <w:p w:rsidR="00C7162D" w:rsidRPr="00E760C6" w:rsidRDefault="00C7162D" w:rsidP="00ED52EF">
            <w:pPr>
              <w:contextualSpacing/>
              <w:jc w:val="center"/>
            </w:pPr>
            <w:r w:rsidRPr="00E760C6">
              <w:t>ρ (kg/m</w:t>
            </w:r>
            <w:r w:rsidRPr="00E760C6">
              <w:rPr>
                <w:vertAlign w:val="superscript"/>
              </w:rPr>
              <w:t>3</w:t>
            </w:r>
            <w:r w:rsidRPr="00E760C6">
              <w:t>)</w:t>
            </w:r>
          </w:p>
        </w:tc>
        <w:tc>
          <w:tcPr>
            <w:tcW w:w="1197" w:type="dxa"/>
            <w:vAlign w:val="center"/>
          </w:tcPr>
          <w:p w:rsidR="00C7162D" w:rsidRPr="004B37D1" w:rsidRDefault="004B37D1" w:rsidP="00ED52EF">
            <w:pPr>
              <w:contextualSpacing/>
              <w:jc w:val="center"/>
              <w:rPr>
                <w:color w:val="FF0000"/>
              </w:rPr>
            </w:pPr>
            <w:r>
              <w:rPr>
                <w:color w:val="FF0000"/>
              </w:rPr>
              <w:t>956</w:t>
            </w:r>
          </w:p>
        </w:tc>
        <w:tc>
          <w:tcPr>
            <w:tcW w:w="3591" w:type="dxa"/>
            <w:gridSpan w:val="3"/>
            <w:vMerge w:val="restart"/>
            <w:vAlign w:val="center"/>
          </w:tcPr>
          <w:p w:rsidR="00C7162D" w:rsidRPr="00E760C6" w:rsidRDefault="00C7162D" w:rsidP="00ED52EF">
            <w:pPr>
              <w:contextualSpacing/>
              <w:jc w:val="center"/>
            </w:pPr>
            <w:r w:rsidRPr="00E760C6">
              <w:t>ΔP</w:t>
            </w:r>
            <w:r w:rsidRPr="00E760C6">
              <w:rPr>
                <w:vertAlign w:val="subscript"/>
              </w:rPr>
              <w:t>90</w:t>
            </w:r>
            <w:r w:rsidRPr="00E760C6">
              <w:rPr>
                <w:vertAlign w:val="superscript"/>
              </w:rPr>
              <w:t>ο</w:t>
            </w:r>
            <w:r w:rsidRPr="00E760C6">
              <w:rPr>
                <w:vertAlign w:val="subscript"/>
              </w:rPr>
              <w:t>elbow</w:t>
            </w:r>
            <w:r w:rsidRPr="00E760C6">
              <w:t xml:space="preserve"> (m)</w:t>
            </w:r>
          </w:p>
        </w:tc>
        <w:tc>
          <w:tcPr>
            <w:tcW w:w="3483" w:type="dxa"/>
            <w:gridSpan w:val="4"/>
            <w:vMerge w:val="restart"/>
            <w:vAlign w:val="center"/>
          </w:tcPr>
          <w:p w:rsidR="00C7162D" w:rsidRPr="00E760C6" w:rsidRDefault="00C7162D" w:rsidP="00ED52EF">
            <w:pPr>
              <w:contextualSpacing/>
              <w:jc w:val="center"/>
            </w:pPr>
            <w:r w:rsidRPr="00E760C6">
              <w:t>ΔP</w:t>
            </w:r>
            <w:r w:rsidRPr="00E760C6">
              <w:rPr>
                <w:vertAlign w:val="subscript"/>
              </w:rPr>
              <w:t>90</w:t>
            </w:r>
            <w:r w:rsidRPr="00E760C6">
              <w:rPr>
                <w:vertAlign w:val="superscript"/>
              </w:rPr>
              <w:t>ο</w:t>
            </w:r>
            <w:r w:rsidRPr="00E760C6">
              <w:rPr>
                <w:vertAlign w:val="subscript"/>
              </w:rPr>
              <w:t>elbow</w:t>
            </w:r>
            <w:r w:rsidRPr="00E760C6">
              <w:t xml:space="preserve"> (m)</w:t>
            </w:r>
          </w:p>
        </w:tc>
      </w:tr>
      <w:tr w:rsidR="00C7162D" w:rsidRPr="00E760C6" w:rsidTr="00ED52EF">
        <w:tc>
          <w:tcPr>
            <w:tcW w:w="1089" w:type="dxa"/>
            <w:vAlign w:val="center"/>
          </w:tcPr>
          <w:p w:rsidR="00C7162D" w:rsidRPr="00E760C6" w:rsidRDefault="00C7162D" w:rsidP="00ED52EF">
            <w:pPr>
              <w:contextualSpacing/>
              <w:jc w:val="center"/>
            </w:pPr>
            <w:r w:rsidRPr="00E760C6">
              <w:t>V (m/s)</w:t>
            </w:r>
          </w:p>
        </w:tc>
        <w:tc>
          <w:tcPr>
            <w:tcW w:w="1197" w:type="dxa"/>
            <w:vAlign w:val="center"/>
          </w:tcPr>
          <w:p w:rsidR="00C7162D" w:rsidRPr="00E760C6" w:rsidRDefault="00C7162D" w:rsidP="00ED52EF">
            <w:pPr>
              <w:contextualSpacing/>
              <w:jc w:val="center"/>
            </w:pPr>
            <w:r w:rsidRPr="00E760C6">
              <w:t>2.74</w:t>
            </w:r>
          </w:p>
        </w:tc>
        <w:tc>
          <w:tcPr>
            <w:tcW w:w="3591" w:type="dxa"/>
            <w:gridSpan w:val="3"/>
            <w:vMerge/>
            <w:vAlign w:val="center"/>
          </w:tcPr>
          <w:p w:rsidR="00C7162D" w:rsidRPr="00E760C6" w:rsidRDefault="00C7162D" w:rsidP="00ED52EF">
            <w:pPr>
              <w:contextualSpacing/>
              <w:jc w:val="center"/>
            </w:pPr>
          </w:p>
        </w:tc>
        <w:tc>
          <w:tcPr>
            <w:tcW w:w="3483" w:type="dxa"/>
            <w:gridSpan w:val="4"/>
            <w:vMerge/>
            <w:vAlign w:val="center"/>
          </w:tcPr>
          <w:p w:rsidR="00C7162D" w:rsidRPr="00E760C6" w:rsidRDefault="00C7162D" w:rsidP="00ED52EF">
            <w:pPr>
              <w:contextualSpacing/>
              <w:jc w:val="center"/>
            </w:pPr>
          </w:p>
        </w:tc>
      </w:tr>
      <w:tr w:rsidR="006B7EDE" w:rsidRPr="00E760C6" w:rsidTr="00ED52EF">
        <w:tc>
          <w:tcPr>
            <w:tcW w:w="1089" w:type="dxa"/>
            <w:vAlign w:val="center"/>
          </w:tcPr>
          <w:p w:rsidR="006B7EDE" w:rsidRPr="00E760C6" w:rsidRDefault="006B7EDE" w:rsidP="00ED52EF">
            <w:pPr>
              <w:contextualSpacing/>
              <w:jc w:val="center"/>
            </w:pPr>
            <w:r w:rsidRPr="00E760C6">
              <w:t>D (m)</w:t>
            </w:r>
          </w:p>
        </w:tc>
        <w:tc>
          <w:tcPr>
            <w:tcW w:w="1197" w:type="dxa"/>
            <w:vAlign w:val="center"/>
          </w:tcPr>
          <w:p w:rsidR="006B7EDE" w:rsidRPr="00E760C6" w:rsidRDefault="006B7EDE" w:rsidP="00ED52EF">
            <w:pPr>
              <w:contextualSpacing/>
              <w:jc w:val="center"/>
            </w:pPr>
            <w:r w:rsidRPr="00E760C6">
              <w:t>0.1016</w:t>
            </w:r>
          </w:p>
        </w:tc>
        <w:tc>
          <w:tcPr>
            <w:tcW w:w="3591" w:type="dxa"/>
            <w:gridSpan w:val="3"/>
            <w:vMerge w:val="restart"/>
            <w:vAlign w:val="center"/>
          </w:tcPr>
          <w:p w:rsidR="006B7EDE" w:rsidRPr="00E760C6" w:rsidRDefault="006B7EDE" w:rsidP="00ED52EF">
            <w:pPr>
              <w:contextualSpacing/>
              <w:jc w:val="center"/>
            </w:pPr>
            <w:r w:rsidRPr="00E760C6">
              <w:t xml:space="preserve">0.4021 </w:t>
            </w:r>
          </w:p>
        </w:tc>
        <w:tc>
          <w:tcPr>
            <w:tcW w:w="3483" w:type="dxa"/>
            <w:gridSpan w:val="4"/>
            <w:vAlign w:val="center"/>
          </w:tcPr>
          <w:p w:rsidR="006B7EDE" w:rsidRPr="00E760C6" w:rsidRDefault="006B7EDE" w:rsidP="00ED52EF">
            <w:pPr>
              <w:contextualSpacing/>
              <w:jc w:val="center"/>
            </w:pPr>
            <w:r w:rsidRPr="00E760C6">
              <w:t>0.4021</w:t>
            </w:r>
          </w:p>
        </w:tc>
      </w:tr>
      <w:tr w:rsidR="006B7EDE" w:rsidRPr="00E760C6" w:rsidTr="00BD132C">
        <w:tc>
          <w:tcPr>
            <w:tcW w:w="2286" w:type="dxa"/>
            <w:gridSpan w:val="2"/>
            <w:vMerge w:val="restart"/>
            <w:vAlign w:val="center"/>
          </w:tcPr>
          <w:p w:rsidR="006B7EDE" w:rsidRPr="00E760C6" w:rsidRDefault="006B7EDE" w:rsidP="00ED52EF">
            <w:pPr>
              <w:contextualSpacing/>
              <w:jc w:val="center"/>
            </w:pPr>
          </w:p>
        </w:tc>
        <w:tc>
          <w:tcPr>
            <w:tcW w:w="3591" w:type="dxa"/>
            <w:gridSpan w:val="3"/>
            <w:vMerge/>
          </w:tcPr>
          <w:p w:rsidR="006B7EDE" w:rsidRPr="00E760C6" w:rsidRDefault="006B7EDE" w:rsidP="00ED52EF">
            <w:pPr>
              <w:contextualSpacing/>
              <w:jc w:val="center"/>
            </w:pPr>
          </w:p>
        </w:tc>
        <w:tc>
          <w:tcPr>
            <w:tcW w:w="1741" w:type="dxa"/>
            <w:gridSpan w:val="2"/>
            <w:vAlign w:val="center"/>
          </w:tcPr>
          <w:p w:rsidR="006B7EDE" w:rsidRPr="00E760C6" w:rsidRDefault="006B7EDE" w:rsidP="00ED52EF">
            <w:pPr>
              <w:contextualSpacing/>
              <w:jc w:val="center"/>
            </w:pPr>
            <w:r w:rsidRPr="00E760C6">
              <w:t>Static head (m)</w:t>
            </w:r>
          </w:p>
        </w:tc>
        <w:tc>
          <w:tcPr>
            <w:tcW w:w="1742" w:type="dxa"/>
            <w:gridSpan w:val="2"/>
            <w:vAlign w:val="center"/>
          </w:tcPr>
          <w:p w:rsidR="006B7EDE" w:rsidRPr="00E760C6" w:rsidRDefault="006B7EDE" w:rsidP="00BD132C">
            <w:pPr>
              <w:contextualSpacing/>
              <w:jc w:val="center"/>
            </w:pPr>
            <w:r w:rsidRPr="00E760C6">
              <w:t>TDH (m)</w:t>
            </w:r>
          </w:p>
        </w:tc>
      </w:tr>
      <w:tr w:rsidR="006B7EDE" w:rsidRPr="00E760C6" w:rsidTr="00BD132C">
        <w:tc>
          <w:tcPr>
            <w:tcW w:w="2286" w:type="dxa"/>
            <w:gridSpan w:val="2"/>
            <w:vMerge/>
            <w:vAlign w:val="center"/>
          </w:tcPr>
          <w:p w:rsidR="006B7EDE" w:rsidRPr="00E760C6" w:rsidRDefault="006B7EDE" w:rsidP="00ED52EF">
            <w:pPr>
              <w:contextualSpacing/>
              <w:jc w:val="center"/>
            </w:pPr>
          </w:p>
        </w:tc>
        <w:tc>
          <w:tcPr>
            <w:tcW w:w="3591" w:type="dxa"/>
            <w:gridSpan w:val="3"/>
            <w:vMerge/>
          </w:tcPr>
          <w:p w:rsidR="006B7EDE" w:rsidRPr="00E760C6" w:rsidRDefault="006B7EDE" w:rsidP="00ED52EF">
            <w:pPr>
              <w:contextualSpacing/>
              <w:jc w:val="center"/>
            </w:pPr>
          </w:p>
        </w:tc>
        <w:tc>
          <w:tcPr>
            <w:tcW w:w="1741" w:type="dxa"/>
            <w:gridSpan w:val="2"/>
            <w:vAlign w:val="center"/>
          </w:tcPr>
          <w:p w:rsidR="006B7EDE" w:rsidRPr="00E760C6" w:rsidRDefault="006B7EDE" w:rsidP="00ED52EF">
            <w:pPr>
              <w:contextualSpacing/>
              <w:jc w:val="center"/>
            </w:pPr>
            <w:r w:rsidRPr="00E760C6">
              <w:t>3.11</w:t>
            </w:r>
          </w:p>
        </w:tc>
        <w:tc>
          <w:tcPr>
            <w:tcW w:w="1742" w:type="dxa"/>
            <w:gridSpan w:val="2"/>
            <w:vAlign w:val="center"/>
          </w:tcPr>
          <w:p w:rsidR="006B7EDE" w:rsidRPr="00E760C6" w:rsidRDefault="006B7EDE" w:rsidP="00BD132C">
            <w:pPr>
              <w:contextualSpacing/>
              <w:jc w:val="center"/>
            </w:pPr>
            <w:r w:rsidRPr="00E760C6">
              <w:t>5.85</w:t>
            </w:r>
          </w:p>
        </w:tc>
      </w:tr>
    </w:tbl>
    <w:p w:rsidR="00C7162D" w:rsidRPr="00E760C6" w:rsidRDefault="00C7162D" w:rsidP="00863EFB">
      <w:pPr>
        <w:contextualSpacing/>
        <w:jc w:val="lowKashida"/>
        <w:rPr>
          <w:b/>
          <w:bCs/>
        </w:rPr>
      </w:pPr>
    </w:p>
    <w:p w:rsidR="00176F9C" w:rsidRPr="00E760C6" w:rsidRDefault="003B2F8B" w:rsidP="00341FC1">
      <w:pPr>
        <w:spacing w:line="480" w:lineRule="auto"/>
        <w:contextualSpacing/>
        <w:jc w:val="lowKashida"/>
      </w:pPr>
      <w:r>
        <w:t>The</w:t>
      </w:r>
      <w:r w:rsidR="00176F9C" w:rsidRPr="00E760C6">
        <w:t xml:space="preserve"> information relevant to the 80 m</w:t>
      </w:r>
      <w:r w:rsidR="00176F9C" w:rsidRPr="00E760C6">
        <w:rPr>
          <w:vertAlign w:val="superscript"/>
        </w:rPr>
        <w:t>3</w:t>
      </w:r>
      <w:r>
        <w:t>/hr pump communicated</w:t>
      </w:r>
      <w:r w:rsidR="00176F9C" w:rsidRPr="00E760C6">
        <w:t xml:space="preserve"> to a specif</w:t>
      </w:r>
      <w:r>
        <w:t>ic company to provide</w:t>
      </w:r>
      <w:r w:rsidR="00176F9C" w:rsidRPr="00E760C6">
        <w:t xml:space="preserve"> </w:t>
      </w:r>
      <w:r>
        <w:t>us with the necessary data is as follows:</w:t>
      </w:r>
    </w:p>
    <w:p w:rsidR="00176F9C" w:rsidRPr="00E760C6" w:rsidRDefault="00176F9C" w:rsidP="00341FC1">
      <w:pPr>
        <w:spacing w:line="480" w:lineRule="auto"/>
        <w:contextualSpacing/>
        <w:jc w:val="lowKashida"/>
      </w:pPr>
    </w:p>
    <w:p w:rsidR="00176F9C" w:rsidRPr="00E760C6" w:rsidRDefault="003B2F8B" w:rsidP="00341FC1">
      <w:pPr>
        <w:pStyle w:val="ListParagraph"/>
        <w:numPr>
          <w:ilvl w:val="0"/>
          <w:numId w:val="20"/>
        </w:numPr>
        <w:spacing w:line="480" w:lineRule="auto"/>
        <w:jc w:val="lowKashida"/>
      </w:pPr>
      <w:r>
        <w:t>It</w:t>
      </w:r>
      <w:r w:rsidR="00176F9C" w:rsidRPr="00E760C6">
        <w:t xml:space="preserve"> sh</w:t>
      </w:r>
      <w:r w:rsidR="004B538B">
        <w:t xml:space="preserve">ould be centrifugal </w:t>
      </w:r>
    </w:p>
    <w:p w:rsidR="00176F9C" w:rsidRPr="00E760C6" w:rsidRDefault="00176F9C" w:rsidP="00341FC1">
      <w:pPr>
        <w:pStyle w:val="ListParagraph"/>
        <w:numPr>
          <w:ilvl w:val="0"/>
          <w:numId w:val="20"/>
        </w:numPr>
        <w:spacing w:line="480" w:lineRule="auto"/>
        <w:jc w:val="lowKashida"/>
      </w:pPr>
      <w:r w:rsidRPr="00E760C6">
        <w:t xml:space="preserve">TDH of 6 m (5.85 </w:t>
      </w:r>
      <w:r w:rsidRPr="00E760C6">
        <w:rPr>
          <w:rFonts w:asciiTheme="minorHAnsi" w:hAnsiTheme="minorHAnsi"/>
        </w:rPr>
        <w:t>≈ 6 m)</w:t>
      </w:r>
    </w:p>
    <w:p w:rsidR="00176F9C" w:rsidRPr="00E760C6" w:rsidRDefault="00176F9C" w:rsidP="00341FC1">
      <w:pPr>
        <w:pStyle w:val="ListParagraph"/>
        <w:numPr>
          <w:ilvl w:val="0"/>
          <w:numId w:val="20"/>
        </w:numPr>
        <w:spacing w:line="480" w:lineRule="auto"/>
        <w:jc w:val="lowKashida"/>
      </w:pPr>
      <w:r w:rsidRPr="00E760C6">
        <w:t>Flow rate of 80 m</w:t>
      </w:r>
      <w:r w:rsidRPr="00E760C6">
        <w:rPr>
          <w:vertAlign w:val="superscript"/>
        </w:rPr>
        <w:t>3</w:t>
      </w:r>
      <w:r w:rsidRPr="00E760C6">
        <w:t>/hr</w:t>
      </w:r>
    </w:p>
    <w:p w:rsidR="00176F9C" w:rsidRPr="00E760C6" w:rsidRDefault="003B2F8B" w:rsidP="00341FC1">
      <w:pPr>
        <w:pStyle w:val="ListParagraph"/>
        <w:numPr>
          <w:ilvl w:val="0"/>
          <w:numId w:val="20"/>
        </w:numPr>
        <w:spacing w:line="480" w:lineRule="auto"/>
        <w:jc w:val="lowKashida"/>
      </w:pPr>
      <w:r>
        <w:t>The discharge</w:t>
      </w:r>
      <w:r w:rsidR="00176F9C" w:rsidRPr="00E760C6">
        <w:t xml:space="preserve"> is vertically upward</w:t>
      </w:r>
    </w:p>
    <w:p w:rsidR="00176F9C" w:rsidRPr="00E760C6" w:rsidRDefault="003B2F8B" w:rsidP="00341FC1">
      <w:pPr>
        <w:pStyle w:val="ListParagraph"/>
        <w:numPr>
          <w:ilvl w:val="0"/>
          <w:numId w:val="20"/>
        </w:numPr>
        <w:spacing w:line="480" w:lineRule="auto"/>
        <w:jc w:val="lowKashida"/>
      </w:pPr>
      <w:r>
        <w:t xml:space="preserve">Height from base </w:t>
      </w:r>
      <w:r w:rsidR="00176F9C" w:rsidRPr="00E760C6">
        <w:t>to outlet discharge is preferred to be 0.5 m</w:t>
      </w:r>
    </w:p>
    <w:p w:rsidR="00176F9C" w:rsidRDefault="00176F9C" w:rsidP="00341FC1">
      <w:pPr>
        <w:pStyle w:val="ListParagraph"/>
        <w:numPr>
          <w:ilvl w:val="0"/>
          <w:numId w:val="20"/>
        </w:numPr>
        <w:spacing w:line="480" w:lineRule="auto"/>
        <w:jc w:val="lowKashida"/>
      </w:pPr>
      <w:r w:rsidRPr="00E760C6">
        <w:t>A design life of 20 years is required (to be consistent with the d</w:t>
      </w:r>
      <w:r w:rsidR="00AE0ED3">
        <w:t>esign life of EC TP</w:t>
      </w:r>
      <w:r w:rsidRPr="00E760C6">
        <w:t>)</w:t>
      </w:r>
    </w:p>
    <w:p w:rsidR="00066E2C" w:rsidRPr="00E760C6" w:rsidRDefault="00066E2C" w:rsidP="00341FC1">
      <w:pPr>
        <w:pStyle w:val="ListParagraph"/>
        <w:numPr>
          <w:ilvl w:val="0"/>
          <w:numId w:val="20"/>
        </w:numPr>
        <w:spacing w:line="480" w:lineRule="auto"/>
        <w:jc w:val="lowKashida"/>
      </w:pPr>
      <w:r>
        <w:t>Non-submersible pump</w:t>
      </w:r>
    </w:p>
    <w:p w:rsidR="00176F9C" w:rsidRPr="00E760C6" w:rsidRDefault="00176F9C" w:rsidP="00341FC1">
      <w:pPr>
        <w:pStyle w:val="ListParagraph"/>
        <w:numPr>
          <w:ilvl w:val="0"/>
          <w:numId w:val="20"/>
        </w:numPr>
        <w:spacing w:line="480" w:lineRule="auto"/>
        <w:jc w:val="lowKashida"/>
      </w:pPr>
      <w:r w:rsidRPr="00E760C6">
        <w:t xml:space="preserve">Electrical information: Voltage: 230 Volt, Frequency: 50 Hz </w:t>
      </w:r>
    </w:p>
    <w:p w:rsidR="00176F9C" w:rsidRPr="00E760C6" w:rsidRDefault="00176F9C" w:rsidP="00341FC1">
      <w:pPr>
        <w:pStyle w:val="ListParagraph"/>
        <w:numPr>
          <w:ilvl w:val="0"/>
          <w:numId w:val="20"/>
        </w:numPr>
        <w:spacing w:line="480" w:lineRule="auto"/>
        <w:jc w:val="lowKashida"/>
      </w:pPr>
      <w:r w:rsidRPr="00E760C6">
        <w:t xml:space="preserve">The temperature of the slurry changes from 8 to 25 </w:t>
      </w:r>
      <w:r w:rsidRPr="00E760C6">
        <w:rPr>
          <w:rFonts w:cs="Calibri"/>
          <w:vertAlign w:val="superscript"/>
        </w:rPr>
        <w:t>ο</w:t>
      </w:r>
      <w:r w:rsidRPr="00E760C6">
        <w:rPr>
          <w:rFonts w:cs="Calibri"/>
        </w:rPr>
        <w:t xml:space="preserve"> C throughput the year</w:t>
      </w:r>
    </w:p>
    <w:p w:rsidR="00176F9C" w:rsidRPr="00E760C6" w:rsidRDefault="00176F9C" w:rsidP="00610B30">
      <w:pPr>
        <w:pStyle w:val="ListParagraph"/>
        <w:numPr>
          <w:ilvl w:val="0"/>
          <w:numId w:val="20"/>
        </w:numPr>
        <w:spacing w:line="480" w:lineRule="auto"/>
        <w:jc w:val="lowKashida"/>
      </w:pPr>
      <w:r w:rsidRPr="00E760C6">
        <w:rPr>
          <w:rFonts w:cs="Calibri"/>
        </w:rPr>
        <w:t xml:space="preserve">Solid content of slurry is </w:t>
      </w:r>
      <w:r w:rsidR="00610B30">
        <w:rPr>
          <w:rFonts w:cs="Calibri"/>
          <w:color w:val="FF0000"/>
        </w:rPr>
        <w:t>0.3</w:t>
      </w:r>
      <w:r w:rsidRPr="00610B30">
        <w:rPr>
          <w:rFonts w:cs="Calibri"/>
          <w:color w:val="FF0000"/>
        </w:rPr>
        <w:t xml:space="preserve"> </w:t>
      </w:r>
      <w:r w:rsidRPr="00E760C6">
        <w:rPr>
          <w:rFonts w:cs="Calibri"/>
        </w:rPr>
        <w:t>%</w:t>
      </w:r>
    </w:p>
    <w:p w:rsidR="00176F9C" w:rsidRPr="00E760C6" w:rsidRDefault="00176F9C" w:rsidP="00341FC1">
      <w:pPr>
        <w:spacing w:line="480" w:lineRule="auto"/>
        <w:jc w:val="lowKashida"/>
      </w:pPr>
      <w:r w:rsidRPr="00E760C6">
        <w:t>Henan Bulletproof Electrochemical Equipment Co., Ltd in China responded to the request and offered pumps with the following characteristics:</w:t>
      </w:r>
    </w:p>
    <w:p w:rsidR="00176F9C" w:rsidRPr="00E760C6" w:rsidRDefault="00D13849" w:rsidP="00341FC1">
      <w:pPr>
        <w:pStyle w:val="ListParagraph"/>
        <w:numPr>
          <w:ilvl w:val="0"/>
          <w:numId w:val="14"/>
        </w:numPr>
        <w:spacing w:line="480" w:lineRule="auto"/>
        <w:jc w:val="lowKashida"/>
      </w:pPr>
      <w:r>
        <w:t>The motor power</w:t>
      </w:r>
      <w:r w:rsidR="00176F9C" w:rsidRPr="00E760C6">
        <w:t xml:space="preserve"> is 15 kw</w:t>
      </w:r>
    </w:p>
    <w:p w:rsidR="00176F9C" w:rsidRPr="00E760C6" w:rsidRDefault="00D13849" w:rsidP="00341FC1">
      <w:pPr>
        <w:pStyle w:val="ListParagraph"/>
        <w:numPr>
          <w:ilvl w:val="0"/>
          <w:numId w:val="14"/>
        </w:numPr>
        <w:spacing w:line="480" w:lineRule="auto"/>
        <w:jc w:val="lowKashida"/>
      </w:pPr>
      <w:r>
        <w:t>Head</w:t>
      </w:r>
      <w:r w:rsidR="00A52A6D" w:rsidRPr="00E760C6">
        <w:t xml:space="preserve"> is 6 m at 1200</w:t>
      </w:r>
      <w:r w:rsidR="00A40DA8">
        <w:t xml:space="preserve"> rev/min</w:t>
      </w:r>
    </w:p>
    <w:p w:rsidR="00176F9C" w:rsidRPr="00E760C6" w:rsidRDefault="00A40DA8" w:rsidP="00341FC1">
      <w:pPr>
        <w:pStyle w:val="ListParagraph"/>
        <w:numPr>
          <w:ilvl w:val="0"/>
          <w:numId w:val="14"/>
        </w:numPr>
        <w:spacing w:line="480" w:lineRule="auto"/>
        <w:jc w:val="lowKashida"/>
      </w:pPr>
      <w:r>
        <w:lastRenderedPageBreak/>
        <w:t>Discharge</w:t>
      </w:r>
      <w:r w:rsidR="00176F9C" w:rsidRPr="00E760C6">
        <w:t xml:space="preserve"> is vertically upward </w:t>
      </w:r>
      <w:r>
        <w:t>and the height from base</w:t>
      </w:r>
      <w:r w:rsidR="00176F9C" w:rsidRPr="00E760C6">
        <w:t xml:space="preserve"> to discharge outlet is 0.658 m</w:t>
      </w:r>
    </w:p>
    <w:p w:rsidR="008326E0" w:rsidRPr="00E760C6" w:rsidRDefault="008326E0" w:rsidP="00341FC1">
      <w:pPr>
        <w:pStyle w:val="ListParagraph"/>
        <w:numPr>
          <w:ilvl w:val="0"/>
          <w:numId w:val="14"/>
        </w:numPr>
        <w:spacing w:line="480" w:lineRule="auto"/>
        <w:jc w:val="lowKashida"/>
      </w:pPr>
      <w:r w:rsidRPr="00E760C6">
        <w:t>I</w:t>
      </w:r>
      <w:r w:rsidR="00A40DA8">
        <w:t>nlet and outlet diameter</w:t>
      </w:r>
      <w:r w:rsidRPr="00E760C6">
        <w:t xml:space="preserve"> are </w:t>
      </w:r>
      <w:r w:rsidR="009E316A">
        <w:rPr>
          <w:color w:val="FF0000"/>
        </w:rPr>
        <w:t xml:space="preserve">10.16 </w:t>
      </w:r>
      <w:r w:rsidR="009E316A">
        <w:t>(</w:t>
      </w:r>
      <w:r w:rsidRPr="009E316A">
        <w:t>4</w:t>
      </w:r>
      <w:r w:rsidR="009E316A">
        <w:t>”)</w:t>
      </w:r>
      <w:r w:rsidRPr="00E760C6">
        <w:t xml:space="preserve">, and </w:t>
      </w:r>
      <w:r w:rsidR="009E316A">
        <w:rPr>
          <w:color w:val="FF0000"/>
        </w:rPr>
        <w:t>7.62 (</w:t>
      </w:r>
      <w:r w:rsidRPr="00E760C6">
        <w:t>3</w:t>
      </w:r>
      <w:r w:rsidR="009E316A">
        <w:t xml:space="preserve">”) </w:t>
      </w:r>
      <w:r w:rsidR="009E316A">
        <w:rPr>
          <w:color w:val="FF0000"/>
        </w:rPr>
        <w:t>cm</w:t>
      </w:r>
      <w:r w:rsidRPr="00E760C6">
        <w:t>, respectively.</w:t>
      </w:r>
      <w:r w:rsidR="00403F8F" w:rsidRPr="00E760C6">
        <w:t xml:space="preserve">  </w:t>
      </w:r>
      <w:r w:rsidRPr="00E760C6">
        <w:t xml:space="preserve"> </w:t>
      </w:r>
    </w:p>
    <w:p w:rsidR="00176F9C" w:rsidRPr="00E760C6" w:rsidRDefault="00A40DA8" w:rsidP="00341FC1">
      <w:pPr>
        <w:pStyle w:val="ListParagraph"/>
        <w:numPr>
          <w:ilvl w:val="0"/>
          <w:numId w:val="14"/>
        </w:numPr>
        <w:spacing w:line="480" w:lineRule="auto"/>
        <w:jc w:val="lowKashida"/>
      </w:pPr>
      <w:r>
        <w:t>The maximum speed</w:t>
      </w:r>
      <w:r w:rsidR="00176F9C" w:rsidRPr="00E760C6">
        <w:t xml:space="preserve"> is 2000 rpm</w:t>
      </w:r>
    </w:p>
    <w:p w:rsidR="00176F9C" w:rsidRPr="00E760C6" w:rsidRDefault="001D6822" w:rsidP="00341FC1">
      <w:pPr>
        <w:pStyle w:val="ListParagraph"/>
        <w:numPr>
          <w:ilvl w:val="0"/>
          <w:numId w:val="14"/>
        </w:numPr>
        <w:spacing w:line="480" w:lineRule="auto"/>
        <w:jc w:val="lowKashida"/>
      </w:pPr>
      <w:r>
        <w:t>Efficiency</w:t>
      </w:r>
      <w:r w:rsidR="00A52A6D" w:rsidRPr="00E760C6">
        <w:t xml:space="preserve"> @ 80</w:t>
      </w:r>
      <w:r w:rsidR="00176F9C" w:rsidRPr="00E760C6">
        <w:t xml:space="preserve"> m</w:t>
      </w:r>
      <w:r w:rsidR="00176F9C" w:rsidRPr="00E760C6">
        <w:rPr>
          <w:vertAlign w:val="superscript"/>
        </w:rPr>
        <w:t>3</w:t>
      </w:r>
      <w:r w:rsidR="00A52A6D" w:rsidRPr="00E760C6">
        <w:t>/hr and 6</w:t>
      </w:r>
      <w:r w:rsidR="00176F9C" w:rsidRPr="00E760C6">
        <w:t xml:space="preserve"> m TDH is 69%</w:t>
      </w:r>
    </w:p>
    <w:p w:rsidR="00176F9C" w:rsidRPr="00E760C6" w:rsidRDefault="00A52A6D" w:rsidP="00341FC1">
      <w:pPr>
        <w:pStyle w:val="ListParagraph"/>
        <w:numPr>
          <w:ilvl w:val="0"/>
          <w:numId w:val="14"/>
        </w:numPr>
        <w:spacing w:line="480" w:lineRule="auto"/>
        <w:jc w:val="lowKashida"/>
      </w:pPr>
      <w:r w:rsidRPr="00E760C6">
        <w:t>Motor efficiency is 90.4</w:t>
      </w:r>
      <w:r w:rsidR="00176F9C" w:rsidRPr="00E760C6">
        <w:t xml:space="preserve"> %</w:t>
      </w:r>
    </w:p>
    <w:p w:rsidR="00176F9C" w:rsidRPr="00E760C6" w:rsidRDefault="004A169E" w:rsidP="00341FC1">
      <w:pPr>
        <w:pStyle w:val="ListParagraph"/>
        <w:numPr>
          <w:ilvl w:val="0"/>
          <w:numId w:val="14"/>
        </w:numPr>
        <w:spacing w:line="480" w:lineRule="auto"/>
        <w:jc w:val="lowKashida"/>
      </w:pPr>
      <w:r>
        <w:t>NPSHr</w:t>
      </w:r>
      <w:r w:rsidR="00A52A6D" w:rsidRPr="00E760C6">
        <w:t xml:space="preserve"> is about 2.3 m at 80</w:t>
      </w:r>
      <w:r w:rsidR="00176F9C" w:rsidRPr="00E760C6">
        <w:t xml:space="preserve"> m</w:t>
      </w:r>
      <w:r w:rsidR="00176F9C" w:rsidRPr="00E760C6">
        <w:rPr>
          <w:vertAlign w:val="superscript"/>
        </w:rPr>
        <w:t>3</w:t>
      </w:r>
      <w:r w:rsidR="00176F9C" w:rsidRPr="00E760C6">
        <w:t>/hr</w:t>
      </w:r>
    </w:p>
    <w:p w:rsidR="00173E30" w:rsidRDefault="00346CF7" w:rsidP="009A0FEA">
      <w:pPr>
        <w:spacing w:line="480" w:lineRule="auto"/>
        <w:contextualSpacing/>
        <w:jc w:val="lowKashida"/>
      </w:pPr>
      <w:r w:rsidRPr="00E760C6">
        <w:t xml:space="preserve">Since the offered pump has a height from base to discharge outlet of 0.658 m </w:t>
      </w:r>
      <w:r w:rsidR="00021B02">
        <w:t xml:space="preserve">and the outlet diameter </w:t>
      </w:r>
      <w:r w:rsidRPr="00E760C6">
        <w:t xml:space="preserve">is </w:t>
      </w:r>
      <w:r w:rsidR="00B551C3">
        <w:rPr>
          <w:color w:val="FF0000"/>
        </w:rPr>
        <w:t>7.62 cm</w:t>
      </w:r>
      <w:r w:rsidRPr="00B551C3">
        <w:rPr>
          <w:color w:val="FF0000"/>
        </w:rPr>
        <w:t xml:space="preserve"> </w:t>
      </w:r>
      <w:r w:rsidRPr="00E760C6">
        <w:t>some small correc</w:t>
      </w:r>
      <w:r w:rsidR="000A43B2">
        <w:t>tions for the TDH have</w:t>
      </w:r>
      <w:r w:rsidRPr="00E760C6">
        <w:t xml:space="preserve"> </w:t>
      </w:r>
      <w:r w:rsidR="000A43B2">
        <w:t xml:space="preserve">been </w:t>
      </w:r>
      <w:r w:rsidRPr="00E760C6">
        <w:t>performed</w:t>
      </w:r>
      <w:r w:rsidR="000A43B2">
        <w:t xml:space="preserve"> as shown in Table </w:t>
      </w:r>
      <w:r w:rsidR="009F03BA">
        <w:rPr>
          <w:color w:val="FF0000"/>
        </w:rPr>
        <w:t>SM</w:t>
      </w:r>
      <w:r w:rsidR="00750481">
        <w:rPr>
          <w:color w:val="FF0000"/>
        </w:rPr>
        <w:t>20</w:t>
      </w:r>
      <w:r w:rsidRPr="00E760C6">
        <w:t>. The static head is c</w:t>
      </w:r>
      <w:r w:rsidR="000A43B2">
        <w:t>orrected and the new one</w:t>
      </w:r>
      <w:r w:rsidRPr="00E760C6">
        <w:t xml:space="preserve"> is about 2.95 m (3.1066-(</w:t>
      </w:r>
      <w:r w:rsidR="000A43B2">
        <w:t xml:space="preserve">0.658-0.5) m) as displayed in </w:t>
      </w:r>
      <w:r w:rsidR="00A86AE6" w:rsidRPr="00E760C6">
        <w:t xml:space="preserve">Fig. </w:t>
      </w:r>
      <w:r w:rsidR="006A79A0">
        <w:rPr>
          <w:color w:val="FF0000"/>
        </w:rPr>
        <w:t>SM</w:t>
      </w:r>
      <w:r w:rsidR="00632F44">
        <w:rPr>
          <w:color w:val="FF0000"/>
        </w:rPr>
        <w:t>10</w:t>
      </w:r>
      <w:r w:rsidR="00A86AE6" w:rsidRPr="00E760C6">
        <w:t xml:space="preserve">. The head loss as slurry flows from </w:t>
      </w:r>
      <w:r w:rsidR="00B551C3">
        <w:rPr>
          <w:color w:val="FF0000"/>
        </w:rPr>
        <w:t>7.62</w:t>
      </w:r>
      <w:r w:rsidR="00A86AE6" w:rsidRPr="00E760C6">
        <w:t xml:space="preserve"> to </w:t>
      </w:r>
      <w:r w:rsidR="00B551C3">
        <w:rPr>
          <w:color w:val="FF0000"/>
        </w:rPr>
        <w:t>10.16</w:t>
      </w:r>
      <w:r w:rsidR="00B551C3">
        <w:t xml:space="preserve"> </w:t>
      </w:r>
      <w:r w:rsidR="00B551C3">
        <w:rPr>
          <w:color w:val="FF0000"/>
        </w:rPr>
        <w:t>cm</w:t>
      </w:r>
      <w:r w:rsidR="00A86AE6" w:rsidRPr="00E760C6">
        <w:t xml:space="preserve"> pipes using </w:t>
      </w:r>
      <w:r w:rsidR="00B551C3">
        <w:rPr>
          <w:color w:val="FF0000"/>
        </w:rPr>
        <w:t>10.16</w:t>
      </w:r>
      <w:r w:rsidR="00A86AE6" w:rsidRPr="00B551C3">
        <w:rPr>
          <w:color w:val="FF0000"/>
        </w:rPr>
        <w:t xml:space="preserve"> </w:t>
      </w:r>
      <w:r w:rsidR="00B551C3">
        <w:rPr>
          <w:color w:val="FF0000"/>
        </w:rPr>
        <w:t xml:space="preserve">cm </w:t>
      </w:r>
      <w:r w:rsidR="00A86AE6" w:rsidRPr="00E760C6">
        <w:t xml:space="preserve">reducer </w:t>
      </w:r>
      <w:r w:rsidR="00933904" w:rsidRPr="00E760C6">
        <w:t xml:space="preserve">is calculated using </w:t>
      </w:r>
      <w:r w:rsidR="00A86AE6" w:rsidRPr="00E760C6">
        <w:t>equations 1</w:t>
      </w:r>
      <w:r w:rsidR="003D29A3">
        <w:t>.</w:t>
      </w:r>
      <w:r w:rsidR="000002E7">
        <w:t>18</w:t>
      </w:r>
      <w:r w:rsidR="003D29A3">
        <w:t xml:space="preserve"> and 1.</w:t>
      </w:r>
      <w:r w:rsidR="000002E7">
        <w:t>19</w:t>
      </w:r>
      <w:r w:rsidR="00F067B0" w:rsidRPr="00E760C6">
        <w:t xml:space="preserve"> and</w:t>
      </w:r>
      <w:r w:rsidR="00A86AE6" w:rsidRPr="00E760C6">
        <w:t xml:space="preserve"> this head is added to</w:t>
      </w:r>
      <w:r w:rsidR="000A43B2">
        <w:t xml:space="preserve"> the TDH in T</w:t>
      </w:r>
      <w:r w:rsidR="00A86AE6" w:rsidRPr="00E760C6">
        <w:t xml:space="preserve">able </w:t>
      </w:r>
      <w:r w:rsidR="00760331">
        <w:rPr>
          <w:color w:val="FF0000"/>
        </w:rPr>
        <w:t>SM</w:t>
      </w:r>
      <w:r w:rsidR="00FB51A8">
        <w:rPr>
          <w:color w:val="FF0000"/>
        </w:rPr>
        <w:t>20</w:t>
      </w:r>
      <w:r w:rsidR="00A86AE6" w:rsidRPr="00E760C6">
        <w:t xml:space="preserve">. Table </w:t>
      </w:r>
      <w:r w:rsidR="00406F24">
        <w:rPr>
          <w:color w:val="FF0000"/>
        </w:rPr>
        <w:t>SM</w:t>
      </w:r>
      <w:r w:rsidR="009A0FEA">
        <w:rPr>
          <w:color w:val="FF0000"/>
        </w:rPr>
        <w:t>20</w:t>
      </w:r>
      <w:r w:rsidR="00A86AE6" w:rsidRPr="00E760C6">
        <w:t xml:space="preserve"> shows corrections for pressure losses after taking into consideration the </w:t>
      </w:r>
      <w:r w:rsidR="00060AE8">
        <w:rPr>
          <w:color w:val="FF0000"/>
        </w:rPr>
        <w:t>10.16</w:t>
      </w:r>
      <w:r w:rsidR="00A86AE6" w:rsidRPr="00060AE8">
        <w:rPr>
          <w:color w:val="FF0000"/>
        </w:rPr>
        <w:t xml:space="preserve"> </w:t>
      </w:r>
      <w:r w:rsidR="00060AE8">
        <w:rPr>
          <w:color w:val="FF0000"/>
        </w:rPr>
        <w:t xml:space="preserve">cm </w:t>
      </w:r>
      <w:r w:rsidR="00A86AE6" w:rsidRPr="00E760C6">
        <w:t xml:space="preserve">reducer and the corrected static head due to the higher discharge outlet of the pump. </w:t>
      </w:r>
      <w:r w:rsidR="000A43B2" w:rsidRPr="00E760C6">
        <w:t xml:space="preserve">There is little change in the TDH of our system but still </w:t>
      </w:r>
      <w:r w:rsidR="000A43B2">
        <w:t xml:space="preserve">it </w:t>
      </w:r>
      <w:r w:rsidR="000A43B2" w:rsidRPr="00E760C6">
        <w:t>is approximately 6 m like the head of the pump offered from Henan Bulletproof Electrochemical Equipment Co., Ltd in China.</w:t>
      </w:r>
      <w:r w:rsidR="00173E30">
        <w:t xml:space="preserve"> </w:t>
      </w:r>
      <w:r w:rsidR="00A86AE6" w:rsidRPr="00E760C6">
        <w:t xml:space="preserve"> </w:t>
      </w:r>
    </w:p>
    <w:p w:rsidR="00A86AE6" w:rsidRPr="00E760C6" w:rsidRDefault="000A43B2" w:rsidP="004C7AA7">
      <w:pPr>
        <w:spacing w:line="480" w:lineRule="auto"/>
        <w:contextualSpacing/>
        <w:jc w:val="lowKashida"/>
      </w:pPr>
      <w:r>
        <w:t xml:space="preserve">Table </w:t>
      </w:r>
      <w:r w:rsidR="001D6C06">
        <w:rPr>
          <w:color w:val="FF0000"/>
        </w:rPr>
        <w:t>SM</w:t>
      </w:r>
      <w:r w:rsidR="004C7AA7">
        <w:rPr>
          <w:color w:val="FF0000"/>
        </w:rPr>
        <w:t>20</w:t>
      </w:r>
      <w:r>
        <w:t xml:space="preserve"> C</w:t>
      </w:r>
      <w:r w:rsidR="00A86AE6" w:rsidRPr="00E760C6">
        <w:t>orrected pressure losses, static head, and the TDH for the 80 m</w:t>
      </w:r>
      <w:r w:rsidR="00A86AE6" w:rsidRPr="00E760C6">
        <w:rPr>
          <w:vertAlign w:val="superscript"/>
        </w:rPr>
        <w:t>3</w:t>
      </w:r>
      <w:r w:rsidR="00A86AE6" w:rsidRPr="00E760C6">
        <w:t>/hr pump</w:t>
      </w:r>
      <w:r>
        <w:t xml:space="preserve">. </w:t>
      </w:r>
      <w:r>
        <w:br/>
        <w:t xml:space="preserve">All pressure losses </w:t>
      </w:r>
      <w:r w:rsidR="00A86AE6" w:rsidRPr="00E760C6">
        <w:t xml:space="preserve">have been </w:t>
      </w:r>
      <w:r>
        <w:t xml:space="preserve">as before </w:t>
      </w:r>
      <w:r w:rsidR="00A86AE6" w:rsidRPr="00E760C6">
        <w:t>multi</w:t>
      </w:r>
      <w:r>
        <w:t>plied by a safety factor of 1.5</w:t>
      </w:r>
    </w:p>
    <w:tbl>
      <w:tblPr>
        <w:tblStyle w:val="TableGrid"/>
        <w:tblW w:w="0" w:type="auto"/>
        <w:tblInd w:w="108" w:type="dxa"/>
        <w:tblLook w:val="04A0" w:firstRow="1" w:lastRow="0" w:firstColumn="1" w:lastColumn="0" w:noHBand="0" w:noVBand="1"/>
      </w:tblPr>
      <w:tblGrid>
        <w:gridCol w:w="1089"/>
        <w:gridCol w:w="1197"/>
        <w:gridCol w:w="1197"/>
        <w:gridCol w:w="1197"/>
        <w:gridCol w:w="1143"/>
        <w:gridCol w:w="1251"/>
        <w:gridCol w:w="517"/>
        <w:gridCol w:w="680"/>
        <w:gridCol w:w="1089"/>
      </w:tblGrid>
      <w:tr w:rsidR="00A86AE6" w:rsidRPr="00E760C6" w:rsidTr="00521D50">
        <w:tc>
          <w:tcPr>
            <w:tcW w:w="2286" w:type="dxa"/>
            <w:gridSpan w:val="2"/>
            <w:vMerge w:val="restart"/>
            <w:vAlign w:val="center"/>
          </w:tcPr>
          <w:p w:rsidR="00A86AE6" w:rsidRPr="00E760C6" w:rsidRDefault="00A86AE6" w:rsidP="00ED52EF">
            <w:pPr>
              <w:contextualSpacing/>
              <w:jc w:val="center"/>
            </w:pPr>
            <w:r w:rsidRPr="00E760C6">
              <w:t>Applicable to all pressure drops</w:t>
            </w:r>
          </w:p>
        </w:tc>
        <w:tc>
          <w:tcPr>
            <w:tcW w:w="3537" w:type="dxa"/>
            <w:gridSpan w:val="3"/>
            <w:vAlign w:val="center"/>
          </w:tcPr>
          <w:p w:rsidR="00A86AE6" w:rsidRPr="00E760C6" w:rsidRDefault="00A86AE6" w:rsidP="00ED52EF">
            <w:pPr>
              <w:contextualSpacing/>
              <w:jc w:val="center"/>
            </w:pPr>
            <w:r w:rsidRPr="00E760C6">
              <w:t>In suction line pipe</w:t>
            </w:r>
          </w:p>
        </w:tc>
        <w:tc>
          <w:tcPr>
            <w:tcW w:w="3537" w:type="dxa"/>
            <w:gridSpan w:val="4"/>
            <w:vAlign w:val="center"/>
          </w:tcPr>
          <w:p w:rsidR="00A86AE6" w:rsidRPr="00E760C6" w:rsidRDefault="00A86AE6" w:rsidP="00ED52EF">
            <w:pPr>
              <w:contextualSpacing/>
              <w:jc w:val="center"/>
            </w:pPr>
            <w:r w:rsidRPr="00E760C6">
              <w:t>In discharge line pipe</w:t>
            </w:r>
          </w:p>
        </w:tc>
      </w:tr>
      <w:tr w:rsidR="00A86AE6" w:rsidRPr="00E760C6" w:rsidTr="00521D50">
        <w:tc>
          <w:tcPr>
            <w:tcW w:w="2286" w:type="dxa"/>
            <w:gridSpan w:val="2"/>
            <w:vMerge/>
            <w:vAlign w:val="center"/>
          </w:tcPr>
          <w:p w:rsidR="00A86AE6" w:rsidRPr="00E760C6" w:rsidRDefault="00A86AE6" w:rsidP="00ED52EF">
            <w:pPr>
              <w:contextualSpacing/>
              <w:jc w:val="center"/>
            </w:pPr>
          </w:p>
        </w:tc>
        <w:tc>
          <w:tcPr>
            <w:tcW w:w="1197" w:type="dxa"/>
            <w:vAlign w:val="center"/>
          </w:tcPr>
          <w:p w:rsidR="00A86AE6" w:rsidRPr="00E760C6" w:rsidRDefault="00A86AE6" w:rsidP="00ED52EF">
            <w:pPr>
              <w:contextualSpacing/>
              <w:jc w:val="center"/>
            </w:pPr>
            <w:r w:rsidRPr="00E760C6">
              <w:t>L</w:t>
            </w:r>
            <w:r w:rsidRPr="00E760C6">
              <w:rPr>
                <w:vertAlign w:val="subscript"/>
              </w:rPr>
              <w:t>suction</w:t>
            </w:r>
            <w:r w:rsidRPr="00E760C6">
              <w:t xml:space="preserve"> </w:t>
            </w:r>
          </w:p>
          <w:p w:rsidR="00A86AE6" w:rsidRPr="00E760C6" w:rsidRDefault="00A86AE6" w:rsidP="00ED52EF">
            <w:pPr>
              <w:contextualSpacing/>
              <w:jc w:val="center"/>
            </w:pPr>
            <w:r w:rsidRPr="00E760C6">
              <w:t>(m)</w:t>
            </w:r>
          </w:p>
        </w:tc>
        <w:tc>
          <w:tcPr>
            <w:tcW w:w="1197" w:type="dxa"/>
            <w:vAlign w:val="center"/>
          </w:tcPr>
          <w:p w:rsidR="00A86AE6" w:rsidRPr="00E760C6" w:rsidRDefault="00A86AE6" w:rsidP="00ED52EF">
            <w:pPr>
              <w:contextualSpacing/>
              <w:jc w:val="center"/>
            </w:pPr>
            <w:r w:rsidRPr="00E760C6">
              <w:t>ΔP</w:t>
            </w:r>
            <w:r w:rsidRPr="00E760C6">
              <w:rPr>
                <w:vertAlign w:val="subscript"/>
              </w:rPr>
              <w:t xml:space="preserve">suction </w:t>
            </w:r>
            <w:r w:rsidRPr="00E760C6">
              <w:t>(N/m</w:t>
            </w:r>
            <w:r w:rsidRPr="00E760C6">
              <w:rPr>
                <w:vertAlign w:val="superscript"/>
              </w:rPr>
              <w:t>2</w:t>
            </w:r>
            <w:r w:rsidRPr="00E760C6">
              <w:t>)</w:t>
            </w:r>
          </w:p>
        </w:tc>
        <w:tc>
          <w:tcPr>
            <w:tcW w:w="1143" w:type="dxa"/>
            <w:vAlign w:val="center"/>
          </w:tcPr>
          <w:p w:rsidR="00A86AE6" w:rsidRPr="00E760C6" w:rsidRDefault="00A86AE6" w:rsidP="00ED52EF">
            <w:pPr>
              <w:contextualSpacing/>
              <w:jc w:val="center"/>
            </w:pPr>
            <w:r w:rsidRPr="00E760C6">
              <w:t>ΔP</w:t>
            </w:r>
            <w:r w:rsidRPr="00E760C6">
              <w:rPr>
                <w:vertAlign w:val="subscript"/>
              </w:rPr>
              <w:t>suction</w:t>
            </w:r>
            <w:r w:rsidRPr="00E760C6">
              <w:t xml:space="preserve"> (m)</w:t>
            </w:r>
          </w:p>
        </w:tc>
        <w:tc>
          <w:tcPr>
            <w:tcW w:w="1251" w:type="dxa"/>
            <w:vAlign w:val="center"/>
          </w:tcPr>
          <w:p w:rsidR="00A86AE6" w:rsidRPr="00E760C6" w:rsidRDefault="00A86AE6" w:rsidP="00ED52EF">
            <w:pPr>
              <w:contextualSpacing/>
              <w:jc w:val="center"/>
            </w:pPr>
            <w:r w:rsidRPr="00E760C6">
              <w:t>L</w:t>
            </w:r>
            <w:r w:rsidRPr="00E760C6">
              <w:rPr>
                <w:vertAlign w:val="subscript"/>
              </w:rPr>
              <w:t>discharge</w:t>
            </w:r>
            <w:r w:rsidRPr="00E760C6">
              <w:t xml:space="preserve"> (m)</w:t>
            </w:r>
          </w:p>
        </w:tc>
        <w:tc>
          <w:tcPr>
            <w:tcW w:w="1197" w:type="dxa"/>
            <w:gridSpan w:val="2"/>
            <w:vAlign w:val="center"/>
          </w:tcPr>
          <w:p w:rsidR="00A86AE6" w:rsidRPr="00E760C6" w:rsidRDefault="00A86AE6" w:rsidP="00ED52EF">
            <w:pPr>
              <w:contextualSpacing/>
              <w:jc w:val="center"/>
            </w:pPr>
            <w:r w:rsidRPr="00E760C6">
              <w:t>ΔP</w:t>
            </w:r>
            <w:r w:rsidRPr="00E760C6">
              <w:rPr>
                <w:vertAlign w:val="subscript"/>
              </w:rPr>
              <w:t>discharge</w:t>
            </w:r>
            <w:r w:rsidRPr="00E760C6">
              <w:t xml:space="preserve"> (N/m</w:t>
            </w:r>
            <w:r w:rsidRPr="00E760C6">
              <w:rPr>
                <w:vertAlign w:val="superscript"/>
              </w:rPr>
              <w:t>2</w:t>
            </w:r>
            <w:r w:rsidRPr="00E760C6">
              <w:t>)</w:t>
            </w:r>
          </w:p>
        </w:tc>
        <w:tc>
          <w:tcPr>
            <w:tcW w:w="1089" w:type="dxa"/>
            <w:vAlign w:val="center"/>
          </w:tcPr>
          <w:p w:rsidR="00A86AE6" w:rsidRPr="00E760C6" w:rsidRDefault="00A86AE6" w:rsidP="00ED52EF">
            <w:pPr>
              <w:contextualSpacing/>
              <w:jc w:val="center"/>
            </w:pPr>
            <w:r w:rsidRPr="00E760C6">
              <w:t>ΔP</w:t>
            </w:r>
            <w:r w:rsidRPr="00E760C6">
              <w:rPr>
                <w:vertAlign w:val="subscript"/>
              </w:rPr>
              <w:t>discharge</w:t>
            </w:r>
            <w:r w:rsidRPr="00E760C6">
              <w:t xml:space="preserve"> (m)</w:t>
            </w:r>
          </w:p>
        </w:tc>
      </w:tr>
      <w:tr w:rsidR="00A86AE6" w:rsidRPr="00E760C6" w:rsidTr="00521D50">
        <w:tc>
          <w:tcPr>
            <w:tcW w:w="1089" w:type="dxa"/>
            <w:vAlign w:val="center"/>
          </w:tcPr>
          <w:p w:rsidR="00A86AE6" w:rsidRPr="00E760C6" w:rsidRDefault="00A86AE6" w:rsidP="00ED52EF">
            <w:pPr>
              <w:contextualSpacing/>
              <w:jc w:val="center"/>
            </w:pPr>
            <w:r w:rsidRPr="00E760C6">
              <w:t>f</w:t>
            </w:r>
          </w:p>
        </w:tc>
        <w:tc>
          <w:tcPr>
            <w:tcW w:w="1197" w:type="dxa"/>
            <w:vAlign w:val="center"/>
          </w:tcPr>
          <w:p w:rsidR="00A86AE6" w:rsidRPr="00E760C6" w:rsidRDefault="00A86AE6" w:rsidP="00ED52EF">
            <w:pPr>
              <w:contextualSpacing/>
              <w:jc w:val="center"/>
            </w:pPr>
            <w:r w:rsidRPr="00E760C6">
              <w:t>0.005</w:t>
            </w:r>
          </w:p>
        </w:tc>
        <w:tc>
          <w:tcPr>
            <w:tcW w:w="1197" w:type="dxa"/>
            <w:vAlign w:val="center"/>
          </w:tcPr>
          <w:p w:rsidR="00A86AE6" w:rsidRPr="00E760C6" w:rsidRDefault="00A86AE6" w:rsidP="00ED52EF">
            <w:pPr>
              <w:contextualSpacing/>
              <w:jc w:val="center"/>
            </w:pPr>
            <w:r w:rsidRPr="00E760C6">
              <w:t>12</w:t>
            </w:r>
          </w:p>
        </w:tc>
        <w:tc>
          <w:tcPr>
            <w:tcW w:w="1197" w:type="dxa"/>
            <w:vAlign w:val="center"/>
          </w:tcPr>
          <w:p w:rsidR="00A86AE6" w:rsidRPr="00E760C6" w:rsidRDefault="00494A5C" w:rsidP="00ED52EF">
            <w:pPr>
              <w:contextualSpacing/>
              <w:jc w:val="center"/>
            </w:pPr>
            <w:r>
              <w:rPr>
                <w:color w:val="FF0000"/>
              </w:rPr>
              <w:t>12725</w:t>
            </w:r>
          </w:p>
        </w:tc>
        <w:tc>
          <w:tcPr>
            <w:tcW w:w="1143" w:type="dxa"/>
            <w:vAlign w:val="center"/>
          </w:tcPr>
          <w:p w:rsidR="00A86AE6" w:rsidRPr="00E760C6" w:rsidRDefault="00A86AE6" w:rsidP="00ED52EF">
            <w:pPr>
              <w:contextualSpacing/>
              <w:jc w:val="center"/>
            </w:pPr>
            <w:r w:rsidRPr="00E760C6">
              <w:t>1.357</w:t>
            </w:r>
          </w:p>
        </w:tc>
        <w:tc>
          <w:tcPr>
            <w:tcW w:w="1251" w:type="dxa"/>
            <w:vAlign w:val="center"/>
          </w:tcPr>
          <w:p w:rsidR="00A86AE6" w:rsidRPr="00E760C6" w:rsidRDefault="00521D50" w:rsidP="00ED52EF">
            <w:pPr>
              <w:contextualSpacing/>
              <w:jc w:val="center"/>
            </w:pPr>
            <w:r w:rsidRPr="00E760C6">
              <w:t>4.95</w:t>
            </w:r>
          </w:p>
        </w:tc>
        <w:tc>
          <w:tcPr>
            <w:tcW w:w="1197" w:type="dxa"/>
            <w:gridSpan w:val="2"/>
            <w:vAlign w:val="center"/>
          </w:tcPr>
          <w:p w:rsidR="00A86AE6" w:rsidRPr="00E760C6" w:rsidRDefault="00494A5C" w:rsidP="00ED52EF">
            <w:pPr>
              <w:contextualSpacing/>
              <w:jc w:val="center"/>
            </w:pPr>
            <w:r>
              <w:rPr>
                <w:color w:val="FF0000"/>
              </w:rPr>
              <w:t>5247.6</w:t>
            </w:r>
          </w:p>
        </w:tc>
        <w:tc>
          <w:tcPr>
            <w:tcW w:w="1089" w:type="dxa"/>
            <w:vAlign w:val="center"/>
          </w:tcPr>
          <w:p w:rsidR="00A86AE6" w:rsidRPr="00E760C6" w:rsidRDefault="00521D50" w:rsidP="00ED52EF">
            <w:pPr>
              <w:contextualSpacing/>
              <w:jc w:val="center"/>
            </w:pPr>
            <w:r w:rsidRPr="00E760C6">
              <w:t>0.560</w:t>
            </w:r>
          </w:p>
        </w:tc>
      </w:tr>
      <w:tr w:rsidR="00521D50" w:rsidRPr="00E760C6" w:rsidTr="00ED52EF">
        <w:tc>
          <w:tcPr>
            <w:tcW w:w="1089" w:type="dxa"/>
            <w:vAlign w:val="center"/>
          </w:tcPr>
          <w:p w:rsidR="00521D50" w:rsidRPr="00E760C6" w:rsidRDefault="00521D50" w:rsidP="00ED52EF">
            <w:pPr>
              <w:contextualSpacing/>
              <w:jc w:val="center"/>
            </w:pPr>
            <w:r w:rsidRPr="00E760C6">
              <w:t>ρ (kg/m</w:t>
            </w:r>
            <w:r w:rsidRPr="00E760C6">
              <w:rPr>
                <w:vertAlign w:val="superscript"/>
              </w:rPr>
              <w:t>3</w:t>
            </w:r>
            <w:r w:rsidRPr="00E760C6">
              <w:t>)</w:t>
            </w:r>
          </w:p>
        </w:tc>
        <w:tc>
          <w:tcPr>
            <w:tcW w:w="1197" w:type="dxa"/>
            <w:vAlign w:val="center"/>
          </w:tcPr>
          <w:p w:rsidR="00521D50" w:rsidRPr="00E760C6" w:rsidRDefault="00546321" w:rsidP="00ED52EF">
            <w:pPr>
              <w:contextualSpacing/>
              <w:jc w:val="center"/>
            </w:pPr>
            <w:r>
              <w:rPr>
                <w:color w:val="FF0000"/>
              </w:rPr>
              <w:t>956</w:t>
            </w:r>
          </w:p>
        </w:tc>
        <w:tc>
          <w:tcPr>
            <w:tcW w:w="3537" w:type="dxa"/>
            <w:gridSpan w:val="3"/>
            <w:vMerge w:val="restart"/>
            <w:vAlign w:val="center"/>
          </w:tcPr>
          <w:p w:rsidR="00521D50" w:rsidRPr="00E760C6" w:rsidRDefault="00521D50" w:rsidP="00ED52EF">
            <w:pPr>
              <w:contextualSpacing/>
              <w:jc w:val="center"/>
            </w:pPr>
            <w:r w:rsidRPr="00E760C6">
              <w:t>ΔP</w:t>
            </w:r>
            <w:r w:rsidRPr="00E760C6">
              <w:rPr>
                <w:vertAlign w:val="subscript"/>
              </w:rPr>
              <w:t>90</w:t>
            </w:r>
            <w:r w:rsidRPr="00E760C6">
              <w:rPr>
                <w:vertAlign w:val="superscript"/>
              </w:rPr>
              <w:t>ο</w:t>
            </w:r>
            <w:r w:rsidRPr="00E760C6">
              <w:rPr>
                <w:vertAlign w:val="subscript"/>
              </w:rPr>
              <w:t>elbow</w:t>
            </w:r>
            <w:r w:rsidRPr="00E760C6">
              <w:t xml:space="preserve"> (m)</w:t>
            </w:r>
          </w:p>
        </w:tc>
        <w:tc>
          <w:tcPr>
            <w:tcW w:w="1768" w:type="dxa"/>
            <w:gridSpan w:val="2"/>
            <w:vMerge w:val="restart"/>
            <w:vAlign w:val="center"/>
          </w:tcPr>
          <w:p w:rsidR="00521D50" w:rsidRPr="00E760C6" w:rsidRDefault="00521D50" w:rsidP="00ED52EF">
            <w:pPr>
              <w:contextualSpacing/>
              <w:jc w:val="center"/>
            </w:pPr>
            <w:r w:rsidRPr="00E760C6">
              <w:t>ΔP</w:t>
            </w:r>
            <w:r w:rsidRPr="00E760C6">
              <w:rPr>
                <w:vertAlign w:val="subscript"/>
              </w:rPr>
              <w:t>90</w:t>
            </w:r>
            <w:r w:rsidRPr="00E760C6">
              <w:rPr>
                <w:vertAlign w:val="superscript"/>
              </w:rPr>
              <w:t>ο</w:t>
            </w:r>
            <w:r w:rsidRPr="00E760C6">
              <w:rPr>
                <w:vertAlign w:val="subscript"/>
              </w:rPr>
              <w:t>elbow</w:t>
            </w:r>
            <w:r w:rsidRPr="00E760C6">
              <w:t xml:space="preserve"> (m)</w:t>
            </w:r>
          </w:p>
        </w:tc>
        <w:tc>
          <w:tcPr>
            <w:tcW w:w="1769" w:type="dxa"/>
            <w:gridSpan w:val="2"/>
            <w:vMerge w:val="restart"/>
            <w:vAlign w:val="center"/>
          </w:tcPr>
          <w:p w:rsidR="00521D50" w:rsidRPr="00E760C6" w:rsidRDefault="00060AE8" w:rsidP="00ED52EF">
            <w:pPr>
              <w:contextualSpacing/>
              <w:jc w:val="center"/>
            </w:pPr>
            <w:r>
              <w:rPr>
                <w:color w:val="FF0000"/>
              </w:rPr>
              <w:t>10.16 cm reducer</w:t>
            </w:r>
            <w:r w:rsidR="00521D50" w:rsidRPr="00060AE8">
              <w:rPr>
                <w:color w:val="FF0000"/>
              </w:rPr>
              <w:t xml:space="preserve"> </w:t>
            </w:r>
            <w:r w:rsidR="00521D50" w:rsidRPr="00E760C6">
              <w:t>head loss (m)</w:t>
            </w:r>
          </w:p>
        </w:tc>
      </w:tr>
      <w:tr w:rsidR="00521D50" w:rsidRPr="00E760C6" w:rsidTr="00ED52EF">
        <w:tc>
          <w:tcPr>
            <w:tcW w:w="1089" w:type="dxa"/>
            <w:vAlign w:val="center"/>
          </w:tcPr>
          <w:p w:rsidR="00521D50" w:rsidRPr="00E760C6" w:rsidRDefault="00521D50" w:rsidP="00ED52EF">
            <w:pPr>
              <w:contextualSpacing/>
              <w:jc w:val="center"/>
            </w:pPr>
            <w:r w:rsidRPr="00E760C6">
              <w:t>V (m/s)</w:t>
            </w:r>
          </w:p>
        </w:tc>
        <w:tc>
          <w:tcPr>
            <w:tcW w:w="1197" w:type="dxa"/>
            <w:vAlign w:val="center"/>
          </w:tcPr>
          <w:p w:rsidR="00521D50" w:rsidRPr="00E760C6" w:rsidRDefault="00521D50" w:rsidP="00ED52EF">
            <w:pPr>
              <w:contextualSpacing/>
              <w:jc w:val="center"/>
            </w:pPr>
            <w:r w:rsidRPr="00E760C6">
              <w:t>2.74</w:t>
            </w:r>
          </w:p>
        </w:tc>
        <w:tc>
          <w:tcPr>
            <w:tcW w:w="3537" w:type="dxa"/>
            <w:gridSpan w:val="3"/>
            <w:vMerge/>
            <w:vAlign w:val="center"/>
          </w:tcPr>
          <w:p w:rsidR="00521D50" w:rsidRPr="00E760C6" w:rsidRDefault="00521D50" w:rsidP="00ED52EF">
            <w:pPr>
              <w:contextualSpacing/>
              <w:jc w:val="center"/>
            </w:pPr>
          </w:p>
        </w:tc>
        <w:tc>
          <w:tcPr>
            <w:tcW w:w="1768" w:type="dxa"/>
            <w:gridSpan w:val="2"/>
            <w:vMerge/>
            <w:vAlign w:val="center"/>
          </w:tcPr>
          <w:p w:rsidR="00521D50" w:rsidRPr="00E760C6" w:rsidRDefault="00521D50" w:rsidP="00ED52EF">
            <w:pPr>
              <w:contextualSpacing/>
              <w:jc w:val="center"/>
            </w:pPr>
          </w:p>
        </w:tc>
        <w:tc>
          <w:tcPr>
            <w:tcW w:w="1769" w:type="dxa"/>
            <w:gridSpan w:val="2"/>
            <w:vMerge/>
            <w:vAlign w:val="center"/>
          </w:tcPr>
          <w:p w:rsidR="00521D50" w:rsidRPr="00E760C6" w:rsidRDefault="00521D50" w:rsidP="00ED52EF">
            <w:pPr>
              <w:contextualSpacing/>
              <w:jc w:val="center"/>
            </w:pPr>
          </w:p>
        </w:tc>
      </w:tr>
      <w:tr w:rsidR="00185376" w:rsidRPr="00E760C6" w:rsidTr="00ED52EF">
        <w:tc>
          <w:tcPr>
            <w:tcW w:w="1089" w:type="dxa"/>
            <w:vAlign w:val="center"/>
          </w:tcPr>
          <w:p w:rsidR="00185376" w:rsidRPr="00E760C6" w:rsidRDefault="00185376" w:rsidP="00ED52EF">
            <w:pPr>
              <w:contextualSpacing/>
              <w:jc w:val="center"/>
            </w:pPr>
            <w:r w:rsidRPr="00E760C6">
              <w:t>D (m)</w:t>
            </w:r>
          </w:p>
        </w:tc>
        <w:tc>
          <w:tcPr>
            <w:tcW w:w="1197" w:type="dxa"/>
            <w:vAlign w:val="center"/>
          </w:tcPr>
          <w:p w:rsidR="00185376" w:rsidRPr="00E760C6" w:rsidRDefault="00185376" w:rsidP="00ED52EF">
            <w:pPr>
              <w:contextualSpacing/>
              <w:jc w:val="center"/>
            </w:pPr>
            <w:r w:rsidRPr="00E760C6">
              <w:t>0.1016</w:t>
            </w:r>
          </w:p>
        </w:tc>
        <w:tc>
          <w:tcPr>
            <w:tcW w:w="3537" w:type="dxa"/>
            <w:gridSpan w:val="3"/>
            <w:vMerge w:val="restart"/>
            <w:vAlign w:val="center"/>
          </w:tcPr>
          <w:p w:rsidR="00185376" w:rsidRPr="00E760C6" w:rsidRDefault="00185376" w:rsidP="00ED52EF">
            <w:pPr>
              <w:contextualSpacing/>
              <w:jc w:val="center"/>
            </w:pPr>
            <w:r w:rsidRPr="00E760C6">
              <w:t xml:space="preserve">0.4021 </w:t>
            </w:r>
          </w:p>
        </w:tc>
        <w:tc>
          <w:tcPr>
            <w:tcW w:w="1768" w:type="dxa"/>
            <w:gridSpan w:val="2"/>
            <w:vAlign w:val="center"/>
          </w:tcPr>
          <w:p w:rsidR="00185376" w:rsidRPr="00E760C6" w:rsidRDefault="00185376" w:rsidP="00ED52EF">
            <w:pPr>
              <w:contextualSpacing/>
              <w:jc w:val="center"/>
            </w:pPr>
            <w:r w:rsidRPr="00E760C6">
              <w:t>0.4021</w:t>
            </w:r>
          </w:p>
        </w:tc>
        <w:tc>
          <w:tcPr>
            <w:tcW w:w="1769" w:type="dxa"/>
            <w:gridSpan w:val="2"/>
            <w:vAlign w:val="center"/>
          </w:tcPr>
          <w:p w:rsidR="00185376" w:rsidRPr="00E760C6" w:rsidRDefault="00185376" w:rsidP="00ED52EF">
            <w:pPr>
              <w:contextualSpacing/>
              <w:jc w:val="center"/>
            </w:pPr>
            <w:r w:rsidRPr="00E760C6">
              <w:t>0.347</w:t>
            </w:r>
          </w:p>
        </w:tc>
      </w:tr>
      <w:tr w:rsidR="00185376" w:rsidRPr="00E760C6" w:rsidTr="00BD132C">
        <w:tc>
          <w:tcPr>
            <w:tcW w:w="2286" w:type="dxa"/>
            <w:gridSpan w:val="2"/>
            <w:vMerge w:val="restart"/>
            <w:vAlign w:val="center"/>
          </w:tcPr>
          <w:p w:rsidR="00185376" w:rsidRPr="00E760C6" w:rsidRDefault="00185376" w:rsidP="00ED52EF">
            <w:pPr>
              <w:contextualSpacing/>
              <w:jc w:val="center"/>
            </w:pPr>
          </w:p>
        </w:tc>
        <w:tc>
          <w:tcPr>
            <w:tcW w:w="3537" w:type="dxa"/>
            <w:gridSpan w:val="3"/>
            <w:vMerge/>
          </w:tcPr>
          <w:p w:rsidR="00185376" w:rsidRPr="00E760C6" w:rsidRDefault="00185376" w:rsidP="00ED52EF">
            <w:pPr>
              <w:contextualSpacing/>
              <w:jc w:val="center"/>
            </w:pPr>
          </w:p>
        </w:tc>
        <w:tc>
          <w:tcPr>
            <w:tcW w:w="1768" w:type="dxa"/>
            <w:gridSpan w:val="2"/>
            <w:vAlign w:val="center"/>
          </w:tcPr>
          <w:p w:rsidR="00185376" w:rsidRPr="00E760C6" w:rsidRDefault="00185376" w:rsidP="00ED52EF">
            <w:pPr>
              <w:contextualSpacing/>
              <w:jc w:val="center"/>
            </w:pPr>
            <w:r w:rsidRPr="00E760C6">
              <w:t>Static head (m)</w:t>
            </w:r>
          </w:p>
        </w:tc>
        <w:tc>
          <w:tcPr>
            <w:tcW w:w="1769" w:type="dxa"/>
            <w:gridSpan w:val="2"/>
            <w:vAlign w:val="center"/>
          </w:tcPr>
          <w:p w:rsidR="00185376" w:rsidRPr="00E760C6" w:rsidRDefault="00185376" w:rsidP="00BD132C">
            <w:pPr>
              <w:contextualSpacing/>
              <w:jc w:val="center"/>
            </w:pPr>
            <w:r w:rsidRPr="00E760C6">
              <w:t>TDH (m)</w:t>
            </w:r>
          </w:p>
        </w:tc>
      </w:tr>
      <w:tr w:rsidR="00185376" w:rsidRPr="00E760C6" w:rsidTr="00BD132C">
        <w:tc>
          <w:tcPr>
            <w:tcW w:w="2286" w:type="dxa"/>
            <w:gridSpan w:val="2"/>
            <w:vMerge/>
            <w:vAlign w:val="center"/>
          </w:tcPr>
          <w:p w:rsidR="00185376" w:rsidRPr="00E760C6" w:rsidRDefault="00185376" w:rsidP="00ED52EF">
            <w:pPr>
              <w:contextualSpacing/>
              <w:jc w:val="center"/>
            </w:pPr>
          </w:p>
        </w:tc>
        <w:tc>
          <w:tcPr>
            <w:tcW w:w="3537" w:type="dxa"/>
            <w:gridSpan w:val="3"/>
            <w:vMerge/>
          </w:tcPr>
          <w:p w:rsidR="00185376" w:rsidRPr="00E760C6" w:rsidRDefault="00185376" w:rsidP="00ED52EF">
            <w:pPr>
              <w:contextualSpacing/>
              <w:jc w:val="center"/>
            </w:pPr>
          </w:p>
        </w:tc>
        <w:tc>
          <w:tcPr>
            <w:tcW w:w="1768" w:type="dxa"/>
            <w:gridSpan w:val="2"/>
            <w:vAlign w:val="center"/>
          </w:tcPr>
          <w:p w:rsidR="00185376" w:rsidRPr="00E760C6" w:rsidRDefault="00185376" w:rsidP="00ED52EF">
            <w:pPr>
              <w:contextualSpacing/>
              <w:jc w:val="center"/>
            </w:pPr>
            <w:r w:rsidRPr="00E760C6">
              <w:t>2.95</w:t>
            </w:r>
          </w:p>
        </w:tc>
        <w:tc>
          <w:tcPr>
            <w:tcW w:w="1769" w:type="dxa"/>
            <w:gridSpan w:val="2"/>
            <w:vAlign w:val="center"/>
          </w:tcPr>
          <w:p w:rsidR="00185376" w:rsidRPr="00E760C6" w:rsidRDefault="00185376" w:rsidP="00BD132C">
            <w:pPr>
              <w:contextualSpacing/>
              <w:jc w:val="center"/>
            </w:pPr>
            <w:r w:rsidRPr="00E760C6">
              <w:t>6.02</w:t>
            </w:r>
          </w:p>
        </w:tc>
      </w:tr>
    </w:tbl>
    <w:p w:rsidR="00A86AE6" w:rsidRPr="00E760C6" w:rsidRDefault="00A86AE6" w:rsidP="00863EFB">
      <w:pPr>
        <w:contextualSpacing/>
        <w:jc w:val="lowKashida"/>
        <w:rPr>
          <w:b/>
          <w:bCs/>
        </w:rPr>
      </w:pPr>
    </w:p>
    <w:p w:rsidR="001232B6" w:rsidRPr="00E760C6" w:rsidRDefault="00F728E9" w:rsidP="00863EFB">
      <w:pPr>
        <w:contextualSpacing/>
        <w:jc w:val="lowKashida"/>
      </w:pPr>
      <w:r>
        <w:rPr>
          <w:b/>
          <w:bCs/>
        </w:rPr>
        <w:t>1.8</w:t>
      </w:r>
      <w:r w:rsidR="00F22127" w:rsidRPr="00E760C6">
        <w:rPr>
          <w:b/>
          <w:bCs/>
        </w:rPr>
        <w:t>.2.1</w:t>
      </w:r>
      <w:r w:rsidR="00AD5E21" w:rsidRPr="00E760C6">
        <w:rPr>
          <w:b/>
          <w:bCs/>
        </w:rPr>
        <w:t xml:space="preserve"> NPSH:</w:t>
      </w:r>
    </w:p>
    <w:p w:rsidR="000A43B2" w:rsidRPr="00E760C6" w:rsidRDefault="00C1432E" w:rsidP="00104037">
      <w:pPr>
        <w:spacing w:line="480" w:lineRule="auto"/>
        <w:contextualSpacing/>
        <w:jc w:val="lowKashida"/>
      </w:pPr>
      <w:r>
        <w:lastRenderedPageBreak/>
        <w:t>Equation 1.</w:t>
      </w:r>
      <w:r w:rsidR="00C43FB4">
        <w:t>20</w:t>
      </w:r>
      <w:r w:rsidR="00AD5E21" w:rsidRPr="00E760C6">
        <w:t xml:space="preserve"> is used for NPSHa calculation. Table </w:t>
      </w:r>
      <w:r w:rsidR="00406F24">
        <w:rPr>
          <w:color w:val="FF0000"/>
        </w:rPr>
        <w:t>SM</w:t>
      </w:r>
      <w:r w:rsidR="00104037">
        <w:rPr>
          <w:color w:val="FF0000"/>
        </w:rPr>
        <w:t>21</w:t>
      </w:r>
      <w:r w:rsidR="00AD5E21" w:rsidRPr="00E760C6">
        <w:t xml:space="preserve"> shows the NPSHa value along with the parameters used to calculate it.</w:t>
      </w:r>
      <w:r w:rsidR="000A43B2">
        <w:t xml:space="preserve"> </w:t>
      </w:r>
      <w:r w:rsidR="000A43B2" w:rsidRPr="00E760C6">
        <w:t>The NPSHr for the 80 m</w:t>
      </w:r>
      <w:r w:rsidR="000A43B2" w:rsidRPr="00E760C6">
        <w:rPr>
          <w:vertAlign w:val="superscript"/>
        </w:rPr>
        <w:t>3</w:t>
      </w:r>
      <w:r w:rsidR="000A43B2" w:rsidRPr="00E760C6">
        <w:t>/hr pump is 2.3 m and becomes 4.43 m after adding the additi</w:t>
      </w:r>
      <w:r w:rsidR="000A43B2">
        <w:t>onal head for sludge pumping</w:t>
      </w:r>
      <w:r w:rsidR="000A43B2" w:rsidRPr="00E760C6">
        <w:t xml:space="preserve"> which is well below the NPSHa of the system (no cavitation).  </w:t>
      </w:r>
    </w:p>
    <w:p w:rsidR="00AD5E21" w:rsidRPr="00E760C6" w:rsidRDefault="00AD5E21" w:rsidP="00341FC1">
      <w:pPr>
        <w:spacing w:line="480" w:lineRule="auto"/>
        <w:contextualSpacing/>
        <w:jc w:val="lowKashida"/>
      </w:pPr>
      <w:r w:rsidRPr="00E760C6">
        <w:t xml:space="preserve"> </w:t>
      </w:r>
    </w:p>
    <w:p w:rsidR="00AD5E21" w:rsidRPr="00E760C6" w:rsidRDefault="00AD5E21" w:rsidP="00966C8F">
      <w:pPr>
        <w:spacing w:line="480" w:lineRule="auto"/>
        <w:contextualSpacing/>
        <w:jc w:val="lowKashida"/>
      </w:pPr>
      <w:r w:rsidRPr="00E760C6">
        <w:t xml:space="preserve">Table </w:t>
      </w:r>
      <w:r w:rsidR="001D6C06">
        <w:rPr>
          <w:color w:val="FF0000"/>
        </w:rPr>
        <w:t>SM</w:t>
      </w:r>
      <w:r w:rsidR="00966C8F">
        <w:rPr>
          <w:color w:val="FF0000"/>
        </w:rPr>
        <w:t>21</w:t>
      </w:r>
      <w:r w:rsidRPr="00E760C6">
        <w:t xml:space="preserve"> NPSHa along with the parameters used to calculate it</w:t>
      </w:r>
    </w:p>
    <w:tbl>
      <w:tblPr>
        <w:tblStyle w:val="TableGrid"/>
        <w:tblW w:w="0" w:type="auto"/>
        <w:tblInd w:w="108" w:type="dxa"/>
        <w:tblLook w:val="04A0" w:firstRow="1" w:lastRow="0" w:firstColumn="1" w:lastColumn="0" w:noHBand="0" w:noVBand="1"/>
      </w:tblPr>
      <w:tblGrid>
        <w:gridCol w:w="3348"/>
        <w:gridCol w:w="3060"/>
        <w:gridCol w:w="3060"/>
      </w:tblGrid>
      <w:tr w:rsidR="00AD5E21" w:rsidRPr="00E760C6" w:rsidTr="00ED52EF">
        <w:tc>
          <w:tcPr>
            <w:tcW w:w="3348" w:type="dxa"/>
          </w:tcPr>
          <w:p w:rsidR="00AD5E21" w:rsidRPr="00E760C6" w:rsidRDefault="00AD5E21" w:rsidP="00ED52EF">
            <w:pPr>
              <w:contextualSpacing/>
              <w:jc w:val="center"/>
            </w:pPr>
            <w:r w:rsidRPr="00E760C6">
              <w:t>Parameter</w:t>
            </w:r>
          </w:p>
        </w:tc>
        <w:tc>
          <w:tcPr>
            <w:tcW w:w="3060" w:type="dxa"/>
          </w:tcPr>
          <w:p w:rsidR="00AD5E21" w:rsidRPr="00E760C6" w:rsidRDefault="00AD5E21" w:rsidP="00ED52EF">
            <w:pPr>
              <w:contextualSpacing/>
              <w:jc w:val="center"/>
            </w:pPr>
            <w:r w:rsidRPr="00E760C6">
              <w:t>Value</w:t>
            </w:r>
          </w:p>
        </w:tc>
        <w:tc>
          <w:tcPr>
            <w:tcW w:w="3060" w:type="dxa"/>
          </w:tcPr>
          <w:p w:rsidR="00AD5E21" w:rsidRPr="00E760C6" w:rsidRDefault="00AD5E21" w:rsidP="00ED52EF">
            <w:pPr>
              <w:contextualSpacing/>
              <w:jc w:val="center"/>
            </w:pPr>
            <w:r w:rsidRPr="00E760C6">
              <w:t>NPSHa (m)</w:t>
            </w:r>
          </w:p>
        </w:tc>
      </w:tr>
      <w:tr w:rsidR="00AD5E21" w:rsidRPr="00E760C6" w:rsidTr="00ED52EF">
        <w:tc>
          <w:tcPr>
            <w:tcW w:w="3348" w:type="dxa"/>
          </w:tcPr>
          <w:p w:rsidR="00AD5E21" w:rsidRPr="00E760C6" w:rsidRDefault="00AD5E21" w:rsidP="00ED52EF">
            <w:pPr>
              <w:contextualSpacing/>
              <w:jc w:val="center"/>
            </w:pPr>
            <w:r w:rsidRPr="00E760C6">
              <w:t>Z (m)</w:t>
            </w:r>
          </w:p>
        </w:tc>
        <w:tc>
          <w:tcPr>
            <w:tcW w:w="3060" w:type="dxa"/>
          </w:tcPr>
          <w:p w:rsidR="00AD5E21" w:rsidRPr="00E760C6" w:rsidRDefault="00AD5E21" w:rsidP="00ED52EF">
            <w:pPr>
              <w:contextualSpacing/>
              <w:jc w:val="center"/>
            </w:pPr>
            <w:r w:rsidRPr="00E760C6">
              <w:t>0</w:t>
            </w:r>
            <w:r w:rsidRPr="00E760C6">
              <w:rPr>
                <w:vertAlign w:val="superscript"/>
              </w:rPr>
              <w:t>a</w:t>
            </w:r>
            <w:r w:rsidRPr="00E760C6">
              <w:t xml:space="preserve"> </w:t>
            </w:r>
          </w:p>
        </w:tc>
        <w:tc>
          <w:tcPr>
            <w:tcW w:w="3060" w:type="dxa"/>
            <w:vMerge w:val="restart"/>
            <w:vAlign w:val="center"/>
          </w:tcPr>
          <w:p w:rsidR="00AD5E21" w:rsidRPr="00E760C6" w:rsidRDefault="00B4041A" w:rsidP="00ED52EF">
            <w:pPr>
              <w:contextualSpacing/>
              <w:jc w:val="center"/>
            </w:pPr>
            <w:r>
              <w:rPr>
                <w:color w:val="FF0000"/>
              </w:rPr>
              <w:t>8.71</w:t>
            </w:r>
          </w:p>
        </w:tc>
      </w:tr>
      <w:tr w:rsidR="00AD5E21" w:rsidRPr="00E760C6" w:rsidTr="00ED52EF">
        <w:tc>
          <w:tcPr>
            <w:tcW w:w="3348" w:type="dxa"/>
          </w:tcPr>
          <w:p w:rsidR="00AD5E21" w:rsidRPr="00E760C6" w:rsidRDefault="00AD5E21" w:rsidP="00ED52EF">
            <w:pPr>
              <w:contextualSpacing/>
              <w:jc w:val="center"/>
            </w:pPr>
            <w:r w:rsidRPr="00E760C6">
              <w:t>P</w:t>
            </w:r>
            <w:r w:rsidRPr="00E760C6">
              <w:rPr>
                <w:vertAlign w:val="subscript"/>
              </w:rPr>
              <w:t>a</w:t>
            </w:r>
            <w:r w:rsidRPr="00E760C6">
              <w:t xml:space="preserve"> (N/m</w:t>
            </w:r>
            <w:r w:rsidRPr="00E760C6">
              <w:rPr>
                <w:vertAlign w:val="superscript"/>
              </w:rPr>
              <w:t>2</w:t>
            </w:r>
            <w:r w:rsidRPr="00E760C6">
              <w:t>)</w:t>
            </w:r>
          </w:p>
        </w:tc>
        <w:tc>
          <w:tcPr>
            <w:tcW w:w="3060" w:type="dxa"/>
          </w:tcPr>
          <w:p w:rsidR="00AD5E21" w:rsidRPr="00E760C6" w:rsidRDefault="00AD5E21" w:rsidP="00ED52EF">
            <w:pPr>
              <w:contextualSpacing/>
              <w:jc w:val="center"/>
              <w:rPr>
                <w:vertAlign w:val="superscript"/>
              </w:rPr>
            </w:pPr>
            <w:r w:rsidRPr="00E760C6">
              <w:t>101,325</w:t>
            </w:r>
            <w:r w:rsidRPr="00E760C6">
              <w:rPr>
                <w:vertAlign w:val="superscript"/>
              </w:rPr>
              <w:t>b</w:t>
            </w:r>
          </w:p>
        </w:tc>
        <w:tc>
          <w:tcPr>
            <w:tcW w:w="3060" w:type="dxa"/>
            <w:vMerge/>
          </w:tcPr>
          <w:p w:rsidR="00AD5E21" w:rsidRPr="00E760C6" w:rsidRDefault="00AD5E21" w:rsidP="00ED52EF">
            <w:pPr>
              <w:contextualSpacing/>
              <w:jc w:val="center"/>
            </w:pPr>
          </w:p>
        </w:tc>
      </w:tr>
      <w:tr w:rsidR="00AD5E21" w:rsidRPr="00E760C6" w:rsidTr="00ED52EF">
        <w:tc>
          <w:tcPr>
            <w:tcW w:w="3348" w:type="dxa"/>
          </w:tcPr>
          <w:p w:rsidR="00AD5E21" w:rsidRPr="00E760C6" w:rsidRDefault="00AD5E21" w:rsidP="00ED52EF">
            <w:pPr>
              <w:contextualSpacing/>
              <w:jc w:val="center"/>
            </w:pPr>
            <w:r w:rsidRPr="00E760C6">
              <w:t>P</w:t>
            </w:r>
            <w:r w:rsidRPr="00E760C6">
              <w:rPr>
                <w:vertAlign w:val="subscript"/>
              </w:rPr>
              <w:t>vp</w:t>
            </w:r>
            <w:r w:rsidRPr="00E760C6">
              <w:t xml:space="preserve"> (N/m</w:t>
            </w:r>
            <w:r w:rsidRPr="00E760C6">
              <w:rPr>
                <w:vertAlign w:val="superscript"/>
              </w:rPr>
              <w:t>2</w:t>
            </w:r>
            <w:r w:rsidRPr="00E760C6">
              <w:t>)</w:t>
            </w:r>
          </w:p>
        </w:tc>
        <w:tc>
          <w:tcPr>
            <w:tcW w:w="3060" w:type="dxa"/>
          </w:tcPr>
          <w:p w:rsidR="00AD5E21" w:rsidRPr="00E760C6" w:rsidRDefault="00AD5E21" w:rsidP="00ED52EF">
            <w:pPr>
              <w:contextualSpacing/>
              <w:jc w:val="center"/>
            </w:pPr>
            <w:r w:rsidRPr="00E760C6">
              <w:t>3,167</w:t>
            </w:r>
          </w:p>
        </w:tc>
        <w:tc>
          <w:tcPr>
            <w:tcW w:w="3060" w:type="dxa"/>
            <w:vMerge/>
          </w:tcPr>
          <w:p w:rsidR="00AD5E21" w:rsidRPr="00E760C6" w:rsidRDefault="00AD5E21" w:rsidP="00ED52EF">
            <w:pPr>
              <w:contextualSpacing/>
              <w:jc w:val="center"/>
            </w:pPr>
          </w:p>
        </w:tc>
      </w:tr>
      <w:tr w:rsidR="00AD5E21" w:rsidRPr="00E760C6" w:rsidTr="00ED52EF">
        <w:tc>
          <w:tcPr>
            <w:tcW w:w="3348" w:type="dxa"/>
          </w:tcPr>
          <w:p w:rsidR="00AD5E21" w:rsidRPr="00E760C6" w:rsidRDefault="00AD5E21" w:rsidP="00ED52EF">
            <w:pPr>
              <w:contextualSpacing/>
              <w:jc w:val="center"/>
            </w:pPr>
            <w:r w:rsidRPr="00E760C6">
              <w:t>ρ (kg/m</w:t>
            </w:r>
            <w:r w:rsidRPr="00E760C6">
              <w:rPr>
                <w:vertAlign w:val="superscript"/>
              </w:rPr>
              <w:t>3</w:t>
            </w:r>
            <w:r w:rsidRPr="00E760C6">
              <w:t>)</w:t>
            </w:r>
          </w:p>
        </w:tc>
        <w:tc>
          <w:tcPr>
            <w:tcW w:w="3060" w:type="dxa"/>
          </w:tcPr>
          <w:p w:rsidR="00AD5E21" w:rsidRPr="00E760C6" w:rsidRDefault="00FA61C8" w:rsidP="00ED52EF">
            <w:pPr>
              <w:contextualSpacing/>
              <w:jc w:val="center"/>
            </w:pPr>
            <w:r>
              <w:rPr>
                <w:color w:val="FF0000"/>
              </w:rPr>
              <w:t>956</w:t>
            </w:r>
          </w:p>
        </w:tc>
        <w:tc>
          <w:tcPr>
            <w:tcW w:w="3060" w:type="dxa"/>
            <w:vMerge/>
          </w:tcPr>
          <w:p w:rsidR="00AD5E21" w:rsidRPr="00E760C6" w:rsidRDefault="00AD5E21" w:rsidP="00ED52EF">
            <w:pPr>
              <w:contextualSpacing/>
              <w:jc w:val="center"/>
            </w:pPr>
          </w:p>
        </w:tc>
      </w:tr>
      <w:tr w:rsidR="00AD5E21" w:rsidRPr="00E760C6" w:rsidTr="00ED52EF">
        <w:tc>
          <w:tcPr>
            <w:tcW w:w="3348" w:type="dxa"/>
          </w:tcPr>
          <w:p w:rsidR="00AD5E21" w:rsidRPr="00E760C6" w:rsidRDefault="00AD5E21" w:rsidP="00ED52EF">
            <w:pPr>
              <w:contextualSpacing/>
              <w:jc w:val="center"/>
            </w:pPr>
            <w:r w:rsidRPr="00E760C6">
              <w:t>g (m/s</w:t>
            </w:r>
            <w:r w:rsidRPr="00E760C6">
              <w:rPr>
                <w:vertAlign w:val="superscript"/>
              </w:rPr>
              <w:t>2</w:t>
            </w:r>
            <w:r w:rsidRPr="00E760C6">
              <w:t>)</w:t>
            </w:r>
          </w:p>
        </w:tc>
        <w:tc>
          <w:tcPr>
            <w:tcW w:w="3060" w:type="dxa"/>
          </w:tcPr>
          <w:p w:rsidR="00AD5E21" w:rsidRPr="00E760C6" w:rsidRDefault="00AD5E21" w:rsidP="00ED52EF">
            <w:pPr>
              <w:contextualSpacing/>
              <w:jc w:val="center"/>
            </w:pPr>
            <w:r w:rsidRPr="00E760C6">
              <w:t>9.81</w:t>
            </w:r>
          </w:p>
        </w:tc>
        <w:tc>
          <w:tcPr>
            <w:tcW w:w="3060" w:type="dxa"/>
            <w:vMerge/>
          </w:tcPr>
          <w:p w:rsidR="00AD5E21" w:rsidRPr="00E760C6" w:rsidRDefault="00AD5E21" w:rsidP="00ED52EF">
            <w:pPr>
              <w:contextualSpacing/>
              <w:jc w:val="center"/>
            </w:pPr>
          </w:p>
        </w:tc>
      </w:tr>
      <w:tr w:rsidR="00AD5E21" w:rsidRPr="00E760C6" w:rsidTr="00ED52EF">
        <w:tc>
          <w:tcPr>
            <w:tcW w:w="3348" w:type="dxa"/>
          </w:tcPr>
          <w:p w:rsidR="00AD5E21" w:rsidRPr="00E760C6" w:rsidRDefault="00AD5E21" w:rsidP="00ED52EF">
            <w:pPr>
              <w:contextualSpacing/>
              <w:jc w:val="center"/>
            </w:pPr>
            <w:r w:rsidRPr="00E760C6">
              <w:t>h</w:t>
            </w:r>
            <w:r w:rsidRPr="00E760C6">
              <w:rPr>
                <w:vertAlign w:val="subscript"/>
              </w:rPr>
              <w:t>f</w:t>
            </w:r>
            <w:r w:rsidRPr="00E760C6">
              <w:t xml:space="preserve"> (m)</w:t>
            </w:r>
          </w:p>
        </w:tc>
        <w:tc>
          <w:tcPr>
            <w:tcW w:w="3060" w:type="dxa"/>
          </w:tcPr>
          <w:p w:rsidR="00AD5E21" w:rsidRPr="00E760C6" w:rsidRDefault="00AD5E21" w:rsidP="00ED52EF">
            <w:pPr>
              <w:contextualSpacing/>
              <w:jc w:val="center"/>
              <w:rPr>
                <w:vertAlign w:val="superscript"/>
              </w:rPr>
            </w:pPr>
            <w:r w:rsidRPr="00E760C6">
              <w:t>1.76</w:t>
            </w:r>
            <w:r w:rsidRPr="00E760C6">
              <w:rPr>
                <w:vertAlign w:val="superscript"/>
              </w:rPr>
              <w:t>c</w:t>
            </w:r>
          </w:p>
        </w:tc>
        <w:tc>
          <w:tcPr>
            <w:tcW w:w="3060" w:type="dxa"/>
            <w:vMerge/>
          </w:tcPr>
          <w:p w:rsidR="00AD5E21" w:rsidRPr="00E760C6" w:rsidRDefault="00AD5E21" w:rsidP="00ED52EF">
            <w:pPr>
              <w:contextualSpacing/>
              <w:jc w:val="center"/>
            </w:pPr>
          </w:p>
        </w:tc>
      </w:tr>
    </w:tbl>
    <w:p w:rsidR="000A43B2" w:rsidRPr="00341FC1" w:rsidRDefault="00AD5E21" w:rsidP="006B5B7E">
      <w:pPr>
        <w:contextualSpacing/>
        <w:jc w:val="lowKashida"/>
        <w:rPr>
          <w:sz w:val="16"/>
          <w:szCs w:val="16"/>
        </w:rPr>
      </w:pPr>
      <w:proofErr w:type="gramStart"/>
      <w:r w:rsidRPr="00E760C6">
        <w:rPr>
          <w:vertAlign w:val="superscript"/>
        </w:rPr>
        <w:t>a</w:t>
      </w:r>
      <w:proofErr w:type="gramEnd"/>
      <w:r w:rsidRPr="00E760C6">
        <w:t xml:space="preserve"> </w:t>
      </w:r>
      <w:r w:rsidRPr="00E760C6">
        <w:rPr>
          <w:sz w:val="16"/>
          <w:szCs w:val="16"/>
        </w:rPr>
        <w:t xml:space="preserve">Worst case scenario is assumed (empty </w:t>
      </w:r>
      <w:r w:rsidR="00BC6EBE" w:rsidRPr="00E760C6">
        <w:rPr>
          <w:sz w:val="16"/>
          <w:szCs w:val="16"/>
        </w:rPr>
        <w:t xml:space="preserve">concrete slurry </w:t>
      </w:r>
      <w:r w:rsidRPr="00E760C6">
        <w:rPr>
          <w:sz w:val="16"/>
          <w:szCs w:val="16"/>
        </w:rPr>
        <w:t>tank) to be on the safe side</w:t>
      </w:r>
      <w:r w:rsidRPr="00E760C6">
        <w:t xml:space="preserve"> </w:t>
      </w:r>
      <w:r w:rsidRPr="00E760C6">
        <w:rPr>
          <w:vertAlign w:val="superscript"/>
        </w:rPr>
        <w:t>b</w:t>
      </w:r>
      <w:r w:rsidRPr="00E760C6">
        <w:t xml:space="preserve"> </w:t>
      </w:r>
      <w:r w:rsidRPr="00E760C6">
        <w:rPr>
          <w:sz w:val="16"/>
          <w:szCs w:val="16"/>
        </w:rPr>
        <w:t>atmospheric pressure</w:t>
      </w:r>
      <w:r w:rsidRPr="00E760C6">
        <w:t xml:space="preserve"> </w:t>
      </w:r>
      <w:r w:rsidRPr="00E760C6">
        <w:rPr>
          <w:vertAlign w:val="superscript"/>
        </w:rPr>
        <w:t>c</w:t>
      </w:r>
      <w:r w:rsidRPr="00E760C6">
        <w:t xml:space="preserve"> </w:t>
      </w:r>
      <w:r w:rsidRPr="00E760C6">
        <w:rPr>
          <w:sz w:val="16"/>
          <w:szCs w:val="16"/>
        </w:rPr>
        <w:t xml:space="preserve">see Table </w:t>
      </w:r>
      <w:r w:rsidR="00406F24">
        <w:rPr>
          <w:color w:val="FF0000"/>
          <w:sz w:val="16"/>
          <w:szCs w:val="16"/>
        </w:rPr>
        <w:t>SM</w:t>
      </w:r>
      <w:r w:rsidR="006B5B7E">
        <w:rPr>
          <w:color w:val="FF0000"/>
          <w:sz w:val="16"/>
          <w:szCs w:val="16"/>
        </w:rPr>
        <w:t>20</w:t>
      </w:r>
    </w:p>
    <w:p w:rsidR="000A43B2" w:rsidRDefault="000A43B2" w:rsidP="00863EFB">
      <w:pPr>
        <w:contextualSpacing/>
        <w:jc w:val="lowKashida"/>
        <w:rPr>
          <w:b/>
          <w:bCs/>
        </w:rPr>
      </w:pPr>
    </w:p>
    <w:p w:rsidR="00341FC1" w:rsidRDefault="00341FC1" w:rsidP="00863EFB">
      <w:pPr>
        <w:contextualSpacing/>
        <w:jc w:val="lowKashida"/>
        <w:rPr>
          <w:b/>
          <w:bCs/>
        </w:rPr>
      </w:pPr>
    </w:p>
    <w:p w:rsidR="00CA70D8" w:rsidRPr="00E760C6" w:rsidRDefault="00F728E9" w:rsidP="00341FC1">
      <w:pPr>
        <w:spacing w:line="480" w:lineRule="auto"/>
        <w:contextualSpacing/>
        <w:jc w:val="lowKashida"/>
        <w:rPr>
          <w:b/>
          <w:bCs/>
        </w:rPr>
      </w:pPr>
      <w:r>
        <w:rPr>
          <w:b/>
          <w:bCs/>
        </w:rPr>
        <w:t>1.8</w:t>
      </w:r>
      <w:r w:rsidR="00092C38" w:rsidRPr="00E760C6">
        <w:rPr>
          <w:b/>
          <w:bCs/>
        </w:rPr>
        <w:t>.3</w:t>
      </w:r>
      <w:r w:rsidR="000A43B2">
        <w:rPr>
          <w:b/>
          <w:bCs/>
        </w:rPr>
        <w:t xml:space="preserve"> Sludge pump pumping</w:t>
      </w:r>
      <w:r w:rsidR="00185376" w:rsidRPr="00E760C6">
        <w:rPr>
          <w:b/>
          <w:bCs/>
        </w:rPr>
        <w:t xml:space="preserve"> from underground sludge tank (UST)</w:t>
      </w:r>
      <w:r w:rsidR="001F2915" w:rsidRPr="00E760C6">
        <w:rPr>
          <w:b/>
          <w:bCs/>
        </w:rPr>
        <w:t xml:space="preserve"> to decanter centrifuge</w:t>
      </w:r>
    </w:p>
    <w:p w:rsidR="00CA70D8" w:rsidRPr="00E760C6" w:rsidRDefault="00CA70D8" w:rsidP="00341FC1">
      <w:pPr>
        <w:spacing w:line="480" w:lineRule="auto"/>
        <w:contextualSpacing/>
        <w:jc w:val="lowKashida"/>
      </w:pPr>
    </w:p>
    <w:p w:rsidR="00941FE3" w:rsidRPr="00E760C6" w:rsidRDefault="00EC2C9E" w:rsidP="003E2FF8">
      <w:pPr>
        <w:spacing w:line="480" w:lineRule="auto"/>
        <w:contextualSpacing/>
        <w:jc w:val="lowKashida"/>
        <w:sectPr w:rsidR="00941FE3" w:rsidRPr="00E760C6" w:rsidSect="007F7CBE">
          <w:pgSz w:w="12240" w:h="15840"/>
          <w:pgMar w:top="1440" w:right="1440" w:bottom="1440" w:left="1440" w:header="720" w:footer="720" w:gutter="0"/>
          <w:lnNumType w:countBy="1" w:restart="continuous"/>
          <w:cols w:space="720"/>
          <w:docGrid w:linePitch="360"/>
        </w:sectPr>
      </w:pPr>
      <w:r w:rsidRPr="00E760C6">
        <w:t>There will be one sludge</w:t>
      </w:r>
      <w:r w:rsidR="00185376" w:rsidRPr="00E760C6">
        <w:t xml:space="preserve"> pump submersed in the UST</w:t>
      </w:r>
      <w:r w:rsidRPr="00E760C6">
        <w:t xml:space="preserve"> tank h</w:t>
      </w:r>
      <w:r w:rsidR="009E7267">
        <w:t xml:space="preserve">aving a volumetric flow rate of </w:t>
      </w:r>
      <w:r w:rsidR="00D47633">
        <w:rPr>
          <w:color w:val="FF0000"/>
        </w:rPr>
        <w:t xml:space="preserve">26.24 </w:t>
      </w:r>
      <w:r w:rsidR="00D47633" w:rsidRPr="00E760C6">
        <w:t>m</w:t>
      </w:r>
      <w:r w:rsidR="00D47633" w:rsidRPr="00E760C6">
        <w:rPr>
          <w:vertAlign w:val="superscript"/>
        </w:rPr>
        <w:t>3</w:t>
      </w:r>
      <w:r w:rsidR="00D47633">
        <w:t>/hr. The latter</w:t>
      </w:r>
      <w:r w:rsidR="00D47633" w:rsidRPr="00E760C6">
        <w:t xml:space="preserve"> </w:t>
      </w:r>
      <w:r w:rsidR="00D47633">
        <w:t>pumps it</w:t>
      </w:r>
      <w:r w:rsidR="00D47633" w:rsidRPr="00E760C6">
        <w:t xml:space="preserve"> from the UST upwards to the inlet of the decanter centrifuge. </w:t>
      </w:r>
      <w:r w:rsidR="00D47633">
        <w:t>For</w:t>
      </w:r>
      <w:r w:rsidR="00D47633" w:rsidRPr="00E760C6">
        <w:t xml:space="preserve"> pumping in pipes</w:t>
      </w:r>
      <w:r w:rsidR="00D47633">
        <w:t>,</w:t>
      </w:r>
      <w:r w:rsidR="00D47633" w:rsidRPr="00E760C6">
        <w:t xml:space="preserve"> and in order to prevent solids settling</w:t>
      </w:r>
      <w:r w:rsidR="00D47633">
        <w:t>,</w:t>
      </w:r>
      <w:r w:rsidR="00D47633" w:rsidRPr="00E760C6">
        <w:t xml:space="preserve"> the preferred flow velocity </w:t>
      </w:r>
      <w:r w:rsidR="00D47633">
        <w:t>should range</w:t>
      </w:r>
      <w:r w:rsidR="00D47633" w:rsidRPr="00E760C6">
        <w:t xml:space="preserve"> from 0.6 to 1.5 m/sec (Saskatchewan Onsite Wast</w:t>
      </w:r>
      <w:r w:rsidR="00362CC6">
        <w:t xml:space="preserve">ewater Disposal Guide 2018). A </w:t>
      </w:r>
      <w:r w:rsidR="00F470DE">
        <w:rPr>
          <w:color w:val="FF0000"/>
        </w:rPr>
        <w:t>10</w:t>
      </w:r>
      <w:r w:rsidR="00D47633" w:rsidRPr="00E760C6">
        <w:t xml:space="preserve"> cm sludge pipe has been selected which gives for a flow rate of </w:t>
      </w:r>
      <w:r w:rsidR="00362CC6">
        <w:rPr>
          <w:color w:val="FF0000"/>
        </w:rPr>
        <w:t xml:space="preserve">26.24 </w:t>
      </w:r>
      <w:r w:rsidR="00362CC6" w:rsidRPr="00E760C6">
        <w:t>m</w:t>
      </w:r>
      <w:r w:rsidR="00362CC6" w:rsidRPr="00E760C6">
        <w:rPr>
          <w:vertAlign w:val="superscript"/>
        </w:rPr>
        <w:t>3</w:t>
      </w:r>
      <w:r w:rsidR="00362CC6">
        <w:t>/hr</w:t>
      </w:r>
      <w:r w:rsidR="00362CC6" w:rsidRPr="00E760C6">
        <w:t xml:space="preserve"> </w:t>
      </w:r>
      <w:r w:rsidR="00D47633" w:rsidRPr="00E760C6">
        <w:t xml:space="preserve">a velocity of </w:t>
      </w:r>
      <w:r w:rsidR="00C91A4B">
        <w:rPr>
          <w:color w:val="FF0000"/>
        </w:rPr>
        <w:t>0.93</w:t>
      </w:r>
      <w:r w:rsidR="00D47633" w:rsidRPr="007E4340">
        <w:rPr>
          <w:color w:val="FF0000"/>
        </w:rPr>
        <w:t xml:space="preserve"> </w:t>
      </w:r>
      <w:r w:rsidR="00D47633" w:rsidRPr="00E760C6">
        <w:t>m/sec</w:t>
      </w:r>
      <w:r w:rsidR="00D47633">
        <w:t xml:space="preserve"> which is within the recommended range</w:t>
      </w:r>
      <w:r w:rsidR="00D47633" w:rsidRPr="00E760C6">
        <w:t xml:space="preserve">. The Reynolds and Hedstrom numbers for the </w:t>
      </w:r>
      <w:r w:rsidR="007E4340">
        <w:rPr>
          <w:color w:val="FF0000"/>
        </w:rPr>
        <w:t xml:space="preserve">26.24 </w:t>
      </w:r>
      <w:r w:rsidR="00D47633" w:rsidRPr="00E760C6">
        <w:t>m</w:t>
      </w:r>
      <w:r w:rsidR="00D47633" w:rsidRPr="00E760C6">
        <w:rPr>
          <w:vertAlign w:val="superscript"/>
        </w:rPr>
        <w:t>3</w:t>
      </w:r>
      <w:r w:rsidR="00D47633">
        <w:t>/hr</w:t>
      </w:r>
      <w:r w:rsidR="00D47633" w:rsidRPr="00E760C6">
        <w:t xml:space="preserve"> flow are </w:t>
      </w:r>
      <w:r w:rsidR="003E2FF8">
        <w:rPr>
          <w:color w:val="FF0000"/>
        </w:rPr>
        <w:t>10392</w:t>
      </w:r>
      <w:r w:rsidR="00D47633" w:rsidRPr="00115425">
        <w:rPr>
          <w:color w:val="FF0000"/>
        </w:rPr>
        <w:t xml:space="preserve"> </w:t>
      </w:r>
      <w:r w:rsidR="00D47633" w:rsidRPr="00E760C6">
        <w:t xml:space="preserve">and </w:t>
      </w:r>
      <w:r w:rsidR="003E2FF8">
        <w:rPr>
          <w:color w:val="FF0000"/>
        </w:rPr>
        <w:t>28403</w:t>
      </w:r>
      <w:r w:rsidR="00D47633" w:rsidRPr="00E760C6">
        <w:t xml:space="preserve">, respectively. From Fig. 5.3 in McFarland a friction factor of </w:t>
      </w:r>
      <w:r w:rsidR="00115425">
        <w:rPr>
          <w:color w:val="FF0000"/>
        </w:rPr>
        <w:t>0.0065</w:t>
      </w:r>
      <w:r w:rsidR="00D47633" w:rsidRPr="00115425">
        <w:rPr>
          <w:color w:val="FF0000"/>
        </w:rPr>
        <w:t xml:space="preserve"> </w:t>
      </w:r>
      <w:r w:rsidR="00D47633" w:rsidRPr="00E760C6">
        <w:t xml:space="preserve">is reported. For TDH calculations it will be assumed that the submersible pump discharge is vertically upward and the height from </w:t>
      </w:r>
      <w:r w:rsidR="00D47633">
        <w:t xml:space="preserve">the base to </w:t>
      </w:r>
      <w:r w:rsidR="00D47633" w:rsidRPr="00E760C6">
        <w:t>discharge is typically 0.</w:t>
      </w:r>
      <w:r w:rsidR="00693B62">
        <w:rPr>
          <w:color w:val="FF0000"/>
        </w:rPr>
        <w:t>21</w:t>
      </w:r>
      <w:r w:rsidR="00D47633" w:rsidRPr="00E760C6">
        <w:t xml:space="preserve"> m (Vortex pump for sewage and wastewater treatment brochure)</w:t>
      </w:r>
      <w:r w:rsidR="00D47633">
        <w:t>. The assumptions considered for the pump here will be provided</w:t>
      </w:r>
      <w:r w:rsidR="00D47633" w:rsidRPr="00E760C6">
        <w:t xml:space="preserve"> as r</w:t>
      </w:r>
      <w:r w:rsidR="00D47633">
        <w:t>equired characteristics to</w:t>
      </w:r>
      <w:r w:rsidR="00D47633" w:rsidRPr="00E760C6">
        <w:t xml:space="preserve"> </w:t>
      </w:r>
      <w:r w:rsidR="00D47633">
        <w:t xml:space="preserve">the </w:t>
      </w:r>
      <w:r w:rsidR="00D47633" w:rsidRPr="00E760C6">
        <w:t>speci</w:t>
      </w:r>
      <w:r w:rsidR="00D47633">
        <w:t>fic</w:t>
      </w:r>
    </w:p>
    <w:p w:rsidR="003F0547" w:rsidRDefault="00AA0D69" w:rsidP="009B0655">
      <w:pPr>
        <w:contextualSpacing/>
        <w:jc w:val="lowKashida"/>
        <w:rPr>
          <w:b/>
          <w:bCs/>
        </w:rPr>
      </w:pPr>
      <w:r w:rsidRPr="00E760C6">
        <w:rPr>
          <w:b/>
          <w:bCs/>
        </w:rPr>
        <w:lastRenderedPageBreak/>
        <w:t xml:space="preserve">                </w:t>
      </w:r>
      <w:r w:rsidR="00941FE3" w:rsidRPr="00E760C6">
        <w:rPr>
          <w:b/>
          <w:bCs/>
        </w:rPr>
        <w:t xml:space="preserve">                       </w:t>
      </w:r>
      <w:r w:rsidR="003F0547">
        <w:rPr>
          <w:b/>
          <w:bCs/>
        </w:rPr>
        <w:t xml:space="preserve"> </w:t>
      </w:r>
    </w:p>
    <w:p w:rsidR="00941FE3" w:rsidRPr="00E760C6" w:rsidRDefault="003F0547" w:rsidP="003F0547">
      <w:pPr>
        <w:contextualSpacing/>
        <w:jc w:val="lowKashida"/>
        <w:rPr>
          <w:b/>
          <w:bCs/>
        </w:rPr>
      </w:pPr>
      <w:r>
        <w:rPr>
          <w:b/>
          <w:bCs/>
        </w:rPr>
        <w:t xml:space="preserve">       </w:t>
      </w:r>
      <w:r w:rsidR="009B0655">
        <w:rPr>
          <w:b/>
          <w:bCs/>
          <w:noProof/>
        </w:rPr>
        <w:drawing>
          <wp:inline distT="0" distB="0" distL="0" distR="0" wp14:anchorId="1593730A" wp14:editId="54B0F995">
            <wp:extent cx="7743825" cy="24574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752798" cy="2460298"/>
                    </a:xfrm>
                    <a:prstGeom prst="rect">
                      <a:avLst/>
                    </a:prstGeom>
                    <a:noFill/>
                    <a:ln>
                      <a:noFill/>
                    </a:ln>
                  </pic:spPr>
                </pic:pic>
              </a:graphicData>
            </a:graphic>
          </wp:inline>
        </w:drawing>
      </w:r>
    </w:p>
    <w:p w:rsidR="00CA5F22" w:rsidRPr="00E760C6" w:rsidRDefault="004165FF" w:rsidP="00143A99">
      <w:pPr>
        <w:contextualSpacing/>
        <w:jc w:val="lowKashida"/>
      </w:pPr>
      <w:r w:rsidRPr="00BF7C41">
        <w:rPr>
          <w:b/>
          <w:bCs/>
        </w:rPr>
        <w:t xml:space="preserve">Fig. </w:t>
      </w:r>
      <w:r w:rsidR="008D2340">
        <w:rPr>
          <w:b/>
          <w:bCs/>
          <w:color w:val="FF0000"/>
        </w:rPr>
        <w:t>SM</w:t>
      </w:r>
      <w:r w:rsidR="00143A99">
        <w:rPr>
          <w:b/>
          <w:bCs/>
          <w:color w:val="FF0000"/>
        </w:rPr>
        <w:t>9</w:t>
      </w:r>
      <w:r w:rsidR="00BC6EBE" w:rsidRPr="00E760C6">
        <w:t xml:space="preserve"> Concrete slurry tank</w:t>
      </w:r>
      <w:r w:rsidR="00CA5F22" w:rsidRPr="00E760C6">
        <w:t>, slurry pump, and Flash Mix/Flocculation Tank schematic (here height from base of pump to discharge outlet = 0.5 m)</w:t>
      </w:r>
    </w:p>
    <w:p w:rsidR="00941FE3" w:rsidRPr="00E760C6" w:rsidRDefault="00CA5F22" w:rsidP="00AA3C22">
      <w:pPr>
        <w:contextualSpacing/>
        <w:jc w:val="lowKashida"/>
        <w:rPr>
          <w:b/>
          <w:bCs/>
        </w:rPr>
      </w:pPr>
      <w:r w:rsidRPr="00E760C6">
        <w:rPr>
          <w:b/>
          <w:bCs/>
        </w:rPr>
        <w:t xml:space="preserve">  </w:t>
      </w:r>
      <w:r w:rsidR="00AA3C22">
        <w:rPr>
          <w:b/>
          <w:bCs/>
        </w:rPr>
        <w:t xml:space="preserve">        </w:t>
      </w:r>
      <w:r w:rsidRPr="00E760C6">
        <w:rPr>
          <w:b/>
          <w:bCs/>
        </w:rPr>
        <w:t xml:space="preserve">     </w:t>
      </w:r>
      <w:r w:rsidR="00AA3C22">
        <w:rPr>
          <w:b/>
          <w:bCs/>
          <w:noProof/>
        </w:rPr>
        <w:drawing>
          <wp:inline distT="0" distB="0" distL="0" distR="0">
            <wp:extent cx="7486649" cy="2209800"/>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488911" cy="2210468"/>
                    </a:xfrm>
                    <a:prstGeom prst="rect">
                      <a:avLst/>
                    </a:prstGeom>
                    <a:noFill/>
                    <a:ln>
                      <a:noFill/>
                    </a:ln>
                  </pic:spPr>
                </pic:pic>
              </a:graphicData>
            </a:graphic>
          </wp:inline>
        </w:drawing>
      </w:r>
      <w:r w:rsidRPr="00E760C6">
        <w:rPr>
          <w:b/>
          <w:bCs/>
        </w:rPr>
        <w:t xml:space="preserve"> </w:t>
      </w:r>
    </w:p>
    <w:p w:rsidR="00CA5F22" w:rsidRPr="00E760C6" w:rsidRDefault="00CA5F22" w:rsidP="00863EFB">
      <w:pPr>
        <w:contextualSpacing/>
        <w:jc w:val="lowKashida"/>
        <w:rPr>
          <w:b/>
          <w:bCs/>
        </w:rPr>
      </w:pPr>
    </w:p>
    <w:p w:rsidR="00CA5F22" w:rsidRPr="00E760C6" w:rsidRDefault="004165FF" w:rsidP="00143A99">
      <w:pPr>
        <w:contextualSpacing/>
        <w:jc w:val="lowKashida"/>
      </w:pPr>
      <w:r w:rsidRPr="00BF7C41">
        <w:rPr>
          <w:b/>
          <w:bCs/>
        </w:rPr>
        <w:t xml:space="preserve">Fig. </w:t>
      </w:r>
      <w:r w:rsidR="005052A3">
        <w:rPr>
          <w:b/>
          <w:bCs/>
          <w:color w:val="FF0000"/>
        </w:rPr>
        <w:t>SM</w:t>
      </w:r>
      <w:r w:rsidR="00143A99">
        <w:rPr>
          <w:b/>
          <w:bCs/>
          <w:color w:val="FF0000"/>
        </w:rPr>
        <w:t>10</w:t>
      </w:r>
      <w:r w:rsidR="00CA5F22" w:rsidRPr="00E760C6">
        <w:t xml:space="preserve"> Concrete slurry tank, slurry pump, and Flash Mix/Flocculation Tank with corrected static head (here height from base of pump to discharge outlet = 0.658 m)</w:t>
      </w:r>
    </w:p>
    <w:p w:rsidR="00CA5F22" w:rsidRPr="00E760C6" w:rsidRDefault="00CA5F22" w:rsidP="00CA5F22">
      <w:pPr>
        <w:contextualSpacing/>
        <w:sectPr w:rsidR="00CA5F22" w:rsidRPr="00E760C6" w:rsidSect="007F7CBE">
          <w:pgSz w:w="15840" w:h="12240" w:orient="landscape"/>
          <w:pgMar w:top="1440" w:right="1440" w:bottom="1440" w:left="1440" w:header="720" w:footer="720" w:gutter="0"/>
          <w:lnNumType w:countBy="1" w:restart="continuous"/>
          <w:cols w:space="720"/>
          <w:docGrid w:linePitch="360"/>
        </w:sectPr>
      </w:pPr>
    </w:p>
    <w:p w:rsidR="0086434A" w:rsidRPr="00E760C6" w:rsidRDefault="0085467B" w:rsidP="00E12151">
      <w:pPr>
        <w:spacing w:line="480" w:lineRule="auto"/>
        <w:contextualSpacing/>
        <w:jc w:val="both"/>
      </w:pPr>
      <w:proofErr w:type="gramStart"/>
      <w:r>
        <w:lastRenderedPageBreak/>
        <w:t>company</w:t>
      </w:r>
      <w:proofErr w:type="gramEnd"/>
      <w:r>
        <w:t xml:space="preserve"> producing the</w:t>
      </w:r>
      <w:r w:rsidR="00320194" w:rsidRPr="00E760C6">
        <w:t xml:space="preserve"> pumps </w:t>
      </w:r>
      <w:r>
        <w:t xml:space="preserve">in order for them to present us with </w:t>
      </w:r>
      <w:r w:rsidR="00320194" w:rsidRPr="00E760C6">
        <w:t>the price and da</w:t>
      </w:r>
      <w:r>
        <w:t>ta of</w:t>
      </w:r>
      <w:r w:rsidR="00F4263A" w:rsidRPr="00E760C6">
        <w:t xml:space="preserve"> the pump. Fig. </w:t>
      </w:r>
      <w:r w:rsidR="009D06E7">
        <w:rPr>
          <w:color w:val="FF0000"/>
        </w:rPr>
        <w:t>SM1</w:t>
      </w:r>
      <w:r w:rsidR="005F0C81">
        <w:rPr>
          <w:color w:val="FF0000"/>
        </w:rPr>
        <w:t>1</w:t>
      </w:r>
      <w:r w:rsidR="00320194" w:rsidRPr="00E760C6">
        <w:t xml:space="preserve"> s</w:t>
      </w:r>
      <w:r w:rsidR="00B45BFA" w:rsidRPr="00E760C6">
        <w:t>hows a schematic of the UST</w:t>
      </w:r>
      <w:r w:rsidR="00320194" w:rsidRPr="00E760C6">
        <w:t>, submers</w:t>
      </w:r>
      <w:r>
        <w:t>ible</w:t>
      </w:r>
      <w:r w:rsidR="00320194" w:rsidRPr="00E760C6">
        <w:t xml:space="preserve"> pump, and decanter centrifuge. As can be se</w:t>
      </w:r>
      <w:r w:rsidR="00112748" w:rsidRPr="00E760C6">
        <w:t xml:space="preserve">en the static head is about </w:t>
      </w:r>
      <w:r w:rsidR="00334EE1">
        <w:rPr>
          <w:color w:val="FF0000"/>
        </w:rPr>
        <w:t>10.66</w:t>
      </w:r>
      <w:r w:rsidRPr="00334EE1">
        <w:rPr>
          <w:color w:val="FF0000"/>
        </w:rPr>
        <w:t xml:space="preserve"> </w:t>
      </w:r>
      <w:r>
        <w:t>m. T</w:t>
      </w:r>
      <w:r w:rsidR="00AC6F36" w:rsidRPr="00E760C6">
        <w:t xml:space="preserve">he </w:t>
      </w:r>
      <w:r w:rsidR="009F1598" w:rsidRPr="00E760C6">
        <w:t xml:space="preserve">pipe line total length </w:t>
      </w:r>
      <w:r w:rsidR="00FD3B6C" w:rsidRPr="00E760C6">
        <w:t xml:space="preserve">is about </w:t>
      </w:r>
      <w:r w:rsidR="00265003">
        <w:rPr>
          <w:color w:val="FF0000"/>
        </w:rPr>
        <w:t>14.65</w:t>
      </w:r>
      <w:r w:rsidR="00320194" w:rsidRPr="00265003">
        <w:rPr>
          <w:color w:val="FF0000"/>
        </w:rPr>
        <w:t xml:space="preserve"> </w:t>
      </w:r>
      <w:r w:rsidR="00320194" w:rsidRPr="00E760C6">
        <w:t xml:space="preserve">m. It should </w:t>
      </w:r>
      <w:r w:rsidR="000B394A" w:rsidRPr="00E760C6">
        <w:t>be mentioned that (2) 90 degree,</w:t>
      </w:r>
      <w:r w:rsidR="00AC6F36" w:rsidRPr="00E760C6">
        <w:t xml:space="preserve"> (1) 45 degree </w:t>
      </w:r>
      <w:r w:rsidR="000B394A" w:rsidRPr="00E760C6">
        <w:t>elbow</w:t>
      </w:r>
      <w:r w:rsidR="00AF19BE">
        <w:t xml:space="preserve">s, one reducer to connect the </w:t>
      </w:r>
      <w:r w:rsidR="00B576E8">
        <w:rPr>
          <w:color w:val="FF0000"/>
        </w:rPr>
        <w:t>10</w:t>
      </w:r>
      <w:r w:rsidR="000B394A" w:rsidRPr="00E760C6">
        <w:t xml:space="preserve"> cm pipeline to the inlet of DR</w:t>
      </w:r>
      <w:r w:rsidR="00E102DB">
        <w:rPr>
          <w:color w:val="FF0000"/>
        </w:rPr>
        <w:t>450LH</w:t>
      </w:r>
      <w:r>
        <w:t xml:space="preserve"> decanter centrifuge with</w:t>
      </w:r>
      <w:r w:rsidR="000B394A" w:rsidRPr="00E760C6">
        <w:t xml:space="preserve"> a diameter of </w:t>
      </w:r>
      <w:r w:rsidR="00F21F06">
        <w:rPr>
          <w:color w:val="FF0000"/>
        </w:rPr>
        <w:t>5</w:t>
      </w:r>
      <w:r w:rsidR="000B394A" w:rsidRPr="00E760C6">
        <w:t xml:space="preserve"> cm</w:t>
      </w:r>
      <w:r w:rsidR="00C26E44" w:rsidRPr="00E760C6">
        <w:t xml:space="preserve"> (sudden contraction head loss)</w:t>
      </w:r>
      <w:r w:rsidR="000B394A" w:rsidRPr="00E760C6">
        <w:t>, are used in the discharge line</w:t>
      </w:r>
      <w:r w:rsidR="00320194" w:rsidRPr="00E760C6">
        <w:t>. For frictiona</w:t>
      </w:r>
      <w:r>
        <w:t>l loss calculations</w:t>
      </w:r>
      <w:r w:rsidR="00320194" w:rsidRPr="00E760C6">
        <w:t xml:space="preserve"> of slurry </w:t>
      </w:r>
      <w:r>
        <w:t xml:space="preserve">flow </w:t>
      </w:r>
      <w:r w:rsidR="00320194" w:rsidRPr="00E760C6">
        <w:t>in pipes and</w:t>
      </w:r>
      <w:r w:rsidR="00AC6F36" w:rsidRPr="00E760C6">
        <w:t xml:space="preserve"> minor head losses in 90</w:t>
      </w:r>
      <w:r w:rsidR="00320194" w:rsidRPr="00E760C6">
        <w:t xml:space="preserve"> </w:t>
      </w:r>
      <w:r w:rsidR="00AC6F36" w:rsidRPr="00E760C6">
        <w:t xml:space="preserve">and 45 degree </w:t>
      </w:r>
      <w:r w:rsidR="00320194" w:rsidRPr="00E760C6">
        <w:t>elbows</w:t>
      </w:r>
      <w:r>
        <w:t>,</w:t>
      </w:r>
      <w:r w:rsidR="009B7052">
        <w:t xml:space="preserve"> equations 1.16 and 1.17</w:t>
      </w:r>
      <w:r w:rsidR="00320194" w:rsidRPr="00E760C6">
        <w:t xml:space="preserve"> have been used, respectively.</w:t>
      </w:r>
      <w:r w:rsidR="00AC6F36" w:rsidRPr="00E760C6">
        <w:t xml:space="preserve"> </w:t>
      </w:r>
      <w:r w:rsidR="00B96ED6" w:rsidRPr="00E760C6">
        <w:t xml:space="preserve">The head loss coefficient for 45 degree elbow is 0.6 (McFarland 2000). </w:t>
      </w:r>
      <w:r w:rsidR="00F067B0" w:rsidRPr="00E760C6">
        <w:t>For sudden contraction head loss</w:t>
      </w:r>
      <w:r w:rsidR="0086434A" w:rsidRPr="00E760C6">
        <w:t xml:space="preserve"> calculations </w:t>
      </w:r>
      <w:r w:rsidR="0024569F">
        <w:t>equation 1.18</w:t>
      </w:r>
      <w:r>
        <w:t xml:space="preserve"> has been used</w:t>
      </w:r>
      <w:r w:rsidR="00F067B0" w:rsidRPr="00E760C6">
        <w:t xml:space="preserve"> but with a different K</w:t>
      </w:r>
      <w:r w:rsidR="00F067B0" w:rsidRPr="00E760C6">
        <w:rPr>
          <w:vertAlign w:val="subscript"/>
        </w:rPr>
        <w:t>L</w:t>
      </w:r>
      <w:r w:rsidR="00F067B0" w:rsidRPr="00E760C6">
        <w:t xml:space="preserve"> value. The value of K</w:t>
      </w:r>
      <w:r w:rsidR="00F067B0" w:rsidRPr="00E760C6">
        <w:rPr>
          <w:vertAlign w:val="subscript"/>
        </w:rPr>
        <w:t>L</w:t>
      </w:r>
      <w:r w:rsidR="00D347ED" w:rsidRPr="00E760C6">
        <w:t xml:space="preserve"> is deduced from Fig. </w:t>
      </w:r>
      <w:r w:rsidR="009D06E7">
        <w:rPr>
          <w:color w:val="FF0000"/>
        </w:rPr>
        <w:t>SM1</w:t>
      </w:r>
      <w:r w:rsidR="00E12151">
        <w:rPr>
          <w:color w:val="FF0000"/>
        </w:rPr>
        <w:t>2</w:t>
      </w:r>
      <w:r w:rsidR="00F067B0" w:rsidRPr="00E760C6">
        <w:t xml:space="preserve"> </w:t>
      </w:r>
      <w:r w:rsidR="0086434A" w:rsidRPr="00E760C6">
        <w:t xml:space="preserve">where the data points have been fitted to a function with a coefficient of determination of 0.999. The </w:t>
      </w:r>
      <w:r>
        <w:t xml:space="preserve">fitting </w:t>
      </w:r>
      <w:r w:rsidR="0086434A" w:rsidRPr="00E760C6">
        <w:t>func</w:t>
      </w:r>
      <w:r w:rsidR="00E62F4D">
        <w:t>tion is given by equation 1.21</w:t>
      </w:r>
      <w:r w:rsidR="0086434A" w:rsidRPr="00E760C6">
        <w:t xml:space="preserve"> </w:t>
      </w:r>
    </w:p>
    <w:p w:rsidR="0086434A" w:rsidRPr="00E760C6" w:rsidRDefault="0086434A" w:rsidP="00BB41BF">
      <w:pPr>
        <w:spacing w:line="480" w:lineRule="auto"/>
        <w:contextualSpacing/>
        <w:jc w:val="both"/>
        <w:rPr>
          <w:iCs w:val="0"/>
        </w:rPr>
      </w:pPr>
      <w:r w:rsidRPr="00E760C6">
        <w:t xml:space="preserve">                                            </w:t>
      </w:r>
      <m:oMath>
        <m:sSub>
          <m:sSubPr>
            <m:ctrlPr>
              <w:rPr>
                <w:rFonts w:ascii="Cambria Math" w:hAnsi="Cambria Math"/>
                <w:iCs w:val="0"/>
              </w:rPr>
            </m:ctrlPr>
          </m:sSubPr>
          <m:e>
            <m:r>
              <m:rPr>
                <m:sty m:val="p"/>
              </m:rPr>
              <w:rPr>
                <w:rFonts w:ascii="Cambria Math" w:hAnsi="Cambria Math"/>
              </w:rPr>
              <m:t>K</m:t>
            </m:r>
          </m:e>
          <m:sub>
            <m:r>
              <m:rPr>
                <m:sty m:val="p"/>
              </m:rPr>
              <w:rPr>
                <w:rFonts w:ascii="Cambria Math" w:hAnsi="Cambria Math"/>
              </w:rPr>
              <m:t>L</m:t>
            </m:r>
          </m:sub>
        </m:sSub>
        <m:r>
          <m:rPr>
            <m:sty m:val="p"/>
          </m:rPr>
          <w:rPr>
            <w:rFonts w:ascii="Cambria Math" w:hAnsi="Cambria Math"/>
          </w:rPr>
          <m:t>=0.5676</m:t>
        </m:r>
        <m:sSup>
          <m:sSupPr>
            <m:ctrlPr>
              <w:rPr>
                <w:rFonts w:ascii="Cambria Math" w:hAnsi="Cambria Math"/>
                <w:iCs w:val="0"/>
              </w:rPr>
            </m:ctrlPr>
          </m:sSupPr>
          <m:e>
            <m:r>
              <m:rPr>
                <m:sty m:val="p"/>
              </m:rPr>
              <w:rPr>
                <w:rFonts w:ascii="Cambria Math" w:hAnsi="Cambria Math"/>
              </w:rPr>
              <m:t>x</m:t>
            </m:r>
          </m:e>
          <m:sup>
            <m:r>
              <m:rPr>
                <m:sty m:val="p"/>
              </m:rPr>
              <w:rPr>
                <w:rFonts w:ascii="Cambria Math" w:hAnsi="Cambria Math"/>
              </w:rPr>
              <m:t>3</m:t>
            </m:r>
          </m:sup>
        </m:sSup>
        <m:r>
          <m:rPr>
            <m:sty m:val="p"/>
          </m:rPr>
          <w:rPr>
            <w:rFonts w:ascii="Cambria Math" w:hAnsi="Cambria Math"/>
          </w:rPr>
          <m:t>-0.8035</m:t>
        </m:r>
        <m:sSup>
          <m:sSupPr>
            <m:ctrlPr>
              <w:rPr>
                <w:rFonts w:ascii="Cambria Math" w:hAnsi="Cambria Math"/>
                <w:iCs w:val="0"/>
              </w:rPr>
            </m:ctrlPr>
          </m:sSupPr>
          <m:e>
            <m:r>
              <m:rPr>
                <m:sty m:val="p"/>
              </m:rPr>
              <w:rPr>
                <w:rFonts w:ascii="Cambria Math" w:hAnsi="Cambria Math"/>
              </w:rPr>
              <m:t>x</m:t>
            </m:r>
          </m:e>
          <m:sup>
            <m:r>
              <m:rPr>
                <m:sty m:val="p"/>
              </m:rPr>
              <w:rPr>
                <w:rFonts w:ascii="Cambria Math" w:hAnsi="Cambria Math"/>
              </w:rPr>
              <m:t>2</m:t>
            </m:r>
          </m:sup>
        </m:sSup>
        <m:r>
          <m:rPr>
            <m:sty m:val="p"/>
          </m:rPr>
          <w:rPr>
            <w:rFonts w:ascii="Cambria Math" w:hAnsi="Cambria Math"/>
          </w:rPr>
          <m:t>-0.2642x+0.509……………………………..1.21</m:t>
        </m:r>
      </m:oMath>
      <w:r w:rsidR="004D2744" w:rsidRPr="00E760C6">
        <w:rPr>
          <w:rFonts w:eastAsiaTheme="minorEastAsia"/>
          <w:iCs w:val="0"/>
        </w:rPr>
        <w:t xml:space="preserve">  </w:t>
      </w:r>
    </w:p>
    <w:p w:rsidR="0086434A" w:rsidRPr="00E22ACD" w:rsidRDefault="00E22ACD" w:rsidP="00341FC1">
      <w:pPr>
        <w:spacing w:line="480" w:lineRule="auto"/>
        <w:contextualSpacing/>
        <w:jc w:val="both"/>
        <w:rPr>
          <w:color w:val="FF0000"/>
        </w:rPr>
      </w:pPr>
      <w:r>
        <w:rPr>
          <w:color w:val="FF0000"/>
        </w:rPr>
        <w:t>where x is (d/D)</w:t>
      </w:r>
      <w:r>
        <w:rPr>
          <w:color w:val="FF0000"/>
          <w:vertAlign w:val="superscript"/>
        </w:rPr>
        <w:t>2</w:t>
      </w:r>
      <w:r>
        <w:rPr>
          <w:color w:val="FF0000"/>
        </w:rPr>
        <w:t xml:space="preserve">. </w:t>
      </w:r>
    </w:p>
    <w:p w:rsidR="00540701" w:rsidRPr="00E760C6" w:rsidRDefault="00AC6F36" w:rsidP="00D83306">
      <w:pPr>
        <w:spacing w:line="480" w:lineRule="auto"/>
        <w:contextualSpacing/>
        <w:jc w:val="both"/>
      </w:pPr>
      <w:r w:rsidRPr="00E760C6">
        <w:t xml:space="preserve">For the </w:t>
      </w:r>
      <w:r w:rsidR="00FF5C8A">
        <w:rPr>
          <w:color w:val="FF0000"/>
        </w:rPr>
        <w:t xml:space="preserve">26.24 </w:t>
      </w:r>
      <w:r w:rsidR="00320194" w:rsidRPr="00E760C6">
        <w:t>m</w:t>
      </w:r>
      <w:r w:rsidR="00320194" w:rsidRPr="00E760C6">
        <w:rPr>
          <w:vertAlign w:val="superscript"/>
        </w:rPr>
        <w:t>3</w:t>
      </w:r>
      <w:r w:rsidR="00320061">
        <w:t>/hr pump the</w:t>
      </w:r>
      <w:r w:rsidR="00320194" w:rsidRPr="00E760C6">
        <w:t xml:space="preserve"> pressure losses an</w:t>
      </w:r>
      <w:r w:rsidR="00320061">
        <w:t>d the TDH are given in T</w:t>
      </w:r>
      <w:r w:rsidRPr="00E760C6">
        <w:t xml:space="preserve">able </w:t>
      </w:r>
      <w:r w:rsidR="00406F24">
        <w:rPr>
          <w:color w:val="FF0000"/>
        </w:rPr>
        <w:t>SM2</w:t>
      </w:r>
      <w:r w:rsidR="00D83306">
        <w:rPr>
          <w:color w:val="FF0000"/>
        </w:rPr>
        <w:t>2</w:t>
      </w:r>
      <w:r w:rsidR="00320061">
        <w:t xml:space="preserve">. </w:t>
      </w:r>
    </w:p>
    <w:p w:rsidR="00ED52EF" w:rsidRPr="00E760C6" w:rsidRDefault="0085467B" w:rsidP="00D83306">
      <w:pPr>
        <w:spacing w:line="480" w:lineRule="auto"/>
        <w:contextualSpacing/>
        <w:jc w:val="both"/>
      </w:pPr>
      <w:r>
        <w:t xml:space="preserve">Table </w:t>
      </w:r>
      <w:r w:rsidR="00DA72F4">
        <w:rPr>
          <w:color w:val="FF0000"/>
        </w:rPr>
        <w:t>SM2</w:t>
      </w:r>
      <w:r w:rsidR="00D83306">
        <w:rPr>
          <w:color w:val="FF0000"/>
        </w:rPr>
        <w:t>2</w:t>
      </w:r>
      <w:r>
        <w:t xml:space="preserve"> P</w:t>
      </w:r>
      <w:r w:rsidR="00B96ED6" w:rsidRPr="00E760C6">
        <w:t xml:space="preserve">ressure losses, static head, and TDH for the </w:t>
      </w:r>
      <w:r w:rsidR="00666EFD">
        <w:rPr>
          <w:color w:val="FF0000"/>
        </w:rPr>
        <w:t xml:space="preserve">26.24 </w:t>
      </w:r>
      <w:r w:rsidR="00B96ED6" w:rsidRPr="00E760C6">
        <w:t>m</w:t>
      </w:r>
      <w:r w:rsidR="00B96ED6" w:rsidRPr="00E760C6">
        <w:rPr>
          <w:vertAlign w:val="superscript"/>
        </w:rPr>
        <w:t>3</w:t>
      </w:r>
      <w:r w:rsidR="00B96ED6" w:rsidRPr="00E760C6">
        <w:t>/hr submersible sludge pump</w:t>
      </w:r>
    </w:p>
    <w:tbl>
      <w:tblPr>
        <w:tblStyle w:val="TableGrid"/>
        <w:tblW w:w="0" w:type="auto"/>
        <w:tblInd w:w="108" w:type="dxa"/>
        <w:tblLook w:val="04A0" w:firstRow="1" w:lastRow="0" w:firstColumn="1" w:lastColumn="0" w:noHBand="0" w:noVBand="1"/>
      </w:tblPr>
      <w:tblGrid>
        <w:gridCol w:w="1861"/>
        <w:gridCol w:w="1861"/>
        <w:gridCol w:w="1879"/>
        <w:gridCol w:w="940"/>
        <w:gridCol w:w="749"/>
        <w:gridCol w:w="2070"/>
      </w:tblGrid>
      <w:tr w:rsidR="00B34AC8" w:rsidRPr="00E760C6" w:rsidTr="007E1F66">
        <w:tc>
          <w:tcPr>
            <w:tcW w:w="3722" w:type="dxa"/>
            <w:gridSpan w:val="2"/>
            <w:vAlign w:val="center"/>
          </w:tcPr>
          <w:p w:rsidR="00B34AC8" w:rsidRPr="00E760C6" w:rsidRDefault="00B34AC8" w:rsidP="00ED52EF">
            <w:pPr>
              <w:contextualSpacing/>
              <w:jc w:val="center"/>
            </w:pPr>
            <w:r w:rsidRPr="00E760C6">
              <w:t>Values used for pressure drop calculations</w:t>
            </w:r>
          </w:p>
        </w:tc>
        <w:tc>
          <w:tcPr>
            <w:tcW w:w="5638" w:type="dxa"/>
            <w:gridSpan w:val="4"/>
            <w:vAlign w:val="center"/>
          </w:tcPr>
          <w:p w:rsidR="00B34AC8" w:rsidRPr="00E760C6" w:rsidRDefault="00B34AC8" w:rsidP="00ED52EF">
            <w:pPr>
              <w:contextualSpacing/>
              <w:jc w:val="center"/>
            </w:pPr>
            <w:r w:rsidRPr="00E760C6">
              <w:t>In discharge line pipe</w:t>
            </w:r>
          </w:p>
        </w:tc>
      </w:tr>
      <w:tr w:rsidR="00B96ED6" w:rsidRPr="00E760C6" w:rsidTr="00AA2FC0">
        <w:trPr>
          <w:trHeight w:val="547"/>
        </w:trPr>
        <w:tc>
          <w:tcPr>
            <w:tcW w:w="1861" w:type="dxa"/>
            <w:vAlign w:val="center"/>
          </w:tcPr>
          <w:p w:rsidR="00B96ED6" w:rsidRPr="00E760C6" w:rsidRDefault="00C26E44" w:rsidP="007E1F66">
            <w:pPr>
              <w:contextualSpacing/>
              <w:jc w:val="center"/>
            </w:pPr>
            <w:r w:rsidRPr="00E760C6">
              <w:t>F</w:t>
            </w:r>
          </w:p>
        </w:tc>
        <w:tc>
          <w:tcPr>
            <w:tcW w:w="1861" w:type="dxa"/>
            <w:vAlign w:val="center"/>
          </w:tcPr>
          <w:p w:rsidR="00B96ED6" w:rsidRPr="00E760C6" w:rsidRDefault="00C573FD" w:rsidP="00150662">
            <w:pPr>
              <w:contextualSpacing/>
              <w:jc w:val="center"/>
            </w:pPr>
            <w:r w:rsidRPr="00E760C6">
              <w:t>0.00</w:t>
            </w:r>
            <w:r w:rsidR="00150662">
              <w:rPr>
                <w:color w:val="FF0000"/>
              </w:rPr>
              <w:t>65</w:t>
            </w:r>
          </w:p>
        </w:tc>
        <w:tc>
          <w:tcPr>
            <w:tcW w:w="1879" w:type="dxa"/>
            <w:vAlign w:val="center"/>
          </w:tcPr>
          <w:p w:rsidR="00B96ED6" w:rsidRPr="00E760C6" w:rsidRDefault="00B96ED6" w:rsidP="007E1F66">
            <w:pPr>
              <w:contextualSpacing/>
              <w:jc w:val="center"/>
            </w:pPr>
            <w:r w:rsidRPr="00E760C6">
              <w:t>L</w:t>
            </w:r>
            <w:r w:rsidRPr="00E760C6">
              <w:rPr>
                <w:vertAlign w:val="subscript"/>
              </w:rPr>
              <w:t>discharge</w:t>
            </w:r>
            <w:r w:rsidRPr="00E760C6">
              <w:t xml:space="preserve"> (m)</w:t>
            </w:r>
          </w:p>
        </w:tc>
        <w:tc>
          <w:tcPr>
            <w:tcW w:w="1689" w:type="dxa"/>
            <w:gridSpan w:val="2"/>
            <w:vAlign w:val="center"/>
          </w:tcPr>
          <w:p w:rsidR="00B96ED6" w:rsidRPr="00E760C6" w:rsidRDefault="00B96ED6" w:rsidP="007E1F66">
            <w:pPr>
              <w:contextualSpacing/>
              <w:jc w:val="center"/>
            </w:pPr>
            <w:r w:rsidRPr="00E760C6">
              <w:t>ΔP</w:t>
            </w:r>
            <w:r w:rsidRPr="00E760C6">
              <w:rPr>
                <w:vertAlign w:val="subscript"/>
              </w:rPr>
              <w:t>discharge</w:t>
            </w:r>
            <w:r w:rsidRPr="00E760C6">
              <w:t xml:space="preserve"> (N/m</w:t>
            </w:r>
            <w:r w:rsidRPr="00E760C6">
              <w:rPr>
                <w:vertAlign w:val="superscript"/>
              </w:rPr>
              <w:t>2</w:t>
            </w:r>
            <w:r w:rsidRPr="00E760C6">
              <w:t>)</w:t>
            </w:r>
          </w:p>
        </w:tc>
        <w:tc>
          <w:tcPr>
            <w:tcW w:w="2070" w:type="dxa"/>
            <w:vAlign w:val="center"/>
          </w:tcPr>
          <w:p w:rsidR="00B96ED6" w:rsidRPr="00E760C6" w:rsidRDefault="00B96ED6" w:rsidP="007E1F66">
            <w:pPr>
              <w:contextualSpacing/>
              <w:jc w:val="center"/>
            </w:pPr>
            <w:r w:rsidRPr="00E760C6">
              <w:t>ΔP</w:t>
            </w:r>
            <w:r w:rsidRPr="00E760C6">
              <w:rPr>
                <w:vertAlign w:val="subscript"/>
              </w:rPr>
              <w:t>discharge</w:t>
            </w:r>
            <w:r w:rsidRPr="00E760C6">
              <w:t xml:space="preserve"> (m)</w:t>
            </w:r>
          </w:p>
        </w:tc>
      </w:tr>
      <w:tr w:rsidR="00B96ED6" w:rsidRPr="00E760C6" w:rsidTr="00AA2FC0">
        <w:trPr>
          <w:trHeight w:val="547"/>
        </w:trPr>
        <w:tc>
          <w:tcPr>
            <w:tcW w:w="1861" w:type="dxa"/>
            <w:vAlign w:val="center"/>
          </w:tcPr>
          <w:p w:rsidR="00B96ED6" w:rsidRPr="00E760C6" w:rsidRDefault="00B96ED6" w:rsidP="007E1F66">
            <w:pPr>
              <w:contextualSpacing/>
              <w:jc w:val="center"/>
            </w:pPr>
            <w:r w:rsidRPr="00E760C6">
              <w:t>ρ (kg/m</w:t>
            </w:r>
            <w:r w:rsidRPr="00E760C6">
              <w:rPr>
                <w:vertAlign w:val="superscript"/>
              </w:rPr>
              <w:t>3</w:t>
            </w:r>
            <w:r w:rsidRPr="00E760C6">
              <w:t>)</w:t>
            </w:r>
          </w:p>
        </w:tc>
        <w:tc>
          <w:tcPr>
            <w:tcW w:w="1861" w:type="dxa"/>
            <w:vAlign w:val="center"/>
          </w:tcPr>
          <w:p w:rsidR="00B96ED6" w:rsidRPr="00E760C6" w:rsidRDefault="006108B9" w:rsidP="007E1F66">
            <w:pPr>
              <w:contextualSpacing/>
              <w:jc w:val="center"/>
            </w:pPr>
            <w:r>
              <w:rPr>
                <w:color w:val="FF0000"/>
              </w:rPr>
              <w:t>9</w:t>
            </w:r>
            <w:r w:rsidR="00150662">
              <w:rPr>
                <w:color w:val="FF0000"/>
              </w:rPr>
              <w:t>5</w:t>
            </w:r>
            <w:r>
              <w:rPr>
                <w:color w:val="FF0000"/>
              </w:rPr>
              <w:t>6</w:t>
            </w:r>
          </w:p>
        </w:tc>
        <w:tc>
          <w:tcPr>
            <w:tcW w:w="1879" w:type="dxa"/>
            <w:vAlign w:val="center"/>
          </w:tcPr>
          <w:p w:rsidR="00B96ED6" w:rsidRPr="00E760C6" w:rsidRDefault="00E21D66" w:rsidP="00ED52EF">
            <w:pPr>
              <w:contextualSpacing/>
              <w:jc w:val="center"/>
            </w:pPr>
            <w:r>
              <w:rPr>
                <w:color w:val="FF0000"/>
              </w:rPr>
              <w:t>14.65</w:t>
            </w:r>
          </w:p>
        </w:tc>
        <w:tc>
          <w:tcPr>
            <w:tcW w:w="1689" w:type="dxa"/>
            <w:gridSpan w:val="2"/>
            <w:vAlign w:val="center"/>
          </w:tcPr>
          <w:p w:rsidR="00B96ED6" w:rsidRPr="00E760C6" w:rsidRDefault="00281BD6" w:rsidP="00ED52EF">
            <w:pPr>
              <w:contextualSpacing/>
              <w:jc w:val="center"/>
            </w:pPr>
            <w:r>
              <w:rPr>
                <w:color w:val="FF0000"/>
              </w:rPr>
              <w:t>2353</w:t>
            </w:r>
          </w:p>
        </w:tc>
        <w:tc>
          <w:tcPr>
            <w:tcW w:w="2070" w:type="dxa"/>
            <w:vAlign w:val="center"/>
          </w:tcPr>
          <w:p w:rsidR="00B96ED6" w:rsidRPr="00E760C6" w:rsidRDefault="00736BAB" w:rsidP="00281BD6">
            <w:pPr>
              <w:contextualSpacing/>
              <w:jc w:val="center"/>
            </w:pPr>
            <w:r w:rsidRPr="00E760C6">
              <w:t>0.</w:t>
            </w:r>
            <w:r w:rsidR="000E6643">
              <w:rPr>
                <w:color w:val="FF0000"/>
              </w:rPr>
              <w:t>2</w:t>
            </w:r>
            <w:r w:rsidR="00281BD6">
              <w:rPr>
                <w:color w:val="FF0000"/>
              </w:rPr>
              <w:t>51</w:t>
            </w:r>
          </w:p>
        </w:tc>
      </w:tr>
      <w:tr w:rsidR="00B96ED6" w:rsidRPr="00E760C6" w:rsidTr="00AA2FC0">
        <w:trPr>
          <w:trHeight w:val="1084"/>
        </w:trPr>
        <w:tc>
          <w:tcPr>
            <w:tcW w:w="1861" w:type="dxa"/>
            <w:vAlign w:val="center"/>
          </w:tcPr>
          <w:p w:rsidR="00B96ED6" w:rsidRPr="00E760C6" w:rsidRDefault="00B96ED6" w:rsidP="007E1F66">
            <w:pPr>
              <w:contextualSpacing/>
              <w:jc w:val="center"/>
            </w:pPr>
            <w:r w:rsidRPr="00E760C6">
              <w:t>V (m/s)</w:t>
            </w:r>
          </w:p>
        </w:tc>
        <w:tc>
          <w:tcPr>
            <w:tcW w:w="1861" w:type="dxa"/>
            <w:vAlign w:val="center"/>
          </w:tcPr>
          <w:p w:rsidR="00B96ED6" w:rsidRPr="00E760C6" w:rsidRDefault="004F34A3" w:rsidP="007E1F66">
            <w:pPr>
              <w:contextualSpacing/>
              <w:jc w:val="center"/>
              <w:rPr>
                <w:vertAlign w:val="superscript"/>
              </w:rPr>
            </w:pPr>
            <w:r w:rsidRPr="00281BD6">
              <w:rPr>
                <w:color w:val="FF0000"/>
              </w:rPr>
              <w:t>0.9</w:t>
            </w:r>
            <w:r w:rsidR="00281BD6" w:rsidRPr="00281BD6">
              <w:rPr>
                <w:color w:val="FF0000"/>
              </w:rPr>
              <w:t>3</w:t>
            </w:r>
            <w:r w:rsidR="00B96ED6" w:rsidRPr="00E760C6">
              <w:rPr>
                <w:vertAlign w:val="superscript"/>
              </w:rPr>
              <w:t>a</w:t>
            </w:r>
          </w:p>
        </w:tc>
        <w:tc>
          <w:tcPr>
            <w:tcW w:w="1879" w:type="dxa"/>
            <w:vAlign w:val="center"/>
          </w:tcPr>
          <w:p w:rsidR="00B96ED6" w:rsidRPr="00E760C6" w:rsidRDefault="00B96ED6" w:rsidP="00ED52EF">
            <w:pPr>
              <w:contextualSpacing/>
              <w:jc w:val="center"/>
            </w:pPr>
            <w:r w:rsidRPr="00E760C6">
              <w:t>ΔP</w:t>
            </w:r>
            <w:r w:rsidRPr="00E760C6">
              <w:rPr>
                <w:vertAlign w:val="subscript"/>
              </w:rPr>
              <w:t>90</w:t>
            </w:r>
            <w:r w:rsidRPr="00E760C6">
              <w:rPr>
                <w:vertAlign w:val="superscript"/>
              </w:rPr>
              <w:t>ο</w:t>
            </w:r>
            <w:r w:rsidRPr="00E760C6">
              <w:rPr>
                <w:vertAlign w:val="subscript"/>
              </w:rPr>
              <w:t>elbows</w:t>
            </w:r>
            <w:r w:rsidRPr="00E760C6">
              <w:t xml:space="preserve"> (m)</w:t>
            </w:r>
          </w:p>
        </w:tc>
        <w:tc>
          <w:tcPr>
            <w:tcW w:w="1689" w:type="dxa"/>
            <w:gridSpan w:val="2"/>
            <w:vAlign w:val="center"/>
          </w:tcPr>
          <w:p w:rsidR="00B96ED6" w:rsidRPr="00E760C6" w:rsidRDefault="00B96ED6" w:rsidP="00ED52EF">
            <w:pPr>
              <w:contextualSpacing/>
              <w:jc w:val="center"/>
            </w:pPr>
            <w:r w:rsidRPr="00E760C6">
              <w:t>ΔP</w:t>
            </w:r>
            <w:r w:rsidRPr="00E760C6">
              <w:rPr>
                <w:vertAlign w:val="subscript"/>
              </w:rPr>
              <w:t>45</w:t>
            </w:r>
            <w:r w:rsidRPr="00E760C6">
              <w:rPr>
                <w:vertAlign w:val="superscript"/>
              </w:rPr>
              <w:t>ο</w:t>
            </w:r>
            <w:r w:rsidRPr="00E760C6">
              <w:rPr>
                <w:vertAlign w:val="subscript"/>
              </w:rPr>
              <w:t>elbow</w:t>
            </w:r>
            <w:r w:rsidRPr="00E760C6">
              <w:t xml:space="preserve"> (m)</w:t>
            </w:r>
          </w:p>
        </w:tc>
        <w:tc>
          <w:tcPr>
            <w:tcW w:w="2070" w:type="dxa"/>
            <w:vAlign w:val="center"/>
          </w:tcPr>
          <w:p w:rsidR="00B96ED6" w:rsidRPr="00E760C6" w:rsidRDefault="00B96ED6" w:rsidP="00ED52EF">
            <w:pPr>
              <w:contextualSpacing/>
              <w:jc w:val="center"/>
            </w:pPr>
            <w:r w:rsidRPr="00E760C6">
              <w:t>Sudden contraction head loss</w:t>
            </w:r>
            <w:r w:rsidR="008F4A79" w:rsidRPr="00E760C6">
              <w:t xml:space="preserve"> </w:t>
            </w:r>
            <w:r w:rsidR="00AA2FC0" w:rsidRPr="00E760C6">
              <w:t xml:space="preserve">at decanter centrifuge inlet </w:t>
            </w:r>
            <w:r w:rsidR="008F4A79" w:rsidRPr="00E760C6">
              <w:t>(m)</w:t>
            </w:r>
          </w:p>
        </w:tc>
      </w:tr>
      <w:tr w:rsidR="00B34AC8" w:rsidRPr="00E760C6" w:rsidTr="00AA2FC0">
        <w:tc>
          <w:tcPr>
            <w:tcW w:w="1861" w:type="dxa"/>
            <w:vMerge w:val="restart"/>
            <w:vAlign w:val="center"/>
          </w:tcPr>
          <w:p w:rsidR="00B34AC8" w:rsidRPr="00E760C6" w:rsidRDefault="00B34AC8" w:rsidP="007E1F66">
            <w:pPr>
              <w:contextualSpacing/>
              <w:jc w:val="center"/>
            </w:pPr>
            <w:r w:rsidRPr="00E760C6">
              <w:t>V</w:t>
            </w:r>
            <w:r w:rsidRPr="00E760C6">
              <w:rPr>
                <w:vertAlign w:val="subscript"/>
              </w:rPr>
              <w:t>1</w:t>
            </w:r>
            <w:r w:rsidRPr="00E760C6">
              <w:t xml:space="preserve"> (m/s)</w:t>
            </w:r>
          </w:p>
        </w:tc>
        <w:tc>
          <w:tcPr>
            <w:tcW w:w="1861" w:type="dxa"/>
            <w:vMerge w:val="restart"/>
            <w:vAlign w:val="center"/>
          </w:tcPr>
          <w:p w:rsidR="00B34AC8" w:rsidRPr="00E760C6" w:rsidRDefault="00976A61" w:rsidP="007E1F66">
            <w:pPr>
              <w:contextualSpacing/>
              <w:jc w:val="center"/>
            </w:pPr>
            <w:r>
              <w:rPr>
                <w:color w:val="FF0000"/>
              </w:rPr>
              <w:t>3.71</w:t>
            </w:r>
            <w:r w:rsidR="00B34AC8" w:rsidRPr="00976A61">
              <w:rPr>
                <w:color w:val="FF0000"/>
                <w:vertAlign w:val="superscript"/>
              </w:rPr>
              <w:t>b</w:t>
            </w:r>
          </w:p>
        </w:tc>
        <w:tc>
          <w:tcPr>
            <w:tcW w:w="1879" w:type="dxa"/>
            <w:vAlign w:val="center"/>
          </w:tcPr>
          <w:p w:rsidR="00B34AC8" w:rsidRPr="00E760C6" w:rsidRDefault="000E1717" w:rsidP="007B280D">
            <w:pPr>
              <w:contextualSpacing/>
              <w:jc w:val="center"/>
            </w:pPr>
            <w:r>
              <w:rPr>
                <w:color w:val="FF0000"/>
              </w:rPr>
              <w:t>0.0</w:t>
            </w:r>
            <w:r w:rsidR="007B280D">
              <w:rPr>
                <w:color w:val="FF0000"/>
              </w:rPr>
              <w:t>922</w:t>
            </w:r>
          </w:p>
        </w:tc>
        <w:tc>
          <w:tcPr>
            <w:tcW w:w="1689" w:type="dxa"/>
            <w:gridSpan w:val="2"/>
            <w:vAlign w:val="center"/>
          </w:tcPr>
          <w:p w:rsidR="00B34AC8" w:rsidRPr="00E760C6" w:rsidRDefault="000E1717" w:rsidP="007B280D">
            <w:pPr>
              <w:contextualSpacing/>
              <w:jc w:val="center"/>
            </w:pPr>
            <w:r>
              <w:rPr>
                <w:color w:val="FF0000"/>
              </w:rPr>
              <w:t>0.03</w:t>
            </w:r>
            <w:r w:rsidR="007B280D">
              <w:rPr>
                <w:color w:val="FF0000"/>
              </w:rPr>
              <w:t>95</w:t>
            </w:r>
          </w:p>
        </w:tc>
        <w:tc>
          <w:tcPr>
            <w:tcW w:w="2070" w:type="dxa"/>
            <w:vAlign w:val="center"/>
          </w:tcPr>
          <w:p w:rsidR="00B34AC8" w:rsidRPr="00E760C6" w:rsidRDefault="00D445D5" w:rsidP="00ED52EF">
            <w:pPr>
              <w:contextualSpacing/>
              <w:jc w:val="center"/>
            </w:pPr>
            <w:r>
              <w:rPr>
                <w:color w:val="FF0000"/>
              </w:rPr>
              <w:t>0.423</w:t>
            </w:r>
          </w:p>
        </w:tc>
      </w:tr>
      <w:tr w:rsidR="00E26BBB" w:rsidRPr="00E760C6" w:rsidTr="007E1F66">
        <w:tc>
          <w:tcPr>
            <w:tcW w:w="1861" w:type="dxa"/>
            <w:vMerge/>
            <w:vAlign w:val="center"/>
          </w:tcPr>
          <w:p w:rsidR="00E26BBB" w:rsidRPr="00E760C6" w:rsidRDefault="00E26BBB" w:rsidP="00ED52EF">
            <w:pPr>
              <w:contextualSpacing/>
              <w:jc w:val="center"/>
            </w:pPr>
          </w:p>
        </w:tc>
        <w:tc>
          <w:tcPr>
            <w:tcW w:w="1861" w:type="dxa"/>
            <w:vMerge/>
            <w:vAlign w:val="center"/>
          </w:tcPr>
          <w:p w:rsidR="00E26BBB" w:rsidRPr="00E760C6" w:rsidRDefault="00E26BBB" w:rsidP="00ED52EF">
            <w:pPr>
              <w:contextualSpacing/>
              <w:jc w:val="center"/>
            </w:pPr>
          </w:p>
        </w:tc>
        <w:tc>
          <w:tcPr>
            <w:tcW w:w="2819" w:type="dxa"/>
            <w:gridSpan w:val="2"/>
            <w:vAlign w:val="center"/>
          </w:tcPr>
          <w:p w:rsidR="00E26BBB" w:rsidRPr="00E760C6" w:rsidRDefault="00E26BBB" w:rsidP="00ED52EF">
            <w:pPr>
              <w:contextualSpacing/>
              <w:jc w:val="center"/>
            </w:pPr>
            <w:r w:rsidRPr="00E760C6">
              <w:t>Static head (m)</w:t>
            </w:r>
          </w:p>
        </w:tc>
        <w:tc>
          <w:tcPr>
            <w:tcW w:w="2819" w:type="dxa"/>
            <w:gridSpan w:val="2"/>
            <w:vAlign w:val="center"/>
          </w:tcPr>
          <w:p w:rsidR="00E26BBB" w:rsidRPr="00E760C6" w:rsidRDefault="00E26BBB" w:rsidP="00ED52EF">
            <w:pPr>
              <w:contextualSpacing/>
              <w:jc w:val="center"/>
            </w:pPr>
            <w:r w:rsidRPr="00E760C6">
              <w:t>TDH (m)</w:t>
            </w:r>
          </w:p>
        </w:tc>
      </w:tr>
      <w:tr w:rsidR="00E26BBB" w:rsidRPr="00E760C6" w:rsidTr="007E1F66">
        <w:tc>
          <w:tcPr>
            <w:tcW w:w="1861" w:type="dxa"/>
            <w:vAlign w:val="center"/>
          </w:tcPr>
          <w:p w:rsidR="00E26BBB" w:rsidRPr="00E760C6" w:rsidRDefault="00E26BBB" w:rsidP="00B34AC8">
            <w:pPr>
              <w:contextualSpacing/>
              <w:jc w:val="center"/>
            </w:pPr>
            <w:r w:rsidRPr="00E760C6">
              <w:t>D (m)</w:t>
            </w:r>
          </w:p>
        </w:tc>
        <w:tc>
          <w:tcPr>
            <w:tcW w:w="1861" w:type="dxa"/>
            <w:vAlign w:val="center"/>
          </w:tcPr>
          <w:p w:rsidR="00E26BBB" w:rsidRPr="004F34A3" w:rsidRDefault="004F34A3" w:rsidP="00B34AC8">
            <w:pPr>
              <w:contextualSpacing/>
              <w:jc w:val="center"/>
              <w:rPr>
                <w:color w:val="FF0000"/>
              </w:rPr>
            </w:pPr>
            <w:r>
              <w:t>0.</w:t>
            </w:r>
            <w:r w:rsidR="000E1B24">
              <w:rPr>
                <w:color w:val="FF0000"/>
              </w:rPr>
              <w:t>10</w:t>
            </w:r>
          </w:p>
        </w:tc>
        <w:tc>
          <w:tcPr>
            <w:tcW w:w="2819" w:type="dxa"/>
            <w:gridSpan w:val="2"/>
            <w:vAlign w:val="center"/>
          </w:tcPr>
          <w:p w:rsidR="00E26BBB" w:rsidRPr="00E760C6" w:rsidRDefault="00E34030" w:rsidP="00B34AC8">
            <w:pPr>
              <w:contextualSpacing/>
              <w:jc w:val="center"/>
            </w:pPr>
            <w:r>
              <w:rPr>
                <w:color w:val="FF0000"/>
              </w:rPr>
              <w:t>10.66</w:t>
            </w:r>
          </w:p>
        </w:tc>
        <w:tc>
          <w:tcPr>
            <w:tcW w:w="2819" w:type="dxa"/>
            <w:gridSpan w:val="2"/>
            <w:vAlign w:val="center"/>
          </w:tcPr>
          <w:p w:rsidR="00E26BBB" w:rsidRPr="00E760C6" w:rsidRDefault="00C37883" w:rsidP="00B34AC8">
            <w:pPr>
              <w:contextualSpacing/>
              <w:jc w:val="center"/>
            </w:pPr>
            <w:r>
              <w:rPr>
                <w:color w:val="FF0000"/>
              </w:rPr>
              <w:t>11.46</w:t>
            </w:r>
          </w:p>
        </w:tc>
      </w:tr>
    </w:tbl>
    <w:p w:rsidR="004D2744" w:rsidRPr="00E760C6" w:rsidRDefault="004D2744" w:rsidP="004D2744">
      <w:pPr>
        <w:contextualSpacing/>
        <w:jc w:val="lowKashida"/>
        <w:rPr>
          <w:sz w:val="16"/>
          <w:szCs w:val="16"/>
        </w:rPr>
      </w:pPr>
      <w:r w:rsidRPr="00E760C6">
        <w:rPr>
          <w:vertAlign w:val="superscript"/>
        </w:rPr>
        <w:t>a</w:t>
      </w:r>
      <w:r w:rsidRPr="00E760C6">
        <w:t xml:space="preserve"> </w:t>
      </w:r>
      <w:r w:rsidRPr="00E760C6">
        <w:rPr>
          <w:sz w:val="16"/>
          <w:szCs w:val="16"/>
        </w:rPr>
        <w:t>This velocity is applied to all pipes and elbows</w:t>
      </w:r>
      <w:r w:rsidRPr="00E760C6">
        <w:t xml:space="preserve"> </w:t>
      </w:r>
      <w:r w:rsidRPr="00E760C6">
        <w:rPr>
          <w:vertAlign w:val="superscript"/>
        </w:rPr>
        <w:t>b</w:t>
      </w:r>
      <w:r w:rsidRPr="00E760C6">
        <w:t xml:space="preserve"> </w:t>
      </w:r>
      <w:r w:rsidRPr="00E760C6">
        <w:rPr>
          <w:sz w:val="16"/>
          <w:szCs w:val="16"/>
        </w:rPr>
        <w:t>This velocity (V</w:t>
      </w:r>
      <w:r w:rsidRPr="00E760C6">
        <w:rPr>
          <w:sz w:val="16"/>
          <w:szCs w:val="16"/>
          <w:vertAlign w:val="subscript"/>
        </w:rPr>
        <w:t>1</w:t>
      </w:r>
      <w:r w:rsidRPr="00E760C6">
        <w:rPr>
          <w:sz w:val="16"/>
          <w:szCs w:val="16"/>
        </w:rPr>
        <w:t xml:space="preserve"> ) is only app</w:t>
      </w:r>
      <w:r w:rsidR="00B34AC8" w:rsidRPr="00E760C6">
        <w:rPr>
          <w:sz w:val="16"/>
          <w:szCs w:val="16"/>
        </w:rPr>
        <w:t>lied to find the head loss due to the reducer (sudden contraction</w:t>
      </w:r>
      <w:r w:rsidRPr="00E760C6">
        <w:rPr>
          <w:sz w:val="16"/>
          <w:szCs w:val="16"/>
        </w:rPr>
        <w:t xml:space="preserve">) </w:t>
      </w:r>
    </w:p>
    <w:p w:rsidR="00540701" w:rsidRPr="00E760C6" w:rsidRDefault="00540701" w:rsidP="00320194">
      <w:pPr>
        <w:contextualSpacing/>
        <w:jc w:val="both"/>
      </w:pPr>
    </w:p>
    <w:p w:rsidR="00540701" w:rsidRPr="00E760C6" w:rsidRDefault="00FB294B" w:rsidP="00471611">
      <w:pPr>
        <w:contextualSpacing/>
        <w:jc w:val="both"/>
      </w:pPr>
      <w:r>
        <w:t>The</w:t>
      </w:r>
      <w:r w:rsidR="0087154C" w:rsidRPr="00E760C6">
        <w:t xml:space="preserve"> information relevant to the </w:t>
      </w:r>
      <w:r w:rsidR="00471611">
        <w:rPr>
          <w:color w:val="FF0000"/>
        </w:rPr>
        <w:t xml:space="preserve">26.24 </w:t>
      </w:r>
      <w:r w:rsidR="0087154C" w:rsidRPr="00E760C6">
        <w:t>m</w:t>
      </w:r>
      <w:r w:rsidR="0087154C" w:rsidRPr="00E760C6">
        <w:rPr>
          <w:vertAlign w:val="superscript"/>
        </w:rPr>
        <w:t>3</w:t>
      </w:r>
      <w:r>
        <w:t>/hr submersible</w:t>
      </w:r>
      <w:r w:rsidR="0087154C" w:rsidRPr="00E760C6">
        <w:t xml:space="preserve"> pump </w:t>
      </w:r>
      <w:r>
        <w:t>is communicated</w:t>
      </w:r>
      <w:r w:rsidR="002F0639" w:rsidRPr="00E760C6">
        <w:t xml:space="preserve"> to a specific</w:t>
      </w:r>
      <w:r w:rsidR="00471611">
        <w:t xml:space="preserve"> company </w:t>
      </w:r>
      <w:r>
        <w:t xml:space="preserve"> </w:t>
      </w:r>
      <w:r w:rsidR="002F0639" w:rsidRPr="00E760C6">
        <w:t xml:space="preserve">  </w:t>
      </w:r>
    </w:p>
    <w:p w:rsidR="00540701" w:rsidRPr="00E760C6" w:rsidRDefault="00540701" w:rsidP="0086434A">
      <w:pPr>
        <w:contextualSpacing/>
        <w:jc w:val="both"/>
        <w:sectPr w:rsidR="00540701" w:rsidRPr="00E760C6" w:rsidSect="007F7CBE">
          <w:pgSz w:w="12240" w:h="15840"/>
          <w:pgMar w:top="1440" w:right="1440" w:bottom="1440" w:left="1440" w:header="720" w:footer="720" w:gutter="0"/>
          <w:lnNumType w:countBy="1" w:restart="continuous"/>
          <w:cols w:space="720"/>
          <w:docGrid w:linePitch="360"/>
        </w:sectPr>
      </w:pPr>
    </w:p>
    <w:p w:rsidR="00540701" w:rsidRPr="00E760C6" w:rsidRDefault="00DC31A2" w:rsidP="00C26E44">
      <w:pPr>
        <w:contextualSpacing/>
        <w:jc w:val="center"/>
        <w:rPr>
          <w:b/>
          <w:bCs/>
        </w:rPr>
      </w:pPr>
      <w:r>
        <w:object w:dxaOrig="2280" w:dyaOrig="765">
          <v:shape id="_x0000_i1026" type="#_x0000_t75" style="width:456pt;height:246pt" o:ole="">
            <v:imagedata r:id="rId24" o:title="" cropleft="9280f" cropright="17871f"/>
          </v:shape>
          <o:OLEObject Type="Embed" ProgID="AutoCAD.Drawing.23" ShapeID="_x0000_i1026" DrawAspect="Content" ObjectID="_1697884544" r:id="rId25"/>
        </w:object>
      </w:r>
    </w:p>
    <w:p w:rsidR="00540701" w:rsidRPr="00E760C6" w:rsidRDefault="00401FD9" w:rsidP="007A4FA5">
      <w:pPr>
        <w:contextualSpacing/>
      </w:pPr>
      <w:proofErr w:type="gramStart"/>
      <w:r w:rsidRPr="00BF7C41">
        <w:rPr>
          <w:b/>
          <w:bCs/>
        </w:rPr>
        <w:t>Fig.</w:t>
      </w:r>
      <w:proofErr w:type="gramEnd"/>
      <w:r w:rsidRPr="00BF7C41">
        <w:rPr>
          <w:b/>
          <w:bCs/>
        </w:rPr>
        <w:t xml:space="preserve"> </w:t>
      </w:r>
      <w:r w:rsidR="00DA72F4" w:rsidRPr="00BF7C41">
        <w:rPr>
          <w:b/>
          <w:bCs/>
          <w:color w:val="FF0000"/>
        </w:rPr>
        <w:t>SM1</w:t>
      </w:r>
      <w:r w:rsidR="007A4FA5">
        <w:rPr>
          <w:b/>
          <w:bCs/>
          <w:color w:val="FF0000"/>
        </w:rPr>
        <w:t>1</w:t>
      </w:r>
      <w:r w:rsidRPr="00E760C6">
        <w:t xml:space="preserve"> UST, submersible sludge pump, and</w:t>
      </w:r>
      <w:r w:rsidR="00FB294B">
        <w:t xml:space="preserve"> decanter centrifuge schematic.</w:t>
      </w:r>
      <w:r w:rsidRPr="00E760C6">
        <w:t xml:space="preserve"> </w:t>
      </w:r>
      <w:r w:rsidR="00FB294B">
        <w:t xml:space="preserve">The </w:t>
      </w:r>
      <w:r w:rsidRPr="00E760C6">
        <w:t>height from base of pu</w:t>
      </w:r>
      <w:r w:rsidR="008A786A">
        <w:t>mp to discharge outlet = 0.21</w:t>
      </w:r>
      <w:r w:rsidR="000C0C4B">
        <w:t xml:space="preserve"> m</w:t>
      </w:r>
      <w:r w:rsidR="00FB294B">
        <w:t xml:space="preserve"> </w:t>
      </w:r>
    </w:p>
    <w:p w:rsidR="00576A8B" w:rsidRPr="00E760C6" w:rsidRDefault="00576A8B" w:rsidP="003C02DD">
      <w:pPr>
        <w:contextualSpacing/>
        <w:jc w:val="center"/>
        <w:rPr>
          <w:noProof/>
        </w:rPr>
      </w:pPr>
    </w:p>
    <w:p w:rsidR="0086434A" w:rsidRPr="00E760C6" w:rsidRDefault="00576A8B" w:rsidP="00C26E44">
      <w:pPr>
        <w:contextualSpacing/>
        <w:jc w:val="center"/>
      </w:pPr>
      <w:r w:rsidRPr="00E760C6">
        <w:rPr>
          <w:noProof/>
        </w:rPr>
        <w:drawing>
          <wp:inline distT="0" distB="0" distL="0" distR="0" wp14:anchorId="04D5F0C1" wp14:editId="1E81DF54">
            <wp:extent cx="4791075" cy="2019300"/>
            <wp:effectExtent l="0" t="0" r="9525" b="1905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576A8B" w:rsidRPr="00E760C6" w:rsidRDefault="00576A8B" w:rsidP="00DE179D">
      <w:pPr>
        <w:contextualSpacing/>
        <w:jc w:val="lowKashida"/>
      </w:pPr>
      <w:r w:rsidRPr="00BF7C41">
        <w:rPr>
          <w:b/>
          <w:bCs/>
        </w:rPr>
        <w:t xml:space="preserve">Fig. </w:t>
      </w:r>
      <w:r w:rsidR="00DA72F4" w:rsidRPr="00BF7C41">
        <w:rPr>
          <w:b/>
          <w:bCs/>
          <w:color w:val="FF0000"/>
        </w:rPr>
        <w:t>SM1</w:t>
      </w:r>
      <w:r w:rsidR="00DE179D">
        <w:rPr>
          <w:b/>
          <w:bCs/>
          <w:color w:val="FF0000"/>
        </w:rPr>
        <w:t>2</w:t>
      </w:r>
      <w:r w:rsidRPr="00E760C6">
        <w:t xml:space="preserve"> K</w:t>
      </w:r>
      <w:r w:rsidRPr="00E760C6">
        <w:rPr>
          <w:vertAlign w:val="subscript"/>
        </w:rPr>
        <w:t xml:space="preserve">L </w:t>
      </w:r>
      <w:r w:rsidRPr="00E760C6">
        <w:t>values as a function of (d/D</w:t>
      </w:r>
      <w:proofErr w:type="gramStart"/>
      <w:r w:rsidRPr="00E760C6">
        <w:t>)</w:t>
      </w:r>
      <w:r w:rsidRPr="00E760C6">
        <w:rPr>
          <w:vertAlign w:val="superscript"/>
        </w:rPr>
        <w:t>2</w:t>
      </w:r>
      <w:proofErr w:type="gramEnd"/>
      <w:r w:rsidRPr="00E760C6">
        <w:t xml:space="preserve"> for sudden contraction (</w:t>
      </w:r>
      <w:r w:rsidR="000F2AF3">
        <w:t xml:space="preserve">the </w:t>
      </w:r>
      <w:r w:rsidR="00A8087D">
        <w:t xml:space="preserve">data </w:t>
      </w:r>
      <w:r w:rsidR="000F2AF3">
        <w:t xml:space="preserve">was </w:t>
      </w:r>
      <w:r w:rsidR="00A8087D">
        <w:t xml:space="preserve">taken from </w:t>
      </w:r>
      <w:r w:rsidRPr="00E760C6">
        <w:t>Kamarudzaman 2017)</w:t>
      </w:r>
    </w:p>
    <w:p w:rsidR="0086434A" w:rsidRPr="00E760C6" w:rsidRDefault="0086434A" w:rsidP="00401FD9">
      <w:pPr>
        <w:contextualSpacing/>
        <w:sectPr w:rsidR="0086434A" w:rsidRPr="00E760C6" w:rsidSect="007F7CBE">
          <w:pgSz w:w="15840" w:h="12240" w:orient="landscape"/>
          <w:pgMar w:top="1440" w:right="1440" w:bottom="1440" w:left="1440" w:header="720" w:footer="720" w:gutter="0"/>
          <w:lnNumType w:countBy="1" w:restart="continuous"/>
          <w:cols w:space="720"/>
          <w:docGrid w:linePitch="360"/>
        </w:sectPr>
      </w:pPr>
    </w:p>
    <w:p w:rsidR="002F0639" w:rsidRPr="00E760C6" w:rsidRDefault="00471611" w:rsidP="00D90597">
      <w:pPr>
        <w:spacing w:line="480" w:lineRule="auto"/>
        <w:contextualSpacing/>
        <w:jc w:val="lowKashida"/>
      </w:pPr>
      <w:proofErr w:type="gramStart"/>
      <w:r>
        <w:lastRenderedPageBreak/>
        <w:t>to</w:t>
      </w:r>
      <w:proofErr w:type="gramEnd"/>
      <w:r>
        <w:t xml:space="preserve"> </w:t>
      </w:r>
      <w:r w:rsidR="00CF51A2">
        <w:t>present us with the necessary data</w:t>
      </w:r>
      <w:r w:rsidR="002F0639" w:rsidRPr="00E760C6">
        <w:t>:</w:t>
      </w:r>
      <w:r w:rsidR="002C06ED" w:rsidRPr="00E760C6">
        <w:t xml:space="preserve"> </w:t>
      </w:r>
    </w:p>
    <w:p w:rsidR="002C06ED" w:rsidRPr="00E760C6" w:rsidRDefault="00FB294B" w:rsidP="00D90597">
      <w:pPr>
        <w:pStyle w:val="ListParagraph"/>
        <w:numPr>
          <w:ilvl w:val="0"/>
          <w:numId w:val="21"/>
        </w:numPr>
        <w:spacing w:line="480" w:lineRule="auto"/>
        <w:jc w:val="lowKashida"/>
      </w:pPr>
      <w:r>
        <w:t xml:space="preserve">It </w:t>
      </w:r>
      <w:r w:rsidR="002C06ED" w:rsidRPr="00E760C6">
        <w:t>should be centrifugal</w:t>
      </w:r>
    </w:p>
    <w:p w:rsidR="002C06ED" w:rsidRPr="00E760C6" w:rsidRDefault="002C06ED" w:rsidP="00090922">
      <w:pPr>
        <w:pStyle w:val="ListParagraph"/>
        <w:numPr>
          <w:ilvl w:val="0"/>
          <w:numId w:val="21"/>
        </w:numPr>
        <w:spacing w:line="480" w:lineRule="auto"/>
        <w:jc w:val="lowKashida"/>
      </w:pPr>
      <w:r w:rsidRPr="00E760C6">
        <w:t xml:space="preserve">TDH of about </w:t>
      </w:r>
      <w:r w:rsidR="00643D10">
        <w:rPr>
          <w:color w:val="FF0000"/>
        </w:rPr>
        <w:t>11</w:t>
      </w:r>
      <w:r w:rsidR="00090922">
        <w:rPr>
          <w:color w:val="FF0000"/>
        </w:rPr>
        <w:t>.5</w:t>
      </w:r>
      <w:r w:rsidRPr="00E760C6">
        <w:t xml:space="preserve"> m (</w:t>
      </w:r>
      <w:r w:rsidR="00643D10" w:rsidRPr="00643D10">
        <w:rPr>
          <w:color w:val="FF0000"/>
        </w:rPr>
        <w:t>11.</w:t>
      </w:r>
      <w:r w:rsidR="00090922">
        <w:rPr>
          <w:color w:val="FF0000"/>
        </w:rPr>
        <w:t>5</w:t>
      </w:r>
      <w:r w:rsidRPr="00643D10">
        <w:rPr>
          <w:color w:val="FF0000"/>
        </w:rPr>
        <w:t xml:space="preserve"> </w:t>
      </w:r>
      <w:r w:rsidRPr="00E760C6">
        <w:t xml:space="preserve">≈ </w:t>
      </w:r>
      <w:r w:rsidR="00090922">
        <w:rPr>
          <w:color w:val="FF0000"/>
        </w:rPr>
        <w:t>12</w:t>
      </w:r>
      <w:r w:rsidRPr="00E760C6">
        <w:t xml:space="preserve"> m)</w:t>
      </w:r>
    </w:p>
    <w:p w:rsidR="002C06ED" w:rsidRPr="00E760C6" w:rsidRDefault="002C06ED" w:rsidP="00980634">
      <w:pPr>
        <w:pStyle w:val="ListParagraph"/>
        <w:numPr>
          <w:ilvl w:val="0"/>
          <w:numId w:val="21"/>
        </w:numPr>
        <w:spacing w:line="480" w:lineRule="auto"/>
        <w:jc w:val="lowKashida"/>
      </w:pPr>
      <w:r w:rsidRPr="00E760C6">
        <w:t xml:space="preserve">Flow rate of </w:t>
      </w:r>
      <w:r w:rsidR="00980634">
        <w:rPr>
          <w:color w:val="FF0000"/>
        </w:rPr>
        <w:t>26.24</w:t>
      </w:r>
      <w:r w:rsidRPr="00980634">
        <w:rPr>
          <w:color w:val="FF0000"/>
        </w:rPr>
        <w:t xml:space="preserve"> </w:t>
      </w:r>
      <w:r w:rsidRPr="00E760C6">
        <w:t>m</w:t>
      </w:r>
      <w:r w:rsidRPr="00E760C6">
        <w:rPr>
          <w:vertAlign w:val="superscript"/>
        </w:rPr>
        <w:t>3</w:t>
      </w:r>
      <w:r w:rsidRPr="00E760C6">
        <w:t>/hr</w:t>
      </w:r>
    </w:p>
    <w:p w:rsidR="002C06ED" w:rsidRPr="00E760C6" w:rsidRDefault="00FB294B" w:rsidP="00D90597">
      <w:pPr>
        <w:pStyle w:val="ListParagraph"/>
        <w:numPr>
          <w:ilvl w:val="0"/>
          <w:numId w:val="21"/>
        </w:numPr>
        <w:spacing w:line="480" w:lineRule="auto"/>
        <w:jc w:val="lowKashida"/>
      </w:pPr>
      <w:r>
        <w:t>The discharge</w:t>
      </w:r>
      <w:r w:rsidR="002C06ED" w:rsidRPr="00E760C6">
        <w:t xml:space="preserve"> is vertically upward</w:t>
      </w:r>
    </w:p>
    <w:p w:rsidR="00C56096" w:rsidRPr="00E760C6" w:rsidRDefault="00FB294B" w:rsidP="003B534F">
      <w:pPr>
        <w:pStyle w:val="ListParagraph"/>
        <w:numPr>
          <w:ilvl w:val="0"/>
          <w:numId w:val="21"/>
        </w:numPr>
        <w:spacing w:line="480" w:lineRule="auto"/>
        <w:jc w:val="lowKashida"/>
      </w:pPr>
      <w:r>
        <w:t xml:space="preserve">Height from base </w:t>
      </w:r>
      <w:r w:rsidR="00C56096" w:rsidRPr="00E760C6">
        <w:t xml:space="preserve">to outlet </w:t>
      </w:r>
      <w:r w:rsidR="003D62D1" w:rsidRPr="00E760C6">
        <w:t xml:space="preserve">discharge is preferred to be </w:t>
      </w:r>
      <w:r w:rsidR="003B534F">
        <w:rPr>
          <w:color w:val="FF0000"/>
        </w:rPr>
        <w:t>0.21</w:t>
      </w:r>
      <w:r w:rsidR="00C56096" w:rsidRPr="003B534F">
        <w:rPr>
          <w:color w:val="FF0000"/>
        </w:rPr>
        <w:t xml:space="preserve"> </w:t>
      </w:r>
      <w:r w:rsidR="00C56096" w:rsidRPr="00E760C6">
        <w:t>m</w:t>
      </w:r>
    </w:p>
    <w:p w:rsidR="00C56096" w:rsidRPr="00E760C6" w:rsidRDefault="00C56096" w:rsidP="00D90597">
      <w:pPr>
        <w:pStyle w:val="ListParagraph"/>
        <w:numPr>
          <w:ilvl w:val="0"/>
          <w:numId w:val="21"/>
        </w:numPr>
        <w:spacing w:line="480" w:lineRule="auto"/>
        <w:jc w:val="lowKashida"/>
      </w:pPr>
      <w:r w:rsidRPr="00E760C6">
        <w:t>A design life of 20 years is required (to be consistent w</w:t>
      </w:r>
      <w:r w:rsidR="00AE0ED3">
        <w:t>ith the design life of EC TP</w:t>
      </w:r>
      <w:r w:rsidRPr="00E760C6">
        <w:t>)</w:t>
      </w:r>
    </w:p>
    <w:p w:rsidR="00C56096" w:rsidRPr="00E760C6" w:rsidRDefault="00FB294B" w:rsidP="00D90597">
      <w:pPr>
        <w:pStyle w:val="ListParagraph"/>
        <w:numPr>
          <w:ilvl w:val="0"/>
          <w:numId w:val="21"/>
        </w:numPr>
        <w:spacing w:line="480" w:lineRule="auto"/>
        <w:jc w:val="lowKashida"/>
      </w:pPr>
      <w:r>
        <w:t>Submersible</w:t>
      </w:r>
    </w:p>
    <w:p w:rsidR="00C56096" w:rsidRPr="00E760C6" w:rsidRDefault="00C56096" w:rsidP="00D90597">
      <w:pPr>
        <w:pStyle w:val="ListParagraph"/>
        <w:numPr>
          <w:ilvl w:val="0"/>
          <w:numId w:val="20"/>
        </w:numPr>
        <w:spacing w:line="480" w:lineRule="auto"/>
        <w:jc w:val="lowKashida"/>
      </w:pPr>
      <w:r w:rsidRPr="00E760C6">
        <w:t xml:space="preserve">Electrical information: Voltage: 230 Volt, Frequency: 50 Hz </w:t>
      </w:r>
    </w:p>
    <w:p w:rsidR="00C56096" w:rsidRPr="00E760C6" w:rsidRDefault="00C56096" w:rsidP="00D90597">
      <w:pPr>
        <w:pStyle w:val="ListParagraph"/>
        <w:numPr>
          <w:ilvl w:val="0"/>
          <w:numId w:val="20"/>
        </w:numPr>
        <w:spacing w:line="480" w:lineRule="auto"/>
        <w:jc w:val="lowKashida"/>
      </w:pPr>
      <w:r w:rsidRPr="00E760C6">
        <w:t xml:space="preserve">The temperature of the slurry changes from 8 to 25 </w:t>
      </w:r>
      <w:r w:rsidRPr="00E760C6">
        <w:rPr>
          <w:rFonts w:cs="Calibri"/>
          <w:vertAlign w:val="superscript"/>
        </w:rPr>
        <w:t>ο</w:t>
      </w:r>
      <w:r w:rsidRPr="00E760C6">
        <w:rPr>
          <w:rFonts w:cs="Calibri"/>
        </w:rPr>
        <w:t xml:space="preserve"> C throughput the year</w:t>
      </w:r>
    </w:p>
    <w:p w:rsidR="002C06ED" w:rsidRPr="00E760C6" w:rsidRDefault="00C56096" w:rsidP="00C57447">
      <w:pPr>
        <w:pStyle w:val="ListParagraph"/>
        <w:numPr>
          <w:ilvl w:val="0"/>
          <w:numId w:val="20"/>
        </w:numPr>
        <w:spacing w:line="480" w:lineRule="auto"/>
        <w:jc w:val="lowKashida"/>
      </w:pPr>
      <w:r w:rsidRPr="00E760C6">
        <w:rPr>
          <w:rFonts w:cs="Calibri"/>
        </w:rPr>
        <w:t xml:space="preserve">Solid content of slurry is </w:t>
      </w:r>
      <w:r w:rsidR="00C57447">
        <w:rPr>
          <w:rFonts w:cs="Calibri"/>
          <w:color w:val="FF0000"/>
        </w:rPr>
        <w:t>1.85</w:t>
      </w:r>
      <w:r w:rsidRPr="00C57447">
        <w:rPr>
          <w:rFonts w:cs="Calibri"/>
          <w:color w:val="FF0000"/>
        </w:rPr>
        <w:t xml:space="preserve"> </w:t>
      </w:r>
      <w:r w:rsidRPr="00E760C6">
        <w:rPr>
          <w:rFonts w:cs="Calibri"/>
        </w:rPr>
        <w:t>%</w:t>
      </w:r>
    </w:p>
    <w:p w:rsidR="00C56096" w:rsidRPr="00E760C6" w:rsidRDefault="008F0364" w:rsidP="00321F72">
      <w:pPr>
        <w:pStyle w:val="ListParagraph"/>
        <w:numPr>
          <w:ilvl w:val="0"/>
          <w:numId w:val="20"/>
        </w:numPr>
        <w:spacing w:line="480" w:lineRule="auto"/>
        <w:jc w:val="lowKashida"/>
      </w:pPr>
      <w:r>
        <w:rPr>
          <w:rFonts w:cs="Calibri"/>
        </w:rPr>
        <w:t xml:space="preserve">Depth of submersion about </w:t>
      </w:r>
      <w:r>
        <w:rPr>
          <w:rFonts w:cs="Calibri"/>
          <w:color w:val="FF0000"/>
        </w:rPr>
        <w:t>9.</w:t>
      </w:r>
      <w:r w:rsidR="00897F26">
        <w:rPr>
          <w:rFonts w:cs="Calibri"/>
          <w:color w:val="FF0000"/>
        </w:rPr>
        <w:t>1</w:t>
      </w:r>
      <w:r w:rsidR="00C56096" w:rsidRPr="00E760C6">
        <w:rPr>
          <w:rFonts w:cs="Calibri"/>
        </w:rPr>
        <w:t xml:space="preserve"> m</w:t>
      </w:r>
    </w:p>
    <w:p w:rsidR="00655259" w:rsidRPr="00E760C6" w:rsidRDefault="00FB294B" w:rsidP="00F14554">
      <w:pPr>
        <w:pStyle w:val="ListParagraph"/>
        <w:numPr>
          <w:ilvl w:val="0"/>
          <w:numId w:val="20"/>
        </w:numPr>
        <w:spacing w:line="480" w:lineRule="auto"/>
        <w:jc w:val="lowKashida"/>
      </w:pPr>
      <w:r>
        <w:rPr>
          <w:rFonts w:cs="Calibri"/>
        </w:rPr>
        <w:t>Height</w:t>
      </w:r>
      <w:r w:rsidR="00655259" w:rsidRPr="00E760C6">
        <w:rPr>
          <w:rFonts w:cs="Calibri"/>
        </w:rPr>
        <w:t xml:space="preserve"> </w:t>
      </w:r>
      <w:r>
        <w:rPr>
          <w:rFonts w:cs="Calibri"/>
        </w:rPr>
        <w:t xml:space="preserve">of pump </w:t>
      </w:r>
      <w:r w:rsidR="00655259" w:rsidRPr="00E760C6">
        <w:rPr>
          <w:rFonts w:cs="Calibri"/>
        </w:rPr>
        <w:t xml:space="preserve">should be less than </w:t>
      </w:r>
      <w:r w:rsidR="00F14554">
        <w:rPr>
          <w:rFonts w:cs="Calibri"/>
          <w:color w:val="FF0000"/>
        </w:rPr>
        <w:t>0.75</w:t>
      </w:r>
      <w:r w:rsidR="00655259" w:rsidRPr="00F14554">
        <w:rPr>
          <w:rFonts w:cs="Calibri"/>
          <w:color w:val="FF0000"/>
        </w:rPr>
        <w:t xml:space="preserve"> </w:t>
      </w:r>
      <w:r w:rsidR="00655259" w:rsidRPr="00E760C6">
        <w:rPr>
          <w:rFonts w:cs="Calibri"/>
        </w:rPr>
        <w:t>m</w:t>
      </w:r>
    </w:p>
    <w:p w:rsidR="008459D4" w:rsidRPr="00E760C6" w:rsidRDefault="00C56096" w:rsidP="00D90597">
      <w:pPr>
        <w:spacing w:line="480" w:lineRule="auto"/>
        <w:contextualSpacing/>
        <w:jc w:val="lowKashida"/>
      </w:pPr>
      <w:r w:rsidRPr="00E760C6">
        <w:t xml:space="preserve">Jooho Industrial Co., Ltd. in South Korea responded to the request and offered a pump with the following characteristics: </w:t>
      </w:r>
    </w:p>
    <w:p w:rsidR="008459D4" w:rsidRPr="00E760C6" w:rsidRDefault="008459D4" w:rsidP="00D90597">
      <w:pPr>
        <w:spacing w:line="480" w:lineRule="auto"/>
        <w:contextualSpacing/>
        <w:jc w:val="lowKashida"/>
      </w:pPr>
    </w:p>
    <w:p w:rsidR="002F0639" w:rsidRPr="00E760C6" w:rsidRDefault="00C56096" w:rsidP="00A40AC8">
      <w:pPr>
        <w:spacing w:line="480" w:lineRule="auto"/>
        <w:contextualSpacing/>
        <w:jc w:val="lowKashida"/>
        <w:rPr>
          <w:lang w:bidi="ar-JO"/>
        </w:rPr>
      </w:pPr>
      <w:r w:rsidRPr="00E760C6">
        <w:t xml:space="preserve"> </w:t>
      </w:r>
      <w:r w:rsidR="001120AA" w:rsidRPr="00E760C6">
        <w:rPr>
          <w:lang w:bidi="ar-JO"/>
        </w:rPr>
        <w:t>The motor power of the pump is 1.5 kw</w:t>
      </w:r>
    </w:p>
    <w:p w:rsidR="001120AA" w:rsidRPr="00E760C6" w:rsidRDefault="00D13849" w:rsidP="00797270">
      <w:pPr>
        <w:pStyle w:val="ListParagraph"/>
        <w:numPr>
          <w:ilvl w:val="0"/>
          <w:numId w:val="22"/>
        </w:numPr>
        <w:spacing w:line="480" w:lineRule="auto"/>
        <w:jc w:val="lowKashida"/>
        <w:rPr>
          <w:lang w:bidi="ar-JO"/>
        </w:rPr>
      </w:pPr>
      <w:r>
        <w:rPr>
          <w:lang w:bidi="ar-JO"/>
        </w:rPr>
        <w:t>Head</w:t>
      </w:r>
      <w:r w:rsidR="001120AA" w:rsidRPr="00E760C6">
        <w:rPr>
          <w:lang w:bidi="ar-JO"/>
        </w:rPr>
        <w:t xml:space="preserve"> is </w:t>
      </w:r>
      <w:r w:rsidR="00797270">
        <w:rPr>
          <w:color w:val="FF0000"/>
          <w:lang w:bidi="ar-JO"/>
        </w:rPr>
        <w:t>12</w:t>
      </w:r>
      <w:r w:rsidR="001120AA" w:rsidRPr="00797270">
        <w:rPr>
          <w:color w:val="FF0000"/>
          <w:lang w:bidi="ar-JO"/>
        </w:rPr>
        <w:t xml:space="preserve"> </w:t>
      </w:r>
      <w:r w:rsidR="00797270">
        <w:rPr>
          <w:lang w:bidi="ar-JO"/>
        </w:rPr>
        <w:t xml:space="preserve">m at </w:t>
      </w:r>
      <w:r w:rsidR="00797270">
        <w:rPr>
          <w:color w:val="FF0000"/>
          <w:lang w:bidi="ar-JO"/>
        </w:rPr>
        <w:t>1600</w:t>
      </w:r>
      <w:r w:rsidR="001120AA" w:rsidRPr="00E760C6">
        <w:rPr>
          <w:lang w:bidi="ar-JO"/>
        </w:rPr>
        <w:t xml:space="preserve"> rpm</w:t>
      </w:r>
    </w:p>
    <w:p w:rsidR="001120AA" w:rsidRPr="00E760C6" w:rsidRDefault="00D13849" w:rsidP="00ED69D0">
      <w:pPr>
        <w:pStyle w:val="ListParagraph"/>
        <w:numPr>
          <w:ilvl w:val="0"/>
          <w:numId w:val="22"/>
        </w:numPr>
        <w:spacing w:line="480" w:lineRule="auto"/>
        <w:jc w:val="lowKashida"/>
        <w:rPr>
          <w:lang w:bidi="ar-JO"/>
        </w:rPr>
      </w:pPr>
      <w:r>
        <w:rPr>
          <w:lang w:bidi="ar-JO"/>
        </w:rPr>
        <w:t>Discharge</w:t>
      </w:r>
      <w:r w:rsidR="001120AA" w:rsidRPr="00E760C6">
        <w:rPr>
          <w:lang w:bidi="ar-JO"/>
        </w:rPr>
        <w:t xml:space="preserve"> is vertically upw</w:t>
      </w:r>
      <w:r>
        <w:rPr>
          <w:lang w:bidi="ar-JO"/>
        </w:rPr>
        <w:t>ard and the height from base</w:t>
      </w:r>
      <w:r w:rsidR="00770705" w:rsidRPr="00E760C6">
        <w:rPr>
          <w:lang w:bidi="ar-JO"/>
        </w:rPr>
        <w:t xml:space="preserve"> to discharge outlet is </w:t>
      </w:r>
      <w:r w:rsidR="00ED69D0">
        <w:rPr>
          <w:color w:val="FF0000"/>
          <w:lang w:bidi="ar-JO"/>
        </w:rPr>
        <w:t>0.264</w:t>
      </w:r>
      <w:r w:rsidR="001120AA" w:rsidRPr="00ED69D0">
        <w:rPr>
          <w:color w:val="FF0000"/>
          <w:lang w:bidi="ar-JO"/>
        </w:rPr>
        <w:t xml:space="preserve"> </w:t>
      </w:r>
      <w:r w:rsidR="001120AA" w:rsidRPr="00E760C6">
        <w:rPr>
          <w:lang w:bidi="ar-JO"/>
        </w:rPr>
        <w:t>m</w:t>
      </w:r>
    </w:p>
    <w:p w:rsidR="001120AA" w:rsidRPr="00E760C6" w:rsidRDefault="00D13849" w:rsidP="00D90597">
      <w:pPr>
        <w:pStyle w:val="ListParagraph"/>
        <w:numPr>
          <w:ilvl w:val="0"/>
          <w:numId w:val="22"/>
        </w:numPr>
        <w:spacing w:line="480" w:lineRule="auto"/>
        <w:jc w:val="lowKashida"/>
        <w:rPr>
          <w:lang w:bidi="ar-JO"/>
        </w:rPr>
      </w:pPr>
      <w:r>
        <w:rPr>
          <w:lang w:bidi="ar-JO"/>
        </w:rPr>
        <w:t>Outlet diameter</w:t>
      </w:r>
      <w:r w:rsidR="00797270">
        <w:rPr>
          <w:lang w:bidi="ar-JO"/>
        </w:rPr>
        <w:t xml:space="preserve"> is 0.</w:t>
      </w:r>
      <w:r w:rsidR="003A369B">
        <w:rPr>
          <w:color w:val="FF0000"/>
          <w:lang w:bidi="ar-JO"/>
        </w:rPr>
        <w:t>10</w:t>
      </w:r>
      <w:r w:rsidR="001120AA" w:rsidRPr="00E760C6">
        <w:rPr>
          <w:lang w:bidi="ar-JO"/>
        </w:rPr>
        <w:t xml:space="preserve"> m</w:t>
      </w:r>
    </w:p>
    <w:p w:rsidR="001120AA" w:rsidRPr="00E760C6" w:rsidRDefault="00D13849" w:rsidP="00E82CC8">
      <w:pPr>
        <w:pStyle w:val="ListParagraph"/>
        <w:numPr>
          <w:ilvl w:val="0"/>
          <w:numId w:val="22"/>
        </w:numPr>
        <w:spacing w:line="480" w:lineRule="auto"/>
        <w:jc w:val="lowKashida"/>
        <w:rPr>
          <w:lang w:bidi="ar-JO"/>
        </w:rPr>
      </w:pPr>
      <w:r>
        <w:rPr>
          <w:lang w:bidi="ar-JO"/>
        </w:rPr>
        <w:t>Efficiency</w:t>
      </w:r>
      <w:r w:rsidR="001120AA" w:rsidRPr="00E760C6">
        <w:rPr>
          <w:lang w:bidi="ar-JO"/>
        </w:rPr>
        <w:t xml:space="preserve"> @ </w:t>
      </w:r>
      <w:r w:rsidR="00E82CC8">
        <w:rPr>
          <w:color w:val="FF0000"/>
          <w:lang w:bidi="ar-JO"/>
        </w:rPr>
        <w:t>26.24</w:t>
      </w:r>
      <w:r w:rsidR="001120AA" w:rsidRPr="00E82CC8">
        <w:rPr>
          <w:color w:val="FF0000"/>
          <w:lang w:bidi="ar-JO"/>
        </w:rPr>
        <w:t xml:space="preserve"> </w:t>
      </w:r>
      <w:r w:rsidR="001120AA" w:rsidRPr="00E760C6">
        <w:rPr>
          <w:lang w:bidi="ar-JO"/>
        </w:rPr>
        <w:t>m</w:t>
      </w:r>
      <w:r w:rsidR="001120AA" w:rsidRPr="00E760C6">
        <w:rPr>
          <w:vertAlign w:val="superscript"/>
          <w:lang w:bidi="ar-JO"/>
        </w:rPr>
        <w:t>3</w:t>
      </w:r>
      <w:r w:rsidR="001120AA" w:rsidRPr="00E760C6">
        <w:rPr>
          <w:lang w:bidi="ar-JO"/>
        </w:rPr>
        <w:t xml:space="preserve">/hr and </w:t>
      </w:r>
      <w:r w:rsidR="00E82CC8">
        <w:rPr>
          <w:color w:val="FF0000"/>
          <w:lang w:bidi="ar-JO"/>
        </w:rPr>
        <w:t>12</w:t>
      </w:r>
      <w:r w:rsidR="001120AA" w:rsidRPr="00E82CC8">
        <w:rPr>
          <w:color w:val="FF0000"/>
          <w:lang w:bidi="ar-JO"/>
        </w:rPr>
        <w:t xml:space="preserve"> </w:t>
      </w:r>
      <w:r w:rsidR="001120AA" w:rsidRPr="00E760C6">
        <w:rPr>
          <w:lang w:bidi="ar-JO"/>
        </w:rPr>
        <w:t xml:space="preserve">m TDH is </w:t>
      </w:r>
      <w:r w:rsidR="00E82CC8">
        <w:rPr>
          <w:color w:val="FF0000"/>
          <w:lang w:bidi="ar-JO"/>
        </w:rPr>
        <w:t>24.1</w:t>
      </w:r>
      <w:r w:rsidR="001120AA" w:rsidRPr="00E82CC8">
        <w:rPr>
          <w:color w:val="FF0000"/>
          <w:lang w:bidi="ar-JO"/>
        </w:rPr>
        <w:t xml:space="preserve"> </w:t>
      </w:r>
      <w:r w:rsidR="001120AA" w:rsidRPr="00E760C6">
        <w:rPr>
          <w:lang w:bidi="ar-JO"/>
        </w:rPr>
        <w:t>%</w:t>
      </w:r>
    </w:p>
    <w:p w:rsidR="001120AA" w:rsidRPr="00E760C6" w:rsidRDefault="001120AA" w:rsidP="00AD16E7">
      <w:pPr>
        <w:pStyle w:val="ListParagraph"/>
        <w:numPr>
          <w:ilvl w:val="0"/>
          <w:numId w:val="22"/>
        </w:numPr>
        <w:spacing w:line="480" w:lineRule="auto"/>
        <w:jc w:val="lowKashida"/>
        <w:rPr>
          <w:lang w:bidi="ar-JO"/>
        </w:rPr>
      </w:pPr>
      <w:r w:rsidRPr="00E760C6">
        <w:rPr>
          <w:lang w:bidi="ar-JO"/>
        </w:rPr>
        <w:t xml:space="preserve">Motor efficiency is </w:t>
      </w:r>
      <w:r w:rsidR="00AD16E7">
        <w:rPr>
          <w:color w:val="FF0000"/>
          <w:lang w:bidi="ar-JO"/>
        </w:rPr>
        <w:t>83</w:t>
      </w:r>
      <w:r w:rsidRPr="00E760C6">
        <w:rPr>
          <w:lang w:bidi="ar-JO"/>
        </w:rPr>
        <w:t xml:space="preserve"> %</w:t>
      </w:r>
    </w:p>
    <w:p w:rsidR="00546B2C" w:rsidRPr="00E760C6" w:rsidRDefault="00546B2C" w:rsidP="009C629C">
      <w:pPr>
        <w:pStyle w:val="ListParagraph"/>
        <w:numPr>
          <w:ilvl w:val="0"/>
          <w:numId w:val="22"/>
        </w:numPr>
        <w:spacing w:line="480" w:lineRule="auto"/>
        <w:jc w:val="lowKashida"/>
        <w:rPr>
          <w:lang w:bidi="ar-JO"/>
        </w:rPr>
      </w:pPr>
      <w:r w:rsidRPr="00E760C6">
        <w:rPr>
          <w:lang w:bidi="ar-JO"/>
        </w:rPr>
        <w:t xml:space="preserve">Height of pump is </w:t>
      </w:r>
      <w:r w:rsidR="009C629C">
        <w:rPr>
          <w:color w:val="FF0000"/>
          <w:lang w:bidi="ar-JO"/>
        </w:rPr>
        <w:t>0.669</w:t>
      </w:r>
      <w:r w:rsidRPr="009C629C">
        <w:rPr>
          <w:color w:val="FF0000"/>
          <w:lang w:bidi="ar-JO"/>
        </w:rPr>
        <w:t xml:space="preserve"> </w:t>
      </w:r>
      <w:r w:rsidRPr="00E760C6">
        <w:rPr>
          <w:lang w:bidi="ar-JO"/>
        </w:rPr>
        <w:t>m</w:t>
      </w:r>
    </w:p>
    <w:p w:rsidR="00C62E2D" w:rsidRPr="00E760C6" w:rsidRDefault="008459D4" w:rsidP="00873A3A">
      <w:pPr>
        <w:spacing w:line="480" w:lineRule="auto"/>
        <w:contextualSpacing/>
        <w:jc w:val="lowKashida"/>
        <w:rPr>
          <w:lang w:bidi="ar-JO"/>
        </w:rPr>
      </w:pPr>
      <w:r w:rsidRPr="00E760C6">
        <w:rPr>
          <w:lang w:bidi="ar-JO"/>
        </w:rPr>
        <w:lastRenderedPageBreak/>
        <w:t>S</w:t>
      </w:r>
      <w:r w:rsidR="00A533FB">
        <w:rPr>
          <w:lang w:bidi="ar-JO"/>
        </w:rPr>
        <w:t>ince the height from base</w:t>
      </w:r>
      <w:r w:rsidR="00770705" w:rsidRPr="00E760C6">
        <w:rPr>
          <w:lang w:bidi="ar-JO"/>
        </w:rPr>
        <w:t xml:space="preserve"> to discharge outlet is </w:t>
      </w:r>
      <w:r w:rsidR="00324916">
        <w:rPr>
          <w:color w:val="FF0000"/>
          <w:lang w:bidi="ar-JO"/>
        </w:rPr>
        <w:t>0.264</w:t>
      </w:r>
      <w:r w:rsidR="00057C24" w:rsidRPr="00324916">
        <w:rPr>
          <w:color w:val="FF0000"/>
          <w:lang w:bidi="ar-JO"/>
        </w:rPr>
        <w:t xml:space="preserve"> </w:t>
      </w:r>
      <w:r w:rsidR="00057C24" w:rsidRPr="00E760C6">
        <w:rPr>
          <w:lang w:bidi="ar-JO"/>
        </w:rPr>
        <w:t>m</w:t>
      </w:r>
      <w:r w:rsidR="00A533FB">
        <w:rPr>
          <w:lang w:bidi="ar-JO"/>
        </w:rPr>
        <w:t xml:space="preserve"> </w:t>
      </w:r>
      <w:r w:rsidR="00057C24" w:rsidRPr="00E760C6">
        <w:rPr>
          <w:lang w:bidi="ar-JO"/>
        </w:rPr>
        <w:t xml:space="preserve">some small corrections for the </w:t>
      </w:r>
      <w:r w:rsidR="00A533FB">
        <w:rPr>
          <w:lang w:bidi="ar-JO"/>
        </w:rPr>
        <w:t xml:space="preserve">TDH as calculated in Table </w:t>
      </w:r>
      <w:r w:rsidR="00406F24">
        <w:rPr>
          <w:color w:val="FF0000"/>
          <w:lang w:bidi="ar-JO"/>
        </w:rPr>
        <w:t>SM2</w:t>
      </w:r>
      <w:r w:rsidR="004F752E">
        <w:rPr>
          <w:color w:val="FF0000"/>
          <w:lang w:bidi="ar-JO"/>
        </w:rPr>
        <w:t>2</w:t>
      </w:r>
      <w:r w:rsidR="00A533FB">
        <w:rPr>
          <w:lang w:bidi="ar-JO"/>
        </w:rPr>
        <w:t xml:space="preserve"> have been</w:t>
      </w:r>
      <w:r w:rsidR="00057C24" w:rsidRPr="00E760C6">
        <w:rPr>
          <w:lang w:bidi="ar-JO"/>
        </w:rPr>
        <w:t xml:space="preserve"> performed. First of all the static </w:t>
      </w:r>
      <w:r w:rsidR="00A533FB">
        <w:rPr>
          <w:lang w:bidi="ar-JO"/>
        </w:rPr>
        <w:t>head is corrected and the new one</w:t>
      </w:r>
      <w:r w:rsidR="002967F4" w:rsidRPr="00E760C6">
        <w:rPr>
          <w:lang w:bidi="ar-JO"/>
        </w:rPr>
        <w:t xml:space="preserve"> is </w:t>
      </w:r>
      <w:r w:rsidR="00324916">
        <w:rPr>
          <w:color w:val="FF0000"/>
          <w:lang w:bidi="ar-JO"/>
        </w:rPr>
        <w:t>10.6</w:t>
      </w:r>
      <w:r w:rsidR="00576A8B" w:rsidRPr="00324916">
        <w:rPr>
          <w:color w:val="FF0000"/>
          <w:lang w:bidi="ar-JO"/>
        </w:rPr>
        <w:t xml:space="preserve"> </w:t>
      </w:r>
      <w:r w:rsidR="00576A8B" w:rsidRPr="00E760C6">
        <w:rPr>
          <w:lang w:bidi="ar-JO"/>
        </w:rPr>
        <w:t xml:space="preserve">m (see Fig. </w:t>
      </w:r>
      <w:r w:rsidR="009D06E7">
        <w:rPr>
          <w:color w:val="FF0000"/>
          <w:lang w:bidi="ar-JO"/>
        </w:rPr>
        <w:t>SM1</w:t>
      </w:r>
      <w:r w:rsidR="00222171">
        <w:rPr>
          <w:color w:val="FF0000"/>
          <w:lang w:bidi="ar-JO"/>
        </w:rPr>
        <w:t>3</w:t>
      </w:r>
      <w:r w:rsidR="0075007B" w:rsidRPr="00E760C6">
        <w:rPr>
          <w:lang w:bidi="ar-JO"/>
        </w:rPr>
        <w:t xml:space="preserve">). </w:t>
      </w:r>
      <w:r w:rsidR="00057C24" w:rsidRPr="00E760C6">
        <w:rPr>
          <w:lang w:bidi="ar-JO"/>
        </w:rPr>
        <w:t xml:space="preserve">Table </w:t>
      </w:r>
      <w:r w:rsidR="00406F24">
        <w:rPr>
          <w:color w:val="FF0000"/>
          <w:lang w:bidi="ar-JO"/>
        </w:rPr>
        <w:t>SM2</w:t>
      </w:r>
      <w:r w:rsidR="00873A3A">
        <w:rPr>
          <w:color w:val="FF0000"/>
          <w:lang w:bidi="ar-JO"/>
        </w:rPr>
        <w:t>3</w:t>
      </w:r>
      <w:r w:rsidR="00057C24" w:rsidRPr="00E760C6">
        <w:rPr>
          <w:lang w:bidi="ar-JO"/>
        </w:rPr>
        <w:t xml:space="preserve"> shows the correc</w:t>
      </w:r>
      <w:r w:rsidR="00C62E2D" w:rsidRPr="00E760C6">
        <w:rPr>
          <w:lang w:bidi="ar-JO"/>
        </w:rPr>
        <w:t xml:space="preserve">ted pressure drops and the TDH. As can be seen there is little change in the TDH of our system but it is still approximately </w:t>
      </w:r>
      <w:r w:rsidR="004A5CDF">
        <w:rPr>
          <w:color w:val="FF0000"/>
          <w:lang w:bidi="ar-JO"/>
        </w:rPr>
        <w:t>close to the 12</w:t>
      </w:r>
      <w:r w:rsidR="00C62E2D" w:rsidRPr="00E760C6">
        <w:rPr>
          <w:lang w:bidi="ar-JO"/>
        </w:rPr>
        <w:t xml:space="preserve"> m</w:t>
      </w:r>
      <w:r w:rsidR="004A5CDF">
        <w:rPr>
          <w:lang w:bidi="ar-JO"/>
        </w:rPr>
        <w:t xml:space="preserve"> </w:t>
      </w:r>
      <w:r w:rsidR="004A5CDF">
        <w:rPr>
          <w:color w:val="FF0000"/>
          <w:lang w:bidi="ar-JO"/>
        </w:rPr>
        <w:t>head</w:t>
      </w:r>
      <w:r w:rsidR="00C62E2D" w:rsidRPr="00E760C6">
        <w:rPr>
          <w:lang w:bidi="ar-JO"/>
        </w:rPr>
        <w:t xml:space="preserve">. </w:t>
      </w:r>
    </w:p>
    <w:p w:rsidR="00576A8B" w:rsidRPr="00E760C6" w:rsidRDefault="00576A8B" w:rsidP="00DC31A2">
      <w:pPr>
        <w:contextualSpacing/>
        <w:jc w:val="lowKashida"/>
        <w:rPr>
          <w:lang w:bidi="ar-JO"/>
        </w:rPr>
      </w:pPr>
      <w:r w:rsidRPr="00E760C6">
        <w:t xml:space="preserve">    </w:t>
      </w:r>
      <w:r w:rsidR="0011643A">
        <w:object w:dxaOrig="2280" w:dyaOrig="765">
          <v:shape id="_x0000_i1027" type="#_x0000_t75" style="width:444.6pt;height:226.8pt" o:ole="">
            <v:imagedata r:id="rId27" o:title="" cropleft="8619f" cropright="19193f"/>
          </v:shape>
          <o:OLEObject Type="Embed" ProgID="AutoCAD.Drawing.23" ShapeID="_x0000_i1027" DrawAspect="Content" ObjectID="_1697884545" r:id="rId28"/>
        </w:object>
      </w:r>
      <w:r w:rsidRPr="00E760C6">
        <w:t xml:space="preserve">  </w:t>
      </w:r>
    </w:p>
    <w:p w:rsidR="00C62E2D" w:rsidRPr="00E760C6" w:rsidRDefault="00C26E44" w:rsidP="0060539E">
      <w:pPr>
        <w:spacing w:line="480" w:lineRule="auto"/>
        <w:contextualSpacing/>
        <w:jc w:val="lowKashida"/>
        <w:rPr>
          <w:lang w:bidi="ar-JO"/>
        </w:rPr>
      </w:pPr>
      <w:r w:rsidRPr="00BF7C41">
        <w:rPr>
          <w:b/>
          <w:bCs/>
        </w:rPr>
        <w:t xml:space="preserve">Fig. </w:t>
      </w:r>
      <w:r w:rsidR="00A40AC8" w:rsidRPr="00BF7C41">
        <w:rPr>
          <w:b/>
          <w:bCs/>
          <w:color w:val="FF0000"/>
        </w:rPr>
        <w:t>SM1</w:t>
      </w:r>
      <w:r w:rsidR="0060539E">
        <w:rPr>
          <w:b/>
          <w:bCs/>
          <w:color w:val="FF0000"/>
        </w:rPr>
        <w:t>3</w:t>
      </w:r>
      <w:r w:rsidR="00576A8B" w:rsidRPr="00E760C6">
        <w:t xml:space="preserve"> UST, submersible sludge pump, and</w:t>
      </w:r>
      <w:r w:rsidR="00A533FB">
        <w:t xml:space="preserve"> decanter centrifuge schematic. The</w:t>
      </w:r>
      <w:r w:rsidR="00576A8B" w:rsidRPr="00E760C6">
        <w:t xml:space="preserve"> height from base of pu</w:t>
      </w:r>
      <w:r w:rsidR="001D2914">
        <w:t>mp to discharge outlet = 0.264</w:t>
      </w:r>
      <w:r w:rsidR="000C0C4B">
        <w:t xml:space="preserve"> m</w:t>
      </w:r>
      <w:r w:rsidR="00A533FB">
        <w:t xml:space="preserve"> </w:t>
      </w:r>
    </w:p>
    <w:p w:rsidR="00E97F3D" w:rsidRPr="00E760C6" w:rsidRDefault="00A533FB" w:rsidP="00264267">
      <w:pPr>
        <w:spacing w:line="480" w:lineRule="auto"/>
        <w:contextualSpacing/>
        <w:jc w:val="both"/>
      </w:pPr>
      <w:proofErr w:type="gramStart"/>
      <w:r>
        <w:t xml:space="preserve">Table </w:t>
      </w:r>
      <w:r w:rsidR="00A40AC8">
        <w:rPr>
          <w:color w:val="FF0000"/>
        </w:rPr>
        <w:t>SM2</w:t>
      </w:r>
      <w:r w:rsidR="00264267">
        <w:rPr>
          <w:color w:val="FF0000"/>
        </w:rPr>
        <w:t>3</w:t>
      </w:r>
      <w:r>
        <w:t xml:space="preserve"> P</w:t>
      </w:r>
      <w:r w:rsidR="00E97F3D" w:rsidRPr="00E760C6">
        <w:t xml:space="preserve">ressure losses, static head, and TDH for the </w:t>
      </w:r>
      <w:r w:rsidR="00735836">
        <w:rPr>
          <w:color w:val="FF0000"/>
        </w:rPr>
        <w:t>26.24</w:t>
      </w:r>
      <w:r w:rsidR="00E97F3D" w:rsidRPr="00735836">
        <w:rPr>
          <w:color w:val="FF0000"/>
        </w:rPr>
        <w:t xml:space="preserve"> </w:t>
      </w:r>
      <w:r w:rsidR="00E97F3D" w:rsidRPr="00E760C6">
        <w:t>m</w:t>
      </w:r>
      <w:r w:rsidR="00E97F3D" w:rsidRPr="00E760C6">
        <w:rPr>
          <w:vertAlign w:val="superscript"/>
        </w:rPr>
        <w:t>3</w:t>
      </w:r>
      <w:r w:rsidR="00E97F3D" w:rsidRPr="00E760C6">
        <w:t>/hr submersible sludge pump</w:t>
      </w:r>
      <w:r>
        <w:t>.</w:t>
      </w:r>
      <w:proofErr w:type="gramEnd"/>
      <w:r>
        <w:t xml:space="preserve"> </w:t>
      </w:r>
    </w:p>
    <w:tbl>
      <w:tblPr>
        <w:tblStyle w:val="TableGrid"/>
        <w:tblW w:w="0" w:type="auto"/>
        <w:tblInd w:w="108" w:type="dxa"/>
        <w:tblLook w:val="04A0" w:firstRow="1" w:lastRow="0" w:firstColumn="1" w:lastColumn="0" w:noHBand="0" w:noVBand="1"/>
      </w:tblPr>
      <w:tblGrid>
        <w:gridCol w:w="1861"/>
        <w:gridCol w:w="1861"/>
        <w:gridCol w:w="1409"/>
        <w:gridCol w:w="470"/>
        <w:gridCol w:w="940"/>
        <w:gridCol w:w="939"/>
        <w:gridCol w:w="1880"/>
      </w:tblGrid>
      <w:tr w:rsidR="00E97F3D" w:rsidRPr="00E760C6" w:rsidTr="007E1F66">
        <w:tc>
          <w:tcPr>
            <w:tcW w:w="3722" w:type="dxa"/>
            <w:gridSpan w:val="2"/>
            <w:vAlign w:val="center"/>
          </w:tcPr>
          <w:p w:rsidR="00E97F3D" w:rsidRPr="00E760C6" w:rsidRDefault="00E97F3D" w:rsidP="007E1F66">
            <w:pPr>
              <w:contextualSpacing/>
              <w:jc w:val="center"/>
            </w:pPr>
            <w:r w:rsidRPr="00E760C6">
              <w:t>Values used for pressure drop calculations</w:t>
            </w:r>
          </w:p>
        </w:tc>
        <w:tc>
          <w:tcPr>
            <w:tcW w:w="5638" w:type="dxa"/>
            <w:gridSpan w:val="5"/>
            <w:vAlign w:val="center"/>
          </w:tcPr>
          <w:p w:rsidR="00E97F3D" w:rsidRPr="00E760C6" w:rsidRDefault="00E97F3D" w:rsidP="007E1F66">
            <w:pPr>
              <w:contextualSpacing/>
              <w:jc w:val="center"/>
            </w:pPr>
            <w:r w:rsidRPr="00E760C6">
              <w:t>In discharge line pipe</w:t>
            </w:r>
          </w:p>
        </w:tc>
      </w:tr>
      <w:tr w:rsidR="00E97F3D" w:rsidRPr="00E760C6" w:rsidTr="007E1F66">
        <w:trPr>
          <w:trHeight w:val="547"/>
        </w:trPr>
        <w:tc>
          <w:tcPr>
            <w:tcW w:w="1861" w:type="dxa"/>
            <w:vAlign w:val="center"/>
          </w:tcPr>
          <w:p w:rsidR="00E97F3D" w:rsidRPr="00E760C6" w:rsidRDefault="00E97F3D" w:rsidP="007E1F66">
            <w:pPr>
              <w:contextualSpacing/>
              <w:jc w:val="center"/>
            </w:pPr>
            <w:r w:rsidRPr="00E760C6">
              <w:t>f</w:t>
            </w:r>
          </w:p>
        </w:tc>
        <w:tc>
          <w:tcPr>
            <w:tcW w:w="1861" w:type="dxa"/>
            <w:vAlign w:val="center"/>
          </w:tcPr>
          <w:p w:rsidR="00E97F3D" w:rsidRPr="00E760C6" w:rsidRDefault="002462AB" w:rsidP="007E1F66">
            <w:pPr>
              <w:contextualSpacing/>
              <w:jc w:val="center"/>
            </w:pPr>
            <w:r>
              <w:rPr>
                <w:color w:val="FF0000"/>
              </w:rPr>
              <w:t>0.0065</w:t>
            </w:r>
          </w:p>
        </w:tc>
        <w:tc>
          <w:tcPr>
            <w:tcW w:w="1879" w:type="dxa"/>
            <w:gridSpan w:val="2"/>
            <w:vAlign w:val="center"/>
          </w:tcPr>
          <w:p w:rsidR="00E97F3D" w:rsidRPr="00E760C6" w:rsidRDefault="00E97F3D" w:rsidP="007E1F66">
            <w:pPr>
              <w:contextualSpacing/>
              <w:jc w:val="center"/>
            </w:pPr>
            <w:r w:rsidRPr="00E760C6">
              <w:t>L</w:t>
            </w:r>
            <w:r w:rsidRPr="00E760C6">
              <w:rPr>
                <w:vertAlign w:val="subscript"/>
              </w:rPr>
              <w:t>discharge</w:t>
            </w:r>
            <w:r w:rsidRPr="00E760C6">
              <w:t xml:space="preserve"> (m)</w:t>
            </w:r>
          </w:p>
        </w:tc>
        <w:tc>
          <w:tcPr>
            <w:tcW w:w="1879" w:type="dxa"/>
            <w:gridSpan w:val="2"/>
            <w:vAlign w:val="center"/>
          </w:tcPr>
          <w:p w:rsidR="00E97F3D" w:rsidRPr="00E760C6" w:rsidRDefault="00E97F3D" w:rsidP="007E1F66">
            <w:pPr>
              <w:contextualSpacing/>
              <w:jc w:val="center"/>
            </w:pPr>
            <w:r w:rsidRPr="00E760C6">
              <w:t>ΔP</w:t>
            </w:r>
            <w:r w:rsidRPr="00E760C6">
              <w:rPr>
                <w:vertAlign w:val="subscript"/>
              </w:rPr>
              <w:t>discharge</w:t>
            </w:r>
            <w:r w:rsidRPr="00E760C6">
              <w:t xml:space="preserve"> (N/m</w:t>
            </w:r>
            <w:r w:rsidRPr="00E760C6">
              <w:rPr>
                <w:vertAlign w:val="superscript"/>
              </w:rPr>
              <w:t>2</w:t>
            </w:r>
            <w:r w:rsidRPr="00E760C6">
              <w:t>)</w:t>
            </w:r>
          </w:p>
        </w:tc>
        <w:tc>
          <w:tcPr>
            <w:tcW w:w="1880" w:type="dxa"/>
            <w:vAlign w:val="center"/>
          </w:tcPr>
          <w:p w:rsidR="00E97F3D" w:rsidRPr="00E760C6" w:rsidRDefault="00E97F3D" w:rsidP="007E1F66">
            <w:pPr>
              <w:contextualSpacing/>
              <w:jc w:val="center"/>
            </w:pPr>
            <w:r w:rsidRPr="00E760C6">
              <w:t>ΔP</w:t>
            </w:r>
            <w:r w:rsidRPr="00E760C6">
              <w:rPr>
                <w:vertAlign w:val="subscript"/>
              </w:rPr>
              <w:t>discharge</w:t>
            </w:r>
            <w:r w:rsidRPr="00E760C6">
              <w:t xml:space="preserve"> (m)</w:t>
            </w:r>
          </w:p>
        </w:tc>
      </w:tr>
      <w:tr w:rsidR="00E97F3D" w:rsidRPr="00E760C6" w:rsidTr="007E1F66">
        <w:trPr>
          <w:trHeight w:val="547"/>
        </w:trPr>
        <w:tc>
          <w:tcPr>
            <w:tcW w:w="1861" w:type="dxa"/>
            <w:vAlign w:val="center"/>
          </w:tcPr>
          <w:p w:rsidR="00E97F3D" w:rsidRPr="00E760C6" w:rsidRDefault="00E97F3D" w:rsidP="007E1F66">
            <w:pPr>
              <w:contextualSpacing/>
              <w:jc w:val="center"/>
            </w:pPr>
            <w:r w:rsidRPr="00E760C6">
              <w:t>ρ (kg/m</w:t>
            </w:r>
            <w:r w:rsidRPr="00E760C6">
              <w:rPr>
                <w:vertAlign w:val="superscript"/>
              </w:rPr>
              <w:t>3</w:t>
            </w:r>
            <w:r w:rsidRPr="00E760C6">
              <w:t>)</w:t>
            </w:r>
          </w:p>
        </w:tc>
        <w:tc>
          <w:tcPr>
            <w:tcW w:w="1861" w:type="dxa"/>
            <w:vAlign w:val="center"/>
          </w:tcPr>
          <w:p w:rsidR="00E97F3D" w:rsidRPr="00E760C6" w:rsidRDefault="002462AB" w:rsidP="007E1F66">
            <w:pPr>
              <w:contextualSpacing/>
              <w:jc w:val="center"/>
            </w:pPr>
            <w:r>
              <w:rPr>
                <w:color w:val="FF0000"/>
              </w:rPr>
              <w:t>956</w:t>
            </w:r>
          </w:p>
        </w:tc>
        <w:tc>
          <w:tcPr>
            <w:tcW w:w="1879" w:type="dxa"/>
            <w:gridSpan w:val="2"/>
            <w:vAlign w:val="center"/>
          </w:tcPr>
          <w:p w:rsidR="00E97F3D" w:rsidRPr="00E760C6" w:rsidRDefault="00421DEE" w:rsidP="007E1F66">
            <w:pPr>
              <w:contextualSpacing/>
              <w:jc w:val="center"/>
            </w:pPr>
            <w:r>
              <w:rPr>
                <w:color w:val="FF0000"/>
              </w:rPr>
              <w:t>14.6</w:t>
            </w:r>
          </w:p>
        </w:tc>
        <w:tc>
          <w:tcPr>
            <w:tcW w:w="1879" w:type="dxa"/>
            <w:gridSpan w:val="2"/>
            <w:vAlign w:val="center"/>
          </w:tcPr>
          <w:p w:rsidR="00E97F3D" w:rsidRPr="00E760C6" w:rsidRDefault="007945C9" w:rsidP="007E1F66">
            <w:pPr>
              <w:contextualSpacing/>
              <w:jc w:val="center"/>
            </w:pPr>
            <w:r>
              <w:rPr>
                <w:color w:val="FF0000"/>
              </w:rPr>
              <w:t>2344</w:t>
            </w:r>
          </w:p>
        </w:tc>
        <w:tc>
          <w:tcPr>
            <w:tcW w:w="1880" w:type="dxa"/>
            <w:vAlign w:val="center"/>
          </w:tcPr>
          <w:p w:rsidR="00E97F3D" w:rsidRPr="00E760C6" w:rsidRDefault="007945C9" w:rsidP="007E1F66">
            <w:pPr>
              <w:contextualSpacing/>
              <w:jc w:val="center"/>
            </w:pPr>
            <w:r>
              <w:rPr>
                <w:color w:val="FF0000"/>
              </w:rPr>
              <w:t>0.25</w:t>
            </w:r>
          </w:p>
        </w:tc>
      </w:tr>
      <w:tr w:rsidR="002462AB" w:rsidRPr="00E760C6" w:rsidTr="00B20005">
        <w:trPr>
          <w:trHeight w:val="1084"/>
        </w:trPr>
        <w:tc>
          <w:tcPr>
            <w:tcW w:w="1861" w:type="dxa"/>
            <w:vAlign w:val="center"/>
          </w:tcPr>
          <w:p w:rsidR="002462AB" w:rsidRPr="00E760C6" w:rsidRDefault="002462AB" w:rsidP="007E1F66">
            <w:pPr>
              <w:contextualSpacing/>
              <w:jc w:val="center"/>
            </w:pPr>
            <w:r w:rsidRPr="00E760C6">
              <w:t>V (m/s)</w:t>
            </w:r>
          </w:p>
        </w:tc>
        <w:tc>
          <w:tcPr>
            <w:tcW w:w="1861" w:type="dxa"/>
            <w:vAlign w:val="center"/>
          </w:tcPr>
          <w:p w:rsidR="002462AB" w:rsidRPr="00E760C6" w:rsidRDefault="002462AB" w:rsidP="007E1F66">
            <w:pPr>
              <w:contextualSpacing/>
              <w:jc w:val="center"/>
              <w:rPr>
                <w:vertAlign w:val="superscript"/>
              </w:rPr>
            </w:pPr>
            <w:r>
              <w:t>0.93</w:t>
            </w:r>
            <w:r w:rsidRPr="00E760C6">
              <w:rPr>
                <w:vertAlign w:val="superscript"/>
              </w:rPr>
              <w:t>a</w:t>
            </w:r>
          </w:p>
        </w:tc>
        <w:tc>
          <w:tcPr>
            <w:tcW w:w="1409" w:type="dxa"/>
            <w:vAlign w:val="center"/>
          </w:tcPr>
          <w:p w:rsidR="002462AB" w:rsidRPr="00E760C6" w:rsidRDefault="002462AB" w:rsidP="007E1F66">
            <w:pPr>
              <w:contextualSpacing/>
              <w:jc w:val="center"/>
            </w:pPr>
            <w:r w:rsidRPr="00E760C6">
              <w:t>ΔP</w:t>
            </w:r>
            <w:r w:rsidRPr="00E760C6">
              <w:rPr>
                <w:vertAlign w:val="subscript"/>
              </w:rPr>
              <w:t>90</w:t>
            </w:r>
            <w:r w:rsidRPr="00E760C6">
              <w:rPr>
                <w:vertAlign w:val="superscript"/>
              </w:rPr>
              <w:t>ο</w:t>
            </w:r>
            <w:r w:rsidRPr="00E760C6">
              <w:rPr>
                <w:vertAlign w:val="subscript"/>
              </w:rPr>
              <w:t>elbows</w:t>
            </w:r>
            <w:r w:rsidRPr="00E760C6">
              <w:t xml:space="preserve"> (m)</w:t>
            </w:r>
          </w:p>
        </w:tc>
        <w:tc>
          <w:tcPr>
            <w:tcW w:w="1410" w:type="dxa"/>
            <w:gridSpan w:val="2"/>
            <w:vAlign w:val="center"/>
          </w:tcPr>
          <w:p w:rsidR="002462AB" w:rsidRPr="00E760C6" w:rsidRDefault="002462AB" w:rsidP="007E1F66">
            <w:pPr>
              <w:contextualSpacing/>
              <w:jc w:val="center"/>
            </w:pPr>
            <w:r w:rsidRPr="00E760C6">
              <w:t>ΔP</w:t>
            </w:r>
            <w:r w:rsidRPr="00E760C6">
              <w:rPr>
                <w:vertAlign w:val="subscript"/>
              </w:rPr>
              <w:t>45</w:t>
            </w:r>
            <w:r w:rsidRPr="00E760C6">
              <w:rPr>
                <w:vertAlign w:val="superscript"/>
              </w:rPr>
              <w:t>ο</w:t>
            </w:r>
            <w:r w:rsidRPr="00E760C6">
              <w:rPr>
                <w:vertAlign w:val="subscript"/>
              </w:rPr>
              <w:t>elbow</w:t>
            </w:r>
            <w:r w:rsidRPr="00E760C6">
              <w:t xml:space="preserve"> (m)</w:t>
            </w:r>
          </w:p>
        </w:tc>
        <w:tc>
          <w:tcPr>
            <w:tcW w:w="2819" w:type="dxa"/>
            <w:gridSpan w:val="2"/>
            <w:vAlign w:val="center"/>
          </w:tcPr>
          <w:p w:rsidR="002462AB" w:rsidRPr="00E760C6" w:rsidRDefault="002462AB" w:rsidP="007E1F66">
            <w:pPr>
              <w:contextualSpacing/>
              <w:jc w:val="center"/>
            </w:pPr>
            <w:r w:rsidRPr="00E760C6">
              <w:t>Sudden contraction head loss at decanter centrifuge inlet (m)</w:t>
            </w:r>
          </w:p>
        </w:tc>
      </w:tr>
      <w:tr w:rsidR="002462AB" w:rsidRPr="00E760C6" w:rsidTr="00B20005">
        <w:tc>
          <w:tcPr>
            <w:tcW w:w="1861" w:type="dxa"/>
            <w:vMerge w:val="restart"/>
            <w:vAlign w:val="center"/>
          </w:tcPr>
          <w:p w:rsidR="002462AB" w:rsidRPr="00E760C6" w:rsidRDefault="002462AB" w:rsidP="007E1F66">
            <w:pPr>
              <w:contextualSpacing/>
              <w:jc w:val="center"/>
            </w:pPr>
            <w:r w:rsidRPr="00E760C6">
              <w:t>V</w:t>
            </w:r>
            <w:r w:rsidRPr="00E760C6">
              <w:rPr>
                <w:vertAlign w:val="subscript"/>
              </w:rPr>
              <w:t>1</w:t>
            </w:r>
            <w:r w:rsidRPr="00E760C6">
              <w:t xml:space="preserve"> (m/s)</w:t>
            </w:r>
          </w:p>
        </w:tc>
        <w:tc>
          <w:tcPr>
            <w:tcW w:w="1861" w:type="dxa"/>
            <w:vMerge w:val="restart"/>
            <w:vAlign w:val="center"/>
          </w:tcPr>
          <w:p w:rsidR="002462AB" w:rsidRPr="00E760C6" w:rsidRDefault="002462AB" w:rsidP="007E1F66">
            <w:pPr>
              <w:contextualSpacing/>
              <w:jc w:val="center"/>
            </w:pPr>
            <w:r>
              <w:rPr>
                <w:color w:val="FF0000"/>
              </w:rPr>
              <w:t>3.71</w:t>
            </w:r>
            <w:r w:rsidRPr="00E760C6">
              <w:rPr>
                <w:vertAlign w:val="superscript"/>
              </w:rPr>
              <w:t>b</w:t>
            </w:r>
          </w:p>
        </w:tc>
        <w:tc>
          <w:tcPr>
            <w:tcW w:w="1409" w:type="dxa"/>
            <w:vAlign w:val="center"/>
          </w:tcPr>
          <w:p w:rsidR="002462AB" w:rsidRPr="00E760C6" w:rsidRDefault="00F66E06" w:rsidP="007E1F66">
            <w:pPr>
              <w:contextualSpacing/>
              <w:jc w:val="center"/>
            </w:pPr>
            <w:r>
              <w:rPr>
                <w:color w:val="FF0000"/>
              </w:rPr>
              <w:t>0.0922</w:t>
            </w:r>
          </w:p>
        </w:tc>
        <w:tc>
          <w:tcPr>
            <w:tcW w:w="1410" w:type="dxa"/>
            <w:gridSpan w:val="2"/>
            <w:vAlign w:val="center"/>
          </w:tcPr>
          <w:p w:rsidR="002462AB" w:rsidRPr="00E760C6" w:rsidRDefault="00F66E06" w:rsidP="007E1F66">
            <w:pPr>
              <w:contextualSpacing/>
              <w:jc w:val="center"/>
            </w:pPr>
            <w:r>
              <w:rPr>
                <w:color w:val="FF0000"/>
              </w:rPr>
              <w:t>0.0395</w:t>
            </w:r>
          </w:p>
        </w:tc>
        <w:tc>
          <w:tcPr>
            <w:tcW w:w="2819" w:type="dxa"/>
            <w:gridSpan w:val="2"/>
            <w:vAlign w:val="center"/>
          </w:tcPr>
          <w:p w:rsidR="002462AB" w:rsidRPr="00E760C6" w:rsidRDefault="000D571D" w:rsidP="007E1F66">
            <w:pPr>
              <w:contextualSpacing/>
              <w:jc w:val="center"/>
            </w:pPr>
            <w:r>
              <w:rPr>
                <w:color w:val="FF0000"/>
              </w:rPr>
              <w:t>0.423</w:t>
            </w:r>
          </w:p>
        </w:tc>
      </w:tr>
      <w:tr w:rsidR="00E97F3D" w:rsidRPr="00E760C6" w:rsidTr="007E1F66">
        <w:tc>
          <w:tcPr>
            <w:tcW w:w="1861" w:type="dxa"/>
            <w:vMerge/>
            <w:vAlign w:val="center"/>
          </w:tcPr>
          <w:p w:rsidR="00E97F3D" w:rsidRPr="00E760C6" w:rsidRDefault="00E97F3D" w:rsidP="007E1F66">
            <w:pPr>
              <w:contextualSpacing/>
              <w:jc w:val="center"/>
            </w:pPr>
          </w:p>
        </w:tc>
        <w:tc>
          <w:tcPr>
            <w:tcW w:w="1861" w:type="dxa"/>
            <w:vMerge/>
            <w:vAlign w:val="center"/>
          </w:tcPr>
          <w:p w:rsidR="00E97F3D" w:rsidRPr="00E760C6" w:rsidRDefault="00E97F3D" w:rsidP="007E1F66">
            <w:pPr>
              <w:contextualSpacing/>
              <w:jc w:val="center"/>
            </w:pPr>
          </w:p>
        </w:tc>
        <w:tc>
          <w:tcPr>
            <w:tcW w:w="2819" w:type="dxa"/>
            <w:gridSpan w:val="3"/>
            <w:vAlign w:val="center"/>
          </w:tcPr>
          <w:p w:rsidR="00E97F3D" w:rsidRPr="00E760C6" w:rsidRDefault="00E97F3D" w:rsidP="007E1F66">
            <w:pPr>
              <w:contextualSpacing/>
              <w:jc w:val="center"/>
            </w:pPr>
            <w:r w:rsidRPr="00E760C6">
              <w:t>Static head (m)</w:t>
            </w:r>
          </w:p>
        </w:tc>
        <w:tc>
          <w:tcPr>
            <w:tcW w:w="2819" w:type="dxa"/>
            <w:gridSpan w:val="2"/>
            <w:vAlign w:val="center"/>
          </w:tcPr>
          <w:p w:rsidR="00E97F3D" w:rsidRPr="00E760C6" w:rsidRDefault="00E97F3D" w:rsidP="007E1F66">
            <w:pPr>
              <w:contextualSpacing/>
              <w:jc w:val="center"/>
            </w:pPr>
            <w:r w:rsidRPr="00E760C6">
              <w:t>TDH (m)</w:t>
            </w:r>
          </w:p>
        </w:tc>
      </w:tr>
      <w:tr w:rsidR="00E97F3D" w:rsidRPr="00E760C6" w:rsidTr="007E1F66">
        <w:tc>
          <w:tcPr>
            <w:tcW w:w="1861" w:type="dxa"/>
            <w:vAlign w:val="center"/>
          </w:tcPr>
          <w:p w:rsidR="00E97F3D" w:rsidRPr="00E760C6" w:rsidRDefault="00E97F3D" w:rsidP="007E1F66">
            <w:pPr>
              <w:contextualSpacing/>
              <w:jc w:val="center"/>
            </w:pPr>
            <w:r w:rsidRPr="00E760C6">
              <w:t>D (m)</w:t>
            </w:r>
          </w:p>
        </w:tc>
        <w:tc>
          <w:tcPr>
            <w:tcW w:w="1861" w:type="dxa"/>
            <w:vAlign w:val="center"/>
          </w:tcPr>
          <w:p w:rsidR="00E97F3D" w:rsidRPr="002462AB" w:rsidRDefault="002462AB" w:rsidP="007E1F66">
            <w:pPr>
              <w:contextualSpacing/>
              <w:jc w:val="center"/>
              <w:rPr>
                <w:color w:val="FF0000"/>
              </w:rPr>
            </w:pPr>
            <w:r>
              <w:t>0.</w:t>
            </w:r>
            <w:r>
              <w:rPr>
                <w:color w:val="FF0000"/>
              </w:rPr>
              <w:t>10</w:t>
            </w:r>
          </w:p>
        </w:tc>
        <w:tc>
          <w:tcPr>
            <w:tcW w:w="2819" w:type="dxa"/>
            <w:gridSpan w:val="3"/>
            <w:vAlign w:val="center"/>
          </w:tcPr>
          <w:p w:rsidR="00E97F3D" w:rsidRPr="00E760C6" w:rsidRDefault="00B053F6" w:rsidP="00E97F3D">
            <w:pPr>
              <w:contextualSpacing/>
              <w:jc w:val="center"/>
            </w:pPr>
            <w:r>
              <w:rPr>
                <w:color w:val="FF0000"/>
              </w:rPr>
              <w:t>10.6</w:t>
            </w:r>
          </w:p>
        </w:tc>
        <w:tc>
          <w:tcPr>
            <w:tcW w:w="2819" w:type="dxa"/>
            <w:gridSpan w:val="2"/>
            <w:vAlign w:val="center"/>
          </w:tcPr>
          <w:p w:rsidR="00E97F3D" w:rsidRPr="00E760C6" w:rsidRDefault="009F084F" w:rsidP="007E1F66">
            <w:pPr>
              <w:contextualSpacing/>
              <w:jc w:val="center"/>
            </w:pPr>
            <w:r>
              <w:rPr>
                <w:color w:val="FF0000"/>
              </w:rPr>
              <w:t>11.4</w:t>
            </w:r>
          </w:p>
        </w:tc>
      </w:tr>
    </w:tbl>
    <w:p w:rsidR="00E97F3D" w:rsidRPr="00E760C6" w:rsidRDefault="00E97F3D" w:rsidP="00B053F6">
      <w:pPr>
        <w:spacing w:line="480" w:lineRule="auto"/>
        <w:jc w:val="lowKashida"/>
      </w:pPr>
      <w:proofErr w:type="gramStart"/>
      <w:r w:rsidRPr="00E760C6">
        <w:rPr>
          <w:vertAlign w:val="superscript"/>
        </w:rPr>
        <w:t>a</w:t>
      </w:r>
      <w:proofErr w:type="gramEnd"/>
      <w:r w:rsidRPr="00E760C6">
        <w:t xml:space="preserve"> </w:t>
      </w:r>
      <w:r w:rsidRPr="00E760C6">
        <w:rPr>
          <w:sz w:val="16"/>
          <w:szCs w:val="16"/>
        </w:rPr>
        <w:t xml:space="preserve">This velocity is applied to all pipes and elbows </w:t>
      </w:r>
      <w:r w:rsidRPr="00E760C6">
        <w:rPr>
          <w:vertAlign w:val="superscript"/>
        </w:rPr>
        <w:t>b</w:t>
      </w:r>
      <w:r w:rsidRPr="00E760C6">
        <w:t xml:space="preserve"> </w:t>
      </w:r>
      <w:r w:rsidRPr="00E760C6">
        <w:rPr>
          <w:sz w:val="16"/>
          <w:szCs w:val="16"/>
        </w:rPr>
        <w:t>This velocity (V</w:t>
      </w:r>
      <w:r w:rsidRPr="00E760C6">
        <w:rPr>
          <w:sz w:val="16"/>
          <w:szCs w:val="16"/>
          <w:vertAlign w:val="subscript"/>
        </w:rPr>
        <w:t>1</w:t>
      </w:r>
      <w:r w:rsidRPr="00E760C6">
        <w:rPr>
          <w:sz w:val="16"/>
          <w:szCs w:val="16"/>
        </w:rPr>
        <w:t xml:space="preserve"> ) is only applied to find the head loss due to the reducer at the inlet to decanter centrifuge</w:t>
      </w:r>
      <w:r w:rsidR="00AA2FC0" w:rsidRPr="00E760C6">
        <w:rPr>
          <w:sz w:val="16"/>
          <w:szCs w:val="16"/>
        </w:rPr>
        <w:t xml:space="preserve"> </w:t>
      </w:r>
      <w:r w:rsidRPr="00E760C6">
        <w:rPr>
          <w:sz w:val="16"/>
          <w:szCs w:val="16"/>
        </w:rPr>
        <w:t>(sudden contraction)</w:t>
      </w:r>
      <w:r w:rsidR="006E12A9" w:rsidRPr="00E760C6">
        <w:rPr>
          <w:sz w:val="16"/>
          <w:szCs w:val="16"/>
        </w:rPr>
        <w:t xml:space="preserve"> </w:t>
      </w:r>
      <w:r w:rsidR="006E12A9" w:rsidRPr="00E760C6">
        <w:t xml:space="preserve"> </w:t>
      </w:r>
    </w:p>
    <w:p w:rsidR="00F728E9" w:rsidRPr="00E760C6" w:rsidRDefault="00F728E9" w:rsidP="00D90597">
      <w:pPr>
        <w:spacing w:line="480" w:lineRule="auto"/>
        <w:contextualSpacing/>
        <w:jc w:val="lowKashida"/>
        <w:rPr>
          <w:lang w:bidi="ar-JO"/>
        </w:rPr>
      </w:pPr>
      <w:r>
        <w:rPr>
          <w:b/>
          <w:bCs/>
          <w:lang w:bidi="ar-JO"/>
        </w:rPr>
        <w:lastRenderedPageBreak/>
        <w:t>2.</w:t>
      </w:r>
      <w:r w:rsidRPr="00E760C6">
        <w:rPr>
          <w:b/>
          <w:bCs/>
          <w:lang w:bidi="ar-JO"/>
        </w:rPr>
        <w:t xml:space="preserve"> Generated dewatered s</w:t>
      </w:r>
      <w:r>
        <w:rPr>
          <w:b/>
          <w:bCs/>
          <w:lang w:bidi="ar-JO"/>
        </w:rPr>
        <w:t xml:space="preserve">ludge </w:t>
      </w:r>
      <w:r w:rsidRPr="00E760C6">
        <w:rPr>
          <w:b/>
          <w:bCs/>
          <w:lang w:bidi="ar-JO"/>
        </w:rPr>
        <w:t xml:space="preserve">using decanter centrifuge </w:t>
      </w:r>
    </w:p>
    <w:p w:rsidR="00F728E9" w:rsidRPr="00E760C6" w:rsidRDefault="00F728E9" w:rsidP="00D90597">
      <w:pPr>
        <w:spacing w:line="480" w:lineRule="auto"/>
        <w:contextualSpacing/>
        <w:jc w:val="lowKashida"/>
        <w:rPr>
          <w:lang w:bidi="ar-JO"/>
        </w:rPr>
      </w:pPr>
    </w:p>
    <w:p w:rsidR="00F728E9" w:rsidRDefault="00F728E9" w:rsidP="008B6F19">
      <w:pPr>
        <w:spacing w:line="480" w:lineRule="auto"/>
        <w:contextualSpacing/>
        <w:jc w:val="lowKashida"/>
        <w:rPr>
          <w:lang w:bidi="ar-JO"/>
        </w:rPr>
      </w:pPr>
      <w:r w:rsidRPr="00E760C6">
        <w:rPr>
          <w:lang w:bidi="ar-JO"/>
        </w:rPr>
        <w:t>In order to find dewatered sludge (cake) volumetric flow rate</w:t>
      </w:r>
      <w:r>
        <w:rPr>
          <w:lang w:bidi="ar-JO"/>
        </w:rPr>
        <w:t>,</w:t>
      </w:r>
      <w:r w:rsidRPr="00E760C6">
        <w:rPr>
          <w:lang w:bidi="ar-JO"/>
        </w:rPr>
        <w:t xml:space="preserve"> a mass balance is performed on the decanter centrifuge. A DR</w:t>
      </w:r>
      <w:r w:rsidR="008B6F19">
        <w:rPr>
          <w:color w:val="FF0000"/>
          <w:lang w:bidi="ar-JO"/>
        </w:rPr>
        <w:t>450LH</w:t>
      </w:r>
      <w:r w:rsidRPr="00E760C6">
        <w:rPr>
          <w:lang w:bidi="ar-JO"/>
        </w:rPr>
        <w:t xml:space="preserve"> DRYCAKE dec</w:t>
      </w:r>
      <w:r w:rsidR="008B6F19">
        <w:rPr>
          <w:lang w:bidi="ar-JO"/>
        </w:rPr>
        <w:t xml:space="preserve">anter (which can process up to </w:t>
      </w:r>
      <w:r w:rsidR="008B6F19">
        <w:rPr>
          <w:color w:val="FF0000"/>
          <w:lang w:bidi="ar-JO"/>
        </w:rPr>
        <w:t>30</w:t>
      </w:r>
      <w:r w:rsidRPr="00E760C6">
        <w:rPr>
          <w:lang w:bidi="ar-JO"/>
        </w:rPr>
        <w:t xml:space="preserve"> m</w:t>
      </w:r>
      <w:r w:rsidRPr="00E760C6">
        <w:rPr>
          <w:vertAlign w:val="superscript"/>
          <w:lang w:bidi="ar-JO"/>
        </w:rPr>
        <w:t>3</w:t>
      </w:r>
      <w:r w:rsidRPr="00E760C6">
        <w:rPr>
          <w:lang w:bidi="ar-JO"/>
        </w:rPr>
        <w:t xml:space="preserve">/hr sludge (DRYCAKE Centrifuge Brochure) is used and the following data and assumptions </w:t>
      </w:r>
      <w:r>
        <w:rPr>
          <w:lang w:bidi="ar-JO"/>
        </w:rPr>
        <w:t>are applied</w:t>
      </w:r>
      <w:r w:rsidRPr="00E760C6">
        <w:rPr>
          <w:lang w:bidi="ar-JO"/>
        </w:rPr>
        <w:t xml:space="preserve"> </w:t>
      </w:r>
      <w:r>
        <w:rPr>
          <w:lang w:bidi="ar-JO"/>
        </w:rPr>
        <w:t>to the mass balance</w:t>
      </w:r>
    </w:p>
    <w:p w:rsidR="00F728E9" w:rsidRDefault="00F728E9" w:rsidP="00D90597">
      <w:pPr>
        <w:spacing w:line="480" w:lineRule="auto"/>
        <w:contextualSpacing/>
        <w:jc w:val="lowKashida"/>
        <w:rPr>
          <w:lang w:bidi="ar-JO"/>
        </w:rPr>
      </w:pPr>
    </w:p>
    <w:p w:rsidR="00F728E9" w:rsidRPr="001219E2" w:rsidRDefault="00F728E9" w:rsidP="00D90597">
      <w:pPr>
        <w:spacing w:line="480" w:lineRule="auto"/>
        <w:contextualSpacing/>
        <w:jc w:val="lowKashida"/>
        <w:rPr>
          <w:b/>
          <w:bCs/>
          <w:lang w:bidi="ar-JO"/>
        </w:rPr>
      </w:pPr>
      <w:r>
        <w:rPr>
          <w:b/>
          <w:bCs/>
          <w:lang w:bidi="ar-JO"/>
        </w:rPr>
        <w:t>2.1 Data and assumptions</w:t>
      </w:r>
    </w:p>
    <w:p w:rsidR="00F728E9" w:rsidRPr="00E760C6" w:rsidRDefault="00F728E9" w:rsidP="00D90597">
      <w:pPr>
        <w:pStyle w:val="ListParagraph"/>
        <w:numPr>
          <w:ilvl w:val="0"/>
          <w:numId w:val="6"/>
        </w:numPr>
        <w:spacing w:line="480" w:lineRule="auto"/>
        <w:jc w:val="lowKashida"/>
      </w:pPr>
      <w:r w:rsidRPr="00E760C6">
        <w:t>A DRYCAKE decanter centrifuge can have a usual capture rate of 95-98% (used value 0.965) (</w:t>
      </w:r>
      <w:r w:rsidRPr="00E760C6">
        <w:rPr>
          <w:color w:val="000000"/>
        </w:rPr>
        <w:t>DRYCAKE: Vanderbeken Enterprises Ltd. 1877-DRYCAKE</w:t>
      </w:r>
      <w:r w:rsidRPr="00E760C6">
        <w:t>)</w:t>
      </w:r>
    </w:p>
    <w:p w:rsidR="00F728E9" w:rsidRPr="00E760C6" w:rsidRDefault="00981F67" w:rsidP="00D90597">
      <w:pPr>
        <w:pStyle w:val="ListParagraph"/>
        <w:numPr>
          <w:ilvl w:val="0"/>
          <w:numId w:val="6"/>
        </w:numPr>
        <w:spacing w:line="480" w:lineRule="auto"/>
        <w:jc w:val="lowKashida"/>
      </w:pPr>
      <w:r>
        <w:rPr>
          <w:color w:val="FF0000"/>
        </w:rPr>
        <w:t>The dry solids content of the dewatered sludge has been found experimentally to be 25 %</w:t>
      </w:r>
    </w:p>
    <w:p w:rsidR="00F728E9" w:rsidRPr="00E760C6" w:rsidRDefault="00F728E9" w:rsidP="00D90597">
      <w:pPr>
        <w:pStyle w:val="ListParagraph"/>
        <w:numPr>
          <w:ilvl w:val="0"/>
          <w:numId w:val="6"/>
        </w:numPr>
        <w:spacing w:line="480" w:lineRule="auto"/>
        <w:jc w:val="lowKashida"/>
      </w:pPr>
      <w:r w:rsidRPr="00E760C6">
        <w:t>Density of the cake will be assumed equal to that of water</w:t>
      </w:r>
    </w:p>
    <w:p w:rsidR="00F728E9" w:rsidRDefault="00F728E9" w:rsidP="00D90597">
      <w:pPr>
        <w:spacing w:line="480" w:lineRule="auto"/>
        <w:contextualSpacing/>
        <w:jc w:val="lowKashida"/>
      </w:pPr>
    </w:p>
    <w:p w:rsidR="00F728E9" w:rsidRPr="001219E2" w:rsidRDefault="00F728E9" w:rsidP="00D90597">
      <w:pPr>
        <w:spacing w:line="480" w:lineRule="auto"/>
        <w:contextualSpacing/>
        <w:jc w:val="lowKashida"/>
        <w:rPr>
          <w:b/>
          <w:bCs/>
        </w:rPr>
      </w:pPr>
      <w:r>
        <w:rPr>
          <w:b/>
          <w:bCs/>
        </w:rPr>
        <w:t>2.2 Mass balance equations and the relevant calculations</w:t>
      </w:r>
    </w:p>
    <w:p w:rsidR="00F728E9" w:rsidRPr="00E760C6" w:rsidRDefault="00F728E9" w:rsidP="00D90597">
      <w:pPr>
        <w:spacing w:line="480" w:lineRule="auto"/>
        <w:contextualSpacing/>
        <w:jc w:val="lowKashida"/>
      </w:pPr>
    </w:p>
    <w:p w:rsidR="00F728E9" w:rsidRPr="00BB41BF" w:rsidRDefault="00BB41BF" w:rsidP="00BB41BF">
      <w:pPr>
        <w:spacing w:after="0" w:line="480" w:lineRule="auto"/>
        <w:contextualSpacing/>
        <w:jc w:val="lowKashida"/>
        <w:rPr>
          <w:rFonts w:eastAsia="Times New Roman"/>
          <w:color w:val="000000"/>
        </w:rPr>
      </w:pPr>
      <m:oMath>
        <m:r>
          <m:rPr>
            <m:sty m:val="p"/>
          </m:rPr>
          <w:rPr>
            <w:rFonts w:ascii="Cambria Math" w:hAnsi="Cambria Math"/>
          </w:rPr>
          <m:t>Mass flow rate of solids to decanter=Mass flow rate of cake solids+Mass flow rate of centrate solids     ………………………………….1.22</m:t>
        </m:r>
      </m:oMath>
      <w:r w:rsidR="00F728E9" w:rsidRPr="00BB41BF">
        <w:rPr>
          <w:rFonts w:eastAsia="Times New Roman"/>
          <w:color w:val="000000"/>
        </w:rPr>
        <w:t xml:space="preserve">                                </w:t>
      </w:r>
    </w:p>
    <w:p w:rsidR="00F728E9" w:rsidRPr="00E760C6" w:rsidRDefault="00F728E9" w:rsidP="00BB41BF">
      <w:pPr>
        <w:spacing w:after="0" w:line="480" w:lineRule="auto"/>
        <w:contextualSpacing/>
        <w:jc w:val="lowKashida"/>
        <w:rPr>
          <w:rFonts w:eastAsia="Times New Roman"/>
          <w:color w:val="000000"/>
        </w:rPr>
      </w:pPr>
      <w:r w:rsidRPr="00E760C6">
        <w:rPr>
          <w:rFonts w:eastAsia="Times New Roman"/>
          <w:color w:val="000000"/>
        </w:rPr>
        <w:t xml:space="preserve">                                    </w:t>
      </w:r>
      <m:oMath>
        <m:sSub>
          <m:sSubPr>
            <m:ctrlPr>
              <w:rPr>
                <w:rFonts w:ascii="Cambria Math" w:eastAsia="Times New Roman" w:hAnsi="Cambria Math"/>
                <w:iCs w:val="0"/>
                <w:color w:val="000000"/>
              </w:rPr>
            </m:ctrlPr>
          </m:sSubPr>
          <m:e>
            <m:r>
              <m:rPr>
                <m:sty m:val="p"/>
              </m:rPr>
              <w:rPr>
                <w:rFonts w:ascii="Cambria Math" w:eastAsia="Times New Roman" w:hAnsi="Cambria Math"/>
                <w:color w:val="000000"/>
              </w:rPr>
              <m:t>Q</m:t>
            </m:r>
          </m:e>
          <m:sub>
            <m:r>
              <m:rPr>
                <m:sty m:val="p"/>
              </m:rPr>
              <w:rPr>
                <w:rFonts w:ascii="Cambria Math" w:eastAsia="Times New Roman" w:hAnsi="Cambria Math"/>
                <w:color w:val="000000"/>
              </w:rPr>
              <m:t>f</m:t>
            </m:r>
          </m:sub>
        </m:sSub>
        <m:r>
          <m:rPr>
            <m:sty m:val="p"/>
          </m:rPr>
          <w:rPr>
            <w:rFonts w:ascii="Cambria Math" w:eastAsia="Times New Roman" w:hAnsi="Cambria Math"/>
            <w:color w:val="000000"/>
          </w:rPr>
          <m:t>×</m:t>
        </m:r>
        <m:sSub>
          <m:sSubPr>
            <m:ctrlPr>
              <w:rPr>
                <w:rFonts w:ascii="Cambria Math" w:eastAsia="Times New Roman" w:hAnsi="Cambria Math"/>
                <w:iCs w:val="0"/>
                <w:color w:val="000000"/>
              </w:rPr>
            </m:ctrlPr>
          </m:sSubPr>
          <m:e>
            <m:r>
              <m:rPr>
                <m:sty m:val="p"/>
              </m:rPr>
              <w:rPr>
                <w:rFonts w:ascii="Cambria Math" w:eastAsia="Times New Roman" w:hAnsi="Cambria Math"/>
                <w:color w:val="000000"/>
              </w:rPr>
              <m:t>x</m:t>
            </m:r>
          </m:e>
          <m:sub>
            <m:r>
              <m:rPr>
                <m:sty m:val="p"/>
              </m:rPr>
              <w:rPr>
                <w:rFonts w:ascii="Cambria Math" w:eastAsia="Times New Roman" w:hAnsi="Cambria Math"/>
                <w:color w:val="000000"/>
              </w:rPr>
              <m:t xml:space="preserve">f </m:t>
            </m:r>
          </m:sub>
        </m:sSub>
        <m:r>
          <m:rPr>
            <m:sty m:val="p"/>
          </m:rPr>
          <w:rPr>
            <w:rFonts w:ascii="Cambria Math" w:eastAsia="Times New Roman" w:hAnsi="Cambria Math"/>
            <w:color w:val="000000"/>
          </w:rPr>
          <m:t>×</m:t>
        </m:r>
        <m:sSub>
          <m:sSubPr>
            <m:ctrlPr>
              <w:rPr>
                <w:rFonts w:ascii="Cambria Math" w:eastAsia="Times New Roman" w:hAnsi="Cambria Math"/>
                <w:iCs w:val="0"/>
                <w:color w:val="000000"/>
              </w:rPr>
            </m:ctrlPr>
          </m:sSubPr>
          <m:e>
            <m:r>
              <m:rPr>
                <m:sty m:val="p"/>
              </m:rPr>
              <w:rPr>
                <w:rFonts w:ascii="Cambria Math" w:eastAsia="Times New Roman" w:hAnsi="Cambria Math"/>
                <w:color w:val="000000"/>
              </w:rPr>
              <m:t>ρ</m:t>
            </m:r>
          </m:e>
          <m:sub>
            <m:r>
              <m:rPr>
                <m:sty m:val="p"/>
              </m:rPr>
              <w:rPr>
                <w:rFonts w:ascii="Cambria Math" w:eastAsia="Times New Roman" w:hAnsi="Cambria Math"/>
                <w:color w:val="000000"/>
              </w:rPr>
              <m:t>f</m:t>
            </m:r>
          </m:sub>
        </m:sSub>
        <m:r>
          <m:rPr>
            <m:sty m:val="p"/>
          </m:rPr>
          <w:rPr>
            <w:rFonts w:ascii="Cambria Math" w:eastAsia="Times New Roman" w:hAnsi="Cambria Math"/>
            <w:color w:val="000000"/>
          </w:rPr>
          <m:t xml:space="preserve">+ </m:t>
        </m:r>
        <m:sSub>
          <m:sSubPr>
            <m:ctrlPr>
              <w:rPr>
                <w:rFonts w:ascii="Cambria Math" w:eastAsia="Times New Roman" w:hAnsi="Cambria Math"/>
                <w:iCs w:val="0"/>
                <w:color w:val="000000"/>
              </w:rPr>
            </m:ctrlPr>
          </m:sSubPr>
          <m:e>
            <m:r>
              <m:rPr>
                <m:sty m:val="p"/>
              </m:rPr>
              <w:rPr>
                <w:rFonts w:ascii="Cambria Math" w:eastAsia="Times New Roman" w:hAnsi="Cambria Math"/>
                <w:color w:val="000000"/>
              </w:rPr>
              <m:t>Q</m:t>
            </m:r>
          </m:e>
          <m:sub>
            <m:r>
              <m:rPr>
                <m:sty m:val="p"/>
              </m:rPr>
              <w:rPr>
                <w:rFonts w:ascii="Cambria Math" w:eastAsia="Times New Roman" w:hAnsi="Cambria Math"/>
                <w:color w:val="000000"/>
              </w:rPr>
              <m:t>p</m:t>
            </m:r>
          </m:sub>
        </m:sSub>
        <m:r>
          <m:rPr>
            <m:sty m:val="p"/>
          </m:rPr>
          <w:rPr>
            <w:rFonts w:ascii="Cambria Math" w:eastAsia="Times New Roman" w:hAnsi="Cambria Math"/>
            <w:color w:val="000000"/>
          </w:rPr>
          <m:t>×</m:t>
        </m:r>
        <m:sSub>
          <m:sSubPr>
            <m:ctrlPr>
              <w:rPr>
                <w:rFonts w:ascii="Cambria Math" w:eastAsia="Times New Roman" w:hAnsi="Cambria Math"/>
                <w:iCs w:val="0"/>
                <w:color w:val="000000"/>
              </w:rPr>
            </m:ctrlPr>
          </m:sSubPr>
          <m:e>
            <m:r>
              <m:rPr>
                <m:sty m:val="p"/>
              </m:rPr>
              <w:rPr>
                <w:rFonts w:ascii="Cambria Math" w:eastAsia="Times New Roman" w:hAnsi="Cambria Math"/>
                <w:color w:val="000000"/>
              </w:rPr>
              <m:t>x</m:t>
            </m:r>
          </m:e>
          <m:sub>
            <m:r>
              <m:rPr>
                <m:sty m:val="p"/>
              </m:rPr>
              <w:rPr>
                <w:rFonts w:ascii="Cambria Math" w:eastAsia="Times New Roman" w:hAnsi="Cambria Math"/>
                <w:color w:val="000000"/>
              </w:rPr>
              <m:t>p</m:t>
            </m:r>
          </m:sub>
        </m:sSub>
        <m:r>
          <m:rPr>
            <m:sty m:val="p"/>
          </m:rPr>
          <w:rPr>
            <w:rFonts w:ascii="Cambria Math" w:eastAsia="Times New Roman" w:hAnsi="Cambria Math"/>
            <w:color w:val="000000"/>
          </w:rPr>
          <m:t>×</m:t>
        </m:r>
        <m:sSub>
          <m:sSubPr>
            <m:ctrlPr>
              <w:rPr>
                <w:rFonts w:ascii="Cambria Math" w:eastAsia="Times New Roman" w:hAnsi="Cambria Math"/>
                <w:iCs w:val="0"/>
                <w:color w:val="000000"/>
              </w:rPr>
            </m:ctrlPr>
          </m:sSubPr>
          <m:e>
            <m:r>
              <m:rPr>
                <m:sty m:val="p"/>
              </m:rPr>
              <w:rPr>
                <w:rFonts w:ascii="Cambria Math" w:eastAsia="Times New Roman" w:hAnsi="Cambria Math"/>
                <w:color w:val="000000"/>
              </w:rPr>
              <m:t>ρ</m:t>
            </m:r>
          </m:e>
          <m:sub>
            <m:r>
              <m:rPr>
                <m:sty m:val="p"/>
              </m:rPr>
              <w:rPr>
                <w:rFonts w:ascii="Cambria Math" w:eastAsia="Times New Roman" w:hAnsi="Cambria Math"/>
                <w:color w:val="000000"/>
              </w:rPr>
              <m:t>p</m:t>
            </m:r>
          </m:sub>
        </m:sSub>
        <m:r>
          <m:rPr>
            <m:sty m:val="p"/>
          </m:rPr>
          <w:rPr>
            <w:rFonts w:ascii="Cambria Math" w:eastAsia="Times New Roman" w:hAnsi="Cambria Math"/>
            <w:color w:val="000000"/>
          </w:rPr>
          <m:t>=</m:t>
        </m:r>
        <m:sSub>
          <m:sSubPr>
            <m:ctrlPr>
              <w:rPr>
                <w:rFonts w:ascii="Cambria Math" w:eastAsia="Times New Roman" w:hAnsi="Cambria Math"/>
                <w:iCs w:val="0"/>
                <w:color w:val="000000"/>
              </w:rPr>
            </m:ctrlPr>
          </m:sSubPr>
          <m:e>
            <m:r>
              <m:rPr>
                <m:sty m:val="p"/>
              </m:rPr>
              <w:rPr>
                <w:rFonts w:ascii="Cambria Math" w:eastAsia="Times New Roman" w:hAnsi="Cambria Math"/>
                <w:color w:val="000000"/>
              </w:rPr>
              <m:t>Q</m:t>
            </m:r>
          </m:e>
          <m:sub>
            <m:r>
              <m:rPr>
                <m:sty m:val="p"/>
              </m:rPr>
              <w:rPr>
                <w:rFonts w:ascii="Cambria Math" w:eastAsia="Times New Roman" w:hAnsi="Cambria Math"/>
                <w:color w:val="000000"/>
              </w:rPr>
              <m:t>ca</m:t>
            </m:r>
          </m:sub>
        </m:sSub>
        <m:r>
          <m:rPr>
            <m:sty m:val="p"/>
          </m:rPr>
          <w:rPr>
            <w:rFonts w:ascii="Cambria Math" w:eastAsia="Times New Roman" w:hAnsi="Cambria Math"/>
            <w:color w:val="000000"/>
          </w:rPr>
          <m:t>×</m:t>
        </m:r>
        <m:sSub>
          <m:sSubPr>
            <m:ctrlPr>
              <w:rPr>
                <w:rFonts w:ascii="Cambria Math" w:eastAsia="Times New Roman" w:hAnsi="Cambria Math"/>
                <w:iCs w:val="0"/>
                <w:color w:val="000000"/>
              </w:rPr>
            </m:ctrlPr>
          </m:sSubPr>
          <m:e>
            <m:r>
              <m:rPr>
                <m:sty m:val="p"/>
              </m:rPr>
              <w:rPr>
                <w:rFonts w:ascii="Cambria Math" w:eastAsia="Times New Roman" w:hAnsi="Cambria Math"/>
                <w:color w:val="000000"/>
              </w:rPr>
              <m:t>x</m:t>
            </m:r>
          </m:e>
          <m:sub>
            <m:r>
              <m:rPr>
                <m:sty m:val="p"/>
              </m:rPr>
              <w:rPr>
                <w:rFonts w:ascii="Cambria Math" w:eastAsia="Times New Roman" w:hAnsi="Cambria Math"/>
                <w:color w:val="000000"/>
              </w:rPr>
              <m:t>ca</m:t>
            </m:r>
          </m:sub>
        </m:sSub>
        <m:r>
          <m:rPr>
            <m:sty m:val="p"/>
          </m:rPr>
          <w:rPr>
            <w:rFonts w:ascii="Cambria Math" w:eastAsia="Times New Roman" w:hAnsi="Cambria Math"/>
            <w:color w:val="000000"/>
          </w:rPr>
          <m:t>×</m:t>
        </m:r>
        <m:sSub>
          <m:sSubPr>
            <m:ctrlPr>
              <w:rPr>
                <w:rFonts w:ascii="Cambria Math" w:eastAsia="Times New Roman" w:hAnsi="Cambria Math"/>
                <w:iCs w:val="0"/>
                <w:color w:val="000000"/>
              </w:rPr>
            </m:ctrlPr>
          </m:sSubPr>
          <m:e>
            <m:r>
              <m:rPr>
                <m:sty m:val="p"/>
              </m:rPr>
              <w:rPr>
                <w:rFonts w:ascii="Cambria Math" w:eastAsia="Times New Roman" w:hAnsi="Cambria Math"/>
                <w:color w:val="000000"/>
              </w:rPr>
              <m:t>ρ</m:t>
            </m:r>
          </m:e>
          <m:sub>
            <m:r>
              <m:rPr>
                <m:sty m:val="p"/>
              </m:rPr>
              <w:rPr>
                <w:rFonts w:ascii="Cambria Math" w:eastAsia="Times New Roman" w:hAnsi="Cambria Math"/>
                <w:color w:val="000000"/>
              </w:rPr>
              <m:t>ca</m:t>
            </m:r>
          </m:sub>
        </m:sSub>
        <m:r>
          <m:rPr>
            <m:sty m:val="p"/>
          </m:rPr>
          <w:rPr>
            <w:rFonts w:ascii="Cambria Math" w:eastAsia="Times New Roman" w:hAnsi="Cambria Math"/>
            <w:color w:val="000000"/>
          </w:rPr>
          <m:t>+</m:t>
        </m:r>
        <m:sSub>
          <m:sSubPr>
            <m:ctrlPr>
              <w:rPr>
                <w:rFonts w:ascii="Cambria Math" w:eastAsia="Times New Roman" w:hAnsi="Cambria Math"/>
                <w:iCs w:val="0"/>
                <w:color w:val="000000"/>
              </w:rPr>
            </m:ctrlPr>
          </m:sSubPr>
          <m:e>
            <m:r>
              <m:rPr>
                <m:sty m:val="p"/>
              </m:rPr>
              <w:rPr>
                <w:rFonts w:ascii="Cambria Math" w:eastAsia="Times New Roman" w:hAnsi="Cambria Math"/>
                <w:color w:val="000000"/>
              </w:rPr>
              <m:t>Q</m:t>
            </m:r>
          </m:e>
          <m:sub>
            <m:r>
              <m:rPr>
                <m:sty m:val="p"/>
              </m:rPr>
              <w:rPr>
                <w:rFonts w:ascii="Cambria Math" w:eastAsia="Times New Roman" w:hAnsi="Cambria Math"/>
                <w:color w:val="000000"/>
              </w:rPr>
              <m:t>c</m:t>
            </m:r>
          </m:sub>
        </m:sSub>
        <m:r>
          <m:rPr>
            <m:sty m:val="p"/>
          </m:rPr>
          <w:rPr>
            <w:rFonts w:ascii="Cambria Math" w:eastAsia="Times New Roman" w:hAnsi="Cambria Math"/>
            <w:color w:val="000000"/>
          </w:rPr>
          <m:t>×</m:t>
        </m:r>
        <m:sSub>
          <m:sSubPr>
            <m:ctrlPr>
              <w:rPr>
                <w:rFonts w:ascii="Cambria Math" w:eastAsia="Times New Roman" w:hAnsi="Cambria Math"/>
                <w:iCs w:val="0"/>
                <w:color w:val="000000"/>
              </w:rPr>
            </m:ctrlPr>
          </m:sSubPr>
          <m:e>
            <m:r>
              <m:rPr>
                <m:sty m:val="p"/>
              </m:rPr>
              <w:rPr>
                <w:rFonts w:ascii="Cambria Math" w:eastAsia="Times New Roman" w:hAnsi="Cambria Math"/>
                <w:color w:val="000000"/>
              </w:rPr>
              <m:t>x</m:t>
            </m:r>
          </m:e>
          <m:sub>
            <m:r>
              <m:rPr>
                <m:sty m:val="p"/>
              </m:rPr>
              <w:rPr>
                <w:rFonts w:ascii="Cambria Math" w:eastAsia="Times New Roman" w:hAnsi="Cambria Math"/>
                <w:color w:val="000000"/>
              </w:rPr>
              <m:t>c</m:t>
            </m:r>
          </m:sub>
        </m:sSub>
        <m:r>
          <m:rPr>
            <m:sty m:val="p"/>
          </m:rPr>
          <w:rPr>
            <w:rFonts w:ascii="Cambria Math" w:eastAsia="Times New Roman" w:hAnsi="Cambria Math"/>
            <w:color w:val="000000"/>
          </w:rPr>
          <m:t>×</m:t>
        </m:r>
        <m:sSub>
          <m:sSubPr>
            <m:ctrlPr>
              <w:rPr>
                <w:rFonts w:ascii="Cambria Math" w:eastAsia="Times New Roman" w:hAnsi="Cambria Math"/>
                <w:iCs w:val="0"/>
                <w:color w:val="000000"/>
              </w:rPr>
            </m:ctrlPr>
          </m:sSubPr>
          <m:e>
            <m:r>
              <m:rPr>
                <m:sty m:val="p"/>
              </m:rPr>
              <w:rPr>
                <w:rFonts w:ascii="Cambria Math" w:eastAsia="Times New Roman" w:hAnsi="Cambria Math"/>
                <w:color w:val="000000"/>
              </w:rPr>
              <m:t>ρ</m:t>
            </m:r>
          </m:e>
          <m:sub>
            <m:r>
              <m:rPr>
                <m:sty m:val="p"/>
              </m:rPr>
              <w:rPr>
                <w:rFonts w:ascii="Cambria Math" w:eastAsia="Times New Roman" w:hAnsi="Cambria Math"/>
                <w:color w:val="000000"/>
              </w:rPr>
              <m:t>c</m:t>
            </m:r>
          </m:sub>
        </m:sSub>
        <m:r>
          <w:rPr>
            <w:rFonts w:ascii="Cambria Math" w:eastAsia="Times New Roman" w:hAnsi="Cambria Math"/>
            <w:color w:val="000000"/>
          </w:rPr>
          <m:t xml:space="preserve"> ……………….1.23</m:t>
        </m:r>
      </m:oMath>
    </w:p>
    <w:p w:rsidR="00F728E9" w:rsidRPr="00E760C6" w:rsidRDefault="00F728E9" w:rsidP="00D90597">
      <w:pPr>
        <w:spacing w:line="480" w:lineRule="auto"/>
        <w:contextualSpacing/>
        <w:jc w:val="lowKashida"/>
      </w:pPr>
      <w:r w:rsidRPr="00E760C6">
        <w:t>Here</w:t>
      </w:r>
    </w:p>
    <w:p w:rsidR="00F728E9" w:rsidRPr="00E760C6" w:rsidRDefault="00F728E9" w:rsidP="00D90597">
      <w:pPr>
        <w:spacing w:line="480" w:lineRule="auto"/>
        <w:contextualSpacing/>
        <w:jc w:val="lowKashida"/>
      </w:pPr>
    </w:p>
    <w:p w:rsidR="00F728E9" w:rsidRPr="004D6095" w:rsidRDefault="00F728E9" w:rsidP="00D90597">
      <w:pPr>
        <w:spacing w:line="480" w:lineRule="auto"/>
        <w:contextualSpacing/>
        <w:jc w:val="lowKashida"/>
        <w:rPr>
          <w:color w:val="FF0000"/>
        </w:rPr>
      </w:pPr>
      <w:r w:rsidRPr="00E760C6">
        <w:t>Q</w:t>
      </w:r>
      <w:r w:rsidRPr="008D6B87">
        <w:rPr>
          <w:vertAlign w:val="subscript"/>
        </w:rPr>
        <w:t>f</w:t>
      </w:r>
      <w:r w:rsidRPr="00E760C6">
        <w:t>: volumetric flow rate of sludge to decanter</w:t>
      </w:r>
      <w:r w:rsidR="004D6095">
        <w:rPr>
          <w:color w:val="FF0000"/>
        </w:rPr>
        <w:t>, m</w:t>
      </w:r>
      <w:r w:rsidR="004D6095">
        <w:rPr>
          <w:color w:val="FF0000"/>
          <w:vertAlign w:val="superscript"/>
        </w:rPr>
        <w:t>3</w:t>
      </w:r>
      <w:r w:rsidR="004D6095">
        <w:rPr>
          <w:color w:val="FF0000"/>
        </w:rPr>
        <w:t>/day</w:t>
      </w:r>
    </w:p>
    <w:p w:rsidR="00F728E9" w:rsidRPr="004D6095" w:rsidRDefault="00F728E9" w:rsidP="00D90597">
      <w:pPr>
        <w:spacing w:line="480" w:lineRule="auto"/>
        <w:contextualSpacing/>
        <w:jc w:val="lowKashida"/>
        <w:rPr>
          <w:color w:val="FF0000"/>
        </w:rPr>
      </w:pPr>
      <w:r w:rsidRPr="00E760C6">
        <w:t>x</w:t>
      </w:r>
      <w:r w:rsidRPr="008D6B87">
        <w:rPr>
          <w:vertAlign w:val="subscript"/>
        </w:rPr>
        <w:t>f</w:t>
      </w:r>
      <w:r w:rsidRPr="00E760C6">
        <w:t>: solids fraction in sludge</w:t>
      </w:r>
      <w:r w:rsidR="004D6095">
        <w:rPr>
          <w:color w:val="FF0000"/>
        </w:rPr>
        <w:t>, dimensionless</w:t>
      </w:r>
    </w:p>
    <w:p w:rsidR="00F728E9" w:rsidRPr="004D6095" w:rsidRDefault="00F728E9" w:rsidP="00D90597">
      <w:pPr>
        <w:spacing w:line="480" w:lineRule="auto"/>
        <w:contextualSpacing/>
        <w:jc w:val="lowKashida"/>
        <w:rPr>
          <w:color w:val="FF0000"/>
        </w:rPr>
      </w:pPr>
      <w:r w:rsidRPr="00E760C6">
        <w:t>ρ</w:t>
      </w:r>
      <w:r w:rsidRPr="008D6B87">
        <w:rPr>
          <w:vertAlign w:val="subscript"/>
        </w:rPr>
        <w:t>f</w:t>
      </w:r>
      <w:r w:rsidRPr="00E760C6">
        <w:t>: density of sludge</w:t>
      </w:r>
      <w:r w:rsidR="004D6095">
        <w:rPr>
          <w:color w:val="FF0000"/>
        </w:rPr>
        <w:t>, kg/m</w:t>
      </w:r>
      <w:r w:rsidR="004D6095">
        <w:rPr>
          <w:color w:val="FF0000"/>
          <w:vertAlign w:val="superscript"/>
        </w:rPr>
        <w:t>3</w:t>
      </w:r>
    </w:p>
    <w:p w:rsidR="00F728E9" w:rsidRPr="004D6095" w:rsidRDefault="00F728E9" w:rsidP="00D90597">
      <w:pPr>
        <w:spacing w:line="480" w:lineRule="auto"/>
        <w:contextualSpacing/>
        <w:jc w:val="lowKashida"/>
        <w:rPr>
          <w:color w:val="FF0000"/>
        </w:rPr>
      </w:pPr>
      <w:proofErr w:type="gramStart"/>
      <w:r w:rsidRPr="00E760C6">
        <w:t>Q</w:t>
      </w:r>
      <w:r w:rsidRPr="008D6B87">
        <w:rPr>
          <w:vertAlign w:val="subscript"/>
        </w:rPr>
        <w:t>p</w:t>
      </w:r>
      <w:proofErr w:type="gramEnd"/>
      <w:r w:rsidRPr="00E760C6">
        <w:t>: Volumetric flow rate of flocculant</w:t>
      </w:r>
      <w:r w:rsidR="00EF5069">
        <w:t xml:space="preserve"> to decanter</w:t>
      </w:r>
      <w:r w:rsidR="004D6095">
        <w:rPr>
          <w:color w:val="FF0000"/>
        </w:rPr>
        <w:t>, m</w:t>
      </w:r>
      <w:r w:rsidR="004D6095">
        <w:rPr>
          <w:color w:val="FF0000"/>
          <w:vertAlign w:val="superscript"/>
        </w:rPr>
        <w:t>3</w:t>
      </w:r>
      <w:r w:rsidR="004D6095">
        <w:rPr>
          <w:color w:val="FF0000"/>
        </w:rPr>
        <w:t>/day</w:t>
      </w:r>
    </w:p>
    <w:p w:rsidR="00F728E9" w:rsidRPr="004D6095" w:rsidRDefault="00F728E9" w:rsidP="00D90597">
      <w:pPr>
        <w:spacing w:line="480" w:lineRule="auto"/>
        <w:contextualSpacing/>
        <w:jc w:val="lowKashida"/>
        <w:rPr>
          <w:color w:val="FF0000"/>
        </w:rPr>
      </w:pPr>
      <w:r w:rsidRPr="00E760C6">
        <w:lastRenderedPageBreak/>
        <w:t>x</w:t>
      </w:r>
      <w:r w:rsidRPr="008D6B87">
        <w:rPr>
          <w:vertAlign w:val="subscript"/>
        </w:rPr>
        <w:t>p</w:t>
      </w:r>
      <w:r w:rsidRPr="00E760C6">
        <w:t>: solids fraction in flocculant</w:t>
      </w:r>
      <w:r w:rsidR="004D6095">
        <w:rPr>
          <w:color w:val="FF0000"/>
        </w:rPr>
        <w:t>, dimensionless</w:t>
      </w:r>
    </w:p>
    <w:p w:rsidR="00F728E9" w:rsidRPr="004D6095" w:rsidRDefault="00F728E9" w:rsidP="00D90597">
      <w:pPr>
        <w:spacing w:line="480" w:lineRule="auto"/>
        <w:contextualSpacing/>
        <w:jc w:val="lowKashida"/>
        <w:rPr>
          <w:color w:val="FF0000"/>
        </w:rPr>
      </w:pPr>
      <w:r w:rsidRPr="00E760C6">
        <w:t>ρ</w:t>
      </w:r>
      <w:r w:rsidRPr="008D6B87">
        <w:rPr>
          <w:vertAlign w:val="subscript"/>
        </w:rPr>
        <w:t>p</w:t>
      </w:r>
      <w:r w:rsidRPr="00E760C6">
        <w:t>: density of flocculant</w:t>
      </w:r>
      <w:r w:rsidR="004D6095">
        <w:rPr>
          <w:color w:val="FF0000"/>
        </w:rPr>
        <w:t>, kg/m</w:t>
      </w:r>
      <w:r w:rsidR="004D6095">
        <w:rPr>
          <w:color w:val="FF0000"/>
          <w:vertAlign w:val="superscript"/>
        </w:rPr>
        <w:t>3</w:t>
      </w:r>
    </w:p>
    <w:p w:rsidR="00F728E9" w:rsidRPr="004D6095" w:rsidRDefault="00F728E9" w:rsidP="00D90597">
      <w:pPr>
        <w:spacing w:line="480" w:lineRule="auto"/>
        <w:contextualSpacing/>
        <w:jc w:val="lowKashida"/>
        <w:rPr>
          <w:color w:val="FF0000"/>
        </w:rPr>
      </w:pPr>
      <w:r w:rsidRPr="00E760C6">
        <w:t>Q</w:t>
      </w:r>
      <w:r w:rsidRPr="0020148C">
        <w:rPr>
          <w:vertAlign w:val="subscript"/>
        </w:rPr>
        <w:t>ca</w:t>
      </w:r>
      <w:r w:rsidRPr="00E760C6">
        <w:t>: Volumetric flow rate of cake</w:t>
      </w:r>
      <w:r w:rsidR="004D6095">
        <w:rPr>
          <w:color w:val="FF0000"/>
        </w:rPr>
        <w:t>, m</w:t>
      </w:r>
      <w:r w:rsidR="004D6095">
        <w:rPr>
          <w:color w:val="FF0000"/>
          <w:vertAlign w:val="superscript"/>
        </w:rPr>
        <w:t>3</w:t>
      </w:r>
      <w:r w:rsidR="004D6095">
        <w:rPr>
          <w:color w:val="FF0000"/>
        </w:rPr>
        <w:t>/day</w:t>
      </w:r>
    </w:p>
    <w:p w:rsidR="00F728E9" w:rsidRPr="004D6095" w:rsidRDefault="00F728E9" w:rsidP="00D90597">
      <w:pPr>
        <w:spacing w:line="480" w:lineRule="auto"/>
        <w:contextualSpacing/>
        <w:jc w:val="lowKashida"/>
        <w:rPr>
          <w:color w:val="FF0000"/>
        </w:rPr>
      </w:pPr>
      <w:r w:rsidRPr="00E760C6">
        <w:t>x</w:t>
      </w:r>
      <w:r w:rsidRPr="0020148C">
        <w:rPr>
          <w:vertAlign w:val="subscript"/>
        </w:rPr>
        <w:t>ca</w:t>
      </w:r>
      <w:r w:rsidRPr="0020148C">
        <w:t>: solids fraction in cake</w:t>
      </w:r>
      <w:r w:rsidR="004D6095">
        <w:rPr>
          <w:color w:val="FF0000"/>
        </w:rPr>
        <w:t>, dimensionless</w:t>
      </w:r>
    </w:p>
    <w:p w:rsidR="00F728E9" w:rsidRPr="004D6095" w:rsidRDefault="00F728E9" w:rsidP="00D90597">
      <w:pPr>
        <w:spacing w:line="480" w:lineRule="auto"/>
        <w:contextualSpacing/>
        <w:jc w:val="lowKashida"/>
        <w:rPr>
          <w:color w:val="FF0000"/>
        </w:rPr>
      </w:pPr>
      <w:r w:rsidRPr="0020148C">
        <w:t>ρ</w:t>
      </w:r>
      <w:r w:rsidRPr="0020148C">
        <w:rPr>
          <w:vertAlign w:val="subscript"/>
        </w:rPr>
        <w:t>ca</w:t>
      </w:r>
      <w:r w:rsidRPr="00E760C6">
        <w:t>: density of cake</w:t>
      </w:r>
      <w:r w:rsidR="004D6095">
        <w:rPr>
          <w:color w:val="FF0000"/>
        </w:rPr>
        <w:t>, kg/m</w:t>
      </w:r>
      <w:r w:rsidR="004D6095">
        <w:rPr>
          <w:color w:val="FF0000"/>
          <w:vertAlign w:val="superscript"/>
        </w:rPr>
        <w:t>3</w:t>
      </w:r>
    </w:p>
    <w:p w:rsidR="00F728E9" w:rsidRPr="004D6095" w:rsidRDefault="00F728E9" w:rsidP="00D90597">
      <w:pPr>
        <w:spacing w:line="480" w:lineRule="auto"/>
        <w:contextualSpacing/>
        <w:jc w:val="lowKashida"/>
        <w:rPr>
          <w:color w:val="FF0000"/>
        </w:rPr>
      </w:pPr>
      <w:r w:rsidRPr="00E760C6">
        <w:t>Q</w:t>
      </w:r>
      <w:r w:rsidRPr="0020148C">
        <w:rPr>
          <w:vertAlign w:val="subscript"/>
        </w:rPr>
        <w:t>c</w:t>
      </w:r>
      <w:r w:rsidRPr="00E760C6">
        <w:t>: volumetric flow rate of centrate</w:t>
      </w:r>
      <w:r w:rsidR="004D6095">
        <w:rPr>
          <w:color w:val="FF0000"/>
        </w:rPr>
        <w:t>, m</w:t>
      </w:r>
      <w:r w:rsidR="004D6095">
        <w:rPr>
          <w:color w:val="FF0000"/>
          <w:vertAlign w:val="superscript"/>
        </w:rPr>
        <w:t>3</w:t>
      </w:r>
      <w:r w:rsidR="004D6095">
        <w:rPr>
          <w:color w:val="FF0000"/>
        </w:rPr>
        <w:t>/day</w:t>
      </w:r>
    </w:p>
    <w:p w:rsidR="00F728E9" w:rsidRPr="004D6095" w:rsidRDefault="00F728E9" w:rsidP="00D90597">
      <w:pPr>
        <w:spacing w:line="480" w:lineRule="auto"/>
        <w:contextualSpacing/>
        <w:jc w:val="lowKashida"/>
        <w:rPr>
          <w:color w:val="FF0000"/>
        </w:rPr>
      </w:pPr>
      <w:r w:rsidRPr="00E760C6">
        <w:t>x</w:t>
      </w:r>
      <w:r w:rsidRPr="0020148C">
        <w:rPr>
          <w:vertAlign w:val="subscript"/>
        </w:rPr>
        <w:t>c</w:t>
      </w:r>
      <w:r w:rsidRPr="00E760C6">
        <w:t>: solids fraction in centrate</w:t>
      </w:r>
      <w:r w:rsidR="004D6095">
        <w:rPr>
          <w:color w:val="FF0000"/>
        </w:rPr>
        <w:t>, dimensionless</w:t>
      </w:r>
    </w:p>
    <w:p w:rsidR="00F728E9" w:rsidRPr="004D6095" w:rsidRDefault="00F728E9" w:rsidP="00D90597">
      <w:pPr>
        <w:spacing w:line="480" w:lineRule="auto"/>
        <w:contextualSpacing/>
        <w:jc w:val="lowKashida"/>
        <w:rPr>
          <w:color w:val="FF0000"/>
        </w:rPr>
      </w:pPr>
      <w:r w:rsidRPr="00E760C6">
        <w:t>ρ</w:t>
      </w:r>
      <w:r w:rsidRPr="0020148C">
        <w:rPr>
          <w:vertAlign w:val="subscript"/>
        </w:rPr>
        <w:t>c</w:t>
      </w:r>
      <w:r w:rsidRPr="00E760C6">
        <w:t>: density of centrate</w:t>
      </w:r>
      <w:r w:rsidR="004D6095">
        <w:rPr>
          <w:color w:val="FF0000"/>
        </w:rPr>
        <w:t>, kg/m</w:t>
      </w:r>
      <w:r w:rsidR="004D6095">
        <w:rPr>
          <w:color w:val="FF0000"/>
          <w:vertAlign w:val="superscript"/>
        </w:rPr>
        <w:t>3</w:t>
      </w:r>
    </w:p>
    <w:p w:rsidR="00F728E9" w:rsidRPr="00E760C6" w:rsidRDefault="00F728E9" w:rsidP="00D90597">
      <w:pPr>
        <w:spacing w:line="480" w:lineRule="auto"/>
        <w:contextualSpacing/>
        <w:jc w:val="lowKashida"/>
      </w:pPr>
    </w:p>
    <w:p w:rsidR="00F728E9" w:rsidRPr="00E760C6" w:rsidRDefault="00F728E9" w:rsidP="00BB41BF">
      <w:pPr>
        <w:spacing w:line="480" w:lineRule="auto"/>
        <w:jc w:val="lowKashida"/>
      </w:pPr>
      <w:r w:rsidRPr="00E760C6">
        <w:rPr>
          <w:rFonts w:eastAsiaTheme="minorEastAsia"/>
          <w:iCs w:val="0"/>
        </w:rPr>
        <w:t xml:space="preserve">                     </w:t>
      </w:r>
      <m:oMath>
        <m:r>
          <m:rPr>
            <m:sty m:val="p"/>
          </m:rPr>
          <w:rPr>
            <w:rFonts w:ascii="Cambria Math" w:hAnsi="Cambria Math"/>
          </w:rPr>
          <m:t>Recovery of solids=</m:t>
        </m:r>
        <m:d>
          <m:dPr>
            <m:ctrlPr>
              <w:rPr>
                <w:rFonts w:ascii="Cambria Math" w:hAnsi="Cambria Math"/>
                <w:iCs w:val="0"/>
              </w:rPr>
            </m:ctrlPr>
          </m:dPr>
          <m:e>
            <m:f>
              <m:fPr>
                <m:type m:val="lin"/>
                <m:ctrlPr>
                  <w:rPr>
                    <w:rFonts w:ascii="Cambria Math" w:hAnsi="Cambria Math"/>
                    <w:i/>
                    <w:iCs w:val="0"/>
                  </w:rPr>
                </m:ctrlPr>
              </m:fPr>
              <m:num>
                <m:d>
                  <m:dPr>
                    <m:ctrlPr>
                      <w:rPr>
                        <w:rFonts w:ascii="Cambria Math" w:hAnsi="Cambria Math"/>
                        <w:i/>
                        <w:iCs w:val="0"/>
                      </w:rPr>
                    </m:ctrlPr>
                  </m:dPr>
                  <m:e>
                    <m:r>
                      <m:rPr>
                        <m:sty m:val="p"/>
                      </m:rPr>
                      <w:rPr>
                        <w:rFonts w:ascii="Cambria Math" w:hAnsi="Cambria Math"/>
                      </w:rPr>
                      <m:t>kg solids fed-kg solids in centrate</m:t>
                    </m:r>
                  </m:e>
                </m:d>
              </m:num>
              <m:den>
                <m:r>
                  <m:rPr>
                    <m:sty m:val="p"/>
                  </m:rPr>
                  <w:rPr>
                    <w:rFonts w:ascii="Cambria Math" w:hAnsi="Cambria Math"/>
                  </w:rPr>
                  <m:t>kg solids fed</m:t>
                </m:r>
              </m:den>
            </m:f>
          </m:e>
        </m:d>
        <m:r>
          <w:rPr>
            <w:rFonts w:ascii="Cambria Math" w:hAnsi="Cambria Math"/>
          </w:rPr>
          <m:t>…………1.24</m:t>
        </m:r>
      </m:oMath>
      <w:r w:rsidR="00731B30">
        <w:rPr>
          <w:rFonts w:eastAsiaTheme="minorEastAsia"/>
          <w:iCs w:val="0"/>
        </w:rPr>
        <w:t xml:space="preserve"> </w:t>
      </w:r>
    </w:p>
    <w:p w:rsidR="00F728E9" w:rsidRPr="008445D3" w:rsidRDefault="008445D3" w:rsidP="00981F67">
      <w:pPr>
        <w:spacing w:line="480" w:lineRule="auto"/>
        <w:contextualSpacing/>
        <w:jc w:val="lowKashida"/>
        <w:rPr>
          <w:iCs w:val="0"/>
        </w:rPr>
      </w:pPr>
      <m:oMathPara>
        <m:oMathParaPr>
          <m:jc m:val="left"/>
        </m:oMathParaPr>
        <m:oMath>
          <m:r>
            <m:rPr>
              <m:sty m:val="p"/>
            </m:rPr>
            <w:rPr>
              <w:rFonts w:ascii="Cambria Math" w:hAnsi="Cambria Math"/>
            </w:rPr>
            <m:t xml:space="preserve">Mass flow rate of solids fed to decanter </m:t>
          </m:r>
          <m:d>
            <m:dPr>
              <m:ctrlPr>
                <w:rPr>
                  <w:rFonts w:ascii="Cambria Math" w:hAnsi="Cambria Math"/>
                  <w:iCs w:val="0"/>
                </w:rPr>
              </m:ctrlPr>
            </m:dPr>
            <m:e>
              <m:r>
                <m:rPr>
                  <m:sty m:val="p"/>
                </m:rPr>
                <w:rPr>
                  <w:rFonts w:ascii="Cambria Math" w:hAnsi="Cambria Math"/>
                </w:rPr>
                <m:t xml:space="preserve">wastewater pumped to lamella clarifiers at 160 </m:t>
              </m:r>
              <m:f>
                <m:fPr>
                  <m:ctrlPr>
                    <w:rPr>
                      <w:rFonts w:ascii="Cambria Math" w:hAnsi="Cambria Math"/>
                      <w:iCs w:val="0"/>
                    </w:rPr>
                  </m:ctrlPr>
                </m:fPr>
                <m:num>
                  <m:sSup>
                    <m:sSupPr>
                      <m:ctrlPr>
                        <w:rPr>
                          <w:rFonts w:ascii="Cambria Math" w:hAnsi="Cambria Math"/>
                          <w:iCs w:val="0"/>
                        </w:rPr>
                      </m:ctrlPr>
                    </m:sSupPr>
                    <m:e>
                      <m:r>
                        <m:rPr>
                          <m:sty m:val="p"/>
                        </m:rPr>
                        <w:rPr>
                          <w:rFonts w:ascii="Cambria Math" w:hAnsi="Cambria Math"/>
                        </w:rPr>
                        <m:t>m</m:t>
                      </m:r>
                    </m:e>
                    <m:sup>
                      <m:r>
                        <m:rPr>
                          <m:sty m:val="p"/>
                        </m:rPr>
                        <w:rPr>
                          <w:rFonts w:ascii="Cambria Math" w:hAnsi="Cambria Math"/>
                        </w:rPr>
                        <m:t>3</m:t>
                      </m:r>
                    </m:sup>
                  </m:sSup>
                </m:num>
                <m:den>
                  <m:r>
                    <m:rPr>
                      <m:sty m:val="p"/>
                    </m:rPr>
                    <w:rPr>
                      <w:rFonts w:ascii="Cambria Math" w:hAnsi="Cambria Math"/>
                    </w:rPr>
                    <m:t>hr</m:t>
                  </m:r>
                </m:den>
              </m:f>
              <m:ctrlPr>
                <w:rPr>
                  <w:rFonts w:ascii="Cambria Math" w:eastAsiaTheme="minorEastAsia" w:hAnsi="Cambria Math"/>
                  <w:iCs w:val="0"/>
                </w:rPr>
              </m:ctrlPr>
            </m:e>
          </m:d>
          <m:r>
            <m:rPr>
              <m:sty m:val="p"/>
            </m:rPr>
            <w:rPr>
              <w:rFonts w:ascii="Cambria Math" w:eastAsiaTheme="minorEastAsia" w:hAnsi="Cambria Math"/>
            </w:rPr>
            <m:t>=(</m:t>
          </m:r>
          <m:r>
            <m:rPr>
              <m:sty m:val="p"/>
            </m:rPr>
            <w:rPr>
              <w:rFonts w:ascii="Cambria Math" w:eastAsiaTheme="minorEastAsia" w:hAnsi="Cambria Math"/>
              <w:color w:val="FF0000"/>
            </w:rPr>
            <m:t>2.9</m:t>
          </m:r>
          <m:r>
            <m:rPr>
              <m:sty m:val="p"/>
            </m:rPr>
            <w:rPr>
              <w:rFonts w:ascii="Cambria Math" w:eastAsiaTheme="minorEastAsia" w:hAnsi="Cambria Math"/>
            </w:rPr>
            <m:t xml:space="preserve"> ×160+</m:t>
          </m:r>
          <m:r>
            <m:rPr>
              <m:sty m:val="p"/>
            </m:rPr>
            <w:rPr>
              <w:rFonts w:ascii="Cambria Math" w:eastAsiaTheme="minorEastAsia" w:hAnsi="Cambria Math"/>
              <w:color w:val="FF0000"/>
            </w:rPr>
            <m:t>0.001×160</m:t>
          </m:r>
          <m:r>
            <m:rPr>
              <m:sty m:val="p"/>
            </m:rPr>
            <w:rPr>
              <w:rFonts w:ascii="Cambria Math" w:eastAsiaTheme="minorEastAsia" w:hAnsi="Cambria Math"/>
            </w:rPr>
            <m:t>)×24=</m:t>
          </m:r>
          <m:r>
            <m:rPr>
              <m:sty m:val="p"/>
            </m:rPr>
            <w:rPr>
              <w:rFonts w:ascii="Cambria Math" w:eastAsiaTheme="minorEastAsia" w:hAnsi="Cambria Math"/>
              <w:color w:val="FF0000"/>
            </w:rPr>
            <m:t>11139.84</m:t>
          </m:r>
          <m:r>
            <m:rPr>
              <m:sty m:val="p"/>
            </m:rPr>
            <w:rPr>
              <w:rFonts w:ascii="Cambria Math" w:eastAsiaTheme="minorEastAsia" w:hAnsi="Cambria Math"/>
            </w:rPr>
            <m:t xml:space="preserve"> </m:t>
          </m:r>
          <m:f>
            <m:fPr>
              <m:type m:val="lin"/>
              <m:ctrlPr>
                <w:rPr>
                  <w:rFonts w:ascii="Cambria Math" w:eastAsiaTheme="minorEastAsia" w:hAnsi="Cambria Math"/>
                  <w:iCs w:val="0"/>
                </w:rPr>
              </m:ctrlPr>
            </m:fPr>
            <m:num>
              <m:r>
                <m:rPr>
                  <m:sty m:val="p"/>
                </m:rPr>
                <w:rPr>
                  <w:rFonts w:ascii="Cambria Math" w:eastAsiaTheme="minorEastAsia" w:hAnsi="Cambria Math"/>
                </w:rPr>
                <m:t>kg DS</m:t>
              </m:r>
            </m:num>
            <m:den>
              <m:r>
                <m:rPr>
                  <m:sty m:val="p"/>
                </m:rPr>
                <w:rPr>
                  <w:rFonts w:ascii="Cambria Math" w:eastAsiaTheme="minorEastAsia" w:hAnsi="Cambria Math"/>
                </w:rPr>
                <m:t xml:space="preserve">day= </m:t>
              </m:r>
            </m:den>
          </m:f>
          <m:sSub>
            <m:sSubPr>
              <m:ctrlPr>
                <w:rPr>
                  <w:rFonts w:ascii="Cambria Math" w:eastAsiaTheme="minorEastAsia" w:hAnsi="Cambria Math"/>
                  <w:iCs w:val="0"/>
                </w:rPr>
              </m:ctrlPr>
            </m:sSubPr>
            <m:e>
              <m:r>
                <m:rPr>
                  <m:sty m:val="p"/>
                </m:rPr>
                <w:rPr>
                  <w:rFonts w:ascii="Cambria Math" w:eastAsiaTheme="minorEastAsia" w:hAnsi="Cambria Math"/>
                </w:rPr>
                <m:t>Q</m:t>
              </m:r>
            </m:e>
            <m:sub>
              <m:r>
                <m:rPr>
                  <m:sty m:val="p"/>
                </m:rPr>
                <w:rPr>
                  <w:rFonts w:ascii="Cambria Math" w:eastAsiaTheme="minorEastAsia" w:hAnsi="Cambria Math"/>
                </w:rPr>
                <m:t>f</m:t>
              </m:r>
            </m:sub>
          </m:sSub>
          <m:sSub>
            <m:sSubPr>
              <m:ctrlPr>
                <w:rPr>
                  <w:rFonts w:ascii="Cambria Math" w:eastAsiaTheme="minorEastAsia" w:hAnsi="Cambria Math"/>
                  <w:iCs w:val="0"/>
                </w:rPr>
              </m:ctrlPr>
            </m:sSubPr>
            <m:e>
              <m:r>
                <m:rPr>
                  <m:sty m:val="p"/>
                </m:rPr>
                <w:rPr>
                  <w:rFonts w:ascii="Cambria Math" w:eastAsiaTheme="minorEastAsia" w:hAnsi="Cambria Math"/>
                </w:rPr>
                <m:t>x</m:t>
              </m:r>
            </m:e>
            <m:sub>
              <m:r>
                <m:rPr>
                  <m:sty m:val="p"/>
                </m:rPr>
                <w:rPr>
                  <w:rFonts w:ascii="Cambria Math" w:eastAsiaTheme="minorEastAsia" w:hAnsi="Cambria Math"/>
                </w:rPr>
                <m:t>f</m:t>
              </m:r>
            </m:sub>
          </m:sSub>
          <m:sSub>
            <m:sSubPr>
              <m:ctrlPr>
                <w:rPr>
                  <w:rFonts w:ascii="Cambria Math" w:eastAsiaTheme="minorEastAsia" w:hAnsi="Cambria Math"/>
                  <w:iCs w:val="0"/>
                </w:rPr>
              </m:ctrlPr>
            </m:sSubPr>
            <m:e>
              <m:r>
                <m:rPr>
                  <m:sty m:val="p"/>
                </m:rPr>
                <w:rPr>
                  <w:rFonts w:ascii="Cambria Math" w:eastAsiaTheme="minorEastAsia" w:hAnsi="Cambria Math"/>
                </w:rPr>
                <m:t>ρ</m:t>
              </m:r>
            </m:e>
            <m:sub>
              <m:r>
                <m:rPr>
                  <m:sty m:val="p"/>
                </m:rPr>
                <w:rPr>
                  <w:rFonts w:ascii="Cambria Math" w:eastAsiaTheme="minorEastAsia" w:hAnsi="Cambria Math"/>
                </w:rPr>
                <m:t>f</m:t>
              </m:r>
            </m:sub>
          </m:sSub>
          <m:r>
            <m:rPr>
              <m:sty m:val="p"/>
            </m:rPr>
            <w:rPr>
              <w:rFonts w:ascii="Cambria Math" w:eastAsiaTheme="minorEastAsia" w:hAnsi="Cambria Math"/>
            </w:rPr>
            <m:t>+</m:t>
          </m:r>
          <m:sSub>
            <m:sSubPr>
              <m:ctrlPr>
                <w:rPr>
                  <w:rFonts w:ascii="Cambria Math" w:eastAsiaTheme="minorEastAsia" w:hAnsi="Cambria Math"/>
                  <w:iCs w:val="0"/>
                </w:rPr>
              </m:ctrlPr>
            </m:sSubPr>
            <m:e>
              <m:r>
                <m:rPr>
                  <m:sty m:val="p"/>
                </m:rPr>
                <w:rPr>
                  <w:rFonts w:ascii="Cambria Math" w:eastAsiaTheme="minorEastAsia" w:hAnsi="Cambria Math"/>
                </w:rPr>
                <m:t>Q</m:t>
              </m:r>
            </m:e>
            <m:sub>
              <m:r>
                <m:rPr>
                  <m:sty m:val="p"/>
                </m:rPr>
                <w:rPr>
                  <w:rFonts w:ascii="Cambria Math" w:eastAsiaTheme="minorEastAsia" w:hAnsi="Cambria Math"/>
                </w:rPr>
                <m:t>p</m:t>
              </m:r>
            </m:sub>
          </m:sSub>
          <m:sSub>
            <m:sSubPr>
              <m:ctrlPr>
                <w:rPr>
                  <w:rFonts w:ascii="Cambria Math" w:eastAsiaTheme="minorEastAsia" w:hAnsi="Cambria Math"/>
                  <w:iCs w:val="0"/>
                </w:rPr>
              </m:ctrlPr>
            </m:sSubPr>
            <m:e>
              <m:r>
                <m:rPr>
                  <m:sty m:val="p"/>
                </m:rPr>
                <w:rPr>
                  <w:rFonts w:ascii="Cambria Math" w:eastAsiaTheme="minorEastAsia" w:hAnsi="Cambria Math"/>
                </w:rPr>
                <m:t>x</m:t>
              </m:r>
            </m:e>
            <m:sub>
              <m:r>
                <m:rPr>
                  <m:sty m:val="p"/>
                </m:rPr>
                <w:rPr>
                  <w:rFonts w:ascii="Cambria Math" w:eastAsiaTheme="minorEastAsia" w:hAnsi="Cambria Math"/>
                </w:rPr>
                <m:t>p</m:t>
              </m:r>
            </m:sub>
          </m:sSub>
          <m:sSub>
            <m:sSubPr>
              <m:ctrlPr>
                <w:rPr>
                  <w:rFonts w:ascii="Cambria Math" w:eastAsiaTheme="minorEastAsia" w:hAnsi="Cambria Math"/>
                  <w:iCs w:val="0"/>
                </w:rPr>
              </m:ctrlPr>
            </m:sSubPr>
            <m:e>
              <m:r>
                <m:rPr>
                  <m:sty m:val="p"/>
                </m:rPr>
                <w:rPr>
                  <w:rFonts w:ascii="Cambria Math" w:eastAsiaTheme="minorEastAsia" w:hAnsi="Cambria Math"/>
                </w:rPr>
                <m:t>ρ</m:t>
              </m:r>
            </m:e>
            <m:sub>
              <m:r>
                <m:rPr>
                  <m:sty m:val="p"/>
                </m:rPr>
                <w:rPr>
                  <w:rFonts w:ascii="Cambria Math" w:eastAsiaTheme="minorEastAsia" w:hAnsi="Cambria Math"/>
                </w:rPr>
                <m:t>p</m:t>
              </m:r>
            </m:sub>
          </m:sSub>
          <m:r>
            <m:rPr>
              <m:sty m:val="p"/>
            </m:rPr>
            <w:rPr>
              <w:rFonts w:ascii="Cambria Math" w:eastAsiaTheme="minorEastAsia" w:hAnsi="Cambria Math"/>
            </w:rPr>
            <m:t xml:space="preserve">   </m:t>
          </m:r>
        </m:oMath>
      </m:oMathPara>
    </w:p>
    <w:p w:rsidR="0049221F" w:rsidRDefault="008445D3" w:rsidP="0049221F">
      <w:pPr>
        <w:spacing w:line="480" w:lineRule="auto"/>
        <w:contextualSpacing/>
        <w:jc w:val="lowKashida"/>
        <w:rPr>
          <w:iCs w:val="0"/>
        </w:rPr>
      </w:pPr>
      <m:oMathPara>
        <m:oMath>
          <m:r>
            <m:rPr>
              <m:sty m:val="p"/>
            </m:rPr>
            <w:rPr>
              <w:rFonts w:ascii="Cambria Math" w:hAnsi="Cambria Math"/>
            </w:rPr>
            <m:t xml:space="preserve">Mass flow rate of solids fed to decanter </m:t>
          </m:r>
          <m:d>
            <m:dPr>
              <m:ctrlPr>
                <w:rPr>
                  <w:rFonts w:ascii="Cambria Math" w:hAnsi="Cambria Math"/>
                  <w:iCs w:val="0"/>
                </w:rPr>
              </m:ctrlPr>
            </m:dPr>
            <m:e>
              <m:r>
                <m:rPr>
                  <m:sty m:val="p"/>
                </m:rPr>
                <w:rPr>
                  <w:rFonts w:ascii="Cambria Math" w:hAnsi="Cambria Math"/>
                </w:rPr>
                <m:t xml:space="preserve">wastewater pumped to lamella clarifiers at 163.53 </m:t>
              </m:r>
              <m:f>
                <m:fPr>
                  <m:ctrlPr>
                    <w:rPr>
                      <w:rFonts w:ascii="Cambria Math" w:hAnsi="Cambria Math"/>
                      <w:iCs w:val="0"/>
                    </w:rPr>
                  </m:ctrlPr>
                </m:fPr>
                <m:num>
                  <m:sSup>
                    <m:sSupPr>
                      <m:ctrlPr>
                        <w:rPr>
                          <w:rFonts w:ascii="Cambria Math" w:hAnsi="Cambria Math"/>
                          <w:iCs w:val="0"/>
                        </w:rPr>
                      </m:ctrlPr>
                    </m:sSupPr>
                    <m:e>
                      <m:r>
                        <m:rPr>
                          <m:sty m:val="p"/>
                        </m:rPr>
                        <w:rPr>
                          <w:rFonts w:ascii="Cambria Math" w:hAnsi="Cambria Math"/>
                        </w:rPr>
                        <m:t>m</m:t>
                      </m:r>
                    </m:e>
                    <m:sup>
                      <m:r>
                        <m:rPr>
                          <m:sty m:val="p"/>
                        </m:rPr>
                        <w:rPr>
                          <w:rFonts w:ascii="Cambria Math" w:hAnsi="Cambria Math"/>
                        </w:rPr>
                        <m:t>3</m:t>
                      </m:r>
                    </m:sup>
                  </m:sSup>
                </m:num>
                <m:den>
                  <m:r>
                    <m:rPr>
                      <m:sty m:val="p"/>
                    </m:rPr>
                    <w:rPr>
                      <w:rFonts w:ascii="Cambria Math" w:hAnsi="Cambria Math"/>
                    </w:rPr>
                    <m:t>hr</m:t>
                  </m:r>
                </m:den>
              </m:f>
              <m:ctrlPr>
                <w:rPr>
                  <w:rFonts w:ascii="Cambria Math" w:eastAsiaTheme="minorEastAsia" w:hAnsi="Cambria Math"/>
                  <w:iCs w:val="0"/>
                </w:rPr>
              </m:ctrlPr>
            </m:e>
          </m:d>
          <m:r>
            <m:rPr>
              <m:sty m:val="p"/>
            </m:rPr>
            <w:rPr>
              <w:rFonts w:ascii="Cambria Math" w:eastAsiaTheme="minorEastAsia" w:hAnsi="Cambria Math"/>
            </w:rPr>
            <m:t>=(</m:t>
          </m:r>
          <m:r>
            <m:rPr>
              <m:sty m:val="p"/>
            </m:rPr>
            <w:rPr>
              <w:rFonts w:ascii="Cambria Math" w:eastAsiaTheme="minorEastAsia" w:hAnsi="Cambria Math"/>
              <w:color w:val="FF0000"/>
            </w:rPr>
            <m:t>2.9</m:t>
          </m:r>
          <m:r>
            <m:rPr>
              <m:sty m:val="p"/>
            </m:rPr>
            <w:rPr>
              <w:rFonts w:ascii="Cambria Math" w:eastAsiaTheme="minorEastAsia" w:hAnsi="Cambria Math"/>
            </w:rPr>
            <m:t xml:space="preserve"> ×163.53+</m:t>
          </m:r>
          <m:r>
            <m:rPr>
              <m:sty m:val="p"/>
            </m:rPr>
            <w:rPr>
              <w:rFonts w:ascii="Cambria Math" w:eastAsiaTheme="minorEastAsia" w:hAnsi="Cambria Math"/>
              <w:color w:val="FF0000"/>
            </w:rPr>
            <m:t>0.001×163.53</m:t>
          </m:r>
          <m:r>
            <m:rPr>
              <m:sty m:val="p"/>
            </m:rPr>
            <w:rPr>
              <w:rFonts w:ascii="Cambria Math" w:eastAsiaTheme="minorEastAsia" w:hAnsi="Cambria Math"/>
            </w:rPr>
            <m:t>)×24=</m:t>
          </m:r>
          <m:r>
            <m:rPr>
              <m:sty m:val="p"/>
            </m:rPr>
            <w:rPr>
              <w:rFonts w:ascii="Cambria Math" w:eastAsiaTheme="minorEastAsia" w:hAnsi="Cambria Math"/>
              <w:color w:val="FF0000"/>
            </w:rPr>
            <m:t>11385.6</m:t>
          </m:r>
          <m:r>
            <m:rPr>
              <m:sty m:val="p"/>
            </m:rPr>
            <w:rPr>
              <w:rFonts w:ascii="Cambria Math" w:eastAsiaTheme="minorEastAsia" w:hAnsi="Cambria Math"/>
            </w:rPr>
            <m:t xml:space="preserve"> </m:t>
          </m:r>
          <m:f>
            <m:fPr>
              <m:type m:val="lin"/>
              <m:ctrlPr>
                <w:rPr>
                  <w:rFonts w:ascii="Cambria Math" w:eastAsiaTheme="minorEastAsia" w:hAnsi="Cambria Math"/>
                  <w:iCs w:val="0"/>
                </w:rPr>
              </m:ctrlPr>
            </m:fPr>
            <m:num>
              <m:r>
                <m:rPr>
                  <m:sty m:val="p"/>
                </m:rPr>
                <w:rPr>
                  <w:rFonts w:ascii="Cambria Math" w:eastAsiaTheme="minorEastAsia" w:hAnsi="Cambria Math"/>
                </w:rPr>
                <m:t>kg DS</m:t>
              </m:r>
            </m:num>
            <m:den>
              <m:r>
                <m:rPr>
                  <m:sty m:val="p"/>
                </m:rPr>
                <w:rPr>
                  <w:rFonts w:ascii="Cambria Math" w:eastAsiaTheme="minorEastAsia" w:hAnsi="Cambria Math"/>
                </w:rPr>
                <m:t xml:space="preserve">day= </m:t>
              </m:r>
            </m:den>
          </m:f>
          <m:sSub>
            <m:sSubPr>
              <m:ctrlPr>
                <w:rPr>
                  <w:rFonts w:ascii="Cambria Math" w:eastAsiaTheme="minorEastAsia" w:hAnsi="Cambria Math"/>
                  <w:iCs w:val="0"/>
                </w:rPr>
              </m:ctrlPr>
            </m:sSubPr>
            <m:e>
              <m:r>
                <m:rPr>
                  <m:sty m:val="p"/>
                </m:rPr>
                <w:rPr>
                  <w:rFonts w:ascii="Cambria Math" w:eastAsiaTheme="minorEastAsia" w:hAnsi="Cambria Math"/>
                </w:rPr>
                <m:t>Q</m:t>
              </m:r>
            </m:e>
            <m:sub>
              <m:r>
                <m:rPr>
                  <m:sty m:val="p"/>
                </m:rPr>
                <w:rPr>
                  <w:rFonts w:ascii="Cambria Math" w:eastAsiaTheme="minorEastAsia" w:hAnsi="Cambria Math"/>
                </w:rPr>
                <m:t>f</m:t>
              </m:r>
            </m:sub>
          </m:sSub>
          <m:sSub>
            <m:sSubPr>
              <m:ctrlPr>
                <w:rPr>
                  <w:rFonts w:ascii="Cambria Math" w:eastAsiaTheme="minorEastAsia" w:hAnsi="Cambria Math"/>
                  <w:iCs w:val="0"/>
                </w:rPr>
              </m:ctrlPr>
            </m:sSubPr>
            <m:e>
              <m:r>
                <m:rPr>
                  <m:sty m:val="p"/>
                </m:rPr>
                <w:rPr>
                  <w:rFonts w:ascii="Cambria Math" w:eastAsiaTheme="minorEastAsia" w:hAnsi="Cambria Math"/>
                </w:rPr>
                <m:t>x</m:t>
              </m:r>
            </m:e>
            <m:sub>
              <m:r>
                <m:rPr>
                  <m:sty m:val="p"/>
                </m:rPr>
                <w:rPr>
                  <w:rFonts w:ascii="Cambria Math" w:eastAsiaTheme="minorEastAsia" w:hAnsi="Cambria Math"/>
                </w:rPr>
                <m:t>f</m:t>
              </m:r>
            </m:sub>
          </m:sSub>
          <m:sSub>
            <m:sSubPr>
              <m:ctrlPr>
                <w:rPr>
                  <w:rFonts w:ascii="Cambria Math" w:eastAsiaTheme="minorEastAsia" w:hAnsi="Cambria Math"/>
                  <w:iCs w:val="0"/>
                </w:rPr>
              </m:ctrlPr>
            </m:sSubPr>
            <m:e>
              <m:r>
                <m:rPr>
                  <m:sty m:val="p"/>
                </m:rPr>
                <w:rPr>
                  <w:rFonts w:ascii="Cambria Math" w:eastAsiaTheme="minorEastAsia" w:hAnsi="Cambria Math"/>
                </w:rPr>
                <m:t>ρ</m:t>
              </m:r>
            </m:e>
            <m:sub>
              <m:r>
                <m:rPr>
                  <m:sty m:val="p"/>
                </m:rPr>
                <w:rPr>
                  <w:rFonts w:ascii="Cambria Math" w:eastAsiaTheme="minorEastAsia" w:hAnsi="Cambria Math"/>
                </w:rPr>
                <m:t>f</m:t>
              </m:r>
            </m:sub>
          </m:sSub>
          <m:r>
            <m:rPr>
              <m:sty m:val="p"/>
            </m:rPr>
            <w:rPr>
              <w:rFonts w:ascii="Cambria Math" w:eastAsiaTheme="minorEastAsia" w:hAnsi="Cambria Math"/>
            </w:rPr>
            <m:t>+</m:t>
          </m:r>
          <m:sSub>
            <m:sSubPr>
              <m:ctrlPr>
                <w:rPr>
                  <w:rFonts w:ascii="Cambria Math" w:eastAsiaTheme="minorEastAsia" w:hAnsi="Cambria Math"/>
                  <w:iCs w:val="0"/>
                </w:rPr>
              </m:ctrlPr>
            </m:sSubPr>
            <m:e>
              <m:r>
                <m:rPr>
                  <m:sty m:val="p"/>
                </m:rPr>
                <w:rPr>
                  <w:rFonts w:ascii="Cambria Math" w:eastAsiaTheme="minorEastAsia" w:hAnsi="Cambria Math"/>
                </w:rPr>
                <m:t>Q</m:t>
              </m:r>
            </m:e>
            <m:sub>
              <m:r>
                <m:rPr>
                  <m:sty m:val="p"/>
                </m:rPr>
                <w:rPr>
                  <w:rFonts w:ascii="Cambria Math" w:eastAsiaTheme="minorEastAsia" w:hAnsi="Cambria Math"/>
                </w:rPr>
                <m:t>p</m:t>
              </m:r>
            </m:sub>
          </m:sSub>
          <m:sSub>
            <m:sSubPr>
              <m:ctrlPr>
                <w:rPr>
                  <w:rFonts w:ascii="Cambria Math" w:eastAsiaTheme="minorEastAsia" w:hAnsi="Cambria Math"/>
                  <w:iCs w:val="0"/>
                </w:rPr>
              </m:ctrlPr>
            </m:sSubPr>
            <m:e>
              <m:r>
                <m:rPr>
                  <m:sty m:val="p"/>
                </m:rPr>
                <w:rPr>
                  <w:rFonts w:ascii="Cambria Math" w:eastAsiaTheme="minorEastAsia" w:hAnsi="Cambria Math"/>
                </w:rPr>
                <m:t>x</m:t>
              </m:r>
            </m:e>
            <m:sub>
              <m:r>
                <m:rPr>
                  <m:sty m:val="p"/>
                </m:rPr>
                <w:rPr>
                  <w:rFonts w:ascii="Cambria Math" w:eastAsiaTheme="minorEastAsia" w:hAnsi="Cambria Math"/>
                </w:rPr>
                <m:t>p</m:t>
              </m:r>
            </m:sub>
          </m:sSub>
          <m:sSub>
            <m:sSubPr>
              <m:ctrlPr>
                <w:rPr>
                  <w:rFonts w:ascii="Cambria Math" w:eastAsiaTheme="minorEastAsia" w:hAnsi="Cambria Math"/>
                  <w:iCs w:val="0"/>
                </w:rPr>
              </m:ctrlPr>
            </m:sSubPr>
            <m:e>
              <m:r>
                <m:rPr>
                  <m:sty m:val="p"/>
                </m:rPr>
                <w:rPr>
                  <w:rFonts w:ascii="Cambria Math" w:eastAsiaTheme="minorEastAsia" w:hAnsi="Cambria Math"/>
                </w:rPr>
                <m:t>ρ</m:t>
              </m:r>
            </m:e>
            <m:sub>
              <m:r>
                <m:rPr>
                  <m:sty m:val="p"/>
                </m:rPr>
                <w:rPr>
                  <w:rFonts w:ascii="Cambria Math" w:eastAsiaTheme="minorEastAsia" w:hAnsi="Cambria Math"/>
                </w:rPr>
                <m:t>p</m:t>
              </m:r>
            </m:sub>
          </m:sSub>
          <m:r>
            <m:rPr>
              <m:sty m:val="p"/>
            </m:rPr>
            <w:rPr>
              <w:rFonts w:ascii="Cambria Math" w:eastAsiaTheme="minorEastAsia" w:hAnsi="Cambria Math"/>
            </w:rPr>
            <m:t xml:space="preserve">   </m:t>
          </m:r>
        </m:oMath>
      </m:oMathPara>
    </w:p>
    <w:p w:rsidR="00F728E9" w:rsidRPr="0049221F" w:rsidRDefault="00F728E9" w:rsidP="0049221F">
      <w:pPr>
        <w:spacing w:line="480" w:lineRule="auto"/>
        <w:contextualSpacing/>
        <w:jc w:val="lowKashida"/>
        <w:rPr>
          <w:iCs w:val="0"/>
        </w:rPr>
      </w:pPr>
      <w:r w:rsidRPr="00E760C6">
        <w:t xml:space="preserve">                                                                                             </w:t>
      </w:r>
    </w:p>
    <w:p w:rsidR="00F728E9" w:rsidRPr="00E760C6" w:rsidRDefault="00C82683" w:rsidP="00D90597">
      <w:pPr>
        <w:spacing w:line="480" w:lineRule="auto"/>
        <w:contextualSpacing/>
        <w:jc w:val="lowKashida"/>
      </w:pPr>
      <w:r>
        <w:t>From equation 1.24</w:t>
      </w:r>
      <w:r w:rsidR="00F728E9" w:rsidRPr="00E760C6">
        <w:t xml:space="preserve"> </w:t>
      </w:r>
    </w:p>
    <w:p w:rsidR="00F728E9" w:rsidRPr="008445D3" w:rsidRDefault="008445D3" w:rsidP="0049221F">
      <w:pPr>
        <w:spacing w:line="480" w:lineRule="auto"/>
        <w:contextualSpacing/>
        <w:jc w:val="lowKashida"/>
        <w:rPr>
          <w:iCs w:val="0"/>
        </w:rPr>
      </w:pPr>
      <m:oMathPara>
        <m:oMathParaPr>
          <m:jc m:val="left"/>
        </m:oMathParaPr>
        <m:oMath>
          <m:r>
            <m:rPr>
              <m:sty m:val="p"/>
            </m:rPr>
            <w:rPr>
              <w:rFonts w:ascii="Cambria Math" w:hAnsi="Cambria Math"/>
            </w:rPr>
            <m:t xml:space="preserve">kg solids in centrate(@160 </m:t>
          </m:r>
          <m:f>
            <m:fPr>
              <m:type m:val="lin"/>
              <m:ctrlPr>
                <w:rPr>
                  <w:rFonts w:ascii="Cambria Math" w:hAnsi="Cambria Math"/>
                  <w:iCs w:val="0"/>
                </w:rPr>
              </m:ctrlPr>
            </m:fPr>
            <m:num>
              <m:sSup>
                <m:sSupPr>
                  <m:ctrlPr>
                    <w:rPr>
                      <w:rFonts w:ascii="Cambria Math" w:hAnsi="Cambria Math"/>
                      <w:iCs w:val="0"/>
                    </w:rPr>
                  </m:ctrlPr>
                </m:sSupPr>
                <m:e>
                  <m:r>
                    <m:rPr>
                      <m:sty m:val="p"/>
                    </m:rPr>
                    <w:rPr>
                      <w:rFonts w:ascii="Cambria Math" w:hAnsi="Cambria Math"/>
                    </w:rPr>
                    <m:t>m</m:t>
                  </m:r>
                </m:e>
                <m:sup>
                  <m:r>
                    <m:rPr>
                      <m:sty m:val="p"/>
                    </m:rPr>
                    <w:rPr>
                      <w:rFonts w:ascii="Cambria Math" w:hAnsi="Cambria Math"/>
                    </w:rPr>
                    <m:t>3</m:t>
                  </m:r>
                </m:sup>
              </m:sSup>
            </m:num>
            <m:den>
              <m:r>
                <m:rPr>
                  <m:sty m:val="p"/>
                </m:rPr>
                <w:rPr>
                  <w:rFonts w:ascii="Cambria Math" w:hAnsi="Cambria Math"/>
                </w:rPr>
                <m:t>hr)=</m:t>
              </m:r>
              <m:r>
                <m:rPr>
                  <m:sty m:val="p"/>
                </m:rPr>
                <w:rPr>
                  <w:rFonts w:ascii="Cambria Math" w:hAnsi="Cambria Math"/>
                  <w:color w:val="FF0000"/>
                </w:rPr>
                <m:t>11139.8</m:t>
              </m:r>
              <m:r>
                <m:rPr>
                  <m:sty m:val="p"/>
                </m:rPr>
                <w:rPr>
                  <w:rFonts w:ascii="Cambria Math" w:hAnsi="Cambria Math"/>
                </w:rPr>
                <m:t>-</m:t>
              </m:r>
              <m:r>
                <m:rPr>
                  <m:sty m:val="p"/>
                </m:rPr>
                <w:rPr>
                  <w:rFonts w:ascii="Cambria Math" w:hAnsi="Cambria Math"/>
                </w:rPr>
                <m:t>0.965×</m:t>
              </m:r>
              <m:r>
                <m:rPr>
                  <m:sty m:val="p"/>
                </m:rPr>
                <w:rPr>
                  <w:rFonts w:ascii="Cambria Math" w:hAnsi="Cambria Math"/>
                  <w:color w:val="FF0000"/>
                </w:rPr>
                <m:t>11139.8</m:t>
              </m:r>
              <m:r>
                <m:rPr>
                  <m:sty m:val="p"/>
                </m:rPr>
                <w:rPr>
                  <w:rFonts w:ascii="Cambria Math" w:hAnsi="Cambria Math"/>
                </w:rPr>
                <m:t>=</m:t>
              </m:r>
              <m:r>
                <m:rPr>
                  <m:sty m:val="p"/>
                </m:rPr>
                <w:rPr>
                  <w:rFonts w:ascii="Cambria Math" w:hAnsi="Cambria Math"/>
                  <w:color w:val="FF0000"/>
                </w:rPr>
                <m:t>389.9</m:t>
              </m:r>
              <m:r>
                <m:rPr>
                  <m:sty m:val="p"/>
                </m:rPr>
                <w:rPr>
                  <w:rFonts w:ascii="Cambria Math" w:hAnsi="Cambria Math"/>
                </w:rPr>
                <m:t xml:space="preserve"> </m:t>
              </m:r>
              <m:f>
                <m:fPr>
                  <m:type m:val="lin"/>
                  <m:ctrlPr>
                    <w:rPr>
                      <w:rFonts w:ascii="Cambria Math" w:hAnsi="Cambria Math"/>
                      <w:iCs w:val="0"/>
                    </w:rPr>
                  </m:ctrlPr>
                </m:fPr>
                <m:num>
                  <m:r>
                    <m:rPr>
                      <m:sty m:val="p"/>
                    </m:rPr>
                    <w:rPr>
                      <w:rFonts w:ascii="Cambria Math" w:hAnsi="Cambria Math"/>
                    </w:rPr>
                    <m:t>kg DS</m:t>
                  </m:r>
                </m:num>
                <m:den>
                  <m:r>
                    <m:rPr>
                      <m:sty m:val="p"/>
                    </m:rPr>
                    <w:rPr>
                      <w:rFonts w:ascii="Cambria Math" w:hAnsi="Cambria Math"/>
                    </w:rPr>
                    <m:t>day=</m:t>
                  </m:r>
                </m:den>
              </m:f>
            </m:den>
          </m:f>
          <m:r>
            <m:rPr>
              <m:sty m:val="p"/>
            </m:rPr>
            <w:rPr>
              <w:rFonts w:ascii="Cambria Math" w:hAnsi="Cambria Math"/>
            </w:rPr>
            <m:t xml:space="preserve"> </m:t>
          </m:r>
          <m:sSub>
            <m:sSubPr>
              <m:ctrlPr>
                <w:rPr>
                  <w:rFonts w:ascii="Cambria Math" w:hAnsi="Cambria Math"/>
                  <w:iCs w:val="0"/>
                </w:rPr>
              </m:ctrlPr>
            </m:sSubPr>
            <m:e>
              <m:r>
                <m:rPr>
                  <m:sty m:val="p"/>
                </m:rPr>
                <w:rPr>
                  <w:rFonts w:ascii="Cambria Math" w:hAnsi="Cambria Math"/>
                </w:rPr>
                <m:t>Q</m:t>
              </m:r>
            </m:e>
            <m:sub>
              <m:r>
                <m:rPr>
                  <m:sty m:val="p"/>
                </m:rPr>
                <w:rPr>
                  <w:rFonts w:ascii="Cambria Math" w:hAnsi="Cambria Math"/>
                </w:rPr>
                <m:t>c</m:t>
              </m:r>
            </m:sub>
          </m:sSub>
          <m:sSub>
            <m:sSubPr>
              <m:ctrlPr>
                <w:rPr>
                  <w:rFonts w:ascii="Cambria Math" w:hAnsi="Cambria Math"/>
                  <w:iCs w:val="0"/>
                </w:rPr>
              </m:ctrlPr>
            </m:sSubPr>
            <m:e>
              <m:r>
                <m:rPr>
                  <m:sty m:val="p"/>
                </m:rPr>
                <w:rPr>
                  <w:rFonts w:ascii="Cambria Math" w:hAnsi="Cambria Math"/>
                </w:rPr>
                <m:t>x</m:t>
              </m:r>
            </m:e>
            <m:sub>
              <m:r>
                <m:rPr>
                  <m:sty m:val="p"/>
                </m:rPr>
                <w:rPr>
                  <w:rFonts w:ascii="Cambria Math" w:hAnsi="Cambria Math"/>
                </w:rPr>
                <m:t>c</m:t>
              </m:r>
            </m:sub>
          </m:sSub>
          <m:sSub>
            <m:sSubPr>
              <m:ctrlPr>
                <w:rPr>
                  <w:rFonts w:ascii="Cambria Math" w:hAnsi="Cambria Math"/>
                  <w:iCs w:val="0"/>
                </w:rPr>
              </m:ctrlPr>
            </m:sSubPr>
            <m:e>
              <m:r>
                <m:rPr>
                  <m:sty m:val="p"/>
                </m:rPr>
                <w:rPr>
                  <w:rFonts w:ascii="Cambria Math" w:hAnsi="Cambria Math"/>
                </w:rPr>
                <m:t>ρ</m:t>
              </m:r>
            </m:e>
            <m:sub>
              <m:r>
                <m:rPr>
                  <m:sty m:val="p"/>
                </m:rPr>
                <w:rPr>
                  <w:rFonts w:ascii="Cambria Math" w:hAnsi="Cambria Math"/>
                </w:rPr>
                <m:t>c</m:t>
              </m:r>
            </m:sub>
          </m:sSub>
        </m:oMath>
      </m:oMathPara>
    </w:p>
    <w:p w:rsidR="00F728E9" w:rsidRPr="00535715" w:rsidRDefault="0063751E" w:rsidP="00D90597">
      <w:pPr>
        <w:spacing w:line="480" w:lineRule="auto"/>
        <w:contextualSpacing/>
        <w:jc w:val="lowKashida"/>
        <w:rPr>
          <w:rFonts w:eastAsiaTheme="minorEastAsia"/>
          <w:iCs w:val="0"/>
        </w:rPr>
      </w:pPr>
      <m:oMathPara>
        <m:oMathParaPr>
          <m:jc m:val="left"/>
        </m:oMathParaPr>
        <m:oMath>
          <m:r>
            <m:rPr>
              <m:sty m:val="p"/>
            </m:rPr>
            <w:rPr>
              <w:rFonts w:ascii="Cambria Math" w:hAnsi="Cambria Math"/>
            </w:rPr>
            <m:t xml:space="preserve">kg solids in centrate(@163.53 </m:t>
          </m:r>
          <m:f>
            <m:fPr>
              <m:type m:val="lin"/>
              <m:ctrlPr>
                <w:rPr>
                  <w:rFonts w:ascii="Cambria Math" w:hAnsi="Cambria Math"/>
                  <w:iCs w:val="0"/>
                </w:rPr>
              </m:ctrlPr>
            </m:fPr>
            <m:num>
              <m:sSup>
                <m:sSupPr>
                  <m:ctrlPr>
                    <w:rPr>
                      <w:rFonts w:ascii="Cambria Math" w:hAnsi="Cambria Math"/>
                      <w:iCs w:val="0"/>
                    </w:rPr>
                  </m:ctrlPr>
                </m:sSupPr>
                <m:e>
                  <m:r>
                    <m:rPr>
                      <m:sty m:val="p"/>
                    </m:rPr>
                    <w:rPr>
                      <w:rFonts w:ascii="Cambria Math" w:hAnsi="Cambria Math"/>
                    </w:rPr>
                    <m:t>m</m:t>
                  </m:r>
                </m:e>
                <m:sup>
                  <m:r>
                    <m:rPr>
                      <m:sty m:val="p"/>
                    </m:rPr>
                    <w:rPr>
                      <w:rFonts w:ascii="Cambria Math" w:hAnsi="Cambria Math"/>
                    </w:rPr>
                    <m:t>3</m:t>
                  </m:r>
                </m:sup>
              </m:sSup>
            </m:num>
            <m:den>
              <m:r>
                <m:rPr>
                  <m:sty m:val="p"/>
                </m:rPr>
                <w:rPr>
                  <w:rFonts w:ascii="Cambria Math" w:hAnsi="Cambria Math"/>
                </w:rPr>
                <m:t>hr)=</m:t>
              </m:r>
              <m:r>
                <m:rPr>
                  <m:sty m:val="p"/>
                </m:rPr>
                <w:rPr>
                  <w:rFonts w:ascii="Cambria Math" w:hAnsi="Cambria Math"/>
                  <w:color w:val="FF0000"/>
                </w:rPr>
                <m:t>11385.6</m:t>
              </m:r>
              <m:r>
                <m:rPr>
                  <m:sty m:val="p"/>
                </m:rPr>
                <w:rPr>
                  <w:rFonts w:ascii="Cambria Math" w:hAnsi="Cambria Math"/>
                </w:rPr>
                <m:t>-0.965×</m:t>
              </m:r>
              <m:r>
                <m:rPr>
                  <m:sty m:val="p"/>
                </m:rPr>
                <w:rPr>
                  <w:rFonts w:ascii="Cambria Math" w:hAnsi="Cambria Math"/>
                  <w:color w:val="FF0000"/>
                </w:rPr>
                <m:t>11385.6</m:t>
              </m:r>
              <m:r>
                <m:rPr>
                  <m:sty m:val="p"/>
                </m:rPr>
                <w:rPr>
                  <w:rFonts w:ascii="Cambria Math" w:hAnsi="Cambria Math"/>
                </w:rPr>
                <m:t>=</m:t>
              </m:r>
              <m:r>
                <m:rPr>
                  <m:sty m:val="p"/>
                </m:rPr>
                <w:rPr>
                  <w:rFonts w:ascii="Cambria Math" w:hAnsi="Cambria Math"/>
                  <w:color w:val="FF0000"/>
                </w:rPr>
                <m:t>398.5</m:t>
              </m:r>
              <m:r>
                <m:rPr>
                  <m:sty m:val="p"/>
                </m:rPr>
                <w:rPr>
                  <w:rFonts w:ascii="Cambria Math" w:hAnsi="Cambria Math"/>
                </w:rPr>
                <m:t xml:space="preserve"> </m:t>
              </m:r>
              <m:f>
                <m:fPr>
                  <m:type m:val="lin"/>
                  <m:ctrlPr>
                    <w:rPr>
                      <w:rFonts w:ascii="Cambria Math" w:hAnsi="Cambria Math"/>
                      <w:iCs w:val="0"/>
                    </w:rPr>
                  </m:ctrlPr>
                </m:fPr>
                <m:num>
                  <m:r>
                    <m:rPr>
                      <m:sty m:val="p"/>
                    </m:rPr>
                    <w:rPr>
                      <w:rFonts w:ascii="Cambria Math" w:hAnsi="Cambria Math"/>
                    </w:rPr>
                    <m:t>kg DS</m:t>
                  </m:r>
                </m:num>
                <m:den>
                  <m:r>
                    <m:rPr>
                      <m:sty m:val="p"/>
                    </m:rPr>
                    <w:rPr>
                      <w:rFonts w:ascii="Cambria Math" w:hAnsi="Cambria Math"/>
                    </w:rPr>
                    <m:t>day=</m:t>
                  </m:r>
                </m:den>
              </m:f>
            </m:den>
          </m:f>
          <m:r>
            <m:rPr>
              <m:sty m:val="p"/>
            </m:rPr>
            <w:rPr>
              <w:rFonts w:ascii="Cambria Math" w:hAnsi="Cambria Math"/>
            </w:rPr>
            <m:t xml:space="preserve"> </m:t>
          </m:r>
          <m:sSub>
            <m:sSubPr>
              <m:ctrlPr>
                <w:rPr>
                  <w:rFonts w:ascii="Cambria Math" w:hAnsi="Cambria Math"/>
                  <w:iCs w:val="0"/>
                </w:rPr>
              </m:ctrlPr>
            </m:sSubPr>
            <m:e>
              <m:r>
                <m:rPr>
                  <m:sty m:val="p"/>
                </m:rPr>
                <w:rPr>
                  <w:rFonts w:ascii="Cambria Math" w:hAnsi="Cambria Math"/>
                </w:rPr>
                <m:t>Q</m:t>
              </m:r>
            </m:e>
            <m:sub>
              <m:r>
                <m:rPr>
                  <m:sty m:val="p"/>
                </m:rPr>
                <w:rPr>
                  <w:rFonts w:ascii="Cambria Math" w:hAnsi="Cambria Math"/>
                </w:rPr>
                <m:t>c</m:t>
              </m:r>
            </m:sub>
          </m:sSub>
          <m:sSub>
            <m:sSubPr>
              <m:ctrlPr>
                <w:rPr>
                  <w:rFonts w:ascii="Cambria Math" w:hAnsi="Cambria Math"/>
                  <w:iCs w:val="0"/>
                </w:rPr>
              </m:ctrlPr>
            </m:sSubPr>
            <m:e>
              <m:r>
                <m:rPr>
                  <m:sty m:val="p"/>
                </m:rPr>
                <w:rPr>
                  <w:rFonts w:ascii="Cambria Math" w:hAnsi="Cambria Math"/>
                </w:rPr>
                <m:t>x</m:t>
              </m:r>
            </m:e>
            <m:sub>
              <m:r>
                <m:rPr>
                  <m:sty m:val="p"/>
                </m:rPr>
                <w:rPr>
                  <w:rFonts w:ascii="Cambria Math" w:hAnsi="Cambria Math"/>
                </w:rPr>
                <m:t>c</m:t>
              </m:r>
            </m:sub>
          </m:sSub>
          <m:sSub>
            <m:sSubPr>
              <m:ctrlPr>
                <w:rPr>
                  <w:rFonts w:ascii="Cambria Math" w:hAnsi="Cambria Math"/>
                  <w:iCs w:val="0"/>
                </w:rPr>
              </m:ctrlPr>
            </m:sSubPr>
            <m:e>
              <m:r>
                <m:rPr>
                  <m:sty m:val="p"/>
                </m:rPr>
                <w:rPr>
                  <w:rFonts w:ascii="Cambria Math" w:hAnsi="Cambria Math"/>
                </w:rPr>
                <m:t>ρ</m:t>
              </m:r>
            </m:e>
            <m:sub>
              <m:r>
                <m:rPr>
                  <m:sty m:val="p"/>
                </m:rPr>
                <w:rPr>
                  <w:rFonts w:ascii="Cambria Math" w:hAnsi="Cambria Math"/>
                </w:rPr>
                <m:t>c</m:t>
              </m:r>
            </m:sub>
          </m:sSub>
        </m:oMath>
      </m:oMathPara>
    </w:p>
    <w:p w:rsidR="00535715" w:rsidRPr="0063751E" w:rsidRDefault="00535715" w:rsidP="00D90597">
      <w:pPr>
        <w:spacing w:line="480" w:lineRule="auto"/>
        <w:contextualSpacing/>
        <w:jc w:val="lowKashida"/>
      </w:pPr>
    </w:p>
    <w:p w:rsidR="00535715" w:rsidRPr="00535715" w:rsidRDefault="00535715" w:rsidP="00535715">
      <w:pPr>
        <w:spacing w:line="480" w:lineRule="auto"/>
        <w:contextualSpacing/>
        <w:jc w:val="lowKashida"/>
        <w:rPr>
          <w:rFonts w:eastAsiaTheme="minorEastAsia"/>
          <w:iCs w:val="0"/>
        </w:rPr>
      </w:pPr>
      <m:oMathPara>
        <m:oMathParaPr>
          <m:jc m:val="left"/>
        </m:oMathParaPr>
        <m:oMath>
          <m:r>
            <m:rPr>
              <m:sty m:val="p"/>
            </m:rPr>
            <w:rPr>
              <w:rFonts w:ascii="Cambria Math" w:hAnsi="Cambria Math"/>
            </w:rPr>
            <m:t xml:space="preserve">Mass flow rate of cake solids </m:t>
          </m:r>
          <m:d>
            <m:dPr>
              <m:ctrlPr>
                <w:rPr>
                  <w:rFonts w:ascii="Cambria Math" w:hAnsi="Cambria Math"/>
                  <w:iCs w:val="0"/>
                </w:rPr>
              </m:ctrlPr>
            </m:dPr>
            <m:e>
              <m:r>
                <m:rPr>
                  <m:sty m:val="p"/>
                </m:rPr>
                <w:rPr>
                  <w:rFonts w:ascii="Cambria Math" w:hAnsi="Cambria Math"/>
                </w:rPr>
                <m:t xml:space="preserve">@160 </m:t>
              </m:r>
              <m:f>
                <m:fPr>
                  <m:type m:val="lin"/>
                  <m:ctrlPr>
                    <w:rPr>
                      <w:rFonts w:ascii="Cambria Math" w:hAnsi="Cambria Math"/>
                      <w:iCs w:val="0"/>
                    </w:rPr>
                  </m:ctrlPr>
                </m:fPr>
                <m:num>
                  <m:sSup>
                    <m:sSupPr>
                      <m:ctrlPr>
                        <w:rPr>
                          <w:rFonts w:ascii="Cambria Math" w:hAnsi="Cambria Math"/>
                          <w:iCs w:val="0"/>
                        </w:rPr>
                      </m:ctrlPr>
                    </m:sSupPr>
                    <m:e>
                      <m:r>
                        <m:rPr>
                          <m:sty m:val="p"/>
                        </m:rPr>
                        <w:rPr>
                          <w:rFonts w:ascii="Cambria Math" w:hAnsi="Cambria Math"/>
                        </w:rPr>
                        <m:t>m</m:t>
                      </m:r>
                    </m:e>
                    <m:sup>
                      <m:r>
                        <m:rPr>
                          <m:sty m:val="p"/>
                        </m:rPr>
                        <w:rPr>
                          <w:rFonts w:ascii="Cambria Math" w:hAnsi="Cambria Math"/>
                        </w:rPr>
                        <m:t>3</m:t>
                      </m:r>
                    </m:sup>
                  </m:sSup>
                </m:num>
                <m:den>
                  <m:r>
                    <m:rPr>
                      <m:sty m:val="p"/>
                    </m:rPr>
                    <w:rPr>
                      <w:rFonts w:ascii="Cambria Math" w:hAnsi="Cambria Math"/>
                    </w:rPr>
                    <m:t>hr</m:t>
                  </m:r>
                </m:den>
              </m:f>
            </m:e>
          </m:d>
          <m:r>
            <m:rPr>
              <m:sty m:val="p"/>
            </m:rPr>
            <w:rPr>
              <w:rFonts w:ascii="Cambria Math" w:hAnsi="Cambria Math"/>
            </w:rPr>
            <m:t>=</m:t>
          </m:r>
          <m:sSub>
            <m:sSubPr>
              <m:ctrlPr>
                <w:rPr>
                  <w:rFonts w:ascii="Cambria Math" w:hAnsi="Cambria Math"/>
                  <w:iCs w:val="0"/>
                </w:rPr>
              </m:ctrlPr>
            </m:sSubPr>
            <m:e>
              <m:r>
                <m:rPr>
                  <m:sty m:val="p"/>
                </m:rPr>
                <w:rPr>
                  <w:rFonts w:ascii="Cambria Math" w:hAnsi="Cambria Math"/>
                </w:rPr>
                <m:t>Q</m:t>
              </m:r>
            </m:e>
            <m:sub>
              <m:r>
                <m:rPr>
                  <m:sty m:val="p"/>
                </m:rPr>
                <w:rPr>
                  <w:rFonts w:ascii="Cambria Math" w:hAnsi="Cambria Math"/>
                </w:rPr>
                <m:t>ca</m:t>
              </m:r>
            </m:sub>
          </m:sSub>
          <m:sSub>
            <m:sSubPr>
              <m:ctrlPr>
                <w:rPr>
                  <w:rFonts w:ascii="Cambria Math" w:hAnsi="Cambria Math"/>
                  <w:iCs w:val="0"/>
                </w:rPr>
              </m:ctrlPr>
            </m:sSubPr>
            <m:e>
              <m:r>
                <m:rPr>
                  <m:sty m:val="p"/>
                </m:rPr>
                <w:rPr>
                  <w:rFonts w:ascii="Cambria Math" w:hAnsi="Cambria Math"/>
                </w:rPr>
                <m:t>x</m:t>
              </m:r>
            </m:e>
            <m:sub>
              <m:r>
                <m:rPr>
                  <m:sty m:val="p"/>
                </m:rPr>
                <w:rPr>
                  <w:rFonts w:ascii="Cambria Math" w:hAnsi="Cambria Math"/>
                </w:rPr>
                <m:t>ca</m:t>
              </m:r>
            </m:sub>
          </m:sSub>
          <m:sSub>
            <m:sSubPr>
              <m:ctrlPr>
                <w:rPr>
                  <w:rFonts w:ascii="Cambria Math" w:hAnsi="Cambria Math"/>
                  <w:iCs w:val="0"/>
                </w:rPr>
              </m:ctrlPr>
            </m:sSubPr>
            <m:e>
              <m:r>
                <m:rPr>
                  <m:sty m:val="p"/>
                </m:rPr>
                <w:rPr>
                  <w:rFonts w:ascii="Cambria Math" w:hAnsi="Cambria Math"/>
                </w:rPr>
                <m:t>ρ</m:t>
              </m:r>
            </m:e>
            <m:sub>
              <m:r>
                <m:rPr>
                  <m:sty m:val="p"/>
                </m:rPr>
                <w:rPr>
                  <w:rFonts w:ascii="Cambria Math" w:hAnsi="Cambria Math"/>
                </w:rPr>
                <m:t>ca</m:t>
              </m:r>
            </m:sub>
          </m:sSub>
          <m:r>
            <m:rPr>
              <m:sty m:val="p"/>
            </m:rPr>
            <w:rPr>
              <w:rFonts w:ascii="Cambria Math" w:hAnsi="Cambria Math"/>
            </w:rPr>
            <m:t>=</m:t>
          </m:r>
          <m:sSub>
            <m:sSubPr>
              <m:ctrlPr>
                <w:rPr>
                  <w:rFonts w:ascii="Cambria Math" w:hAnsi="Cambria Math"/>
                  <w:iCs w:val="0"/>
                </w:rPr>
              </m:ctrlPr>
            </m:sSubPr>
            <m:e>
              <m:r>
                <m:rPr>
                  <m:sty m:val="p"/>
                </m:rPr>
                <w:rPr>
                  <w:rFonts w:ascii="Cambria Math" w:hAnsi="Cambria Math"/>
                </w:rPr>
                <m:t>Q</m:t>
              </m:r>
            </m:e>
            <m:sub>
              <m:r>
                <m:rPr>
                  <m:sty m:val="p"/>
                </m:rPr>
                <w:rPr>
                  <w:rFonts w:ascii="Cambria Math" w:hAnsi="Cambria Math"/>
                </w:rPr>
                <m:t>f</m:t>
              </m:r>
            </m:sub>
          </m:sSub>
          <m:sSub>
            <m:sSubPr>
              <m:ctrlPr>
                <w:rPr>
                  <w:rFonts w:ascii="Cambria Math" w:hAnsi="Cambria Math"/>
                  <w:iCs w:val="0"/>
                </w:rPr>
              </m:ctrlPr>
            </m:sSubPr>
            <m:e>
              <m:r>
                <m:rPr>
                  <m:sty m:val="p"/>
                </m:rPr>
                <w:rPr>
                  <w:rFonts w:ascii="Cambria Math" w:hAnsi="Cambria Math"/>
                </w:rPr>
                <m:t>x</m:t>
              </m:r>
            </m:e>
            <m:sub>
              <m:r>
                <m:rPr>
                  <m:sty m:val="p"/>
                </m:rPr>
                <w:rPr>
                  <w:rFonts w:ascii="Cambria Math" w:hAnsi="Cambria Math"/>
                </w:rPr>
                <m:t>f</m:t>
              </m:r>
            </m:sub>
          </m:sSub>
          <m:sSub>
            <m:sSubPr>
              <m:ctrlPr>
                <w:rPr>
                  <w:rFonts w:ascii="Cambria Math" w:hAnsi="Cambria Math"/>
                  <w:iCs w:val="0"/>
                </w:rPr>
              </m:ctrlPr>
            </m:sSubPr>
            <m:e>
              <m:r>
                <m:rPr>
                  <m:sty m:val="p"/>
                </m:rPr>
                <w:rPr>
                  <w:rFonts w:ascii="Cambria Math" w:hAnsi="Cambria Math"/>
                </w:rPr>
                <m:t>ρ</m:t>
              </m:r>
            </m:e>
            <m:sub>
              <m:r>
                <m:rPr>
                  <m:sty m:val="p"/>
                </m:rPr>
                <w:rPr>
                  <w:rFonts w:ascii="Cambria Math" w:hAnsi="Cambria Math"/>
                </w:rPr>
                <m:t>p</m:t>
              </m:r>
            </m:sub>
          </m:sSub>
          <m:r>
            <m:rPr>
              <m:sty m:val="p"/>
            </m:rPr>
            <w:rPr>
              <w:rFonts w:ascii="Cambria Math" w:hAnsi="Cambria Math"/>
            </w:rPr>
            <m:t>+</m:t>
          </m:r>
          <m:sSub>
            <m:sSubPr>
              <m:ctrlPr>
                <w:rPr>
                  <w:rFonts w:ascii="Cambria Math" w:hAnsi="Cambria Math"/>
                  <w:iCs w:val="0"/>
                </w:rPr>
              </m:ctrlPr>
            </m:sSubPr>
            <m:e>
              <m:r>
                <m:rPr>
                  <m:sty m:val="p"/>
                </m:rPr>
                <w:rPr>
                  <w:rFonts w:ascii="Cambria Math" w:hAnsi="Cambria Math"/>
                </w:rPr>
                <m:t>Q</m:t>
              </m:r>
            </m:e>
            <m:sub>
              <m:r>
                <m:rPr>
                  <m:sty m:val="p"/>
                </m:rPr>
                <w:rPr>
                  <w:rFonts w:ascii="Cambria Math" w:hAnsi="Cambria Math"/>
                </w:rPr>
                <m:t>p</m:t>
              </m:r>
            </m:sub>
          </m:sSub>
          <m:sSub>
            <m:sSubPr>
              <m:ctrlPr>
                <w:rPr>
                  <w:rFonts w:ascii="Cambria Math" w:hAnsi="Cambria Math"/>
                  <w:iCs w:val="0"/>
                </w:rPr>
              </m:ctrlPr>
            </m:sSubPr>
            <m:e>
              <m:r>
                <m:rPr>
                  <m:sty m:val="p"/>
                </m:rPr>
                <w:rPr>
                  <w:rFonts w:ascii="Cambria Math" w:hAnsi="Cambria Math"/>
                </w:rPr>
                <m:t>x</m:t>
              </m:r>
            </m:e>
            <m:sub>
              <m:r>
                <m:rPr>
                  <m:sty m:val="p"/>
                </m:rPr>
                <w:rPr>
                  <w:rFonts w:ascii="Cambria Math" w:hAnsi="Cambria Math"/>
                </w:rPr>
                <m:t>p</m:t>
              </m:r>
            </m:sub>
          </m:sSub>
          <m:sSub>
            <m:sSubPr>
              <m:ctrlPr>
                <w:rPr>
                  <w:rFonts w:ascii="Cambria Math" w:hAnsi="Cambria Math"/>
                  <w:iCs w:val="0"/>
                </w:rPr>
              </m:ctrlPr>
            </m:sSubPr>
            <m:e>
              <m:r>
                <m:rPr>
                  <m:sty m:val="p"/>
                </m:rPr>
                <w:rPr>
                  <w:rFonts w:ascii="Cambria Math" w:hAnsi="Cambria Math"/>
                </w:rPr>
                <m:t>ρ</m:t>
              </m:r>
            </m:e>
            <m:sub>
              <m:r>
                <m:rPr>
                  <m:sty m:val="p"/>
                </m:rPr>
                <w:rPr>
                  <w:rFonts w:ascii="Cambria Math" w:hAnsi="Cambria Math"/>
                </w:rPr>
                <m:t>p</m:t>
              </m:r>
            </m:sub>
          </m:sSub>
          <m:r>
            <m:rPr>
              <m:sty m:val="p"/>
            </m:rPr>
            <w:rPr>
              <w:rFonts w:ascii="Cambria Math" w:hAnsi="Cambria Math"/>
            </w:rPr>
            <m:t>-</m:t>
          </m:r>
          <m:sSub>
            <m:sSubPr>
              <m:ctrlPr>
                <w:rPr>
                  <w:rFonts w:ascii="Cambria Math" w:hAnsi="Cambria Math"/>
                  <w:iCs w:val="0"/>
                </w:rPr>
              </m:ctrlPr>
            </m:sSubPr>
            <m:e>
              <m:r>
                <m:rPr>
                  <m:sty m:val="p"/>
                </m:rPr>
                <w:rPr>
                  <w:rFonts w:ascii="Cambria Math" w:hAnsi="Cambria Math"/>
                </w:rPr>
                <m:t>Q</m:t>
              </m:r>
            </m:e>
            <m:sub>
              <m:r>
                <m:rPr>
                  <m:sty m:val="p"/>
                </m:rPr>
                <w:rPr>
                  <w:rFonts w:ascii="Cambria Math" w:hAnsi="Cambria Math"/>
                </w:rPr>
                <m:t>c</m:t>
              </m:r>
            </m:sub>
          </m:sSub>
          <m:sSub>
            <m:sSubPr>
              <m:ctrlPr>
                <w:rPr>
                  <w:rFonts w:ascii="Cambria Math" w:hAnsi="Cambria Math"/>
                  <w:iCs w:val="0"/>
                </w:rPr>
              </m:ctrlPr>
            </m:sSubPr>
            <m:e>
              <m:r>
                <m:rPr>
                  <m:sty m:val="p"/>
                </m:rPr>
                <w:rPr>
                  <w:rFonts w:ascii="Cambria Math" w:hAnsi="Cambria Math"/>
                </w:rPr>
                <m:t>x</m:t>
              </m:r>
            </m:e>
            <m:sub>
              <m:r>
                <m:rPr>
                  <m:sty m:val="p"/>
                </m:rPr>
                <w:rPr>
                  <w:rFonts w:ascii="Cambria Math" w:hAnsi="Cambria Math"/>
                </w:rPr>
                <m:t>c</m:t>
              </m:r>
            </m:sub>
          </m:sSub>
          <m:sSub>
            <m:sSubPr>
              <m:ctrlPr>
                <w:rPr>
                  <w:rFonts w:ascii="Cambria Math" w:hAnsi="Cambria Math"/>
                  <w:iCs w:val="0"/>
                </w:rPr>
              </m:ctrlPr>
            </m:sSubPr>
            <m:e>
              <m:r>
                <m:rPr>
                  <m:sty m:val="p"/>
                </m:rPr>
                <w:rPr>
                  <w:rFonts w:ascii="Cambria Math" w:hAnsi="Cambria Math"/>
                </w:rPr>
                <m:t>ρ</m:t>
              </m:r>
            </m:e>
            <m:sub>
              <m:r>
                <m:rPr>
                  <m:sty m:val="p"/>
                </m:rPr>
                <w:rPr>
                  <w:rFonts w:ascii="Cambria Math" w:hAnsi="Cambria Math"/>
                </w:rPr>
                <m:t>c</m:t>
              </m:r>
            </m:sub>
          </m:sSub>
          <m:r>
            <w:rPr>
              <w:rFonts w:ascii="Cambria Math" w:hAnsi="Cambria Math"/>
            </w:rPr>
            <m:t xml:space="preserve">    </m:t>
          </m:r>
        </m:oMath>
      </m:oMathPara>
    </w:p>
    <w:p w:rsidR="00F728E9" w:rsidRPr="00535715" w:rsidRDefault="00535715" w:rsidP="00177FE1">
      <w:pPr>
        <w:spacing w:line="480" w:lineRule="auto"/>
        <w:contextualSpacing/>
        <w:jc w:val="lowKashida"/>
        <w:rPr>
          <w:rFonts w:eastAsiaTheme="minorEastAsia"/>
          <w:iCs w:val="0"/>
        </w:rPr>
      </w:pPr>
      <w:r>
        <w:rPr>
          <w:rFonts w:eastAsiaTheme="minorEastAsia"/>
          <w:iCs w:val="0"/>
        </w:rPr>
        <w:t xml:space="preserve">                                                                                     </w:t>
      </w:r>
      <m:oMath>
        <m:r>
          <w:rPr>
            <w:rFonts w:ascii="Cambria Math" w:hAnsi="Cambria Math"/>
          </w:rPr>
          <m:t>=</m:t>
        </m:r>
        <m:r>
          <m:rPr>
            <m:sty m:val="p"/>
          </m:rPr>
          <w:rPr>
            <w:rFonts w:ascii="Cambria Math" w:hAnsi="Cambria Math"/>
            <w:color w:val="FF0000"/>
          </w:rPr>
          <m:t>1</m:t>
        </m:r>
        <m:r>
          <m:rPr>
            <m:sty m:val="p"/>
          </m:rPr>
          <w:rPr>
            <w:rFonts w:ascii="Cambria Math" w:hAnsi="Cambria Math"/>
            <w:color w:val="FF0000"/>
          </w:rPr>
          <m:t>1139.8</m:t>
        </m:r>
        <m:r>
          <m:rPr>
            <m:sty m:val="p"/>
          </m:rPr>
          <w:rPr>
            <w:rFonts w:ascii="Cambria Math" w:hAnsi="Cambria Math"/>
          </w:rPr>
          <m:t>-</m:t>
        </m:r>
        <m:r>
          <m:rPr>
            <m:sty m:val="p"/>
          </m:rPr>
          <w:rPr>
            <w:rFonts w:ascii="Cambria Math" w:hAnsi="Cambria Math"/>
            <w:color w:val="FF0000"/>
          </w:rPr>
          <m:t>389.9</m:t>
        </m:r>
        <m:r>
          <m:rPr>
            <m:sty m:val="p"/>
          </m:rPr>
          <w:rPr>
            <w:rFonts w:ascii="Cambria Math" w:hAnsi="Cambria Math"/>
          </w:rPr>
          <m:t>=</m:t>
        </m:r>
        <m:r>
          <m:rPr>
            <m:sty m:val="p"/>
          </m:rPr>
          <w:rPr>
            <w:rFonts w:ascii="Cambria Math" w:hAnsi="Cambria Math"/>
            <w:color w:val="FF0000"/>
          </w:rPr>
          <m:t>10749.95</m:t>
        </m:r>
        <m:r>
          <m:rPr>
            <m:sty m:val="p"/>
          </m:rPr>
          <w:rPr>
            <w:rFonts w:ascii="Cambria Math" w:hAnsi="Cambria Math"/>
          </w:rPr>
          <m:t xml:space="preserve"> </m:t>
        </m:r>
        <m:f>
          <m:fPr>
            <m:type m:val="lin"/>
            <m:ctrlPr>
              <w:rPr>
                <w:rFonts w:ascii="Cambria Math" w:hAnsi="Cambria Math"/>
              </w:rPr>
            </m:ctrlPr>
          </m:fPr>
          <m:num>
            <m:r>
              <m:rPr>
                <m:sty m:val="p"/>
              </m:rPr>
              <w:rPr>
                <w:rFonts w:ascii="Cambria Math" w:hAnsi="Cambria Math"/>
              </w:rPr>
              <m:t>kg DS</m:t>
            </m:r>
          </m:num>
          <m:den>
            <m:r>
              <m:rPr>
                <m:sty m:val="p"/>
              </m:rPr>
              <w:rPr>
                <w:rFonts w:ascii="Cambria Math" w:hAnsi="Cambria Math"/>
              </w:rPr>
              <m:t>day</m:t>
            </m:r>
          </m:den>
        </m:f>
      </m:oMath>
    </w:p>
    <w:p w:rsidR="00535715" w:rsidRPr="00535715" w:rsidRDefault="00535715" w:rsidP="001D7E3B">
      <w:pPr>
        <w:spacing w:line="480" w:lineRule="auto"/>
        <w:contextualSpacing/>
        <w:jc w:val="lowKashida"/>
        <w:rPr>
          <w:rFonts w:eastAsiaTheme="minorEastAsia"/>
          <w:iCs w:val="0"/>
        </w:rPr>
      </w:pPr>
    </w:p>
    <w:p w:rsidR="00F728E9" w:rsidRPr="00535715" w:rsidRDefault="00535715" w:rsidP="00535715">
      <w:pPr>
        <w:spacing w:line="480" w:lineRule="auto"/>
        <w:contextualSpacing/>
        <w:jc w:val="lowKashida"/>
      </w:pPr>
      <m:oMathPara>
        <m:oMathParaPr>
          <m:jc m:val="left"/>
        </m:oMathParaPr>
        <m:oMath>
          <m:r>
            <m:rPr>
              <m:sty m:val="p"/>
            </m:rPr>
            <w:rPr>
              <w:rFonts w:ascii="Cambria Math" w:hAnsi="Cambria Math"/>
            </w:rPr>
            <w:lastRenderedPageBreak/>
            <m:t xml:space="preserve">Mass flow rate of cake solids </m:t>
          </m:r>
          <m:d>
            <m:dPr>
              <m:ctrlPr>
                <w:rPr>
                  <w:rFonts w:ascii="Cambria Math" w:hAnsi="Cambria Math"/>
                  <w:iCs w:val="0"/>
                </w:rPr>
              </m:ctrlPr>
            </m:dPr>
            <m:e>
              <m:r>
                <m:rPr>
                  <m:sty m:val="p"/>
                </m:rPr>
                <w:rPr>
                  <w:rFonts w:ascii="Cambria Math" w:hAnsi="Cambria Math"/>
                </w:rPr>
                <m:t xml:space="preserve">@163.53 </m:t>
              </m:r>
              <m:f>
                <m:fPr>
                  <m:type m:val="lin"/>
                  <m:ctrlPr>
                    <w:rPr>
                      <w:rFonts w:ascii="Cambria Math" w:hAnsi="Cambria Math"/>
                      <w:iCs w:val="0"/>
                    </w:rPr>
                  </m:ctrlPr>
                </m:fPr>
                <m:num>
                  <m:sSup>
                    <m:sSupPr>
                      <m:ctrlPr>
                        <w:rPr>
                          <w:rFonts w:ascii="Cambria Math" w:hAnsi="Cambria Math"/>
                          <w:iCs w:val="0"/>
                        </w:rPr>
                      </m:ctrlPr>
                    </m:sSupPr>
                    <m:e>
                      <m:r>
                        <m:rPr>
                          <m:sty m:val="p"/>
                        </m:rPr>
                        <w:rPr>
                          <w:rFonts w:ascii="Cambria Math" w:hAnsi="Cambria Math"/>
                        </w:rPr>
                        <m:t>m</m:t>
                      </m:r>
                    </m:e>
                    <m:sup>
                      <m:r>
                        <m:rPr>
                          <m:sty m:val="p"/>
                        </m:rPr>
                        <w:rPr>
                          <w:rFonts w:ascii="Cambria Math" w:hAnsi="Cambria Math"/>
                        </w:rPr>
                        <m:t>3</m:t>
                      </m:r>
                    </m:sup>
                  </m:sSup>
                </m:num>
                <m:den>
                  <m:r>
                    <m:rPr>
                      <m:sty m:val="p"/>
                    </m:rPr>
                    <w:rPr>
                      <w:rFonts w:ascii="Cambria Math" w:hAnsi="Cambria Math"/>
                    </w:rPr>
                    <m:t>hr</m:t>
                  </m:r>
                </m:den>
              </m:f>
            </m:e>
          </m:d>
          <m:r>
            <m:rPr>
              <m:sty m:val="p"/>
            </m:rPr>
            <w:rPr>
              <w:rFonts w:ascii="Cambria Math" w:hAnsi="Cambria Math"/>
            </w:rPr>
            <m:t>=</m:t>
          </m:r>
          <m:sSub>
            <m:sSubPr>
              <m:ctrlPr>
                <w:rPr>
                  <w:rFonts w:ascii="Cambria Math" w:hAnsi="Cambria Math"/>
                  <w:iCs w:val="0"/>
                </w:rPr>
              </m:ctrlPr>
            </m:sSubPr>
            <m:e>
              <m:r>
                <m:rPr>
                  <m:sty m:val="p"/>
                </m:rPr>
                <w:rPr>
                  <w:rFonts w:ascii="Cambria Math" w:hAnsi="Cambria Math"/>
                </w:rPr>
                <m:t>Q</m:t>
              </m:r>
            </m:e>
            <m:sub>
              <m:r>
                <m:rPr>
                  <m:sty m:val="p"/>
                </m:rPr>
                <w:rPr>
                  <w:rFonts w:ascii="Cambria Math" w:hAnsi="Cambria Math"/>
                </w:rPr>
                <m:t>ca</m:t>
              </m:r>
            </m:sub>
          </m:sSub>
          <m:sSub>
            <m:sSubPr>
              <m:ctrlPr>
                <w:rPr>
                  <w:rFonts w:ascii="Cambria Math" w:hAnsi="Cambria Math"/>
                  <w:iCs w:val="0"/>
                </w:rPr>
              </m:ctrlPr>
            </m:sSubPr>
            <m:e>
              <m:r>
                <m:rPr>
                  <m:sty m:val="p"/>
                </m:rPr>
                <w:rPr>
                  <w:rFonts w:ascii="Cambria Math" w:hAnsi="Cambria Math"/>
                </w:rPr>
                <m:t>x</m:t>
              </m:r>
            </m:e>
            <m:sub>
              <m:r>
                <m:rPr>
                  <m:sty m:val="p"/>
                </m:rPr>
                <w:rPr>
                  <w:rFonts w:ascii="Cambria Math" w:hAnsi="Cambria Math"/>
                </w:rPr>
                <m:t>ca</m:t>
              </m:r>
            </m:sub>
          </m:sSub>
          <m:sSub>
            <m:sSubPr>
              <m:ctrlPr>
                <w:rPr>
                  <w:rFonts w:ascii="Cambria Math" w:hAnsi="Cambria Math"/>
                  <w:iCs w:val="0"/>
                </w:rPr>
              </m:ctrlPr>
            </m:sSubPr>
            <m:e>
              <m:r>
                <m:rPr>
                  <m:sty m:val="p"/>
                </m:rPr>
                <w:rPr>
                  <w:rFonts w:ascii="Cambria Math" w:hAnsi="Cambria Math"/>
                </w:rPr>
                <m:t>ρ</m:t>
              </m:r>
            </m:e>
            <m:sub>
              <m:r>
                <m:rPr>
                  <m:sty m:val="p"/>
                </m:rPr>
                <w:rPr>
                  <w:rFonts w:ascii="Cambria Math" w:hAnsi="Cambria Math"/>
                </w:rPr>
                <m:t>ca</m:t>
              </m:r>
            </m:sub>
          </m:sSub>
          <m:r>
            <m:rPr>
              <m:sty m:val="p"/>
            </m:rPr>
            <w:rPr>
              <w:rFonts w:ascii="Cambria Math" w:hAnsi="Cambria Math"/>
            </w:rPr>
            <m:t>=</m:t>
          </m:r>
          <m:sSub>
            <m:sSubPr>
              <m:ctrlPr>
                <w:rPr>
                  <w:rFonts w:ascii="Cambria Math" w:hAnsi="Cambria Math"/>
                  <w:iCs w:val="0"/>
                </w:rPr>
              </m:ctrlPr>
            </m:sSubPr>
            <m:e>
              <m:r>
                <m:rPr>
                  <m:sty m:val="p"/>
                </m:rPr>
                <w:rPr>
                  <w:rFonts w:ascii="Cambria Math" w:hAnsi="Cambria Math"/>
                </w:rPr>
                <m:t>Q</m:t>
              </m:r>
            </m:e>
            <m:sub>
              <m:r>
                <m:rPr>
                  <m:sty m:val="p"/>
                </m:rPr>
                <w:rPr>
                  <w:rFonts w:ascii="Cambria Math" w:hAnsi="Cambria Math"/>
                </w:rPr>
                <m:t>f</m:t>
              </m:r>
            </m:sub>
          </m:sSub>
          <m:sSub>
            <m:sSubPr>
              <m:ctrlPr>
                <w:rPr>
                  <w:rFonts w:ascii="Cambria Math" w:hAnsi="Cambria Math"/>
                  <w:iCs w:val="0"/>
                </w:rPr>
              </m:ctrlPr>
            </m:sSubPr>
            <m:e>
              <m:r>
                <m:rPr>
                  <m:sty m:val="p"/>
                </m:rPr>
                <w:rPr>
                  <w:rFonts w:ascii="Cambria Math" w:hAnsi="Cambria Math"/>
                </w:rPr>
                <m:t>x</m:t>
              </m:r>
            </m:e>
            <m:sub>
              <m:r>
                <m:rPr>
                  <m:sty m:val="p"/>
                </m:rPr>
                <w:rPr>
                  <w:rFonts w:ascii="Cambria Math" w:hAnsi="Cambria Math"/>
                </w:rPr>
                <m:t>f</m:t>
              </m:r>
            </m:sub>
          </m:sSub>
          <m:sSub>
            <m:sSubPr>
              <m:ctrlPr>
                <w:rPr>
                  <w:rFonts w:ascii="Cambria Math" w:hAnsi="Cambria Math"/>
                  <w:iCs w:val="0"/>
                </w:rPr>
              </m:ctrlPr>
            </m:sSubPr>
            <m:e>
              <m:r>
                <m:rPr>
                  <m:sty m:val="p"/>
                </m:rPr>
                <w:rPr>
                  <w:rFonts w:ascii="Cambria Math" w:hAnsi="Cambria Math"/>
                </w:rPr>
                <m:t>ρ</m:t>
              </m:r>
            </m:e>
            <m:sub>
              <m:r>
                <m:rPr>
                  <m:sty m:val="p"/>
                </m:rPr>
                <w:rPr>
                  <w:rFonts w:ascii="Cambria Math" w:hAnsi="Cambria Math"/>
                </w:rPr>
                <m:t>p</m:t>
              </m:r>
            </m:sub>
          </m:sSub>
          <m:r>
            <m:rPr>
              <m:sty m:val="p"/>
            </m:rPr>
            <w:rPr>
              <w:rFonts w:ascii="Cambria Math" w:hAnsi="Cambria Math"/>
            </w:rPr>
            <m:t>+</m:t>
          </m:r>
          <m:sSub>
            <m:sSubPr>
              <m:ctrlPr>
                <w:rPr>
                  <w:rFonts w:ascii="Cambria Math" w:hAnsi="Cambria Math"/>
                  <w:iCs w:val="0"/>
                </w:rPr>
              </m:ctrlPr>
            </m:sSubPr>
            <m:e>
              <m:r>
                <m:rPr>
                  <m:sty m:val="p"/>
                </m:rPr>
                <w:rPr>
                  <w:rFonts w:ascii="Cambria Math" w:hAnsi="Cambria Math"/>
                </w:rPr>
                <m:t>Q</m:t>
              </m:r>
            </m:e>
            <m:sub>
              <m:r>
                <m:rPr>
                  <m:sty m:val="p"/>
                </m:rPr>
                <w:rPr>
                  <w:rFonts w:ascii="Cambria Math" w:hAnsi="Cambria Math"/>
                </w:rPr>
                <m:t>p</m:t>
              </m:r>
            </m:sub>
          </m:sSub>
          <m:sSub>
            <m:sSubPr>
              <m:ctrlPr>
                <w:rPr>
                  <w:rFonts w:ascii="Cambria Math" w:hAnsi="Cambria Math"/>
                  <w:iCs w:val="0"/>
                </w:rPr>
              </m:ctrlPr>
            </m:sSubPr>
            <m:e>
              <m:r>
                <m:rPr>
                  <m:sty m:val="p"/>
                </m:rPr>
                <w:rPr>
                  <w:rFonts w:ascii="Cambria Math" w:hAnsi="Cambria Math"/>
                </w:rPr>
                <m:t>x</m:t>
              </m:r>
            </m:e>
            <m:sub>
              <m:r>
                <m:rPr>
                  <m:sty m:val="p"/>
                </m:rPr>
                <w:rPr>
                  <w:rFonts w:ascii="Cambria Math" w:hAnsi="Cambria Math"/>
                </w:rPr>
                <m:t>p</m:t>
              </m:r>
            </m:sub>
          </m:sSub>
          <m:sSub>
            <m:sSubPr>
              <m:ctrlPr>
                <w:rPr>
                  <w:rFonts w:ascii="Cambria Math" w:hAnsi="Cambria Math"/>
                  <w:iCs w:val="0"/>
                </w:rPr>
              </m:ctrlPr>
            </m:sSubPr>
            <m:e>
              <m:r>
                <m:rPr>
                  <m:sty m:val="p"/>
                </m:rPr>
                <w:rPr>
                  <w:rFonts w:ascii="Cambria Math" w:hAnsi="Cambria Math"/>
                </w:rPr>
                <m:t>ρ</m:t>
              </m:r>
            </m:e>
            <m:sub>
              <m:r>
                <m:rPr>
                  <m:sty m:val="p"/>
                </m:rPr>
                <w:rPr>
                  <w:rFonts w:ascii="Cambria Math" w:hAnsi="Cambria Math"/>
                </w:rPr>
                <m:t>p</m:t>
              </m:r>
            </m:sub>
          </m:sSub>
          <m:r>
            <m:rPr>
              <m:sty m:val="p"/>
            </m:rPr>
            <w:rPr>
              <w:rFonts w:ascii="Cambria Math" w:hAnsi="Cambria Math"/>
            </w:rPr>
            <m:t>-</m:t>
          </m:r>
          <m:sSub>
            <m:sSubPr>
              <m:ctrlPr>
                <w:rPr>
                  <w:rFonts w:ascii="Cambria Math" w:hAnsi="Cambria Math"/>
                  <w:iCs w:val="0"/>
                </w:rPr>
              </m:ctrlPr>
            </m:sSubPr>
            <m:e>
              <m:r>
                <m:rPr>
                  <m:sty m:val="p"/>
                </m:rPr>
                <w:rPr>
                  <w:rFonts w:ascii="Cambria Math" w:hAnsi="Cambria Math"/>
                </w:rPr>
                <m:t>Q</m:t>
              </m:r>
            </m:e>
            <m:sub>
              <m:r>
                <m:rPr>
                  <m:sty m:val="p"/>
                </m:rPr>
                <w:rPr>
                  <w:rFonts w:ascii="Cambria Math" w:hAnsi="Cambria Math"/>
                </w:rPr>
                <m:t>c</m:t>
              </m:r>
            </m:sub>
          </m:sSub>
          <m:sSub>
            <m:sSubPr>
              <m:ctrlPr>
                <w:rPr>
                  <w:rFonts w:ascii="Cambria Math" w:hAnsi="Cambria Math"/>
                  <w:iCs w:val="0"/>
                </w:rPr>
              </m:ctrlPr>
            </m:sSubPr>
            <m:e>
              <m:r>
                <m:rPr>
                  <m:sty m:val="p"/>
                </m:rPr>
                <w:rPr>
                  <w:rFonts w:ascii="Cambria Math" w:hAnsi="Cambria Math"/>
                </w:rPr>
                <m:t>x</m:t>
              </m:r>
            </m:e>
            <m:sub>
              <m:r>
                <m:rPr>
                  <m:sty m:val="p"/>
                </m:rPr>
                <w:rPr>
                  <w:rFonts w:ascii="Cambria Math" w:hAnsi="Cambria Math"/>
                </w:rPr>
                <m:t>c</m:t>
              </m:r>
            </m:sub>
          </m:sSub>
          <m:sSub>
            <m:sSubPr>
              <m:ctrlPr>
                <w:rPr>
                  <w:rFonts w:ascii="Cambria Math" w:hAnsi="Cambria Math"/>
                  <w:iCs w:val="0"/>
                </w:rPr>
              </m:ctrlPr>
            </m:sSubPr>
            <m:e>
              <m:r>
                <m:rPr>
                  <m:sty m:val="p"/>
                </m:rPr>
                <w:rPr>
                  <w:rFonts w:ascii="Cambria Math" w:hAnsi="Cambria Math"/>
                </w:rPr>
                <m:t>ρ</m:t>
              </m:r>
            </m:e>
            <m:sub>
              <m:r>
                <m:rPr>
                  <m:sty m:val="p"/>
                </m:rPr>
                <w:rPr>
                  <w:rFonts w:ascii="Cambria Math" w:hAnsi="Cambria Math"/>
                </w:rPr>
                <m:t>c</m:t>
              </m:r>
            </m:sub>
          </m:sSub>
        </m:oMath>
      </m:oMathPara>
    </w:p>
    <w:p w:rsidR="00535715" w:rsidRPr="00535715" w:rsidRDefault="00535715" w:rsidP="00177FE1">
      <w:pPr>
        <w:spacing w:line="480" w:lineRule="auto"/>
        <w:contextualSpacing/>
        <w:jc w:val="lowKashida"/>
      </w:pPr>
      <w:r>
        <w:rPr>
          <w:rFonts w:eastAsiaTheme="minorEastAsia"/>
          <w:iCs w:val="0"/>
        </w:rPr>
        <w:t xml:space="preserve">                                                                                           </w:t>
      </w:r>
      <m:oMath>
        <m:r>
          <w:rPr>
            <w:rFonts w:ascii="Cambria Math" w:hAnsi="Cambria Math"/>
          </w:rPr>
          <m:t>=</m:t>
        </m:r>
        <m:r>
          <m:rPr>
            <m:sty m:val="p"/>
          </m:rPr>
          <w:rPr>
            <w:rFonts w:ascii="Cambria Math" w:hAnsi="Cambria Math"/>
            <w:color w:val="FF0000"/>
          </w:rPr>
          <m:t>11385.6</m:t>
        </m:r>
        <m:r>
          <m:rPr>
            <m:sty m:val="p"/>
          </m:rPr>
          <w:rPr>
            <w:rFonts w:ascii="Cambria Math" w:hAnsi="Cambria Math"/>
          </w:rPr>
          <m:t>-</m:t>
        </m:r>
        <m:r>
          <m:rPr>
            <m:sty m:val="p"/>
          </m:rPr>
          <w:rPr>
            <w:rFonts w:ascii="Cambria Math" w:hAnsi="Cambria Math"/>
            <w:color w:val="FF0000"/>
          </w:rPr>
          <m:t>398.5</m:t>
        </m:r>
        <m:r>
          <m:rPr>
            <m:sty m:val="p"/>
          </m:rPr>
          <w:rPr>
            <w:rFonts w:ascii="Cambria Math" w:hAnsi="Cambria Math"/>
          </w:rPr>
          <m:t>=</m:t>
        </m:r>
        <m:r>
          <m:rPr>
            <m:sty m:val="p"/>
          </m:rPr>
          <w:rPr>
            <w:rFonts w:ascii="Cambria Math" w:hAnsi="Cambria Math"/>
            <w:color w:val="FF0000"/>
          </w:rPr>
          <m:t>10987.12</m:t>
        </m:r>
        <m:r>
          <m:rPr>
            <m:sty m:val="p"/>
          </m:rPr>
          <w:rPr>
            <w:rFonts w:ascii="Cambria Math" w:hAnsi="Cambria Math"/>
          </w:rPr>
          <m:t xml:space="preserve"> </m:t>
        </m:r>
        <m:f>
          <m:fPr>
            <m:type m:val="lin"/>
            <m:ctrlPr>
              <w:rPr>
                <w:rFonts w:ascii="Cambria Math" w:hAnsi="Cambria Math"/>
              </w:rPr>
            </m:ctrlPr>
          </m:fPr>
          <m:num>
            <m:r>
              <m:rPr>
                <m:sty m:val="p"/>
              </m:rPr>
              <w:rPr>
                <w:rFonts w:ascii="Cambria Math" w:hAnsi="Cambria Math"/>
              </w:rPr>
              <m:t>kg DS</m:t>
            </m:r>
          </m:num>
          <m:den>
            <m:r>
              <m:rPr>
                <m:sty m:val="p"/>
              </m:rPr>
              <w:rPr>
                <w:rFonts w:ascii="Cambria Math" w:hAnsi="Cambria Math"/>
              </w:rPr>
              <m:t>day</m:t>
            </m:r>
          </m:den>
        </m:f>
      </m:oMath>
    </w:p>
    <w:p w:rsidR="00535715" w:rsidRDefault="00535715" w:rsidP="00D90597">
      <w:pPr>
        <w:spacing w:line="480" w:lineRule="auto"/>
        <w:contextualSpacing/>
        <w:jc w:val="lowKashida"/>
      </w:pPr>
    </w:p>
    <w:p w:rsidR="00F728E9" w:rsidRPr="001E4037" w:rsidRDefault="001E4037" w:rsidP="00480D8E">
      <w:pPr>
        <w:spacing w:line="480" w:lineRule="auto"/>
        <w:contextualSpacing/>
        <w:jc w:val="lowKashida"/>
        <w:rPr>
          <w:iCs w:val="0"/>
        </w:rPr>
      </w:pPr>
      <m:oMathPara>
        <m:oMathParaPr>
          <m:jc m:val="left"/>
        </m:oMathParaPr>
        <m:oMath>
          <m:r>
            <m:rPr>
              <m:sty m:val="p"/>
            </m:rPr>
            <w:rPr>
              <w:rFonts w:ascii="Cambria Math" w:hAnsi="Cambria Math"/>
            </w:rPr>
            <m:t>Volumetric flow rate of cake (</m:t>
          </m:r>
          <m:sSub>
            <m:sSubPr>
              <m:ctrlPr>
                <w:rPr>
                  <w:rFonts w:ascii="Cambria Math" w:hAnsi="Cambria Math"/>
                  <w:iCs w:val="0"/>
                </w:rPr>
              </m:ctrlPr>
            </m:sSubPr>
            <m:e>
              <m:r>
                <m:rPr>
                  <m:sty m:val="p"/>
                </m:rPr>
                <w:rPr>
                  <w:rFonts w:ascii="Cambria Math" w:hAnsi="Cambria Math"/>
                </w:rPr>
                <m:t>Q</m:t>
              </m:r>
            </m:e>
            <m:sub>
              <m:r>
                <m:rPr>
                  <m:sty m:val="p"/>
                </m:rPr>
                <w:rPr>
                  <w:rFonts w:ascii="Cambria Math" w:hAnsi="Cambria Math"/>
                </w:rPr>
                <m:t>ca</m:t>
              </m:r>
            </m:sub>
          </m:sSub>
          <m:r>
            <m:rPr>
              <m:sty m:val="p"/>
            </m:rPr>
            <w:rPr>
              <w:rFonts w:ascii="Cambria Math" w:hAnsi="Cambria Math"/>
            </w:rPr>
            <m:t>)(@160</m:t>
          </m:r>
          <m:f>
            <m:fPr>
              <m:type m:val="lin"/>
              <m:ctrlPr>
                <w:rPr>
                  <w:rFonts w:ascii="Cambria Math" w:hAnsi="Cambria Math"/>
                  <w:iCs w:val="0"/>
                </w:rPr>
              </m:ctrlPr>
            </m:fPr>
            <m:num>
              <m:sSup>
                <m:sSupPr>
                  <m:ctrlPr>
                    <w:rPr>
                      <w:rFonts w:ascii="Cambria Math" w:hAnsi="Cambria Math"/>
                      <w:iCs w:val="0"/>
                    </w:rPr>
                  </m:ctrlPr>
                </m:sSupPr>
                <m:e>
                  <m:r>
                    <m:rPr>
                      <m:sty m:val="p"/>
                    </m:rPr>
                    <w:rPr>
                      <w:rFonts w:ascii="Cambria Math" w:hAnsi="Cambria Math"/>
                    </w:rPr>
                    <m:t>m</m:t>
                  </m:r>
                </m:e>
                <m:sup>
                  <m:r>
                    <m:rPr>
                      <m:sty m:val="p"/>
                    </m:rPr>
                    <w:rPr>
                      <w:rFonts w:ascii="Cambria Math" w:hAnsi="Cambria Math"/>
                    </w:rPr>
                    <m:t>3</m:t>
                  </m:r>
                </m:sup>
              </m:sSup>
            </m:num>
            <m:den>
              <m:r>
                <m:rPr>
                  <m:sty m:val="p"/>
                </m:rPr>
                <w:rPr>
                  <w:rFonts w:ascii="Cambria Math" w:hAnsi="Cambria Math"/>
                </w:rPr>
                <m:t>hr)=</m:t>
              </m:r>
              <m:f>
                <m:fPr>
                  <m:type m:val="lin"/>
                  <m:ctrlPr>
                    <w:rPr>
                      <w:rFonts w:ascii="Cambria Math" w:hAnsi="Cambria Math"/>
                      <w:iCs w:val="0"/>
                    </w:rPr>
                  </m:ctrlPr>
                </m:fPr>
                <m:num>
                  <m:r>
                    <m:rPr>
                      <m:sty m:val="p"/>
                    </m:rPr>
                    <w:rPr>
                      <w:rFonts w:ascii="Cambria Math" w:hAnsi="Cambria Math"/>
                      <w:color w:val="FF0000"/>
                    </w:rPr>
                    <m:t>10749.95</m:t>
                  </m:r>
                </m:num>
                <m:den>
                  <m:d>
                    <m:dPr>
                      <m:ctrlPr>
                        <w:rPr>
                          <w:rFonts w:ascii="Cambria Math" w:hAnsi="Cambria Math"/>
                          <w:iCs w:val="0"/>
                        </w:rPr>
                      </m:ctrlPr>
                    </m:dPr>
                    <m:e>
                      <m:r>
                        <m:rPr>
                          <m:sty m:val="p"/>
                        </m:rPr>
                        <w:rPr>
                          <w:rFonts w:ascii="Cambria Math" w:hAnsi="Cambria Math"/>
                          <w:color w:val="FF0000"/>
                        </w:rPr>
                        <m:t>0.25</m:t>
                      </m:r>
                      <m:r>
                        <m:rPr>
                          <m:sty m:val="p"/>
                        </m:rPr>
                        <w:rPr>
                          <w:rFonts w:ascii="Cambria Math" w:hAnsi="Cambria Math"/>
                        </w:rPr>
                        <m:t>×1000</m:t>
                      </m:r>
                    </m:e>
                  </m:d>
                  <m:r>
                    <m:rPr>
                      <m:sty m:val="p"/>
                    </m:rPr>
                    <w:rPr>
                      <w:rFonts w:ascii="Cambria Math" w:hAnsi="Cambria Math"/>
                    </w:rPr>
                    <m:t>=</m:t>
                  </m:r>
                  <m:r>
                    <m:rPr>
                      <m:sty m:val="p"/>
                    </m:rPr>
                    <w:rPr>
                      <w:rFonts w:ascii="Cambria Math" w:hAnsi="Cambria Math"/>
                      <w:color w:val="FF0000"/>
                    </w:rPr>
                    <m:t>43</m:t>
                  </m:r>
                  <m:r>
                    <m:rPr>
                      <m:sty m:val="p"/>
                    </m:rPr>
                    <w:rPr>
                      <w:rFonts w:ascii="Cambria Math" w:hAnsi="Cambria Math"/>
                    </w:rPr>
                    <m:t xml:space="preserve"> </m:t>
                  </m:r>
                  <m:f>
                    <m:fPr>
                      <m:type m:val="lin"/>
                      <m:ctrlPr>
                        <w:rPr>
                          <w:rFonts w:ascii="Cambria Math" w:hAnsi="Cambria Math"/>
                          <w:iCs w:val="0"/>
                        </w:rPr>
                      </m:ctrlPr>
                    </m:fPr>
                    <m:num>
                      <m:sSup>
                        <m:sSupPr>
                          <m:ctrlPr>
                            <w:rPr>
                              <w:rFonts w:ascii="Cambria Math" w:hAnsi="Cambria Math"/>
                              <w:iCs w:val="0"/>
                            </w:rPr>
                          </m:ctrlPr>
                        </m:sSupPr>
                        <m:e>
                          <m:r>
                            <m:rPr>
                              <m:sty m:val="p"/>
                            </m:rPr>
                            <w:rPr>
                              <w:rFonts w:ascii="Cambria Math" w:hAnsi="Cambria Math"/>
                            </w:rPr>
                            <m:t>m</m:t>
                          </m:r>
                        </m:e>
                        <m:sup>
                          <m:r>
                            <m:rPr>
                              <m:sty m:val="p"/>
                            </m:rPr>
                            <w:rPr>
                              <w:rFonts w:ascii="Cambria Math" w:hAnsi="Cambria Math"/>
                            </w:rPr>
                            <m:t>3</m:t>
                          </m:r>
                        </m:sup>
                      </m:sSup>
                    </m:num>
                    <m:den>
                      <m:r>
                        <m:rPr>
                          <m:sty m:val="p"/>
                        </m:rPr>
                        <w:rPr>
                          <w:rFonts w:ascii="Cambria Math" w:hAnsi="Cambria Math"/>
                        </w:rPr>
                        <m:t>day</m:t>
                      </m:r>
                    </m:den>
                  </m:f>
                </m:den>
              </m:f>
            </m:den>
          </m:f>
        </m:oMath>
      </m:oMathPara>
    </w:p>
    <w:p w:rsidR="001E4037" w:rsidRPr="001E4037" w:rsidRDefault="001E4037" w:rsidP="00480D8E">
      <w:pPr>
        <w:spacing w:line="480" w:lineRule="auto"/>
        <w:contextualSpacing/>
        <w:jc w:val="lowKashida"/>
        <w:rPr>
          <w:iCs w:val="0"/>
        </w:rPr>
      </w:pPr>
      <m:oMathPara>
        <m:oMathParaPr>
          <m:jc m:val="left"/>
        </m:oMathParaPr>
        <m:oMath>
          <m:r>
            <m:rPr>
              <m:sty m:val="p"/>
            </m:rPr>
            <w:rPr>
              <w:rFonts w:ascii="Cambria Math" w:hAnsi="Cambria Math"/>
            </w:rPr>
            <m:t>Volumetric flow rate of cake (</m:t>
          </m:r>
          <m:sSub>
            <m:sSubPr>
              <m:ctrlPr>
                <w:rPr>
                  <w:rFonts w:ascii="Cambria Math" w:hAnsi="Cambria Math"/>
                  <w:iCs w:val="0"/>
                </w:rPr>
              </m:ctrlPr>
            </m:sSubPr>
            <m:e>
              <m:r>
                <m:rPr>
                  <m:sty m:val="p"/>
                </m:rPr>
                <w:rPr>
                  <w:rFonts w:ascii="Cambria Math" w:hAnsi="Cambria Math"/>
                </w:rPr>
                <m:t>Q</m:t>
              </m:r>
            </m:e>
            <m:sub>
              <m:r>
                <m:rPr>
                  <m:sty m:val="p"/>
                </m:rPr>
                <w:rPr>
                  <w:rFonts w:ascii="Cambria Math" w:hAnsi="Cambria Math"/>
                </w:rPr>
                <m:t>ca</m:t>
              </m:r>
            </m:sub>
          </m:sSub>
          <m:r>
            <m:rPr>
              <m:sty m:val="p"/>
            </m:rPr>
            <w:rPr>
              <w:rFonts w:ascii="Cambria Math" w:hAnsi="Cambria Math"/>
            </w:rPr>
            <m:t>)(@163.53</m:t>
          </m:r>
          <m:f>
            <m:fPr>
              <m:type m:val="lin"/>
              <m:ctrlPr>
                <w:rPr>
                  <w:rFonts w:ascii="Cambria Math" w:hAnsi="Cambria Math"/>
                  <w:iCs w:val="0"/>
                </w:rPr>
              </m:ctrlPr>
            </m:fPr>
            <m:num>
              <m:sSup>
                <m:sSupPr>
                  <m:ctrlPr>
                    <w:rPr>
                      <w:rFonts w:ascii="Cambria Math" w:hAnsi="Cambria Math"/>
                      <w:iCs w:val="0"/>
                    </w:rPr>
                  </m:ctrlPr>
                </m:sSupPr>
                <m:e>
                  <m:r>
                    <m:rPr>
                      <m:sty m:val="p"/>
                    </m:rPr>
                    <w:rPr>
                      <w:rFonts w:ascii="Cambria Math" w:hAnsi="Cambria Math"/>
                    </w:rPr>
                    <m:t>m</m:t>
                  </m:r>
                </m:e>
                <m:sup>
                  <m:r>
                    <m:rPr>
                      <m:sty m:val="p"/>
                    </m:rPr>
                    <w:rPr>
                      <w:rFonts w:ascii="Cambria Math" w:hAnsi="Cambria Math"/>
                    </w:rPr>
                    <m:t>3</m:t>
                  </m:r>
                </m:sup>
              </m:sSup>
            </m:num>
            <m:den>
              <m:r>
                <m:rPr>
                  <m:sty m:val="p"/>
                </m:rPr>
                <w:rPr>
                  <w:rFonts w:ascii="Cambria Math" w:hAnsi="Cambria Math"/>
                </w:rPr>
                <m:t>hr)=</m:t>
              </m:r>
              <m:f>
                <m:fPr>
                  <m:type m:val="lin"/>
                  <m:ctrlPr>
                    <w:rPr>
                      <w:rFonts w:ascii="Cambria Math" w:hAnsi="Cambria Math"/>
                      <w:iCs w:val="0"/>
                    </w:rPr>
                  </m:ctrlPr>
                </m:fPr>
                <m:num>
                  <m:r>
                    <m:rPr>
                      <m:sty m:val="p"/>
                    </m:rPr>
                    <w:rPr>
                      <w:rFonts w:ascii="Cambria Math" w:hAnsi="Cambria Math"/>
                      <w:color w:val="FF0000"/>
                    </w:rPr>
                    <m:t>10987.12</m:t>
                  </m:r>
                </m:num>
                <m:den>
                  <m:d>
                    <m:dPr>
                      <m:ctrlPr>
                        <w:rPr>
                          <w:rFonts w:ascii="Cambria Math" w:hAnsi="Cambria Math"/>
                          <w:iCs w:val="0"/>
                        </w:rPr>
                      </m:ctrlPr>
                    </m:dPr>
                    <m:e>
                      <m:r>
                        <m:rPr>
                          <m:sty m:val="p"/>
                        </m:rPr>
                        <w:rPr>
                          <w:rFonts w:ascii="Cambria Math" w:hAnsi="Cambria Math"/>
                          <w:color w:val="FF0000"/>
                        </w:rPr>
                        <m:t>0.25</m:t>
                      </m:r>
                      <m:r>
                        <m:rPr>
                          <m:sty m:val="p"/>
                        </m:rPr>
                        <w:rPr>
                          <w:rFonts w:ascii="Cambria Math" w:hAnsi="Cambria Math"/>
                        </w:rPr>
                        <m:t>×1000</m:t>
                      </m:r>
                    </m:e>
                  </m:d>
                  <m:r>
                    <m:rPr>
                      <m:sty m:val="p"/>
                    </m:rPr>
                    <w:rPr>
                      <w:rFonts w:ascii="Cambria Math" w:hAnsi="Cambria Math"/>
                    </w:rPr>
                    <m:t>=</m:t>
                  </m:r>
                  <m:r>
                    <m:rPr>
                      <m:sty m:val="p"/>
                    </m:rPr>
                    <w:rPr>
                      <w:rFonts w:ascii="Cambria Math" w:hAnsi="Cambria Math"/>
                      <w:color w:val="FF0000"/>
                    </w:rPr>
                    <m:t>43.9</m:t>
                  </m:r>
                  <m:r>
                    <m:rPr>
                      <m:sty m:val="p"/>
                    </m:rPr>
                    <w:rPr>
                      <w:rFonts w:ascii="Cambria Math" w:hAnsi="Cambria Math"/>
                    </w:rPr>
                    <m:t xml:space="preserve"> </m:t>
                  </m:r>
                  <m:f>
                    <m:fPr>
                      <m:type m:val="lin"/>
                      <m:ctrlPr>
                        <w:rPr>
                          <w:rFonts w:ascii="Cambria Math" w:hAnsi="Cambria Math"/>
                          <w:iCs w:val="0"/>
                        </w:rPr>
                      </m:ctrlPr>
                    </m:fPr>
                    <m:num>
                      <m:sSup>
                        <m:sSupPr>
                          <m:ctrlPr>
                            <w:rPr>
                              <w:rFonts w:ascii="Cambria Math" w:hAnsi="Cambria Math"/>
                              <w:iCs w:val="0"/>
                            </w:rPr>
                          </m:ctrlPr>
                        </m:sSupPr>
                        <m:e>
                          <m:r>
                            <m:rPr>
                              <m:sty m:val="p"/>
                            </m:rPr>
                            <w:rPr>
                              <w:rFonts w:ascii="Cambria Math" w:hAnsi="Cambria Math"/>
                            </w:rPr>
                            <m:t>m</m:t>
                          </m:r>
                        </m:e>
                        <m:sup>
                          <m:r>
                            <m:rPr>
                              <m:sty m:val="p"/>
                            </m:rPr>
                            <w:rPr>
                              <w:rFonts w:ascii="Cambria Math" w:hAnsi="Cambria Math"/>
                            </w:rPr>
                            <m:t>3</m:t>
                          </m:r>
                        </m:sup>
                      </m:sSup>
                    </m:num>
                    <m:den>
                      <m:r>
                        <m:rPr>
                          <m:sty m:val="p"/>
                        </m:rPr>
                        <w:rPr>
                          <w:rFonts w:ascii="Cambria Math" w:hAnsi="Cambria Math"/>
                        </w:rPr>
                        <m:t>day</m:t>
                      </m:r>
                    </m:den>
                  </m:f>
                </m:den>
              </m:f>
            </m:den>
          </m:f>
        </m:oMath>
      </m:oMathPara>
    </w:p>
    <w:p w:rsidR="008445D3" w:rsidRDefault="008445D3" w:rsidP="00D90597">
      <w:pPr>
        <w:spacing w:line="480" w:lineRule="auto"/>
        <w:contextualSpacing/>
        <w:jc w:val="lowKashida"/>
        <w:rPr>
          <w:b/>
          <w:bCs/>
        </w:rPr>
      </w:pPr>
    </w:p>
    <w:p w:rsidR="00863EFB" w:rsidRPr="00E760C6" w:rsidRDefault="00F728E9" w:rsidP="00D90597">
      <w:pPr>
        <w:spacing w:line="480" w:lineRule="auto"/>
        <w:contextualSpacing/>
        <w:jc w:val="lowKashida"/>
        <w:rPr>
          <w:b/>
          <w:bCs/>
        </w:rPr>
      </w:pPr>
      <w:r>
        <w:rPr>
          <w:b/>
          <w:bCs/>
        </w:rPr>
        <w:t>3.</w:t>
      </w:r>
      <w:r w:rsidR="007340B1" w:rsidRPr="00E760C6">
        <w:rPr>
          <w:b/>
          <w:bCs/>
        </w:rPr>
        <w:t xml:space="preserve"> </w:t>
      </w:r>
      <w:r w:rsidR="006E2527" w:rsidRPr="00E760C6">
        <w:rPr>
          <w:b/>
          <w:bCs/>
        </w:rPr>
        <w:t>Total</w:t>
      </w:r>
      <w:r w:rsidR="00863EFB" w:rsidRPr="00E760C6">
        <w:rPr>
          <w:b/>
          <w:bCs/>
        </w:rPr>
        <w:t xml:space="preserve"> cost estimation of proposed EC plant for Jordan Petroleum Refinery wastewater treatment</w:t>
      </w:r>
    </w:p>
    <w:p w:rsidR="00863EFB" w:rsidRPr="00E760C6" w:rsidRDefault="00863EFB" w:rsidP="00D90597">
      <w:pPr>
        <w:spacing w:line="480" w:lineRule="auto"/>
        <w:contextualSpacing/>
        <w:jc w:val="lowKashida"/>
        <w:rPr>
          <w:b/>
          <w:bCs/>
        </w:rPr>
      </w:pPr>
    </w:p>
    <w:p w:rsidR="00E90A75" w:rsidRPr="00E760C6" w:rsidRDefault="00FD5F19" w:rsidP="00D90597">
      <w:pPr>
        <w:spacing w:line="480" w:lineRule="auto"/>
        <w:contextualSpacing/>
        <w:jc w:val="lowKashida"/>
      </w:pPr>
      <w:r w:rsidRPr="00E760C6">
        <w:t xml:space="preserve">The fixed </w:t>
      </w:r>
      <w:r w:rsidR="00EB5E12" w:rsidRPr="00E760C6">
        <w:t xml:space="preserve">(capital) </w:t>
      </w:r>
      <w:r w:rsidR="00AE0ED3">
        <w:t>costs of the EC TP</w:t>
      </w:r>
      <w:r w:rsidRPr="00E760C6">
        <w:t xml:space="preserve"> in this work have been estimated based on a study estimate (f</w:t>
      </w:r>
      <w:r w:rsidR="007D49A2">
        <w:t>actored estimate) that depends</w:t>
      </w:r>
      <w:r w:rsidRPr="00E760C6">
        <w:t xml:space="preserve"> on the knowledge</w:t>
      </w:r>
      <w:r w:rsidR="007D49A2">
        <w:t xml:space="preserve"> of major items of equipment where</w:t>
      </w:r>
      <w:r w:rsidRPr="00E760C6">
        <w:t xml:space="preserve"> the probable accuracy of this estimate is up to </w:t>
      </w:r>
      <w:r w:rsidRPr="00E760C6">
        <w:rPr>
          <w:rFonts w:cs="Calibri"/>
        </w:rPr>
        <w:t>±</w:t>
      </w:r>
      <w:r w:rsidRPr="00E760C6">
        <w:t xml:space="preserve"> 30 % (Peters and Timmerhaus 1991)</w:t>
      </w:r>
      <w:r w:rsidR="00F451EA" w:rsidRPr="00E760C6">
        <w:t xml:space="preserve">. </w:t>
      </w:r>
      <w:r w:rsidR="009225F6" w:rsidRPr="00E760C6">
        <w:t>The money needed to purchase and install the necessary machinery a</w:t>
      </w:r>
      <w:r w:rsidR="00F12AC5" w:rsidRPr="00E760C6">
        <w:t>nd equipment for a</w:t>
      </w:r>
      <w:r w:rsidR="009225F6" w:rsidRPr="00E760C6">
        <w:t xml:space="preserve"> plant is called the fixed-capital investment</w:t>
      </w:r>
      <w:r w:rsidR="007D49A2">
        <w:t xml:space="preserve">. Next to this, </w:t>
      </w:r>
      <w:r w:rsidR="00E90A75" w:rsidRPr="00E760C6">
        <w:t xml:space="preserve">the </w:t>
      </w:r>
      <w:r w:rsidR="00F451EA" w:rsidRPr="00E760C6">
        <w:t>working capital</w:t>
      </w:r>
      <w:r w:rsidR="00E90A75" w:rsidRPr="00E760C6">
        <w:t xml:space="preserve"> is </w:t>
      </w:r>
      <w:r w:rsidR="00F451EA" w:rsidRPr="00E760C6">
        <w:t xml:space="preserve">the capital </w:t>
      </w:r>
      <w:r w:rsidR="00E90A75" w:rsidRPr="00E760C6">
        <w:t xml:space="preserve">set aside by the investor in the beginning to </w:t>
      </w:r>
      <w:r w:rsidR="007D49A2">
        <w:t xml:space="preserve">be </w:t>
      </w:r>
      <w:r w:rsidR="00E90A75" w:rsidRPr="00E760C6">
        <w:t>use</w:t>
      </w:r>
      <w:r w:rsidR="007D49A2">
        <w:t>d</w:t>
      </w:r>
      <w:r w:rsidR="00E90A75" w:rsidRPr="00E760C6">
        <w:t xml:space="preserve"> afte</w:t>
      </w:r>
      <w:r w:rsidR="007D49A2">
        <w:t xml:space="preserve">rwards in case of an emergency, </w:t>
      </w:r>
      <w:r w:rsidR="00E90A75" w:rsidRPr="00E760C6">
        <w:t>e.</w:t>
      </w:r>
      <w:r w:rsidR="007D49A2">
        <w:t>g. failure or calamity of plant,</w:t>
      </w:r>
      <w:r w:rsidR="00E90A75" w:rsidRPr="00E760C6">
        <w:t xml:space="preserve"> in order to keep the plant in operation or bring the plant back to operational requirements. </w:t>
      </w:r>
      <w:r w:rsidR="007D49A2">
        <w:t>The sum</w:t>
      </w:r>
      <w:r w:rsidR="00F451EA" w:rsidRPr="00E760C6">
        <w:t xml:space="preserve"> of fixed-capital investment and working capital is called total capital investment. </w:t>
      </w:r>
      <w:r w:rsidR="004173E4" w:rsidRPr="00E760C6">
        <w:t>Another important</w:t>
      </w:r>
      <w:r w:rsidR="007D49A2">
        <w:t xml:space="preserve"> </w:t>
      </w:r>
      <w:r w:rsidR="00D827B5" w:rsidRPr="00E760C6">
        <w:t>estimation is</w:t>
      </w:r>
      <w:r w:rsidR="00F451EA" w:rsidRPr="00E760C6">
        <w:t xml:space="preserve"> the operating</w:t>
      </w:r>
      <w:r w:rsidR="00387D00">
        <w:t xml:space="preserve"> cost</w:t>
      </w:r>
      <w:r w:rsidR="00AE0ED3">
        <w:t xml:space="preserve"> of the EC TP</w:t>
      </w:r>
      <w:r w:rsidR="00F451EA" w:rsidRPr="00E760C6">
        <w:t xml:space="preserve">. </w:t>
      </w:r>
    </w:p>
    <w:p w:rsidR="00DA63A4" w:rsidRPr="00E760C6" w:rsidRDefault="00F451EA" w:rsidP="00D90597">
      <w:pPr>
        <w:spacing w:line="480" w:lineRule="auto"/>
        <w:ind w:firstLine="360"/>
        <w:contextualSpacing/>
        <w:jc w:val="lowKashida"/>
      </w:pPr>
      <w:r w:rsidRPr="00E760C6">
        <w:t>The fixed-capital inve</w:t>
      </w:r>
      <w:r w:rsidR="00AE0ED3">
        <w:t>stment of the EC TP</w:t>
      </w:r>
      <w:r w:rsidRPr="00E760C6">
        <w:t xml:space="preserve"> has been est</w:t>
      </w:r>
      <w:r w:rsidR="00703B86" w:rsidRPr="00E760C6">
        <w:t xml:space="preserve">imated by the percentage of major equipment delivered cost which is commonly used for study estimates (factored estimates) (Peters </w:t>
      </w:r>
      <w:r w:rsidR="00BF6467" w:rsidRPr="00E760C6">
        <w:t>and Timmerhaus 1991</w:t>
      </w:r>
      <w:r w:rsidR="00703B86" w:rsidRPr="00E760C6">
        <w:t>).</w:t>
      </w:r>
      <w:r w:rsidR="007340B1" w:rsidRPr="00E760C6">
        <w:t xml:space="preserve"> </w:t>
      </w:r>
      <w:r w:rsidR="00D827B5" w:rsidRPr="00E760C6">
        <w:t>The m</w:t>
      </w:r>
      <w:r w:rsidR="00AE0ED3">
        <w:t>ajor equipment</w:t>
      </w:r>
      <w:r w:rsidR="00760355">
        <w:t>s</w:t>
      </w:r>
      <w:r w:rsidR="00AE0ED3">
        <w:t xml:space="preserve"> for EC TP</w:t>
      </w:r>
      <w:r w:rsidR="00500BDB" w:rsidRPr="00E760C6">
        <w:t xml:space="preserve"> </w:t>
      </w:r>
      <w:r w:rsidR="00D827B5" w:rsidRPr="00E760C6">
        <w:t>have been se</w:t>
      </w:r>
      <w:r w:rsidR="00AA799F">
        <w:t>lected in sections 1.1 to 1.8</w:t>
      </w:r>
      <w:r w:rsidR="00500BDB" w:rsidRPr="00E760C6">
        <w:t xml:space="preserve">.3 </w:t>
      </w:r>
      <w:r w:rsidR="00385DDA" w:rsidRPr="00E760C6">
        <w:t>and the majo</w:t>
      </w:r>
      <w:r w:rsidR="00760355">
        <w:t>r-</w:t>
      </w:r>
      <w:r w:rsidR="00385DDA" w:rsidRPr="00E760C6">
        <w:t xml:space="preserve">equipment cost data have been updated using </w:t>
      </w:r>
      <w:r w:rsidR="00760355">
        <w:t xml:space="preserve">either </w:t>
      </w:r>
      <w:r w:rsidR="00760355" w:rsidRPr="00E760C6">
        <w:t>Marshall</w:t>
      </w:r>
      <w:r w:rsidR="00CD7296" w:rsidRPr="00E760C6">
        <w:t xml:space="preserve"> and Swift Equipment Cost Index (</w:t>
      </w:r>
      <w:r w:rsidR="00385DDA" w:rsidRPr="00E760C6">
        <w:t>MSECI</w:t>
      </w:r>
      <w:r w:rsidR="00CD7296" w:rsidRPr="00E760C6">
        <w:t>)</w:t>
      </w:r>
      <w:r w:rsidR="00385DDA" w:rsidRPr="00E760C6">
        <w:t xml:space="preserve">, ENRCCI, or </w:t>
      </w:r>
      <w:r w:rsidR="00CD7296" w:rsidRPr="00E760C6">
        <w:t>Chemical Engineering Plant Cost Index (</w:t>
      </w:r>
      <w:r w:rsidR="00385DDA" w:rsidRPr="00E760C6">
        <w:t>CEPCI</w:t>
      </w:r>
      <w:r w:rsidR="00CD7296" w:rsidRPr="00E760C6">
        <w:t>)</w:t>
      </w:r>
      <w:r w:rsidR="00385DDA" w:rsidRPr="00E760C6">
        <w:t xml:space="preserve">. </w:t>
      </w:r>
      <w:r w:rsidR="00DA63A4" w:rsidRPr="00E760C6">
        <w:t xml:space="preserve">Additionally, the following </w:t>
      </w:r>
      <w:r w:rsidR="008907D3" w:rsidRPr="00E760C6">
        <w:t xml:space="preserve">data and </w:t>
      </w:r>
      <w:r w:rsidR="00760355">
        <w:t>assumptions have been considered</w:t>
      </w:r>
      <w:r w:rsidR="00DA63A4" w:rsidRPr="00E760C6">
        <w:t xml:space="preserve"> in</w:t>
      </w:r>
      <w:r w:rsidR="00DA5127" w:rsidRPr="00E760C6">
        <w:t xml:space="preserve"> order to estimate the</w:t>
      </w:r>
      <w:r w:rsidR="00DA63A4" w:rsidRPr="00E760C6">
        <w:t xml:space="preserve"> costs of a potenti</w:t>
      </w:r>
      <w:r w:rsidR="00AE0ED3">
        <w:t>al industrial EC TP</w:t>
      </w:r>
    </w:p>
    <w:p w:rsidR="00DA63A4" w:rsidRPr="00E760C6" w:rsidRDefault="00DA63A4" w:rsidP="00D90597">
      <w:pPr>
        <w:pStyle w:val="ListParagraph"/>
        <w:numPr>
          <w:ilvl w:val="0"/>
          <w:numId w:val="22"/>
        </w:numPr>
        <w:spacing w:line="480" w:lineRule="auto"/>
        <w:ind w:left="763"/>
        <w:jc w:val="lowKashida"/>
      </w:pPr>
      <w:r w:rsidRPr="00E760C6">
        <w:t>The Jordan petroleum refinery operates 24/7. T</w:t>
      </w:r>
      <w:r w:rsidR="00AE0ED3">
        <w:t>herefore, the EC TP</w:t>
      </w:r>
      <w:r w:rsidRPr="00E760C6">
        <w:t xml:space="preserve"> is assumed to operate 24/7</w:t>
      </w:r>
    </w:p>
    <w:p w:rsidR="00DA63A4" w:rsidRPr="00E760C6" w:rsidRDefault="00DA63A4" w:rsidP="00D90597">
      <w:pPr>
        <w:pStyle w:val="ListParagraph"/>
        <w:numPr>
          <w:ilvl w:val="0"/>
          <w:numId w:val="22"/>
        </w:numPr>
        <w:spacing w:line="480" w:lineRule="auto"/>
        <w:ind w:left="763"/>
        <w:jc w:val="lowKashida"/>
      </w:pPr>
      <w:r w:rsidRPr="00E760C6">
        <w:lastRenderedPageBreak/>
        <w:t>Year 2022 is defined as the openin</w:t>
      </w:r>
      <w:r w:rsidR="00AE0ED3">
        <w:t>g year of the EC TP</w:t>
      </w:r>
      <w:r w:rsidRPr="00E760C6">
        <w:t xml:space="preserve"> and all costs are updated to that date</w:t>
      </w:r>
    </w:p>
    <w:p w:rsidR="008907D3" w:rsidRPr="00E760C6" w:rsidRDefault="00EE1748" w:rsidP="00D90597">
      <w:pPr>
        <w:pStyle w:val="ListParagraph"/>
        <w:numPr>
          <w:ilvl w:val="0"/>
          <w:numId w:val="22"/>
        </w:numPr>
        <w:spacing w:line="480" w:lineRule="auto"/>
        <w:ind w:left="763"/>
        <w:jc w:val="lowKashida"/>
      </w:pPr>
      <w:r w:rsidRPr="00E760C6">
        <w:t>EC reactors have a design life of 20 years. For the sake of consistency with this design life</w:t>
      </w:r>
      <w:r w:rsidR="00592830">
        <w:t>,</w:t>
      </w:r>
      <w:r w:rsidR="00385DDA" w:rsidRPr="00E760C6">
        <w:t xml:space="preserve"> </w:t>
      </w:r>
      <w:r w:rsidR="008907D3" w:rsidRPr="00E760C6">
        <w:t>all ot</w:t>
      </w:r>
      <w:r w:rsidR="00653AB8" w:rsidRPr="00E760C6">
        <w:t>her major equipment are set</w:t>
      </w:r>
      <w:r w:rsidR="008907D3" w:rsidRPr="00E760C6">
        <w:t xml:space="preserve"> to hav</w:t>
      </w:r>
      <w:r w:rsidR="00500BDB" w:rsidRPr="00E760C6">
        <w:t>e a lifespan of 20 years</w:t>
      </w:r>
      <w:r w:rsidR="008907D3" w:rsidRPr="00E760C6">
        <w:t xml:space="preserve"> </w:t>
      </w:r>
    </w:p>
    <w:p w:rsidR="00AE5BD2" w:rsidRPr="00E760C6" w:rsidRDefault="00AE5BD2" w:rsidP="00D90597">
      <w:pPr>
        <w:pStyle w:val="ListParagraph"/>
        <w:numPr>
          <w:ilvl w:val="0"/>
          <w:numId w:val="22"/>
        </w:numPr>
        <w:spacing w:line="480" w:lineRule="auto"/>
        <w:ind w:left="763"/>
        <w:jc w:val="lowKashida"/>
      </w:pPr>
      <w:r w:rsidRPr="00E760C6">
        <w:t xml:space="preserve">The lending </w:t>
      </w:r>
      <w:r w:rsidR="00AE2BB5" w:rsidRPr="00E760C6">
        <w:t xml:space="preserve">interest </w:t>
      </w:r>
      <w:r w:rsidRPr="00E760C6">
        <w:t>rate (8.7 %) and the inflation rate in Jordan are assumed to be constant</w:t>
      </w:r>
    </w:p>
    <w:p w:rsidR="00AE2BB5" w:rsidRPr="00E760C6" w:rsidRDefault="00AE5BD2" w:rsidP="00D90597">
      <w:pPr>
        <w:pStyle w:val="ListParagraph"/>
        <w:numPr>
          <w:ilvl w:val="0"/>
          <w:numId w:val="22"/>
        </w:numPr>
        <w:spacing w:line="480" w:lineRule="auto"/>
        <w:ind w:left="763"/>
        <w:jc w:val="lowKashida"/>
      </w:pPr>
      <w:r w:rsidRPr="00E760C6">
        <w:t>There is no scrap value of all equipment</w:t>
      </w:r>
      <w:r w:rsidR="00592830">
        <w:t>s</w:t>
      </w:r>
      <w:r w:rsidRPr="00E760C6">
        <w:t xml:space="preserve"> at the end of their service life</w:t>
      </w:r>
    </w:p>
    <w:p w:rsidR="00E679FF" w:rsidRPr="00E760C6" w:rsidRDefault="00E679FF" w:rsidP="00D90597">
      <w:pPr>
        <w:pStyle w:val="ListParagraph"/>
        <w:numPr>
          <w:ilvl w:val="0"/>
          <w:numId w:val="22"/>
        </w:numPr>
        <w:spacing w:line="480" w:lineRule="auto"/>
        <w:ind w:left="763"/>
        <w:jc w:val="lowKashida"/>
      </w:pPr>
      <w:r w:rsidRPr="00E760C6">
        <w:t>A straight line method is used for determining the rate of depreciation</w:t>
      </w:r>
    </w:p>
    <w:p w:rsidR="00F36FD5" w:rsidRPr="00E760C6" w:rsidRDefault="0096723E" w:rsidP="00D90597">
      <w:pPr>
        <w:pStyle w:val="ListParagraph"/>
        <w:numPr>
          <w:ilvl w:val="0"/>
          <w:numId w:val="22"/>
        </w:numPr>
        <w:spacing w:line="480" w:lineRule="auto"/>
        <w:ind w:left="763"/>
        <w:jc w:val="lowKashida"/>
      </w:pPr>
      <w:r w:rsidRPr="00E760C6">
        <w:t>Operating labor esti</w:t>
      </w:r>
      <w:r w:rsidR="001041D7">
        <w:t>mation is based on the</w:t>
      </w:r>
      <w:r w:rsidRPr="00E760C6">
        <w:t xml:space="preserve"> equation</w:t>
      </w:r>
      <w:r w:rsidR="00AE5BD2" w:rsidRPr="00E760C6">
        <w:t xml:space="preserve"> </w:t>
      </w:r>
      <w:r w:rsidR="008907D3" w:rsidRPr="00E760C6">
        <w:t xml:space="preserve"> </w:t>
      </w:r>
      <w:r w:rsidR="00F36FD5" w:rsidRPr="00E760C6">
        <w:t xml:space="preserve"> </w:t>
      </w:r>
      <w:r w:rsidR="00703B86" w:rsidRPr="00E760C6">
        <w:t xml:space="preserve"> </w:t>
      </w:r>
    </w:p>
    <w:p w:rsidR="00F36FD5" w:rsidRPr="00E760C6" w:rsidRDefault="0096723E" w:rsidP="00B12CF8">
      <w:pPr>
        <w:spacing w:line="480" w:lineRule="auto"/>
        <w:contextualSpacing/>
        <w:jc w:val="lowKashida"/>
        <w:rPr>
          <w:rFonts w:eastAsiaTheme="minorEastAsia"/>
          <w:iCs w:val="0"/>
        </w:rPr>
      </w:pPr>
      <w:r w:rsidRPr="00E760C6">
        <w:t xml:space="preserve">                    </w:t>
      </w:r>
      <m:oMath>
        <m:r>
          <m:rPr>
            <m:sty m:val="p"/>
          </m:rPr>
          <w:rPr>
            <w:rFonts w:ascii="Cambria Math" w:hAnsi="Cambria Math"/>
          </w:rPr>
          <m:t>(</m:t>
        </m:r>
        <m:sSup>
          <m:sSupPr>
            <m:ctrlPr>
              <w:rPr>
                <w:rFonts w:ascii="Cambria Math" w:hAnsi="Cambria Math"/>
                <w:iCs w:val="0"/>
              </w:rPr>
            </m:ctrlPr>
          </m:sSupPr>
          <m:e>
            <m:f>
              <m:fPr>
                <m:type m:val="lin"/>
                <m:ctrlPr>
                  <w:rPr>
                    <w:rFonts w:ascii="Cambria Math" w:hAnsi="Cambria Math"/>
                    <w:iCs w:val="0"/>
                  </w:rPr>
                </m:ctrlPr>
              </m:fPr>
              <m:num>
                <m:r>
                  <m:rPr>
                    <m:sty m:val="p"/>
                  </m:rPr>
                  <w:rPr>
                    <w:rFonts w:ascii="Cambria Math" w:hAnsi="Cambria Math"/>
                  </w:rPr>
                  <m:t>employee-hours</m:t>
                </m:r>
              </m:num>
              <m:den>
                <m:r>
                  <m:rPr>
                    <m:sty m:val="p"/>
                  </m:rPr>
                  <w:rPr>
                    <w:rFonts w:ascii="Cambria Math" w:hAnsi="Cambria Math"/>
                  </w:rPr>
                  <m:t>(day×processing step))=σ×</m:t>
                </m:r>
                <m:d>
                  <m:dPr>
                    <m:ctrlPr>
                      <w:rPr>
                        <w:rFonts w:ascii="Cambria Math" w:hAnsi="Cambria Math"/>
                        <w:iCs w:val="0"/>
                      </w:rPr>
                    </m:ctrlPr>
                  </m:dPr>
                  <m:e>
                    <m:f>
                      <m:fPr>
                        <m:ctrlPr>
                          <w:rPr>
                            <w:rFonts w:ascii="Cambria Math" w:hAnsi="Cambria Math"/>
                            <w:iCs w:val="0"/>
                          </w:rPr>
                        </m:ctrlPr>
                      </m:fPr>
                      <m:num>
                        <m:r>
                          <m:rPr>
                            <m:sty m:val="p"/>
                          </m:rPr>
                          <w:rPr>
                            <w:rFonts w:ascii="Cambria Math" w:hAnsi="Cambria Math"/>
                          </w:rPr>
                          <m:t>kg</m:t>
                        </m:r>
                      </m:num>
                      <m:den>
                        <m:r>
                          <m:rPr>
                            <m:sty m:val="p"/>
                          </m:rPr>
                          <w:rPr>
                            <w:rFonts w:ascii="Cambria Math" w:hAnsi="Cambria Math"/>
                          </w:rPr>
                          <m:t>day</m:t>
                        </m:r>
                      </m:den>
                    </m:f>
                  </m:e>
                </m:d>
              </m:den>
            </m:f>
          </m:e>
          <m:sup>
            <m:r>
              <m:rPr>
                <m:sty m:val="p"/>
              </m:rPr>
              <w:rPr>
                <w:rFonts w:ascii="Cambria Math" w:hAnsi="Cambria Math"/>
              </w:rPr>
              <m:t>0.2439</m:t>
            </m:r>
          </m:sup>
        </m:sSup>
        <m:r>
          <w:rPr>
            <w:rFonts w:ascii="Cambria Math" w:hAnsi="Cambria Math"/>
          </w:rPr>
          <m:t>………………………1.25</m:t>
        </m:r>
      </m:oMath>
    </w:p>
    <w:p w:rsidR="009153E2" w:rsidRPr="00E760C6" w:rsidRDefault="009153E2" w:rsidP="00D90597">
      <w:pPr>
        <w:spacing w:line="480" w:lineRule="auto"/>
        <w:contextualSpacing/>
        <w:jc w:val="lowKashida"/>
        <w:rPr>
          <w:rFonts w:eastAsiaTheme="minorEastAsia"/>
          <w:iCs w:val="0"/>
        </w:rPr>
      </w:pPr>
    </w:p>
    <w:p w:rsidR="00617F50" w:rsidRPr="00E760C6" w:rsidRDefault="009153E2" w:rsidP="00D90597">
      <w:pPr>
        <w:spacing w:line="480" w:lineRule="auto"/>
        <w:contextualSpacing/>
        <w:jc w:val="lowKashida"/>
        <w:rPr>
          <w:rFonts w:eastAsiaTheme="minorEastAsia"/>
          <w:iCs w:val="0"/>
        </w:rPr>
      </w:pPr>
      <w:r w:rsidRPr="00E760C6">
        <w:rPr>
          <w:rFonts w:eastAsiaTheme="minorEastAsia"/>
          <w:iCs w:val="0"/>
        </w:rPr>
        <w:t xml:space="preserve">Here </w:t>
      </w:r>
      <w:r w:rsidRPr="00E760C6">
        <w:rPr>
          <w:rFonts w:eastAsiaTheme="minorEastAsia" w:cs="Calibri"/>
          <w:iCs w:val="0"/>
        </w:rPr>
        <w:t>σ</w:t>
      </w:r>
      <w:r w:rsidRPr="00E760C6">
        <w:rPr>
          <w:rFonts w:eastAsiaTheme="minorEastAsia"/>
          <w:iCs w:val="0"/>
        </w:rPr>
        <w:t xml:space="preserve"> depends on th</w:t>
      </w:r>
      <w:r w:rsidR="00D62085">
        <w:rPr>
          <w:rFonts w:eastAsiaTheme="minorEastAsia"/>
          <w:iCs w:val="0"/>
        </w:rPr>
        <w:t>e process and it is assumed</w:t>
      </w:r>
      <w:r w:rsidRPr="00E760C6">
        <w:rPr>
          <w:rFonts w:eastAsiaTheme="minorEastAsia"/>
          <w:iCs w:val="0"/>
        </w:rPr>
        <w:t xml:space="preserve"> to be 2.069 (Peters et al. 2</w:t>
      </w:r>
      <w:r w:rsidR="00AE0ED3">
        <w:rPr>
          <w:rFonts w:eastAsiaTheme="minorEastAsia"/>
          <w:iCs w:val="0"/>
        </w:rPr>
        <w:t>003)</w:t>
      </w:r>
      <w:r w:rsidR="005429C4">
        <w:rPr>
          <w:rFonts w:eastAsiaTheme="minorEastAsia"/>
          <w:iCs w:val="0"/>
          <w:color w:val="FF0000"/>
        </w:rPr>
        <w:t>, and kg/day is the daily wastewater treatment plant capacity</w:t>
      </w:r>
      <w:r w:rsidR="00A570FA">
        <w:rPr>
          <w:rFonts w:eastAsiaTheme="minorEastAsia"/>
          <w:iCs w:val="0"/>
          <w:color w:val="FF0000"/>
        </w:rPr>
        <w:t xml:space="preserve"> based on mass</w:t>
      </w:r>
      <w:r w:rsidR="00AE0ED3">
        <w:rPr>
          <w:rFonts w:eastAsiaTheme="minorEastAsia"/>
          <w:iCs w:val="0"/>
        </w:rPr>
        <w:t>. The EC TP</w:t>
      </w:r>
      <w:r w:rsidRPr="00E760C6">
        <w:rPr>
          <w:rFonts w:eastAsiaTheme="minorEastAsia"/>
          <w:iCs w:val="0"/>
        </w:rPr>
        <w:t xml:space="preserve"> is considered to require</w:t>
      </w:r>
      <w:r w:rsidR="00760355">
        <w:rPr>
          <w:rFonts w:eastAsiaTheme="minorEastAsia"/>
          <w:iCs w:val="0"/>
        </w:rPr>
        <w:t xml:space="preserve"> three principal process steps which are </w:t>
      </w:r>
      <w:r w:rsidRPr="00E760C6">
        <w:rPr>
          <w:rFonts w:eastAsiaTheme="minorEastAsia"/>
          <w:iCs w:val="0"/>
        </w:rPr>
        <w:t>EC reaction, settling in lamellas and de</w:t>
      </w:r>
      <w:r w:rsidR="00760355">
        <w:rPr>
          <w:rFonts w:eastAsiaTheme="minorEastAsia"/>
          <w:iCs w:val="0"/>
        </w:rPr>
        <w:t>watering in decanter centrifuge</w:t>
      </w:r>
      <w:r w:rsidRPr="00E760C6">
        <w:rPr>
          <w:rFonts w:eastAsiaTheme="minorEastAsia"/>
          <w:iCs w:val="0"/>
        </w:rPr>
        <w:t xml:space="preserve">. </w:t>
      </w:r>
      <w:r w:rsidR="00294F0A">
        <w:rPr>
          <w:rFonts w:eastAsiaTheme="minorEastAsia"/>
          <w:iCs w:val="0"/>
        </w:rPr>
        <w:t xml:space="preserve">As </w:t>
      </w:r>
      <w:r w:rsidRPr="00E760C6">
        <w:rPr>
          <w:rFonts w:eastAsiaTheme="minorEastAsia"/>
          <w:iCs w:val="0"/>
        </w:rPr>
        <w:t xml:space="preserve">mentioned </w:t>
      </w:r>
      <w:r w:rsidR="00294F0A">
        <w:rPr>
          <w:rFonts w:eastAsiaTheme="minorEastAsia"/>
          <w:iCs w:val="0"/>
        </w:rPr>
        <w:t xml:space="preserve">before, </w:t>
      </w:r>
      <w:r w:rsidRPr="00E760C6">
        <w:rPr>
          <w:rFonts w:eastAsiaTheme="minorEastAsia"/>
          <w:iCs w:val="0"/>
        </w:rPr>
        <w:t xml:space="preserve">the hourly wage rate in Jordan for the </w:t>
      </w:r>
      <w:r w:rsidR="00AB5960" w:rsidRPr="00E760C6">
        <w:rPr>
          <w:rFonts w:eastAsiaTheme="minorEastAsia"/>
          <w:iCs w:val="0"/>
        </w:rPr>
        <w:t>manufacture, mining</w:t>
      </w:r>
      <w:r w:rsidR="00294F0A">
        <w:rPr>
          <w:rFonts w:eastAsiaTheme="minorEastAsia"/>
          <w:iCs w:val="0"/>
        </w:rPr>
        <w:t>,</w:t>
      </w:r>
      <w:r w:rsidR="00AB5960" w:rsidRPr="00E760C6">
        <w:rPr>
          <w:rFonts w:eastAsiaTheme="minorEastAsia"/>
          <w:iCs w:val="0"/>
        </w:rPr>
        <w:t xml:space="preserve"> and ene</w:t>
      </w:r>
      <w:r w:rsidR="00294F0A">
        <w:rPr>
          <w:rFonts w:eastAsiaTheme="minorEastAsia"/>
          <w:iCs w:val="0"/>
        </w:rPr>
        <w:t>rgy sector has been estimated to be</w:t>
      </w:r>
      <w:r w:rsidR="00AB5960" w:rsidRPr="00E760C6">
        <w:rPr>
          <w:rFonts w:eastAsiaTheme="minorEastAsia"/>
          <w:iCs w:val="0"/>
        </w:rPr>
        <w:t xml:space="preserve"> 0.596 </w:t>
      </w:r>
      <w:r w:rsidR="00284938">
        <w:rPr>
          <w:rFonts w:eastAsiaTheme="minorEastAsia"/>
          <w:iCs w:val="0"/>
        </w:rPr>
        <w:t xml:space="preserve">US </w:t>
      </w:r>
      <w:r w:rsidR="00AB5960" w:rsidRPr="00E760C6">
        <w:rPr>
          <w:rFonts w:eastAsiaTheme="minorEastAsia"/>
          <w:iCs w:val="0"/>
        </w:rPr>
        <w:t xml:space="preserve">$/man-hour in the </w:t>
      </w:r>
      <w:r w:rsidRPr="00E760C6">
        <w:rPr>
          <w:rFonts w:eastAsiaTheme="minorEastAsia"/>
          <w:iCs w:val="0"/>
        </w:rPr>
        <w:t>year 1987</w:t>
      </w:r>
      <w:r w:rsidR="00AB5960" w:rsidRPr="00E760C6">
        <w:rPr>
          <w:rFonts w:eastAsiaTheme="minorEastAsia"/>
          <w:iCs w:val="0"/>
        </w:rPr>
        <w:t xml:space="preserve"> and the updated figure for the year 2022 is 1.619 </w:t>
      </w:r>
      <w:r w:rsidR="00284938">
        <w:rPr>
          <w:rFonts w:eastAsiaTheme="minorEastAsia"/>
          <w:iCs w:val="0"/>
        </w:rPr>
        <w:t xml:space="preserve">US </w:t>
      </w:r>
      <w:r w:rsidR="00AB5960" w:rsidRPr="00E760C6">
        <w:rPr>
          <w:rFonts w:eastAsiaTheme="minorEastAsia"/>
          <w:iCs w:val="0"/>
        </w:rPr>
        <w:t xml:space="preserve">$/man-hour. </w:t>
      </w:r>
    </w:p>
    <w:p w:rsidR="00617F50" w:rsidRPr="00E760C6" w:rsidRDefault="00574D56" w:rsidP="00D90597">
      <w:pPr>
        <w:pStyle w:val="ListParagraph"/>
        <w:numPr>
          <w:ilvl w:val="0"/>
          <w:numId w:val="23"/>
        </w:numPr>
        <w:spacing w:line="480" w:lineRule="auto"/>
        <w:jc w:val="lowKashida"/>
        <w:rPr>
          <w:rFonts w:eastAsiaTheme="minorEastAsia"/>
          <w:iCs w:val="0"/>
        </w:rPr>
      </w:pPr>
      <w:r w:rsidRPr="00E760C6">
        <w:rPr>
          <w:rFonts w:eastAsiaTheme="minorEastAsia"/>
          <w:iCs w:val="0"/>
        </w:rPr>
        <w:t>The electricity costs</w:t>
      </w:r>
      <w:r w:rsidR="00617F50" w:rsidRPr="00E760C6">
        <w:rPr>
          <w:rFonts w:eastAsiaTheme="minorEastAsia"/>
          <w:iCs w:val="0"/>
        </w:rPr>
        <w:t xml:space="preserve"> for large industries </w:t>
      </w:r>
      <w:r w:rsidRPr="00E760C6">
        <w:rPr>
          <w:rFonts w:eastAsiaTheme="minorEastAsia"/>
          <w:iCs w:val="0"/>
        </w:rPr>
        <w:t xml:space="preserve">in Jordan </w:t>
      </w:r>
      <w:r w:rsidR="00617F50" w:rsidRPr="00E760C6">
        <w:rPr>
          <w:rFonts w:eastAsiaTheme="minorEastAsia"/>
          <w:iCs w:val="0"/>
        </w:rPr>
        <w:t xml:space="preserve">is on average 0.085 JD/kWh (0.12 </w:t>
      </w:r>
      <w:r w:rsidR="00284938">
        <w:rPr>
          <w:rFonts w:eastAsiaTheme="minorEastAsia"/>
          <w:iCs w:val="0"/>
        </w:rPr>
        <w:t xml:space="preserve">US </w:t>
      </w:r>
      <w:r w:rsidR="00294F0A">
        <w:rPr>
          <w:rFonts w:eastAsiaTheme="minorEastAsia"/>
          <w:iCs w:val="0"/>
        </w:rPr>
        <w:t>$/kWh) for the year 2012</w:t>
      </w:r>
      <w:r w:rsidR="00617F50" w:rsidRPr="00E760C6">
        <w:rPr>
          <w:rFonts w:eastAsiaTheme="minorEastAsia"/>
          <w:iCs w:val="0"/>
        </w:rPr>
        <w:t>.</w:t>
      </w:r>
      <w:r w:rsidR="00A915D8" w:rsidRPr="00E760C6">
        <w:rPr>
          <w:rFonts w:eastAsiaTheme="minorEastAsia"/>
          <w:iCs w:val="0"/>
        </w:rPr>
        <w:t xml:space="preserve"> This figure is update</w:t>
      </w:r>
      <w:r w:rsidR="00C35876" w:rsidRPr="00E760C6">
        <w:rPr>
          <w:rFonts w:eastAsiaTheme="minorEastAsia"/>
          <w:iCs w:val="0"/>
        </w:rPr>
        <w:t>d</w:t>
      </w:r>
      <w:r w:rsidR="00A915D8" w:rsidRPr="00E760C6">
        <w:rPr>
          <w:rFonts w:eastAsiaTheme="minorEastAsia"/>
          <w:iCs w:val="0"/>
        </w:rPr>
        <w:t xml:space="preserve"> also to</w:t>
      </w:r>
      <w:r w:rsidR="00617F50" w:rsidRPr="00E760C6">
        <w:rPr>
          <w:rFonts w:eastAsiaTheme="minorEastAsia"/>
          <w:iCs w:val="0"/>
        </w:rPr>
        <w:t xml:space="preserve"> </w:t>
      </w:r>
      <w:r w:rsidR="00A915D8" w:rsidRPr="00E760C6">
        <w:rPr>
          <w:rFonts w:eastAsiaTheme="minorEastAsia"/>
          <w:iCs w:val="0"/>
        </w:rPr>
        <w:t xml:space="preserve">the year </w:t>
      </w:r>
      <w:r w:rsidR="00617F50" w:rsidRPr="00E760C6">
        <w:rPr>
          <w:rFonts w:eastAsiaTheme="minorEastAsia"/>
          <w:iCs w:val="0"/>
        </w:rPr>
        <w:t xml:space="preserve">2022. </w:t>
      </w:r>
    </w:p>
    <w:p w:rsidR="00DC39FA" w:rsidRPr="00E760C6" w:rsidRDefault="00DC39FA" w:rsidP="00D90597">
      <w:pPr>
        <w:pStyle w:val="ListParagraph"/>
        <w:numPr>
          <w:ilvl w:val="0"/>
          <w:numId w:val="23"/>
        </w:numPr>
        <w:spacing w:line="480" w:lineRule="auto"/>
        <w:jc w:val="lowKashida"/>
      </w:pPr>
      <w:r w:rsidRPr="00E760C6">
        <w:t>For predesign estimates</w:t>
      </w:r>
      <w:r w:rsidR="004173E4" w:rsidRPr="00E760C6">
        <w:t>,</w:t>
      </w:r>
      <w:r w:rsidRPr="00E760C6">
        <w:t xml:space="preserve"> a delivery </w:t>
      </w:r>
      <w:r w:rsidR="004173E4" w:rsidRPr="00E760C6">
        <w:t xml:space="preserve">allowance </w:t>
      </w:r>
      <w:r w:rsidRPr="00E760C6">
        <w:t xml:space="preserve">of 10 % of purchased equipment cost is recommended (Peters et al. 2003). </w:t>
      </w:r>
    </w:p>
    <w:p w:rsidR="00DC39FA" w:rsidRPr="00E760C6" w:rsidRDefault="003F4409" w:rsidP="00D90597">
      <w:pPr>
        <w:pStyle w:val="ListParagraph"/>
        <w:numPr>
          <w:ilvl w:val="0"/>
          <w:numId w:val="23"/>
        </w:numPr>
        <w:spacing w:line="480" w:lineRule="auto"/>
        <w:jc w:val="lowKashida"/>
      </w:pPr>
      <w:r w:rsidRPr="00E760C6">
        <w:t xml:space="preserve">The </w:t>
      </w:r>
      <w:r w:rsidR="00BD2E55" w:rsidRPr="00E760C6">
        <w:t>overall cost of wa</w:t>
      </w:r>
      <w:r w:rsidR="007D6CA2" w:rsidRPr="00E760C6">
        <w:t xml:space="preserve">stewater treatment that consists of </w:t>
      </w:r>
      <w:r w:rsidR="00BD2E55" w:rsidRPr="00E760C6">
        <w:t xml:space="preserve"> </w:t>
      </w:r>
      <w:r w:rsidR="007D6CA2" w:rsidRPr="00E760C6">
        <w:t xml:space="preserve">total </w:t>
      </w:r>
      <w:r w:rsidR="00A77190" w:rsidRPr="00E760C6">
        <w:t>investment and operating</w:t>
      </w:r>
      <w:r w:rsidR="00BD2E55" w:rsidRPr="00E760C6">
        <w:t xml:space="preserve"> cost</w:t>
      </w:r>
      <w:r w:rsidR="007D6CA2" w:rsidRPr="00E760C6">
        <w:t>s is calculated using</w:t>
      </w:r>
      <w:r w:rsidR="00A81B17">
        <w:t xml:space="preserve"> equation 1.26</w:t>
      </w:r>
      <w:r w:rsidR="00BD2E55" w:rsidRPr="00E760C6">
        <w:t xml:space="preserve"> (Peters et al. 2003, Ortiz 2006)</w:t>
      </w:r>
    </w:p>
    <w:p w:rsidR="00B91BFC" w:rsidRPr="00E760C6" w:rsidRDefault="007D6CA2" w:rsidP="00B12CF8">
      <w:pPr>
        <w:spacing w:line="480" w:lineRule="auto"/>
        <w:contextualSpacing/>
        <w:jc w:val="lowKashida"/>
        <w:rPr>
          <w:rFonts w:eastAsiaTheme="minorEastAsia"/>
          <w:iCs w:val="0"/>
        </w:rPr>
      </w:pPr>
      <w:r w:rsidRPr="00E760C6">
        <w:rPr>
          <w:rFonts w:eastAsiaTheme="minorEastAsia"/>
          <w:iCs w:val="0"/>
        </w:rPr>
        <w:t xml:space="preserve">                   </w:t>
      </w:r>
      <w:r w:rsidR="00A77190" w:rsidRPr="00E760C6">
        <w:rPr>
          <w:rFonts w:eastAsiaTheme="minorEastAsia"/>
          <w:iCs w:val="0"/>
        </w:rPr>
        <w:t xml:space="preserve">                            </w:t>
      </w:r>
      <w:r w:rsidR="009153E2" w:rsidRPr="00E760C6">
        <w:rPr>
          <w:rFonts w:eastAsiaTheme="minorEastAsia"/>
          <w:iCs w:val="0"/>
        </w:rPr>
        <w:t xml:space="preserve">  </w:t>
      </w:r>
      <w:r w:rsidR="00B91BFC" w:rsidRPr="00E760C6">
        <w:rPr>
          <w:rFonts w:eastAsiaTheme="minorEastAsia"/>
          <w:iCs w:val="0"/>
        </w:rPr>
        <w:t xml:space="preserve"> </w:t>
      </w:r>
      <w:r w:rsidR="00BD2E55" w:rsidRPr="00E760C6">
        <w:rPr>
          <w:rFonts w:eastAsiaTheme="minorEastAsia"/>
          <w:iCs w:val="0"/>
        </w:rPr>
        <w:t xml:space="preserve">   </w:t>
      </w:r>
      <m:oMath>
        <m:r>
          <m:rPr>
            <m:sty m:val="p"/>
          </m:rPr>
          <w:rPr>
            <w:rFonts w:ascii="Cambria Math" w:eastAsiaTheme="minorEastAsia" w:hAnsi="Cambria Math"/>
          </w:rPr>
          <m:t>Overall cost</m:t>
        </m:r>
        <m:r>
          <m:rPr>
            <m:sty m:val="p"/>
          </m:rPr>
          <w:rPr>
            <w:rFonts w:ascii="Cambria Math" w:eastAsiaTheme="minorEastAsia" w:hAnsi="Cambria Math"/>
          </w:rPr>
          <m:t xml:space="preserve"> </m:t>
        </m:r>
        <m:d>
          <m:dPr>
            <m:ctrlPr>
              <w:rPr>
                <w:rFonts w:ascii="Cambria Math" w:eastAsiaTheme="minorEastAsia" w:hAnsi="Cambria Math"/>
              </w:rPr>
            </m:ctrlPr>
          </m:dPr>
          <m:e>
            <m:f>
              <m:fPr>
                <m:type m:val="lin"/>
                <m:ctrlPr>
                  <w:rPr>
                    <w:rFonts w:ascii="Cambria Math" w:eastAsiaTheme="minorEastAsia" w:hAnsi="Cambria Math"/>
                    <w:i/>
                  </w:rPr>
                </m:ctrlPr>
              </m:fPr>
              <m:num>
                <m:r>
                  <m:rPr>
                    <m:sty m:val="p"/>
                  </m:rPr>
                  <w:rPr>
                    <w:rFonts w:ascii="Cambria Math" w:eastAsiaTheme="minorEastAsia" w:hAnsi="Cambria Math"/>
                  </w:rPr>
                  <m:t>US $</m:t>
                </m:r>
              </m:num>
              <m:den>
                <m:sSup>
                  <m:sSupPr>
                    <m:ctrlPr>
                      <w:rPr>
                        <w:rFonts w:ascii="Cambria Math" w:eastAsiaTheme="minorEastAsia" w:hAnsi="Cambria Math"/>
                        <w:iCs w:val="0"/>
                      </w:rPr>
                    </m:ctrlPr>
                  </m:sSupPr>
                  <m:e>
                    <m:r>
                      <m:rPr>
                        <m:sty m:val="p"/>
                      </m:rPr>
                      <w:rPr>
                        <w:rFonts w:ascii="Cambria Math" w:eastAsiaTheme="minorEastAsia" w:hAnsi="Cambria Math"/>
                      </w:rPr>
                      <m:t>m</m:t>
                    </m:r>
                  </m:e>
                  <m:sup>
                    <m:r>
                      <m:rPr>
                        <m:sty m:val="p"/>
                      </m:rPr>
                      <w:rPr>
                        <w:rFonts w:ascii="Cambria Math" w:eastAsiaTheme="minorEastAsia" w:hAnsi="Cambria Math"/>
                      </w:rPr>
                      <m:t>3</m:t>
                    </m:r>
                  </m:sup>
                </m:sSup>
              </m:den>
            </m:f>
          </m:e>
        </m:d>
        <m:r>
          <m:rPr>
            <m:sty m:val="p"/>
          </m:rPr>
          <w:rPr>
            <w:rFonts w:ascii="Cambria Math" w:eastAsiaTheme="minorEastAsia" w:hAnsi="Cambria Math"/>
          </w:rPr>
          <m:t>=</m:t>
        </m:r>
        <m:f>
          <m:fPr>
            <m:ctrlPr>
              <w:rPr>
                <w:rFonts w:ascii="Cambria Math" w:eastAsiaTheme="minorEastAsia" w:hAnsi="Cambria Math"/>
              </w:rPr>
            </m:ctrlPr>
          </m:fPr>
          <m:num>
            <m:r>
              <m:rPr>
                <m:sty m:val="p"/>
              </m:rPr>
              <w:rPr>
                <w:rFonts w:ascii="Cambria Math" w:eastAsiaTheme="minorEastAsia" w:hAnsi="Cambria Math"/>
              </w:rPr>
              <m:t>IC ×CRF+OC</m:t>
            </m:r>
          </m:num>
          <m:den>
            <m:r>
              <m:rPr>
                <m:sty m:val="p"/>
              </m:rPr>
              <w:rPr>
                <w:rFonts w:ascii="Cambria Math" w:eastAsiaTheme="minorEastAsia" w:hAnsi="Cambria Math"/>
              </w:rPr>
              <m:t>Q</m:t>
            </m:r>
          </m:den>
        </m:f>
        <m:r>
          <w:rPr>
            <w:rFonts w:ascii="Cambria Math" w:eastAsiaTheme="minorEastAsia" w:hAnsi="Cambria Math"/>
          </w:rPr>
          <m:t>……………………</m:t>
        </m:r>
        <m:r>
          <w:rPr>
            <w:rFonts w:ascii="Cambria Math" w:eastAsiaTheme="minorEastAsia" w:hAnsi="Cambria Math"/>
          </w:rPr>
          <m:t>………….…1.26</m:t>
        </m:r>
      </m:oMath>
      <w:r w:rsidR="00B91BFC" w:rsidRPr="00E760C6">
        <w:rPr>
          <w:rFonts w:eastAsiaTheme="minorEastAsia"/>
          <w:iCs w:val="0"/>
        </w:rPr>
        <w:t xml:space="preserve">   </w:t>
      </w:r>
    </w:p>
    <w:p w:rsidR="00294F0A" w:rsidRDefault="00294F0A" w:rsidP="00D90597">
      <w:pPr>
        <w:spacing w:line="480" w:lineRule="auto"/>
        <w:contextualSpacing/>
        <w:jc w:val="lowKashida"/>
        <w:rPr>
          <w:iCs w:val="0"/>
        </w:rPr>
      </w:pPr>
    </w:p>
    <w:p w:rsidR="00A77190" w:rsidRPr="00294F0A" w:rsidRDefault="00A77190" w:rsidP="00D90597">
      <w:pPr>
        <w:spacing w:line="480" w:lineRule="auto"/>
        <w:contextualSpacing/>
        <w:jc w:val="lowKashida"/>
        <w:rPr>
          <w:iCs w:val="0"/>
        </w:rPr>
      </w:pPr>
      <w:r w:rsidRPr="00E760C6">
        <w:rPr>
          <w:iCs w:val="0"/>
        </w:rPr>
        <w:t xml:space="preserve">where </w:t>
      </w:r>
      <w:r w:rsidRPr="00E760C6">
        <w:t>Q is the volumetric flow rate of wastewater in m</w:t>
      </w:r>
      <w:r w:rsidRPr="00E760C6">
        <w:rPr>
          <w:vertAlign w:val="superscript"/>
        </w:rPr>
        <w:t>3</w:t>
      </w:r>
      <w:r w:rsidRPr="00E760C6">
        <w:t>/yr</w:t>
      </w:r>
      <w:r w:rsidR="00294F0A">
        <w:t xml:space="preserve">, </w:t>
      </w:r>
      <w:r w:rsidRPr="00E760C6">
        <w:t xml:space="preserve">IC is the total investment cost in </w:t>
      </w:r>
      <w:r w:rsidR="00284938">
        <w:t xml:space="preserve">US </w:t>
      </w:r>
      <w:r w:rsidRPr="00E760C6">
        <w:t>$</w:t>
      </w:r>
      <w:r w:rsidR="00294F0A">
        <w:t xml:space="preserve">, </w:t>
      </w:r>
      <w:r w:rsidRPr="00E760C6">
        <w:t xml:space="preserve">OC is the operating cost in </w:t>
      </w:r>
      <w:r w:rsidR="00284938">
        <w:t xml:space="preserve">US </w:t>
      </w:r>
      <w:r w:rsidRPr="00E760C6">
        <w:t>$/yr</w:t>
      </w:r>
      <w:r w:rsidR="00294F0A">
        <w:t>,</w:t>
      </w:r>
      <w:r w:rsidR="00294F0A">
        <w:rPr>
          <w:iCs w:val="0"/>
        </w:rPr>
        <w:t xml:space="preserve"> </w:t>
      </w:r>
      <w:r w:rsidR="00294F0A">
        <w:t xml:space="preserve">and </w:t>
      </w:r>
      <w:r w:rsidRPr="00E760C6">
        <w:t>CRF is the capital recovery factor (yr</w:t>
      </w:r>
      <w:r w:rsidRPr="00E760C6">
        <w:rPr>
          <w:vertAlign w:val="superscript"/>
        </w:rPr>
        <w:t>-1</w:t>
      </w:r>
      <w:r w:rsidR="00294F0A">
        <w:t>) given by</w:t>
      </w:r>
    </w:p>
    <w:p w:rsidR="00A77190" w:rsidRPr="00E760C6" w:rsidRDefault="00294F0A" w:rsidP="00D90597">
      <w:pPr>
        <w:spacing w:line="480" w:lineRule="auto"/>
        <w:contextualSpacing/>
        <w:jc w:val="lowKashida"/>
      </w:pPr>
      <w:r>
        <w:t xml:space="preserve">          </w:t>
      </w:r>
    </w:p>
    <w:p w:rsidR="00A77190" w:rsidRPr="00E760C6" w:rsidRDefault="00A77190" w:rsidP="002E1BD6">
      <w:pPr>
        <w:spacing w:line="480" w:lineRule="auto"/>
        <w:contextualSpacing/>
        <w:jc w:val="lowKashida"/>
      </w:pPr>
      <w:r w:rsidRPr="00E760C6">
        <w:t xml:space="preserve">                                                </w:t>
      </w:r>
      <m:oMath>
        <m:r>
          <m:rPr>
            <m:sty m:val="p"/>
          </m:rPr>
          <w:rPr>
            <w:rFonts w:ascii="Cambria Math" w:hAnsi="Cambria Math"/>
          </w:rPr>
          <m:t xml:space="preserve">CRF= </m:t>
        </m:r>
        <m:f>
          <m:fPr>
            <m:type m:val="lin"/>
            <m:ctrlPr>
              <w:rPr>
                <w:rFonts w:ascii="Cambria Math" w:eastAsiaTheme="minorEastAsia" w:hAnsi="Cambria Math"/>
              </w:rPr>
            </m:ctrlPr>
          </m:fPr>
          <m:num>
            <m:r>
              <w:rPr>
                <w:rFonts w:ascii="Cambria Math" w:eastAsiaTheme="minorEastAsia" w:hAnsi="Cambria Math"/>
              </w:rPr>
              <m:t>r</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1+r</m:t>
                    </m:r>
                  </m:e>
                </m:d>
              </m:e>
              <m:sup>
                <m:r>
                  <w:rPr>
                    <w:rFonts w:ascii="Cambria Math" w:eastAsiaTheme="minorEastAsia" w:hAnsi="Cambria Math"/>
                  </w:rPr>
                  <m:t>n</m:t>
                </m:r>
              </m:sup>
            </m:sSup>
          </m:num>
          <m:den>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1+r</m:t>
                    </m:r>
                  </m:e>
                </m:d>
              </m:e>
              <m:sup>
                <m:r>
                  <w:rPr>
                    <w:rFonts w:ascii="Cambria Math" w:eastAsiaTheme="minorEastAsia" w:hAnsi="Cambria Math"/>
                  </w:rPr>
                  <m:t>n</m:t>
                </m:r>
              </m:sup>
            </m:sSup>
            <m:r>
              <w:rPr>
                <w:rFonts w:ascii="Cambria Math" w:eastAsiaTheme="minorEastAsia" w:hAnsi="Cambria Math"/>
              </w:rPr>
              <m:t>-1))…………………………………….……1.27</m:t>
            </m:r>
          </m:den>
        </m:f>
      </m:oMath>
      <w:r w:rsidR="00031C5F">
        <w:rPr>
          <w:rFonts w:eastAsiaTheme="minorEastAsia"/>
        </w:rPr>
        <w:t xml:space="preserve"> </w:t>
      </w:r>
    </w:p>
    <w:p w:rsidR="00294F0A" w:rsidRDefault="00294F0A" w:rsidP="00D90597">
      <w:pPr>
        <w:spacing w:line="480" w:lineRule="auto"/>
        <w:contextualSpacing/>
        <w:jc w:val="lowKashida"/>
      </w:pPr>
    </w:p>
    <w:p w:rsidR="00C8073B" w:rsidRPr="00E760C6" w:rsidRDefault="00294F0A" w:rsidP="00D90597">
      <w:pPr>
        <w:spacing w:line="480" w:lineRule="auto"/>
        <w:contextualSpacing/>
        <w:jc w:val="lowKashida"/>
      </w:pPr>
      <w:r>
        <w:t>with r</w:t>
      </w:r>
      <w:r w:rsidR="005348ED" w:rsidRPr="00E760C6">
        <w:t xml:space="preserve"> the interest rate </w:t>
      </w:r>
      <w:r w:rsidR="004173E4" w:rsidRPr="00E760C6">
        <w:t>(</w:t>
      </w:r>
      <w:r w:rsidR="009A76EF" w:rsidRPr="00E760C6">
        <w:t xml:space="preserve">0 </w:t>
      </w:r>
      <w:r w:rsidR="009A76EF" w:rsidRPr="00E760C6">
        <w:rPr>
          <w:rFonts w:cs="Calibri"/>
        </w:rPr>
        <w:t xml:space="preserve">&lt; </w:t>
      </w:r>
      <w:r w:rsidR="009A76EF" w:rsidRPr="00E760C6">
        <w:t xml:space="preserve">r </w:t>
      </w:r>
      <w:r w:rsidR="009A76EF" w:rsidRPr="00E760C6">
        <w:rPr>
          <w:rFonts w:cs="Calibri"/>
        </w:rPr>
        <w:t xml:space="preserve">&lt; </w:t>
      </w:r>
      <w:r w:rsidR="009A76EF" w:rsidRPr="00E760C6">
        <w:t>1</w:t>
      </w:r>
      <w:r w:rsidR="00704D4F" w:rsidRPr="00E760C6">
        <w:t>)</w:t>
      </w:r>
      <w:r>
        <w:t xml:space="preserve"> and n</w:t>
      </w:r>
      <w:r w:rsidR="005348ED" w:rsidRPr="00E760C6">
        <w:t xml:space="preserve"> the service life of the plant</w:t>
      </w:r>
      <w:r w:rsidR="00861915">
        <w:t xml:space="preserve"> </w:t>
      </w:r>
      <w:r w:rsidR="00861915">
        <w:rPr>
          <w:color w:val="FF0000"/>
        </w:rPr>
        <w:t>in years</w:t>
      </w:r>
      <w:r>
        <w:t xml:space="preserve">. </w:t>
      </w:r>
    </w:p>
    <w:p w:rsidR="005348ED" w:rsidRPr="00E760C6" w:rsidRDefault="00AE0ED3" w:rsidP="00194A03">
      <w:pPr>
        <w:pStyle w:val="ListParagraph"/>
        <w:numPr>
          <w:ilvl w:val="0"/>
          <w:numId w:val="24"/>
        </w:numPr>
        <w:tabs>
          <w:tab w:val="left" w:pos="810"/>
        </w:tabs>
        <w:spacing w:line="480" w:lineRule="auto"/>
        <w:ind w:left="720"/>
        <w:jc w:val="lowKashida"/>
      </w:pPr>
      <w:r>
        <w:t>The EC TP</w:t>
      </w:r>
      <w:r w:rsidR="000023C4" w:rsidRPr="00E760C6">
        <w:t xml:space="preserve"> is considered a fluid processing plant</w:t>
      </w:r>
    </w:p>
    <w:p w:rsidR="000023C4" w:rsidRPr="00E760C6" w:rsidRDefault="000023C4" w:rsidP="00D90597">
      <w:pPr>
        <w:pStyle w:val="ListParagraph"/>
        <w:numPr>
          <w:ilvl w:val="0"/>
          <w:numId w:val="24"/>
        </w:numPr>
        <w:tabs>
          <w:tab w:val="left" w:pos="810"/>
        </w:tabs>
        <w:spacing w:line="480" w:lineRule="auto"/>
        <w:ind w:left="720"/>
        <w:jc w:val="lowKashida"/>
      </w:pPr>
      <w:r w:rsidRPr="00E760C6">
        <w:t xml:space="preserve">Customs of 16 % have been added to all major equipment costs entering Jordan from the port of Aqaba (Jordan Customs 2020) </w:t>
      </w:r>
    </w:p>
    <w:p w:rsidR="003A6C9D" w:rsidRPr="00E760C6" w:rsidRDefault="003A6C9D" w:rsidP="00D90597">
      <w:pPr>
        <w:pStyle w:val="ListParagraph"/>
        <w:numPr>
          <w:ilvl w:val="0"/>
          <w:numId w:val="24"/>
        </w:numPr>
        <w:tabs>
          <w:tab w:val="left" w:pos="810"/>
        </w:tabs>
        <w:spacing w:line="480" w:lineRule="auto"/>
        <w:ind w:left="720"/>
        <w:jc w:val="lowKashida"/>
      </w:pPr>
      <w:r w:rsidRPr="00E760C6">
        <w:t>The land</w:t>
      </w:r>
      <w:r w:rsidR="00AE0ED3">
        <w:t xml:space="preserve"> on which the EC TP</w:t>
      </w:r>
      <w:r w:rsidRPr="00E760C6">
        <w:t xml:space="preserve"> is to be built is assumed to be available</w:t>
      </w:r>
    </w:p>
    <w:p w:rsidR="0082453B" w:rsidRPr="00E760C6" w:rsidRDefault="0082453B" w:rsidP="00D90597">
      <w:pPr>
        <w:pStyle w:val="ListParagraph"/>
        <w:numPr>
          <w:ilvl w:val="0"/>
          <w:numId w:val="24"/>
        </w:numPr>
        <w:tabs>
          <w:tab w:val="left" w:pos="810"/>
        </w:tabs>
        <w:spacing w:line="480" w:lineRule="auto"/>
        <w:ind w:left="720"/>
        <w:jc w:val="lowKashida"/>
      </w:pPr>
      <w:r w:rsidRPr="00E760C6">
        <w:t xml:space="preserve">Direct power requirement should be increased by a factor of 1.1 to 1.25 </w:t>
      </w:r>
      <w:r w:rsidR="00DA230E" w:rsidRPr="00E760C6">
        <w:t xml:space="preserve">(avg. 1.175) </w:t>
      </w:r>
      <w:r w:rsidRPr="00E760C6">
        <w:t>to allow for line losses and contingencies (Peters et al. 2003)</w:t>
      </w:r>
    </w:p>
    <w:p w:rsidR="00782C9B" w:rsidRPr="00E760C6" w:rsidRDefault="000E5634" w:rsidP="00777F51">
      <w:pPr>
        <w:spacing w:line="480" w:lineRule="auto"/>
        <w:contextualSpacing/>
        <w:jc w:val="lowKashida"/>
      </w:pPr>
      <w:r w:rsidRPr="00E760C6">
        <w:t xml:space="preserve">Table </w:t>
      </w:r>
      <w:r w:rsidR="00406F24">
        <w:rPr>
          <w:color w:val="FF0000"/>
        </w:rPr>
        <w:t>SM2</w:t>
      </w:r>
      <w:r w:rsidR="0011643A">
        <w:rPr>
          <w:color w:val="FF0000"/>
        </w:rPr>
        <w:t>4</w:t>
      </w:r>
      <w:r w:rsidRPr="00E760C6">
        <w:t xml:space="preserve"> shows the ratio factors for estimating the capital-investment items for a fluid processing plant based on delivered-equipment cost (Peters and Timmerhaus 1991)</w:t>
      </w:r>
      <w:r w:rsidR="00782C9B">
        <w:t xml:space="preserve">. </w:t>
      </w:r>
      <w:r w:rsidR="00782C9B" w:rsidRPr="00E760C6">
        <w:t xml:space="preserve">The operating costs are estimated based on the percentages in Table </w:t>
      </w:r>
      <w:r w:rsidR="00406F24">
        <w:rPr>
          <w:color w:val="FF0000"/>
        </w:rPr>
        <w:t>SM2</w:t>
      </w:r>
      <w:r w:rsidR="00777F51">
        <w:rPr>
          <w:color w:val="FF0000"/>
        </w:rPr>
        <w:t>5</w:t>
      </w:r>
      <w:r w:rsidR="00782C9B" w:rsidRPr="00E760C6">
        <w:t xml:space="preserve">, described in the sections that follow and </w:t>
      </w:r>
      <w:r w:rsidR="00782C9B">
        <w:t>previously</w:t>
      </w:r>
      <w:r w:rsidR="00782C9B" w:rsidRPr="00E760C6">
        <w:t xml:space="preserve"> </w:t>
      </w:r>
      <w:r w:rsidR="00782C9B">
        <w:t xml:space="preserve">in </w:t>
      </w:r>
      <w:r w:rsidR="0055780B">
        <w:t>section 3</w:t>
      </w:r>
      <w:r w:rsidR="009C0505">
        <w:t xml:space="preserve">. </w:t>
      </w:r>
      <w:r w:rsidR="00782C9B" w:rsidRPr="00E760C6">
        <w:t xml:space="preserve"> </w:t>
      </w:r>
    </w:p>
    <w:p w:rsidR="000023C4" w:rsidRPr="00E760C6" w:rsidRDefault="000E5634" w:rsidP="00D90597">
      <w:pPr>
        <w:spacing w:line="480" w:lineRule="auto"/>
        <w:contextualSpacing/>
        <w:jc w:val="lowKashida"/>
      </w:pPr>
      <w:r w:rsidRPr="00E760C6">
        <w:t xml:space="preserve"> </w:t>
      </w:r>
    </w:p>
    <w:p w:rsidR="008B4AB1" w:rsidRPr="00E760C6" w:rsidRDefault="008B4AB1" w:rsidP="00DE6499">
      <w:pPr>
        <w:spacing w:line="480" w:lineRule="auto"/>
        <w:contextualSpacing/>
        <w:jc w:val="lowKashida"/>
      </w:pPr>
      <w:r w:rsidRPr="00E760C6">
        <w:t xml:space="preserve">Table </w:t>
      </w:r>
      <w:r w:rsidR="00BE49AC">
        <w:rPr>
          <w:color w:val="FF0000"/>
        </w:rPr>
        <w:t>SM2</w:t>
      </w:r>
      <w:r w:rsidR="00DE6499">
        <w:rPr>
          <w:color w:val="FF0000"/>
        </w:rPr>
        <w:t>4</w:t>
      </w:r>
      <w:r w:rsidRPr="00E760C6">
        <w:t xml:space="preserve"> Ratio fac</w:t>
      </w:r>
      <w:r w:rsidR="002938F7" w:rsidRPr="00E760C6">
        <w:t>t</w:t>
      </w:r>
      <w:r w:rsidRPr="00E760C6">
        <w:t xml:space="preserve">ors for estimating the capital-investment items for a </w:t>
      </w:r>
      <w:r w:rsidRPr="00F13F85">
        <w:rPr>
          <w:color w:val="FF0000"/>
        </w:rPr>
        <w:t>fluid</w:t>
      </w:r>
      <w:r w:rsidRPr="00E760C6">
        <w:t xml:space="preserve"> processing plant based</w:t>
      </w:r>
      <w:r w:rsidR="002938F7" w:rsidRPr="00E760C6">
        <w:t xml:space="preserve"> on delivered-equipment cost</w:t>
      </w:r>
    </w:p>
    <w:tbl>
      <w:tblPr>
        <w:tblStyle w:val="TableGrid"/>
        <w:tblW w:w="0" w:type="auto"/>
        <w:tblInd w:w="108" w:type="dxa"/>
        <w:tblLook w:val="04A0" w:firstRow="1" w:lastRow="0" w:firstColumn="1" w:lastColumn="0" w:noHBand="0" w:noVBand="1"/>
      </w:tblPr>
      <w:tblGrid>
        <w:gridCol w:w="4680"/>
        <w:gridCol w:w="4680"/>
      </w:tblGrid>
      <w:tr w:rsidR="004F509C" w:rsidRPr="00E760C6" w:rsidTr="002938F7">
        <w:tc>
          <w:tcPr>
            <w:tcW w:w="4680" w:type="dxa"/>
          </w:tcPr>
          <w:p w:rsidR="004F509C" w:rsidRPr="00E760C6" w:rsidRDefault="004F509C" w:rsidP="004F509C">
            <w:pPr>
              <w:jc w:val="center"/>
            </w:pPr>
            <w:r w:rsidRPr="00E760C6">
              <w:t>Item</w:t>
            </w:r>
          </w:p>
        </w:tc>
        <w:tc>
          <w:tcPr>
            <w:tcW w:w="4680" w:type="dxa"/>
          </w:tcPr>
          <w:p w:rsidR="004F509C" w:rsidRPr="00E760C6" w:rsidRDefault="004F509C" w:rsidP="004F509C">
            <w:pPr>
              <w:jc w:val="center"/>
            </w:pPr>
            <w:r w:rsidRPr="00E760C6">
              <w:t>Percent of delivered equipment cost</w:t>
            </w:r>
          </w:p>
        </w:tc>
      </w:tr>
      <w:tr w:rsidR="004F509C" w:rsidRPr="00E760C6" w:rsidTr="002938F7">
        <w:tc>
          <w:tcPr>
            <w:tcW w:w="4680" w:type="dxa"/>
          </w:tcPr>
          <w:p w:rsidR="004F509C" w:rsidRPr="00E760C6" w:rsidRDefault="004F509C" w:rsidP="004F509C">
            <w:pPr>
              <w:jc w:val="center"/>
            </w:pPr>
            <w:r w:rsidRPr="00E760C6">
              <w:t>Purchased equipment-delivered</w:t>
            </w:r>
          </w:p>
        </w:tc>
        <w:tc>
          <w:tcPr>
            <w:tcW w:w="4680" w:type="dxa"/>
          </w:tcPr>
          <w:p w:rsidR="004F509C" w:rsidRPr="00E760C6" w:rsidRDefault="004F509C" w:rsidP="004F509C">
            <w:pPr>
              <w:jc w:val="center"/>
            </w:pPr>
            <w:r w:rsidRPr="00E760C6">
              <w:t>100</w:t>
            </w:r>
          </w:p>
        </w:tc>
      </w:tr>
      <w:tr w:rsidR="004F509C" w:rsidRPr="00E760C6" w:rsidTr="002938F7">
        <w:tc>
          <w:tcPr>
            <w:tcW w:w="4680" w:type="dxa"/>
          </w:tcPr>
          <w:p w:rsidR="004F509C" w:rsidRPr="00E760C6" w:rsidRDefault="004F509C" w:rsidP="004F509C">
            <w:pPr>
              <w:jc w:val="center"/>
            </w:pPr>
            <w:r w:rsidRPr="00E760C6">
              <w:t>Purchased-equipment installation</w:t>
            </w:r>
          </w:p>
        </w:tc>
        <w:tc>
          <w:tcPr>
            <w:tcW w:w="4680" w:type="dxa"/>
          </w:tcPr>
          <w:p w:rsidR="004F509C" w:rsidRPr="0030548D" w:rsidRDefault="0030548D" w:rsidP="004F509C">
            <w:pPr>
              <w:jc w:val="center"/>
              <w:rPr>
                <w:color w:val="FF0000"/>
              </w:rPr>
            </w:pPr>
            <w:r>
              <w:rPr>
                <w:color w:val="FF0000"/>
              </w:rPr>
              <w:t>47</w:t>
            </w:r>
          </w:p>
        </w:tc>
      </w:tr>
      <w:tr w:rsidR="004F509C" w:rsidRPr="00E760C6" w:rsidTr="002938F7">
        <w:tc>
          <w:tcPr>
            <w:tcW w:w="4680" w:type="dxa"/>
          </w:tcPr>
          <w:p w:rsidR="004F509C" w:rsidRPr="00E760C6" w:rsidRDefault="004F509C" w:rsidP="004F509C">
            <w:pPr>
              <w:jc w:val="center"/>
            </w:pPr>
            <w:r w:rsidRPr="00E760C6">
              <w:t>Instrumentation and controls (installed)</w:t>
            </w:r>
          </w:p>
        </w:tc>
        <w:tc>
          <w:tcPr>
            <w:tcW w:w="4680" w:type="dxa"/>
          </w:tcPr>
          <w:p w:rsidR="004F509C" w:rsidRPr="0030548D" w:rsidRDefault="0030548D" w:rsidP="004F509C">
            <w:pPr>
              <w:jc w:val="center"/>
              <w:rPr>
                <w:color w:val="FF0000"/>
              </w:rPr>
            </w:pPr>
            <w:r>
              <w:rPr>
                <w:color w:val="FF0000"/>
              </w:rPr>
              <w:t>18</w:t>
            </w:r>
          </w:p>
        </w:tc>
      </w:tr>
      <w:tr w:rsidR="004F509C" w:rsidRPr="00E760C6" w:rsidTr="002938F7">
        <w:tc>
          <w:tcPr>
            <w:tcW w:w="4680" w:type="dxa"/>
          </w:tcPr>
          <w:p w:rsidR="004F509C" w:rsidRPr="00E760C6" w:rsidRDefault="004F509C" w:rsidP="004F509C">
            <w:pPr>
              <w:jc w:val="center"/>
            </w:pPr>
            <w:r w:rsidRPr="00E760C6">
              <w:t>Piping (installed)</w:t>
            </w:r>
          </w:p>
        </w:tc>
        <w:tc>
          <w:tcPr>
            <w:tcW w:w="4680" w:type="dxa"/>
          </w:tcPr>
          <w:p w:rsidR="004F509C" w:rsidRPr="0030548D" w:rsidRDefault="0030548D" w:rsidP="004F509C">
            <w:pPr>
              <w:jc w:val="center"/>
              <w:rPr>
                <w:color w:val="FF0000"/>
              </w:rPr>
            </w:pPr>
            <w:r>
              <w:rPr>
                <w:color w:val="FF0000"/>
              </w:rPr>
              <w:t>66</w:t>
            </w:r>
          </w:p>
        </w:tc>
      </w:tr>
      <w:tr w:rsidR="004F509C" w:rsidRPr="00E760C6" w:rsidTr="002938F7">
        <w:tc>
          <w:tcPr>
            <w:tcW w:w="4680" w:type="dxa"/>
          </w:tcPr>
          <w:p w:rsidR="004F509C" w:rsidRPr="00E760C6" w:rsidRDefault="004F509C" w:rsidP="004F509C">
            <w:pPr>
              <w:jc w:val="center"/>
            </w:pPr>
            <w:r w:rsidRPr="00E760C6">
              <w:t>Electrical (installed)</w:t>
            </w:r>
          </w:p>
        </w:tc>
        <w:tc>
          <w:tcPr>
            <w:tcW w:w="4680" w:type="dxa"/>
          </w:tcPr>
          <w:p w:rsidR="004F509C" w:rsidRPr="0030548D" w:rsidRDefault="0030548D" w:rsidP="004F509C">
            <w:pPr>
              <w:jc w:val="center"/>
              <w:rPr>
                <w:color w:val="FF0000"/>
              </w:rPr>
            </w:pPr>
            <w:r>
              <w:rPr>
                <w:color w:val="FF0000"/>
              </w:rPr>
              <w:t>11</w:t>
            </w:r>
          </w:p>
        </w:tc>
      </w:tr>
      <w:tr w:rsidR="004F509C" w:rsidRPr="00E760C6" w:rsidTr="002938F7">
        <w:tc>
          <w:tcPr>
            <w:tcW w:w="4680" w:type="dxa"/>
          </w:tcPr>
          <w:p w:rsidR="004F509C" w:rsidRPr="00E760C6" w:rsidRDefault="004F509C" w:rsidP="004F509C">
            <w:pPr>
              <w:jc w:val="center"/>
            </w:pPr>
            <w:r w:rsidRPr="00E760C6">
              <w:lastRenderedPageBreak/>
              <w:t>Buildings (including services)</w:t>
            </w:r>
          </w:p>
        </w:tc>
        <w:tc>
          <w:tcPr>
            <w:tcW w:w="4680" w:type="dxa"/>
          </w:tcPr>
          <w:p w:rsidR="004F509C" w:rsidRPr="0030548D" w:rsidRDefault="0030548D" w:rsidP="004F509C">
            <w:pPr>
              <w:jc w:val="center"/>
              <w:rPr>
                <w:color w:val="FF0000"/>
              </w:rPr>
            </w:pPr>
            <w:r>
              <w:rPr>
                <w:color w:val="FF0000"/>
              </w:rPr>
              <w:t>18</w:t>
            </w:r>
          </w:p>
        </w:tc>
      </w:tr>
      <w:tr w:rsidR="004F509C" w:rsidRPr="00E760C6" w:rsidTr="002938F7">
        <w:tc>
          <w:tcPr>
            <w:tcW w:w="4680" w:type="dxa"/>
          </w:tcPr>
          <w:p w:rsidR="004F509C" w:rsidRPr="00E760C6" w:rsidRDefault="004F509C" w:rsidP="004F509C">
            <w:pPr>
              <w:jc w:val="center"/>
            </w:pPr>
            <w:r w:rsidRPr="00E760C6">
              <w:t>Yard improvements</w:t>
            </w:r>
          </w:p>
        </w:tc>
        <w:tc>
          <w:tcPr>
            <w:tcW w:w="4680" w:type="dxa"/>
          </w:tcPr>
          <w:p w:rsidR="004F509C" w:rsidRPr="0030548D" w:rsidRDefault="004F509C" w:rsidP="004F509C">
            <w:pPr>
              <w:jc w:val="center"/>
              <w:rPr>
                <w:color w:val="FF0000"/>
              </w:rPr>
            </w:pPr>
            <w:r w:rsidRPr="0030548D">
              <w:rPr>
                <w:color w:val="FF0000"/>
              </w:rPr>
              <w:t>10</w:t>
            </w:r>
          </w:p>
        </w:tc>
      </w:tr>
      <w:tr w:rsidR="004F509C" w:rsidRPr="00E760C6" w:rsidTr="002938F7">
        <w:tc>
          <w:tcPr>
            <w:tcW w:w="4680" w:type="dxa"/>
          </w:tcPr>
          <w:p w:rsidR="004F509C" w:rsidRPr="00E760C6" w:rsidRDefault="004F509C" w:rsidP="004F509C">
            <w:pPr>
              <w:jc w:val="center"/>
            </w:pPr>
            <w:r w:rsidRPr="00E760C6">
              <w:t>Service facilities (installed)</w:t>
            </w:r>
          </w:p>
        </w:tc>
        <w:tc>
          <w:tcPr>
            <w:tcW w:w="4680" w:type="dxa"/>
          </w:tcPr>
          <w:p w:rsidR="004F509C" w:rsidRPr="0030548D" w:rsidRDefault="0030548D" w:rsidP="004F509C">
            <w:pPr>
              <w:jc w:val="center"/>
              <w:rPr>
                <w:color w:val="FF0000"/>
              </w:rPr>
            </w:pPr>
            <w:r>
              <w:rPr>
                <w:color w:val="FF0000"/>
              </w:rPr>
              <w:t>70</w:t>
            </w:r>
          </w:p>
        </w:tc>
      </w:tr>
      <w:tr w:rsidR="004F509C" w:rsidRPr="00E760C6" w:rsidTr="002938F7">
        <w:tc>
          <w:tcPr>
            <w:tcW w:w="4680" w:type="dxa"/>
          </w:tcPr>
          <w:p w:rsidR="004F509C" w:rsidRPr="00E760C6" w:rsidRDefault="004F509C" w:rsidP="004F509C">
            <w:pPr>
              <w:jc w:val="center"/>
            </w:pPr>
            <w:r w:rsidRPr="00E760C6">
              <w:t>Engineering and supervision</w:t>
            </w:r>
          </w:p>
        </w:tc>
        <w:tc>
          <w:tcPr>
            <w:tcW w:w="4680" w:type="dxa"/>
          </w:tcPr>
          <w:p w:rsidR="004F509C" w:rsidRPr="0030548D" w:rsidRDefault="0030548D" w:rsidP="004F509C">
            <w:pPr>
              <w:jc w:val="center"/>
              <w:rPr>
                <w:color w:val="FF0000"/>
              </w:rPr>
            </w:pPr>
            <w:r>
              <w:rPr>
                <w:color w:val="FF0000"/>
              </w:rPr>
              <w:t>33</w:t>
            </w:r>
          </w:p>
        </w:tc>
      </w:tr>
      <w:tr w:rsidR="004F509C" w:rsidRPr="00E760C6" w:rsidTr="002938F7">
        <w:tc>
          <w:tcPr>
            <w:tcW w:w="4680" w:type="dxa"/>
          </w:tcPr>
          <w:p w:rsidR="004F509C" w:rsidRPr="00E760C6" w:rsidRDefault="004F509C" w:rsidP="004F509C">
            <w:pPr>
              <w:jc w:val="center"/>
            </w:pPr>
            <w:r w:rsidRPr="00E760C6">
              <w:t>Construction expenses</w:t>
            </w:r>
          </w:p>
        </w:tc>
        <w:tc>
          <w:tcPr>
            <w:tcW w:w="4680" w:type="dxa"/>
          </w:tcPr>
          <w:p w:rsidR="004F509C" w:rsidRPr="0030548D" w:rsidRDefault="0030548D" w:rsidP="004F509C">
            <w:pPr>
              <w:jc w:val="center"/>
              <w:rPr>
                <w:color w:val="FF0000"/>
              </w:rPr>
            </w:pPr>
            <w:r>
              <w:rPr>
                <w:color w:val="FF0000"/>
              </w:rPr>
              <w:t>41</w:t>
            </w:r>
          </w:p>
        </w:tc>
      </w:tr>
      <w:tr w:rsidR="004F509C" w:rsidRPr="00E760C6" w:rsidTr="002938F7">
        <w:tc>
          <w:tcPr>
            <w:tcW w:w="4680" w:type="dxa"/>
          </w:tcPr>
          <w:p w:rsidR="004F509C" w:rsidRPr="00E760C6" w:rsidRDefault="004F509C" w:rsidP="004F509C">
            <w:pPr>
              <w:jc w:val="center"/>
            </w:pPr>
            <w:r w:rsidRPr="00E760C6">
              <w:t>Contractor’s fee</w:t>
            </w:r>
          </w:p>
        </w:tc>
        <w:tc>
          <w:tcPr>
            <w:tcW w:w="4680" w:type="dxa"/>
          </w:tcPr>
          <w:p w:rsidR="004F509C" w:rsidRPr="0030548D" w:rsidRDefault="00B419D5" w:rsidP="00B419D5">
            <w:pPr>
              <w:tabs>
                <w:tab w:val="center" w:pos="2232"/>
                <w:tab w:val="right" w:pos="4464"/>
              </w:tabs>
              <w:rPr>
                <w:color w:val="FF0000"/>
              </w:rPr>
            </w:pPr>
            <w:r w:rsidRPr="0030548D">
              <w:rPr>
                <w:color w:val="FF0000"/>
              </w:rPr>
              <w:tab/>
            </w:r>
            <w:r w:rsidR="0030548D">
              <w:rPr>
                <w:color w:val="FF0000"/>
              </w:rPr>
              <w:t>21</w:t>
            </w:r>
            <w:r w:rsidRPr="0030548D">
              <w:rPr>
                <w:color w:val="FF0000"/>
              </w:rPr>
              <w:tab/>
            </w:r>
          </w:p>
        </w:tc>
      </w:tr>
      <w:tr w:rsidR="004F509C" w:rsidRPr="00E760C6" w:rsidTr="002938F7">
        <w:tc>
          <w:tcPr>
            <w:tcW w:w="4680" w:type="dxa"/>
          </w:tcPr>
          <w:p w:rsidR="004F509C" w:rsidRPr="00E760C6" w:rsidRDefault="004F509C" w:rsidP="004F509C">
            <w:pPr>
              <w:jc w:val="center"/>
            </w:pPr>
            <w:r w:rsidRPr="00E760C6">
              <w:t>Contingency</w:t>
            </w:r>
          </w:p>
        </w:tc>
        <w:tc>
          <w:tcPr>
            <w:tcW w:w="4680" w:type="dxa"/>
          </w:tcPr>
          <w:p w:rsidR="004F509C" w:rsidRPr="0030548D" w:rsidRDefault="0030548D" w:rsidP="004F509C">
            <w:pPr>
              <w:jc w:val="center"/>
              <w:rPr>
                <w:color w:val="FF0000"/>
              </w:rPr>
            </w:pPr>
            <w:r>
              <w:rPr>
                <w:color w:val="FF0000"/>
              </w:rPr>
              <w:t>42</w:t>
            </w:r>
          </w:p>
        </w:tc>
      </w:tr>
      <w:tr w:rsidR="004F509C" w:rsidRPr="00E760C6" w:rsidTr="002938F7">
        <w:tc>
          <w:tcPr>
            <w:tcW w:w="4680" w:type="dxa"/>
          </w:tcPr>
          <w:p w:rsidR="004F509C" w:rsidRPr="00E760C6" w:rsidRDefault="004F509C" w:rsidP="004F509C">
            <w:pPr>
              <w:jc w:val="center"/>
            </w:pPr>
            <w:r w:rsidRPr="00E760C6">
              <w:t>Fixed-capital investment</w:t>
            </w:r>
          </w:p>
        </w:tc>
        <w:tc>
          <w:tcPr>
            <w:tcW w:w="4680" w:type="dxa"/>
          </w:tcPr>
          <w:p w:rsidR="004F509C" w:rsidRPr="0030548D" w:rsidRDefault="0030548D" w:rsidP="004F509C">
            <w:pPr>
              <w:jc w:val="center"/>
              <w:rPr>
                <w:color w:val="FF0000"/>
              </w:rPr>
            </w:pPr>
            <w:r>
              <w:rPr>
                <w:color w:val="FF0000"/>
              </w:rPr>
              <w:t>477</w:t>
            </w:r>
          </w:p>
        </w:tc>
      </w:tr>
      <w:tr w:rsidR="004F509C" w:rsidRPr="00E760C6" w:rsidTr="002938F7">
        <w:tc>
          <w:tcPr>
            <w:tcW w:w="4680" w:type="dxa"/>
          </w:tcPr>
          <w:p w:rsidR="004F509C" w:rsidRPr="00E760C6" w:rsidRDefault="004F509C" w:rsidP="004F509C">
            <w:pPr>
              <w:jc w:val="center"/>
            </w:pPr>
            <w:r w:rsidRPr="00E760C6">
              <w:t>Working capital</w:t>
            </w:r>
          </w:p>
        </w:tc>
        <w:tc>
          <w:tcPr>
            <w:tcW w:w="4680" w:type="dxa"/>
          </w:tcPr>
          <w:p w:rsidR="004F509C" w:rsidRPr="0030548D" w:rsidRDefault="0030548D" w:rsidP="004F509C">
            <w:pPr>
              <w:jc w:val="center"/>
              <w:rPr>
                <w:color w:val="FF0000"/>
              </w:rPr>
            </w:pPr>
            <w:r>
              <w:rPr>
                <w:color w:val="FF0000"/>
              </w:rPr>
              <w:t>86</w:t>
            </w:r>
          </w:p>
        </w:tc>
      </w:tr>
      <w:tr w:rsidR="004F509C" w:rsidRPr="00E760C6" w:rsidTr="002938F7">
        <w:tc>
          <w:tcPr>
            <w:tcW w:w="4680" w:type="dxa"/>
          </w:tcPr>
          <w:p w:rsidR="004F509C" w:rsidRPr="00E760C6" w:rsidRDefault="004F509C" w:rsidP="004F509C">
            <w:pPr>
              <w:jc w:val="center"/>
            </w:pPr>
            <w:r w:rsidRPr="00E760C6">
              <w:t>Total capital investment</w:t>
            </w:r>
          </w:p>
        </w:tc>
        <w:tc>
          <w:tcPr>
            <w:tcW w:w="4680" w:type="dxa"/>
          </w:tcPr>
          <w:p w:rsidR="004F509C" w:rsidRPr="0030548D" w:rsidRDefault="0030548D" w:rsidP="004F509C">
            <w:pPr>
              <w:jc w:val="center"/>
              <w:rPr>
                <w:color w:val="FF0000"/>
              </w:rPr>
            </w:pPr>
            <w:r>
              <w:rPr>
                <w:color w:val="FF0000"/>
              </w:rPr>
              <w:t>563</w:t>
            </w:r>
          </w:p>
        </w:tc>
      </w:tr>
    </w:tbl>
    <w:p w:rsidR="000E5634" w:rsidRPr="00E760C6" w:rsidRDefault="000E5634" w:rsidP="002938F7">
      <w:pPr>
        <w:contextualSpacing/>
        <w:jc w:val="lowKashida"/>
      </w:pPr>
    </w:p>
    <w:p w:rsidR="00724BCD" w:rsidRPr="00E760C6" w:rsidRDefault="00724BCD" w:rsidP="002C0C16">
      <w:pPr>
        <w:spacing w:line="480" w:lineRule="auto"/>
        <w:contextualSpacing/>
        <w:jc w:val="lowKashida"/>
      </w:pPr>
      <w:r w:rsidRPr="00E760C6">
        <w:t xml:space="preserve">Table </w:t>
      </w:r>
      <w:r w:rsidR="00F13F85">
        <w:rPr>
          <w:color w:val="FF0000"/>
        </w:rPr>
        <w:t>SM2</w:t>
      </w:r>
      <w:r w:rsidR="002C0C16">
        <w:rPr>
          <w:color w:val="FF0000"/>
        </w:rPr>
        <w:t>5</w:t>
      </w:r>
      <w:r w:rsidRPr="00E760C6">
        <w:t xml:space="preserve"> Operating costs expense estimation based on percentages (Peters and Timmerhaus 1991) or</w:t>
      </w:r>
      <w:r w:rsidR="009C0505">
        <w:t xml:space="preserve"> as</w:t>
      </w:r>
      <w:r w:rsidR="00F13F85">
        <w:t xml:space="preserve"> </w:t>
      </w:r>
      <w:r w:rsidRPr="00E760C6">
        <w:t xml:space="preserve">described in the </w:t>
      </w:r>
      <w:r w:rsidR="009C0505">
        <w:t xml:space="preserve">main </w:t>
      </w:r>
      <w:r w:rsidRPr="00E760C6">
        <w:t>text</w:t>
      </w:r>
    </w:p>
    <w:tbl>
      <w:tblPr>
        <w:tblStyle w:val="TableGrid"/>
        <w:tblW w:w="0" w:type="auto"/>
        <w:tblInd w:w="108" w:type="dxa"/>
        <w:tblLook w:val="04A0" w:firstRow="1" w:lastRow="0" w:firstColumn="1" w:lastColumn="0" w:noHBand="0" w:noVBand="1"/>
      </w:tblPr>
      <w:tblGrid>
        <w:gridCol w:w="3600"/>
        <w:gridCol w:w="3600"/>
        <w:gridCol w:w="2160"/>
      </w:tblGrid>
      <w:tr w:rsidR="007E1F66" w:rsidRPr="00E760C6" w:rsidTr="00284938">
        <w:tc>
          <w:tcPr>
            <w:tcW w:w="3600" w:type="dxa"/>
          </w:tcPr>
          <w:p w:rsidR="007E1F66" w:rsidRPr="00E760C6" w:rsidRDefault="007E1F66" w:rsidP="000A6B26">
            <w:pPr>
              <w:contextualSpacing/>
              <w:jc w:val="center"/>
            </w:pPr>
            <w:r w:rsidRPr="00E760C6">
              <w:t>Expense</w:t>
            </w:r>
          </w:p>
        </w:tc>
        <w:tc>
          <w:tcPr>
            <w:tcW w:w="3600" w:type="dxa"/>
          </w:tcPr>
          <w:p w:rsidR="007E1F66" w:rsidRPr="00E760C6" w:rsidRDefault="007E1F66" w:rsidP="000A6B26">
            <w:pPr>
              <w:contextualSpacing/>
              <w:jc w:val="center"/>
            </w:pPr>
            <w:r w:rsidRPr="00E760C6">
              <w:t>Expense estimation</w:t>
            </w:r>
          </w:p>
        </w:tc>
        <w:tc>
          <w:tcPr>
            <w:tcW w:w="2160" w:type="dxa"/>
          </w:tcPr>
          <w:p w:rsidR="007E1F66" w:rsidRPr="00E760C6" w:rsidRDefault="007E1F66" w:rsidP="000A6B26">
            <w:pPr>
              <w:contextualSpacing/>
              <w:jc w:val="center"/>
            </w:pPr>
            <w:r w:rsidRPr="00E760C6">
              <w:t>% taken for calculation</w:t>
            </w:r>
          </w:p>
        </w:tc>
      </w:tr>
      <w:tr w:rsidR="007E1F66" w:rsidRPr="00E760C6" w:rsidTr="00284938">
        <w:tc>
          <w:tcPr>
            <w:tcW w:w="3600" w:type="dxa"/>
            <w:vAlign w:val="center"/>
          </w:tcPr>
          <w:p w:rsidR="007E1F66" w:rsidRPr="00E760C6" w:rsidRDefault="007E1F66" w:rsidP="007E1F66">
            <w:pPr>
              <w:jc w:val="center"/>
            </w:pPr>
            <w:r w:rsidRPr="00E760C6">
              <w:rPr>
                <w:rFonts w:asciiTheme="majorBidi" w:hAnsiTheme="majorBidi" w:cstheme="majorBidi"/>
                <w:sz w:val="20"/>
                <w:szCs w:val="20"/>
              </w:rPr>
              <w:t>I</w:t>
            </w:r>
            <w:r w:rsidRPr="00E760C6">
              <w:t xml:space="preserve"> -Manufacturing costs</w:t>
            </w:r>
          </w:p>
        </w:tc>
        <w:tc>
          <w:tcPr>
            <w:tcW w:w="3600" w:type="dxa"/>
            <w:vAlign w:val="center"/>
          </w:tcPr>
          <w:p w:rsidR="007E1F66" w:rsidRPr="00E760C6" w:rsidRDefault="007E1F66" w:rsidP="007E1F66">
            <w:pPr>
              <w:contextualSpacing/>
              <w:jc w:val="center"/>
            </w:pPr>
          </w:p>
        </w:tc>
        <w:tc>
          <w:tcPr>
            <w:tcW w:w="2160" w:type="dxa"/>
          </w:tcPr>
          <w:p w:rsidR="007E1F66" w:rsidRPr="00E760C6" w:rsidRDefault="007E1F66" w:rsidP="007E1F66">
            <w:pPr>
              <w:contextualSpacing/>
              <w:jc w:val="center"/>
            </w:pPr>
          </w:p>
        </w:tc>
      </w:tr>
      <w:tr w:rsidR="007E1F66" w:rsidRPr="00E760C6" w:rsidTr="00284938">
        <w:tc>
          <w:tcPr>
            <w:tcW w:w="3600" w:type="dxa"/>
            <w:vAlign w:val="center"/>
          </w:tcPr>
          <w:p w:rsidR="007E1F66" w:rsidRPr="00E760C6" w:rsidRDefault="007E1F66" w:rsidP="007E1F66">
            <w:pPr>
              <w:jc w:val="center"/>
            </w:pPr>
            <w:r w:rsidRPr="00E760C6">
              <w:t>A. Direct production costs</w:t>
            </w:r>
            <w:r w:rsidR="00D70AE5" w:rsidRPr="00E760C6">
              <w:t xml:space="preserve">, </w:t>
            </w:r>
            <w:r w:rsidR="00284938">
              <w:t xml:space="preserve">US </w:t>
            </w:r>
            <w:r w:rsidR="00D70AE5" w:rsidRPr="00E760C6">
              <w:t>$/yr</w:t>
            </w:r>
          </w:p>
        </w:tc>
        <w:tc>
          <w:tcPr>
            <w:tcW w:w="3600" w:type="dxa"/>
            <w:vAlign w:val="center"/>
          </w:tcPr>
          <w:p w:rsidR="007E1F66" w:rsidRPr="00E760C6" w:rsidRDefault="007E1F66" w:rsidP="007E1F66">
            <w:pPr>
              <w:contextualSpacing/>
              <w:jc w:val="center"/>
            </w:pPr>
          </w:p>
        </w:tc>
        <w:tc>
          <w:tcPr>
            <w:tcW w:w="2160" w:type="dxa"/>
          </w:tcPr>
          <w:p w:rsidR="007E1F66" w:rsidRPr="00E760C6" w:rsidRDefault="007E1F66" w:rsidP="007E1F66">
            <w:pPr>
              <w:contextualSpacing/>
              <w:jc w:val="center"/>
            </w:pPr>
          </w:p>
        </w:tc>
      </w:tr>
      <w:tr w:rsidR="007E1F66" w:rsidRPr="00E760C6" w:rsidTr="00284938">
        <w:tc>
          <w:tcPr>
            <w:tcW w:w="3600" w:type="dxa"/>
            <w:vAlign w:val="center"/>
          </w:tcPr>
          <w:p w:rsidR="007E1F66" w:rsidRPr="00E760C6" w:rsidRDefault="007E1F66" w:rsidP="007E1F66">
            <w:pPr>
              <w:jc w:val="center"/>
            </w:pPr>
            <w:r w:rsidRPr="00E760C6">
              <w:t>1-Raw materials</w:t>
            </w:r>
            <w:r w:rsidR="00D70AE5" w:rsidRPr="00E760C6">
              <w:t xml:space="preserve">, </w:t>
            </w:r>
            <w:r w:rsidR="00284938">
              <w:t xml:space="preserve">US </w:t>
            </w:r>
            <w:r w:rsidR="00D70AE5" w:rsidRPr="00E760C6">
              <w:t>$/yr</w:t>
            </w:r>
          </w:p>
        </w:tc>
        <w:tc>
          <w:tcPr>
            <w:tcW w:w="3600" w:type="dxa"/>
            <w:vAlign w:val="center"/>
          </w:tcPr>
          <w:p w:rsidR="007E1F66" w:rsidRPr="00E760C6" w:rsidRDefault="007E1F66" w:rsidP="007E1F66">
            <w:pPr>
              <w:contextualSpacing/>
              <w:jc w:val="center"/>
            </w:pPr>
            <w:r w:rsidRPr="00E760C6">
              <w:t>*</w:t>
            </w:r>
          </w:p>
        </w:tc>
        <w:tc>
          <w:tcPr>
            <w:tcW w:w="2160" w:type="dxa"/>
          </w:tcPr>
          <w:p w:rsidR="007E1F66" w:rsidRPr="00E760C6" w:rsidRDefault="00A80A60" w:rsidP="007E1F66">
            <w:pPr>
              <w:contextualSpacing/>
              <w:jc w:val="center"/>
            </w:pPr>
            <w:r w:rsidRPr="00E760C6">
              <w:t>--</w:t>
            </w:r>
          </w:p>
        </w:tc>
      </w:tr>
      <w:tr w:rsidR="007E1F66" w:rsidRPr="00E760C6" w:rsidTr="00284938">
        <w:tc>
          <w:tcPr>
            <w:tcW w:w="3600" w:type="dxa"/>
            <w:vAlign w:val="center"/>
          </w:tcPr>
          <w:p w:rsidR="007E1F66" w:rsidRPr="00E760C6" w:rsidRDefault="007E1F66" w:rsidP="007E1F66">
            <w:pPr>
              <w:contextualSpacing/>
              <w:jc w:val="center"/>
            </w:pPr>
            <w:r w:rsidRPr="00E760C6">
              <w:t>2-Operating labor</w:t>
            </w:r>
            <w:r w:rsidR="00724BCD" w:rsidRPr="00E760C6">
              <w:t xml:space="preserve">, </w:t>
            </w:r>
            <w:r w:rsidR="00284938">
              <w:t xml:space="preserve">US </w:t>
            </w:r>
            <w:r w:rsidR="00724BCD" w:rsidRPr="00E760C6">
              <w:t>$/yr</w:t>
            </w:r>
          </w:p>
        </w:tc>
        <w:tc>
          <w:tcPr>
            <w:tcW w:w="3600" w:type="dxa"/>
            <w:vAlign w:val="center"/>
          </w:tcPr>
          <w:p w:rsidR="007E1F66" w:rsidRPr="00E760C6" w:rsidRDefault="007E1F66" w:rsidP="007E1F66">
            <w:pPr>
              <w:contextualSpacing/>
              <w:jc w:val="center"/>
            </w:pPr>
            <w:r w:rsidRPr="00E760C6">
              <w:t>*</w:t>
            </w:r>
          </w:p>
        </w:tc>
        <w:tc>
          <w:tcPr>
            <w:tcW w:w="2160" w:type="dxa"/>
          </w:tcPr>
          <w:p w:rsidR="007E1F66" w:rsidRPr="00E760C6" w:rsidRDefault="00A80A60" w:rsidP="007E1F66">
            <w:pPr>
              <w:contextualSpacing/>
              <w:jc w:val="center"/>
            </w:pPr>
            <w:r w:rsidRPr="00E760C6">
              <w:t>--</w:t>
            </w:r>
          </w:p>
        </w:tc>
      </w:tr>
      <w:tr w:rsidR="007E1F66" w:rsidRPr="00E760C6" w:rsidTr="00284938">
        <w:tc>
          <w:tcPr>
            <w:tcW w:w="3600" w:type="dxa"/>
            <w:vAlign w:val="center"/>
          </w:tcPr>
          <w:p w:rsidR="007E1F66" w:rsidRPr="00E760C6" w:rsidRDefault="007E1F66" w:rsidP="007E1F66">
            <w:pPr>
              <w:contextualSpacing/>
              <w:jc w:val="center"/>
            </w:pPr>
            <w:r w:rsidRPr="00E760C6">
              <w:t>3-Operating supervision</w:t>
            </w:r>
            <w:r w:rsidR="00724BCD" w:rsidRPr="00E760C6">
              <w:t xml:space="preserve">, </w:t>
            </w:r>
            <w:r w:rsidR="00284938">
              <w:t xml:space="preserve">US </w:t>
            </w:r>
            <w:r w:rsidR="00724BCD" w:rsidRPr="00E760C6">
              <w:t xml:space="preserve">$/yr </w:t>
            </w:r>
          </w:p>
        </w:tc>
        <w:tc>
          <w:tcPr>
            <w:tcW w:w="3600" w:type="dxa"/>
            <w:vAlign w:val="center"/>
          </w:tcPr>
          <w:p w:rsidR="007E1F66" w:rsidRPr="00E760C6" w:rsidRDefault="007E1F66" w:rsidP="007E1F66">
            <w:pPr>
              <w:contextualSpacing/>
              <w:jc w:val="center"/>
            </w:pPr>
            <w:r w:rsidRPr="00E760C6">
              <w:t>10 to 25 % of A2</w:t>
            </w:r>
          </w:p>
        </w:tc>
        <w:tc>
          <w:tcPr>
            <w:tcW w:w="2160" w:type="dxa"/>
          </w:tcPr>
          <w:p w:rsidR="007E1F66" w:rsidRPr="00E760C6" w:rsidRDefault="007E1F66" w:rsidP="007E1F66">
            <w:pPr>
              <w:contextualSpacing/>
              <w:jc w:val="center"/>
            </w:pPr>
            <w:r w:rsidRPr="00E760C6">
              <w:t>17.5</w:t>
            </w:r>
          </w:p>
        </w:tc>
      </w:tr>
      <w:tr w:rsidR="007E1F66" w:rsidRPr="00E760C6" w:rsidTr="00284938">
        <w:tc>
          <w:tcPr>
            <w:tcW w:w="3600" w:type="dxa"/>
            <w:vAlign w:val="center"/>
          </w:tcPr>
          <w:p w:rsidR="007E1F66" w:rsidRPr="00E760C6" w:rsidRDefault="007E1F66" w:rsidP="007E1F66">
            <w:pPr>
              <w:contextualSpacing/>
              <w:jc w:val="center"/>
            </w:pPr>
            <w:r w:rsidRPr="00E760C6">
              <w:t>4-Power and sludge disposal</w:t>
            </w:r>
            <w:r w:rsidR="00724BCD" w:rsidRPr="00E760C6">
              <w:t xml:space="preserve">, </w:t>
            </w:r>
            <w:r w:rsidR="00284938">
              <w:t xml:space="preserve">US </w:t>
            </w:r>
            <w:r w:rsidR="00724BCD" w:rsidRPr="00E760C6">
              <w:t>$/yr</w:t>
            </w:r>
          </w:p>
        </w:tc>
        <w:tc>
          <w:tcPr>
            <w:tcW w:w="3600" w:type="dxa"/>
            <w:vAlign w:val="center"/>
          </w:tcPr>
          <w:p w:rsidR="007E1F66" w:rsidRPr="00E760C6" w:rsidRDefault="007E1F66" w:rsidP="007E1F66">
            <w:pPr>
              <w:contextualSpacing/>
              <w:jc w:val="center"/>
            </w:pPr>
            <w:r w:rsidRPr="00E760C6">
              <w:t>*</w:t>
            </w:r>
          </w:p>
        </w:tc>
        <w:tc>
          <w:tcPr>
            <w:tcW w:w="2160" w:type="dxa"/>
          </w:tcPr>
          <w:p w:rsidR="007E1F66" w:rsidRPr="00E760C6" w:rsidRDefault="00A80A60" w:rsidP="007E1F66">
            <w:pPr>
              <w:contextualSpacing/>
              <w:jc w:val="center"/>
            </w:pPr>
            <w:r w:rsidRPr="00E760C6">
              <w:t>--</w:t>
            </w:r>
          </w:p>
        </w:tc>
      </w:tr>
      <w:tr w:rsidR="007E1F66" w:rsidRPr="00E760C6" w:rsidTr="00284938">
        <w:tc>
          <w:tcPr>
            <w:tcW w:w="3600" w:type="dxa"/>
            <w:vAlign w:val="center"/>
          </w:tcPr>
          <w:p w:rsidR="007E1F66" w:rsidRPr="00E760C6" w:rsidRDefault="007E1F66" w:rsidP="007E1F66">
            <w:pPr>
              <w:contextualSpacing/>
              <w:jc w:val="center"/>
            </w:pPr>
            <w:r w:rsidRPr="00E760C6">
              <w:t>5-Maintenance and repairs</w:t>
            </w:r>
            <w:r w:rsidR="00724BCD" w:rsidRPr="00E760C6">
              <w:t xml:space="preserve">, </w:t>
            </w:r>
            <w:r w:rsidR="00284938">
              <w:t xml:space="preserve">US </w:t>
            </w:r>
            <w:r w:rsidR="00724BCD" w:rsidRPr="00E760C6">
              <w:t>$/yr</w:t>
            </w:r>
          </w:p>
        </w:tc>
        <w:tc>
          <w:tcPr>
            <w:tcW w:w="3600" w:type="dxa"/>
            <w:vAlign w:val="center"/>
          </w:tcPr>
          <w:p w:rsidR="007E1F66" w:rsidRPr="00E760C6" w:rsidRDefault="007E1F66" w:rsidP="007E1F66">
            <w:pPr>
              <w:contextualSpacing/>
              <w:jc w:val="center"/>
            </w:pPr>
            <w:r w:rsidRPr="00E760C6">
              <w:t xml:space="preserve">2 to 10 % </w:t>
            </w:r>
            <w:r w:rsidR="00A70551" w:rsidRPr="00E760C6">
              <w:t xml:space="preserve">of </w:t>
            </w:r>
            <w:r w:rsidRPr="00E760C6">
              <w:t>fixed capital investment</w:t>
            </w:r>
          </w:p>
        </w:tc>
        <w:tc>
          <w:tcPr>
            <w:tcW w:w="2160" w:type="dxa"/>
          </w:tcPr>
          <w:p w:rsidR="007E1F66" w:rsidRPr="00E760C6" w:rsidRDefault="00A80A60" w:rsidP="007E1F66">
            <w:pPr>
              <w:contextualSpacing/>
              <w:jc w:val="center"/>
            </w:pPr>
            <w:r w:rsidRPr="00E760C6">
              <w:t>6</w:t>
            </w:r>
          </w:p>
        </w:tc>
      </w:tr>
      <w:tr w:rsidR="007E1F66" w:rsidRPr="00E760C6" w:rsidTr="00284938">
        <w:tc>
          <w:tcPr>
            <w:tcW w:w="3600" w:type="dxa"/>
            <w:vAlign w:val="center"/>
          </w:tcPr>
          <w:p w:rsidR="007E1F66" w:rsidRPr="00E760C6" w:rsidRDefault="007E1F66" w:rsidP="007E1F66">
            <w:pPr>
              <w:contextualSpacing/>
              <w:jc w:val="center"/>
            </w:pPr>
            <w:r w:rsidRPr="00E760C6">
              <w:t>6-Operating supplies</w:t>
            </w:r>
            <w:r w:rsidR="00724BCD" w:rsidRPr="00E760C6">
              <w:t xml:space="preserve">, </w:t>
            </w:r>
            <w:r w:rsidR="00284938">
              <w:t xml:space="preserve">US </w:t>
            </w:r>
            <w:r w:rsidR="00724BCD" w:rsidRPr="00E760C6">
              <w:t>$/yr</w:t>
            </w:r>
          </w:p>
        </w:tc>
        <w:tc>
          <w:tcPr>
            <w:tcW w:w="3600" w:type="dxa"/>
            <w:vAlign w:val="center"/>
          </w:tcPr>
          <w:p w:rsidR="007E1F66" w:rsidRPr="00E760C6" w:rsidRDefault="00A70551" w:rsidP="007E1F66">
            <w:pPr>
              <w:contextualSpacing/>
              <w:jc w:val="center"/>
            </w:pPr>
            <w:r w:rsidRPr="00E760C6">
              <w:t>10 to 20 % of A5</w:t>
            </w:r>
          </w:p>
        </w:tc>
        <w:tc>
          <w:tcPr>
            <w:tcW w:w="2160" w:type="dxa"/>
          </w:tcPr>
          <w:p w:rsidR="007E1F66" w:rsidRPr="00E760C6" w:rsidRDefault="00A70551" w:rsidP="007E1F66">
            <w:pPr>
              <w:contextualSpacing/>
              <w:jc w:val="center"/>
            </w:pPr>
            <w:r w:rsidRPr="00E760C6">
              <w:t>15</w:t>
            </w:r>
          </w:p>
        </w:tc>
      </w:tr>
      <w:tr w:rsidR="007E1F66" w:rsidRPr="00E760C6" w:rsidTr="00284938">
        <w:tc>
          <w:tcPr>
            <w:tcW w:w="3600" w:type="dxa"/>
            <w:vAlign w:val="center"/>
          </w:tcPr>
          <w:p w:rsidR="007E1F66" w:rsidRPr="00E760C6" w:rsidRDefault="007E1F66" w:rsidP="007E1F66">
            <w:pPr>
              <w:contextualSpacing/>
              <w:jc w:val="center"/>
            </w:pPr>
            <w:r w:rsidRPr="00E760C6">
              <w:t>7-Laboratory charges</w:t>
            </w:r>
            <w:r w:rsidR="00724BCD" w:rsidRPr="00E760C6">
              <w:t xml:space="preserve">, </w:t>
            </w:r>
            <w:r w:rsidR="00284938">
              <w:t xml:space="preserve">US </w:t>
            </w:r>
            <w:r w:rsidR="00724BCD" w:rsidRPr="00E760C6">
              <w:t>$/yr</w:t>
            </w:r>
          </w:p>
        </w:tc>
        <w:tc>
          <w:tcPr>
            <w:tcW w:w="3600" w:type="dxa"/>
            <w:vAlign w:val="center"/>
          </w:tcPr>
          <w:p w:rsidR="007E1F66" w:rsidRPr="00E760C6" w:rsidRDefault="00A70551" w:rsidP="007E1F66">
            <w:pPr>
              <w:contextualSpacing/>
              <w:jc w:val="center"/>
            </w:pPr>
            <w:r w:rsidRPr="00E760C6">
              <w:t>10 to 20 % of A2</w:t>
            </w:r>
          </w:p>
        </w:tc>
        <w:tc>
          <w:tcPr>
            <w:tcW w:w="2160" w:type="dxa"/>
          </w:tcPr>
          <w:p w:rsidR="007E1F66" w:rsidRPr="00E760C6" w:rsidRDefault="00A70551" w:rsidP="007E1F66">
            <w:pPr>
              <w:contextualSpacing/>
              <w:jc w:val="center"/>
            </w:pPr>
            <w:r w:rsidRPr="00E760C6">
              <w:t>15</w:t>
            </w:r>
          </w:p>
        </w:tc>
      </w:tr>
      <w:tr w:rsidR="007E1F66" w:rsidRPr="00E760C6" w:rsidTr="00284938">
        <w:tc>
          <w:tcPr>
            <w:tcW w:w="3600" w:type="dxa"/>
            <w:vAlign w:val="center"/>
          </w:tcPr>
          <w:p w:rsidR="007E1F66" w:rsidRPr="00E760C6" w:rsidRDefault="007E1F66" w:rsidP="007E1F66">
            <w:pPr>
              <w:contextualSpacing/>
              <w:jc w:val="center"/>
            </w:pPr>
            <w:r w:rsidRPr="00E760C6">
              <w:t>B. Fixed charges</w:t>
            </w:r>
            <w:r w:rsidR="00724BCD" w:rsidRPr="00E760C6">
              <w:t xml:space="preserve">, </w:t>
            </w:r>
            <w:r w:rsidR="00284938">
              <w:t xml:space="preserve">US </w:t>
            </w:r>
            <w:r w:rsidR="00724BCD" w:rsidRPr="00E760C6">
              <w:t>$/yr</w:t>
            </w:r>
          </w:p>
        </w:tc>
        <w:tc>
          <w:tcPr>
            <w:tcW w:w="3600" w:type="dxa"/>
            <w:vAlign w:val="center"/>
          </w:tcPr>
          <w:p w:rsidR="007E1F66" w:rsidRPr="00E760C6" w:rsidRDefault="007E1F66" w:rsidP="007E1F66">
            <w:pPr>
              <w:contextualSpacing/>
              <w:jc w:val="center"/>
            </w:pPr>
          </w:p>
        </w:tc>
        <w:tc>
          <w:tcPr>
            <w:tcW w:w="2160" w:type="dxa"/>
          </w:tcPr>
          <w:p w:rsidR="007E1F66" w:rsidRPr="00E760C6" w:rsidRDefault="007E1F66" w:rsidP="007E1F66">
            <w:pPr>
              <w:contextualSpacing/>
              <w:jc w:val="center"/>
            </w:pPr>
          </w:p>
        </w:tc>
      </w:tr>
      <w:tr w:rsidR="00D66E9E" w:rsidRPr="00E760C6" w:rsidTr="00284938">
        <w:tc>
          <w:tcPr>
            <w:tcW w:w="3600" w:type="dxa"/>
            <w:vAlign w:val="center"/>
          </w:tcPr>
          <w:p w:rsidR="00D66E9E" w:rsidRPr="00E760C6" w:rsidRDefault="00D66E9E" w:rsidP="007E1F66">
            <w:pPr>
              <w:contextualSpacing/>
              <w:jc w:val="center"/>
            </w:pPr>
            <w:r w:rsidRPr="00E760C6">
              <w:t>1-Taxes</w:t>
            </w:r>
            <w:r w:rsidR="00724BCD" w:rsidRPr="00E760C6">
              <w:t xml:space="preserve">, </w:t>
            </w:r>
            <w:r w:rsidR="00284938">
              <w:t xml:space="preserve">US </w:t>
            </w:r>
            <w:r w:rsidR="00724BCD" w:rsidRPr="00E760C6">
              <w:t>$/yr</w:t>
            </w:r>
          </w:p>
        </w:tc>
        <w:tc>
          <w:tcPr>
            <w:tcW w:w="3600" w:type="dxa"/>
            <w:vAlign w:val="center"/>
          </w:tcPr>
          <w:p w:rsidR="00D66E9E" w:rsidRPr="00E760C6" w:rsidRDefault="00D66E9E" w:rsidP="001C7B8E">
            <w:pPr>
              <w:contextualSpacing/>
              <w:jc w:val="center"/>
            </w:pPr>
            <w:r w:rsidRPr="00E760C6">
              <w:t>1 to 4 % of fixed capital investment</w:t>
            </w:r>
          </w:p>
        </w:tc>
        <w:tc>
          <w:tcPr>
            <w:tcW w:w="2160" w:type="dxa"/>
          </w:tcPr>
          <w:p w:rsidR="00D66E9E" w:rsidRPr="00E760C6" w:rsidRDefault="00D66E9E" w:rsidP="001C7B8E">
            <w:pPr>
              <w:contextualSpacing/>
              <w:jc w:val="center"/>
            </w:pPr>
            <w:r w:rsidRPr="00E760C6">
              <w:t>2.5</w:t>
            </w:r>
          </w:p>
        </w:tc>
      </w:tr>
      <w:tr w:rsidR="00D66E9E" w:rsidRPr="00E760C6" w:rsidTr="00284938">
        <w:tc>
          <w:tcPr>
            <w:tcW w:w="3600" w:type="dxa"/>
            <w:vAlign w:val="center"/>
          </w:tcPr>
          <w:p w:rsidR="00D66E9E" w:rsidRPr="00E760C6" w:rsidRDefault="00D66E9E" w:rsidP="007E1F66">
            <w:pPr>
              <w:contextualSpacing/>
              <w:jc w:val="center"/>
            </w:pPr>
            <w:r w:rsidRPr="00E760C6">
              <w:t>2-Insurance</w:t>
            </w:r>
            <w:r w:rsidR="00724BCD" w:rsidRPr="00E760C6">
              <w:t xml:space="preserve">, </w:t>
            </w:r>
            <w:r w:rsidR="00284938">
              <w:t xml:space="preserve">US </w:t>
            </w:r>
            <w:r w:rsidR="00724BCD" w:rsidRPr="00E760C6">
              <w:t>$/yr</w:t>
            </w:r>
          </w:p>
        </w:tc>
        <w:tc>
          <w:tcPr>
            <w:tcW w:w="3600" w:type="dxa"/>
            <w:vAlign w:val="center"/>
          </w:tcPr>
          <w:p w:rsidR="00D66E9E" w:rsidRPr="00E760C6" w:rsidRDefault="00D66E9E" w:rsidP="007E1F66">
            <w:pPr>
              <w:contextualSpacing/>
              <w:jc w:val="center"/>
            </w:pPr>
            <w:r w:rsidRPr="00E760C6">
              <w:t>0.4 to 1 % of fixed capital investment</w:t>
            </w:r>
          </w:p>
        </w:tc>
        <w:tc>
          <w:tcPr>
            <w:tcW w:w="2160" w:type="dxa"/>
          </w:tcPr>
          <w:p w:rsidR="00D66E9E" w:rsidRPr="00E760C6" w:rsidRDefault="00D66E9E" w:rsidP="007E1F66">
            <w:pPr>
              <w:contextualSpacing/>
              <w:jc w:val="center"/>
            </w:pPr>
            <w:r w:rsidRPr="00E760C6">
              <w:t>0.7</w:t>
            </w:r>
          </w:p>
        </w:tc>
      </w:tr>
      <w:tr w:rsidR="00D66E9E" w:rsidRPr="00E760C6" w:rsidTr="00284938">
        <w:tc>
          <w:tcPr>
            <w:tcW w:w="3600" w:type="dxa"/>
            <w:vAlign w:val="center"/>
          </w:tcPr>
          <w:p w:rsidR="00D66E9E" w:rsidRPr="00E760C6" w:rsidRDefault="00D66E9E" w:rsidP="007E1F66">
            <w:pPr>
              <w:contextualSpacing/>
              <w:jc w:val="center"/>
            </w:pPr>
            <w:r w:rsidRPr="00E760C6">
              <w:t>3-Depreciation</w:t>
            </w:r>
            <w:r w:rsidR="00724BCD" w:rsidRPr="00E760C6">
              <w:t xml:space="preserve">, </w:t>
            </w:r>
            <w:r w:rsidR="00284938">
              <w:t xml:space="preserve">US </w:t>
            </w:r>
            <w:r w:rsidR="00724BCD" w:rsidRPr="00E760C6">
              <w:t>$/yr</w:t>
            </w:r>
          </w:p>
        </w:tc>
        <w:tc>
          <w:tcPr>
            <w:tcW w:w="3600" w:type="dxa"/>
            <w:vAlign w:val="center"/>
          </w:tcPr>
          <w:p w:rsidR="00D66E9E" w:rsidRPr="00E760C6" w:rsidRDefault="00D66E9E" w:rsidP="007E1F66">
            <w:pPr>
              <w:contextualSpacing/>
              <w:jc w:val="center"/>
            </w:pPr>
            <w:r w:rsidRPr="00E760C6">
              <w:t>Straight line method</w:t>
            </w:r>
          </w:p>
        </w:tc>
        <w:tc>
          <w:tcPr>
            <w:tcW w:w="2160" w:type="dxa"/>
          </w:tcPr>
          <w:p w:rsidR="00D66E9E" w:rsidRPr="00E760C6" w:rsidRDefault="00D66E9E" w:rsidP="007E1F66">
            <w:pPr>
              <w:contextualSpacing/>
              <w:jc w:val="center"/>
            </w:pPr>
            <w:r w:rsidRPr="00E760C6">
              <w:t>--</w:t>
            </w:r>
          </w:p>
        </w:tc>
      </w:tr>
      <w:tr w:rsidR="00D66E9E" w:rsidRPr="00E760C6" w:rsidTr="00284938">
        <w:tc>
          <w:tcPr>
            <w:tcW w:w="3600" w:type="dxa"/>
            <w:vAlign w:val="center"/>
          </w:tcPr>
          <w:p w:rsidR="00D66E9E" w:rsidRPr="00E760C6" w:rsidRDefault="00D66E9E" w:rsidP="007E1F66">
            <w:pPr>
              <w:contextualSpacing/>
              <w:jc w:val="center"/>
            </w:pPr>
            <w:r w:rsidRPr="00E760C6">
              <w:t>C. Plant overhead costs</w:t>
            </w:r>
            <w:r w:rsidR="00724BCD" w:rsidRPr="00E760C6">
              <w:t xml:space="preserve">, </w:t>
            </w:r>
            <w:r w:rsidR="00284938">
              <w:t xml:space="preserve">US </w:t>
            </w:r>
            <w:r w:rsidR="00724BCD" w:rsidRPr="00E760C6">
              <w:t>$/yr</w:t>
            </w:r>
          </w:p>
        </w:tc>
        <w:tc>
          <w:tcPr>
            <w:tcW w:w="3600" w:type="dxa"/>
            <w:vAlign w:val="center"/>
          </w:tcPr>
          <w:p w:rsidR="00D66E9E" w:rsidRPr="00E760C6" w:rsidRDefault="00D70AE5" w:rsidP="007E1F66">
            <w:pPr>
              <w:contextualSpacing/>
              <w:jc w:val="center"/>
            </w:pPr>
            <w:r w:rsidRPr="00E760C6">
              <w:t>50 to 70 % of (A2+A3+A5)</w:t>
            </w:r>
          </w:p>
        </w:tc>
        <w:tc>
          <w:tcPr>
            <w:tcW w:w="2160" w:type="dxa"/>
          </w:tcPr>
          <w:p w:rsidR="00D66E9E" w:rsidRPr="00E760C6" w:rsidRDefault="00D70AE5" w:rsidP="007E1F66">
            <w:pPr>
              <w:contextualSpacing/>
              <w:jc w:val="center"/>
            </w:pPr>
            <w:r w:rsidRPr="00E760C6">
              <w:t>60</w:t>
            </w:r>
          </w:p>
        </w:tc>
      </w:tr>
      <w:tr w:rsidR="00D66E9E" w:rsidRPr="00E760C6" w:rsidTr="00284938">
        <w:tc>
          <w:tcPr>
            <w:tcW w:w="3600" w:type="dxa"/>
            <w:vAlign w:val="center"/>
          </w:tcPr>
          <w:p w:rsidR="00D66E9E" w:rsidRPr="00E760C6" w:rsidRDefault="00D66E9E" w:rsidP="007E1F66">
            <w:pPr>
              <w:contextualSpacing/>
              <w:jc w:val="center"/>
            </w:pPr>
            <w:r w:rsidRPr="00E760C6">
              <w:rPr>
                <w:rFonts w:ascii="Times New Roman" w:hAnsi="Times New Roman" w:cs="Times New Roman"/>
              </w:rPr>
              <w:t>II</w:t>
            </w:r>
            <w:r w:rsidRPr="00E760C6">
              <w:rPr>
                <w:rFonts w:asciiTheme="minorHAnsi" w:hAnsiTheme="minorHAnsi"/>
              </w:rPr>
              <w:t>- General Expense</w:t>
            </w:r>
            <w:r w:rsidRPr="00E760C6">
              <w:rPr>
                <w:rFonts w:ascii="Times-Roman" w:hAnsi="Times-Roman" w:cs="Times-Roman"/>
              </w:rPr>
              <w:t>s</w:t>
            </w:r>
          </w:p>
        </w:tc>
        <w:tc>
          <w:tcPr>
            <w:tcW w:w="3600" w:type="dxa"/>
            <w:vAlign w:val="center"/>
          </w:tcPr>
          <w:p w:rsidR="00D66E9E" w:rsidRPr="00E760C6" w:rsidRDefault="00D66E9E" w:rsidP="007E1F66">
            <w:pPr>
              <w:contextualSpacing/>
              <w:jc w:val="center"/>
            </w:pPr>
          </w:p>
        </w:tc>
        <w:tc>
          <w:tcPr>
            <w:tcW w:w="2160" w:type="dxa"/>
          </w:tcPr>
          <w:p w:rsidR="00D66E9E" w:rsidRPr="00E760C6" w:rsidRDefault="00D66E9E" w:rsidP="007E1F66">
            <w:pPr>
              <w:contextualSpacing/>
              <w:jc w:val="center"/>
            </w:pPr>
          </w:p>
        </w:tc>
      </w:tr>
      <w:tr w:rsidR="00D66E9E" w:rsidRPr="00E760C6" w:rsidTr="00284938">
        <w:tc>
          <w:tcPr>
            <w:tcW w:w="3600" w:type="dxa"/>
            <w:vAlign w:val="center"/>
          </w:tcPr>
          <w:p w:rsidR="00D66E9E" w:rsidRPr="00E760C6" w:rsidRDefault="00D66E9E" w:rsidP="007E1F66">
            <w:pPr>
              <w:jc w:val="center"/>
            </w:pPr>
            <w:r w:rsidRPr="00E760C6">
              <w:t>1.Administrative expenses</w:t>
            </w:r>
            <w:r w:rsidR="00724BCD" w:rsidRPr="00E760C6">
              <w:t xml:space="preserve">, </w:t>
            </w:r>
            <w:r w:rsidR="00284938">
              <w:t xml:space="preserve">US </w:t>
            </w:r>
            <w:r w:rsidR="00724BCD" w:rsidRPr="00E760C6">
              <w:t>$/yr</w:t>
            </w:r>
          </w:p>
        </w:tc>
        <w:tc>
          <w:tcPr>
            <w:tcW w:w="3600" w:type="dxa"/>
            <w:vAlign w:val="center"/>
          </w:tcPr>
          <w:p w:rsidR="00D66E9E" w:rsidRPr="00E760C6" w:rsidRDefault="00D70AE5" w:rsidP="007E1F66">
            <w:pPr>
              <w:contextualSpacing/>
              <w:jc w:val="center"/>
            </w:pPr>
            <w:r w:rsidRPr="00E760C6">
              <w:t>20 to 30 % of A2</w:t>
            </w:r>
          </w:p>
        </w:tc>
        <w:tc>
          <w:tcPr>
            <w:tcW w:w="2160" w:type="dxa"/>
          </w:tcPr>
          <w:p w:rsidR="00D66E9E" w:rsidRPr="00E760C6" w:rsidRDefault="00D70AE5" w:rsidP="007E1F66">
            <w:pPr>
              <w:contextualSpacing/>
              <w:jc w:val="center"/>
            </w:pPr>
            <w:r w:rsidRPr="00E760C6">
              <w:t>25</w:t>
            </w:r>
          </w:p>
        </w:tc>
      </w:tr>
      <w:tr w:rsidR="00D66E9E" w:rsidRPr="00E760C6" w:rsidTr="00284938">
        <w:tc>
          <w:tcPr>
            <w:tcW w:w="3600" w:type="dxa"/>
            <w:vAlign w:val="center"/>
          </w:tcPr>
          <w:p w:rsidR="00D66E9E" w:rsidRPr="00E760C6" w:rsidRDefault="00D66E9E" w:rsidP="007E1F66">
            <w:pPr>
              <w:contextualSpacing/>
              <w:jc w:val="center"/>
            </w:pPr>
            <w:r w:rsidRPr="00E760C6">
              <w:t>2.Financing</w:t>
            </w:r>
            <w:r w:rsidR="00724BCD" w:rsidRPr="00E760C6">
              <w:t xml:space="preserve">, </w:t>
            </w:r>
            <w:r w:rsidR="00284938">
              <w:t xml:space="preserve">US </w:t>
            </w:r>
            <w:r w:rsidR="00724BCD" w:rsidRPr="00E760C6">
              <w:t>$/yr</w:t>
            </w:r>
          </w:p>
        </w:tc>
        <w:tc>
          <w:tcPr>
            <w:tcW w:w="3600" w:type="dxa"/>
            <w:vAlign w:val="center"/>
          </w:tcPr>
          <w:p w:rsidR="00D66E9E" w:rsidRPr="00E760C6" w:rsidRDefault="00D70AE5" w:rsidP="007E1F66">
            <w:pPr>
              <w:contextualSpacing/>
              <w:jc w:val="center"/>
            </w:pPr>
            <w:r w:rsidRPr="00E760C6">
              <w:t>0 to 10 % of total capital investment</w:t>
            </w:r>
          </w:p>
        </w:tc>
        <w:tc>
          <w:tcPr>
            <w:tcW w:w="2160" w:type="dxa"/>
          </w:tcPr>
          <w:p w:rsidR="00D66E9E" w:rsidRPr="00E760C6" w:rsidRDefault="00D70AE5" w:rsidP="007E1F66">
            <w:pPr>
              <w:contextualSpacing/>
              <w:jc w:val="center"/>
            </w:pPr>
            <w:r w:rsidRPr="00E760C6">
              <w:t>5</w:t>
            </w:r>
          </w:p>
        </w:tc>
      </w:tr>
      <w:tr w:rsidR="00D66E9E" w:rsidRPr="00E760C6" w:rsidTr="00284938">
        <w:tc>
          <w:tcPr>
            <w:tcW w:w="3600" w:type="dxa"/>
            <w:vAlign w:val="center"/>
          </w:tcPr>
          <w:p w:rsidR="00D66E9E" w:rsidRPr="00E760C6" w:rsidRDefault="00D66E9E" w:rsidP="007E1F66">
            <w:pPr>
              <w:contextualSpacing/>
              <w:jc w:val="center"/>
            </w:pPr>
            <w:r w:rsidRPr="00E760C6">
              <w:rPr>
                <w:rFonts w:asciiTheme="majorBidi" w:hAnsiTheme="majorBidi" w:cstheme="majorBidi"/>
                <w:sz w:val="20"/>
                <w:szCs w:val="20"/>
              </w:rPr>
              <w:t>III</w:t>
            </w:r>
            <w:r w:rsidRPr="00E760C6">
              <w:t xml:space="preserve"> -Total production cost</w:t>
            </w:r>
            <w:r w:rsidR="00724BCD" w:rsidRPr="00E760C6">
              <w:t xml:space="preserve">, </w:t>
            </w:r>
            <w:r w:rsidR="00284938">
              <w:t xml:space="preserve">US </w:t>
            </w:r>
            <w:r w:rsidR="00724BCD" w:rsidRPr="00E760C6">
              <w:t>$/yr</w:t>
            </w:r>
          </w:p>
        </w:tc>
        <w:tc>
          <w:tcPr>
            <w:tcW w:w="3600" w:type="dxa"/>
            <w:vAlign w:val="center"/>
          </w:tcPr>
          <w:p w:rsidR="00D66E9E" w:rsidRPr="00E760C6" w:rsidRDefault="00D70AE5" w:rsidP="007E1F66">
            <w:pPr>
              <w:contextualSpacing/>
              <w:jc w:val="center"/>
              <w:rPr>
                <w:rFonts w:asciiTheme="majorBidi" w:hAnsiTheme="majorBidi" w:cstheme="majorBidi"/>
              </w:rPr>
            </w:pPr>
            <w:r w:rsidRPr="00E760C6">
              <w:rPr>
                <w:rFonts w:asciiTheme="majorBidi" w:hAnsiTheme="majorBidi" w:cstheme="majorBidi"/>
              </w:rPr>
              <w:t>I + II</w:t>
            </w:r>
          </w:p>
        </w:tc>
        <w:tc>
          <w:tcPr>
            <w:tcW w:w="2160" w:type="dxa"/>
          </w:tcPr>
          <w:p w:rsidR="00D66E9E" w:rsidRPr="00E760C6" w:rsidRDefault="00D70AE5" w:rsidP="007E1F66">
            <w:pPr>
              <w:contextualSpacing/>
              <w:jc w:val="center"/>
            </w:pPr>
            <w:r w:rsidRPr="00E760C6">
              <w:t>--</w:t>
            </w:r>
          </w:p>
        </w:tc>
      </w:tr>
      <w:tr w:rsidR="00D66E9E" w:rsidRPr="00E760C6" w:rsidTr="00284938">
        <w:tc>
          <w:tcPr>
            <w:tcW w:w="3600" w:type="dxa"/>
            <w:vAlign w:val="center"/>
          </w:tcPr>
          <w:p w:rsidR="00D66E9E" w:rsidRPr="00E760C6" w:rsidRDefault="00D66E9E" w:rsidP="007E1F66">
            <w:pPr>
              <w:contextualSpacing/>
              <w:jc w:val="center"/>
            </w:pPr>
            <w:r w:rsidRPr="00E760C6">
              <w:t>Contingencies</w:t>
            </w:r>
            <w:r w:rsidR="00724BCD" w:rsidRPr="00E760C6">
              <w:t xml:space="preserve">, </w:t>
            </w:r>
            <w:r w:rsidR="00284938">
              <w:t xml:space="preserve">US </w:t>
            </w:r>
            <w:r w:rsidR="00724BCD" w:rsidRPr="00E760C6">
              <w:t>$/yr</w:t>
            </w:r>
          </w:p>
        </w:tc>
        <w:tc>
          <w:tcPr>
            <w:tcW w:w="3600" w:type="dxa"/>
            <w:vAlign w:val="center"/>
          </w:tcPr>
          <w:p w:rsidR="00D66E9E" w:rsidRPr="00E760C6" w:rsidRDefault="00D70AE5" w:rsidP="007E1F66">
            <w:pPr>
              <w:contextualSpacing/>
              <w:jc w:val="center"/>
              <w:rPr>
                <w:rFonts w:asciiTheme="majorBidi" w:hAnsiTheme="majorBidi" w:cstheme="majorBidi"/>
              </w:rPr>
            </w:pPr>
            <w:r w:rsidRPr="00E760C6">
              <w:t xml:space="preserve">1 to 5 % of </w:t>
            </w:r>
            <w:r w:rsidRPr="00E760C6">
              <w:rPr>
                <w:rFonts w:asciiTheme="majorBidi" w:hAnsiTheme="majorBidi" w:cstheme="majorBidi"/>
              </w:rPr>
              <w:t>III</w:t>
            </w:r>
          </w:p>
        </w:tc>
        <w:tc>
          <w:tcPr>
            <w:tcW w:w="2160" w:type="dxa"/>
          </w:tcPr>
          <w:p w:rsidR="00D66E9E" w:rsidRPr="00E760C6" w:rsidRDefault="00724BCD" w:rsidP="007E1F66">
            <w:pPr>
              <w:contextualSpacing/>
              <w:jc w:val="center"/>
            </w:pPr>
            <w:r w:rsidRPr="00E760C6">
              <w:t>3</w:t>
            </w:r>
          </w:p>
        </w:tc>
      </w:tr>
      <w:tr w:rsidR="00D66E9E" w:rsidRPr="00E760C6" w:rsidTr="00284938">
        <w:tc>
          <w:tcPr>
            <w:tcW w:w="3600" w:type="dxa"/>
            <w:vAlign w:val="center"/>
          </w:tcPr>
          <w:p w:rsidR="00D66E9E" w:rsidRPr="00E760C6" w:rsidRDefault="00D66E9E" w:rsidP="007E1F66">
            <w:pPr>
              <w:contextualSpacing/>
              <w:jc w:val="center"/>
            </w:pPr>
            <w:r w:rsidRPr="00E760C6">
              <w:t>Operating cost</w:t>
            </w:r>
            <w:r w:rsidR="00724BCD" w:rsidRPr="00E760C6">
              <w:t xml:space="preserve">, </w:t>
            </w:r>
            <w:r w:rsidR="00284938">
              <w:t xml:space="preserve">US </w:t>
            </w:r>
            <w:r w:rsidR="00724BCD" w:rsidRPr="00E760C6">
              <w:t>$/yr</w:t>
            </w:r>
          </w:p>
        </w:tc>
        <w:tc>
          <w:tcPr>
            <w:tcW w:w="3600" w:type="dxa"/>
            <w:vAlign w:val="center"/>
          </w:tcPr>
          <w:p w:rsidR="00D66E9E" w:rsidRPr="00E760C6" w:rsidRDefault="00D70AE5" w:rsidP="007E1F66">
            <w:pPr>
              <w:contextualSpacing/>
              <w:jc w:val="center"/>
              <w:rPr>
                <w:rFonts w:asciiTheme="minorHAnsi" w:hAnsiTheme="minorHAnsi"/>
              </w:rPr>
            </w:pPr>
            <w:r w:rsidRPr="00E760C6">
              <w:rPr>
                <w:rFonts w:asciiTheme="majorBidi" w:hAnsiTheme="majorBidi" w:cstheme="majorBidi"/>
              </w:rPr>
              <w:t>III</w:t>
            </w:r>
            <w:r w:rsidR="004F5847" w:rsidRPr="00E760C6">
              <w:rPr>
                <w:rFonts w:asciiTheme="minorHAnsi" w:hAnsiTheme="minorHAnsi"/>
              </w:rPr>
              <w:t xml:space="preserve"> + con</w:t>
            </w:r>
            <w:r w:rsidRPr="00E760C6">
              <w:rPr>
                <w:rFonts w:asciiTheme="minorHAnsi" w:hAnsiTheme="minorHAnsi"/>
              </w:rPr>
              <w:t>tingencies</w:t>
            </w:r>
          </w:p>
        </w:tc>
        <w:tc>
          <w:tcPr>
            <w:tcW w:w="2160" w:type="dxa"/>
          </w:tcPr>
          <w:p w:rsidR="00D66E9E" w:rsidRPr="00E760C6" w:rsidRDefault="00724BCD" w:rsidP="007E1F66">
            <w:pPr>
              <w:contextualSpacing/>
              <w:jc w:val="center"/>
            </w:pPr>
            <w:r w:rsidRPr="00E760C6">
              <w:t>--</w:t>
            </w:r>
          </w:p>
        </w:tc>
      </w:tr>
      <w:tr w:rsidR="00D66E9E" w:rsidRPr="00E760C6" w:rsidTr="00284938">
        <w:tc>
          <w:tcPr>
            <w:tcW w:w="3600" w:type="dxa"/>
            <w:vAlign w:val="center"/>
          </w:tcPr>
          <w:p w:rsidR="00D66E9E" w:rsidRPr="00E760C6" w:rsidRDefault="00D66E9E" w:rsidP="007E1F66">
            <w:pPr>
              <w:contextualSpacing/>
              <w:jc w:val="center"/>
            </w:pPr>
            <w:r w:rsidRPr="00E760C6">
              <w:t>Overall cost</w:t>
            </w:r>
            <w:r w:rsidR="00724BCD" w:rsidRPr="00E760C6">
              <w:t xml:space="preserve">, </w:t>
            </w:r>
            <w:r w:rsidR="00284938">
              <w:t xml:space="preserve">US </w:t>
            </w:r>
            <w:r w:rsidR="00724BCD" w:rsidRPr="00E760C6">
              <w:t>$/m</w:t>
            </w:r>
            <w:r w:rsidR="00724BCD" w:rsidRPr="00E760C6">
              <w:rPr>
                <w:vertAlign w:val="superscript"/>
              </w:rPr>
              <w:t>3</w:t>
            </w:r>
          </w:p>
        </w:tc>
        <w:tc>
          <w:tcPr>
            <w:tcW w:w="3600" w:type="dxa"/>
            <w:vAlign w:val="center"/>
          </w:tcPr>
          <w:p w:rsidR="00D66E9E" w:rsidRPr="00E760C6" w:rsidRDefault="00D66E9E" w:rsidP="007E1F66">
            <w:pPr>
              <w:contextualSpacing/>
              <w:jc w:val="center"/>
            </w:pPr>
            <w:r w:rsidRPr="00E760C6">
              <w:t>*</w:t>
            </w:r>
            <w:r w:rsidR="00724BCD" w:rsidRPr="00E760C6">
              <w:t>*</w:t>
            </w:r>
          </w:p>
        </w:tc>
        <w:tc>
          <w:tcPr>
            <w:tcW w:w="2160" w:type="dxa"/>
          </w:tcPr>
          <w:p w:rsidR="00D66E9E" w:rsidRPr="00E760C6" w:rsidRDefault="00724BCD" w:rsidP="007E1F66">
            <w:pPr>
              <w:contextualSpacing/>
              <w:jc w:val="center"/>
            </w:pPr>
            <w:r w:rsidRPr="00E760C6">
              <w:t>--</w:t>
            </w:r>
          </w:p>
        </w:tc>
      </w:tr>
    </w:tbl>
    <w:p w:rsidR="000A6B26" w:rsidRPr="00E760C6" w:rsidRDefault="00724BCD" w:rsidP="00703B86">
      <w:pPr>
        <w:contextualSpacing/>
        <w:jc w:val="lowKashida"/>
      </w:pPr>
      <w:r w:rsidRPr="00E760C6">
        <w:t>*See the follow</w:t>
      </w:r>
      <w:r w:rsidR="002E1BD6">
        <w:t>ing sections **see equation 1.26 and 1.27</w:t>
      </w:r>
    </w:p>
    <w:p w:rsidR="00724BCD" w:rsidRPr="00E760C6" w:rsidRDefault="00724BCD" w:rsidP="00703B86">
      <w:pPr>
        <w:contextualSpacing/>
        <w:jc w:val="lowKashida"/>
      </w:pPr>
    </w:p>
    <w:p w:rsidR="005348ED" w:rsidRPr="00E760C6" w:rsidRDefault="009C0505" w:rsidP="00D90597">
      <w:pPr>
        <w:spacing w:line="480" w:lineRule="auto"/>
        <w:contextualSpacing/>
        <w:jc w:val="lowKashida"/>
      </w:pPr>
      <w:r>
        <w:t xml:space="preserve">The next sections </w:t>
      </w:r>
      <w:r w:rsidR="00E13AB8" w:rsidRPr="00E760C6">
        <w:t>estimate the major equ</w:t>
      </w:r>
      <w:r>
        <w:t>ipment delivered costs that have been</w:t>
      </w:r>
      <w:r w:rsidR="00E13AB8" w:rsidRPr="00E760C6">
        <w:t xml:space="preserve"> used to calcul</w:t>
      </w:r>
      <w:r>
        <w:t>ate the fixed capital</w:t>
      </w:r>
      <w:r w:rsidR="00E13AB8" w:rsidRPr="00E760C6">
        <w:t xml:space="preserve">, working capital, </w:t>
      </w:r>
      <w:r w:rsidR="00574D56" w:rsidRPr="00E760C6">
        <w:t xml:space="preserve">and </w:t>
      </w:r>
      <w:r w:rsidR="00E13AB8" w:rsidRPr="00E760C6">
        <w:t xml:space="preserve">total capital investment. Also, the annual costs for </w:t>
      </w:r>
      <w:r w:rsidR="00AA5549" w:rsidRPr="00E760C6">
        <w:t xml:space="preserve">power in </w:t>
      </w:r>
      <w:r w:rsidR="00AE0ED3">
        <w:t>the EC TP</w:t>
      </w:r>
      <w:r w:rsidR="00E13AB8" w:rsidRPr="00E760C6">
        <w:t xml:space="preserve">, </w:t>
      </w:r>
      <w:r w:rsidR="002415AD" w:rsidRPr="00E760C6">
        <w:lastRenderedPageBreak/>
        <w:t xml:space="preserve">dewatered </w:t>
      </w:r>
      <w:r w:rsidR="00E13AB8" w:rsidRPr="00E760C6">
        <w:t>slu</w:t>
      </w:r>
      <w:r w:rsidR="00AA5549" w:rsidRPr="00E760C6">
        <w:t>dge disposal</w:t>
      </w:r>
      <w:r w:rsidR="008B0CD7">
        <w:t>/</w:t>
      </w:r>
      <w:r w:rsidR="008B0CD7">
        <w:rPr>
          <w:color w:val="FF0000"/>
        </w:rPr>
        <w:t>treatment</w:t>
      </w:r>
      <w:r w:rsidR="00AA5549" w:rsidRPr="00E760C6">
        <w:t>, raw material, and operating labor</w:t>
      </w:r>
      <w:r w:rsidR="00E13AB8" w:rsidRPr="00E760C6">
        <w:t xml:space="preserve"> will be analytically described</w:t>
      </w:r>
      <w:r>
        <w:t xml:space="preserve"> below</w:t>
      </w:r>
      <w:r w:rsidR="00E13AB8" w:rsidRPr="00E760C6">
        <w:t xml:space="preserve">.  </w:t>
      </w:r>
      <w:r w:rsidR="005348ED" w:rsidRPr="00E760C6">
        <w:t xml:space="preserve">                           </w:t>
      </w:r>
    </w:p>
    <w:p w:rsidR="005348ED" w:rsidRPr="00E760C6" w:rsidRDefault="005348ED" w:rsidP="00D90597">
      <w:pPr>
        <w:spacing w:line="480" w:lineRule="auto"/>
        <w:contextualSpacing/>
        <w:jc w:val="lowKashida"/>
      </w:pPr>
      <w:r w:rsidRPr="00E760C6">
        <w:t xml:space="preserve">                </w:t>
      </w:r>
    </w:p>
    <w:p w:rsidR="002415AD" w:rsidRPr="00E760C6" w:rsidRDefault="00A35EF6" w:rsidP="00D90597">
      <w:pPr>
        <w:spacing w:line="480" w:lineRule="auto"/>
        <w:contextualSpacing/>
        <w:jc w:val="lowKashida"/>
        <w:rPr>
          <w:b/>
          <w:bCs/>
        </w:rPr>
      </w:pPr>
      <w:r>
        <w:rPr>
          <w:b/>
          <w:bCs/>
        </w:rPr>
        <w:t>4</w:t>
      </w:r>
      <w:r w:rsidR="002415AD" w:rsidRPr="00E760C6">
        <w:rPr>
          <w:b/>
          <w:bCs/>
        </w:rPr>
        <w:t xml:space="preserve"> </w:t>
      </w:r>
      <w:r>
        <w:rPr>
          <w:b/>
          <w:bCs/>
        </w:rPr>
        <w:t xml:space="preserve">Dewatered sludge (cake) </w:t>
      </w:r>
      <w:r>
        <w:rPr>
          <w:b/>
          <w:bCs/>
          <w:color w:val="FF0000"/>
        </w:rPr>
        <w:t>management</w:t>
      </w:r>
      <w:r w:rsidR="00863EFB" w:rsidRPr="00E760C6">
        <w:rPr>
          <w:b/>
          <w:bCs/>
        </w:rPr>
        <w:t xml:space="preserve"> costs</w:t>
      </w:r>
    </w:p>
    <w:p w:rsidR="00A35EF6" w:rsidRPr="00A35EF6" w:rsidRDefault="00A35EF6" w:rsidP="00406F24">
      <w:pPr>
        <w:spacing w:line="480" w:lineRule="auto"/>
        <w:contextualSpacing/>
        <w:jc w:val="lowKashida"/>
        <w:rPr>
          <w:rFonts w:eastAsia="Times New Roman"/>
          <w:b/>
          <w:bCs/>
          <w:color w:val="FF0000"/>
        </w:rPr>
      </w:pPr>
      <w:r>
        <w:rPr>
          <w:rFonts w:eastAsia="Times New Roman"/>
          <w:b/>
          <w:bCs/>
          <w:color w:val="FF0000"/>
        </w:rPr>
        <w:t>4.1 Cake disposal costs</w:t>
      </w:r>
    </w:p>
    <w:p w:rsidR="004A602E" w:rsidRPr="00E760C6" w:rsidRDefault="002415AD" w:rsidP="00E8646C">
      <w:pPr>
        <w:spacing w:line="480" w:lineRule="auto"/>
        <w:contextualSpacing/>
        <w:jc w:val="lowKashida"/>
        <w:rPr>
          <w:rFonts w:eastAsia="Times New Roman"/>
          <w:color w:val="000000"/>
        </w:rPr>
      </w:pPr>
      <w:r w:rsidRPr="00E760C6">
        <w:rPr>
          <w:rFonts w:eastAsia="Times New Roman"/>
          <w:color w:val="000000"/>
        </w:rPr>
        <w:t>T</w:t>
      </w:r>
      <w:r w:rsidR="00863EFB" w:rsidRPr="00E760C6">
        <w:rPr>
          <w:rFonts w:eastAsia="Times New Roman"/>
          <w:color w:val="000000"/>
        </w:rPr>
        <w:t>here are 24 solid waste disposal sites in Jordan (Al-Ansari et al</w:t>
      </w:r>
      <w:r w:rsidR="001F3614" w:rsidRPr="00E760C6">
        <w:rPr>
          <w:rFonts w:eastAsia="Times New Roman"/>
          <w:color w:val="000000"/>
        </w:rPr>
        <w:t xml:space="preserve">. 2012). Table </w:t>
      </w:r>
      <w:r w:rsidR="00406F24">
        <w:rPr>
          <w:rFonts w:eastAsia="Times New Roman"/>
          <w:color w:val="FF0000"/>
        </w:rPr>
        <w:t>SM2</w:t>
      </w:r>
      <w:r w:rsidR="00EF0F8C">
        <w:rPr>
          <w:rFonts w:eastAsia="Times New Roman"/>
          <w:color w:val="FF0000"/>
        </w:rPr>
        <w:t>6</w:t>
      </w:r>
      <w:r w:rsidR="00AA342B">
        <w:rPr>
          <w:rFonts w:eastAsia="Times New Roman"/>
          <w:color w:val="000000"/>
        </w:rPr>
        <w:t xml:space="preserve"> lists their</w:t>
      </w:r>
      <w:r w:rsidR="00863EFB" w:rsidRPr="00E760C6">
        <w:rPr>
          <w:rFonts w:eastAsia="Times New Roman"/>
          <w:color w:val="000000"/>
        </w:rPr>
        <w:t xml:space="preserve"> names, locations, and the closest distance from Jordan refinery to disposal site (in km). </w:t>
      </w:r>
      <w:r w:rsidR="004A602E" w:rsidRPr="00E760C6">
        <w:rPr>
          <w:rFonts w:eastAsia="Times New Roman"/>
          <w:color w:val="000000"/>
        </w:rPr>
        <w:t>The Russaifah disposal site is chosen as the dewatered sludge disposal site since it is closest to the Jordan refinery company in Zarqa</w:t>
      </w:r>
      <w:r w:rsidR="004A602E">
        <w:rPr>
          <w:rFonts w:eastAsia="Times New Roman"/>
          <w:color w:val="000000"/>
        </w:rPr>
        <w:t>.</w:t>
      </w:r>
      <w:r w:rsidR="004A602E" w:rsidRPr="00E760C6">
        <w:rPr>
          <w:rFonts w:eastAsia="Times New Roman"/>
          <w:color w:val="000000"/>
        </w:rPr>
        <w:t xml:space="preserve"> Disposal costs for sludge has been deduced from Suleiman et al. (2010) and are for transporting sludge from 5 different locations to Ekaider disposal site in JD/(m</w:t>
      </w:r>
      <w:r w:rsidR="004A602E" w:rsidRPr="00E760C6">
        <w:rPr>
          <w:rFonts w:eastAsia="Times New Roman"/>
          <w:color w:val="000000"/>
          <w:vertAlign w:val="superscript"/>
        </w:rPr>
        <w:t>3</w:t>
      </w:r>
      <w:r w:rsidR="004A602E">
        <w:rPr>
          <w:rFonts w:eastAsia="Times New Roman"/>
          <w:color w:val="000000"/>
        </w:rPr>
        <w:t xml:space="preserve"> sludge*km) as shown in</w:t>
      </w:r>
      <w:r w:rsidR="004A602E" w:rsidRPr="00E760C6">
        <w:rPr>
          <w:rFonts w:eastAsia="Times New Roman"/>
          <w:color w:val="000000"/>
        </w:rPr>
        <w:t xml:space="preserve"> Table </w:t>
      </w:r>
      <w:r w:rsidR="00406F24">
        <w:rPr>
          <w:rFonts w:eastAsia="Times New Roman"/>
          <w:color w:val="FF0000"/>
        </w:rPr>
        <w:t>SM2</w:t>
      </w:r>
      <w:r w:rsidR="00E8646C">
        <w:rPr>
          <w:rFonts w:eastAsia="Times New Roman"/>
          <w:color w:val="FF0000"/>
        </w:rPr>
        <w:t>7</w:t>
      </w:r>
      <w:r w:rsidR="004A602E" w:rsidRPr="00E760C6">
        <w:rPr>
          <w:rFonts w:eastAsia="Times New Roman"/>
          <w:color w:val="000000"/>
        </w:rPr>
        <w:t xml:space="preserve">. </w:t>
      </w:r>
    </w:p>
    <w:p w:rsidR="00863EFB" w:rsidRPr="00E760C6" w:rsidRDefault="00863EFB" w:rsidP="00D90597">
      <w:pPr>
        <w:spacing w:line="480" w:lineRule="auto"/>
        <w:jc w:val="lowKashida"/>
        <w:rPr>
          <w:rFonts w:eastAsia="Times New Roman"/>
          <w:color w:val="000000"/>
        </w:rPr>
      </w:pPr>
      <w:r w:rsidRPr="00E760C6">
        <w:rPr>
          <w:rFonts w:eastAsia="Times New Roman"/>
          <w:color w:val="000000"/>
        </w:rPr>
        <w:t xml:space="preserve"> </w:t>
      </w:r>
    </w:p>
    <w:p w:rsidR="00863EFB" w:rsidRPr="00E760C6" w:rsidRDefault="001F3614" w:rsidP="00A754D3">
      <w:pPr>
        <w:spacing w:line="480" w:lineRule="auto"/>
        <w:contextualSpacing/>
        <w:jc w:val="lowKashida"/>
      </w:pPr>
      <w:r w:rsidRPr="00E760C6">
        <w:t xml:space="preserve">Table </w:t>
      </w:r>
      <w:r w:rsidR="003D11C9">
        <w:rPr>
          <w:color w:val="FF0000"/>
        </w:rPr>
        <w:t>SM2</w:t>
      </w:r>
      <w:r w:rsidR="00A754D3">
        <w:rPr>
          <w:color w:val="FF0000"/>
        </w:rPr>
        <w:t>6</w:t>
      </w:r>
      <w:r w:rsidR="00AA342B">
        <w:t xml:space="preserve"> Solid disposal sites</w:t>
      </w:r>
      <w:r w:rsidR="00863EFB" w:rsidRPr="00E760C6">
        <w:t xml:space="preserve"> with their names, locations, and closest distance to Jordan Refinery Company                 </w:t>
      </w:r>
    </w:p>
    <w:tbl>
      <w:tblPr>
        <w:tblStyle w:val="TableGrid"/>
        <w:tblW w:w="0" w:type="auto"/>
        <w:tblInd w:w="108" w:type="dxa"/>
        <w:tblLook w:val="04A0" w:firstRow="1" w:lastRow="0" w:firstColumn="1" w:lastColumn="0" w:noHBand="0" w:noVBand="1"/>
      </w:tblPr>
      <w:tblGrid>
        <w:gridCol w:w="2520"/>
        <w:gridCol w:w="3756"/>
        <w:gridCol w:w="3192"/>
      </w:tblGrid>
      <w:tr w:rsidR="00863EFB" w:rsidRPr="00E760C6" w:rsidTr="006676EA">
        <w:tc>
          <w:tcPr>
            <w:tcW w:w="2520" w:type="dxa"/>
          </w:tcPr>
          <w:p w:rsidR="00863EFB" w:rsidRPr="00E760C6" w:rsidRDefault="00863EFB" w:rsidP="006676EA">
            <w:pPr>
              <w:contextualSpacing/>
              <w:jc w:val="center"/>
            </w:pPr>
            <w:r w:rsidRPr="00E760C6">
              <w:t>Disposal Site</w:t>
            </w:r>
          </w:p>
        </w:tc>
        <w:tc>
          <w:tcPr>
            <w:tcW w:w="3756" w:type="dxa"/>
          </w:tcPr>
          <w:p w:rsidR="00863EFB" w:rsidRPr="00E760C6" w:rsidRDefault="00863EFB" w:rsidP="006676EA">
            <w:pPr>
              <w:contextualSpacing/>
              <w:jc w:val="center"/>
            </w:pPr>
            <w:r w:rsidRPr="00E760C6">
              <w:t>location</w:t>
            </w:r>
          </w:p>
        </w:tc>
        <w:tc>
          <w:tcPr>
            <w:tcW w:w="3192" w:type="dxa"/>
          </w:tcPr>
          <w:p w:rsidR="00863EFB" w:rsidRPr="00E760C6" w:rsidRDefault="00863EFB" w:rsidP="006676EA">
            <w:pPr>
              <w:contextualSpacing/>
              <w:jc w:val="center"/>
            </w:pPr>
            <w:r w:rsidRPr="00E760C6">
              <w:t>Closest distance from Jordan Refinery Company to disposal site location in km</w:t>
            </w:r>
            <w:r w:rsidRPr="00E760C6">
              <w:rPr>
                <w:vertAlign w:val="superscript"/>
              </w:rPr>
              <w:t>a</w:t>
            </w:r>
          </w:p>
        </w:tc>
      </w:tr>
      <w:tr w:rsidR="00863EFB" w:rsidRPr="00E760C6" w:rsidTr="006676EA">
        <w:tc>
          <w:tcPr>
            <w:tcW w:w="2520" w:type="dxa"/>
          </w:tcPr>
          <w:p w:rsidR="00863EFB" w:rsidRPr="00E760C6" w:rsidRDefault="00863EFB" w:rsidP="006676EA">
            <w:pPr>
              <w:contextualSpacing/>
              <w:jc w:val="center"/>
            </w:pPr>
            <w:r w:rsidRPr="00E760C6">
              <w:t>Ekaider</w:t>
            </w:r>
          </w:p>
        </w:tc>
        <w:tc>
          <w:tcPr>
            <w:tcW w:w="3756" w:type="dxa"/>
          </w:tcPr>
          <w:p w:rsidR="00863EFB" w:rsidRPr="00E760C6" w:rsidRDefault="00863EFB" w:rsidP="006676EA">
            <w:pPr>
              <w:contextualSpacing/>
              <w:jc w:val="center"/>
            </w:pPr>
            <w:r w:rsidRPr="00E760C6">
              <w:t xml:space="preserve"> Near to Ekaider village (Hosha Sub-disrict-Mafraq governorate)</w:t>
            </w:r>
          </w:p>
        </w:tc>
        <w:tc>
          <w:tcPr>
            <w:tcW w:w="3192" w:type="dxa"/>
          </w:tcPr>
          <w:p w:rsidR="00863EFB" w:rsidRPr="00E760C6" w:rsidRDefault="00863EFB" w:rsidP="006676EA">
            <w:pPr>
              <w:contextualSpacing/>
              <w:jc w:val="center"/>
            </w:pPr>
            <w:r w:rsidRPr="00E760C6">
              <w:t>50.7</w:t>
            </w:r>
          </w:p>
        </w:tc>
      </w:tr>
      <w:tr w:rsidR="00863EFB" w:rsidRPr="00E760C6" w:rsidTr="006676EA">
        <w:tc>
          <w:tcPr>
            <w:tcW w:w="2520" w:type="dxa"/>
          </w:tcPr>
          <w:p w:rsidR="00863EFB" w:rsidRPr="00E760C6" w:rsidRDefault="00863EFB" w:rsidP="006676EA">
            <w:pPr>
              <w:contextualSpacing/>
              <w:jc w:val="center"/>
            </w:pPr>
            <w:r w:rsidRPr="00E760C6">
              <w:t>Mafraq</w:t>
            </w:r>
          </w:p>
        </w:tc>
        <w:tc>
          <w:tcPr>
            <w:tcW w:w="3756" w:type="dxa"/>
          </w:tcPr>
          <w:p w:rsidR="00863EFB" w:rsidRPr="00E760C6" w:rsidRDefault="00863EFB" w:rsidP="006676EA">
            <w:pPr>
              <w:contextualSpacing/>
              <w:jc w:val="center"/>
            </w:pPr>
            <w:r w:rsidRPr="00E760C6">
              <w:t>Mafraq</w:t>
            </w:r>
          </w:p>
        </w:tc>
        <w:tc>
          <w:tcPr>
            <w:tcW w:w="3192" w:type="dxa"/>
          </w:tcPr>
          <w:p w:rsidR="00863EFB" w:rsidRPr="00E760C6" w:rsidRDefault="00863EFB" w:rsidP="006676EA">
            <w:pPr>
              <w:contextualSpacing/>
              <w:jc w:val="center"/>
            </w:pPr>
            <w:r w:rsidRPr="00E760C6">
              <w:t>33.6</w:t>
            </w:r>
          </w:p>
        </w:tc>
      </w:tr>
      <w:tr w:rsidR="00863EFB" w:rsidRPr="00E760C6" w:rsidTr="006676EA">
        <w:tc>
          <w:tcPr>
            <w:tcW w:w="2520" w:type="dxa"/>
          </w:tcPr>
          <w:p w:rsidR="00863EFB" w:rsidRPr="00E760C6" w:rsidRDefault="00863EFB" w:rsidP="006676EA">
            <w:pPr>
              <w:contextualSpacing/>
              <w:jc w:val="center"/>
            </w:pPr>
            <w:r w:rsidRPr="00E760C6">
              <w:t>Kufranjah</w:t>
            </w:r>
          </w:p>
        </w:tc>
        <w:tc>
          <w:tcPr>
            <w:tcW w:w="3756" w:type="dxa"/>
          </w:tcPr>
          <w:p w:rsidR="00863EFB" w:rsidRPr="00E760C6" w:rsidRDefault="00863EFB" w:rsidP="006676EA">
            <w:pPr>
              <w:contextualSpacing/>
              <w:jc w:val="center"/>
            </w:pPr>
            <w:r w:rsidRPr="00E760C6">
              <w:t>Ajlun</w:t>
            </w:r>
          </w:p>
        </w:tc>
        <w:tc>
          <w:tcPr>
            <w:tcW w:w="3192" w:type="dxa"/>
          </w:tcPr>
          <w:p w:rsidR="00863EFB" w:rsidRPr="00E760C6" w:rsidRDefault="00863EFB" w:rsidP="006676EA">
            <w:pPr>
              <w:contextualSpacing/>
              <w:jc w:val="center"/>
            </w:pPr>
            <w:r w:rsidRPr="00E760C6">
              <w:t>60.5</w:t>
            </w:r>
          </w:p>
        </w:tc>
      </w:tr>
      <w:tr w:rsidR="00863EFB" w:rsidRPr="00E760C6" w:rsidTr="006676EA">
        <w:tc>
          <w:tcPr>
            <w:tcW w:w="2520" w:type="dxa"/>
          </w:tcPr>
          <w:p w:rsidR="00863EFB" w:rsidRPr="00E760C6" w:rsidRDefault="00863EFB" w:rsidP="006676EA">
            <w:pPr>
              <w:contextualSpacing/>
              <w:jc w:val="center"/>
            </w:pPr>
            <w:r w:rsidRPr="00E760C6">
              <w:t>N. Shunah</w:t>
            </w:r>
          </w:p>
        </w:tc>
        <w:tc>
          <w:tcPr>
            <w:tcW w:w="3756" w:type="dxa"/>
          </w:tcPr>
          <w:p w:rsidR="00863EFB" w:rsidRPr="00E760C6" w:rsidRDefault="00863EFB" w:rsidP="006676EA">
            <w:pPr>
              <w:contextualSpacing/>
              <w:jc w:val="center"/>
            </w:pPr>
            <w:r w:rsidRPr="00E760C6">
              <w:t>N. Shunah</w:t>
            </w:r>
          </w:p>
        </w:tc>
        <w:tc>
          <w:tcPr>
            <w:tcW w:w="3192" w:type="dxa"/>
          </w:tcPr>
          <w:p w:rsidR="00863EFB" w:rsidRPr="00E760C6" w:rsidRDefault="00863EFB" w:rsidP="006676EA">
            <w:pPr>
              <w:contextualSpacing/>
              <w:jc w:val="center"/>
            </w:pPr>
            <w:r w:rsidRPr="00E760C6">
              <w:t>87.7</w:t>
            </w:r>
          </w:p>
        </w:tc>
      </w:tr>
      <w:tr w:rsidR="00863EFB" w:rsidRPr="00E760C6" w:rsidTr="006676EA">
        <w:tc>
          <w:tcPr>
            <w:tcW w:w="2520" w:type="dxa"/>
          </w:tcPr>
          <w:p w:rsidR="00863EFB" w:rsidRPr="00E760C6" w:rsidRDefault="00863EFB" w:rsidP="006676EA">
            <w:pPr>
              <w:contextualSpacing/>
              <w:jc w:val="center"/>
            </w:pPr>
            <w:r w:rsidRPr="00E760C6">
              <w:t>Jiebah</w:t>
            </w:r>
          </w:p>
        </w:tc>
        <w:tc>
          <w:tcPr>
            <w:tcW w:w="3756" w:type="dxa"/>
          </w:tcPr>
          <w:p w:rsidR="00863EFB" w:rsidRPr="00E760C6" w:rsidRDefault="00863EFB" w:rsidP="006676EA">
            <w:pPr>
              <w:contextualSpacing/>
              <w:jc w:val="center"/>
            </w:pPr>
            <w:r w:rsidRPr="00E760C6">
              <w:t>Irbid</w:t>
            </w:r>
          </w:p>
        </w:tc>
        <w:tc>
          <w:tcPr>
            <w:tcW w:w="3192" w:type="dxa"/>
          </w:tcPr>
          <w:p w:rsidR="00863EFB" w:rsidRPr="00E760C6" w:rsidRDefault="00863EFB" w:rsidP="006676EA">
            <w:pPr>
              <w:contextualSpacing/>
              <w:jc w:val="center"/>
            </w:pPr>
            <w:r w:rsidRPr="00E760C6">
              <w:t>64.3</w:t>
            </w:r>
          </w:p>
        </w:tc>
      </w:tr>
      <w:tr w:rsidR="00863EFB" w:rsidRPr="00E760C6" w:rsidTr="006676EA">
        <w:tc>
          <w:tcPr>
            <w:tcW w:w="2520" w:type="dxa"/>
          </w:tcPr>
          <w:p w:rsidR="00863EFB" w:rsidRPr="00E760C6" w:rsidRDefault="00863EFB" w:rsidP="006676EA">
            <w:pPr>
              <w:contextualSpacing/>
              <w:jc w:val="center"/>
            </w:pPr>
            <w:r w:rsidRPr="00E760C6">
              <w:t>Alsaru</w:t>
            </w:r>
          </w:p>
        </w:tc>
        <w:tc>
          <w:tcPr>
            <w:tcW w:w="3756" w:type="dxa"/>
          </w:tcPr>
          <w:p w:rsidR="00863EFB" w:rsidRPr="00E760C6" w:rsidRDefault="00863EFB" w:rsidP="006676EA">
            <w:pPr>
              <w:contextualSpacing/>
              <w:jc w:val="center"/>
            </w:pPr>
            <w:r w:rsidRPr="00E760C6">
              <w:t>Benikananah</w:t>
            </w:r>
          </w:p>
        </w:tc>
        <w:tc>
          <w:tcPr>
            <w:tcW w:w="3192" w:type="dxa"/>
          </w:tcPr>
          <w:p w:rsidR="00863EFB" w:rsidRPr="00E760C6" w:rsidRDefault="00863EFB" w:rsidP="006676EA">
            <w:pPr>
              <w:contextualSpacing/>
              <w:jc w:val="center"/>
            </w:pPr>
            <w:r w:rsidRPr="00E760C6">
              <w:t>76.4</w:t>
            </w:r>
          </w:p>
        </w:tc>
      </w:tr>
      <w:tr w:rsidR="00863EFB" w:rsidRPr="00E760C6" w:rsidTr="006676EA">
        <w:tc>
          <w:tcPr>
            <w:tcW w:w="2520" w:type="dxa"/>
          </w:tcPr>
          <w:p w:rsidR="00863EFB" w:rsidRPr="00E760C6" w:rsidRDefault="00863EFB" w:rsidP="006676EA">
            <w:pPr>
              <w:contextualSpacing/>
              <w:jc w:val="center"/>
            </w:pPr>
            <w:r w:rsidRPr="00E760C6">
              <w:t>Um Alkutain</w:t>
            </w:r>
          </w:p>
        </w:tc>
        <w:tc>
          <w:tcPr>
            <w:tcW w:w="3756" w:type="dxa"/>
          </w:tcPr>
          <w:p w:rsidR="00863EFB" w:rsidRPr="00E760C6" w:rsidRDefault="00863EFB" w:rsidP="006676EA">
            <w:pPr>
              <w:contextualSpacing/>
              <w:jc w:val="center"/>
            </w:pPr>
            <w:r w:rsidRPr="00E760C6">
              <w:t>Mafraq</w:t>
            </w:r>
          </w:p>
        </w:tc>
        <w:tc>
          <w:tcPr>
            <w:tcW w:w="3192" w:type="dxa"/>
          </w:tcPr>
          <w:p w:rsidR="00863EFB" w:rsidRPr="00E760C6" w:rsidRDefault="00863EFB" w:rsidP="006676EA">
            <w:pPr>
              <w:contextualSpacing/>
              <w:jc w:val="center"/>
            </w:pPr>
            <w:r w:rsidRPr="00E760C6">
              <w:t>33.6</w:t>
            </w:r>
          </w:p>
        </w:tc>
      </w:tr>
      <w:tr w:rsidR="00863EFB" w:rsidRPr="00E760C6" w:rsidTr="006676EA">
        <w:tc>
          <w:tcPr>
            <w:tcW w:w="2520" w:type="dxa"/>
          </w:tcPr>
          <w:p w:rsidR="00863EFB" w:rsidRPr="00E760C6" w:rsidRDefault="00863EFB" w:rsidP="006676EA">
            <w:pPr>
              <w:contextualSpacing/>
              <w:jc w:val="center"/>
            </w:pPr>
            <w:r w:rsidRPr="00E760C6">
              <w:t>Russaifah</w:t>
            </w:r>
          </w:p>
        </w:tc>
        <w:tc>
          <w:tcPr>
            <w:tcW w:w="3756" w:type="dxa"/>
          </w:tcPr>
          <w:p w:rsidR="00863EFB" w:rsidRPr="00E760C6" w:rsidRDefault="00863EFB" w:rsidP="006676EA">
            <w:pPr>
              <w:contextualSpacing/>
              <w:jc w:val="center"/>
            </w:pPr>
            <w:r w:rsidRPr="00E760C6">
              <w:t>Russaifah</w:t>
            </w:r>
          </w:p>
        </w:tc>
        <w:tc>
          <w:tcPr>
            <w:tcW w:w="3192" w:type="dxa"/>
          </w:tcPr>
          <w:p w:rsidR="00863EFB" w:rsidRPr="00E760C6" w:rsidRDefault="00863EFB" w:rsidP="006676EA">
            <w:pPr>
              <w:contextualSpacing/>
              <w:jc w:val="center"/>
            </w:pPr>
            <w:r w:rsidRPr="00E760C6">
              <w:t>17.7</w:t>
            </w:r>
          </w:p>
        </w:tc>
      </w:tr>
      <w:tr w:rsidR="00863EFB" w:rsidRPr="00E760C6" w:rsidTr="006676EA">
        <w:tc>
          <w:tcPr>
            <w:tcW w:w="2520" w:type="dxa"/>
          </w:tcPr>
          <w:p w:rsidR="00863EFB" w:rsidRPr="00E760C6" w:rsidRDefault="00863EFB" w:rsidP="006676EA">
            <w:pPr>
              <w:contextualSpacing/>
              <w:jc w:val="center"/>
            </w:pPr>
            <w:r w:rsidRPr="00E760C6">
              <w:t>Madabah</w:t>
            </w:r>
          </w:p>
        </w:tc>
        <w:tc>
          <w:tcPr>
            <w:tcW w:w="3756" w:type="dxa"/>
          </w:tcPr>
          <w:p w:rsidR="00863EFB" w:rsidRPr="00E760C6" w:rsidRDefault="00863EFB" w:rsidP="006676EA">
            <w:pPr>
              <w:contextualSpacing/>
              <w:jc w:val="center"/>
            </w:pPr>
            <w:r w:rsidRPr="00E760C6">
              <w:t>Madabah</w:t>
            </w:r>
          </w:p>
        </w:tc>
        <w:tc>
          <w:tcPr>
            <w:tcW w:w="3192" w:type="dxa"/>
          </w:tcPr>
          <w:p w:rsidR="00863EFB" w:rsidRPr="00E760C6" w:rsidRDefault="00863EFB" w:rsidP="006676EA">
            <w:pPr>
              <w:contextualSpacing/>
              <w:jc w:val="center"/>
            </w:pPr>
            <w:r w:rsidRPr="00E760C6">
              <w:t>69.9</w:t>
            </w:r>
          </w:p>
        </w:tc>
      </w:tr>
      <w:tr w:rsidR="00863EFB" w:rsidRPr="00E760C6" w:rsidTr="006676EA">
        <w:tc>
          <w:tcPr>
            <w:tcW w:w="2520" w:type="dxa"/>
          </w:tcPr>
          <w:p w:rsidR="00863EFB" w:rsidRPr="00E760C6" w:rsidRDefault="00863EFB" w:rsidP="006676EA">
            <w:pPr>
              <w:contextualSpacing/>
              <w:jc w:val="center"/>
            </w:pPr>
            <w:r w:rsidRPr="00E760C6">
              <w:t>Alhamrah</w:t>
            </w:r>
          </w:p>
        </w:tc>
        <w:tc>
          <w:tcPr>
            <w:tcW w:w="3756" w:type="dxa"/>
          </w:tcPr>
          <w:p w:rsidR="00863EFB" w:rsidRPr="00E760C6" w:rsidRDefault="00863EFB" w:rsidP="006676EA">
            <w:pPr>
              <w:contextualSpacing/>
              <w:jc w:val="center"/>
            </w:pPr>
            <w:r w:rsidRPr="00E760C6">
              <w:t>Salt</w:t>
            </w:r>
          </w:p>
        </w:tc>
        <w:tc>
          <w:tcPr>
            <w:tcW w:w="3192" w:type="dxa"/>
          </w:tcPr>
          <w:p w:rsidR="00863EFB" w:rsidRPr="00E760C6" w:rsidRDefault="00863EFB" w:rsidP="006676EA">
            <w:pPr>
              <w:contextualSpacing/>
              <w:jc w:val="center"/>
            </w:pPr>
            <w:r w:rsidRPr="00E760C6">
              <w:t>54.3</w:t>
            </w:r>
          </w:p>
        </w:tc>
      </w:tr>
      <w:tr w:rsidR="00863EFB" w:rsidRPr="00E760C6" w:rsidTr="006676EA">
        <w:tc>
          <w:tcPr>
            <w:tcW w:w="2520" w:type="dxa"/>
          </w:tcPr>
          <w:p w:rsidR="00863EFB" w:rsidRPr="00E760C6" w:rsidRDefault="00863EFB" w:rsidP="006676EA">
            <w:pPr>
              <w:contextualSpacing/>
              <w:jc w:val="center"/>
            </w:pPr>
            <w:r w:rsidRPr="00E760C6">
              <w:t>Dhulail</w:t>
            </w:r>
          </w:p>
        </w:tc>
        <w:tc>
          <w:tcPr>
            <w:tcW w:w="3756" w:type="dxa"/>
          </w:tcPr>
          <w:p w:rsidR="00863EFB" w:rsidRPr="00E760C6" w:rsidRDefault="00863EFB" w:rsidP="006676EA">
            <w:pPr>
              <w:contextualSpacing/>
              <w:jc w:val="center"/>
            </w:pPr>
            <w:r w:rsidRPr="00E760C6">
              <w:t>Dhulail</w:t>
            </w:r>
          </w:p>
        </w:tc>
        <w:tc>
          <w:tcPr>
            <w:tcW w:w="3192" w:type="dxa"/>
          </w:tcPr>
          <w:p w:rsidR="00863EFB" w:rsidRPr="00E760C6" w:rsidRDefault="00863EFB" w:rsidP="006676EA">
            <w:pPr>
              <w:contextualSpacing/>
              <w:jc w:val="center"/>
            </w:pPr>
            <w:r w:rsidRPr="00E760C6">
              <w:t>20.5</w:t>
            </w:r>
          </w:p>
        </w:tc>
      </w:tr>
      <w:tr w:rsidR="00863EFB" w:rsidRPr="00E760C6" w:rsidTr="006676EA">
        <w:tc>
          <w:tcPr>
            <w:tcW w:w="2520" w:type="dxa"/>
          </w:tcPr>
          <w:p w:rsidR="00863EFB" w:rsidRPr="00E760C6" w:rsidRDefault="00863EFB" w:rsidP="006676EA">
            <w:pPr>
              <w:contextualSpacing/>
              <w:jc w:val="center"/>
            </w:pPr>
            <w:r w:rsidRPr="00E760C6">
              <w:t>Dhiban</w:t>
            </w:r>
          </w:p>
        </w:tc>
        <w:tc>
          <w:tcPr>
            <w:tcW w:w="3756" w:type="dxa"/>
          </w:tcPr>
          <w:p w:rsidR="00863EFB" w:rsidRPr="00E760C6" w:rsidRDefault="00863EFB" w:rsidP="006676EA">
            <w:pPr>
              <w:contextualSpacing/>
              <w:jc w:val="center"/>
            </w:pPr>
            <w:r w:rsidRPr="00E760C6">
              <w:t>Madabah</w:t>
            </w:r>
          </w:p>
        </w:tc>
        <w:tc>
          <w:tcPr>
            <w:tcW w:w="3192" w:type="dxa"/>
          </w:tcPr>
          <w:p w:rsidR="00863EFB" w:rsidRPr="00E760C6" w:rsidRDefault="00863EFB" w:rsidP="006676EA">
            <w:pPr>
              <w:contextualSpacing/>
              <w:jc w:val="center"/>
            </w:pPr>
            <w:r w:rsidRPr="00E760C6">
              <w:t>69.9</w:t>
            </w:r>
          </w:p>
        </w:tc>
      </w:tr>
      <w:tr w:rsidR="00863EFB" w:rsidRPr="00E760C6" w:rsidTr="006676EA">
        <w:tc>
          <w:tcPr>
            <w:tcW w:w="2520" w:type="dxa"/>
          </w:tcPr>
          <w:p w:rsidR="00863EFB" w:rsidRPr="00E760C6" w:rsidRDefault="00863EFB" w:rsidP="006676EA">
            <w:pPr>
              <w:contextualSpacing/>
              <w:jc w:val="center"/>
            </w:pPr>
            <w:r w:rsidRPr="00E760C6">
              <w:t>Diel Ala</w:t>
            </w:r>
          </w:p>
        </w:tc>
        <w:tc>
          <w:tcPr>
            <w:tcW w:w="3756" w:type="dxa"/>
          </w:tcPr>
          <w:p w:rsidR="00863EFB" w:rsidRPr="00E760C6" w:rsidRDefault="00863EFB" w:rsidP="006676EA">
            <w:pPr>
              <w:contextualSpacing/>
              <w:jc w:val="center"/>
            </w:pPr>
            <w:r w:rsidRPr="00E760C6">
              <w:t>Central Ghor</w:t>
            </w:r>
          </w:p>
        </w:tc>
        <w:tc>
          <w:tcPr>
            <w:tcW w:w="3192" w:type="dxa"/>
          </w:tcPr>
          <w:p w:rsidR="00863EFB" w:rsidRPr="00E760C6" w:rsidRDefault="00863EFB" w:rsidP="006676EA">
            <w:pPr>
              <w:contextualSpacing/>
              <w:jc w:val="center"/>
            </w:pPr>
            <w:r w:rsidRPr="00E760C6">
              <w:t>76.5</w:t>
            </w:r>
          </w:p>
        </w:tc>
      </w:tr>
      <w:tr w:rsidR="00863EFB" w:rsidRPr="00E760C6" w:rsidTr="006676EA">
        <w:tc>
          <w:tcPr>
            <w:tcW w:w="2520" w:type="dxa"/>
          </w:tcPr>
          <w:p w:rsidR="00863EFB" w:rsidRPr="00E760C6" w:rsidRDefault="00863EFB" w:rsidP="006676EA">
            <w:pPr>
              <w:contextualSpacing/>
              <w:jc w:val="center"/>
            </w:pPr>
            <w:r w:rsidRPr="00E760C6">
              <w:t>Azraq</w:t>
            </w:r>
          </w:p>
        </w:tc>
        <w:tc>
          <w:tcPr>
            <w:tcW w:w="3756" w:type="dxa"/>
          </w:tcPr>
          <w:p w:rsidR="00863EFB" w:rsidRPr="00E760C6" w:rsidRDefault="00863EFB" w:rsidP="006676EA">
            <w:pPr>
              <w:contextualSpacing/>
              <w:jc w:val="center"/>
            </w:pPr>
            <w:r w:rsidRPr="00E760C6">
              <w:t>Azraq</w:t>
            </w:r>
          </w:p>
        </w:tc>
        <w:tc>
          <w:tcPr>
            <w:tcW w:w="3192" w:type="dxa"/>
          </w:tcPr>
          <w:p w:rsidR="00863EFB" w:rsidRPr="00E760C6" w:rsidRDefault="00863EFB" w:rsidP="006676EA">
            <w:pPr>
              <w:contextualSpacing/>
              <w:jc w:val="center"/>
            </w:pPr>
            <w:r w:rsidRPr="00E760C6">
              <w:t>81.3</w:t>
            </w:r>
          </w:p>
        </w:tc>
      </w:tr>
      <w:tr w:rsidR="00863EFB" w:rsidRPr="00E760C6" w:rsidTr="006676EA">
        <w:tc>
          <w:tcPr>
            <w:tcW w:w="2520" w:type="dxa"/>
          </w:tcPr>
          <w:p w:rsidR="00863EFB" w:rsidRPr="00E760C6" w:rsidRDefault="00863EFB" w:rsidP="006676EA">
            <w:pPr>
              <w:contextualSpacing/>
              <w:jc w:val="center"/>
            </w:pPr>
            <w:r w:rsidRPr="00E760C6">
              <w:t>Aqaba</w:t>
            </w:r>
          </w:p>
        </w:tc>
        <w:tc>
          <w:tcPr>
            <w:tcW w:w="3756" w:type="dxa"/>
          </w:tcPr>
          <w:p w:rsidR="00863EFB" w:rsidRPr="00E760C6" w:rsidRDefault="00863EFB" w:rsidP="006676EA">
            <w:pPr>
              <w:contextualSpacing/>
              <w:jc w:val="center"/>
            </w:pPr>
            <w:r w:rsidRPr="00E760C6">
              <w:t>Aqaba</w:t>
            </w:r>
          </w:p>
        </w:tc>
        <w:tc>
          <w:tcPr>
            <w:tcW w:w="3192" w:type="dxa"/>
          </w:tcPr>
          <w:p w:rsidR="00863EFB" w:rsidRPr="00E760C6" w:rsidRDefault="00863EFB" w:rsidP="006676EA">
            <w:pPr>
              <w:contextualSpacing/>
              <w:jc w:val="center"/>
            </w:pPr>
            <w:r w:rsidRPr="00E760C6">
              <w:t>360.5</w:t>
            </w:r>
          </w:p>
        </w:tc>
      </w:tr>
      <w:tr w:rsidR="00863EFB" w:rsidRPr="00E760C6" w:rsidTr="006676EA">
        <w:tc>
          <w:tcPr>
            <w:tcW w:w="2520" w:type="dxa"/>
          </w:tcPr>
          <w:p w:rsidR="00863EFB" w:rsidRPr="00E760C6" w:rsidRDefault="00863EFB" w:rsidP="006676EA">
            <w:pPr>
              <w:contextualSpacing/>
              <w:jc w:val="center"/>
            </w:pPr>
            <w:r w:rsidRPr="00E760C6">
              <w:t>Maan</w:t>
            </w:r>
          </w:p>
        </w:tc>
        <w:tc>
          <w:tcPr>
            <w:tcW w:w="3756" w:type="dxa"/>
          </w:tcPr>
          <w:p w:rsidR="00863EFB" w:rsidRPr="00E760C6" w:rsidRDefault="00863EFB" w:rsidP="006676EA">
            <w:pPr>
              <w:contextualSpacing/>
              <w:jc w:val="center"/>
            </w:pPr>
            <w:r w:rsidRPr="00E760C6">
              <w:t>Maan</w:t>
            </w:r>
          </w:p>
        </w:tc>
        <w:tc>
          <w:tcPr>
            <w:tcW w:w="3192" w:type="dxa"/>
          </w:tcPr>
          <w:p w:rsidR="00863EFB" w:rsidRPr="00E760C6" w:rsidRDefault="00863EFB" w:rsidP="006676EA">
            <w:pPr>
              <w:contextualSpacing/>
              <w:jc w:val="center"/>
            </w:pPr>
            <w:r w:rsidRPr="00E760C6">
              <w:t>245.5</w:t>
            </w:r>
          </w:p>
        </w:tc>
      </w:tr>
      <w:tr w:rsidR="00863EFB" w:rsidRPr="00E760C6" w:rsidTr="006676EA">
        <w:tc>
          <w:tcPr>
            <w:tcW w:w="2520" w:type="dxa"/>
          </w:tcPr>
          <w:p w:rsidR="00863EFB" w:rsidRPr="00E760C6" w:rsidRDefault="00863EFB" w:rsidP="006676EA">
            <w:pPr>
              <w:contextualSpacing/>
              <w:jc w:val="center"/>
            </w:pPr>
            <w:r w:rsidRPr="00E760C6">
              <w:lastRenderedPageBreak/>
              <w:t>Karak</w:t>
            </w:r>
          </w:p>
        </w:tc>
        <w:tc>
          <w:tcPr>
            <w:tcW w:w="3756" w:type="dxa"/>
          </w:tcPr>
          <w:p w:rsidR="00863EFB" w:rsidRPr="00E760C6" w:rsidRDefault="00863EFB" w:rsidP="006676EA">
            <w:pPr>
              <w:contextualSpacing/>
              <w:jc w:val="center"/>
            </w:pPr>
            <w:r w:rsidRPr="00E760C6">
              <w:t>Karak</w:t>
            </w:r>
          </w:p>
        </w:tc>
        <w:tc>
          <w:tcPr>
            <w:tcW w:w="3192" w:type="dxa"/>
          </w:tcPr>
          <w:p w:rsidR="00863EFB" w:rsidRPr="00E760C6" w:rsidRDefault="00863EFB" w:rsidP="006676EA">
            <w:pPr>
              <w:contextualSpacing/>
              <w:jc w:val="center"/>
            </w:pPr>
            <w:r w:rsidRPr="00E760C6">
              <w:t>157.8</w:t>
            </w:r>
          </w:p>
        </w:tc>
      </w:tr>
      <w:tr w:rsidR="00863EFB" w:rsidRPr="00E760C6" w:rsidTr="006676EA">
        <w:tc>
          <w:tcPr>
            <w:tcW w:w="2520" w:type="dxa"/>
          </w:tcPr>
          <w:p w:rsidR="00863EFB" w:rsidRPr="00E760C6" w:rsidRDefault="00863EFB" w:rsidP="006676EA">
            <w:pPr>
              <w:contextualSpacing/>
              <w:jc w:val="center"/>
            </w:pPr>
            <w:r w:rsidRPr="00E760C6">
              <w:t>Tafielah</w:t>
            </w:r>
          </w:p>
        </w:tc>
        <w:tc>
          <w:tcPr>
            <w:tcW w:w="3756" w:type="dxa"/>
          </w:tcPr>
          <w:p w:rsidR="00863EFB" w:rsidRPr="00E760C6" w:rsidRDefault="00863EFB" w:rsidP="006676EA">
            <w:pPr>
              <w:contextualSpacing/>
              <w:jc w:val="center"/>
            </w:pPr>
            <w:r w:rsidRPr="00E760C6">
              <w:t>Tafielah</w:t>
            </w:r>
          </w:p>
        </w:tc>
        <w:tc>
          <w:tcPr>
            <w:tcW w:w="3192" w:type="dxa"/>
          </w:tcPr>
          <w:p w:rsidR="00863EFB" w:rsidRPr="00E760C6" w:rsidRDefault="00863EFB" w:rsidP="006676EA">
            <w:pPr>
              <w:contextualSpacing/>
              <w:jc w:val="center"/>
            </w:pPr>
            <w:r w:rsidRPr="00E760C6">
              <w:t>211.5</w:t>
            </w:r>
          </w:p>
        </w:tc>
      </w:tr>
      <w:tr w:rsidR="00863EFB" w:rsidRPr="00E760C6" w:rsidTr="006676EA">
        <w:tc>
          <w:tcPr>
            <w:tcW w:w="2520" w:type="dxa"/>
          </w:tcPr>
          <w:p w:rsidR="00863EFB" w:rsidRPr="00E760C6" w:rsidRDefault="00863EFB" w:rsidP="006676EA">
            <w:pPr>
              <w:contextualSpacing/>
              <w:jc w:val="center"/>
            </w:pPr>
            <w:r w:rsidRPr="00E760C6">
              <w:t>Shobak</w:t>
            </w:r>
          </w:p>
        </w:tc>
        <w:tc>
          <w:tcPr>
            <w:tcW w:w="3756" w:type="dxa"/>
          </w:tcPr>
          <w:p w:rsidR="00863EFB" w:rsidRPr="00E760C6" w:rsidRDefault="00863EFB" w:rsidP="006676EA">
            <w:pPr>
              <w:contextualSpacing/>
              <w:jc w:val="center"/>
            </w:pPr>
            <w:r w:rsidRPr="00E760C6">
              <w:t>Shobak</w:t>
            </w:r>
          </w:p>
        </w:tc>
        <w:tc>
          <w:tcPr>
            <w:tcW w:w="3192" w:type="dxa"/>
          </w:tcPr>
          <w:p w:rsidR="00863EFB" w:rsidRPr="00E760C6" w:rsidRDefault="00863EFB" w:rsidP="006676EA">
            <w:pPr>
              <w:contextualSpacing/>
              <w:jc w:val="center"/>
            </w:pPr>
            <w:r w:rsidRPr="00E760C6">
              <w:t>234.2</w:t>
            </w:r>
          </w:p>
        </w:tc>
      </w:tr>
      <w:tr w:rsidR="00863EFB" w:rsidRPr="00E760C6" w:rsidTr="006676EA">
        <w:tc>
          <w:tcPr>
            <w:tcW w:w="2520" w:type="dxa"/>
          </w:tcPr>
          <w:p w:rsidR="00863EFB" w:rsidRPr="00E760C6" w:rsidRDefault="00863EFB" w:rsidP="006676EA">
            <w:pPr>
              <w:contextualSpacing/>
              <w:jc w:val="center"/>
            </w:pPr>
            <w:r w:rsidRPr="00E760C6">
              <w:t>Aiel</w:t>
            </w:r>
          </w:p>
        </w:tc>
        <w:tc>
          <w:tcPr>
            <w:tcW w:w="3756" w:type="dxa"/>
          </w:tcPr>
          <w:p w:rsidR="00863EFB" w:rsidRPr="00E760C6" w:rsidRDefault="00863EFB" w:rsidP="006676EA">
            <w:pPr>
              <w:contextualSpacing/>
              <w:jc w:val="center"/>
            </w:pPr>
            <w:r w:rsidRPr="00E760C6">
              <w:t>Maan</w:t>
            </w:r>
          </w:p>
        </w:tc>
        <w:tc>
          <w:tcPr>
            <w:tcW w:w="3192" w:type="dxa"/>
          </w:tcPr>
          <w:p w:rsidR="00863EFB" w:rsidRPr="00E760C6" w:rsidRDefault="00863EFB" w:rsidP="006676EA">
            <w:pPr>
              <w:contextualSpacing/>
              <w:jc w:val="center"/>
            </w:pPr>
            <w:r w:rsidRPr="00E760C6">
              <w:t>245.5</w:t>
            </w:r>
          </w:p>
        </w:tc>
      </w:tr>
      <w:tr w:rsidR="00863EFB" w:rsidRPr="00E760C6" w:rsidTr="006676EA">
        <w:tc>
          <w:tcPr>
            <w:tcW w:w="2520" w:type="dxa"/>
          </w:tcPr>
          <w:p w:rsidR="00863EFB" w:rsidRPr="00E760C6" w:rsidRDefault="00863EFB" w:rsidP="006676EA">
            <w:pPr>
              <w:contextualSpacing/>
              <w:jc w:val="center"/>
            </w:pPr>
            <w:r w:rsidRPr="00E760C6">
              <w:t>Alkuwarah</w:t>
            </w:r>
          </w:p>
        </w:tc>
        <w:tc>
          <w:tcPr>
            <w:tcW w:w="3756" w:type="dxa"/>
          </w:tcPr>
          <w:p w:rsidR="00863EFB" w:rsidRPr="00E760C6" w:rsidRDefault="00863EFB" w:rsidP="006676EA">
            <w:pPr>
              <w:contextualSpacing/>
              <w:jc w:val="center"/>
            </w:pPr>
            <w:r w:rsidRPr="00E760C6">
              <w:t>Aqabah</w:t>
            </w:r>
          </w:p>
        </w:tc>
        <w:tc>
          <w:tcPr>
            <w:tcW w:w="3192" w:type="dxa"/>
          </w:tcPr>
          <w:p w:rsidR="00863EFB" w:rsidRPr="00E760C6" w:rsidRDefault="00863EFB" w:rsidP="006676EA">
            <w:pPr>
              <w:contextualSpacing/>
              <w:jc w:val="center"/>
            </w:pPr>
            <w:r w:rsidRPr="00E760C6">
              <w:t>360.5</w:t>
            </w:r>
          </w:p>
        </w:tc>
      </w:tr>
      <w:tr w:rsidR="00863EFB" w:rsidRPr="00E760C6" w:rsidTr="006676EA">
        <w:tc>
          <w:tcPr>
            <w:tcW w:w="2520" w:type="dxa"/>
          </w:tcPr>
          <w:p w:rsidR="00863EFB" w:rsidRPr="00E760C6" w:rsidRDefault="00863EFB" w:rsidP="006676EA">
            <w:pPr>
              <w:contextualSpacing/>
              <w:jc w:val="center"/>
            </w:pPr>
            <w:r w:rsidRPr="00E760C6">
              <w:t>Alhusainiyah</w:t>
            </w:r>
          </w:p>
        </w:tc>
        <w:tc>
          <w:tcPr>
            <w:tcW w:w="3756" w:type="dxa"/>
          </w:tcPr>
          <w:p w:rsidR="00863EFB" w:rsidRPr="00E760C6" w:rsidRDefault="00863EFB" w:rsidP="006676EA">
            <w:pPr>
              <w:contextualSpacing/>
              <w:jc w:val="center"/>
            </w:pPr>
            <w:r w:rsidRPr="00E760C6">
              <w:t>Alhusainiyah</w:t>
            </w:r>
          </w:p>
        </w:tc>
        <w:tc>
          <w:tcPr>
            <w:tcW w:w="3192" w:type="dxa"/>
          </w:tcPr>
          <w:p w:rsidR="00863EFB" w:rsidRPr="00E760C6" w:rsidRDefault="00863EFB" w:rsidP="006676EA">
            <w:pPr>
              <w:contextualSpacing/>
              <w:jc w:val="center"/>
            </w:pPr>
            <w:r w:rsidRPr="00E760C6">
              <w:t>199.5</w:t>
            </w:r>
          </w:p>
        </w:tc>
      </w:tr>
      <w:tr w:rsidR="00863EFB" w:rsidRPr="00E760C6" w:rsidTr="006676EA">
        <w:tc>
          <w:tcPr>
            <w:tcW w:w="2520" w:type="dxa"/>
          </w:tcPr>
          <w:p w:rsidR="00863EFB" w:rsidRPr="00E760C6" w:rsidRDefault="00863EFB" w:rsidP="006676EA">
            <w:pPr>
              <w:contextualSpacing/>
              <w:jc w:val="center"/>
            </w:pPr>
            <w:r w:rsidRPr="00E760C6">
              <w:t>S.Shunah</w:t>
            </w:r>
          </w:p>
        </w:tc>
        <w:tc>
          <w:tcPr>
            <w:tcW w:w="3756" w:type="dxa"/>
          </w:tcPr>
          <w:p w:rsidR="00863EFB" w:rsidRPr="00E760C6" w:rsidRDefault="00863EFB" w:rsidP="006676EA">
            <w:pPr>
              <w:contextualSpacing/>
              <w:jc w:val="center"/>
            </w:pPr>
            <w:r w:rsidRPr="00E760C6">
              <w:t>S.Shunah</w:t>
            </w:r>
          </w:p>
        </w:tc>
        <w:tc>
          <w:tcPr>
            <w:tcW w:w="3192" w:type="dxa"/>
          </w:tcPr>
          <w:p w:rsidR="00863EFB" w:rsidRPr="00E760C6" w:rsidRDefault="00863EFB" w:rsidP="006676EA">
            <w:pPr>
              <w:contextualSpacing/>
              <w:jc w:val="center"/>
            </w:pPr>
            <w:r w:rsidRPr="00E760C6">
              <w:t>73.4</w:t>
            </w:r>
          </w:p>
        </w:tc>
      </w:tr>
      <w:tr w:rsidR="00863EFB" w:rsidRPr="00E760C6" w:rsidTr="006676EA">
        <w:tc>
          <w:tcPr>
            <w:tcW w:w="2520" w:type="dxa"/>
          </w:tcPr>
          <w:p w:rsidR="00863EFB" w:rsidRPr="00E760C6" w:rsidRDefault="00863EFB" w:rsidP="006676EA">
            <w:pPr>
              <w:contextualSpacing/>
              <w:jc w:val="center"/>
            </w:pPr>
            <w:r w:rsidRPr="00E760C6">
              <w:t>Ghor Alsafi</w:t>
            </w:r>
          </w:p>
        </w:tc>
        <w:tc>
          <w:tcPr>
            <w:tcW w:w="3756" w:type="dxa"/>
          </w:tcPr>
          <w:p w:rsidR="00863EFB" w:rsidRPr="00E760C6" w:rsidRDefault="00863EFB" w:rsidP="006676EA">
            <w:pPr>
              <w:contextualSpacing/>
              <w:jc w:val="center"/>
            </w:pPr>
            <w:r w:rsidRPr="00E760C6">
              <w:t>South Ghor</w:t>
            </w:r>
          </w:p>
        </w:tc>
        <w:tc>
          <w:tcPr>
            <w:tcW w:w="3192" w:type="dxa"/>
          </w:tcPr>
          <w:p w:rsidR="00863EFB" w:rsidRPr="00E760C6" w:rsidRDefault="00863EFB" w:rsidP="006676EA">
            <w:pPr>
              <w:contextualSpacing/>
              <w:jc w:val="center"/>
            </w:pPr>
            <w:r w:rsidRPr="00E760C6">
              <w:t>186.4</w:t>
            </w:r>
          </w:p>
        </w:tc>
      </w:tr>
    </w:tbl>
    <w:p w:rsidR="00863EFB" w:rsidRPr="00E760C6" w:rsidRDefault="00863EFB" w:rsidP="00863EFB">
      <w:pPr>
        <w:contextualSpacing/>
        <w:jc w:val="lowKashida"/>
      </w:pPr>
      <w:r w:rsidRPr="00E760C6">
        <w:rPr>
          <w:vertAlign w:val="superscript"/>
        </w:rPr>
        <w:t xml:space="preserve">a </w:t>
      </w:r>
      <w:r w:rsidRPr="00E760C6">
        <w:rPr>
          <w:sz w:val="16"/>
          <w:szCs w:val="16"/>
        </w:rPr>
        <w:t>The distances have been obtained from google search engine</w:t>
      </w:r>
    </w:p>
    <w:p w:rsidR="00914472" w:rsidRDefault="00914472" w:rsidP="00914472">
      <w:pPr>
        <w:contextualSpacing/>
        <w:jc w:val="lowKashida"/>
        <w:rPr>
          <w:rFonts w:eastAsia="Times New Roman"/>
          <w:color w:val="000000"/>
        </w:rPr>
      </w:pPr>
    </w:p>
    <w:p w:rsidR="00914472" w:rsidRPr="00E760C6" w:rsidRDefault="00914472" w:rsidP="00C855D2">
      <w:pPr>
        <w:spacing w:line="480" w:lineRule="auto"/>
        <w:contextualSpacing/>
        <w:jc w:val="lowKashida"/>
        <w:rPr>
          <w:rFonts w:eastAsia="Times New Roman"/>
          <w:color w:val="000000"/>
        </w:rPr>
      </w:pPr>
      <w:r w:rsidRPr="00E760C6">
        <w:rPr>
          <w:rFonts w:eastAsia="Times New Roman"/>
          <w:color w:val="000000"/>
        </w:rPr>
        <w:t xml:space="preserve">Using </w:t>
      </w:r>
      <w:r w:rsidR="009F6B12">
        <w:rPr>
          <w:rFonts w:eastAsia="Times New Roman"/>
          <w:color w:val="000000"/>
        </w:rPr>
        <w:t xml:space="preserve">the </w:t>
      </w:r>
      <w:r w:rsidRPr="00E760C6">
        <w:rPr>
          <w:rFonts w:eastAsia="Times New Roman"/>
          <w:color w:val="000000"/>
        </w:rPr>
        <w:t>average of the five disposal cos</w:t>
      </w:r>
      <w:r>
        <w:rPr>
          <w:rFonts w:eastAsia="Times New Roman"/>
          <w:color w:val="000000"/>
        </w:rPr>
        <w:t xml:space="preserve">ts mentioned in Table </w:t>
      </w:r>
      <w:r w:rsidR="00406F24">
        <w:rPr>
          <w:rFonts w:eastAsia="Times New Roman"/>
          <w:color w:val="FF0000"/>
        </w:rPr>
        <w:t>SM2</w:t>
      </w:r>
      <w:r w:rsidR="00C855D2">
        <w:rPr>
          <w:rFonts w:eastAsia="Times New Roman"/>
          <w:color w:val="FF0000"/>
        </w:rPr>
        <w:t>7</w:t>
      </w:r>
      <w:r w:rsidRPr="00E760C6">
        <w:rPr>
          <w:rFonts w:eastAsia="Times New Roman"/>
          <w:color w:val="000000"/>
        </w:rPr>
        <w:t xml:space="preserve"> (avg. 0.0827 JD/(m</w:t>
      </w:r>
      <w:r w:rsidRPr="00E760C6">
        <w:rPr>
          <w:rFonts w:eastAsia="Times New Roman"/>
          <w:color w:val="000000"/>
          <w:vertAlign w:val="superscript"/>
        </w:rPr>
        <w:t>3</w:t>
      </w:r>
      <w:r w:rsidRPr="00E760C6">
        <w:rPr>
          <w:rFonts w:eastAsia="Times New Roman"/>
          <w:color w:val="000000"/>
        </w:rPr>
        <w:t>.km)) and knowing that the distance from Jordan Refinery Company in Zarqa to Russaifah is 17.7 km</w:t>
      </w:r>
      <w:r w:rsidR="009F6B12">
        <w:rPr>
          <w:rFonts w:eastAsia="Times New Roman"/>
          <w:color w:val="000000"/>
        </w:rPr>
        <w:t>,</w:t>
      </w:r>
      <w:r w:rsidRPr="00E760C6">
        <w:rPr>
          <w:rFonts w:eastAsia="Times New Roman"/>
          <w:color w:val="000000"/>
        </w:rPr>
        <w:t xml:space="preserve"> the 2008 disposal costs of the dewatered sludge gener</w:t>
      </w:r>
      <w:r>
        <w:rPr>
          <w:rFonts w:eastAsia="Times New Roman"/>
          <w:color w:val="000000"/>
        </w:rPr>
        <w:t>ated from the EC TP</w:t>
      </w:r>
      <w:r w:rsidR="00A84D1A">
        <w:rPr>
          <w:rFonts w:eastAsia="Times New Roman"/>
          <w:color w:val="000000"/>
        </w:rPr>
        <w:t xml:space="preserve"> is</w:t>
      </w:r>
      <w:r w:rsidRPr="00E760C6">
        <w:rPr>
          <w:rFonts w:eastAsia="Times New Roman"/>
          <w:color w:val="000000"/>
        </w:rPr>
        <w:t xml:space="preserve"> calculated</w:t>
      </w:r>
      <w:r w:rsidR="00A84D1A">
        <w:rPr>
          <w:rFonts w:eastAsia="Times New Roman"/>
          <w:color w:val="000000"/>
        </w:rPr>
        <w:t xml:space="preserve"> to be</w:t>
      </w:r>
      <w:r w:rsidRPr="00E760C6">
        <w:rPr>
          <w:rFonts w:eastAsia="Times New Roman"/>
          <w:color w:val="000000"/>
        </w:rPr>
        <w:t xml:space="preserve"> </w:t>
      </w:r>
      <w:r w:rsidR="00A84D1A">
        <w:rPr>
          <w:rFonts w:eastAsia="Times New Roman"/>
          <w:color w:val="000000"/>
        </w:rPr>
        <w:t xml:space="preserve">about </w:t>
      </w:r>
      <w:r w:rsidR="009C32EC">
        <w:rPr>
          <w:rFonts w:eastAsia="Times New Roman"/>
          <w:color w:val="FF0000"/>
        </w:rPr>
        <w:t>23,096</w:t>
      </w:r>
      <w:r w:rsidRPr="009C32EC">
        <w:rPr>
          <w:rFonts w:eastAsia="Times New Roman"/>
          <w:color w:val="FF0000"/>
        </w:rPr>
        <w:t xml:space="preserve"> </w:t>
      </w:r>
      <w:r w:rsidRPr="00E760C6">
        <w:rPr>
          <w:rFonts w:eastAsia="Times New Roman"/>
          <w:color w:val="000000"/>
        </w:rPr>
        <w:t>JD/yr (</w:t>
      </w:r>
      <w:r w:rsidR="009C32EC">
        <w:rPr>
          <w:rFonts w:eastAsia="Times New Roman"/>
          <w:color w:val="FF0000"/>
        </w:rPr>
        <w:t>32,565</w:t>
      </w:r>
      <w:r w:rsidRPr="009C32EC">
        <w:rPr>
          <w:rFonts w:eastAsia="Times New Roman"/>
          <w:color w:val="FF0000"/>
        </w:rPr>
        <w:t xml:space="preserve"> </w:t>
      </w:r>
      <w:r>
        <w:rPr>
          <w:rFonts w:eastAsia="Times New Roman"/>
          <w:color w:val="000000"/>
        </w:rPr>
        <w:t xml:space="preserve">US </w:t>
      </w:r>
      <w:r w:rsidRPr="00E760C6">
        <w:rPr>
          <w:rFonts w:eastAsia="Times New Roman"/>
          <w:color w:val="000000"/>
        </w:rPr>
        <w:t>$/yr). By means of E</w:t>
      </w:r>
      <w:r w:rsidR="00367009">
        <w:rPr>
          <w:rFonts w:eastAsia="Times New Roman"/>
          <w:color w:val="000000"/>
        </w:rPr>
        <w:t xml:space="preserve">NR CCI the disposal </w:t>
      </w:r>
      <w:r w:rsidR="00091C1F">
        <w:rPr>
          <w:rFonts w:eastAsia="Times New Roman"/>
          <w:color w:val="000000"/>
        </w:rPr>
        <w:t>cost has</w:t>
      </w:r>
      <w:r w:rsidRPr="00E760C6">
        <w:rPr>
          <w:rFonts w:eastAsia="Times New Roman"/>
          <w:color w:val="000000"/>
        </w:rPr>
        <w:t xml:space="preserve"> </w:t>
      </w:r>
      <w:r w:rsidR="00367009">
        <w:rPr>
          <w:rFonts w:eastAsia="Times New Roman"/>
          <w:color w:val="000000"/>
        </w:rPr>
        <w:t xml:space="preserve">been </w:t>
      </w:r>
      <w:r w:rsidRPr="00E760C6">
        <w:rPr>
          <w:rFonts w:eastAsia="Times New Roman"/>
          <w:color w:val="000000"/>
        </w:rPr>
        <w:t>adjusted to the year 2022. The 2022 future sludge dis</w:t>
      </w:r>
      <w:r w:rsidR="003D234A">
        <w:rPr>
          <w:rFonts w:eastAsia="Times New Roman"/>
          <w:color w:val="000000"/>
        </w:rPr>
        <w:t xml:space="preserve">posal cost is </w:t>
      </w:r>
      <w:r w:rsidR="00E125A5">
        <w:rPr>
          <w:rFonts w:eastAsia="Times New Roman"/>
          <w:color w:val="FF0000"/>
        </w:rPr>
        <w:t>33,284</w:t>
      </w:r>
      <w:r w:rsidR="003D234A" w:rsidRPr="009C32EC">
        <w:rPr>
          <w:rFonts w:eastAsia="Times New Roman"/>
          <w:color w:val="FF0000"/>
        </w:rPr>
        <w:t xml:space="preserve"> </w:t>
      </w:r>
      <w:r w:rsidR="003D234A">
        <w:rPr>
          <w:rFonts w:eastAsia="Times New Roman"/>
          <w:color w:val="000000"/>
        </w:rPr>
        <w:t>JD/yr (</w:t>
      </w:r>
      <w:r w:rsidR="009C32EC">
        <w:rPr>
          <w:rFonts w:eastAsia="Times New Roman"/>
          <w:color w:val="FF0000"/>
        </w:rPr>
        <w:t>46,930</w:t>
      </w:r>
      <w:r w:rsidRPr="009C32EC">
        <w:rPr>
          <w:rFonts w:eastAsia="Times New Roman"/>
          <w:color w:val="FF0000"/>
        </w:rPr>
        <w:t xml:space="preserve"> </w:t>
      </w:r>
      <w:r>
        <w:rPr>
          <w:rFonts w:eastAsia="Times New Roman"/>
          <w:color w:val="000000"/>
        </w:rPr>
        <w:t xml:space="preserve">US </w:t>
      </w:r>
      <w:r w:rsidRPr="00E760C6">
        <w:rPr>
          <w:rFonts w:eastAsia="Times New Roman"/>
          <w:color w:val="000000"/>
        </w:rPr>
        <w:t xml:space="preserve">$/yr).    </w:t>
      </w:r>
    </w:p>
    <w:p w:rsidR="00863EFB" w:rsidRPr="00E760C6" w:rsidRDefault="00863EFB" w:rsidP="00D90597">
      <w:pPr>
        <w:spacing w:line="480" w:lineRule="auto"/>
        <w:contextualSpacing/>
        <w:jc w:val="lowKashida"/>
      </w:pPr>
    </w:p>
    <w:p w:rsidR="00863EFB" w:rsidRPr="00E760C6" w:rsidRDefault="001F3614" w:rsidP="00E8580A">
      <w:pPr>
        <w:spacing w:line="480" w:lineRule="auto"/>
        <w:contextualSpacing/>
        <w:jc w:val="lowKashida"/>
        <w:rPr>
          <w:rFonts w:eastAsia="Times New Roman"/>
          <w:color w:val="000000"/>
        </w:rPr>
      </w:pPr>
      <w:r w:rsidRPr="00E760C6">
        <w:rPr>
          <w:rFonts w:eastAsia="Times New Roman"/>
          <w:color w:val="000000"/>
        </w:rPr>
        <w:t xml:space="preserve">Table </w:t>
      </w:r>
      <w:r w:rsidR="00053EAF">
        <w:rPr>
          <w:rFonts w:eastAsia="Times New Roman"/>
          <w:color w:val="FF0000"/>
        </w:rPr>
        <w:t>SM2</w:t>
      </w:r>
      <w:r w:rsidR="00E8580A">
        <w:rPr>
          <w:rFonts w:eastAsia="Times New Roman"/>
          <w:color w:val="FF0000"/>
        </w:rPr>
        <w:t>7</w:t>
      </w:r>
      <w:r w:rsidR="00863EFB" w:rsidRPr="00E760C6">
        <w:rPr>
          <w:rFonts w:eastAsia="Times New Roman"/>
          <w:color w:val="000000"/>
        </w:rPr>
        <w:t xml:space="preserve"> Disposal costs of sludge from five different locations to Ekaider disposal site in JD/ (m</w:t>
      </w:r>
      <w:r w:rsidR="00863EFB" w:rsidRPr="00E760C6">
        <w:rPr>
          <w:rFonts w:eastAsia="Times New Roman"/>
          <w:color w:val="000000"/>
          <w:vertAlign w:val="superscript"/>
        </w:rPr>
        <w:t>3</w:t>
      </w:r>
      <w:r w:rsidR="00863EFB" w:rsidRPr="00E760C6">
        <w:rPr>
          <w:rFonts w:eastAsia="Times New Roman"/>
          <w:color w:val="000000"/>
        </w:rPr>
        <w:t>.km)</w:t>
      </w:r>
    </w:p>
    <w:tbl>
      <w:tblPr>
        <w:tblStyle w:val="TableGrid"/>
        <w:tblW w:w="0" w:type="auto"/>
        <w:tblInd w:w="108" w:type="dxa"/>
        <w:tblLook w:val="04A0" w:firstRow="1" w:lastRow="0" w:firstColumn="1" w:lastColumn="0" w:noHBand="0" w:noVBand="1"/>
      </w:tblPr>
      <w:tblGrid>
        <w:gridCol w:w="1440"/>
        <w:gridCol w:w="1530"/>
        <w:gridCol w:w="1530"/>
        <w:gridCol w:w="1440"/>
        <w:gridCol w:w="1917"/>
        <w:gridCol w:w="1611"/>
      </w:tblGrid>
      <w:tr w:rsidR="00863EFB" w:rsidRPr="00E760C6" w:rsidTr="006676EA">
        <w:tc>
          <w:tcPr>
            <w:tcW w:w="1440" w:type="dxa"/>
            <w:vAlign w:val="center"/>
          </w:tcPr>
          <w:p w:rsidR="00863EFB" w:rsidRPr="00E760C6" w:rsidRDefault="00863EFB" w:rsidP="006676EA">
            <w:pPr>
              <w:contextualSpacing/>
              <w:jc w:val="center"/>
              <w:rPr>
                <w:rFonts w:eastAsia="Times New Roman"/>
                <w:color w:val="000000"/>
              </w:rPr>
            </w:pPr>
            <w:r w:rsidRPr="00E760C6">
              <w:rPr>
                <w:rFonts w:eastAsia="Times New Roman"/>
                <w:color w:val="000000"/>
              </w:rPr>
              <w:t>From (1)</w:t>
            </w:r>
          </w:p>
        </w:tc>
        <w:tc>
          <w:tcPr>
            <w:tcW w:w="1530" w:type="dxa"/>
            <w:vAlign w:val="center"/>
          </w:tcPr>
          <w:p w:rsidR="00863EFB" w:rsidRPr="00E760C6" w:rsidRDefault="00863EFB" w:rsidP="006676EA">
            <w:pPr>
              <w:contextualSpacing/>
              <w:jc w:val="center"/>
              <w:rPr>
                <w:rFonts w:eastAsia="Times New Roman"/>
                <w:color w:val="000000"/>
              </w:rPr>
            </w:pPr>
            <w:r w:rsidRPr="00E760C6">
              <w:rPr>
                <w:rFonts w:eastAsia="Times New Roman"/>
                <w:color w:val="000000"/>
              </w:rPr>
              <w:t>To (2)</w:t>
            </w:r>
          </w:p>
        </w:tc>
        <w:tc>
          <w:tcPr>
            <w:tcW w:w="1530" w:type="dxa"/>
          </w:tcPr>
          <w:p w:rsidR="00863EFB" w:rsidRPr="00E760C6" w:rsidRDefault="00863EFB" w:rsidP="006676EA">
            <w:pPr>
              <w:contextualSpacing/>
              <w:jc w:val="center"/>
              <w:rPr>
                <w:rFonts w:eastAsia="Times New Roman"/>
                <w:color w:val="000000"/>
              </w:rPr>
            </w:pPr>
            <w:r w:rsidRPr="00E760C6">
              <w:rPr>
                <w:rFonts w:eastAsia="Times New Roman"/>
                <w:color w:val="000000"/>
              </w:rPr>
              <w:t>Amount of sludge transported in m</w:t>
            </w:r>
            <w:r w:rsidRPr="00E760C6">
              <w:rPr>
                <w:rFonts w:eastAsia="Times New Roman"/>
                <w:color w:val="000000"/>
                <w:vertAlign w:val="superscript"/>
              </w:rPr>
              <w:t>3</w:t>
            </w:r>
            <w:r w:rsidRPr="00E760C6">
              <w:rPr>
                <w:rFonts w:eastAsia="Times New Roman"/>
                <w:color w:val="000000"/>
              </w:rPr>
              <w:t xml:space="preserve"> per year</w:t>
            </w:r>
            <w:r w:rsidRPr="00E760C6">
              <w:rPr>
                <w:rFonts w:eastAsia="Times New Roman"/>
                <w:color w:val="000000"/>
                <w:vertAlign w:val="superscript"/>
              </w:rPr>
              <w:t>a</w:t>
            </w:r>
          </w:p>
        </w:tc>
        <w:tc>
          <w:tcPr>
            <w:tcW w:w="1440" w:type="dxa"/>
            <w:vAlign w:val="center"/>
          </w:tcPr>
          <w:p w:rsidR="00863EFB" w:rsidRPr="00E760C6" w:rsidRDefault="00863EFB" w:rsidP="006676EA">
            <w:pPr>
              <w:contextualSpacing/>
              <w:jc w:val="center"/>
              <w:rPr>
                <w:rFonts w:eastAsia="Times New Roman"/>
                <w:color w:val="000000"/>
              </w:rPr>
            </w:pPr>
            <w:r w:rsidRPr="00E760C6">
              <w:rPr>
                <w:rFonts w:eastAsia="Times New Roman"/>
                <w:color w:val="000000"/>
              </w:rPr>
              <w:t>Annual cost of disposal in JD</w:t>
            </w:r>
            <w:r w:rsidRPr="00E760C6">
              <w:rPr>
                <w:rFonts w:eastAsia="Times New Roman"/>
                <w:color w:val="000000"/>
                <w:vertAlign w:val="superscript"/>
              </w:rPr>
              <w:t>a</w:t>
            </w:r>
          </w:p>
        </w:tc>
        <w:tc>
          <w:tcPr>
            <w:tcW w:w="1917" w:type="dxa"/>
          </w:tcPr>
          <w:p w:rsidR="00863EFB" w:rsidRPr="00E760C6" w:rsidRDefault="00863EFB" w:rsidP="006676EA">
            <w:pPr>
              <w:contextualSpacing/>
              <w:jc w:val="center"/>
              <w:rPr>
                <w:rFonts w:eastAsia="Times New Roman"/>
                <w:color w:val="000000"/>
              </w:rPr>
            </w:pPr>
          </w:p>
          <w:p w:rsidR="00863EFB" w:rsidRPr="00E760C6" w:rsidRDefault="00863EFB" w:rsidP="006676EA">
            <w:pPr>
              <w:contextualSpacing/>
              <w:jc w:val="center"/>
              <w:rPr>
                <w:rFonts w:eastAsia="Times New Roman"/>
                <w:color w:val="000000"/>
              </w:rPr>
            </w:pPr>
            <w:r w:rsidRPr="00E760C6">
              <w:rPr>
                <w:rFonts w:eastAsia="Times New Roman"/>
                <w:color w:val="000000"/>
              </w:rPr>
              <w:t>Closest distance from 1 to 2 in km</w:t>
            </w:r>
            <w:r w:rsidRPr="00E760C6">
              <w:rPr>
                <w:rFonts w:eastAsia="Times New Roman"/>
                <w:color w:val="000000"/>
                <w:vertAlign w:val="superscript"/>
              </w:rPr>
              <w:t>b</w:t>
            </w:r>
            <w:r w:rsidRPr="00E760C6">
              <w:rPr>
                <w:rFonts w:eastAsia="Times New Roman"/>
                <w:color w:val="000000"/>
              </w:rPr>
              <w:t xml:space="preserve"> </w:t>
            </w:r>
          </w:p>
        </w:tc>
        <w:tc>
          <w:tcPr>
            <w:tcW w:w="1611" w:type="dxa"/>
          </w:tcPr>
          <w:p w:rsidR="00863EFB" w:rsidRPr="00E760C6" w:rsidRDefault="00863EFB" w:rsidP="006676EA">
            <w:pPr>
              <w:contextualSpacing/>
              <w:jc w:val="center"/>
              <w:rPr>
                <w:rFonts w:eastAsia="Times New Roman"/>
                <w:color w:val="000000"/>
              </w:rPr>
            </w:pPr>
          </w:p>
          <w:p w:rsidR="00863EFB" w:rsidRPr="00E760C6" w:rsidRDefault="00863EFB" w:rsidP="006676EA">
            <w:pPr>
              <w:contextualSpacing/>
              <w:jc w:val="center"/>
              <w:rPr>
                <w:rFonts w:eastAsia="Times New Roman"/>
                <w:color w:val="000000"/>
              </w:rPr>
            </w:pPr>
            <w:r w:rsidRPr="00E760C6">
              <w:rPr>
                <w:rFonts w:eastAsia="Times New Roman"/>
                <w:color w:val="000000"/>
              </w:rPr>
              <w:t>Cost of disposal in JD/(m</w:t>
            </w:r>
            <w:r w:rsidRPr="00E760C6">
              <w:rPr>
                <w:rFonts w:eastAsia="Times New Roman"/>
                <w:color w:val="000000"/>
                <w:vertAlign w:val="superscript"/>
              </w:rPr>
              <w:t>3</w:t>
            </w:r>
            <w:r w:rsidRPr="00E760C6">
              <w:rPr>
                <w:rFonts w:eastAsia="Times New Roman"/>
                <w:color w:val="000000"/>
              </w:rPr>
              <w:t>.km)</w:t>
            </w:r>
            <w:r w:rsidRPr="00E760C6">
              <w:rPr>
                <w:rFonts w:eastAsia="Times New Roman"/>
                <w:color w:val="000000"/>
                <w:vertAlign w:val="superscript"/>
              </w:rPr>
              <w:t>c</w:t>
            </w:r>
          </w:p>
          <w:p w:rsidR="00863EFB" w:rsidRPr="00E760C6" w:rsidRDefault="00863EFB" w:rsidP="006676EA">
            <w:pPr>
              <w:contextualSpacing/>
              <w:jc w:val="center"/>
              <w:rPr>
                <w:rFonts w:eastAsia="Times New Roman"/>
                <w:color w:val="000000"/>
              </w:rPr>
            </w:pPr>
            <w:r w:rsidRPr="00E760C6">
              <w:rPr>
                <w:rFonts w:eastAsia="Times New Roman"/>
                <w:color w:val="000000"/>
              </w:rPr>
              <w:t>(year 2008)</w:t>
            </w:r>
          </w:p>
        </w:tc>
      </w:tr>
      <w:tr w:rsidR="00863EFB" w:rsidRPr="00E760C6" w:rsidTr="006676EA">
        <w:tc>
          <w:tcPr>
            <w:tcW w:w="1440" w:type="dxa"/>
          </w:tcPr>
          <w:p w:rsidR="00863EFB" w:rsidRPr="00E760C6" w:rsidRDefault="00863EFB" w:rsidP="006676EA">
            <w:pPr>
              <w:contextualSpacing/>
              <w:jc w:val="center"/>
              <w:rPr>
                <w:rFonts w:eastAsia="Times New Roman"/>
                <w:color w:val="000000"/>
              </w:rPr>
            </w:pPr>
            <w:r w:rsidRPr="00E760C6">
              <w:rPr>
                <w:rFonts w:eastAsia="Times New Roman"/>
                <w:color w:val="000000"/>
              </w:rPr>
              <w:t>Wadi Hassan Plant</w:t>
            </w:r>
          </w:p>
        </w:tc>
        <w:tc>
          <w:tcPr>
            <w:tcW w:w="1530" w:type="dxa"/>
            <w:vMerge w:val="restart"/>
            <w:vAlign w:val="center"/>
          </w:tcPr>
          <w:p w:rsidR="00863EFB" w:rsidRPr="00E760C6" w:rsidRDefault="00863EFB" w:rsidP="006676EA">
            <w:pPr>
              <w:contextualSpacing/>
              <w:jc w:val="center"/>
              <w:rPr>
                <w:rFonts w:eastAsia="Times New Roman"/>
                <w:color w:val="000000"/>
              </w:rPr>
            </w:pPr>
            <w:r w:rsidRPr="00E760C6">
              <w:rPr>
                <w:rFonts w:eastAsia="Times New Roman"/>
                <w:color w:val="000000"/>
              </w:rPr>
              <w:t>Ekaider (</w:t>
            </w:r>
            <w:r w:rsidRPr="00E760C6">
              <w:t>Near to Ekaider village (Hosha Sub-disrict-Mafraq governorate)</w:t>
            </w:r>
          </w:p>
        </w:tc>
        <w:tc>
          <w:tcPr>
            <w:tcW w:w="1530" w:type="dxa"/>
            <w:vAlign w:val="center"/>
          </w:tcPr>
          <w:p w:rsidR="00863EFB" w:rsidRPr="00E760C6" w:rsidRDefault="00863EFB" w:rsidP="006676EA">
            <w:pPr>
              <w:contextualSpacing/>
              <w:jc w:val="center"/>
              <w:rPr>
                <w:rFonts w:eastAsia="Times New Roman"/>
                <w:color w:val="000000"/>
              </w:rPr>
            </w:pPr>
            <w:r w:rsidRPr="00E760C6">
              <w:rPr>
                <w:rFonts w:eastAsia="Times New Roman"/>
                <w:color w:val="000000"/>
              </w:rPr>
              <w:t>8,030</w:t>
            </w:r>
          </w:p>
        </w:tc>
        <w:tc>
          <w:tcPr>
            <w:tcW w:w="1440" w:type="dxa"/>
            <w:vAlign w:val="center"/>
          </w:tcPr>
          <w:p w:rsidR="00863EFB" w:rsidRPr="00E760C6" w:rsidRDefault="00863EFB" w:rsidP="006676EA">
            <w:pPr>
              <w:contextualSpacing/>
              <w:jc w:val="center"/>
              <w:rPr>
                <w:rFonts w:eastAsia="Times New Roman"/>
                <w:color w:val="000000"/>
              </w:rPr>
            </w:pPr>
            <w:r w:rsidRPr="00E760C6">
              <w:rPr>
                <w:rFonts w:eastAsia="Times New Roman"/>
                <w:color w:val="000000"/>
              </w:rPr>
              <w:t>6,300</w:t>
            </w:r>
          </w:p>
        </w:tc>
        <w:tc>
          <w:tcPr>
            <w:tcW w:w="1917" w:type="dxa"/>
            <w:vAlign w:val="center"/>
          </w:tcPr>
          <w:p w:rsidR="00863EFB" w:rsidRPr="00E760C6" w:rsidRDefault="00863EFB" w:rsidP="006676EA">
            <w:pPr>
              <w:contextualSpacing/>
              <w:jc w:val="center"/>
              <w:rPr>
                <w:rFonts w:eastAsia="Times New Roman"/>
                <w:color w:val="000000"/>
              </w:rPr>
            </w:pPr>
            <w:r w:rsidRPr="00E760C6">
              <w:rPr>
                <w:rFonts w:eastAsia="Times New Roman"/>
                <w:color w:val="000000"/>
              </w:rPr>
              <w:t>24.5</w:t>
            </w:r>
          </w:p>
        </w:tc>
        <w:tc>
          <w:tcPr>
            <w:tcW w:w="1611" w:type="dxa"/>
            <w:vAlign w:val="center"/>
          </w:tcPr>
          <w:p w:rsidR="00863EFB" w:rsidRPr="00E760C6" w:rsidRDefault="00863EFB" w:rsidP="006676EA">
            <w:pPr>
              <w:contextualSpacing/>
              <w:jc w:val="center"/>
              <w:rPr>
                <w:rFonts w:eastAsia="Times New Roman"/>
                <w:color w:val="000000"/>
              </w:rPr>
            </w:pPr>
            <w:r w:rsidRPr="00E760C6">
              <w:rPr>
                <w:rFonts w:eastAsia="Times New Roman"/>
                <w:color w:val="000000"/>
              </w:rPr>
              <w:t>0.032</w:t>
            </w:r>
          </w:p>
        </w:tc>
      </w:tr>
      <w:tr w:rsidR="00863EFB" w:rsidRPr="00E760C6" w:rsidTr="006676EA">
        <w:tc>
          <w:tcPr>
            <w:tcW w:w="1440" w:type="dxa"/>
          </w:tcPr>
          <w:p w:rsidR="00863EFB" w:rsidRPr="00E760C6" w:rsidRDefault="00863EFB" w:rsidP="006676EA">
            <w:pPr>
              <w:contextualSpacing/>
              <w:jc w:val="center"/>
              <w:rPr>
                <w:rFonts w:eastAsia="Times New Roman"/>
                <w:color w:val="000000"/>
              </w:rPr>
            </w:pPr>
            <w:r w:rsidRPr="00E760C6">
              <w:rPr>
                <w:rFonts w:eastAsia="Times New Roman"/>
                <w:color w:val="000000"/>
              </w:rPr>
              <w:t>Ramtha Plant</w:t>
            </w:r>
          </w:p>
        </w:tc>
        <w:tc>
          <w:tcPr>
            <w:tcW w:w="1530" w:type="dxa"/>
            <w:vMerge/>
          </w:tcPr>
          <w:p w:rsidR="00863EFB" w:rsidRPr="00E760C6" w:rsidRDefault="00863EFB" w:rsidP="006676EA">
            <w:pPr>
              <w:contextualSpacing/>
              <w:jc w:val="center"/>
              <w:rPr>
                <w:rFonts w:eastAsia="Times New Roman"/>
                <w:color w:val="000000"/>
              </w:rPr>
            </w:pPr>
          </w:p>
        </w:tc>
        <w:tc>
          <w:tcPr>
            <w:tcW w:w="1530" w:type="dxa"/>
            <w:vAlign w:val="center"/>
          </w:tcPr>
          <w:p w:rsidR="00863EFB" w:rsidRPr="00E760C6" w:rsidRDefault="00863EFB" w:rsidP="006676EA">
            <w:pPr>
              <w:contextualSpacing/>
              <w:jc w:val="center"/>
              <w:rPr>
                <w:rFonts w:eastAsia="Times New Roman"/>
                <w:color w:val="000000"/>
              </w:rPr>
            </w:pPr>
            <w:r w:rsidRPr="00E760C6">
              <w:rPr>
                <w:rFonts w:eastAsia="Times New Roman"/>
                <w:color w:val="000000"/>
              </w:rPr>
              <w:t>5,500</w:t>
            </w:r>
          </w:p>
        </w:tc>
        <w:tc>
          <w:tcPr>
            <w:tcW w:w="1440" w:type="dxa"/>
            <w:vAlign w:val="center"/>
          </w:tcPr>
          <w:p w:rsidR="00863EFB" w:rsidRPr="00E760C6" w:rsidRDefault="00863EFB" w:rsidP="006676EA">
            <w:pPr>
              <w:contextualSpacing/>
              <w:jc w:val="center"/>
              <w:rPr>
                <w:rFonts w:eastAsia="Times New Roman"/>
                <w:color w:val="000000"/>
              </w:rPr>
            </w:pPr>
            <w:r w:rsidRPr="00E760C6">
              <w:rPr>
                <w:rFonts w:eastAsia="Times New Roman"/>
                <w:color w:val="000000"/>
              </w:rPr>
              <w:t>9,000</w:t>
            </w:r>
          </w:p>
        </w:tc>
        <w:tc>
          <w:tcPr>
            <w:tcW w:w="1917" w:type="dxa"/>
            <w:vAlign w:val="center"/>
          </w:tcPr>
          <w:p w:rsidR="00863EFB" w:rsidRPr="00E760C6" w:rsidRDefault="00863EFB" w:rsidP="006676EA">
            <w:pPr>
              <w:contextualSpacing/>
              <w:jc w:val="center"/>
              <w:rPr>
                <w:rFonts w:eastAsia="Times New Roman"/>
                <w:color w:val="000000"/>
              </w:rPr>
            </w:pPr>
            <w:r w:rsidRPr="00E760C6">
              <w:rPr>
                <w:rFonts w:eastAsia="Times New Roman"/>
                <w:color w:val="000000"/>
              </w:rPr>
              <w:t>22.4</w:t>
            </w:r>
          </w:p>
        </w:tc>
        <w:tc>
          <w:tcPr>
            <w:tcW w:w="1611" w:type="dxa"/>
            <w:vAlign w:val="center"/>
          </w:tcPr>
          <w:p w:rsidR="00863EFB" w:rsidRPr="00E760C6" w:rsidRDefault="00863EFB" w:rsidP="006676EA">
            <w:pPr>
              <w:contextualSpacing/>
              <w:jc w:val="center"/>
              <w:rPr>
                <w:rFonts w:eastAsia="Times New Roman"/>
                <w:color w:val="000000"/>
              </w:rPr>
            </w:pPr>
            <w:r w:rsidRPr="00E760C6">
              <w:rPr>
                <w:rFonts w:eastAsia="Times New Roman"/>
                <w:color w:val="000000"/>
              </w:rPr>
              <w:t>0.073</w:t>
            </w:r>
          </w:p>
        </w:tc>
      </w:tr>
      <w:tr w:rsidR="00863EFB" w:rsidRPr="00E760C6" w:rsidTr="006676EA">
        <w:tc>
          <w:tcPr>
            <w:tcW w:w="1440" w:type="dxa"/>
          </w:tcPr>
          <w:p w:rsidR="00863EFB" w:rsidRPr="00E760C6" w:rsidRDefault="00863EFB" w:rsidP="006676EA">
            <w:pPr>
              <w:contextualSpacing/>
              <w:jc w:val="center"/>
              <w:rPr>
                <w:rFonts w:eastAsia="Times New Roman"/>
                <w:color w:val="000000"/>
              </w:rPr>
            </w:pPr>
            <w:r w:rsidRPr="00E760C6">
              <w:rPr>
                <w:rFonts w:eastAsia="Times New Roman"/>
                <w:color w:val="000000"/>
              </w:rPr>
              <w:t xml:space="preserve">Kufranjah plant </w:t>
            </w:r>
          </w:p>
        </w:tc>
        <w:tc>
          <w:tcPr>
            <w:tcW w:w="1530" w:type="dxa"/>
            <w:vMerge/>
          </w:tcPr>
          <w:p w:rsidR="00863EFB" w:rsidRPr="00E760C6" w:rsidRDefault="00863EFB" w:rsidP="006676EA">
            <w:pPr>
              <w:contextualSpacing/>
              <w:jc w:val="center"/>
              <w:rPr>
                <w:rFonts w:eastAsia="Times New Roman"/>
                <w:color w:val="000000"/>
              </w:rPr>
            </w:pPr>
          </w:p>
        </w:tc>
        <w:tc>
          <w:tcPr>
            <w:tcW w:w="1530" w:type="dxa"/>
            <w:vAlign w:val="center"/>
          </w:tcPr>
          <w:p w:rsidR="00863EFB" w:rsidRPr="00E760C6" w:rsidRDefault="00863EFB" w:rsidP="006676EA">
            <w:pPr>
              <w:contextualSpacing/>
              <w:rPr>
                <w:rFonts w:eastAsia="Times New Roman"/>
                <w:color w:val="000000"/>
              </w:rPr>
            </w:pPr>
            <w:r w:rsidRPr="00E760C6">
              <w:rPr>
                <w:rFonts w:eastAsia="Times New Roman"/>
                <w:color w:val="000000"/>
              </w:rPr>
              <w:t xml:space="preserve">      11,700</w:t>
            </w:r>
          </w:p>
        </w:tc>
        <w:tc>
          <w:tcPr>
            <w:tcW w:w="1440" w:type="dxa"/>
            <w:vAlign w:val="center"/>
          </w:tcPr>
          <w:p w:rsidR="00863EFB" w:rsidRPr="00E760C6" w:rsidRDefault="00863EFB" w:rsidP="006676EA">
            <w:pPr>
              <w:contextualSpacing/>
              <w:rPr>
                <w:rFonts w:eastAsia="Times New Roman"/>
                <w:color w:val="000000"/>
              </w:rPr>
            </w:pPr>
            <w:r w:rsidRPr="00E760C6">
              <w:rPr>
                <w:rFonts w:eastAsia="Times New Roman"/>
                <w:color w:val="000000"/>
              </w:rPr>
              <w:t xml:space="preserve">      24,800</w:t>
            </w:r>
          </w:p>
        </w:tc>
        <w:tc>
          <w:tcPr>
            <w:tcW w:w="1917" w:type="dxa"/>
            <w:vAlign w:val="center"/>
          </w:tcPr>
          <w:p w:rsidR="00863EFB" w:rsidRPr="00E760C6" w:rsidRDefault="00863EFB" w:rsidP="006676EA">
            <w:pPr>
              <w:contextualSpacing/>
              <w:jc w:val="center"/>
              <w:rPr>
                <w:rFonts w:eastAsia="Times New Roman"/>
                <w:color w:val="000000"/>
              </w:rPr>
            </w:pPr>
            <w:r w:rsidRPr="00E760C6">
              <w:rPr>
                <w:rFonts w:eastAsia="Times New Roman"/>
                <w:color w:val="000000"/>
              </w:rPr>
              <w:t>55.6</w:t>
            </w:r>
          </w:p>
        </w:tc>
        <w:tc>
          <w:tcPr>
            <w:tcW w:w="1611" w:type="dxa"/>
            <w:vAlign w:val="center"/>
          </w:tcPr>
          <w:p w:rsidR="00863EFB" w:rsidRPr="00E760C6" w:rsidRDefault="00863EFB" w:rsidP="006676EA">
            <w:pPr>
              <w:contextualSpacing/>
              <w:jc w:val="center"/>
              <w:rPr>
                <w:rFonts w:eastAsia="Times New Roman"/>
                <w:color w:val="000000"/>
              </w:rPr>
            </w:pPr>
            <w:r w:rsidRPr="00E760C6">
              <w:rPr>
                <w:rFonts w:eastAsia="Times New Roman"/>
                <w:color w:val="000000"/>
              </w:rPr>
              <w:t>0.038</w:t>
            </w:r>
          </w:p>
        </w:tc>
      </w:tr>
      <w:tr w:rsidR="00863EFB" w:rsidRPr="00E760C6" w:rsidTr="006676EA">
        <w:tc>
          <w:tcPr>
            <w:tcW w:w="1440" w:type="dxa"/>
          </w:tcPr>
          <w:p w:rsidR="00863EFB" w:rsidRPr="00E760C6" w:rsidRDefault="00863EFB" w:rsidP="006676EA">
            <w:pPr>
              <w:contextualSpacing/>
              <w:jc w:val="center"/>
              <w:rPr>
                <w:rFonts w:eastAsia="Times New Roman"/>
                <w:color w:val="000000"/>
              </w:rPr>
            </w:pPr>
            <w:r w:rsidRPr="00E760C6">
              <w:rPr>
                <w:rFonts w:eastAsia="Times New Roman"/>
                <w:color w:val="000000"/>
              </w:rPr>
              <w:t>Jerash plant</w:t>
            </w:r>
          </w:p>
        </w:tc>
        <w:tc>
          <w:tcPr>
            <w:tcW w:w="1530" w:type="dxa"/>
            <w:vMerge/>
          </w:tcPr>
          <w:p w:rsidR="00863EFB" w:rsidRPr="00E760C6" w:rsidRDefault="00863EFB" w:rsidP="006676EA">
            <w:pPr>
              <w:contextualSpacing/>
              <w:jc w:val="center"/>
              <w:rPr>
                <w:rFonts w:eastAsia="Times New Roman"/>
                <w:color w:val="000000"/>
              </w:rPr>
            </w:pPr>
          </w:p>
        </w:tc>
        <w:tc>
          <w:tcPr>
            <w:tcW w:w="1530" w:type="dxa"/>
            <w:vAlign w:val="center"/>
          </w:tcPr>
          <w:p w:rsidR="00863EFB" w:rsidRPr="00E760C6" w:rsidRDefault="00863EFB" w:rsidP="006676EA">
            <w:pPr>
              <w:contextualSpacing/>
              <w:rPr>
                <w:rFonts w:eastAsia="Times New Roman"/>
                <w:color w:val="000000"/>
              </w:rPr>
            </w:pPr>
            <w:r w:rsidRPr="00E760C6">
              <w:rPr>
                <w:rFonts w:eastAsia="Times New Roman"/>
                <w:color w:val="000000"/>
              </w:rPr>
              <w:t xml:space="preserve">      28,000</w:t>
            </w:r>
          </w:p>
        </w:tc>
        <w:tc>
          <w:tcPr>
            <w:tcW w:w="1440" w:type="dxa"/>
            <w:vAlign w:val="center"/>
          </w:tcPr>
          <w:p w:rsidR="00863EFB" w:rsidRPr="00E760C6" w:rsidRDefault="00863EFB" w:rsidP="006676EA">
            <w:pPr>
              <w:contextualSpacing/>
              <w:rPr>
                <w:rFonts w:eastAsia="Times New Roman"/>
                <w:color w:val="000000"/>
              </w:rPr>
            </w:pPr>
            <w:r w:rsidRPr="00E760C6">
              <w:rPr>
                <w:rFonts w:eastAsia="Times New Roman"/>
                <w:color w:val="000000"/>
              </w:rPr>
              <w:t xml:space="preserve">      31,300</w:t>
            </w:r>
          </w:p>
        </w:tc>
        <w:tc>
          <w:tcPr>
            <w:tcW w:w="1917" w:type="dxa"/>
            <w:vAlign w:val="center"/>
          </w:tcPr>
          <w:p w:rsidR="00863EFB" w:rsidRPr="00E760C6" w:rsidRDefault="00863EFB" w:rsidP="006676EA">
            <w:pPr>
              <w:contextualSpacing/>
              <w:jc w:val="center"/>
              <w:rPr>
                <w:rFonts w:eastAsia="Times New Roman"/>
                <w:color w:val="000000"/>
              </w:rPr>
            </w:pPr>
            <w:r w:rsidRPr="00E760C6">
              <w:rPr>
                <w:rFonts w:eastAsia="Times New Roman"/>
                <w:color w:val="000000"/>
              </w:rPr>
              <w:t>42.2</w:t>
            </w:r>
          </w:p>
        </w:tc>
        <w:tc>
          <w:tcPr>
            <w:tcW w:w="1611" w:type="dxa"/>
            <w:vAlign w:val="center"/>
          </w:tcPr>
          <w:p w:rsidR="00863EFB" w:rsidRPr="00E760C6" w:rsidRDefault="00863EFB" w:rsidP="006676EA">
            <w:pPr>
              <w:contextualSpacing/>
              <w:jc w:val="center"/>
              <w:rPr>
                <w:rFonts w:eastAsia="Times New Roman"/>
                <w:color w:val="000000"/>
              </w:rPr>
            </w:pPr>
            <w:r w:rsidRPr="00E760C6">
              <w:rPr>
                <w:rFonts w:eastAsia="Times New Roman"/>
                <w:color w:val="000000"/>
              </w:rPr>
              <w:t>0.026</w:t>
            </w:r>
          </w:p>
        </w:tc>
      </w:tr>
      <w:tr w:rsidR="00863EFB" w:rsidRPr="00E760C6" w:rsidTr="006676EA">
        <w:tc>
          <w:tcPr>
            <w:tcW w:w="1440" w:type="dxa"/>
          </w:tcPr>
          <w:p w:rsidR="00863EFB" w:rsidRPr="00E760C6" w:rsidRDefault="00863EFB" w:rsidP="006676EA">
            <w:pPr>
              <w:contextualSpacing/>
              <w:jc w:val="center"/>
              <w:rPr>
                <w:rFonts w:eastAsia="Times New Roman"/>
                <w:color w:val="000000"/>
              </w:rPr>
            </w:pPr>
            <w:r w:rsidRPr="00E760C6">
              <w:rPr>
                <w:rFonts w:eastAsia="Times New Roman"/>
                <w:color w:val="000000"/>
              </w:rPr>
              <w:t>Central Irbid Plant</w:t>
            </w:r>
          </w:p>
        </w:tc>
        <w:tc>
          <w:tcPr>
            <w:tcW w:w="1530" w:type="dxa"/>
            <w:vMerge/>
          </w:tcPr>
          <w:p w:rsidR="00863EFB" w:rsidRPr="00E760C6" w:rsidRDefault="00863EFB" w:rsidP="006676EA">
            <w:pPr>
              <w:contextualSpacing/>
              <w:jc w:val="center"/>
              <w:rPr>
                <w:rFonts w:eastAsia="Times New Roman"/>
                <w:color w:val="000000"/>
              </w:rPr>
            </w:pPr>
          </w:p>
        </w:tc>
        <w:tc>
          <w:tcPr>
            <w:tcW w:w="1530" w:type="dxa"/>
            <w:vAlign w:val="center"/>
          </w:tcPr>
          <w:p w:rsidR="00863EFB" w:rsidRPr="00E760C6" w:rsidRDefault="00863EFB" w:rsidP="006676EA">
            <w:pPr>
              <w:contextualSpacing/>
              <w:rPr>
                <w:rFonts w:eastAsia="Times New Roman"/>
                <w:color w:val="000000"/>
              </w:rPr>
            </w:pPr>
            <w:r w:rsidRPr="00E760C6">
              <w:rPr>
                <w:rFonts w:eastAsia="Times New Roman"/>
                <w:color w:val="000000"/>
              </w:rPr>
              <w:t xml:space="preserve">      22,500</w:t>
            </w:r>
          </w:p>
        </w:tc>
        <w:tc>
          <w:tcPr>
            <w:tcW w:w="1440" w:type="dxa"/>
            <w:vAlign w:val="center"/>
          </w:tcPr>
          <w:p w:rsidR="00863EFB" w:rsidRPr="00E760C6" w:rsidRDefault="00863EFB" w:rsidP="006676EA">
            <w:pPr>
              <w:contextualSpacing/>
              <w:rPr>
                <w:rFonts w:eastAsia="Times New Roman"/>
                <w:color w:val="000000"/>
              </w:rPr>
            </w:pPr>
            <w:r w:rsidRPr="00E760C6">
              <w:rPr>
                <w:rFonts w:eastAsia="Times New Roman"/>
                <w:color w:val="000000"/>
              </w:rPr>
              <w:t xml:space="preserve">    159,000</w:t>
            </w:r>
          </w:p>
        </w:tc>
        <w:tc>
          <w:tcPr>
            <w:tcW w:w="1917" w:type="dxa"/>
            <w:vAlign w:val="center"/>
          </w:tcPr>
          <w:p w:rsidR="00863EFB" w:rsidRPr="00E760C6" w:rsidRDefault="00863EFB" w:rsidP="006676EA">
            <w:pPr>
              <w:contextualSpacing/>
              <w:jc w:val="center"/>
              <w:rPr>
                <w:rFonts w:eastAsia="Times New Roman"/>
                <w:color w:val="000000"/>
              </w:rPr>
            </w:pPr>
            <w:r w:rsidRPr="00E760C6">
              <w:rPr>
                <w:rFonts w:eastAsia="Times New Roman"/>
                <w:color w:val="000000"/>
              </w:rPr>
              <w:t>29.0</w:t>
            </w:r>
          </w:p>
        </w:tc>
        <w:tc>
          <w:tcPr>
            <w:tcW w:w="1611" w:type="dxa"/>
            <w:vAlign w:val="center"/>
          </w:tcPr>
          <w:p w:rsidR="00863EFB" w:rsidRPr="00E760C6" w:rsidRDefault="00863EFB" w:rsidP="006676EA">
            <w:pPr>
              <w:contextualSpacing/>
              <w:jc w:val="center"/>
              <w:rPr>
                <w:rFonts w:eastAsia="Times New Roman"/>
                <w:color w:val="000000"/>
              </w:rPr>
            </w:pPr>
            <w:r w:rsidRPr="00E760C6">
              <w:rPr>
                <w:rFonts w:eastAsia="Times New Roman"/>
                <w:color w:val="000000"/>
              </w:rPr>
              <w:t>0.244</w:t>
            </w:r>
          </w:p>
        </w:tc>
      </w:tr>
    </w:tbl>
    <w:p w:rsidR="00863EFB" w:rsidRPr="00E760C6" w:rsidRDefault="00863EFB" w:rsidP="00863EFB">
      <w:pPr>
        <w:contextualSpacing/>
        <w:jc w:val="lowKashida"/>
        <w:rPr>
          <w:rFonts w:eastAsia="Times New Roman"/>
          <w:color w:val="000000"/>
        </w:rPr>
      </w:pPr>
      <w:r w:rsidRPr="00E760C6">
        <w:rPr>
          <w:rFonts w:eastAsia="Times New Roman"/>
          <w:color w:val="000000"/>
          <w:vertAlign w:val="superscript"/>
        </w:rPr>
        <w:t>a</w:t>
      </w:r>
      <w:r w:rsidRPr="00E760C6">
        <w:rPr>
          <w:rFonts w:eastAsia="Times New Roman"/>
          <w:color w:val="000000"/>
        </w:rPr>
        <w:t xml:space="preserve"> </w:t>
      </w:r>
      <w:r w:rsidRPr="00E760C6">
        <w:rPr>
          <w:rFonts w:eastAsia="Times New Roman"/>
          <w:color w:val="000000"/>
          <w:sz w:val="16"/>
          <w:szCs w:val="16"/>
        </w:rPr>
        <w:t>Suleiman et al. (2010)</w:t>
      </w:r>
      <w:r w:rsidRPr="00E760C6">
        <w:rPr>
          <w:rFonts w:eastAsia="Times New Roman"/>
          <w:color w:val="000000"/>
        </w:rPr>
        <w:t xml:space="preserve"> </w:t>
      </w:r>
      <w:r w:rsidRPr="00E760C6">
        <w:rPr>
          <w:rFonts w:eastAsia="Times New Roman"/>
          <w:color w:val="000000"/>
          <w:vertAlign w:val="superscript"/>
        </w:rPr>
        <w:t>b</w:t>
      </w:r>
      <w:r w:rsidRPr="00E760C6">
        <w:rPr>
          <w:rFonts w:eastAsia="Times New Roman"/>
          <w:color w:val="000000"/>
        </w:rPr>
        <w:t xml:space="preserve"> </w:t>
      </w:r>
      <w:r w:rsidRPr="00E760C6">
        <w:rPr>
          <w:rFonts w:eastAsia="Times New Roman"/>
          <w:color w:val="000000"/>
          <w:sz w:val="16"/>
          <w:szCs w:val="16"/>
        </w:rPr>
        <w:t>From google search engine</w:t>
      </w:r>
      <w:r w:rsidRPr="00E760C6">
        <w:rPr>
          <w:rFonts w:eastAsia="Times New Roman"/>
          <w:color w:val="000000"/>
        </w:rPr>
        <w:t xml:space="preserve"> </w:t>
      </w:r>
      <w:r w:rsidRPr="00E760C6">
        <w:rPr>
          <w:rFonts w:eastAsia="Times New Roman"/>
          <w:color w:val="000000"/>
          <w:vertAlign w:val="superscript"/>
        </w:rPr>
        <w:t>c</w:t>
      </w:r>
      <w:r w:rsidRPr="00E760C6">
        <w:rPr>
          <w:rFonts w:eastAsia="Times New Roman"/>
          <w:color w:val="000000"/>
        </w:rPr>
        <w:t xml:space="preserve"> </w:t>
      </w:r>
      <w:r w:rsidRPr="00E760C6">
        <w:rPr>
          <w:rFonts w:eastAsia="Times New Roman"/>
          <w:color w:val="000000"/>
          <w:sz w:val="16"/>
          <w:szCs w:val="16"/>
        </w:rPr>
        <w:t>Calculated</w:t>
      </w:r>
    </w:p>
    <w:p w:rsidR="00863EFB" w:rsidRPr="00E760C6" w:rsidRDefault="00863EFB" w:rsidP="00863EFB">
      <w:pPr>
        <w:contextualSpacing/>
        <w:jc w:val="lowKashida"/>
        <w:rPr>
          <w:rFonts w:eastAsia="Times New Roman"/>
          <w:color w:val="000000"/>
        </w:rPr>
      </w:pPr>
    </w:p>
    <w:p w:rsidR="00A35EF6" w:rsidRDefault="00A35EF6" w:rsidP="00D90597">
      <w:pPr>
        <w:spacing w:line="480" w:lineRule="auto"/>
        <w:contextualSpacing/>
        <w:jc w:val="both"/>
        <w:rPr>
          <w:b/>
          <w:bCs/>
          <w:color w:val="FF0000"/>
        </w:rPr>
      </w:pPr>
      <w:r>
        <w:rPr>
          <w:b/>
          <w:bCs/>
          <w:color w:val="FF0000"/>
        </w:rPr>
        <w:t>4.2 Cake treatment costs through land-farming</w:t>
      </w:r>
    </w:p>
    <w:p w:rsidR="00A35EF6" w:rsidRDefault="00A35EF6" w:rsidP="00D90597">
      <w:pPr>
        <w:spacing w:line="480" w:lineRule="auto"/>
        <w:contextualSpacing/>
        <w:jc w:val="both"/>
        <w:rPr>
          <w:color w:val="FF0000"/>
        </w:rPr>
      </w:pPr>
      <w:r w:rsidRPr="00A35EF6">
        <w:rPr>
          <w:color w:val="FF0000"/>
        </w:rPr>
        <w:t xml:space="preserve">Sludge resulting from petroleum refinery wastewater treatment is considered as hazardous (US </w:t>
      </w:r>
      <w:r w:rsidR="002B6A5A">
        <w:rPr>
          <w:color w:val="FF0000"/>
        </w:rPr>
        <w:t>EPA 2012) and</w:t>
      </w:r>
      <w:r w:rsidRPr="00A35EF6">
        <w:rPr>
          <w:color w:val="FF0000"/>
        </w:rPr>
        <w:t xml:space="preserve"> it is treated through land farming which is a bioremediation technique. Land-farming has </w:t>
      </w:r>
      <w:r w:rsidRPr="00A35EF6">
        <w:rPr>
          <w:color w:val="FF0000"/>
        </w:rPr>
        <w:lastRenderedPageBreak/>
        <w:t>advantages such as low cost of operation, supports large scale treatment, and has a high potential for success (Johnson and Affam 2019, Marin et al. 2005).</w:t>
      </w:r>
    </w:p>
    <w:p w:rsidR="005975DB" w:rsidRPr="00AB45E5" w:rsidRDefault="00A35EF6" w:rsidP="00AB45E5">
      <w:pPr>
        <w:spacing w:line="480" w:lineRule="auto"/>
        <w:contextualSpacing/>
        <w:jc w:val="both"/>
        <w:rPr>
          <w:color w:val="FF0000"/>
        </w:rPr>
      </w:pPr>
      <w:r>
        <w:rPr>
          <w:color w:val="FF0000"/>
        </w:rPr>
        <w:t xml:space="preserve">Typical costs for the treatment of oily sludge through land-farming is 30 to 60 US $/ton contaminated soil (US EPA 1995). </w:t>
      </w:r>
      <w:r w:rsidR="005975DB">
        <w:rPr>
          <w:color w:val="FF0000"/>
        </w:rPr>
        <w:t>The area of land required for the bio-treatment of oily sludge resulting from EC treatment of refinery wastewater can be estimated based on the quantity of oil applied to land and the allowable oil loading in kg oil/(m</w:t>
      </w:r>
      <w:r w:rsidR="005975DB">
        <w:rPr>
          <w:color w:val="FF0000"/>
          <w:vertAlign w:val="superscript"/>
        </w:rPr>
        <w:t>2</w:t>
      </w:r>
      <w:r w:rsidR="005975DB">
        <w:rPr>
          <w:color w:val="FF0000"/>
        </w:rPr>
        <w:t xml:space="preserve">.yr). </w:t>
      </w:r>
      <w:r w:rsidR="00AB45E5">
        <w:rPr>
          <w:color w:val="FF0000"/>
        </w:rPr>
        <w:t>Based on data from a figure (Adams 1982) an equation has been deduced for calculating land area required for an oil loading of about 1.2 kg oil/(m</w:t>
      </w:r>
      <w:r w:rsidR="00AB45E5">
        <w:rPr>
          <w:color w:val="FF0000"/>
          <w:vertAlign w:val="superscript"/>
        </w:rPr>
        <w:t>2</w:t>
      </w:r>
      <w:r w:rsidR="00AB45E5">
        <w:rPr>
          <w:color w:val="FF0000"/>
        </w:rPr>
        <w:t xml:space="preserve">.yr):  </w:t>
      </w:r>
    </w:p>
    <w:p w:rsidR="00B812CC" w:rsidRPr="00D814F2" w:rsidRDefault="005975DB" w:rsidP="00D814F2">
      <w:pPr>
        <w:spacing w:line="240" w:lineRule="auto"/>
        <w:contextualSpacing/>
        <w:jc w:val="both"/>
        <w:rPr>
          <w:color w:val="FF0000"/>
        </w:rPr>
      </w:pPr>
      <w:r>
        <w:rPr>
          <w:color w:val="FF0000"/>
        </w:rPr>
        <w:t xml:space="preserve">                 </w:t>
      </w:r>
      <w:r w:rsidR="00AB45E5">
        <w:rPr>
          <w:color w:val="FF0000"/>
        </w:rPr>
        <w:t xml:space="preserve">                             </w:t>
      </w:r>
      <w:r>
        <w:rPr>
          <w:color w:val="FF0000"/>
        </w:rPr>
        <w:t xml:space="preserve">  </w:t>
      </w:r>
      <m:oMath>
        <m:r>
          <m:rPr>
            <m:sty m:val="p"/>
          </m:rPr>
          <w:rPr>
            <w:rFonts w:ascii="Cambria Math" w:eastAsiaTheme="minorEastAsia" w:hAnsi="Cambria Math"/>
            <w:color w:val="FF0000"/>
          </w:rPr>
          <w:br/>
        </m:r>
        <m:r>
          <m:rPr>
            <m:sty m:val="p"/>
          </m:rPr>
          <w:rPr>
            <w:rFonts w:ascii="Cambria Math" w:eastAsiaTheme="minorEastAsia" w:hAnsi="Cambria Math"/>
            <w:color w:val="FF0000"/>
          </w:rPr>
          <m:t xml:space="preserve">Area of land required in meters=833.1×total oil </m:t>
        </m:r>
        <m:r>
          <m:rPr>
            <m:sty m:val="p"/>
          </m:rPr>
          <w:rPr>
            <w:rFonts w:ascii="Cambria Math" w:eastAsiaTheme="minorEastAsia" w:hAnsi="Cambria Math"/>
            <w:color w:val="FF0000"/>
          </w:rPr>
          <m:t>to be degraded………………………..…….…1.28</m:t>
        </m:r>
      </m:oMath>
      <w:r>
        <w:rPr>
          <w:color w:val="FF0000"/>
        </w:rPr>
        <w:t xml:space="preserve">               </w:t>
      </w:r>
    </w:p>
    <w:p w:rsidR="00D814F2" w:rsidRDefault="00D814F2" w:rsidP="005975DB">
      <w:pPr>
        <w:spacing w:line="480" w:lineRule="auto"/>
        <w:contextualSpacing/>
        <w:jc w:val="both"/>
        <w:rPr>
          <w:color w:val="FF0000"/>
        </w:rPr>
      </w:pPr>
    </w:p>
    <w:p w:rsidR="00D814F2" w:rsidRDefault="00D814F2" w:rsidP="005975DB">
      <w:pPr>
        <w:spacing w:line="480" w:lineRule="auto"/>
        <w:contextualSpacing/>
        <w:jc w:val="both"/>
        <w:rPr>
          <w:color w:val="FF0000"/>
        </w:rPr>
      </w:pPr>
      <w:proofErr w:type="gramStart"/>
      <w:r>
        <w:rPr>
          <w:color w:val="FF0000"/>
        </w:rPr>
        <w:t>where</w:t>
      </w:r>
      <w:proofErr w:type="gramEnd"/>
      <w:r>
        <w:rPr>
          <w:color w:val="FF0000"/>
        </w:rPr>
        <w:t xml:space="preserve"> total oil to be degraded is in tons/yr. </w:t>
      </w:r>
    </w:p>
    <w:p w:rsidR="00590F04" w:rsidRPr="004F5404" w:rsidRDefault="003403E0" w:rsidP="00D7709C">
      <w:pPr>
        <w:spacing w:line="480" w:lineRule="auto"/>
        <w:contextualSpacing/>
        <w:jc w:val="both"/>
        <w:rPr>
          <w:iCs w:val="0"/>
          <w:color w:val="FF0000"/>
        </w:rPr>
      </w:pPr>
      <w:r>
        <w:rPr>
          <w:iCs w:val="0"/>
          <w:color w:val="FF0000"/>
        </w:rPr>
        <w:t xml:space="preserve">In the EC experiments the fat, oil&amp; grease have been removed by at least 98.8 % from the influent. This means that 11.77 ton oil/year is removed from the wastewater and this goes to the sludge. Assuming this quantity of oil exits from the bottom of lamella clarifier and goes to the decanter centrifuge and exits with the cake (in order to be conservative). </w:t>
      </w:r>
      <w:r w:rsidR="004F5404">
        <w:rPr>
          <w:iCs w:val="0"/>
          <w:color w:val="FF0000"/>
        </w:rPr>
        <w:t>The area of land required in meters for surface bio-oxidatio</w:t>
      </w:r>
      <w:r>
        <w:rPr>
          <w:iCs w:val="0"/>
          <w:color w:val="FF0000"/>
        </w:rPr>
        <w:t>n of sludge was found to be 9,806</w:t>
      </w:r>
      <w:r w:rsidR="004F5404">
        <w:rPr>
          <w:iCs w:val="0"/>
          <w:color w:val="FF0000"/>
        </w:rPr>
        <w:t xml:space="preserve"> m</w:t>
      </w:r>
      <w:r w:rsidR="004F5404">
        <w:rPr>
          <w:iCs w:val="0"/>
          <w:color w:val="FF0000"/>
          <w:vertAlign w:val="superscript"/>
        </w:rPr>
        <w:t>2</w:t>
      </w:r>
      <w:r w:rsidR="004F5404">
        <w:rPr>
          <w:iCs w:val="0"/>
          <w:color w:val="FF0000"/>
        </w:rPr>
        <w:t>. If we assume that the depth of contaminated</w:t>
      </w:r>
      <w:r>
        <w:rPr>
          <w:iCs w:val="0"/>
          <w:color w:val="FF0000"/>
        </w:rPr>
        <w:t xml:space="preserve"> soil during land-farming is 3.2 m (10.5</w:t>
      </w:r>
      <w:r w:rsidR="004F5404">
        <w:rPr>
          <w:iCs w:val="0"/>
          <w:color w:val="FF0000"/>
        </w:rPr>
        <w:t xml:space="preserve"> </w:t>
      </w:r>
      <w:r w:rsidR="00D7709C">
        <w:rPr>
          <w:iCs w:val="0"/>
          <w:color w:val="FF0000"/>
        </w:rPr>
        <w:t xml:space="preserve">ft </w:t>
      </w:r>
      <w:r w:rsidR="00D7709C">
        <w:rPr>
          <w:rFonts w:cs="Calibri"/>
          <w:iCs w:val="0"/>
          <w:color w:val="FF0000"/>
        </w:rPr>
        <w:t>˃</w:t>
      </w:r>
      <w:r w:rsidR="00D7709C">
        <w:rPr>
          <w:iCs w:val="0"/>
          <w:color w:val="FF0000"/>
        </w:rPr>
        <w:t xml:space="preserve"> 5 ft (US EPA 1995)) and that equal volumes of cake and sand are mixed during land farming (annual cake production of 15,695 m</w:t>
      </w:r>
      <w:r w:rsidR="00D7709C" w:rsidRPr="00D7709C">
        <w:rPr>
          <w:iCs w:val="0"/>
          <w:color w:val="FF0000"/>
          <w:vertAlign w:val="superscript"/>
        </w:rPr>
        <w:t>3</w:t>
      </w:r>
      <w:r w:rsidR="00D7709C">
        <w:rPr>
          <w:iCs w:val="0"/>
          <w:color w:val="FF0000"/>
        </w:rPr>
        <w:t>/yr from the decanter centrifuge) we would have a yearly contaminated s</w:t>
      </w:r>
      <w:r w:rsidR="00C01ADA">
        <w:rPr>
          <w:iCs w:val="0"/>
          <w:color w:val="FF0000"/>
        </w:rPr>
        <w:t xml:space="preserve">oil volume equal to annual </w:t>
      </w:r>
      <w:r w:rsidR="00D7709C">
        <w:rPr>
          <w:iCs w:val="0"/>
          <w:color w:val="FF0000"/>
        </w:rPr>
        <w:t>cake</w:t>
      </w:r>
      <w:r w:rsidR="00C01ADA">
        <w:rPr>
          <w:iCs w:val="0"/>
          <w:color w:val="FF0000"/>
        </w:rPr>
        <w:t xml:space="preserve"> volume</w:t>
      </w:r>
      <w:r w:rsidR="00D7709C">
        <w:rPr>
          <w:iCs w:val="0"/>
          <w:color w:val="FF0000"/>
        </w:rPr>
        <w:t xml:space="preserve">. </w:t>
      </w:r>
      <w:r w:rsidR="004F5404">
        <w:rPr>
          <w:iCs w:val="0"/>
          <w:color w:val="FF0000"/>
        </w:rPr>
        <w:t xml:space="preserve">Furthermore, taking the bulk soil </w:t>
      </w:r>
      <w:r w:rsidR="00F21E11">
        <w:rPr>
          <w:iCs w:val="0"/>
          <w:color w:val="FF0000"/>
        </w:rPr>
        <w:t>density as</w:t>
      </w:r>
      <w:r w:rsidR="004F5404">
        <w:rPr>
          <w:iCs w:val="0"/>
          <w:color w:val="FF0000"/>
        </w:rPr>
        <w:t xml:space="preserve"> 1750 kg/m</w:t>
      </w:r>
      <w:r w:rsidR="004F5404">
        <w:rPr>
          <w:iCs w:val="0"/>
          <w:color w:val="FF0000"/>
          <w:vertAlign w:val="superscript"/>
        </w:rPr>
        <w:t>3</w:t>
      </w:r>
      <w:r w:rsidR="004F5404">
        <w:rPr>
          <w:iCs w:val="0"/>
          <w:color w:val="FF0000"/>
        </w:rPr>
        <w:t xml:space="preserve"> (US EPA 1995) we calculate the mass of contaminated soil to be </w:t>
      </w:r>
      <w:r w:rsidR="00D7709C">
        <w:rPr>
          <w:iCs w:val="0"/>
          <w:color w:val="FF0000"/>
        </w:rPr>
        <w:t>2</w:t>
      </w:r>
      <w:r w:rsidR="004F5404">
        <w:rPr>
          <w:iCs w:val="0"/>
          <w:color w:val="FF0000"/>
        </w:rPr>
        <w:t>7,</w:t>
      </w:r>
      <w:r w:rsidR="00D7709C">
        <w:rPr>
          <w:iCs w:val="0"/>
          <w:color w:val="FF0000"/>
        </w:rPr>
        <w:t>446</w:t>
      </w:r>
      <w:r w:rsidR="004F5404">
        <w:rPr>
          <w:iCs w:val="0"/>
          <w:color w:val="FF0000"/>
        </w:rPr>
        <w:t xml:space="preserve"> ton. The costs for bio-treatment of the oily sludge would be typically </w:t>
      </w:r>
      <w:r w:rsidR="002B0EAF">
        <w:rPr>
          <w:iCs w:val="0"/>
          <w:color w:val="FF0000"/>
        </w:rPr>
        <w:t>2,704,406</w:t>
      </w:r>
      <w:r w:rsidR="004F5404">
        <w:rPr>
          <w:iCs w:val="0"/>
          <w:color w:val="FF0000"/>
        </w:rPr>
        <w:t xml:space="preserve"> US $/yr (year 2022).   </w:t>
      </w:r>
    </w:p>
    <w:p w:rsidR="004F5404" w:rsidRPr="00590F04" w:rsidRDefault="004F5404" w:rsidP="00590F04">
      <w:pPr>
        <w:spacing w:line="480" w:lineRule="auto"/>
        <w:contextualSpacing/>
        <w:jc w:val="both"/>
        <w:rPr>
          <w:iCs w:val="0"/>
          <w:color w:val="FF0000"/>
        </w:rPr>
      </w:pPr>
    </w:p>
    <w:p w:rsidR="00DD5892" w:rsidRPr="00A35EF6" w:rsidRDefault="003B37EE" w:rsidP="00D90597">
      <w:pPr>
        <w:spacing w:line="480" w:lineRule="auto"/>
        <w:contextualSpacing/>
        <w:jc w:val="both"/>
        <w:rPr>
          <w:b/>
          <w:bCs/>
        </w:rPr>
      </w:pPr>
      <w:r w:rsidRPr="00A35EF6">
        <w:rPr>
          <w:b/>
          <w:bCs/>
        </w:rPr>
        <w:t>5.</w:t>
      </w:r>
      <w:r w:rsidR="00D81618" w:rsidRPr="00A35EF6">
        <w:rPr>
          <w:b/>
          <w:bCs/>
        </w:rPr>
        <w:t xml:space="preserve"> Annual </w:t>
      </w:r>
      <w:r w:rsidR="00DD5892" w:rsidRPr="00A35EF6">
        <w:rPr>
          <w:b/>
          <w:bCs/>
        </w:rPr>
        <w:t xml:space="preserve">power </w:t>
      </w:r>
      <w:r w:rsidR="00D81618" w:rsidRPr="00A35EF6">
        <w:rPr>
          <w:b/>
          <w:bCs/>
        </w:rPr>
        <w:t xml:space="preserve">costs </w:t>
      </w:r>
      <w:r w:rsidR="00AE0ED3" w:rsidRPr="00A35EF6">
        <w:rPr>
          <w:b/>
          <w:bCs/>
        </w:rPr>
        <w:t>in the EC TP</w:t>
      </w:r>
    </w:p>
    <w:p w:rsidR="0077073A" w:rsidRPr="00E760C6" w:rsidRDefault="0077073A" w:rsidP="00D90597">
      <w:pPr>
        <w:spacing w:line="480" w:lineRule="auto"/>
        <w:contextualSpacing/>
        <w:jc w:val="both"/>
      </w:pPr>
    </w:p>
    <w:p w:rsidR="00DD5892" w:rsidRPr="00E760C6" w:rsidRDefault="003B37EE" w:rsidP="00D90597">
      <w:pPr>
        <w:spacing w:line="480" w:lineRule="auto"/>
        <w:contextualSpacing/>
        <w:jc w:val="both"/>
      </w:pPr>
      <w:r>
        <w:rPr>
          <w:b/>
          <w:bCs/>
        </w:rPr>
        <w:t>5.1</w:t>
      </w:r>
      <w:r w:rsidR="00384DD7">
        <w:rPr>
          <w:b/>
          <w:bCs/>
        </w:rPr>
        <w:t xml:space="preserve"> </w:t>
      </w:r>
      <w:r w:rsidR="00DD5892" w:rsidRPr="00E760C6">
        <w:rPr>
          <w:b/>
          <w:bCs/>
        </w:rPr>
        <w:t>(3) EC reactors and (3) feeding pumps</w:t>
      </w:r>
    </w:p>
    <w:p w:rsidR="00DD5892" w:rsidRPr="00E760C6" w:rsidRDefault="001F0F23" w:rsidP="008633D4">
      <w:pPr>
        <w:spacing w:line="480" w:lineRule="auto"/>
        <w:contextualSpacing/>
        <w:jc w:val="both"/>
        <w:rPr>
          <w:lang w:bidi="ar-JO"/>
        </w:rPr>
      </w:pPr>
      <w:r>
        <w:lastRenderedPageBreak/>
        <w:t xml:space="preserve">The energy consumption for </w:t>
      </w:r>
      <w:r>
        <w:rPr>
          <w:color w:val="FF0000"/>
        </w:rPr>
        <w:t>every</w:t>
      </w:r>
      <w:r w:rsidR="00E14430" w:rsidRPr="00E760C6">
        <w:t xml:space="preserve"> EC reactor is </w:t>
      </w:r>
      <w:r>
        <w:rPr>
          <w:color w:val="FF0000"/>
        </w:rPr>
        <w:t>found experimentally to be about 6.15</w:t>
      </w:r>
      <w:r w:rsidR="00E14430" w:rsidRPr="001F0F23">
        <w:rPr>
          <w:color w:val="FF0000"/>
        </w:rPr>
        <w:t xml:space="preserve"> </w:t>
      </w:r>
      <w:r w:rsidR="00E14430" w:rsidRPr="00E760C6">
        <w:t>kWh per m</w:t>
      </w:r>
      <w:r w:rsidR="00E14430" w:rsidRPr="00E760C6">
        <w:rPr>
          <w:vertAlign w:val="superscript"/>
        </w:rPr>
        <w:t>3</w:t>
      </w:r>
      <w:r w:rsidR="00E766DB" w:rsidRPr="00E760C6">
        <w:t xml:space="preserve"> wastewater treated</w:t>
      </w:r>
      <w:r w:rsidR="00384DD7">
        <w:rPr>
          <w:lang w:bidi="ar-JO"/>
        </w:rPr>
        <w:t>. The pumps feeding these reactors are standard</w:t>
      </w:r>
      <w:r w:rsidR="008633D4">
        <w:rPr>
          <w:lang w:bidi="ar-JO"/>
        </w:rPr>
        <w:t xml:space="preserve"> with </w:t>
      </w:r>
      <w:r w:rsidR="00A203AA">
        <w:rPr>
          <w:color w:val="FF0000"/>
          <w:lang w:bidi="ar-JO"/>
        </w:rPr>
        <w:t xml:space="preserve">an </w:t>
      </w:r>
      <w:r w:rsidR="008633D4">
        <w:rPr>
          <w:color w:val="FF0000"/>
          <w:lang w:bidi="ar-JO"/>
        </w:rPr>
        <w:t xml:space="preserve">efficiency </w:t>
      </w:r>
      <w:r w:rsidR="005041B8" w:rsidRPr="00E760C6">
        <w:rPr>
          <w:lang w:bidi="ar-JO"/>
        </w:rPr>
        <w:t xml:space="preserve">of </w:t>
      </w:r>
      <w:r w:rsidR="008633D4">
        <w:rPr>
          <w:color w:val="FF0000"/>
          <w:lang w:bidi="ar-JO"/>
        </w:rPr>
        <w:t>75%</w:t>
      </w:r>
      <w:r w:rsidR="005041B8" w:rsidRPr="00E760C6">
        <w:rPr>
          <w:lang w:bidi="ar-JO"/>
        </w:rPr>
        <w:t xml:space="preserve"> and a TDH</w:t>
      </w:r>
      <w:r w:rsidR="008633D4">
        <w:rPr>
          <w:lang w:bidi="ar-JO"/>
        </w:rPr>
        <w:t xml:space="preserve"> of 10 meters [According to </w:t>
      </w:r>
      <w:r w:rsidR="008633D4">
        <w:rPr>
          <w:color w:val="FF0000"/>
          <w:lang w:bidi="ar-JO"/>
        </w:rPr>
        <w:t>A</w:t>
      </w:r>
      <w:r w:rsidR="00E766DB" w:rsidRPr="00E760C6">
        <w:rPr>
          <w:lang w:bidi="ar-JO"/>
        </w:rPr>
        <w:t xml:space="preserve">. </w:t>
      </w:r>
      <w:r w:rsidR="008633D4">
        <w:rPr>
          <w:color w:val="FF0000"/>
          <w:lang w:bidi="ar-JO"/>
        </w:rPr>
        <w:t>Syal</w:t>
      </w:r>
      <w:r w:rsidR="00E766DB" w:rsidRPr="00E760C6">
        <w:rPr>
          <w:lang w:bidi="ar-JO"/>
        </w:rPr>
        <w:t xml:space="preserve"> </w:t>
      </w:r>
      <w:r w:rsidR="007950E7" w:rsidRPr="00E760C6">
        <w:rPr>
          <w:lang w:bidi="ar-JO"/>
        </w:rPr>
        <w:t>(</w:t>
      </w:r>
      <w:r w:rsidR="008633D4">
        <w:rPr>
          <w:lang w:bidi="ar-JO"/>
        </w:rPr>
        <w:t>personal communication, 11 August 2021</w:t>
      </w:r>
      <w:r w:rsidR="00E766DB" w:rsidRPr="00E760C6">
        <w:rPr>
          <w:lang w:bidi="ar-JO"/>
        </w:rPr>
        <w:t>)</w:t>
      </w:r>
      <w:r w:rsidR="0080162F">
        <w:rPr>
          <w:lang w:bidi="ar-JO"/>
        </w:rPr>
        <w:t xml:space="preserve">, </w:t>
      </w:r>
      <w:r w:rsidR="0080162F">
        <w:rPr>
          <w:color w:val="FF0000"/>
          <w:lang w:bidi="ar-JO"/>
        </w:rPr>
        <w:t>Loh et al. 2002</w:t>
      </w:r>
      <w:r w:rsidR="00E766DB" w:rsidRPr="00E760C6">
        <w:rPr>
          <w:lang w:bidi="ar-JO"/>
        </w:rPr>
        <w:t xml:space="preserve">]. </w:t>
      </w:r>
      <w:r w:rsidR="00122122" w:rsidRPr="00E760C6">
        <w:rPr>
          <w:lang w:bidi="ar-JO"/>
        </w:rPr>
        <w:t xml:space="preserve">The </w:t>
      </w:r>
      <w:r w:rsidR="00B11C49" w:rsidRPr="00E760C6">
        <w:rPr>
          <w:lang w:bidi="ar-JO"/>
        </w:rPr>
        <w:t xml:space="preserve">power </w:t>
      </w:r>
      <w:r w:rsidR="00384DD7">
        <w:rPr>
          <w:lang w:bidi="ar-JO"/>
        </w:rPr>
        <w:t xml:space="preserve">costs </w:t>
      </w:r>
      <w:r w:rsidR="00B11C49" w:rsidRPr="00E760C6">
        <w:rPr>
          <w:lang w:bidi="ar-JO"/>
        </w:rPr>
        <w:t>for running the feed</w:t>
      </w:r>
      <w:r w:rsidR="0088102D" w:rsidRPr="00E760C6">
        <w:rPr>
          <w:lang w:bidi="ar-JO"/>
        </w:rPr>
        <w:t>ing pum</w:t>
      </w:r>
      <w:r w:rsidR="00384DD7">
        <w:rPr>
          <w:lang w:bidi="ar-JO"/>
        </w:rPr>
        <w:t>ps is calculated using</w:t>
      </w:r>
      <w:r w:rsidR="0088102D" w:rsidRPr="00E760C6">
        <w:rPr>
          <w:lang w:bidi="ar-JO"/>
        </w:rPr>
        <w:t xml:space="preserve"> </w:t>
      </w:r>
      <w:r w:rsidR="00470C5D" w:rsidRPr="00E760C6">
        <w:rPr>
          <w:lang w:bidi="ar-JO"/>
        </w:rPr>
        <w:t>(Giorgi 2009</w:t>
      </w:r>
      <w:r w:rsidR="00276805" w:rsidRPr="00E760C6">
        <w:rPr>
          <w:lang w:bidi="ar-JO"/>
        </w:rPr>
        <w:t xml:space="preserve">, </w:t>
      </w:r>
      <w:r w:rsidR="005E1E68" w:rsidRPr="00E760C6">
        <w:rPr>
          <w:lang w:bidi="ar-JO"/>
        </w:rPr>
        <w:t>Neutrium 2012</w:t>
      </w:r>
      <w:r w:rsidR="00384DD7">
        <w:rPr>
          <w:lang w:bidi="ar-JO"/>
        </w:rPr>
        <w:t>)</w:t>
      </w:r>
    </w:p>
    <w:p w:rsidR="00227467" w:rsidRPr="00E760C6" w:rsidRDefault="00227467" w:rsidP="00D90597">
      <w:pPr>
        <w:spacing w:line="480" w:lineRule="auto"/>
        <w:contextualSpacing/>
        <w:jc w:val="both"/>
        <w:rPr>
          <w:lang w:bidi="ar-JO"/>
        </w:rPr>
      </w:pPr>
    </w:p>
    <w:p w:rsidR="00DD5892" w:rsidRPr="00E760C6" w:rsidRDefault="0088102D" w:rsidP="006A49D5">
      <w:pPr>
        <w:spacing w:line="480" w:lineRule="auto"/>
        <w:contextualSpacing/>
        <w:jc w:val="both"/>
        <w:rPr>
          <w:rFonts w:eastAsiaTheme="minorEastAsia"/>
          <w:iCs w:val="0"/>
          <w:lang w:bidi="ar-JO"/>
        </w:rPr>
      </w:pPr>
      <w:r w:rsidRPr="00E760C6">
        <w:rPr>
          <w:lang w:bidi="ar-JO"/>
        </w:rPr>
        <w:t xml:space="preserve">   </w:t>
      </w:r>
      <w:r w:rsidR="00470C5D" w:rsidRPr="00E760C6">
        <w:rPr>
          <w:lang w:bidi="ar-JO"/>
        </w:rPr>
        <w:t xml:space="preserve">   </w:t>
      </w:r>
      <w:r w:rsidR="00470C5D" w:rsidRPr="00E760C6">
        <w:rPr>
          <w:iCs w:val="0"/>
          <w:lang w:bidi="ar-JO"/>
        </w:rPr>
        <w:t xml:space="preserve"> </w:t>
      </w:r>
      <m:oMath>
        <m:r>
          <m:rPr>
            <m:sty m:val="p"/>
          </m:rPr>
          <w:rPr>
            <w:rFonts w:ascii="Cambria Math" w:hAnsi="Cambria Math"/>
            <w:lang w:bidi="ar-JO"/>
          </w:rPr>
          <m:t xml:space="preserve">Motor power </m:t>
        </m:r>
        <m:d>
          <m:dPr>
            <m:ctrlPr>
              <w:rPr>
                <w:rFonts w:ascii="Cambria Math" w:hAnsi="Cambria Math"/>
                <w:iCs w:val="0"/>
                <w:lang w:bidi="ar-JO"/>
              </w:rPr>
            </m:ctrlPr>
          </m:dPr>
          <m:e>
            <m:r>
              <m:rPr>
                <m:sty m:val="p"/>
              </m:rPr>
              <w:rPr>
                <w:rFonts w:ascii="Cambria Math" w:hAnsi="Cambria Math"/>
                <w:lang w:bidi="ar-JO"/>
              </w:rPr>
              <m:t>kW</m:t>
            </m:r>
          </m:e>
        </m:d>
        <m:r>
          <m:rPr>
            <m:sty m:val="p"/>
          </m:rPr>
          <w:rPr>
            <w:rFonts w:ascii="Cambria Math" w:hAnsi="Cambria Math"/>
            <w:lang w:bidi="ar-JO"/>
          </w:rPr>
          <m:t>=</m:t>
        </m:r>
        <m:f>
          <m:fPr>
            <m:type m:val="lin"/>
            <m:ctrlPr>
              <w:rPr>
                <w:rFonts w:ascii="Cambria Math" w:hAnsi="Cambria Math"/>
                <w:lang w:bidi="ar-JO"/>
              </w:rPr>
            </m:ctrlPr>
          </m:fPr>
          <m:num>
            <m:r>
              <m:rPr>
                <m:sty m:val="p"/>
              </m:rPr>
              <w:rPr>
                <w:rFonts w:ascii="Cambria Math" w:hAnsi="Cambria Math"/>
                <w:lang w:bidi="ar-JO"/>
              </w:rPr>
              <m:t>Qρgh</m:t>
            </m:r>
          </m:num>
          <m:den>
            <m:d>
              <m:dPr>
                <m:ctrlPr>
                  <w:rPr>
                    <w:rFonts w:ascii="Cambria Math" w:hAnsi="Cambria Math"/>
                    <w:lang w:bidi="ar-JO"/>
                  </w:rPr>
                </m:ctrlPr>
              </m:dPr>
              <m:e>
                <m:r>
                  <m:rPr>
                    <m:sty m:val="p"/>
                  </m:rPr>
                  <w:rPr>
                    <w:rFonts w:ascii="Cambria Math" w:hAnsi="Cambria Math"/>
                    <w:lang w:bidi="ar-JO"/>
                  </w:rPr>
                  <m:t>3.6×</m:t>
                </m:r>
                <m:sSup>
                  <m:sSupPr>
                    <m:ctrlPr>
                      <w:rPr>
                        <w:rFonts w:ascii="Cambria Math" w:hAnsi="Cambria Math"/>
                        <w:iCs w:val="0"/>
                        <w:lang w:bidi="ar-JO"/>
                      </w:rPr>
                    </m:ctrlPr>
                  </m:sSupPr>
                  <m:e>
                    <m:r>
                      <m:rPr>
                        <m:sty m:val="p"/>
                      </m:rPr>
                      <w:rPr>
                        <w:rFonts w:ascii="Cambria Math" w:hAnsi="Cambria Math"/>
                        <w:lang w:bidi="ar-JO"/>
                      </w:rPr>
                      <m:t>10</m:t>
                    </m:r>
                  </m:e>
                  <m:sup>
                    <m:r>
                      <m:rPr>
                        <m:sty m:val="p"/>
                      </m:rPr>
                      <w:rPr>
                        <w:rFonts w:ascii="Cambria Math" w:hAnsi="Cambria Math"/>
                        <w:lang w:bidi="ar-JO"/>
                      </w:rPr>
                      <m:t>6</m:t>
                    </m:r>
                  </m:sup>
                </m:sSup>
                <m:r>
                  <m:rPr>
                    <m:sty m:val="p"/>
                  </m:rPr>
                  <w:rPr>
                    <w:rFonts w:ascii="Cambria Math" w:hAnsi="Cambria Math"/>
                    <w:lang w:bidi="ar-JO"/>
                  </w:rPr>
                  <m:t>×Motor efficiency×Pump efficiency</m:t>
                </m:r>
              </m:e>
            </m:d>
          </m:den>
        </m:f>
        <m:r>
          <m:rPr>
            <m:sty m:val="p"/>
          </m:rPr>
          <w:rPr>
            <w:rFonts w:ascii="Cambria Math" w:hAnsi="Cambria Math"/>
            <w:lang w:bidi="ar-JO"/>
          </w:rPr>
          <m:t xml:space="preserve"> ……………..1.29</m:t>
        </m:r>
        <m:r>
          <m:rPr>
            <m:sty m:val="p"/>
          </m:rPr>
          <w:rPr>
            <w:rFonts w:ascii="Cambria Math" w:hAnsi="Cambria Math"/>
            <w:lang w:bidi="ar-JO"/>
          </w:rPr>
          <m:t xml:space="preserve"> </m:t>
        </m:r>
      </m:oMath>
      <w:r w:rsidRPr="00E760C6">
        <w:rPr>
          <w:rFonts w:eastAsiaTheme="minorEastAsia"/>
          <w:iCs w:val="0"/>
          <w:lang w:bidi="ar-JO"/>
        </w:rPr>
        <w:t xml:space="preserve">  </w:t>
      </w:r>
    </w:p>
    <w:p w:rsidR="00B60693" w:rsidRPr="00E760C6" w:rsidRDefault="0088102D" w:rsidP="00D90597">
      <w:pPr>
        <w:spacing w:line="480" w:lineRule="auto"/>
        <w:contextualSpacing/>
        <w:jc w:val="both"/>
        <w:rPr>
          <w:rFonts w:eastAsiaTheme="minorEastAsia"/>
          <w:iCs w:val="0"/>
          <w:lang w:bidi="ar-JO"/>
        </w:rPr>
      </w:pPr>
      <w:r w:rsidRPr="00E760C6">
        <w:rPr>
          <w:rFonts w:eastAsiaTheme="minorEastAsia"/>
          <w:iCs w:val="0"/>
          <w:lang w:bidi="ar-JO"/>
        </w:rPr>
        <w:t xml:space="preserve">       </w:t>
      </w:r>
    </w:p>
    <w:p w:rsidR="0088102D" w:rsidRDefault="0088102D" w:rsidP="00D90597">
      <w:pPr>
        <w:spacing w:line="480" w:lineRule="auto"/>
        <w:contextualSpacing/>
        <w:jc w:val="both"/>
        <w:rPr>
          <w:rFonts w:eastAsiaTheme="minorEastAsia"/>
          <w:iCs w:val="0"/>
          <w:lang w:bidi="ar-JO"/>
        </w:rPr>
      </w:pPr>
      <w:r w:rsidRPr="00E760C6">
        <w:rPr>
          <w:rFonts w:eastAsiaTheme="minorEastAsia"/>
          <w:iCs w:val="0"/>
          <w:lang w:bidi="ar-JO"/>
        </w:rPr>
        <w:t>where Q is the flow rate in m</w:t>
      </w:r>
      <w:r w:rsidRPr="00E760C6">
        <w:rPr>
          <w:rFonts w:eastAsiaTheme="minorEastAsia"/>
          <w:iCs w:val="0"/>
          <w:vertAlign w:val="superscript"/>
          <w:lang w:bidi="ar-JO"/>
        </w:rPr>
        <w:t>3</w:t>
      </w:r>
      <w:r w:rsidRPr="00E760C6">
        <w:rPr>
          <w:rFonts w:eastAsiaTheme="minorEastAsia"/>
          <w:iCs w:val="0"/>
          <w:lang w:bidi="ar-JO"/>
        </w:rPr>
        <w:t>/hr</w:t>
      </w:r>
      <w:r w:rsidR="00384DD7">
        <w:rPr>
          <w:rFonts w:eastAsiaTheme="minorEastAsia"/>
          <w:iCs w:val="0"/>
          <w:lang w:bidi="ar-JO"/>
        </w:rPr>
        <w:t xml:space="preserve">, </w:t>
      </w:r>
      <w:r w:rsidR="006D2237" w:rsidRPr="00E760C6">
        <w:rPr>
          <w:rFonts w:eastAsiaTheme="minorEastAsia" w:cs="Calibri"/>
          <w:iCs w:val="0"/>
          <w:lang w:bidi="ar-JO"/>
        </w:rPr>
        <w:t xml:space="preserve">ρ </w:t>
      </w:r>
      <w:r w:rsidRPr="00E760C6">
        <w:rPr>
          <w:rFonts w:eastAsiaTheme="minorEastAsia"/>
          <w:iCs w:val="0"/>
          <w:lang w:bidi="ar-JO"/>
        </w:rPr>
        <w:t>is the density of fluid in kg/m</w:t>
      </w:r>
      <w:r w:rsidRPr="00E760C6">
        <w:rPr>
          <w:rFonts w:eastAsiaTheme="minorEastAsia"/>
          <w:iCs w:val="0"/>
          <w:vertAlign w:val="superscript"/>
          <w:lang w:bidi="ar-JO"/>
        </w:rPr>
        <w:t>3</w:t>
      </w:r>
      <w:r w:rsidR="00384DD7">
        <w:rPr>
          <w:rFonts w:eastAsiaTheme="minorEastAsia"/>
          <w:iCs w:val="0"/>
          <w:lang w:bidi="ar-JO"/>
        </w:rPr>
        <w:t xml:space="preserve">, </w:t>
      </w:r>
      <w:r w:rsidRPr="00E760C6">
        <w:rPr>
          <w:rFonts w:eastAsiaTheme="minorEastAsia"/>
          <w:iCs w:val="0"/>
          <w:lang w:bidi="ar-JO"/>
        </w:rPr>
        <w:t xml:space="preserve">g is the gravitational acceleration </w:t>
      </w:r>
      <w:r w:rsidR="00FF1D99" w:rsidRPr="00E760C6">
        <w:rPr>
          <w:rFonts w:eastAsiaTheme="minorEastAsia"/>
          <w:iCs w:val="0"/>
          <w:lang w:bidi="ar-JO"/>
        </w:rPr>
        <w:t xml:space="preserve">constant </w:t>
      </w:r>
      <w:r w:rsidRPr="00E760C6">
        <w:rPr>
          <w:rFonts w:eastAsiaTheme="minorEastAsia"/>
          <w:iCs w:val="0"/>
          <w:lang w:bidi="ar-JO"/>
        </w:rPr>
        <w:t>(9.81 m/s</w:t>
      </w:r>
      <w:r w:rsidRPr="00E760C6">
        <w:rPr>
          <w:rFonts w:eastAsiaTheme="minorEastAsia"/>
          <w:iCs w:val="0"/>
          <w:vertAlign w:val="superscript"/>
          <w:lang w:bidi="ar-JO"/>
        </w:rPr>
        <w:t>2</w:t>
      </w:r>
      <w:r w:rsidRPr="00E760C6">
        <w:rPr>
          <w:rFonts w:eastAsiaTheme="minorEastAsia"/>
          <w:iCs w:val="0"/>
          <w:lang w:bidi="ar-JO"/>
        </w:rPr>
        <w:t>)</w:t>
      </w:r>
      <w:r w:rsidR="00384DD7">
        <w:rPr>
          <w:rFonts w:eastAsiaTheme="minorEastAsia"/>
          <w:iCs w:val="0"/>
          <w:lang w:bidi="ar-JO"/>
        </w:rPr>
        <w:t xml:space="preserve">, </w:t>
      </w:r>
      <w:r w:rsidRPr="00E760C6">
        <w:rPr>
          <w:rFonts w:eastAsiaTheme="minorEastAsia"/>
          <w:iCs w:val="0"/>
          <w:lang w:bidi="ar-JO"/>
        </w:rPr>
        <w:t>h is the head of the pump in m</w:t>
      </w:r>
      <w:r w:rsidR="00384DD7">
        <w:rPr>
          <w:rFonts w:eastAsiaTheme="minorEastAsia"/>
          <w:iCs w:val="0"/>
          <w:lang w:bidi="ar-JO"/>
        </w:rPr>
        <w:t xml:space="preserve">, </w:t>
      </w:r>
      <w:r w:rsidR="00792995" w:rsidRPr="00E760C6">
        <w:rPr>
          <w:rFonts w:eastAsiaTheme="minorEastAsia"/>
          <w:iCs w:val="0"/>
          <w:lang w:bidi="ar-JO"/>
        </w:rPr>
        <w:t xml:space="preserve">Motor efficiency </w:t>
      </w:r>
      <w:r w:rsidR="00792995" w:rsidRPr="00E760C6">
        <w:rPr>
          <w:rFonts w:eastAsiaTheme="minorEastAsia" w:cs="Calibri"/>
          <w:iCs w:val="0"/>
          <w:lang w:bidi="ar-JO"/>
        </w:rPr>
        <w:t>×</w:t>
      </w:r>
      <w:r w:rsidR="00792995" w:rsidRPr="00E760C6">
        <w:rPr>
          <w:rFonts w:eastAsiaTheme="minorEastAsia"/>
          <w:iCs w:val="0"/>
          <w:lang w:bidi="ar-JO"/>
        </w:rPr>
        <w:t xml:space="preserve"> Pump efficiency = wire to water efficiency</w:t>
      </w:r>
      <w:r w:rsidR="00EB5AFB">
        <w:rPr>
          <w:rFonts w:eastAsiaTheme="minorEastAsia"/>
          <w:iCs w:val="0"/>
          <w:color w:val="FF0000"/>
          <w:lang w:bidi="ar-JO"/>
        </w:rPr>
        <w:t>, dimensionless</w:t>
      </w:r>
      <w:r w:rsidR="00792995" w:rsidRPr="00E760C6">
        <w:rPr>
          <w:rFonts w:eastAsiaTheme="minorEastAsia"/>
          <w:iCs w:val="0"/>
          <w:lang w:bidi="ar-JO"/>
        </w:rPr>
        <w:t xml:space="preserve"> </w:t>
      </w:r>
      <w:r w:rsidR="00FA2C7E" w:rsidRPr="00E760C6">
        <w:rPr>
          <w:rFonts w:eastAsiaTheme="minorEastAsia"/>
          <w:iCs w:val="0"/>
          <w:lang w:bidi="ar-JO"/>
        </w:rPr>
        <w:t>(Theobald 2014)</w:t>
      </w:r>
      <w:r w:rsidR="00384DD7">
        <w:rPr>
          <w:rFonts w:eastAsiaTheme="minorEastAsia"/>
          <w:iCs w:val="0"/>
          <w:lang w:bidi="ar-JO"/>
        </w:rPr>
        <w:t>.</w:t>
      </w:r>
    </w:p>
    <w:p w:rsidR="005676B2" w:rsidRPr="009D4FD6" w:rsidRDefault="009D4FD6" w:rsidP="005676B2">
      <w:pPr>
        <w:spacing w:line="480" w:lineRule="auto"/>
        <w:contextualSpacing/>
        <w:jc w:val="both"/>
        <w:rPr>
          <w:rFonts w:eastAsiaTheme="minorEastAsia"/>
          <w:iCs w:val="0"/>
          <w:lang w:bidi="ar-JO"/>
        </w:rPr>
      </w:pPr>
      <m:oMathPara>
        <m:oMathParaPr>
          <m:jc m:val="left"/>
        </m:oMathParaPr>
        <m:oMath>
          <m:r>
            <m:rPr>
              <m:sty m:val="p"/>
            </m:rPr>
            <w:rPr>
              <w:rFonts w:ascii="Cambria Math" w:eastAsiaTheme="minorEastAsia" w:hAnsi="Cambria Math"/>
              <w:lang w:bidi="ar-JO"/>
            </w:rPr>
            <m:t xml:space="preserve">The cost in </m:t>
          </m:r>
          <m:f>
            <m:fPr>
              <m:type m:val="lin"/>
              <m:ctrlPr>
                <w:rPr>
                  <w:rFonts w:ascii="Cambria Math" w:eastAsiaTheme="minorEastAsia" w:hAnsi="Cambria Math"/>
                  <w:lang w:bidi="ar-JO"/>
                </w:rPr>
              </m:ctrlPr>
            </m:fPr>
            <m:num>
              <m:r>
                <m:rPr>
                  <m:sty m:val="p"/>
                </m:rPr>
                <w:rPr>
                  <w:rFonts w:ascii="Cambria Math" w:eastAsiaTheme="minorEastAsia" w:hAnsi="Cambria Math"/>
                  <w:lang w:bidi="ar-JO"/>
                </w:rPr>
                <m:t>US $</m:t>
              </m:r>
            </m:num>
            <m:den>
              <m:r>
                <m:rPr>
                  <m:sty m:val="p"/>
                </m:rPr>
                <w:rPr>
                  <w:rFonts w:ascii="Cambria Math" w:eastAsiaTheme="minorEastAsia" w:hAnsi="Cambria Math"/>
                  <w:lang w:bidi="ar-JO"/>
                </w:rPr>
                <m:t>yr</m:t>
              </m:r>
            </m:den>
          </m:f>
          <m:r>
            <m:rPr>
              <m:sty m:val="p"/>
            </m:rPr>
            <w:rPr>
              <w:rFonts w:ascii="Cambria Math" w:eastAsiaTheme="minorEastAsia" w:hAnsi="Cambria Math"/>
              <w:lang w:bidi="ar-JO"/>
            </w:rPr>
            <m:t xml:space="preserve"> for running the </m:t>
          </m:r>
          <m:d>
            <m:dPr>
              <m:ctrlPr>
                <w:rPr>
                  <w:rFonts w:ascii="Cambria Math" w:eastAsiaTheme="minorEastAsia" w:hAnsi="Cambria Math"/>
                  <w:lang w:bidi="ar-JO"/>
                </w:rPr>
              </m:ctrlPr>
            </m:dPr>
            <m:e>
              <m:r>
                <m:rPr>
                  <m:sty m:val="p"/>
                </m:rPr>
                <w:rPr>
                  <w:rFonts w:ascii="Cambria Math" w:eastAsiaTheme="minorEastAsia" w:hAnsi="Cambria Math"/>
                  <w:lang w:bidi="ar-JO"/>
                </w:rPr>
                <m:t>3</m:t>
              </m:r>
            </m:e>
          </m:d>
          <m:r>
            <m:rPr>
              <m:sty m:val="p"/>
            </m:rPr>
            <w:rPr>
              <w:rFonts w:ascii="Cambria Math" w:eastAsiaTheme="minorEastAsia" w:hAnsi="Cambria Math"/>
              <w:lang w:bidi="ar-JO"/>
            </w:rPr>
            <m:t xml:space="preserve"> feeding pumps=Motor power (kW)×(8,760 </m:t>
          </m:r>
          <m:f>
            <m:fPr>
              <m:type m:val="lin"/>
              <m:ctrlPr>
                <w:rPr>
                  <w:rFonts w:ascii="Cambria Math" w:eastAsiaTheme="minorEastAsia" w:hAnsi="Cambria Math"/>
                  <w:lang w:bidi="ar-JO"/>
                </w:rPr>
              </m:ctrlPr>
            </m:fPr>
            <m:num>
              <m:r>
                <m:rPr>
                  <m:sty m:val="p"/>
                </m:rPr>
                <w:rPr>
                  <w:rFonts w:ascii="Cambria Math" w:eastAsiaTheme="minorEastAsia" w:hAnsi="Cambria Math"/>
                  <w:lang w:bidi="ar-JO"/>
                </w:rPr>
                <m:t>hr</m:t>
              </m:r>
            </m:num>
            <m:den>
              <m:r>
                <m:rPr>
                  <m:sty m:val="p"/>
                </m:rPr>
                <w:rPr>
                  <w:rFonts w:ascii="Cambria Math" w:eastAsiaTheme="minorEastAsia" w:hAnsi="Cambria Math"/>
                  <w:lang w:bidi="ar-JO"/>
                </w:rPr>
                <m:t>yr)</m:t>
              </m:r>
            </m:den>
          </m:f>
          <m:r>
            <m:rPr>
              <m:sty m:val="p"/>
            </m:rPr>
            <w:rPr>
              <w:rFonts w:ascii="Cambria Math" w:eastAsiaTheme="minorEastAsia" w:hAnsi="Cambria Math"/>
              <w:lang w:bidi="ar-JO"/>
            </w:rPr>
            <m:t>×</m:t>
          </m:r>
        </m:oMath>
      </m:oMathPara>
    </w:p>
    <w:p w:rsidR="005676B2" w:rsidRPr="005676B2" w:rsidRDefault="008A50BC" w:rsidP="005676B2">
      <w:pPr>
        <w:spacing w:line="480" w:lineRule="auto"/>
        <w:contextualSpacing/>
        <w:jc w:val="both"/>
      </w:pPr>
      <m:oMathPara>
        <m:oMathParaPr>
          <m:jc m:val="left"/>
        </m:oMathParaPr>
        <m:oMath>
          <m:r>
            <m:rPr>
              <m:sty m:val="p"/>
            </m:rPr>
            <w:rPr>
              <w:rFonts w:ascii="Cambria Math" w:hAnsi="Cambria Math"/>
            </w:rPr>
            <m:t xml:space="preserve">0.154 </m:t>
          </m:r>
          <m:f>
            <m:fPr>
              <m:type m:val="lin"/>
              <m:ctrlPr>
                <w:rPr>
                  <w:rFonts w:ascii="Cambria Math" w:hAnsi="Cambria Math"/>
                  <w:iCs w:val="0"/>
                </w:rPr>
              </m:ctrlPr>
            </m:fPr>
            <m:num>
              <m:r>
                <m:rPr>
                  <m:sty m:val="p"/>
                </m:rPr>
                <w:rPr>
                  <w:rFonts w:ascii="Cambria Math" w:hAnsi="Cambria Math"/>
                </w:rPr>
                <m:t>US $</m:t>
              </m:r>
            </m:num>
            <m:den>
              <m:r>
                <m:rPr>
                  <m:sty m:val="p"/>
                </m:rPr>
                <w:rPr>
                  <w:rFonts w:ascii="Cambria Math" w:hAnsi="Cambria Math"/>
                </w:rPr>
                <m:t>kWh</m:t>
              </m:r>
            </m:den>
          </m:f>
          <m:r>
            <m:rPr>
              <m:sty m:val="p"/>
            </m:rPr>
            <w:rPr>
              <w:rFonts w:ascii="Cambria Math" w:hAnsi="Cambria Math"/>
            </w:rPr>
            <m:t xml:space="preserve">×1.175×3                 </m:t>
          </m:r>
          <m:r>
            <m:rPr>
              <m:sty m:val="p"/>
            </m:rPr>
            <w:rPr>
              <w:rFonts w:ascii="Cambria Math" w:hAnsi="Cambria Math"/>
            </w:rPr>
            <m:t>…..……………………………………………………………….1.30</m:t>
          </m:r>
        </m:oMath>
      </m:oMathPara>
    </w:p>
    <w:p w:rsidR="001F3614" w:rsidRPr="00E760C6" w:rsidRDefault="00B765B8" w:rsidP="00BB09C9">
      <w:pPr>
        <w:spacing w:line="480" w:lineRule="auto"/>
        <w:contextualSpacing/>
        <w:jc w:val="both"/>
      </w:pPr>
      <w:r w:rsidRPr="00E760C6">
        <w:t xml:space="preserve">Table </w:t>
      </w:r>
      <w:r w:rsidR="00406F24">
        <w:rPr>
          <w:color w:val="FF0000"/>
        </w:rPr>
        <w:t>SM2</w:t>
      </w:r>
      <w:r w:rsidR="00BB09C9">
        <w:rPr>
          <w:color w:val="FF0000"/>
        </w:rPr>
        <w:t>8</w:t>
      </w:r>
      <w:r w:rsidR="00384DD7">
        <w:t xml:space="preserve"> displays</w:t>
      </w:r>
      <w:r w:rsidR="001F3614" w:rsidRPr="00E760C6">
        <w:t xml:space="preserve"> the annual power costs for the EC reactors and feeding pumps. </w:t>
      </w:r>
    </w:p>
    <w:p w:rsidR="001F3614" w:rsidRPr="00E760C6" w:rsidRDefault="000337AD" w:rsidP="00D90597">
      <w:pPr>
        <w:spacing w:line="480" w:lineRule="auto"/>
        <w:contextualSpacing/>
        <w:jc w:val="both"/>
      </w:pPr>
      <w:r w:rsidRPr="00E760C6">
        <w:t xml:space="preserve">  </w:t>
      </w:r>
    </w:p>
    <w:p w:rsidR="000337AD" w:rsidRPr="00E760C6" w:rsidRDefault="000337AD" w:rsidP="00BB09C9">
      <w:pPr>
        <w:spacing w:line="480" w:lineRule="auto"/>
        <w:contextualSpacing/>
        <w:jc w:val="both"/>
      </w:pPr>
      <w:r w:rsidRPr="00E760C6">
        <w:t xml:space="preserve">  </w:t>
      </w:r>
      <w:r w:rsidR="00B765B8" w:rsidRPr="00E760C6">
        <w:t xml:space="preserve">Table </w:t>
      </w:r>
      <w:r w:rsidR="00555FE9">
        <w:rPr>
          <w:color w:val="FF0000"/>
        </w:rPr>
        <w:t>SM2</w:t>
      </w:r>
      <w:r w:rsidR="00BB09C9">
        <w:rPr>
          <w:color w:val="FF0000"/>
        </w:rPr>
        <w:t>8</w:t>
      </w:r>
      <w:r w:rsidRPr="00E760C6">
        <w:t xml:space="preserve"> Annual power costs for EC reactors and feeding pumps for the year 2022</w:t>
      </w:r>
    </w:p>
    <w:tbl>
      <w:tblPr>
        <w:tblStyle w:val="TableGrid"/>
        <w:tblW w:w="0" w:type="auto"/>
        <w:tblInd w:w="198" w:type="dxa"/>
        <w:tblLook w:val="04A0" w:firstRow="1" w:lastRow="0" w:firstColumn="1" w:lastColumn="0" w:noHBand="0" w:noVBand="1"/>
      </w:tblPr>
      <w:tblGrid>
        <w:gridCol w:w="4590"/>
        <w:gridCol w:w="4680"/>
      </w:tblGrid>
      <w:tr w:rsidR="001F3614" w:rsidRPr="00E760C6" w:rsidTr="000337AD">
        <w:tc>
          <w:tcPr>
            <w:tcW w:w="4590" w:type="dxa"/>
          </w:tcPr>
          <w:p w:rsidR="001F3614" w:rsidRPr="00E760C6" w:rsidRDefault="001F3614" w:rsidP="001F3614">
            <w:pPr>
              <w:contextualSpacing/>
              <w:jc w:val="center"/>
            </w:pPr>
            <w:r w:rsidRPr="00E760C6">
              <w:t>Equipment</w:t>
            </w:r>
          </w:p>
        </w:tc>
        <w:tc>
          <w:tcPr>
            <w:tcW w:w="4680" w:type="dxa"/>
          </w:tcPr>
          <w:p w:rsidR="001F3614" w:rsidRPr="00E760C6" w:rsidRDefault="001F3614" w:rsidP="001F3614">
            <w:pPr>
              <w:contextualSpacing/>
              <w:jc w:val="center"/>
            </w:pPr>
            <w:r w:rsidRPr="00E760C6">
              <w:t>Power cost (</w:t>
            </w:r>
            <w:r w:rsidR="00284938">
              <w:t xml:space="preserve">US </w:t>
            </w:r>
            <w:r w:rsidRPr="00E760C6">
              <w:t>$/yr)</w:t>
            </w:r>
          </w:p>
        </w:tc>
      </w:tr>
      <w:tr w:rsidR="001F3614" w:rsidRPr="00E760C6" w:rsidTr="000337AD">
        <w:tc>
          <w:tcPr>
            <w:tcW w:w="4590" w:type="dxa"/>
          </w:tcPr>
          <w:p w:rsidR="001F3614" w:rsidRPr="00E760C6" w:rsidRDefault="001F3614" w:rsidP="001F3614">
            <w:pPr>
              <w:contextualSpacing/>
              <w:jc w:val="center"/>
            </w:pPr>
            <w:r w:rsidRPr="00E760C6">
              <w:t>(3) EC reactors</w:t>
            </w:r>
          </w:p>
        </w:tc>
        <w:tc>
          <w:tcPr>
            <w:tcW w:w="4680" w:type="dxa"/>
          </w:tcPr>
          <w:p w:rsidR="001F3614" w:rsidRPr="00E760C6" w:rsidRDefault="007939FB" w:rsidP="001F3614">
            <w:pPr>
              <w:contextualSpacing/>
              <w:jc w:val="center"/>
            </w:pPr>
            <w:r>
              <w:rPr>
                <w:color w:val="FF0000"/>
              </w:rPr>
              <w:t>1,560,109</w:t>
            </w:r>
          </w:p>
        </w:tc>
      </w:tr>
      <w:tr w:rsidR="001F3614" w:rsidRPr="00E760C6" w:rsidTr="000337AD">
        <w:tc>
          <w:tcPr>
            <w:tcW w:w="4590" w:type="dxa"/>
          </w:tcPr>
          <w:p w:rsidR="001F3614" w:rsidRPr="00E760C6" w:rsidRDefault="001F3614" w:rsidP="001F3614">
            <w:pPr>
              <w:contextualSpacing/>
              <w:jc w:val="center"/>
            </w:pPr>
            <w:r w:rsidRPr="00E760C6">
              <w:t>(3) Feeding pumps to EC reactors</w:t>
            </w:r>
          </w:p>
        </w:tc>
        <w:tc>
          <w:tcPr>
            <w:tcW w:w="4680" w:type="dxa"/>
          </w:tcPr>
          <w:p w:rsidR="001F3614" w:rsidRPr="00E760C6" w:rsidRDefault="00A203AA" w:rsidP="001F3614">
            <w:pPr>
              <w:contextualSpacing/>
              <w:jc w:val="center"/>
            </w:pPr>
            <w:r>
              <w:rPr>
                <w:color w:val="FF0000"/>
              </w:rPr>
              <w:t>8,817</w:t>
            </w:r>
          </w:p>
        </w:tc>
      </w:tr>
    </w:tbl>
    <w:p w:rsidR="00B84409" w:rsidRDefault="001F3614" w:rsidP="00B84409">
      <w:pPr>
        <w:spacing w:line="480" w:lineRule="auto"/>
        <w:contextualSpacing/>
        <w:jc w:val="both"/>
      </w:pPr>
      <w:r w:rsidRPr="00E760C6">
        <w:t xml:space="preserve"> </w:t>
      </w:r>
    </w:p>
    <w:p w:rsidR="005B61B5" w:rsidRPr="00B84409" w:rsidRDefault="00B84409" w:rsidP="00B84409">
      <w:pPr>
        <w:spacing w:line="480" w:lineRule="auto"/>
        <w:contextualSpacing/>
        <w:jc w:val="both"/>
      </w:pPr>
      <w:r>
        <w:rPr>
          <w:color w:val="FF0000"/>
        </w:rPr>
        <w:t xml:space="preserve"> S</w:t>
      </w:r>
      <w:r w:rsidR="005B61B5">
        <w:rPr>
          <w:color w:val="FF0000"/>
        </w:rPr>
        <w:t xml:space="preserve">pecific energy consumption </w:t>
      </w:r>
      <w:r>
        <w:rPr>
          <w:color w:val="FF0000"/>
        </w:rPr>
        <w:t xml:space="preserve">per pumped volume </w:t>
      </w:r>
      <w:r w:rsidR="005B61B5">
        <w:rPr>
          <w:color w:val="FF0000"/>
        </w:rPr>
        <w:t>for feeding pumps in kWh/m</w:t>
      </w:r>
      <w:r w:rsidR="005B61B5">
        <w:rPr>
          <w:color w:val="FF0000"/>
          <w:vertAlign w:val="superscript"/>
        </w:rPr>
        <w:t>3</w:t>
      </w:r>
      <w:r w:rsidR="005B61B5">
        <w:rPr>
          <w:color w:val="FF0000"/>
        </w:rPr>
        <w:t xml:space="preserve"> is calculated as follows </w:t>
      </w:r>
      <w:r w:rsidR="00A379A7">
        <w:rPr>
          <w:color w:val="FF0000"/>
        </w:rPr>
        <w:t>(Ercolano and Laenge 2015)</w:t>
      </w:r>
    </w:p>
    <w:p w:rsidR="00A379A7" w:rsidRPr="00DE248C" w:rsidRDefault="00DE248C" w:rsidP="00B84409">
      <w:pPr>
        <w:spacing w:line="480" w:lineRule="auto"/>
        <w:contextualSpacing/>
        <w:jc w:val="both"/>
        <w:rPr>
          <w:iCs w:val="0"/>
          <w:color w:val="FF0000"/>
        </w:rPr>
      </w:pPr>
      <m:oMathPara>
        <m:oMathParaPr>
          <m:jc m:val="left"/>
        </m:oMathParaPr>
        <m:oMath>
          <m:r>
            <m:rPr>
              <m:sty m:val="p"/>
            </m:rPr>
            <w:rPr>
              <w:rFonts w:ascii="Cambria Math" w:hAnsi="Cambria Math"/>
              <w:color w:val="FF0000"/>
            </w:rPr>
            <m:t>Specifc energy consumption per pumped volume=</m:t>
          </m:r>
          <m:f>
            <m:fPr>
              <m:type m:val="lin"/>
              <m:ctrlPr>
                <w:rPr>
                  <w:rFonts w:ascii="Cambria Math" w:hAnsi="Cambria Math"/>
                  <w:iCs w:val="0"/>
                  <w:color w:val="FF0000"/>
                </w:rPr>
              </m:ctrlPr>
            </m:fPr>
            <m:num>
              <m:r>
                <m:rPr>
                  <m:sty m:val="p"/>
                </m:rPr>
                <w:rPr>
                  <w:rFonts w:ascii="Cambria Math" w:hAnsi="Cambria Math"/>
                  <w:color w:val="FF0000"/>
                </w:rPr>
                <m:t>(Motor power (kW)</m:t>
              </m:r>
            </m:num>
            <m:den>
              <m:r>
                <m:rPr>
                  <m:sty m:val="p"/>
                </m:rPr>
                <w:rPr>
                  <w:rFonts w:ascii="Cambria Math" w:hAnsi="Cambria Math"/>
                  <w:color w:val="FF0000"/>
                </w:rPr>
                <m:t>Pump flow rate (</m:t>
              </m:r>
              <m:f>
                <m:fPr>
                  <m:type m:val="lin"/>
                  <m:ctrlPr>
                    <w:rPr>
                      <w:rFonts w:ascii="Cambria Math" w:hAnsi="Cambria Math"/>
                      <w:iCs w:val="0"/>
                      <w:color w:val="FF0000"/>
                    </w:rPr>
                  </m:ctrlPr>
                </m:fPr>
                <m:num>
                  <m:sSup>
                    <m:sSupPr>
                      <m:ctrlPr>
                        <w:rPr>
                          <w:rFonts w:ascii="Cambria Math" w:hAnsi="Cambria Math"/>
                          <w:iCs w:val="0"/>
                          <w:color w:val="FF0000"/>
                        </w:rPr>
                      </m:ctrlPr>
                    </m:sSupPr>
                    <m:e>
                      <m:r>
                        <m:rPr>
                          <m:sty m:val="p"/>
                        </m:rPr>
                        <w:rPr>
                          <w:rFonts w:ascii="Cambria Math" w:hAnsi="Cambria Math"/>
                          <w:color w:val="FF0000"/>
                        </w:rPr>
                        <m:t>m</m:t>
                      </m:r>
                    </m:e>
                    <m:sup>
                      <m:r>
                        <m:rPr>
                          <m:sty m:val="p"/>
                        </m:rPr>
                        <w:rPr>
                          <w:rFonts w:ascii="Cambria Math" w:hAnsi="Cambria Math"/>
                          <w:color w:val="FF0000"/>
                        </w:rPr>
                        <m:t>3</m:t>
                      </m:r>
                    </m:sup>
                  </m:sSup>
                </m:num>
                <m:den>
                  <m:r>
                    <m:rPr>
                      <m:sty m:val="p"/>
                    </m:rPr>
                    <w:rPr>
                      <w:rFonts w:ascii="Cambria Math" w:hAnsi="Cambria Math"/>
                      <w:color w:val="FF0000"/>
                    </w:rPr>
                    <m:t>hr))×1.175 ………….…….</m:t>
                  </m:r>
                </m:den>
              </m:f>
            </m:den>
          </m:f>
          <m:r>
            <m:rPr>
              <m:sty m:val="p"/>
            </m:rPr>
            <w:rPr>
              <w:rFonts w:ascii="Cambria Math" w:hAnsi="Cambria Math"/>
              <w:color w:val="FF0000"/>
            </w:rPr>
            <m:t>…..….1.31</m:t>
          </m:r>
        </m:oMath>
      </m:oMathPara>
    </w:p>
    <w:p w:rsidR="005B61B5" w:rsidRPr="00E760C6" w:rsidRDefault="005B61B5" w:rsidP="000337AD">
      <w:pPr>
        <w:contextualSpacing/>
        <w:jc w:val="both"/>
      </w:pPr>
    </w:p>
    <w:p w:rsidR="000337AD" w:rsidRPr="00E760C6" w:rsidRDefault="005A6ACC" w:rsidP="00D90597">
      <w:pPr>
        <w:spacing w:line="480" w:lineRule="auto"/>
        <w:contextualSpacing/>
        <w:jc w:val="both"/>
        <w:rPr>
          <w:b/>
          <w:bCs/>
        </w:rPr>
      </w:pPr>
      <w:r>
        <w:rPr>
          <w:b/>
          <w:bCs/>
        </w:rPr>
        <w:t>5</w:t>
      </w:r>
      <w:r w:rsidR="00384DD7">
        <w:rPr>
          <w:b/>
          <w:bCs/>
        </w:rPr>
        <w:t xml:space="preserve">.2 </w:t>
      </w:r>
      <w:r w:rsidR="000337AD" w:rsidRPr="00E760C6">
        <w:rPr>
          <w:b/>
          <w:bCs/>
        </w:rPr>
        <w:t>(3) slurry pumps pumping to concrete slurry tank and hydraulic mixing pump for concrete tank</w:t>
      </w:r>
    </w:p>
    <w:p w:rsidR="00F4447E" w:rsidRPr="00E760C6" w:rsidRDefault="00D81618" w:rsidP="002D5209">
      <w:pPr>
        <w:spacing w:line="480" w:lineRule="auto"/>
        <w:contextualSpacing/>
        <w:jc w:val="both"/>
      </w:pPr>
      <w:r w:rsidRPr="00E760C6">
        <w:lastRenderedPageBreak/>
        <w:t xml:space="preserve">The motor power </w:t>
      </w:r>
      <w:r w:rsidR="00CA4742" w:rsidRPr="00E760C6">
        <w:t>for each of the three slurry pumps is calculated using equ</w:t>
      </w:r>
      <w:r w:rsidR="00072BE2">
        <w:t>ation 1.</w:t>
      </w:r>
      <w:r w:rsidR="00674F83">
        <w:t>29</w:t>
      </w:r>
      <w:r w:rsidR="00CA4742" w:rsidRPr="00E760C6">
        <w:t xml:space="preserve">. Costs in </w:t>
      </w:r>
      <w:r w:rsidR="00284938">
        <w:t xml:space="preserve">US </w:t>
      </w:r>
      <w:r w:rsidR="00CA4742" w:rsidRPr="00E760C6">
        <w:t xml:space="preserve">$/yr </w:t>
      </w:r>
      <w:r w:rsidR="008103EF" w:rsidRPr="00E760C6">
        <w:t xml:space="preserve">for </w:t>
      </w:r>
      <w:r w:rsidR="006F3753" w:rsidRPr="00E760C6">
        <w:t xml:space="preserve">running </w:t>
      </w:r>
      <w:r w:rsidR="008103EF" w:rsidRPr="00E760C6">
        <w:t xml:space="preserve">the </w:t>
      </w:r>
      <w:r w:rsidR="006F3753" w:rsidRPr="00E760C6">
        <w:t xml:space="preserve">(3) </w:t>
      </w:r>
      <w:r w:rsidR="008103EF" w:rsidRPr="00E760C6">
        <w:t>53.3 m</w:t>
      </w:r>
      <w:r w:rsidR="008103EF" w:rsidRPr="00E760C6">
        <w:rPr>
          <w:vertAlign w:val="superscript"/>
        </w:rPr>
        <w:t>3</w:t>
      </w:r>
      <w:r w:rsidR="003239E4">
        <w:t xml:space="preserve">/hr </w:t>
      </w:r>
      <w:r w:rsidR="008103EF" w:rsidRPr="00E760C6">
        <w:t xml:space="preserve">pumps </w:t>
      </w:r>
      <w:r w:rsidR="00CA4742" w:rsidRPr="00E760C6">
        <w:t>ar</w:t>
      </w:r>
      <w:r w:rsidR="000C7D49">
        <w:t>e calculated using equation 1.</w:t>
      </w:r>
      <w:r w:rsidR="002D5209">
        <w:t>30</w:t>
      </w:r>
      <w:r w:rsidR="00C26ADF" w:rsidRPr="00E760C6">
        <w:t>.</w:t>
      </w:r>
      <w:r w:rsidR="003239E4">
        <w:t xml:space="preserve"> </w:t>
      </w:r>
      <w:r w:rsidR="009A58F8" w:rsidRPr="00E760C6">
        <w:t>The Mixing power (MP) is calculated according to equation 1.2</w:t>
      </w:r>
      <w:r w:rsidR="003239E4">
        <w:t>, while annual mixing costs are</w:t>
      </w:r>
      <w:r w:rsidR="00F4447E" w:rsidRPr="00E760C6">
        <w:t xml:space="preserve"> calcu</w:t>
      </w:r>
      <w:r w:rsidR="00630424">
        <w:t>lated according to equation 1.32</w:t>
      </w:r>
      <w:r w:rsidR="003239E4">
        <w:t xml:space="preserve"> (US EPA (1985))</w:t>
      </w:r>
    </w:p>
    <w:p w:rsidR="004D424B" w:rsidRDefault="004D424B" w:rsidP="00F13652">
      <w:pPr>
        <w:spacing w:line="480" w:lineRule="auto"/>
        <w:contextualSpacing/>
        <w:jc w:val="both"/>
        <w:rPr>
          <w:rFonts w:eastAsiaTheme="minorEastAsia"/>
        </w:rPr>
      </w:pPr>
    </w:p>
    <w:p w:rsidR="0088102D" w:rsidRPr="00F13652" w:rsidRDefault="00F13652" w:rsidP="00383C1C">
      <w:pPr>
        <w:spacing w:line="480" w:lineRule="auto"/>
        <w:contextualSpacing/>
        <w:jc w:val="both"/>
        <w:rPr>
          <w:b/>
          <w:bCs/>
        </w:rPr>
      </w:pPr>
      <m:oMath>
        <m:r>
          <m:rPr>
            <m:sty m:val="p"/>
          </m:rPr>
          <w:rPr>
            <w:rFonts w:ascii="Cambria Math" w:hAnsi="Cambria Math"/>
          </w:rPr>
          <m:t xml:space="preserve">Costs in </m:t>
        </m:r>
        <m:f>
          <m:fPr>
            <m:type m:val="lin"/>
            <m:ctrlPr>
              <w:rPr>
                <w:rFonts w:ascii="Cambria Math" w:hAnsi="Cambria Math"/>
              </w:rPr>
            </m:ctrlPr>
          </m:fPr>
          <m:num>
            <m:r>
              <m:rPr>
                <m:sty m:val="p"/>
              </m:rPr>
              <w:rPr>
                <w:rFonts w:ascii="Cambria Math" w:hAnsi="Cambria Math"/>
              </w:rPr>
              <m:t>US $</m:t>
            </m:r>
          </m:num>
          <m:den>
            <m:r>
              <m:rPr>
                <m:sty m:val="p"/>
              </m:rPr>
              <w:rPr>
                <w:rFonts w:ascii="Cambria Math" w:hAnsi="Cambria Math"/>
              </w:rPr>
              <m:t>yr=</m:t>
            </m:r>
            <m:f>
              <m:fPr>
                <m:type m:val="lin"/>
                <m:ctrlPr>
                  <w:rPr>
                    <w:rFonts w:ascii="Cambria Math" w:hAnsi="Cambria Math"/>
                  </w:rPr>
                </m:ctrlPr>
              </m:fPr>
              <m:num>
                <m:r>
                  <m:rPr>
                    <m:sty m:val="p"/>
                  </m:rPr>
                  <w:rPr>
                    <w:rFonts w:ascii="Cambria Math" w:hAnsi="Cambria Math"/>
                  </w:rPr>
                  <m:t>(MP</m:t>
                </m:r>
              </m:num>
              <m:den>
                <m:r>
                  <m:rPr>
                    <m:sty m:val="p"/>
                  </m:rPr>
                  <w:rPr>
                    <w:rFonts w:ascii="Cambria Math" w:hAnsi="Cambria Math"/>
                    <w:color w:val="FF0000"/>
                  </w:rPr>
                  <m:t>1000</m:t>
                </m:r>
                <m:r>
                  <m:rPr>
                    <m:sty m:val="p"/>
                  </m:rPr>
                  <w:rPr>
                    <w:rFonts w:ascii="Cambria Math" w:hAnsi="Cambria Math"/>
                  </w:rPr>
                  <m:t>)×</m:t>
                </m:r>
                <m:f>
                  <m:fPr>
                    <m:type m:val="lin"/>
                    <m:ctrlPr>
                      <w:rPr>
                        <w:rFonts w:ascii="Cambria Math" w:hAnsi="Cambria Math"/>
                      </w:rPr>
                    </m:ctrlPr>
                  </m:fPr>
                  <m:num>
                    <m:r>
                      <m:rPr>
                        <m:sty m:val="p"/>
                      </m:rPr>
                      <w:rPr>
                        <w:rFonts w:ascii="Cambria Math" w:hAnsi="Cambria Math"/>
                      </w:rPr>
                      <m:t>mixing hours</m:t>
                    </m:r>
                  </m:num>
                  <m:den>
                    <m:r>
                      <m:rPr>
                        <m:sty m:val="p"/>
                      </m:rPr>
                      <w:rPr>
                        <w:rFonts w:ascii="Cambria Math" w:hAnsi="Cambria Math"/>
                      </w:rPr>
                      <m:t>yr×0.154</m:t>
                    </m:r>
                    <m:f>
                      <m:fPr>
                        <m:type m:val="lin"/>
                        <m:ctrlPr>
                          <w:rPr>
                            <w:rFonts w:ascii="Cambria Math" w:hAnsi="Cambria Math"/>
                          </w:rPr>
                        </m:ctrlPr>
                      </m:fPr>
                      <m:num>
                        <m:r>
                          <m:rPr>
                            <m:sty m:val="p"/>
                          </m:rPr>
                          <w:rPr>
                            <w:rFonts w:ascii="Cambria Math" w:hAnsi="Cambria Math"/>
                          </w:rPr>
                          <m:t>US $</m:t>
                        </m:r>
                      </m:num>
                      <m:den>
                        <m:r>
                          <m:rPr>
                            <m:sty m:val="p"/>
                          </m:rPr>
                          <w:rPr>
                            <w:rFonts w:ascii="Cambria Math" w:hAnsi="Cambria Math"/>
                          </w:rPr>
                          <m:t>kWh×1.175  ……….……..…1.32</m:t>
                        </m:r>
                      </m:den>
                    </m:f>
                  </m:den>
                </m:f>
              </m:den>
            </m:f>
          </m:den>
        </m:f>
      </m:oMath>
      <w:r w:rsidR="0088102D" w:rsidRPr="00F13652">
        <w:rPr>
          <w:b/>
          <w:bCs/>
        </w:rPr>
        <w:t xml:space="preserve">   </w:t>
      </w:r>
    </w:p>
    <w:p w:rsidR="00F13652" w:rsidRPr="00F13652" w:rsidRDefault="00F13652" w:rsidP="00F13652">
      <w:pPr>
        <w:spacing w:line="480" w:lineRule="auto"/>
        <w:contextualSpacing/>
        <w:jc w:val="both"/>
        <w:rPr>
          <w:b/>
          <w:bCs/>
          <w:iCs w:val="0"/>
        </w:rPr>
      </w:pPr>
    </w:p>
    <w:p w:rsidR="003239E4" w:rsidRPr="00E760C6" w:rsidRDefault="00B33C4D" w:rsidP="0037369B">
      <w:pPr>
        <w:spacing w:line="480" w:lineRule="auto"/>
        <w:contextualSpacing/>
        <w:jc w:val="both"/>
        <w:rPr>
          <w:lang w:bidi="ar-JO"/>
        </w:rPr>
      </w:pPr>
      <w:r w:rsidRPr="00E760C6">
        <w:rPr>
          <w:lang w:bidi="ar-JO"/>
        </w:rPr>
        <w:t>There are three cases for the s</w:t>
      </w:r>
      <w:r w:rsidR="003239E4">
        <w:rPr>
          <w:lang w:bidi="ar-JO"/>
        </w:rPr>
        <w:t xml:space="preserve">lurry volume in the slurry tank. Case 1 </w:t>
      </w:r>
      <w:r w:rsidR="00A6436F" w:rsidRPr="00E760C6">
        <w:rPr>
          <w:lang w:bidi="ar-JO"/>
        </w:rPr>
        <w:t xml:space="preserve">There is </w:t>
      </w:r>
      <w:r w:rsidR="003239E4">
        <w:rPr>
          <w:lang w:bidi="ar-JO"/>
        </w:rPr>
        <w:t>a</w:t>
      </w:r>
      <w:r w:rsidRPr="00E760C6">
        <w:rPr>
          <w:lang w:bidi="ar-JO"/>
        </w:rPr>
        <w:t xml:space="preserve"> variable slurry volume when the concrete tank is filled during maintenance of lamella </w:t>
      </w:r>
      <w:r w:rsidR="00F76795" w:rsidRPr="00E760C6">
        <w:rPr>
          <w:lang w:bidi="ar-JO"/>
        </w:rPr>
        <w:t>c</w:t>
      </w:r>
      <w:r w:rsidRPr="00E760C6">
        <w:rPr>
          <w:lang w:bidi="ar-JO"/>
        </w:rPr>
        <w:t>larifiers an</w:t>
      </w:r>
      <w:r w:rsidR="003239E4">
        <w:rPr>
          <w:lang w:bidi="ar-JO"/>
        </w:rPr>
        <w:t xml:space="preserve">d subsequently emptied. </w:t>
      </w:r>
      <w:r w:rsidRPr="00E760C6">
        <w:rPr>
          <w:lang w:bidi="ar-JO"/>
        </w:rPr>
        <w:t>During ma</w:t>
      </w:r>
      <w:r w:rsidR="003239E4">
        <w:rPr>
          <w:lang w:bidi="ar-JO"/>
        </w:rPr>
        <w:t xml:space="preserve">intenance </w:t>
      </w:r>
      <w:r w:rsidRPr="00E760C6">
        <w:rPr>
          <w:lang w:bidi="ar-JO"/>
        </w:rPr>
        <w:t>the slurry volume in the concrete tank increases from 100 to 3300 m</w:t>
      </w:r>
      <w:r w:rsidRPr="00E760C6">
        <w:rPr>
          <w:vertAlign w:val="superscript"/>
          <w:lang w:bidi="ar-JO"/>
        </w:rPr>
        <w:t>3</w:t>
      </w:r>
      <w:r w:rsidRPr="00E760C6">
        <w:rPr>
          <w:lang w:bidi="ar-JO"/>
        </w:rPr>
        <w:t>. Table</w:t>
      </w:r>
      <w:r w:rsidR="003239E4">
        <w:rPr>
          <w:lang w:bidi="ar-JO"/>
        </w:rPr>
        <w:t xml:space="preserve"> </w:t>
      </w:r>
      <w:r w:rsidR="00406F24">
        <w:rPr>
          <w:color w:val="FF0000"/>
          <w:lang w:bidi="ar-JO"/>
        </w:rPr>
        <w:t>SM2</w:t>
      </w:r>
      <w:r w:rsidR="0037369B">
        <w:rPr>
          <w:color w:val="FF0000"/>
          <w:lang w:bidi="ar-JO"/>
        </w:rPr>
        <w:t>9</w:t>
      </w:r>
      <w:r w:rsidR="003239E4">
        <w:rPr>
          <w:lang w:bidi="ar-JO"/>
        </w:rPr>
        <w:t xml:space="preserve"> shows the increase in volume with time whose </w:t>
      </w:r>
      <w:r w:rsidR="00893DB2" w:rsidRPr="00E760C6">
        <w:rPr>
          <w:lang w:bidi="ar-JO"/>
        </w:rPr>
        <w:t>average</w:t>
      </w:r>
      <w:r w:rsidR="00002B42" w:rsidRPr="00E760C6">
        <w:rPr>
          <w:lang w:bidi="ar-JO"/>
        </w:rPr>
        <w:t xml:space="preserve"> is used for</w:t>
      </w:r>
      <w:r w:rsidR="003239E4">
        <w:rPr>
          <w:lang w:bidi="ar-JO"/>
        </w:rPr>
        <w:t xml:space="preserve"> </w:t>
      </w:r>
      <w:r w:rsidR="003239E4" w:rsidRPr="00E760C6">
        <w:rPr>
          <w:lang w:bidi="ar-JO"/>
        </w:rPr>
        <w:t xml:space="preserve">the calculation of </w:t>
      </w:r>
      <w:r w:rsidR="003239E4">
        <w:rPr>
          <w:lang w:bidi="ar-JO"/>
        </w:rPr>
        <w:t xml:space="preserve">the MP in the event </w:t>
      </w:r>
      <w:r w:rsidR="003239E4" w:rsidRPr="00E760C6">
        <w:rPr>
          <w:lang w:bidi="ar-JO"/>
        </w:rPr>
        <w:t>the concrete tank is filled during mai</w:t>
      </w:r>
      <w:r w:rsidR="003239E4">
        <w:rPr>
          <w:lang w:bidi="ar-JO"/>
        </w:rPr>
        <w:t>ntenance. T</w:t>
      </w:r>
      <w:r w:rsidR="003239E4" w:rsidRPr="00E760C6">
        <w:rPr>
          <w:lang w:bidi="ar-JO"/>
        </w:rPr>
        <w:t xml:space="preserve">he mixing hours per year </w:t>
      </w:r>
      <w:r w:rsidR="000700E9">
        <w:rPr>
          <w:lang w:bidi="ar-JO"/>
        </w:rPr>
        <w:t>for that case are</w:t>
      </w:r>
      <w:r w:rsidR="003239E4" w:rsidRPr="00E760C6">
        <w:rPr>
          <w:lang w:bidi="ar-JO"/>
        </w:rPr>
        <w:t xml:space="preserve"> 40</w:t>
      </w:r>
      <w:r w:rsidR="000700E9">
        <w:rPr>
          <w:lang w:bidi="ar-JO"/>
        </w:rPr>
        <w:t xml:space="preserve"> being the </w:t>
      </w:r>
      <w:r w:rsidR="003239E4" w:rsidRPr="00E760C6">
        <w:rPr>
          <w:lang w:bidi="ar-JO"/>
        </w:rPr>
        <w:t>annual maintenan</w:t>
      </w:r>
      <w:r w:rsidR="000700E9">
        <w:rPr>
          <w:lang w:bidi="ar-JO"/>
        </w:rPr>
        <w:t>ce hours for lamella clarifiers</w:t>
      </w:r>
      <w:r w:rsidR="003239E4" w:rsidRPr="00E760C6">
        <w:rPr>
          <w:lang w:bidi="ar-JO"/>
        </w:rPr>
        <w:t xml:space="preserve">. </w:t>
      </w:r>
    </w:p>
    <w:p w:rsidR="00B33C4D" w:rsidRPr="00E760C6" w:rsidRDefault="00B33C4D" w:rsidP="00D90597">
      <w:pPr>
        <w:spacing w:line="480" w:lineRule="auto"/>
        <w:contextualSpacing/>
        <w:jc w:val="both"/>
        <w:rPr>
          <w:lang w:bidi="ar-JO"/>
        </w:rPr>
      </w:pPr>
    </w:p>
    <w:p w:rsidR="002170DC" w:rsidRPr="00E760C6" w:rsidRDefault="00A6436F" w:rsidP="00112058">
      <w:pPr>
        <w:spacing w:line="480" w:lineRule="auto"/>
        <w:contextualSpacing/>
        <w:jc w:val="both"/>
        <w:rPr>
          <w:lang w:bidi="ar-JO"/>
        </w:rPr>
      </w:pPr>
      <w:r w:rsidRPr="00E760C6">
        <w:rPr>
          <w:lang w:bidi="ar-JO"/>
        </w:rPr>
        <w:t xml:space="preserve">                  </w:t>
      </w:r>
      <w:r w:rsidR="002170DC" w:rsidRPr="00E760C6">
        <w:rPr>
          <w:lang w:bidi="ar-JO"/>
        </w:rPr>
        <w:t xml:space="preserve">               </w:t>
      </w:r>
      <w:r w:rsidR="003D40EC">
        <w:rPr>
          <w:lang w:bidi="ar-JO"/>
        </w:rPr>
        <w:t xml:space="preserve">   </w:t>
      </w:r>
      <w:r w:rsidRPr="00E760C6">
        <w:rPr>
          <w:lang w:bidi="ar-JO"/>
        </w:rPr>
        <w:t xml:space="preserve">Table </w:t>
      </w:r>
      <w:r w:rsidR="005C5056">
        <w:rPr>
          <w:color w:val="FF0000"/>
          <w:lang w:bidi="ar-JO"/>
        </w:rPr>
        <w:t>SM2</w:t>
      </w:r>
      <w:r w:rsidR="00112058">
        <w:rPr>
          <w:color w:val="FF0000"/>
          <w:lang w:bidi="ar-JO"/>
        </w:rPr>
        <w:t>9</w:t>
      </w:r>
      <w:r w:rsidRPr="00E760C6">
        <w:rPr>
          <w:lang w:bidi="ar-JO"/>
        </w:rPr>
        <w:t xml:space="preserve"> Increase in slurry volume in concrete tank with time </w:t>
      </w:r>
    </w:p>
    <w:tbl>
      <w:tblPr>
        <w:tblStyle w:val="TableGrid"/>
        <w:tblW w:w="0" w:type="auto"/>
        <w:jc w:val="center"/>
        <w:tblInd w:w="1852" w:type="dxa"/>
        <w:tblLook w:val="04A0" w:firstRow="1" w:lastRow="0" w:firstColumn="1" w:lastColumn="0" w:noHBand="0" w:noVBand="1"/>
      </w:tblPr>
      <w:tblGrid>
        <w:gridCol w:w="2160"/>
        <w:gridCol w:w="3510"/>
      </w:tblGrid>
      <w:tr w:rsidR="00B33C4D" w:rsidRPr="00E760C6" w:rsidTr="002170DC">
        <w:trPr>
          <w:jc w:val="center"/>
        </w:trPr>
        <w:tc>
          <w:tcPr>
            <w:tcW w:w="2160" w:type="dxa"/>
          </w:tcPr>
          <w:p w:rsidR="00B33C4D" w:rsidRPr="00E760C6" w:rsidRDefault="00A6436F" w:rsidP="00A6436F">
            <w:pPr>
              <w:contextualSpacing/>
              <w:jc w:val="center"/>
              <w:rPr>
                <w:lang w:bidi="ar-JO"/>
              </w:rPr>
            </w:pPr>
            <w:r w:rsidRPr="00E760C6">
              <w:rPr>
                <w:lang w:bidi="ar-JO"/>
              </w:rPr>
              <w:t>Time (hr)</w:t>
            </w:r>
          </w:p>
        </w:tc>
        <w:tc>
          <w:tcPr>
            <w:tcW w:w="3510" w:type="dxa"/>
          </w:tcPr>
          <w:p w:rsidR="00B33C4D" w:rsidRPr="00E760C6" w:rsidRDefault="00A6436F" w:rsidP="00A6436F">
            <w:pPr>
              <w:contextualSpacing/>
              <w:jc w:val="center"/>
              <w:rPr>
                <w:lang w:bidi="ar-JO"/>
              </w:rPr>
            </w:pPr>
            <w:r w:rsidRPr="00E760C6">
              <w:rPr>
                <w:lang w:bidi="ar-JO"/>
              </w:rPr>
              <w:t>Slurry volume in concrete tank (m</w:t>
            </w:r>
            <w:r w:rsidRPr="00E760C6">
              <w:rPr>
                <w:vertAlign w:val="superscript"/>
                <w:lang w:bidi="ar-JO"/>
              </w:rPr>
              <w:t>3</w:t>
            </w:r>
            <w:r w:rsidRPr="00E760C6">
              <w:rPr>
                <w:lang w:bidi="ar-JO"/>
              </w:rPr>
              <w:t>)</w:t>
            </w:r>
          </w:p>
        </w:tc>
      </w:tr>
      <w:tr w:rsidR="00B33C4D" w:rsidRPr="00E760C6" w:rsidTr="002170DC">
        <w:trPr>
          <w:jc w:val="center"/>
        </w:trPr>
        <w:tc>
          <w:tcPr>
            <w:tcW w:w="2160" w:type="dxa"/>
          </w:tcPr>
          <w:p w:rsidR="00B33C4D" w:rsidRPr="00E760C6" w:rsidRDefault="00A6436F" w:rsidP="00A6436F">
            <w:pPr>
              <w:contextualSpacing/>
              <w:jc w:val="center"/>
              <w:rPr>
                <w:lang w:bidi="ar-JO"/>
              </w:rPr>
            </w:pPr>
            <w:r w:rsidRPr="00E760C6">
              <w:rPr>
                <w:lang w:bidi="ar-JO"/>
              </w:rPr>
              <w:t>1</w:t>
            </w:r>
          </w:p>
        </w:tc>
        <w:tc>
          <w:tcPr>
            <w:tcW w:w="3510" w:type="dxa"/>
          </w:tcPr>
          <w:p w:rsidR="00B33C4D" w:rsidRPr="00E760C6" w:rsidRDefault="00A6436F" w:rsidP="00A6436F">
            <w:pPr>
              <w:contextualSpacing/>
              <w:jc w:val="center"/>
              <w:rPr>
                <w:lang w:bidi="ar-JO"/>
              </w:rPr>
            </w:pPr>
            <w:r w:rsidRPr="00E760C6">
              <w:rPr>
                <w:lang w:bidi="ar-JO"/>
              </w:rPr>
              <w:t>260</w:t>
            </w:r>
          </w:p>
        </w:tc>
      </w:tr>
      <w:tr w:rsidR="00B33C4D" w:rsidRPr="00E760C6" w:rsidTr="002170DC">
        <w:trPr>
          <w:jc w:val="center"/>
        </w:trPr>
        <w:tc>
          <w:tcPr>
            <w:tcW w:w="2160" w:type="dxa"/>
          </w:tcPr>
          <w:p w:rsidR="00B33C4D" w:rsidRPr="00E760C6" w:rsidRDefault="00A6436F" w:rsidP="00A6436F">
            <w:pPr>
              <w:contextualSpacing/>
              <w:jc w:val="center"/>
              <w:rPr>
                <w:lang w:bidi="ar-JO"/>
              </w:rPr>
            </w:pPr>
            <w:r w:rsidRPr="00E760C6">
              <w:rPr>
                <w:lang w:bidi="ar-JO"/>
              </w:rPr>
              <w:t>2</w:t>
            </w:r>
          </w:p>
        </w:tc>
        <w:tc>
          <w:tcPr>
            <w:tcW w:w="3510" w:type="dxa"/>
          </w:tcPr>
          <w:p w:rsidR="00B33C4D" w:rsidRPr="00E760C6" w:rsidRDefault="00A6436F" w:rsidP="00A6436F">
            <w:pPr>
              <w:contextualSpacing/>
              <w:jc w:val="center"/>
              <w:rPr>
                <w:lang w:bidi="ar-JO"/>
              </w:rPr>
            </w:pPr>
            <w:r w:rsidRPr="00E760C6">
              <w:rPr>
                <w:lang w:bidi="ar-JO"/>
              </w:rPr>
              <w:t>420</w:t>
            </w:r>
          </w:p>
        </w:tc>
      </w:tr>
      <w:tr w:rsidR="00B33C4D" w:rsidRPr="00E760C6" w:rsidTr="002170DC">
        <w:trPr>
          <w:jc w:val="center"/>
        </w:trPr>
        <w:tc>
          <w:tcPr>
            <w:tcW w:w="2160" w:type="dxa"/>
          </w:tcPr>
          <w:p w:rsidR="00B33C4D" w:rsidRPr="00E760C6" w:rsidRDefault="00A6436F" w:rsidP="00A6436F">
            <w:pPr>
              <w:contextualSpacing/>
              <w:jc w:val="center"/>
              <w:rPr>
                <w:lang w:bidi="ar-JO"/>
              </w:rPr>
            </w:pPr>
            <w:r w:rsidRPr="00E760C6">
              <w:rPr>
                <w:lang w:bidi="ar-JO"/>
              </w:rPr>
              <w:t>4</w:t>
            </w:r>
          </w:p>
        </w:tc>
        <w:tc>
          <w:tcPr>
            <w:tcW w:w="3510" w:type="dxa"/>
          </w:tcPr>
          <w:p w:rsidR="00B33C4D" w:rsidRPr="00E760C6" w:rsidRDefault="00A6436F" w:rsidP="00A6436F">
            <w:pPr>
              <w:contextualSpacing/>
              <w:jc w:val="center"/>
              <w:rPr>
                <w:lang w:bidi="ar-JO"/>
              </w:rPr>
            </w:pPr>
            <w:r w:rsidRPr="00E760C6">
              <w:rPr>
                <w:lang w:bidi="ar-JO"/>
              </w:rPr>
              <w:t>740</w:t>
            </w:r>
          </w:p>
        </w:tc>
      </w:tr>
      <w:tr w:rsidR="00B33C4D" w:rsidRPr="00E760C6" w:rsidTr="002170DC">
        <w:trPr>
          <w:jc w:val="center"/>
        </w:trPr>
        <w:tc>
          <w:tcPr>
            <w:tcW w:w="2160" w:type="dxa"/>
          </w:tcPr>
          <w:p w:rsidR="00B33C4D" w:rsidRPr="00E760C6" w:rsidRDefault="00A6436F" w:rsidP="00A6436F">
            <w:pPr>
              <w:contextualSpacing/>
              <w:jc w:val="center"/>
              <w:rPr>
                <w:lang w:bidi="ar-JO"/>
              </w:rPr>
            </w:pPr>
            <w:r w:rsidRPr="00E760C6">
              <w:rPr>
                <w:lang w:bidi="ar-JO"/>
              </w:rPr>
              <w:t>6</w:t>
            </w:r>
          </w:p>
        </w:tc>
        <w:tc>
          <w:tcPr>
            <w:tcW w:w="3510" w:type="dxa"/>
          </w:tcPr>
          <w:p w:rsidR="00B33C4D" w:rsidRPr="00E760C6" w:rsidRDefault="00A6436F" w:rsidP="00A6436F">
            <w:pPr>
              <w:contextualSpacing/>
              <w:jc w:val="center"/>
              <w:rPr>
                <w:lang w:bidi="ar-JO"/>
              </w:rPr>
            </w:pPr>
            <w:r w:rsidRPr="00E760C6">
              <w:rPr>
                <w:lang w:bidi="ar-JO"/>
              </w:rPr>
              <w:t>1060</w:t>
            </w:r>
          </w:p>
        </w:tc>
      </w:tr>
      <w:tr w:rsidR="00B33C4D" w:rsidRPr="00E760C6" w:rsidTr="002170DC">
        <w:trPr>
          <w:jc w:val="center"/>
        </w:trPr>
        <w:tc>
          <w:tcPr>
            <w:tcW w:w="2160" w:type="dxa"/>
          </w:tcPr>
          <w:p w:rsidR="00B33C4D" w:rsidRPr="00E760C6" w:rsidRDefault="00A6436F" w:rsidP="00A6436F">
            <w:pPr>
              <w:contextualSpacing/>
              <w:jc w:val="center"/>
              <w:rPr>
                <w:lang w:bidi="ar-JO"/>
              </w:rPr>
            </w:pPr>
            <w:r w:rsidRPr="00E760C6">
              <w:rPr>
                <w:lang w:bidi="ar-JO"/>
              </w:rPr>
              <w:t>8</w:t>
            </w:r>
          </w:p>
        </w:tc>
        <w:tc>
          <w:tcPr>
            <w:tcW w:w="3510" w:type="dxa"/>
          </w:tcPr>
          <w:p w:rsidR="00B33C4D" w:rsidRPr="00E760C6" w:rsidRDefault="00A6436F" w:rsidP="00A6436F">
            <w:pPr>
              <w:contextualSpacing/>
              <w:jc w:val="center"/>
              <w:rPr>
                <w:lang w:bidi="ar-JO"/>
              </w:rPr>
            </w:pPr>
            <w:r w:rsidRPr="00E760C6">
              <w:rPr>
                <w:lang w:bidi="ar-JO"/>
              </w:rPr>
              <w:t>1380</w:t>
            </w:r>
          </w:p>
        </w:tc>
      </w:tr>
      <w:tr w:rsidR="00B33C4D" w:rsidRPr="00E760C6" w:rsidTr="002170DC">
        <w:trPr>
          <w:jc w:val="center"/>
        </w:trPr>
        <w:tc>
          <w:tcPr>
            <w:tcW w:w="2160" w:type="dxa"/>
          </w:tcPr>
          <w:p w:rsidR="00B33C4D" w:rsidRPr="00E760C6" w:rsidRDefault="00A6436F" w:rsidP="00A6436F">
            <w:pPr>
              <w:contextualSpacing/>
              <w:jc w:val="center"/>
              <w:rPr>
                <w:lang w:bidi="ar-JO"/>
              </w:rPr>
            </w:pPr>
            <w:r w:rsidRPr="00E760C6">
              <w:rPr>
                <w:lang w:bidi="ar-JO"/>
              </w:rPr>
              <w:t>10</w:t>
            </w:r>
          </w:p>
        </w:tc>
        <w:tc>
          <w:tcPr>
            <w:tcW w:w="3510" w:type="dxa"/>
          </w:tcPr>
          <w:p w:rsidR="00B33C4D" w:rsidRPr="00E760C6" w:rsidRDefault="00A6436F" w:rsidP="00A6436F">
            <w:pPr>
              <w:contextualSpacing/>
              <w:jc w:val="center"/>
              <w:rPr>
                <w:lang w:bidi="ar-JO"/>
              </w:rPr>
            </w:pPr>
            <w:r w:rsidRPr="00E760C6">
              <w:rPr>
                <w:lang w:bidi="ar-JO"/>
              </w:rPr>
              <w:t>1700</w:t>
            </w:r>
          </w:p>
        </w:tc>
      </w:tr>
      <w:tr w:rsidR="00B33C4D" w:rsidRPr="00E760C6" w:rsidTr="002170DC">
        <w:trPr>
          <w:jc w:val="center"/>
        </w:trPr>
        <w:tc>
          <w:tcPr>
            <w:tcW w:w="2160" w:type="dxa"/>
          </w:tcPr>
          <w:p w:rsidR="00B33C4D" w:rsidRPr="00E760C6" w:rsidRDefault="00A6436F" w:rsidP="00A6436F">
            <w:pPr>
              <w:contextualSpacing/>
              <w:jc w:val="center"/>
              <w:rPr>
                <w:lang w:bidi="ar-JO"/>
              </w:rPr>
            </w:pPr>
            <w:r w:rsidRPr="00E760C6">
              <w:rPr>
                <w:lang w:bidi="ar-JO"/>
              </w:rPr>
              <w:t>12</w:t>
            </w:r>
          </w:p>
        </w:tc>
        <w:tc>
          <w:tcPr>
            <w:tcW w:w="3510" w:type="dxa"/>
          </w:tcPr>
          <w:p w:rsidR="00B33C4D" w:rsidRPr="00E760C6" w:rsidRDefault="00A6436F" w:rsidP="00A6436F">
            <w:pPr>
              <w:contextualSpacing/>
              <w:jc w:val="center"/>
              <w:rPr>
                <w:lang w:bidi="ar-JO"/>
              </w:rPr>
            </w:pPr>
            <w:r w:rsidRPr="00E760C6">
              <w:rPr>
                <w:lang w:bidi="ar-JO"/>
              </w:rPr>
              <w:t>2020</w:t>
            </w:r>
          </w:p>
        </w:tc>
      </w:tr>
      <w:tr w:rsidR="00B33C4D" w:rsidRPr="00E760C6" w:rsidTr="002170DC">
        <w:trPr>
          <w:jc w:val="center"/>
        </w:trPr>
        <w:tc>
          <w:tcPr>
            <w:tcW w:w="2160" w:type="dxa"/>
          </w:tcPr>
          <w:p w:rsidR="00B33C4D" w:rsidRPr="00E760C6" w:rsidRDefault="00A6436F" w:rsidP="00A6436F">
            <w:pPr>
              <w:contextualSpacing/>
              <w:jc w:val="center"/>
              <w:rPr>
                <w:lang w:bidi="ar-JO"/>
              </w:rPr>
            </w:pPr>
            <w:r w:rsidRPr="00E760C6">
              <w:rPr>
                <w:lang w:bidi="ar-JO"/>
              </w:rPr>
              <w:t>14</w:t>
            </w:r>
          </w:p>
        </w:tc>
        <w:tc>
          <w:tcPr>
            <w:tcW w:w="3510" w:type="dxa"/>
          </w:tcPr>
          <w:p w:rsidR="00B33C4D" w:rsidRPr="00E760C6" w:rsidRDefault="00A6436F" w:rsidP="00A6436F">
            <w:pPr>
              <w:contextualSpacing/>
              <w:jc w:val="center"/>
              <w:rPr>
                <w:lang w:bidi="ar-JO"/>
              </w:rPr>
            </w:pPr>
            <w:r w:rsidRPr="00E760C6">
              <w:rPr>
                <w:lang w:bidi="ar-JO"/>
              </w:rPr>
              <w:t>2340</w:t>
            </w:r>
          </w:p>
        </w:tc>
      </w:tr>
      <w:tr w:rsidR="00B33C4D" w:rsidRPr="00E760C6" w:rsidTr="002170DC">
        <w:trPr>
          <w:jc w:val="center"/>
        </w:trPr>
        <w:tc>
          <w:tcPr>
            <w:tcW w:w="2160" w:type="dxa"/>
          </w:tcPr>
          <w:p w:rsidR="00B33C4D" w:rsidRPr="00E760C6" w:rsidRDefault="00A6436F" w:rsidP="00A6436F">
            <w:pPr>
              <w:contextualSpacing/>
              <w:jc w:val="center"/>
              <w:rPr>
                <w:lang w:bidi="ar-JO"/>
              </w:rPr>
            </w:pPr>
            <w:r w:rsidRPr="00E760C6">
              <w:rPr>
                <w:lang w:bidi="ar-JO"/>
              </w:rPr>
              <w:t>16</w:t>
            </w:r>
          </w:p>
        </w:tc>
        <w:tc>
          <w:tcPr>
            <w:tcW w:w="3510" w:type="dxa"/>
          </w:tcPr>
          <w:p w:rsidR="00B33C4D" w:rsidRPr="00E760C6" w:rsidRDefault="00A6436F" w:rsidP="00A6436F">
            <w:pPr>
              <w:contextualSpacing/>
              <w:jc w:val="center"/>
              <w:rPr>
                <w:lang w:bidi="ar-JO"/>
              </w:rPr>
            </w:pPr>
            <w:r w:rsidRPr="00E760C6">
              <w:rPr>
                <w:lang w:bidi="ar-JO"/>
              </w:rPr>
              <w:t>2660</w:t>
            </w:r>
          </w:p>
        </w:tc>
      </w:tr>
      <w:tr w:rsidR="00B33C4D" w:rsidRPr="00E760C6" w:rsidTr="002170DC">
        <w:trPr>
          <w:jc w:val="center"/>
        </w:trPr>
        <w:tc>
          <w:tcPr>
            <w:tcW w:w="2160" w:type="dxa"/>
          </w:tcPr>
          <w:p w:rsidR="00B33C4D" w:rsidRPr="00E760C6" w:rsidRDefault="00A6436F" w:rsidP="00A6436F">
            <w:pPr>
              <w:contextualSpacing/>
              <w:jc w:val="center"/>
              <w:rPr>
                <w:lang w:bidi="ar-JO"/>
              </w:rPr>
            </w:pPr>
            <w:r w:rsidRPr="00E760C6">
              <w:rPr>
                <w:lang w:bidi="ar-JO"/>
              </w:rPr>
              <w:t>18</w:t>
            </w:r>
          </w:p>
        </w:tc>
        <w:tc>
          <w:tcPr>
            <w:tcW w:w="3510" w:type="dxa"/>
          </w:tcPr>
          <w:p w:rsidR="00B33C4D" w:rsidRPr="00E760C6" w:rsidRDefault="00A6436F" w:rsidP="00A6436F">
            <w:pPr>
              <w:contextualSpacing/>
              <w:jc w:val="center"/>
              <w:rPr>
                <w:lang w:bidi="ar-JO"/>
              </w:rPr>
            </w:pPr>
            <w:r w:rsidRPr="00E760C6">
              <w:rPr>
                <w:lang w:bidi="ar-JO"/>
              </w:rPr>
              <w:t>2980</w:t>
            </w:r>
          </w:p>
        </w:tc>
      </w:tr>
      <w:tr w:rsidR="00B33C4D" w:rsidRPr="00E760C6" w:rsidTr="002170DC">
        <w:trPr>
          <w:jc w:val="center"/>
        </w:trPr>
        <w:tc>
          <w:tcPr>
            <w:tcW w:w="2160" w:type="dxa"/>
          </w:tcPr>
          <w:p w:rsidR="00B33C4D" w:rsidRPr="00E760C6" w:rsidRDefault="00A6436F" w:rsidP="00A6436F">
            <w:pPr>
              <w:contextualSpacing/>
              <w:jc w:val="center"/>
              <w:rPr>
                <w:lang w:bidi="ar-JO"/>
              </w:rPr>
            </w:pPr>
            <w:r w:rsidRPr="00E760C6">
              <w:rPr>
                <w:lang w:bidi="ar-JO"/>
              </w:rPr>
              <w:t>20</w:t>
            </w:r>
          </w:p>
        </w:tc>
        <w:tc>
          <w:tcPr>
            <w:tcW w:w="3510" w:type="dxa"/>
          </w:tcPr>
          <w:p w:rsidR="00B33C4D" w:rsidRPr="00E760C6" w:rsidRDefault="00A6436F" w:rsidP="00A6436F">
            <w:pPr>
              <w:contextualSpacing/>
              <w:jc w:val="center"/>
              <w:rPr>
                <w:lang w:bidi="ar-JO"/>
              </w:rPr>
            </w:pPr>
            <w:r w:rsidRPr="00E760C6">
              <w:rPr>
                <w:lang w:bidi="ar-JO"/>
              </w:rPr>
              <w:t>3300</w:t>
            </w:r>
          </w:p>
        </w:tc>
      </w:tr>
      <w:tr w:rsidR="00B33C4D" w:rsidRPr="00E760C6" w:rsidTr="002170DC">
        <w:trPr>
          <w:jc w:val="center"/>
        </w:trPr>
        <w:tc>
          <w:tcPr>
            <w:tcW w:w="2160" w:type="dxa"/>
          </w:tcPr>
          <w:p w:rsidR="00B33C4D" w:rsidRPr="00E760C6" w:rsidRDefault="00A6436F" w:rsidP="00A6436F">
            <w:pPr>
              <w:contextualSpacing/>
              <w:jc w:val="center"/>
              <w:rPr>
                <w:lang w:bidi="ar-JO"/>
              </w:rPr>
            </w:pPr>
            <w:r w:rsidRPr="00E760C6">
              <w:rPr>
                <w:lang w:bidi="ar-JO"/>
              </w:rPr>
              <w:t>Average</w:t>
            </w:r>
          </w:p>
        </w:tc>
        <w:tc>
          <w:tcPr>
            <w:tcW w:w="3510" w:type="dxa"/>
          </w:tcPr>
          <w:p w:rsidR="00B33C4D" w:rsidRPr="00E760C6" w:rsidRDefault="00A6436F" w:rsidP="00A6436F">
            <w:pPr>
              <w:contextualSpacing/>
              <w:jc w:val="center"/>
              <w:rPr>
                <w:lang w:bidi="ar-JO"/>
              </w:rPr>
            </w:pPr>
            <w:r w:rsidRPr="00E760C6">
              <w:rPr>
                <w:lang w:bidi="ar-JO"/>
              </w:rPr>
              <w:t>1715</w:t>
            </w:r>
          </w:p>
        </w:tc>
      </w:tr>
    </w:tbl>
    <w:p w:rsidR="00B33C4D" w:rsidRPr="00E760C6" w:rsidRDefault="00B33C4D" w:rsidP="0088102D">
      <w:pPr>
        <w:contextualSpacing/>
        <w:jc w:val="both"/>
        <w:rPr>
          <w:lang w:bidi="ar-JO"/>
        </w:rPr>
      </w:pPr>
    </w:p>
    <w:p w:rsidR="00A6436F" w:rsidRPr="00E760C6" w:rsidRDefault="00A6436F" w:rsidP="00D90597">
      <w:pPr>
        <w:spacing w:line="480" w:lineRule="auto"/>
        <w:contextualSpacing/>
        <w:jc w:val="both"/>
        <w:rPr>
          <w:lang w:bidi="ar-JO"/>
        </w:rPr>
      </w:pPr>
      <w:r w:rsidRPr="00E760C6">
        <w:rPr>
          <w:lang w:bidi="ar-JO"/>
        </w:rPr>
        <w:t xml:space="preserve">During </w:t>
      </w:r>
      <w:r w:rsidR="000700E9">
        <w:rPr>
          <w:lang w:bidi="ar-JO"/>
        </w:rPr>
        <w:t xml:space="preserve">the </w:t>
      </w:r>
      <w:r w:rsidRPr="00E760C6">
        <w:rPr>
          <w:lang w:bidi="ar-JO"/>
        </w:rPr>
        <w:t xml:space="preserve">emptying </w:t>
      </w:r>
      <w:r w:rsidR="000700E9">
        <w:rPr>
          <w:lang w:bidi="ar-JO"/>
        </w:rPr>
        <w:t xml:space="preserve">of </w:t>
      </w:r>
      <w:r w:rsidRPr="00E760C6">
        <w:rPr>
          <w:lang w:bidi="ar-JO"/>
        </w:rPr>
        <w:t>the concrete tank after finishing m</w:t>
      </w:r>
      <w:r w:rsidR="000700E9">
        <w:rPr>
          <w:lang w:bidi="ar-JO"/>
        </w:rPr>
        <w:t>aintenance</w:t>
      </w:r>
      <w:r w:rsidRPr="00E760C6">
        <w:rPr>
          <w:lang w:bidi="ar-JO"/>
        </w:rPr>
        <w:t xml:space="preserve"> the dec</w:t>
      </w:r>
      <w:r w:rsidR="000700E9">
        <w:rPr>
          <w:lang w:bidi="ar-JO"/>
        </w:rPr>
        <w:t>rease in volume is described by the differential equation</w:t>
      </w:r>
    </w:p>
    <w:p w:rsidR="008A50BC" w:rsidRDefault="00A6436F" w:rsidP="00F13652">
      <w:pPr>
        <w:spacing w:line="480" w:lineRule="auto"/>
        <w:contextualSpacing/>
        <w:jc w:val="both"/>
        <w:rPr>
          <w:sz w:val="28"/>
          <w:szCs w:val="28"/>
          <w:lang w:bidi="ar-JO"/>
        </w:rPr>
      </w:pPr>
      <w:r w:rsidRPr="00E760C6">
        <w:rPr>
          <w:sz w:val="28"/>
          <w:szCs w:val="28"/>
          <w:lang w:bidi="ar-JO"/>
        </w:rPr>
        <w:lastRenderedPageBreak/>
        <w:t xml:space="preserve">                                    </w:t>
      </w:r>
    </w:p>
    <w:p w:rsidR="00A6436F" w:rsidRPr="00E760C6" w:rsidRDefault="008A50BC" w:rsidP="00B45737">
      <w:pPr>
        <w:spacing w:line="480" w:lineRule="auto"/>
        <w:contextualSpacing/>
        <w:jc w:val="both"/>
        <w:rPr>
          <w:lang w:bidi="ar-JO"/>
        </w:rPr>
      </w:pPr>
      <w:r>
        <w:rPr>
          <w:sz w:val="28"/>
          <w:szCs w:val="28"/>
          <w:lang w:bidi="ar-JO"/>
        </w:rPr>
        <w:t xml:space="preserve">                               </w:t>
      </w:r>
      <m:oMath>
        <m:f>
          <m:fPr>
            <m:ctrlPr>
              <w:rPr>
                <w:rFonts w:ascii="Cambria Math" w:hAnsi="Cambria Math"/>
                <w:lang w:bidi="ar-JO"/>
              </w:rPr>
            </m:ctrlPr>
          </m:fPr>
          <m:num>
            <m:r>
              <m:rPr>
                <m:sty m:val="p"/>
              </m:rPr>
              <w:rPr>
                <w:rFonts w:ascii="Cambria Math" w:hAnsi="Cambria Math"/>
                <w:lang w:bidi="ar-JO"/>
              </w:rPr>
              <m:t>dV</m:t>
            </m:r>
          </m:num>
          <m:den>
            <m:r>
              <m:rPr>
                <m:sty m:val="p"/>
              </m:rPr>
              <w:rPr>
                <w:rFonts w:ascii="Cambria Math" w:hAnsi="Cambria Math"/>
                <w:lang w:bidi="ar-JO"/>
              </w:rPr>
              <m:t>dt</m:t>
            </m:r>
          </m:den>
        </m:f>
        <m:r>
          <m:rPr>
            <m:sty m:val="p"/>
          </m:rPr>
          <w:rPr>
            <w:rFonts w:ascii="Cambria Math" w:hAnsi="Cambria Math"/>
            <w:lang w:bidi="ar-JO"/>
          </w:rPr>
          <m:t>=Volume inflow rate-Volu</m:t>
        </m:r>
        <m:r>
          <m:rPr>
            <m:sty m:val="p"/>
          </m:rPr>
          <w:rPr>
            <w:rFonts w:ascii="Cambria Math" w:hAnsi="Cambria Math"/>
            <w:lang w:bidi="ar-JO"/>
          </w:rPr>
          <m:t>me outflow rate …………………………….1.3</m:t>
        </m:r>
        <m:r>
          <m:rPr>
            <m:sty m:val="p"/>
          </m:rPr>
          <w:rPr>
            <w:rFonts w:ascii="Cambria Math" w:hAnsi="Cambria Math"/>
            <w:lang w:bidi="ar-JO"/>
          </w:rPr>
          <m:t>3</m:t>
        </m:r>
      </m:oMath>
      <w:r w:rsidR="00E440B6" w:rsidRPr="00E760C6">
        <w:rPr>
          <w:iCs w:val="0"/>
          <w:sz w:val="28"/>
          <w:szCs w:val="28"/>
          <w:lang w:bidi="ar-JO"/>
        </w:rPr>
        <w:t xml:space="preserve"> </w:t>
      </w:r>
    </w:p>
    <w:p w:rsidR="00A6436F" w:rsidRPr="00E760C6" w:rsidRDefault="00A6436F" w:rsidP="00D90597">
      <w:pPr>
        <w:spacing w:line="480" w:lineRule="auto"/>
        <w:contextualSpacing/>
        <w:jc w:val="both"/>
        <w:rPr>
          <w:lang w:bidi="ar-JO"/>
        </w:rPr>
      </w:pPr>
    </w:p>
    <w:p w:rsidR="00A6436F" w:rsidRPr="00E760C6" w:rsidRDefault="00E440B6" w:rsidP="00D90597">
      <w:pPr>
        <w:spacing w:line="480" w:lineRule="auto"/>
        <w:contextualSpacing/>
        <w:jc w:val="both"/>
        <w:rPr>
          <w:lang w:bidi="ar-JO"/>
        </w:rPr>
      </w:pPr>
      <w:r w:rsidRPr="00E760C6">
        <w:rPr>
          <w:lang w:bidi="ar-JO"/>
        </w:rPr>
        <w:t xml:space="preserve">The volumetric flow rate out would be the maximum capacity of the (2) lamella </w:t>
      </w:r>
      <w:r w:rsidR="000700E9" w:rsidRPr="00E760C6">
        <w:rPr>
          <w:lang w:bidi="ar-JO"/>
        </w:rPr>
        <w:t>clarifiers which are</w:t>
      </w:r>
      <w:r w:rsidRPr="00E760C6">
        <w:rPr>
          <w:lang w:bidi="ar-JO"/>
        </w:rPr>
        <w:t xml:space="preserve"> 163.529 m</w:t>
      </w:r>
      <w:r w:rsidRPr="00E760C6">
        <w:rPr>
          <w:vertAlign w:val="superscript"/>
          <w:lang w:bidi="ar-JO"/>
        </w:rPr>
        <w:t>3</w:t>
      </w:r>
      <w:r w:rsidRPr="00E760C6">
        <w:rPr>
          <w:lang w:bidi="ar-JO"/>
        </w:rPr>
        <w:t xml:space="preserve">/hr (720 US gal per minute) while the </w:t>
      </w:r>
      <w:r w:rsidR="000700E9">
        <w:rPr>
          <w:lang w:bidi="ar-JO"/>
        </w:rPr>
        <w:t>inflow rate</w:t>
      </w:r>
      <w:r w:rsidRPr="00E760C6">
        <w:rPr>
          <w:lang w:bidi="ar-JO"/>
        </w:rPr>
        <w:t xml:space="preserve"> is 160 m</w:t>
      </w:r>
      <w:r w:rsidRPr="00E760C6">
        <w:rPr>
          <w:vertAlign w:val="superscript"/>
          <w:lang w:bidi="ar-JO"/>
        </w:rPr>
        <w:t>3</w:t>
      </w:r>
      <w:r w:rsidRPr="00E760C6">
        <w:rPr>
          <w:lang w:bidi="ar-JO"/>
        </w:rPr>
        <w:t>/hr. Solving the different</w:t>
      </w:r>
      <w:r w:rsidR="000700E9">
        <w:rPr>
          <w:lang w:bidi="ar-JO"/>
        </w:rPr>
        <w:t>ial equation yields</w:t>
      </w:r>
    </w:p>
    <w:p w:rsidR="00E440B6" w:rsidRPr="00E760C6" w:rsidRDefault="00E440B6" w:rsidP="00D90597">
      <w:pPr>
        <w:spacing w:line="480" w:lineRule="auto"/>
        <w:contextualSpacing/>
        <w:jc w:val="both"/>
        <w:rPr>
          <w:lang w:bidi="ar-JO"/>
        </w:rPr>
      </w:pPr>
    </w:p>
    <w:p w:rsidR="00E440B6" w:rsidRPr="00FA6FE3" w:rsidRDefault="00E440B6" w:rsidP="009F02D1">
      <w:pPr>
        <w:spacing w:line="480" w:lineRule="auto"/>
        <w:contextualSpacing/>
        <w:jc w:val="both"/>
        <w:rPr>
          <w:rFonts w:asciiTheme="minorHAnsi" w:hAnsiTheme="minorHAnsi"/>
          <w:lang w:bidi="ar-JO"/>
        </w:rPr>
      </w:pPr>
      <w:r w:rsidRPr="00E760C6">
        <w:rPr>
          <w:lang w:bidi="ar-JO"/>
        </w:rPr>
        <w:t xml:space="preserve">                     </w:t>
      </w:r>
      <m:oMath>
        <m:r>
          <m:rPr>
            <m:sty m:val="p"/>
          </m:rPr>
          <w:rPr>
            <w:rFonts w:ascii="Cambria Math" w:hAnsi="Cambria Math"/>
            <w:lang w:bidi="ar-JO"/>
          </w:rPr>
          <m:t>Volume of slurry in concrete tank (</m:t>
        </m:r>
        <m:sSup>
          <m:sSupPr>
            <m:ctrlPr>
              <w:rPr>
                <w:rFonts w:ascii="Cambria Math" w:hAnsi="Cambria Math"/>
                <w:color w:val="FF0000"/>
                <w:lang w:bidi="ar-JO"/>
              </w:rPr>
            </m:ctrlPr>
          </m:sSupPr>
          <m:e>
            <m:r>
              <m:rPr>
                <m:sty m:val="p"/>
              </m:rPr>
              <w:rPr>
                <w:rFonts w:ascii="Cambria Math" w:hAnsi="Cambria Math"/>
                <w:color w:val="FF0000"/>
                <w:lang w:bidi="ar-JO"/>
              </w:rPr>
              <m:t>m</m:t>
            </m:r>
          </m:e>
          <m:sup>
            <m:r>
              <m:rPr>
                <m:sty m:val="p"/>
              </m:rPr>
              <w:rPr>
                <w:rFonts w:ascii="Cambria Math" w:hAnsi="Cambria Math"/>
                <w:color w:val="FF0000"/>
                <w:lang w:bidi="ar-JO"/>
              </w:rPr>
              <m:t>3</m:t>
            </m:r>
          </m:sup>
        </m:sSup>
        <m:r>
          <m:rPr>
            <m:sty m:val="p"/>
          </m:rPr>
          <w:rPr>
            <w:rFonts w:ascii="Cambria Math" w:hAnsi="Cambria Math"/>
            <w:lang w:bidi="ar-JO"/>
          </w:rPr>
          <m:t>)= -3.53 × time (hr) + 3300</m:t>
        </m:r>
        <m:r>
          <m:rPr>
            <m:nor/>
          </m:rPr>
          <w:rPr>
            <w:rFonts w:asciiTheme="minorHAnsi" w:hAnsiTheme="minorHAnsi"/>
            <w:lang w:bidi="ar-JO"/>
          </w:rPr>
          <m:t xml:space="preserve"> </m:t>
        </m:r>
        <m:r>
          <m:rPr>
            <m:nor/>
          </m:rPr>
          <w:rPr>
            <w:rFonts w:ascii="Cambria Math" w:hAnsiTheme="minorHAnsi"/>
            <w:lang w:bidi="ar-JO"/>
          </w:rPr>
          <m:t xml:space="preserve">    </m:t>
        </m:r>
        <m:r>
          <m:rPr>
            <m:nor/>
          </m:rPr>
          <w:rPr>
            <w:rFonts w:ascii="Cambria Math" w:hAnsi="Cambria Math"/>
            <w:lang w:bidi="ar-JO"/>
          </w:rPr>
          <m:t>………………1.34</m:t>
        </m:r>
      </m:oMath>
      <w:r w:rsidR="00A73769" w:rsidRPr="00FA6FE3">
        <w:rPr>
          <w:rFonts w:eastAsiaTheme="minorEastAsia"/>
          <w:lang w:bidi="ar-JO"/>
        </w:rPr>
        <w:t xml:space="preserve">   </w:t>
      </w:r>
    </w:p>
    <w:p w:rsidR="00F4447E" w:rsidRPr="00E760C6" w:rsidRDefault="00F4447E" w:rsidP="00D90597">
      <w:pPr>
        <w:spacing w:line="480" w:lineRule="auto"/>
        <w:contextualSpacing/>
        <w:jc w:val="both"/>
        <w:rPr>
          <w:b/>
          <w:bCs/>
        </w:rPr>
      </w:pPr>
    </w:p>
    <w:p w:rsidR="00635971" w:rsidRDefault="00A73769" w:rsidP="0024557D">
      <w:pPr>
        <w:spacing w:line="480" w:lineRule="auto"/>
        <w:contextualSpacing/>
        <w:jc w:val="both"/>
      </w:pPr>
      <w:r w:rsidRPr="00E760C6">
        <w:t xml:space="preserve">Table </w:t>
      </w:r>
      <w:r w:rsidR="00406F24">
        <w:rPr>
          <w:color w:val="FF0000"/>
        </w:rPr>
        <w:t>SM</w:t>
      </w:r>
      <w:r w:rsidR="0024557D">
        <w:rPr>
          <w:color w:val="FF0000"/>
        </w:rPr>
        <w:t>30</w:t>
      </w:r>
      <w:r w:rsidR="00635971">
        <w:t xml:space="preserve"> shows the </w:t>
      </w:r>
      <w:r w:rsidR="0011656E">
        <w:t>data obtained from equation 1.3</w:t>
      </w:r>
      <w:r w:rsidR="003C35CE">
        <w:t>4</w:t>
      </w:r>
      <w:r w:rsidRPr="00E760C6">
        <w:t>.</w:t>
      </w:r>
      <w:r w:rsidR="00B0428D">
        <w:t xml:space="preserve"> </w:t>
      </w:r>
      <w:r w:rsidRPr="00E760C6">
        <w:t xml:space="preserve">                    </w:t>
      </w:r>
    </w:p>
    <w:p w:rsidR="0018028A" w:rsidRDefault="00635971" w:rsidP="00D90597">
      <w:pPr>
        <w:spacing w:line="480" w:lineRule="auto"/>
        <w:contextualSpacing/>
        <w:jc w:val="both"/>
      </w:pPr>
      <w:r>
        <w:t xml:space="preserve">                       </w:t>
      </w:r>
    </w:p>
    <w:p w:rsidR="00A73769" w:rsidRPr="00E760C6" w:rsidRDefault="0018028A" w:rsidP="0024557D">
      <w:pPr>
        <w:spacing w:line="480" w:lineRule="auto"/>
        <w:contextualSpacing/>
        <w:jc w:val="both"/>
      </w:pPr>
      <w:r>
        <w:t xml:space="preserve">                      </w:t>
      </w:r>
      <w:r w:rsidR="003D40EC">
        <w:t xml:space="preserve">   </w:t>
      </w:r>
      <w:r>
        <w:t xml:space="preserve"> </w:t>
      </w:r>
      <w:r w:rsidR="000700E9">
        <w:rPr>
          <w:lang w:bidi="ar-JO"/>
        </w:rPr>
        <w:t xml:space="preserve">Table </w:t>
      </w:r>
      <w:r w:rsidR="005C5056">
        <w:rPr>
          <w:color w:val="FF0000"/>
          <w:lang w:bidi="ar-JO"/>
        </w:rPr>
        <w:t>SM</w:t>
      </w:r>
      <w:r w:rsidR="0024557D">
        <w:rPr>
          <w:color w:val="FF0000"/>
          <w:lang w:bidi="ar-JO"/>
        </w:rPr>
        <w:t>30</w:t>
      </w:r>
      <w:r w:rsidR="000700E9">
        <w:rPr>
          <w:lang w:bidi="ar-JO"/>
        </w:rPr>
        <w:t xml:space="preserve"> S</w:t>
      </w:r>
      <w:r w:rsidR="00A73769" w:rsidRPr="00E760C6">
        <w:rPr>
          <w:lang w:bidi="ar-JO"/>
        </w:rPr>
        <w:t>lu</w:t>
      </w:r>
      <w:r w:rsidR="000700E9">
        <w:rPr>
          <w:lang w:bidi="ar-JO"/>
        </w:rPr>
        <w:t>rry volume in concrete tank versus</w:t>
      </w:r>
      <w:r w:rsidR="00A73769" w:rsidRPr="00E760C6">
        <w:rPr>
          <w:lang w:bidi="ar-JO"/>
        </w:rPr>
        <w:t xml:space="preserve"> time </w:t>
      </w:r>
    </w:p>
    <w:tbl>
      <w:tblPr>
        <w:tblStyle w:val="TableGrid"/>
        <w:tblW w:w="0" w:type="auto"/>
        <w:jc w:val="center"/>
        <w:tblInd w:w="1458" w:type="dxa"/>
        <w:tblLook w:val="04A0" w:firstRow="1" w:lastRow="0" w:firstColumn="1" w:lastColumn="0" w:noHBand="0" w:noVBand="1"/>
      </w:tblPr>
      <w:tblGrid>
        <w:gridCol w:w="3330"/>
        <w:gridCol w:w="3420"/>
      </w:tblGrid>
      <w:tr w:rsidR="00A73769" w:rsidRPr="00E760C6" w:rsidTr="002170DC">
        <w:trPr>
          <w:jc w:val="center"/>
        </w:trPr>
        <w:tc>
          <w:tcPr>
            <w:tcW w:w="3330" w:type="dxa"/>
          </w:tcPr>
          <w:p w:rsidR="00A73769" w:rsidRPr="00E760C6" w:rsidRDefault="00A73769" w:rsidP="00A73769">
            <w:pPr>
              <w:contextualSpacing/>
              <w:jc w:val="center"/>
            </w:pPr>
            <w:r w:rsidRPr="00E760C6">
              <w:t>Time (days)</w:t>
            </w:r>
          </w:p>
        </w:tc>
        <w:tc>
          <w:tcPr>
            <w:tcW w:w="3420" w:type="dxa"/>
          </w:tcPr>
          <w:p w:rsidR="00A73769" w:rsidRPr="00E760C6" w:rsidRDefault="00A73769" w:rsidP="00A73769">
            <w:pPr>
              <w:contextualSpacing/>
              <w:jc w:val="center"/>
            </w:pPr>
            <w:r w:rsidRPr="00E760C6">
              <w:t>Slurry volume in concrete tank (m</w:t>
            </w:r>
            <w:r w:rsidRPr="00E760C6">
              <w:rPr>
                <w:vertAlign w:val="superscript"/>
              </w:rPr>
              <w:t>3</w:t>
            </w:r>
            <w:r w:rsidRPr="00E760C6">
              <w:t>)</w:t>
            </w:r>
          </w:p>
        </w:tc>
      </w:tr>
      <w:tr w:rsidR="00A73769" w:rsidRPr="00E760C6" w:rsidTr="002170DC">
        <w:trPr>
          <w:jc w:val="center"/>
        </w:trPr>
        <w:tc>
          <w:tcPr>
            <w:tcW w:w="3330" w:type="dxa"/>
          </w:tcPr>
          <w:p w:rsidR="00A73769" w:rsidRPr="00E760C6" w:rsidRDefault="00A73769" w:rsidP="00A73769">
            <w:pPr>
              <w:contextualSpacing/>
              <w:jc w:val="center"/>
            </w:pPr>
            <w:r w:rsidRPr="00E760C6">
              <w:t>2</w:t>
            </w:r>
          </w:p>
        </w:tc>
        <w:tc>
          <w:tcPr>
            <w:tcW w:w="3420" w:type="dxa"/>
          </w:tcPr>
          <w:p w:rsidR="00A73769" w:rsidRPr="00E760C6" w:rsidRDefault="00A73769" w:rsidP="00A73769">
            <w:pPr>
              <w:contextualSpacing/>
              <w:jc w:val="center"/>
            </w:pPr>
            <w:r w:rsidRPr="00E760C6">
              <w:t>3131</w:t>
            </w:r>
          </w:p>
        </w:tc>
      </w:tr>
      <w:tr w:rsidR="00A73769" w:rsidRPr="00E760C6" w:rsidTr="002170DC">
        <w:trPr>
          <w:jc w:val="center"/>
        </w:trPr>
        <w:tc>
          <w:tcPr>
            <w:tcW w:w="3330" w:type="dxa"/>
          </w:tcPr>
          <w:p w:rsidR="00A73769" w:rsidRPr="00E760C6" w:rsidRDefault="00A73769" w:rsidP="00A73769">
            <w:pPr>
              <w:contextualSpacing/>
              <w:jc w:val="center"/>
            </w:pPr>
            <w:r w:rsidRPr="00E760C6">
              <w:t>4</w:t>
            </w:r>
          </w:p>
        </w:tc>
        <w:tc>
          <w:tcPr>
            <w:tcW w:w="3420" w:type="dxa"/>
          </w:tcPr>
          <w:p w:rsidR="00A73769" w:rsidRPr="00E760C6" w:rsidRDefault="00A73769" w:rsidP="00A73769">
            <w:pPr>
              <w:contextualSpacing/>
              <w:jc w:val="center"/>
            </w:pPr>
            <w:r w:rsidRPr="00E760C6">
              <w:t>2961</w:t>
            </w:r>
          </w:p>
        </w:tc>
      </w:tr>
      <w:tr w:rsidR="00A73769" w:rsidRPr="00E760C6" w:rsidTr="002170DC">
        <w:trPr>
          <w:jc w:val="center"/>
        </w:trPr>
        <w:tc>
          <w:tcPr>
            <w:tcW w:w="3330" w:type="dxa"/>
          </w:tcPr>
          <w:p w:rsidR="00A73769" w:rsidRPr="00E760C6" w:rsidRDefault="00A73769" w:rsidP="00A73769">
            <w:pPr>
              <w:contextualSpacing/>
              <w:jc w:val="center"/>
            </w:pPr>
            <w:r w:rsidRPr="00E760C6">
              <w:t>6</w:t>
            </w:r>
          </w:p>
        </w:tc>
        <w:tc>
          <w:tcPr>
            <w:tcW w:w="3420" w:type="dxa"/>
          </w:tcPr>
          <w:p w:rsidR="00A73769" w:rsidRPr="00E760C6" w:rsidRDefault="00A73769" w:rsidP="00A73769">
            <w:pPr>
              <w:contextualSpacing/>
              <w:jc w:val="center"/>
            </w:pPr>
            <w:r w:rsidRPr="00E760C6">
              <w:t>2792</w:t>
            </w:r>
          </w:p>
        </w:tc>
      </w:tr>
      <w:tr w:rsidR="00A73769" w:rsidRPr="00E760C6" w:rsidTr="002170DC">
        <w:trPr>
          <w:jc w:val="center"/>
        </w:trPr>
        <w:tc>
          <w:tcPr>
            <w:tcW w:w="3330" w:type="dxa"/>
          </w:tcPr>
          <w:p w:rsidR="00A73769" w:rsidRPr="00E760C6" w:rsidRDefault="00A73769" w:rsidP="00A73769">
            <w:pPr>
              <w:contextualSpacing/>
              <w:jc w:val="center"/>
            </w:pPr>
            <w:r w:rsidRPr="00E760C6">
              <w:t>8</w:t>
            </w:r>
          </w:p>
        </w:tc>
        <w:tc>
          <w:tcPr>
            <w:tcW w:w="3420" w:type="dxa"/>
          </w:tcPr>
          <w:p w:rsidR="00A73769" w:rsidRPr="00E760C6" w:rsidRDefault="00A73769" w:rsidP="00A73769">
            <w:pPr>
              <w:contextualSpacing/>
              <w:jc w:val="center"/>
            </w:pPr>
            <w:r w:rsidRPr="00E760C6">
              <w:t>2622</w:t>
            </w:r>
          </w:p>
        </w:tc>
      </w:tr>
      <w:tr w:rsidR="00A73769" w:rsidRPr="00E760C6" w:rsidTr="002170DC">
        <w:trPr>
          <w:jc w:val="center"/>
        </w:trPr>
        <w:tc>
          <w:tcPr>
            <w:tcW w:w="3330" w:type="dxa"/>
          </w:tcPr>
          <w:p w:rsidR="00A73769" w:rsidRPr="00E760C6" w:rsidRDefault="00A73769" w:rsidP="00A73769">
            <w:pPr>
              <w:contextualSpacing/>
              <w:jc w:val="center"/>
            </w:pPr>
            <w:r w:rsidRPr="00E760C6">
              <w:t>10</w:t>
            </w:r>
          </w:p>
        </w:tc>
        <w:tc>
          <w:tcPr>
            <w:tcW w:w="3420" w:type="dxa"/>
          </w:tcPr>
          <w:p w:rsidR="00A73769" w:rsidRPr="00E760C6" w:rsidRDefault="00A73769" w:rsidP="00A73769">
            <w:pPr>
              <w:contextualSpacing/>
              <w:jc w:val="center"/>
            </w:pPr>
            <w:r w:rsidRPr="00E760C6">
              <w:t>2453</w:t>
            </w:r>
          </w:p>
        </w:tc>
      </w:tr>
      <w:tr w:rsidR="00A73769" w:rsidRPr="00E760C6" w:rsidTr="002170DC">
        <w:trPr>
          <w:jc w:val="center"/>
        </w:trPr>
        <w:tc>
          <w:tcPr>
            <w:tcW w:w="3330" w:type="dxa"/>
          </w:tcPr>
          <w:p w:rsidR="00A73769" w:rsidRPr="00E760C6" w:rsidRDefault="00A73769" w:rsidP="00A73769">
            <w:pPr>
              <w:contextualSpacing/>
              <w:jc w:val="center"/>
            </w:pPr>
            <w:r w:rsidRPr="00E760C6">
              <w:t>12</w:t>
            </w:r>
          </w:p>
        </w:tc>
        <w:tc>
          <w:tcPr>
            <w:tcW w:w="3420" w:type="dxa"/>
          </w:tcPr>
          <w:p w:rsidR="00A73769" w:rsidRPr="00E760C6" w:rsidRDefault="00A73769" w:rsidP="00A73769">
            <w:pPr>
              <w:contextualSpacing/>
              <w:jc w:val="center"/>
            </w:pPr>
            <w:r w:rsidRPr="00E760C6">
              <w:t>2283</w:t>
            </w:r>
          </w:p>
        </w:tc>
      </w:tr>
      <w:tr w:rsidR="00A73769" w:rsidRPr="00E760C6" w:rsidTr="002170DC">
        <w:trPr>
          <w:jc w:val="center"/>
        </w:trPr>
        <w:tc>
          <w:tcPr>
            <w:tcW w:w="3330" w:type="dxa"/>
          </w:tcPr>
          <w:p w:rsidR="00A73769" w:rsidRPr="00E760C6" w:rsidRDefault="00A73769" w:rsidP="00A73769">
            <w:pPr>
              <w:contextualSpacing/>
              <w:jc w:val="center"/>
            </w:pPr>
            <w:r w:rsidRPr="00E760C6">
              <w:t>14</w:t>
            </w:r>
          </w:p>
        </w:tc>
        <w:tc>
          <w:tcPr>
            <w:tcW w:w="3420" w:type="dxa"/>
          </w:tcPr>
          <w:p w:rsidR="00A73769" w:rsidRPr="00E760C6" w:rsidRDefault="00A73769" w:rsidP="00A73769">
            <w:pPr>
              <w:contextualSpacing/>
              <w:jc w:val="center"/>
            </w:pPr>
            <w:r w:rsidRPr="00E760C6">
              <w:t>2114</w:t>
            </w:r>
          </w:p>
        </w:tc>
      </w:tr>
      <w:tr w:rsidR="00A73769" w:rsidRPr="00E760C6" w:rsidTr="002170DC">
        <w:trPr>
          <w:jc w:val="center"/>
        </w:trPr>
        <w:tc>
          <w:tcPr>
            <w:tcW w:w="3330" w:type="dxa"/>
          </w:tcPr>
          <w:p w:rsidR="00A73769" w:rsidRPr="00E760C6" w:rsidRDefault="00A73769" w:rsidP="00A73769">
            <w:pPr>
              <w:contextualSpacing/>
              <w:jc w:val="center"/>
            </w:pPr>
            <w:r w:rsidRPr="00E760C6">
              <w:t>16</w:t>
            </w:r>
          </w:p>
        </w:tc>
        <w:tc>
          <w:tcPr>
            <w:tcW w:w="3420" w:type="dxa"/>
          </w:tcPr>
          <w:p w:rsidR="00A73769" w:rsidRPr="00E760C6" w:rsidRDefault="00A73769" w:rsidP="00A73769">
            <w:pPr>
              <w:contextualSpacing/>
              <w:jc w:val="center"/>
            </w:pPr>
            <w:r w:rsidRPr="00E760C6">
              <w:t>1944</w:t>
            </w:r>
          </w:p>
        </w:tc>
      </w:tr>
      <w:tr w:rsidR="00A73769" w:rsidRPr="00E760C6" w:rsidTr="002170DC">
        <w:trPr>
          <w:jc w:val="center"/>
        </w:trPr>
        <w:tc>
          <w:tcPr>
            <w:tcW w:w="3330" w:type="dxa"/>
          </w:tcPr>
          <w:p w:rsidR="00A73769" w:rsidRPr="00E760C6" w:rsidRDefault="00A73769" w:rsidP="00A73769">
            <w:pPr>
              <w:contextualSpacing/>
              <w:jc w:val="center"/>
            </w:pPr>
            <w:r w:rsidRPr="00E760C6">
              <w:t>18</w:t>
            </w:r>
          </w:p>
        </w:tc>
        <w:tc>
          <w:tcPr>
            <w:tcW w:w="3420" w:type="dxa"/>
          </w:tcPr>
          <w:p w:rsidR="00A73769" w:rsidRPr="00E760C6" w:rsidRDefault="00A73769" w:rsidP="00A73769">
            <w:pPr>
              <w:contextualSpacing/>
              <w:jc w:val="center"/>
            </w:pPr>
            <w:r w:rsidRPr="00E760C6">
              <w:t>1775</w:t>
            </w:r>
          </w:p>
        </w:tc>
      </w:tr>
      <w:tr w:rsidR="00A73769" w:rsidRPr="00E760C6" w:rsidTr="002170DC">
        <w:trPr>
          <w:jc w:val="center"/>
        </w:trPr>
        <w:tc>
          <w:tcPr>
            <w:tcW w:w="3330" w:type="dxa"/>
          </w:tcPr>
          <w:p w:rsidR="00A73769" w:rsidRPr="00E760C6" w:rsidRDefault="00A73769" w:rsidP="00A73769">
            <w:pPr>
              <w:contextualSpacing/>
              <w:jc w:val="center"/>
            </w:pPr>
            <w:r w:rsidRPr="00E760C6">
              <w:t>20</w:t>
            </w:r>
          </w:p>
        </w:tc>
        <w:tc>
          <w:tcPr>
            <w:tcW w:w="3420" w:type="dxa"/>
          </w:tcPr>
          <w:p w:rsidR="00A73769" w:rsidRPr="00E760C6" w:rsidRDefault="00A73769" w:rsidP="00A73769">
            <w:pPr>
              <w:contextualSpacing/>
              <w:jc w:val="center"/>
            </w:pPr>
            <w:r w:rsidRPr="00E760C6">
              <w:t>1606</w:t>
            </w:r>
          </w:p>
        </w:tc>
      </w:tr>
      <w:tr w:rsidR="00A73769" w:rsidRPr="00E760C6" w:rsidTr="002170DC">
        <w:trPr>
          <w:jc w:val="center"/>
        </w:trPr>
        <w:tc>
          <w:tcPr>
            <w:tcW w:w="3330" w:type="dxa"/>
          </w:tcPr>
          <w:p w:rsidR="00A73769" w:rsidRPr="00E760C6" w:rsidRDefault="00A73769" w:rsidP="00A73769">
            <w:pPr>
              <w:contextualSpacing/>
              <w:jc w:val="center"/>
            </w:pPr>
            <w:r w:rsidRPr="00E760C6">
              <w:t>22</w:t>
            </w:r>
          </w:p>
        </w:tc>
        <w:tc>
          <w:tcPr>
            <w:tcW w:w="3420" w:type="dxa"/>
          </w:tcPr>
          <w:p w:rsidR="00A73769" w:rsidRPr="00E760C6" w:rsidRDefault="00A73769" w:rsidP="00A73769">
            <w:pPr>
              <w:contextualSpacing/>
              <w:jc w:val="center"/>
            </w:pPr>
            <w:r w:rsidRPr="00E760C6">
              <w:t>1436</w:t>
            </w:r>
          </w:p>
        </w:tc>
      </w:tr>
      <w:tr w:rsidR="00A73769" w:rsidRPr="00E760C6" w:rsidTr="002170DC">
        <w:trPr>
          <w:jc w:val="center"/>
        </w:trPr>
        <w:tc>
          <w:tcPr>
            <w:tcW w:w="3330" w:type="dxa"/>
          </w:tcPr>
          <w:p w:rsidR="00A73769" w:rsidRPr="00E760C6" w:rsidRDefault="00A73769" w:rsidP="00A73769">
            <w:pPr>
              <w:contextualSpacing/>
              <w:jc w:val="center"/>
            </w:pPr>
            <w:r w:rsidRPr="00E760C6">
              <w:t>24</w:t>
            </w:r>
          </w:p>
        </w:tc>
        <w:tc>
          <w:tcPr>
            <w:tcW w:w="3420" w:type="dxa"/>
          </w:tcPr>
          <w:p w:rsidR="00A73769" w:rsidRPr="00E760C6" w:rsidRDefault="00A73769" w:rsidP="00A73769">
            <w:pPr>
              <w:contextualSpacing/>
              <w:jc w:val="center"/>
            </w:pPr>
            <w:r w:rsidRPr="00E760C6">
              <w:t>1267</w:t>
            </w:r>
          </w:p>
        </w:tc>
      </w:tr>
      <w:tr w:rsidR="00A73769" w:rsidRPr="00E760C6" w:rsidTr="002170DC">
        <w:trPr>
          <w:jc w:val="center"/>
        </w:trPr>
        <w:tc>
          <w:tcPr>
            <w:tcW w:w="3330" w:type="dxa"/>
          </w:tcPr>
          <w:p w:rsidR="00A73769" w:rsidRPr="00E760C6" w:rsidRDefault="00A73769" w:rsidP="00A73769">
            <w:pPr>
              <w:contextualSpacing/>
              <w:jc w:val="center"/>
            </w:pPr>
            <w:r w:rsidRPr="00E760C6">
              <w:t>26</w:t>
            </w:r>
          </w:p>
        </w:tc>
        <w:tc>
          <w:tcPr>
            <w:tcW w:w="3420" w:type="dxa"/>
          </w:tcPr>
          <w:p w:rsidR="00A73769" w:rsidRPr="00E760C6" w:rsidRDefault="00A73769" w:rsidP="00A73769">
            <w:pPr>
              <w:contextualSpacing/>
              <w:jc w:val="center"/>
            </w:pPr>
            <w:r w:rsidRPr="00E760C6">
              <w:t>1097</w:t>
            </w:r>
          </w:p>
        </w:tc>
      </w:tr>
      <w:tr w:rsidR="00A73769" w:rsidRPr="00E760C6" w:rsidTr="002170DC">
        <w:trPr>
          <w:jc w:val="center"/>
        </w:trPr>
        <w:tc>
          <w:tcPr>
            <w:tcW w:w="3330" w:type="dxa"/>
          </w:tcPr>
          <w:p w:rsidR="00A73769" w:rsidRPr="00E760C6" w:rsidRDefault="00A73769" w:rsidP="00A73769">
            <w:pPr>
              <w:contextualSpacing/>
              <w:jc w:val="center"/>
            </w:pPr>
            <w:r w:rsidRPr="00E760C6">
              <w:t>28</w:t>
            </w:r>
          </w:p>
        </w:tc>
        <w:tc>
          <w:tcPr>
            <w:tcW w:w="3420" w:type="dxa"/>
          </w:tcPr>
          <w:p w:rsidR="00A73769" w:rsidRPr="00E760C6" w:rsidRDefault="00A73769" w:rsidP="00A73769">
            <w:pPr>
              <w:contextualSpacing/>
              <w:jc w:val="center"/>
            </w:pPr>
            <w:r w:rsidRPr="00E760C6">
              <w:t>928</w:t>
            </w:r>
          </w:p>
        </w:tc>
      </w:tr>
      <w:tr w:rsidR="00A73769" w:rsidRPr="00E760C6" w:rsidTr="002170DC">
        <w:trPr>
          <w:jc w:val="center"/>
        </w:trPr>
        <w:tc>
          <w:tcPr>
            <w:tcW w:w="3330" w:type="dxa"/>
          </w:tcPr>
          <w:p w:rsidR="00A73769" w:rsidRPr="00E760C6" w:rsidRDefault="00A73769" w:rsidP="00A73769">
            <w:pPr>
              <w:contextualSpacing/>
              <w:jc w:val="center"/>
            </w:pPr>
            <w:r w:rsidRPr="00E760C6">
              <w:t>30</w:t>
            </w:r>
          </w:p>
        </w:tc>
        <w:tc>
          <w:tcPr>
            <w:tcW w:w="3420" w:type="dxa"/>
          </w:tcPr>
          <w:p w:rsidR="00A73769" w:rsidRPr="00E760C6" w:rsidRDefault="00A73769" w:rsidP="00A73769">
            <w:pPr>
              <w:contextualSpacing/>
              <w:jc w:val="center"/>
            </w:pPr>
            <w:r w:rsidRPr="00E760C6">
              <w:t>758</w:t>
            </w:r>
          </w:p>
        </w:tc>
      </w:tr>
      <w:tr w:rsidR="00A73769" w:rsidRPr="00E760C6" w:rsidTr="002170DC">
        <w:trPr>
          <w:jc w:val="center"/>
        </w:trPr>
        <w:tc>
          <w:tcPr>
            <w:tcW w:w="3330" w:type="dxa"/>
          </w:tcPr>
          <w:p w:rsidR="00A73769" w:rsidRPr="00E760C6" w:rsidRDefault="00A73769" w:rsidP="00A73769">
            <w:pPr>
              <w:contextualSpacing/>
              <w:jc w:val="center"/>
            </w:pPr>
            <w:r w:rsidRPr="00E760C6">
              <w:t>32</w:t>
            </w:r>
          </w:p>
        </w:tc>
        <w:tc>
          <w:tcPr>
            <w:tcW w:w="3420" w:type="dxa"/>
          </w:tcPr>
          <w:p w:rsidR="00A73769" w:rsidRPr="00E760C6" w:rsidRDefault="00A73769" w:rsidP="00A73769">
            <w:pPr>
              <w:contextualSpacing/>
              <w:jc w:val="center"/>
            </w:pPr>
            <w:r w:rsidRPr="00E760C6">
              <w:t>589</w:t>
            </w:r>
          </w:p>
        </w:tc>
      </w:tr>
      <w:tr w:rsidR="00A73769" w:rsidRPr="00E760C6" w:rsidTr="002170DC">
        <w:trPr>
          <w:jc w:val="center"/>
        </w:trPr>
        <w:tc>
          <w:tcPr>
            <w:tcW w:w="3330" w:type="dxa"/>
          </w:tcPr>
          <w:p w:rsidR="00A73769" w:rsidRPr="00E760C6" w:rsidRDefault="00A73769" w:rsidP="00A73769">
            <w:pPr>
              <w:contextualSpacing/>
              <w:jc w:val="center"/>
            </w:pPr>
            <w:r w:rsidRPr="00E760C6">
              <w:t>34</w:t>
            </w:r>
          </w:p>
        </w:tc>
        <w:tc>
          <w:tcPr>
            <w:tcW w:w="3420" w:type="dxa"/>
          </w:tcPr>
          <w:p w:rsidR="00A73769" w:rsidRPr="00E760C6" w:rsidRDefault="00A73769" w:rsidP="00A73769">
            <w:pPr>
              <w:contextualSpacing/>
              <w:jc w:val="center"/>
            </w:pPr>
            <w:r w:rsidRPr="00E760C6">
              <w:t>420</w:t>
            </w:r>
          </w:p>
        </w:tc>
      </w:tr>
      <w:tr w:rsidR="00A73769" w:rsidRPr="00E760C6" w:rsidTr="002170DC">
        <w:trPr>
          <w:jc w:val="center"/>
        </w:trPr>
        <w:tc>
          <w:tcPr>
            <w:tcW w:w="3330" w:type="dxa"/>
          </w:tcPr>
          <w:p w:rsidR="00A73769" w:rsidRPr="00E760C6" w:rsidRDefault="00A73769" w:rsidP="00A73769">
            <w:pPr>
              <w:contextualSpacing/>
              <w:jc w:val="center"/>
            </w:pPr>
            <w:r w:rsidRPr="00E760C6">
              <w:t>37.77</w:t>
            </w:r>
          </w:p>
        </w:tc>
        <w:tc>
          <w:tcPr>
            <w:tcW w:w="3420" w:type="dxa"/>
          </w:tcPr>
          <w:p w:rsidR="00A73769" w:rsidRPr="00E760C6" w:rsidRDefault="00A73769" w:rsidP="00A73769">
            <w:pPr>
              <w:contextualSpacing/>
              <w:jc w:val="center"/>
            </w:pPr>
            <w:r w:rsidRPr="00E760C6">
              <w:t>100</w:t>
            </w:r>
          </w:p>
        </w:tc>
      </w:tr>
      <w:tr w:rsidR="00A73769" w:rsidRPr="00E760C6" w:rsidTr="002170DC">
        <w:trPr>
          <w:jc w:val="center"/>
        </w:trPr>
        <w:tc>
          <w:tcPr>
            <w:tcW w:w="3330" w:type="dxa"/>
          </w:tcPr>
          <w:p w:rsidR="00A73769" w:rsidRPr="00E760C6" w:rsidRDefault="00A73769" w:rsidP="00A73769">
            <w:pPr>
              <w:contextualSpacing/>
              <w:jc w:val="center"/>
            </w:pPr>
            <w:r w:rsidRPr="00E760C6">
              <w:t>Average</w:t>
            </w:r>
          </w:p>
        </w:tc>
        <w:tc>
          <w:tcPr>
            <w:tcW w:w="3420" w:type="dxa"/>
          </w:tcPr>
          <w:p w:rsidR="00A73769" w:rsidRPr="00E760C6" w:rsidRDefault="00A73769" w:rsidP="00A73769">
            <w:pPr>
              <w:contextualSpacing/>
              <w:jc w:val="center"/>
            </w:pPr>
            <w:r w:rsidRPr="00E760C6">
              <w:t>1682</w:t>
            </w:r>
          </w:p>
        </w:tc>
      </w:tr>
    </w:tbl>
    <w:p w:rsidR="00A73769" w:rsidRPr="00E760C6" w:rsidRDefault="00A73769" w:rsidP="0088102D">
      <w:pPr>
        <w:contextualSpacing/>
        <w:jc w:val="both"/>
      </w:pPr>
    </w:p>
    <w:p w:rsidR="00E076CF" w:rsidRPr="00E760C6" w:rsidRDefault="00E076CF" w:rsidP="00737951">
      <w:pPr>
        <w:spacing w:line="480" w:lineRule="auto"/>
        <w:contextualSpacing/>
        <w:jc w:val="both"/>
      </w:pPr>
      <w:r w:rsidRPr="00E760C6">
        <w:lastRenderedPageBreak/>
        <w:t xml:space="preserve">The average slurry volume in Table </w:t>
      </w:r>
      <w:r w:rsidR="00406F24">
        <w:rPr>
          <w:color w:val="FF0000"/>
        </w:rPr>
        <w:t>SM</w:t>
      </w:r>
      <w:r w:rsidR="00737951">
        <w:rPr>
          <w:color w:val="FF0000"/>
        </w:rPr>
        <w:t>30</w:t>
      </w:r>
      <w:r w:rsidRPr="00E760C6">
        <w:t xml:space="preserve"> is used to calculate MP </w:t>
      </w:r>
      <w:r w:rsidR="00F76795" w:rsidRPr="00E760C6">
        <w:t xml:space="preserve">during emptying of concrete tank after finishing maintenance of lamella clarifiers </w:t>
      </w:r>
      <w:r w:rsidRPr="00E760C6">
        <w:t xml:space="preserve">and the mixing hours per year for that case is 1813 (37.77 days </w:t>
      </w:r>
      <w:r w:rsidRPr="00E760C6">
        <w:rPr>
          <w:rFonts w:cs="Calibri"/>
        </w:rPr>
        <w:t>×</w:t>
      </w:r>
      <w:r w:rsidRPr="00E760C6">
        <w:t xml:space="preserve"> 2).   </w:t>
      </w:r>
    </w:p>
    <w:p w:rsidR="00E076CF" w:rsidRPr="00E760C6" w:rsidRDefault="00E076CF" w:rsidP="00D90597">
      <w:pPr>
        <w:spacing w:line="480" w:lineRule="auto"/>
        <w:contextualSpacing/>
        <w:jc w:val="both"/>
      </w:pPr>
    </w:p>
    <w:p w:rsidR="00AD5E39" w:rsidRPr="00E760C6" w:rsidRDefault="00E076CF" w:rsidP="00B76476">
      <w:pPr>
        <w:spacing w:line="480" w:lineRule="auto"/>
        <w:contextualSpacing/>
        <w:jc w:val="both"/>
        <w:rPr>
          <w:lang w:bidi="ar-JO"/>
        </w:rPr>
      </w:pPr>
      <w:r w:rsidRPr="00E760C6">
        <w:t>Case 2</w:t>
      </w:r>
      <w:r w:rsidR="000700E9">
        <w:t>:</w:t>
      </w:r>
      <w:r w:rsidRPr="00E760C6">
        <w:t xml:space="preserve"> </w:t>
      </w:r>
      <w:r w:rsidR="000700E9">
        <w:rPr>
          <w:lang w:bidi="ar-JO"/>
        </w:rPr>
        <w:t>There is a</w:t>
      </w:r>
      <w:r w:rsidRPr="00E760C6">
        <w:rPr>
          <w:lang w:bidi="ar-JO"/>
        </w:rPr>
        <w:t xml:space="preserve"> variable slurry volume when the concrete tank is filled during maintenanc</w:t>
      </w:r>
      <w:r w:rsidR="00AD5E39">
        <w:rPr>
          <w:lang w:bidi="ar-JO"/>
        </w:rPr>
        <w:t>e of slurry pumps and subsequently emptied.</w:t>
      </w:r>
      <w:r w:rsidR="00AD5E39">
        <w:t xml:space="preserve"> </w:t>
      </w:r>
      <w:r w:rsidRPr="00E760C6">
        <w:t xml:space="preserve">During packing seal change </w:t>
      </w:r>
      <w:r w:rsidR="00AD5E39">
        <w:t>the</w:t>
      </w:r>
      <w:r w:rsidR="00F76795" w:rsidRPr="00E760C6">
        <w:t xml:space="preserve"> volume increases from 100 to 220 m</w:t>
      </w:r>
      <w:r w:rsidR="00F76795" w:rsidRPr="00E760C6">
        <w:rPr>
          <w:vertAlign w:val="superscript"/>
        </w:rPr>
        <w:t>3</w:t>
      </w:r>
      <w:r w:rsidR="00AD5E39">
        <w:t xml:space="preserve">. Table </w:t>
      </w:r>
      <w:r w:rsidR="00406F24">
        <w:rPr>
          <w:color w:val="FF0000"/>
        </w:rPr>
        <w:t>SM</w:t>
      </w:r>
      <w:r w:rsidR="00D94DC7">
        <w:rPr>
          <w:color w:val="FF0000"/>
        </w:rPr>
        <w:t>31</w:t>
      </w:r>
      <w:r w:rsidR="00AD5E39">
        <w:t xml:space="preserve"> shows the</w:t>
      </w:r>
      <w:r w:rsidR="00F76795" w:rsidRPr="00E760C6">
        <w:t xml:space="preserve"> volume </w:t>
      </w:r>
      <w:r w:rsidR="00AD5E39">
        <w:t xml:space="preserve">change </w:t>
      </w:r>
      <w:r w:rsidR="00F76795" w:rsidRPr="00E760C6">
        <w:t xml:space="preserve">in </w:t>
      </w:r>
      <w:r w:rsidR="00AD5E39">
        <w:t xml:space="preserve">the </w:t>
      </w:r>
      <w:r w:rsidR="00F76795" w:rsidRPr="00E760C6">
        <w:t>concrete</w:t>
      </w:r>
      <w:r w:rsidR="00AD5E39">
        <w:t xml:space="preserve"> tank</w:t>
      </w:r>
      <w:r w:rsidR="00F76795" w:rsidRPr="00E760C6">
        <w:t xml:space="preserve">. </w:t>
      </w:r>
      <w:r w:rsidR="00AD5E39" w:rsidRPr="00E760C6">
        <w:rPr>
          <w:lang w:bidi="ar-JO"/>
        </w:rPr>
        <w:t>T</w:t>
      </w:r>
      <w:r w:rsidR="00AD5E39">
        <w:rPr>
          <w:lang w:bidi="ar-JO"/>
        </w:rPr>
        <w:t>he displayed average (</w:t>
      </w:r>
      <w:r w:rsidR="00AD5E39" w:rsidRPr="00E760C6">
        <w:rPr>
          <w:lang w:bidi="ar-JO"/>
        </w:rPr>
        <w:t xml:space="preserve">Table </w:t>
      </w:r>
      <w:r w:rsidR="00406F24">
        <w:rPr>
          <w:color w:val="FF0000"/>
          <w:lang w:bidi="ar-JO"/>
        </w:rPr>
        <w:t>SM</w:t>
      </w:r>
      <w:r w:rsidR="00B76476">
        <w:rPr>
          <w:color w:val="FF0000"/>
          <w:lang w:bidi="ar-JO"/>
        </w:rPr>
        <w:t>31</w:t>
      </w:r>
      <w:r w:rsidR="00AD5E39">
        <w:rPr>
          <w:lang w:bidi="ar-JO"/>
        </w:rPr>
        <w:t>)</w:t>
      </w:r>
      <w:r w:rsidR="00AD5E39" w:rsidRPr="00E760C6">
        <w:rPr>
          <w:lang w:bidi="ar-JO"/>
        </w:rPr>
        <w:t xml:space="preserve"> is used to calculate the MP in case the concrete tan</w:t>
      </w:r>
      <w:r w:rsidR="00AD5E39">
        <w:rPr>
          <w:lang w:bidi="ar-JO"/>
        </w:rPr>
        <w:t xml:space="preserve">k is filled during </w:t>
      </w:r>
      <w:r w:rsidR="00AD5E39" w:rsidRPr="00E760C6">
        <w:rPr>
          <w:lang w:bidi="ar-JO"/>
        </w:rPr>
        <w:t xml:space="preserve">packing seal change while the mixing hours per year for that case is 8.25 (annual hours required for packing seal change). </w:t>
      </w:r>
    </w:p>
    <w:p w:rsidR="002D07BA" w:rsidRPr="00E760C6" w:rsidRDefault="00606606" w:rsidP="00D90597">
      <w:pPr>
        <w:spacing w:line="480" w:lineRule="auto"/>
        <w:contextualSpacing/>
        <w:jc w:val="both"/>
      </w:pPr>
      <w:r w:rsidRPr="00E760C6">
        <w:t xml:space="preserve">              </w:t>
      </w:r>
      <w:r w:rsidR="00706112" w:rsidRPr="00E760C6">
        <w:t xml:space="preserve">                 </w:t>
      </w:r>
    </w:p>
    <w:p w:rsidR="00606606" w:rsidRPr="00E760C6" w:rsidRDefault="002D07BA" w:rsidP="00D94DC7">
      <w:pPr>
        <w:spacing w:line="480" w:lineRule="auto"/>
        <w:contextualSpacing/>
        <w:jc w:val="both"/>
      </w:pPr>
      <w:r w:rsidRPr="00E760C6">
        <w:t xml:space="preserve">               </w:t>
      </w:r>
      <w:r w:rsidR="003D40EC">
        <w:t xml:space="preserve">   </w:t>
      </w:r>
      <w:r w:rsidRPr="00E760C6">
        <w:t xml:space="preserve"> </w:t>
      </w:r>
      <w:r w:rsidR="00AD5E39">
        <w:t xml:space="preserve">Table </w:t>
      </w:r>
      <w:r w:rsidR="007B1B67">
        <w:rPr>
          <w:color w:val="FF0000"/>
        </w:rPr>
        <w:t>SM</w:t>
      </w:r>
      <w:r w:rsidR="00D94DC7">
        <w:rPr>
          <w:color w:val="FF0000"/>
        </w:rPr>
        <w:t>31</w:t>
      </w:r>
      <w:r w:rsidR="00AD5E39">
        <w:t xml:space="preserve"> S</w:t>
      </w:r>
      <w:r w:rsidR="00606606" w:rsidRPr="00E760C6">
        <w:t xml:space="preserve">lurry volume in concrete tank </w:t>
      </w:r>
      <w:r w:rsidR="00AD5E39">
        <w:t xml:space="preserve">versus time </w:t>
      </w:r>
      <w:r w:rsidR="00606606" w:rsidRPr="00E760C6">
        <w:t xml:space="preserve">during packing seal change                 </w:t>
      </w:r>
    </w:p>
    <w:tbl>
      <w:tblPr>
        <w:tblStyle w:val="TableGrid"/>
        <w:tblW w:w="0" w:type="auto"/>
        <w:jc w:val="center"/>
        <w:tblLook w:val="04A0" w:firstRow="1" w:lastRow="0" w:firstColumn="1" w:lastColumn="0" w:noHBand="0" w:noVBand="1"/>
      </w:tblPr>
      <w:tblGrid>
        <w:gridCol w:w="3780"/>
        <w:gridCol w:w="3780"/>
      </w:tblGrid>
      <w:tr w:rsidR="00606606" w:rsidRPr="00E760C6" w:rsidTr="002170DC">
        <w:trPr>
          <w:jc w:val="center"/>
        </w:trPr>
        <w:tc>
          <w:tcPr>
            <w:tcW w:w="3780" w:type="dxa"/>
          </w:tcPr>
          <w:p w:rsidR="00606606" w:rsidRPr="00E760C6" w:rsidRDefault="00606606" w:rsidP="00606606">
            <w:pPr>
              <w:contextualSpacing/>
              <w:jc w:val="center"/>
            </w:pPr>
            <w:r w:rsidRPr="00E760C6">
              <w:t>Time (min)</w:t>
            </w:r>
          </w:p>
        </w:tc>
        <w:tc>
          <w:tcPr>
            <w:tcW w:w="3780" w:type="dxa"/>
          </w:tcPr>
          <w:p w:rsidR="00606606" w:rsidRPr="00E760C6" w:rsidRDefault="00606606" w:rsidP="00606606">
            <w:pPr>
              <w:contextualSpacing/>
              <w:jc w:val="center"/>
            </w:pPr>
            <w:r w:rsidRPr="00E760C6">
              <w:t>Slurry volume in concrete tank (m</w:t>
            </w:r>
            <w:r w:rsidRPr="00E760C6">
              <w:rPr>
                <w:vertAlign w:val="superscript"/>
              </w:rPr>
              <w:t>3</w:t>
            </w:r>
            <w:r w:rsidRPr="00E760C6">
              <w:t>)</w:t>
            </w:r>
          </w:p>
        </w:tc>
      </w:tr>
      <w:tr w:rsidR="00606606" w:rsidRPr="00E760C6" w:rsidTr="002170DC">
        <w:trPr>
          <w:jc w:val="center"/>
        </w:trPr>
        <w:tc>
          <w:tcPr>
            <w:tcW w:w="3780" w:type="dxa"/>
          </w:tcPr>
          <w:p w:rsidR="00606606" w:rsidRPr="00E760C6" w:rsidRDefault="00606606" w:rsidP="00606606">
            <w:pPr>
              <w:contextualSpacing/>
              <w:jc w:val="center"/>
            </w:pPr>
            <w:r w:rsidRPr="00E760C6">
              <w:t>1</w:t>
            </w:r>
          </w:p>
        </w:tc>
        <w:tc>
          <w:tcPr>
            <w:tcW w:w="3780" w:type="dxa"/>
          </w:tcPr>
          <w:p w:rsidR="00606606" w:rsidRPr="00E760C6" w:rsidRDefault="00606606" w:rsidP="00606606">
            <w:pPr>
              <w:contextualSpacing/>
              <w:jc w:val="center"/>
            </w:pPr>
            <w:r w:rsidRPr="00E760C6">
              <w:t>102.7</w:t>
            </w:r>
          </w:p>
        </w:tc>
      </w:tr>
      <w:tr w:rsidR="00606606" w:rsidRPr="00E760C6" w:rsidTr="002170DC">
        <w:trPr>
          <w:jc w:val="center"/>
        </w:trPr>
        <w:tc>
          <w:tcPr>
            <w:tcW w:w="3780" w:type="dxa"/>
          </w:tcPr>
          <w:p w:rsidR="00606606" w:rsidRPr="00E760C6" w:rsidRDefault="00606606" w:rsidP="00606606">
            <w:pPr>
              <w:contextualSpacing/>
              <w:jc w:val="center"/>
            </w:pPr>
            <w:r w:rsidRPr="00E760C6">
              <w:t>5</w:t>
            </w:r>
          </w:p>
        </w:tc>
        <w:tc>
          <w:tcPr>
            <w:tcW w:w="3780" w:type="dxa"/>
          </w:tcPr>
          <w:p w:rsidR="00606606" w:rsidRPr="00E760C6" w:rsidRDefault="00606606" w:rsidP="00606606">
            <w:pPr>
              <w:contextualSpacing/>
              <w:jc w:val="center"/>
            </w:pPr>
            <w:r w:rsidRPr="00E760C6">
              <w:t>113.3</w:t>
            </w:r>
          </w:p>
        </w:tc>
      </w:tr>
      <w:tr w:rsidR="00606606" w:rsidRPr="00E760C6" w:rsidTr="002170DC">
        <w:trPr>
          <w:jc w:val="center"/>
        </w:trPr>
        <w:tc>
          <w:tcPr>
            <w:tcW w:w="3780" w:type="dxa"/>
          </w:tcPr>
          <w:p w:rsidR="00606606" w:rsidRPr="00E760C6" w:rsidRDefault="00606606" w:rsidP="00606606">
            <w:pPr>
              <w:contextualSpacing/>
              <w:jc w:val="center"/>
            </w:pPr>
            <w:r w:rsidRPr="00E760C6">
              <w:t>10</w:t>
            </w:r>
          </w:p>
        </w:tc>
        <w:tc>
          <w:tcPr>
            <w:tcW w:w="3780" w:type="dxa"/>
          </w:tcPr>
          <w:p w:rsidR="00606606" w:rsidRPr="00E760C6" w:rsidRDefault="00606606" w:rsidP="00606606">
            <w:pPr>
              <w:contextualSpacing/>
              <w:jc w:val="center"/>
            </w:pPr>
            <w:r w:rsidRPr="00E760C6">
              <w:t>126.7</w:t>
            </w:r>
          </w:p>
        </w:tc>
      </w:tr>
      <w:tr w:rsidR="00606606" w:rsidRPr="00E760C6" w:rsidTr="002170DC">
        <w:trPr>
          <w:jc w:val="center"/>
        </w:trPr>
        <w:tc>
          <w:tcPr>
            <w:tcW w:w="3780" w:type="dxa"/>
          </w:tcPr>
          <w:p w:rsidR="00606606" w:rsidRPr="00E760C6" w:rsidRDefault="00606606" w:rsidP="00606606">
            <w:pPr>
              <w:contextualSpacing/>
              <w:jc w:val="center"/>
            </w:pPr>
            <w:r w:rsidRPr="00E760C6">
              <w:t>15</w:t>
            </w:r>
          </w:p>
        </w:tc>
        <w:tc>
          <w:tcPr>
            <w:tcW w:w="3780" w:type="dxa"/>
          </w:tcPr>
          <w:p w:rsidR="00606606" w:rsidRPr="00E760C6" w:rsidRDefault="00606606" w:rsidP="00606606">
            <w:pPr>
              <w:contextualSpacing/>
              <w:jc w:val="center"/>
            </w:pPr>
            <w:r w:rsidRPr="00E760C6">
              <w:t>140.0</w:t>
            </w:r>
          </w:p>
        </w:tc>
      </w:tr>
      <w:tr w:rsidR="00606606" w:rsidRPr="00E760C6" w:rsidTr="002170DC">
        <w:trPr>
          <w:jc w:val="center"/>
        </w:trPr>
        <w:tc>
          <w:tcPr>
            <w:tcW w:w="3780" w:type="dxa"/>
          </w:tcPr>
          <w:p w:rsidR="00606606" w:rsidRPr="00E760C6" w:rsidRDefault="00606606" w:rsidP="00606606">
            <w:pPr>
              <w:contextualSpacing/>
              <w:jc w:val="center"/>
            </w:pPr>
            <w:r w:rsidRPr="00E760C6">
              <w:t>20</w:t>
            </w:r>
          </w:p>
        </w:tc>
        <w:tc>
          <w:tcPr>
            <w:tcW w:w="3780" w:type="dxa"/>
          </w:tcPr>
          <w:p w:rsidR="00606606" w:rsidRPr="00E760C6" w:rsidRDefault="00606606" w:rsidP="00606606">
            <w:pPr>
              <w:contextualSpacing/>
              <w:jc w:val="center"/>
            </w:pPr>
            <w:r w:rsidRPr="00E760C6">
              <w:t>153.3</w:t>
            </w:r>
          </w:p>
        </w:tc>
      </w:tr>
      <w:tr w:rsidR="00606606" w:rsidRPr="00E760C6" w:rsidTr="002170DC">
        <w:trPr>
          <w:jc w:val="center"/>
        </w:trPr>
        <w:tc>
          <w:tcPr>
            <w:tcW w:w="3780" w:type="dxa"/>
          </w:tcPr>
          <w:p w:rsidR="00606606" w:rsidRPr="00E760C6" w:rsidRDefault="00606606" w:rsidP="00606606">
            <w:pPr>
              <w:contextualSpacing/>
              <w:jc w:val="center"/>
            </w:pPr>
            <w:r w:rsidRPr="00E760C6">
              <w:t>25</w:t>
            </w:r>
          </w:p>
        </w:tc>
        <w:tc>
          <w:tcPr>
            <w:tcW w:w="3780" w:type="dxa"/>
          </w:tcPr>
          <w:p w:rsidR="00606606" w:rsidRPr="00E760C6" w:rsidRDefault="00606606" w:rsidP="00606606">
            <w:pPr>
              <w:contextualSpacing/>
              <w:jc w:val="center"/>
            </w:pPr>
            <w:r w:rsidRPr="00E760C6">
              <w:t>166.7</w:t>
            </w:r>
          </w:p>
        </w:tc>
      </w:tr>
      <w:tr w:rsidR="00606606" w:rsidRPr="00E760C6" w:rsidTr="002170DC">
        <w:trPr>
          <w:jc w:val="center"/>
        </w:trPr>
        <w:tc>
          <w:tcPr>
            <w:tcW w:w="3780" w:type="dxa"/>
          </w:tcPr>
          <w:p w:rsidR="00606606" w:rsidRPr="00E760C6" w:rsidRDefault="00606606" w:rsidP="00606606">
            <w:pPr>
              <w:contextualSpacing/>
              <w:jc w:val="center"/>
            </w:pPr>
            <w:r w:rsidRPr="00E760C6">
              <w:t>30</w:t>
            </w:r>
          </w:p>
        </w:tc>
        <w:tc>
          <w:tcPr>
            <w:tcW w:w="3780" w:type="dxa"/>
          </w:tcPr>
          <w:p w:rsidR="00606606" w:rsidRPr="00E760C6" w:rsidRDefault="00606606" w:rsidP="00606606">
            <w:pPr>
              <w:contextualSpacing/>
              <w:jc w:val="center"/>
            </w:pPr>
            <w:r w:rsidRPr="00E760C6">
              <w:t>180.0</w:t>
            </w:r>
          </w:p>
        </w:tc>
      </w:tr>
      <w:tr w:rsidR="00606606" w:rsidRPr="00E760C6" w:rsidTr="002170DC">
        <w:trPr>
          <w:jc w:val="center"/>
        </w:trPr>
        <w:tc>
          <w:tcPr>
            <w:tcW w:w="3780" w:type="dxa"/>
          </w:tcPr>
          <w:p w:rsidR="00606606" w:rsidRPr="00E760C6" w:rsidRDefault="00606606" w:rsidP="00606606">
            <w:pPr>
              <w:contextualSpacing/>
              <w:jc w:val="center"/>
            </w:pPr>
            <w:r w:rsidRPr="00E760C6">
              <w:t>34</w:t>
            </w:r>
          </w:p>
        </w:tc>
        <w:tc>
          <w:tcPr>
            <w:tcW w:w="3780" w:type="dxa"/>
          </w:tcPr>
          <w:p w:rsidR="00606606" w:rsidRPr="00E760C6" w:rsidRDefault="00606606" w:rsidP="00606606">
            <w:pPr>
              <w:contextualSpacing/>
              <w:jc w:val="center"/>
            </w:pPr>
            <w:r w:rsidRPr="00E760C6">
              <w:t>190.7</w:t>
            </w:r>
          </w:p>
        </w:tc>
      </w:tr>
      <w:tr w:rsidR="00606606" w:rsidRPr="00E760C6" w:rsidTr="002170DC">
        <w:trPr>
          <w:jc w:val="center"/>
        </w:trPr>
        <w:tc>
          <w:tcPr>
            <w:tcW w:w="3780" w:type="dxa"/>
          </w:tcPr>
          <w:p w:rsidR="00606606" w:rsidRPr="00E760C6" w:rsidRDefault="00606606" w:rsidP="00606606">
            <w:pPr>
              <w:contextualSpacing/>
              <w:jc w:val="center"/>
            </w:pPr>
            <w:r w:rsidRPr="00E760C6">
              <w:t>40</w:t>
            </w:r>
          </w:p>
        </w:tc>
        <w:tc>
          <w:tcPr>
            <w:tcW w:w="3780" w:type="dxa"/>
          </w:tcPr>
          <w:p w:rsidR="00606606" w:rsidRPr="00E760C6" w:rsidRDefault="00606606" w:rsidP="00606606">
            <w:pPr>
              <w:contextualSpacing/>
              <w:jc w:val="center"/>
            </w:pPr>
            <w:r w:rsidRPr="00E760C6">
              <w:t>206.7</w:t>
            </w:r>
          </w:p>
        </w:tc>
      </w:tr>
      <w:tr w:rsidR="00606606" w:rsidRPr="00E760C6" w:rsidTr="002170DC">
        <w:trPr>
          <w:jc w:val="center"/>
        </w:trPr>
        <w:tc>
          <w:tcPr>
            <w:tcW w:w="3780" w:type="dxa"/>
          </w:tcPr>
          <w:p w:rsidR="00606606" w:rsidRPr="00E760C6" w:rsidRDefault="00606606" w:rsidP="00606606">
            <w:pPr>
              <w:contextualSpacing/>
              <w:jc w:val="center"/>
            </w:pPr>
            <w:r w:rsidRPr="00E760C6">
              <w:t>45</w:t>
            </w:r>
          </w:p>
        </w:tc>
        <w:tc>
          <w:tcPr>
            <w:tcW w:w="3780" w:type="dxa"/>
          </w:tcPr>
          <w:p w:rsidR="00606606" w:rsidRPr="00E760C6" w:rsidRDefault="00606606" w:rsidP="00606606">
            <w:pPr>
              <w:contextualSpacing/>
              <w:jc w:val="center"/>
            </w:pPr>
            <w:r w:rsidRPr="00E760C6">
              <w:t>220.0</w:t>
            </w:r>
          </w:p>
        </w:tc>
      </w:tr>
      <w:tr w:rsidR="00606606" w:rsidRPr="00E760C6" w:rsidTr="002170DC">
        <w:trPr>
          <w:jc w:val="center"/>
        </w:trPr>
        <w:tc>
          <w:tcPr>
            <w:tcW w:w="3780" w:type="dxa"/>
          </w:tcPr>
          <w:p w:rsidR="00606606" w:rsidRPr="00E760C6" w:rsidRDefault="00606606" w:rsidP="00606606">
            <w:pPr>
              <w:contextualSpacing/>
              <w:jc w:val="center"/>
            </w:pPr>
            <w:r w:rsidRPr="00E760C6">
              <w:t>Average</w:t>
            </w:r>
          </w:p>
        </w:tc>
        <w:tc>
          <w:tcPr>
            <w:tcW w:w="3780" w:type="dxa"/>
          </w:tcPr>
          <w:p w:rsidR="00606606" w:rsidRPr="00E760C6" w:rsidRDefault="00606606" w:rsidP="00606606">
            <w:pPr>
              <w:contextualSpacing/>
              <w:jc w:val="center"/>
            </w:pPr>
            <w:r w:rsidRPr="00E760C6">
              <w:t>160.0</w:t>
            </w:r>
          </w:p>
        </w:tc>
      </w:tr>
    </w:tbl>
    <w:p w:rsidR="00D90597" w:rsidRDefault="00D90597" w:rsidP="001C7B8E">
      <w:pPr>
        <w:contextualSpacing/>
        <w:jc w:val="both"/>
        <w:rPr>
          <w:lang w:bidi="ar-JO"/>
        </w:rPr>
      </w:pPr>
    </w:p>
    <w:p w:rsidR="001C7B8E" w:rsidRPr="00E760C6" w:rsidRDefault="001C7B8E" w:rsidP="00D90597">
      <w:pPr>
        <w:spacing w:line="480" w:lineRule="auto"/>
        <w:contextualSpacing/>
        <w:jc w:val="both"/>
        <w:rPr>
          <w:lang w:bidi="ar-JO"/>
        </w:rPr>
      </w:pPr>
      <w:r w:rsidRPr="00E760C6">
        <w:rPr>
          <w:lang w:bidi="ar-JO"/>
        </w:rPr>
        <w:t xml:space="preserve">During </w:t>
      </w:r>
      <w:r w:rsidR="00AD5E39">
        <w:rPr>
          <w:lang w:bidi="ar-JO"/>
        </w:rPr>
        <w:t xml:space="preserve">the </w:t>
      </w:r>
      <w:r w:rsidRPr="00E760C6">
        <w:rPr>
          <w:lang w:bidi="ar-JO"/>
        </w:rPr>
        <w:t xml:space="preserve">emptying </w:t>
      </w:r>
      <w:r w:rsidR="00AD5E39">
        <w:rPr>
          <w:lang w:bidi="ar-JO"/>
        </w:rPr>
        <w:t xml:space="preserve">of </w:t>
      </w:r>
      <w:r w:rsidRPr="00E760C6">
        <w:rPr>
          <w:lang w:bidi="ar-JO"/>
        </w:rPr>
        <w:t>the concret</w:t>
      </w:r>
      <w:r w:rsidR="00AD5E39">
        <w:rPr>
          <w:lang w:bidi="ar-JO"/>
        </w:rPr>
        <w:t xml:space="preserve">e tank after finishing the </w:t>
      </w:r>
      <w:r w:rsidRPr="00E760C6">
        <w:rPr>
          <w:lang w:bidi="ar-JO"/>
        </w:rPr>
        <w:t>se</w:t>
      </w:r>
      <w:r w:rsidR="00AD5E39">
        <w:rPr>
          <w:lang w:bidi="ar-JO"/>
        </w:rPr>
        <w:t>al change the decrease in</w:t>
      </w:r>
      <w:r w:rsidRPr="00E760C6">
        <w:rPr>
          <w:lang w:bidi="ar-JO"/>
        </w:rPr>
        <w:t xml:space="preserve"> volu</w:t>
      </w:r>
      <w:r w:rsidR="00AD5E39">
        <w:rPr>
          <w:lang w:bidi="ar-JO"/>
        </w:rPr>
        <w:t>me is described by the equation</w:t>
      </w:r>
    </w:p>
    <w:p w:rsidR="001C7B8E" w:rsidRPr="00E760C6" w:rsidRDefault="001C7B8E" w:rsidP="00D90597">
      <w:pPr>
        <w:spacing w:line="480" w:lineRule="auto"/>
        <w:contextualSpacing/>
        <w:jc w:val="both"/>
      </w:pPr>
    </w:p>
    <w:p w:rsidR="00B60693" w:rsidRPr="00E760C6" w:rsidRDefault="001C7B8E" w:rsidP="00C32150">
      <w:pPr>
        <w:spacing w:line="480" w:lineRule="auto"/>
        <w:contextualSpacing/>
        <w:jc w:val="both"/>
      </w:pPr>
      <w:r w:rsidRPr="00E760C6">
        <w:t xml:space="preserve">                    </w:t>
      </w:r>
      <m:oMath>
        <m:r>
          <m:rPr>
            <m:sty m:val="p"/>
          </m:rPr>
          <w:rPr>
            <w:rFonts w:ascii="Cambria Math" w:hAnsi="Cambria Math"/>
          </w:rPr>
          <m:t>V</m:t>
        </m:r>
        <m:r>
          <m:rPr>
            <m:sty m:val="p"/>
          </m:rPr>
          <w:rPr>
            <w:rFonts w:ascii="Cambria Math" w:hAnsi="Cambria Math"/>
            <w:lang w:bidi="ar-JO"/>
          </w:rPr>
          <m:t>olume of slurry in concrete tank</m:t>
        </m:r>
        <m:r>
          <m:rPr>
            <m:sty m:val="p"/>
          </m:rPr>
          <w:rPr>
            <w:rFonts w:ascii="Cambria Math" w:hAnsi="Cambria Math"/>
            <w:lang w:bidi="ar-JO"/>
          </w:rPr>
          <m:t xml:space="preserve"> </m:t>
        </m:r>
        <m:d>
          <m:dPr>
            <m:ctrlPr>
              <w:rPr>
                <w:rFonts w:ascii="Cambria Math" w:hAnsi="Cambria Math"/>
                <w:lang w:bidi="ar-JO"/>
              </w:rPr>
            </m:ctrlPr>
          </m:dPr>
          <m:e>
            <m:sSup>
              <m:sSupPr>
                <m:ctrlPr>
                  <w:rPr>
                    <w:rFonts w:ascii="Cambria Math" w:hAnsi="Cambria Math"/>
                    <w:iCs w:val="0"/>
                    <w:color w:val="FF0000"/>
                    <w:lang w:bidi="ar-JO"/>
                  </w:rPr>
                </m:ctrlPr>
              </m:sSupPr>
              <m:e>
                <m:r>
                  <m:rPr>
                    <m:sty m:val="p"/>
                  </m:rPr>
                  <w:rPr>
                    <w:rFonts w:ascii="Cambria Math" w:hAnsi="Cambria Math"/>
                    <w:color w:val="FF0000"/>
                    <w:lang w:bidi="ar-JO"/>
                  </w:rPr>
                  <m:t>m</m:t>
                </m:r>
              </m:e>
              <m:sup>
                <m:r>
                  <m:rPr>
                    <m:sty m:val="p"/>
                  </m:rPr>
                  <w:rPr>
                    <w:rFonts w:ascii="Cambria Math" w:hAnsi="Cambria Math"/>
                    <w:color w:val="FF0000"/>
                    <w:lang w:bidi="ar-JO"/>
                  </w:rPr>
                  <m:t>3</m:t>
                </m:r>
              </m:sup>
            </m:sSup>
          </m:e>
        </m:d>
        <m:r>
          <m:rPr>
            <m:sty m:val="p"/>
          </m:rPr>
          <w:rPr>
            <w:rFonts w:ascii="Cambria Math" w:hAnsi="Cambria Math"/>
            <w:lang w:bidi="ar-JO"/>
          </w:rPr>
          <m:t xml:space="preserve">= -3.53 × time </m:t>
        </m:r>
        <m:d>
          <m:dPr>
            <m:ctrlPr>
              <w:rPr>
                <w:rFonts w:ascii="Cambria Math" w:hAnsi="Cambria Math"/>
                <w:iCs w:val="0"/>
                <w:lang w:bidi="ar-JO"/>
              </w:rPr>
            </m:ctrlPr>
          </m:dPr>
          <m:e>
            <m:r>
              <m:rPr>
                <m:sty m:val="p"/>
              </m:rPr>
              <w:rPr>
                <w:rFonts w:ascii="Cambria Math" w:hAnsi="Cambria Math"/>
                <w:lang w:bidi="ar-JO"/>
              </w:rPr>
              <m:t>hr</m:t>
            </m:r>
          </m:e>
        </m:d>
        <m:r>
          <m:rPr>
            <m:sty m:val="p"/>
          </m:rPr>
          <w:rPr>
            <w:rFonts w:ascii="Cambria Math" w:hAnsi="Cambria Math"/>
            <w:lang w:bidi="ar-JO"/>
          </w:rPr>
          <m:t>+ 220     ……………1.35</m:t>
        </m:r>
      </m:oMath>
      <w:r w:rsidRPr="00E760C6">
        <w:rPr>
          <w:rFonts w:eastAsiaTheme="minorEastAsia"/>
          <w:lang w:bidi="ar-JO"/>
        </w:rPr>
        <w:t xml:space="preserve">     </w:t>
      </w:r>
    </w:p>
    <w:p w:rsidR="006610E2" w:rsidRPr="00E760C6" w:rsidRDefault="001C7B8E" w:rsidP="00C32150">
      <w:pPr>
        <w:spacing w:line="480" w:lineRule="auto"/>
        <w:contextualSpacing/>
        <w:jc w:val="both"/>
      </w:pPr>
      <w:r w:rsidRPr="00E760C6">
        <w:lastRenderedPageBreak/>
        <w:t xml:space="preserve">Table </w:t>
      </w:r>
      <w:r w:rsidR="0052731B">
        <w:rPr>
          <w:color w:val="FF0000"/>
        </w:rPr>
        <w:t>SM32</w:t>
      </w:r>
      <w:r w:rsidRPr="00E760C6">
        <w:t xml:space="preserve"> sh</w:t>
      </w:r>
      <w:r w:rsidR="006610E2">
        <w:t xml:space="preserve">ows the </w:t>
      </w:r>
      <w:r w:rsidR="00B65C60">
        <w:t>data obtained from equation 1.35</w:t>
      </w:r>
      <w:r w:rsidR="006610E2">
        <w:t xml:space="preserve">. </w:t>
      </w:r>
      <w:r w:rsidRPr="00E760C6">
        <w:t xml:space="preserve"> </w:t>
      </w:r>
      <w:r w:rsidR="006610E2" w:rsidRPr="00E760C6">
        <w:t xml:space="preserve">The </w:t>
      </w:r>
      <w:r w:rsidR="006610E2">
        <w:t xml:space="preserve">displayed </w:t>
      </w:r>
      <w:r w:rsidR="006610E2" w:rsidRPr="00E760C6">
        <w:t>a</w:t>
      </w:r>
      <w:r w:rsidR="006610E2">
        <w:t>verage slurry volume</w:t>
      </w:r>
      <w:r w:rsidR="006610E2" w:rsidRPr="00E760C6">
        <w:t xml:space="preserve"> is used to calculate MP during emptying of concrete tank after finishing packing seal change and the mixing hours per year for that case is 374 (34 hours </w:t>
      </w:r>
      <w:r w:rsidR="006610E2" w:rsidRPr="00E760C6">
        <w:rPr>
          <w:rFonts w:cs="Calibri"/>
        </w:rPr>
        <w:t>×</w:t>
      </w:r>
      <w:r w:rsidR="006610E2" w:rsidRPr="00E760C6">
        <w:t xml:space="preserve"> 11).   </w:t>
      </w:r>
    </w:p>
    <w:p w:rsidR="001C7B8E" w:rsidRPr="00E760C6" w:rsidRDefault="001C7B8E" w:rsidP="00D90597">
      <w:pPr>
        <w:spacing w:line="480" w:lineRule="auto"/>
        <w:contextualSpacing/>
        <w:jc w:val="both"/>
      </w:pPr>
    </w:p>
    <w:p w:rsidR="001C7B8E" w:rsidRPr="00E760C6" w:rsidRDefault="001B57F4" w:rsidP="00FD7289">
      <w:pPr>
        <w:spacing w:line="480" w:lineRule="auto"/>
        <w:contextualSpacing/>
        <w:jc w:val="both"/>
        <w:rPr>
          <w:b/>
          <w:bCs/>
        </w:rPr>
      </w:pPr>
      <w:r w:rsidRPr="00E760C6">
        <w:t xml:space="preserve">           </w:t>
      </w:r>
      <w:r w:rsidR="002170DC" w:rsidRPr="00E760C6">
        <w:t xml:space="preserve"> </w:t>
      </w:r>
      <w:r w:rsidR="006610E2">
        <w:t xml:space="preserve">Table </w:t>
      </w:r>
      <w:r w:rsidR="007012F7">
        <w:rPr>
          <w:color w:val="FF0000"/>
        </w:rPr>
        <w:t>SM32</w:t>
      </w:r>
      <w:r w:rsidR="006610E2">
        <w:t xml:space="preserve"> S</w:t>
      </w:r>
      <w:r w:rsidRPr="00E760C6">
        <w:t xml:space="preserve">lurry volume in concrete tank </w:t>
      </w:r>
      <w:r w:rsidR="006610E2">
        <w:t xml:space="preserve">versus time </w:t>
      </w:r>
      <w:r w:rsidRPr="00E760C6">
        <w:t>after finishing packing seal change</w:t>
      </w:r>
      <w:r w:rsidR="001C7B8E" w:rsidRPr="00E760C6">
        <w:t xml:space="preserve"> </w:t>
      </w:r>
    </w:p>
    <w:tbl>
      <w:tblPr>
        <w:tblStyle w:val="TableGrid"/>
        <w:tblW w:w="0" w:type="auto"/>
        <w:jc w:val="center"/>
        <w:tblInd w:w="1098" w:type="dxa"/>
        <w:tblLook w:val="04A0" w:firstRow="1" w:lastRow="0" w:firstColumn="1" w:lastColumn="0" w:noHBand="0" w:noVBand="1"/>
      </w:tblPr>
      <w:tblGrid>
        <w:gridCol w:w="3420"/>
        <w:gridCol w:w="4635"/>
      </w:tblGrid>
      <w:tr w:rsidR="001C7B8E" w:rsidRPr="00E760C6" w:rsidTr="006610E2">
        <w:trPr>
          <w:jc w:val="center"/>
        </w:trPr>
        <w:tc>
          <w:tcPr>
            <w:tcW w:w="3420" w:type="dxa"/>
          </w:tcPr>
          <w:p w:rsidR="001C7B8E" w:rsidRPr="00E760C6" w:rsidRDefault="001C7B8E" w:rsidP="001C7B8E">
            <w:pPr>
              <w:contextualSpacing/>
              <w:jc w:val="center"/>
            </w:pPr>
            <w:r w:rsidRPr="00E760C6">
              <w:t>Time (hr)</w:t>
            </w:r>
          </w:p>
        </w:tc>
        <w:tc>
          <w:tcPr>
            <w:tcW w:w="4635" w:type="dxa"/>
          </w:tcPr>
          <w:p w:rsidR="001C7B8E" w:rsidRPr="00E760C6" w:rsidRDefault="001B57F4" w:rsidP="001C7B8E">
            <w:pPr>
              <w:contextualSpacing/>
              <w:jc w:val="center"/>
            </w:pPr>
            <w:r w:rsidRPr="00E760C6">
              <w:t>Slurry volume in concrete tank (m</w:t>
            </w:r>
            <w:r w:rsidRPr="00E760C6">
              <w:rPr>
                <w:vertAlign w:val="superscript"/>
              </w:rPr>
              <w:t>3</w:t>
            </w:r>
            <w:r w:rsidRPr="00E760C6">
              <w:t>)</w:t>
            </w:r>
          </w:p>
        </w:tc>
      </w:tr>
      <w:tr w:rsidR="001C7B8E" w:rsidRPr="00E760C6" w:rsidTr="006610E2">
        <w:trPr>
          <w:jc w:val="center"/>
        </w:trPr>
        <w:tc>
          <w:tcPr>
            <w:tcW w:w="3420" w:type="dxa"/>
          </w:tcPr>
          <w:p w:rsidR="001C7B8E" w:rsidRPr="00E760C6" w:rsidRDefault="001B57F4" w:rsidP="001C7B8E">
            <w:pPr>
              <w:contextualSpacing/>
              <w:jc w:val="center"/>
            </w:pPr>
            <w:r w:rsidRPr="00E760C6">
              <w:t>1</w:t>
            </w:r>
          </w:p>
        </w:tc>
        <w:tc>
          <w:tcPr>
            <w:tcW w:w="4635" w:type="dxa"/>
          </w:tcPr>
          <w:p w:rsidR="001C7B8E" w:rsidRPr="00E760C6" w:rsidRDefault="001B57F4" w:rsidP="001C7B8E">
            <w:pPr>
              <w:contextualSpacing/>
              <w:jc w:val="center"/>
            </w:pPr>
            <w:r w:rsidRPr="00E760C6">
              <w:t>216.5</w:t>
            </w:r>
          </w:p>
        </w:tc>
      </w:tr>
      <w:tr w:rsidR="001C7B8E" w:rsidRPr="00E760C6" w:rsidTr="006610E2">
        <w:trPr>
          <w:jc w:val="center"/>
        </w:trPr>
        <w:tc>
          <w:tcPr>
            <w:tcW w:w="3420" w:type="dxa"/>
          </w:tcPr>
          <w:p w:rsidR="001C7B8E" w:rsidRPr="00E760C6" w:rsidRDefault="001B57F4" w:rsidP="001C7B8E">
            <w:pPr>
              <w:contextualSpacing/>
              <w:jc w:val="center"/>
            </w:pPr>
            <w:r w:rsidRPr="00E760C6">
              <w:t>5</w:t>
            </w:r>
          </w:p>
        </w:tc>
        <w:tc>
          <w:tcPr>
            <w:tcW w:w="4635" w:type="dxa"/>
          </w:tcPr>
          <w:p w:rsidR="001C7B8E" w:rsidRPr="00E760C6" w:rsidRDefault="001B57F4" w:rsidP="001C7B8E">
            <w:pPr>
              <w:contextualSpacing/>
              <w:jc w:val="center"/>
            </w:pPr>
            <w:r w:rsidRPr="00E760C6">
              <w:t>202.4</w:t>
            </w:r>
          </w:p>
        </w:tc>
      </w:tr>
      <w:tr w:rsidR="001C7B8E" w:rsidRPr="00E760C6" w:rsidTr="006610E2">
        <w:trPr>
          <w:jc w:val="center"/>
        </w:trPr>
        <w:tc>
          <w:tcPr>
            <w:tcW w:w="3420" w:type="dxa"/>
          </w:tcPr>
          <w:p w:rsidR="001C7B8E" w:rsidRPr="00E760C6" w:rsidRDefault="001B57F4" w:rsidP="001C7B8E">
            <w:pPr>
              <w:contextualSpacing/>
              <w:jc w:val="center"/>
            </w:pPr>
            <w:r w:rsidRPr="00E760C6">
              <w:t>10</w:t>
            </w:r>
          </w:p>
        </w:tc>
        <w:tc>
          <w:tcPr>
            <w:tcW w:w="4635" w:type="dxa"/>
          </w:tcPr>
          <w:p w:rsidR="001C7B8E" w:rsidRPr="00E760C6" w:rsidRDefault="001B57F4" w:rsidP="001C7B8E">
            <w:pPr>
              <w:contextualSpacing/>
              <w:jc w:val="center"/>
            </w:pPr>
            <w:r w:rsidRPr="00E760C6">
              <w:t>184.7</w:t>
            </w:r>
          </w:p>
        </w:tc>
      </w:tr>
      <w:tr w:rsidR="001C7B8E" w:rsidRPr="00E760C6" w:rsidTr="006610E2">
        <w:trPr>
          <w:jc w:val="center"/>
        </w:trPr>
        <w:tc>
          <w:tcPr>
            <w:tcW w:w="3420" w:type="dxa"/>
          </w:tcPr>
          <w:p w:rsidR="001C7B8E" w:rsidRPr="00E760C6" w:rsidRDefault="001B57F4" w:rsidP="001C7B8E">
            <w:pPr>
              <w:contextualSpacing/>
              <w:jc w:val="center"/>
            </w:pPr>
            <w:r w:rsidRPr="00E760C6">
              <w:t>15</w:t>
            </w:r>
          </w:p>
        </w:tc>
        <w:tc>
          <w:tcPr>
            <w:tcW w:w="4635" w:type="dxa"/>
          </w:tcPr>
          <w:p w:rsidR="001C7B8E" w:rsidRPr="00E760C6" w:rsidRDefault="001B57F4" w:rsidP="001C7B8E">
            <w:pPr>
              <w:contextualSpacing/>
              <w:jc w:val="center"/>
            </w:pPr>
            <w:r w:rsidRPr="00E760C6">
              <w:t>167.1</w:t>
            </w:r>
          </w:p>
        </w:tc>
      </w:tr>
      <w:tr w:rsidR="001C7B8E" w:rsidRPr="00E760C6" w:rsidTr="006610E2">
        <w:trPr>
          <w:jc w:val="center"/>
        </w:trPr>
        <w:tc>
          <w:tcPr>
            <w:tcW w:w="3420" w:type="dxa"/>
          </w:tcPr>
          <w:p w:rsidR="001C7B8E" w:rsidRPr="00E760C6" w:rsidRDefault="001B57F4" w:rsidP="001C7B8E">
            <w:pPr>
              <w:contextualSpacing/>
              <w:jc w:val="center"/>
            </w:pPr>
            <w:r w:rsidRPr="00E760C6">
              <w:t>20</w:t>
            </w:r>
          </w:p>
        </w:tc>
        <w:tc>
          <w:tcPr>
            <w:tcW w:w="4635" w:type="dxa"/>
          </w:tcPr>
          <w:p w:rsidR="001C7B8E" w:rsidRPr="00E760C6" w:rsidRDefault="001B57F4" w:rsidP="001C7B8E">
            <w:pPr>
              <w:contextualSpacing/>
              <w:jc w:val="center"/>
            </w:pPr>
            <w:r w:rsidRPr="00E760C6">
              <w:t>149.4</w:t>
            </w:r>
          </w:p>
        </w:tc>
      </w:tr>
      <w:tr w:rsidR="001C7B8E" w:rsidRPr="00E760C6" w:rsidTr="006610E2">
        <w:trPr>
          <w:jc w:val="center"/>
        </w:trPr>
        <w:tc>
          <w:tcPr>
            <w:tcW w:w="3420" w:type="dxa"/>
          </w:tcPr>
          <w:p w:rsidR="001C7B8E" w:rsidRPr="00E760C6" w:rsidRDefault="001B57F4" w:rsidP="001C7B8E">
            <w:pPr>
              <w:contextualSpacing/>
              <w:jc w:val="center"/>
            </w:pPr>
            <w:r w:rsidRPr="00E760C6">
              <w:t>25</w:t>
            </w:r>
          </w:p>
        </w:tc>
        <w:tc>
          <w:tcPr>
            <w:tcW w:w="4635" w:type="dxa"/>
          </w:tcPr>
          <w:p w:rsidR="001C7B8E" w:rsidRPr="00E760C6" w:rsidRDefault="001B57F4" w:rsidP="001C7B8E">
            <w:pPr>
              <w:contextualSpacing/>
              <w:jc w:val="center"/>
            </w:pPr>
            <w:r w:rsidRPr="00E760C6">
              <w:t>131.8</w:t>
            </w:r>
          </w:p>
        </w:tc>
      </w:tr>
      <w:tr w:rsidR="001C7B8E" w:rsidRPr="00E760C6" w:rsidTr="006610E2">
        <w:trPr>
          <w:jc w:val="center"/>
        </w:trPr>
        <w:tc>
          <w:tcPr>
            <w:tcW w:w="3420" w:type="dxa"/>
          </w:tcPr>
          <w:p w:rsidR="001C7B8E" w:rsidRPr="00E760C6" w:rsidRDefault="001B57F4" w:rsidP="001C7B8E">
            <w:pPr>
              <w:contextualSpacing/>
              <w:jc w:val="center"/>
            </w:pPr>
            <w:r w:rsidRPr="00E760C6">
              <w:t>30</w:t>
            </w:r>
          </w:p>
        </w:tc>
        <w:tc>
          <w:tcPr>
            <w:tcW w:w="4635" w:type="dxa"/>
          </w:tcPr>
          <w:p w:rsidR="001C7B8E" w:rsidRPr="00E760C6" w:rsidRDefault="001B57F4" w:rsidP="001C7B8E">
            <w:pPr>
              <w:contextualSpacing/>
              <w:jc w:val="center"/>
            </w:pPr>
            <w:r w:rsidRPr="00E760C6">
              <w:t>114.1</w:t>
            </w:r>
          </w:p>
        </w:tc>
      </w:tr>
      <w:tr w:rsidR="001C7B8E" w:rsidRPr="00E760C6" w:rsidTr="006610E2">
        <w:trPr>
          <w:jc w:val="center"/>
        </w:trPr>
        <w:tc>
          <w:tcPr>
            <w:tcW w:w="3420" w:type="dxa"/>
          </w:tcPr>
          <w:p w:rsidR="001C7B8E" w:rsidRPr="00E760C6" w:rsidRDefault="001B57F4" w:rsidP="001C7B8E">
            <w:pPr>
              <w:contextualSpacing/>
              <w:jc w:val="center"/>
            </w:pPr>
            <w:r w:rsidRPr="00E760C6">
              <w:t>34</w:t>
            </w:r>
          </w:p>
        </w:tc>
        <w:tc>
          <w:tcPr>
            <w:tcW w:w="4635" w:type="dxa"/>
          </w:tcPr>
          <w:p w:rsidR="001C7B8E" w:rsidRPr="00E760C6" w:rsidRDefault="001B57F4" w:rsidP="001C7B8E">
            <w:pPr>
              <w:contextualSpacing/>
              <w:jc w:val="center"/>
            </w:pPr>
            <w:r w:rsidRPr="00E760C6">
              <w:t>100</w:t>
            </w:r>
          </w:p>
        </w:tc>
      </w:tr>
      <w:tr w:rsidR="001C7B8E" w:rsidRPr="00E760C6" w:rsidTr="006610E2">
        <w:trPr>
          <w:jc w:val="center"/>
        </w:trPr>
        <w:tc>
          <w:tcPr>
            <w:tcW w:w="3420" w:type="dxa"/>
          </w:tcPr>
          <w:p w:rsidR="001C7B8E" w:rsidRPr="00E760C6" w:rsidRDefault="001B57F4" w:rsidP="001C7B8E">
            <w:pPr>
              <w:contextualSpacing/>
              <w:jc w:val="center"/>
            </w:pPr>
            <w:r w:rsidRPr="00E760C6">
              <w:t>Average</w:t>
            </w:r>
          </w:p>
        </w:tc>
        <w:tc>
          <w:tcPr>
            <w:tcW w:w="4635" w:type="dxa"/>
          </w:tcPr>
          <w:p w:rsidR="001C7B8E" w:rsidRPr="00E760C6" w:rsidRDefault="001B57F4" w:rsidP="001C7B8E">
            <w:pPr>
              <w:contextualSpacing/>
              <w:jc w:val="center"/>
            </w:pPr>
            <w:r w:rsidRPr="00E760C6">
              <w:t>158.2</w:t>
            </w:r>
          </w:p>
        </w:tc>
      </w:tr>
    </w:tbl>
    <w:p w:rsidR="00E50082" w:rsidRDefault="00E50082" w:rsidP="00057214">
      <w:pPr>
        <w:contextualSpacing/>
        <w:jc w:val="both"/>
      </w:pPr>
    </w:p>
    <w:p w:rsidR="00DD4ADD" w:rsidRPr="006610E2" w:rsidRDefault="00DD4ADD" w:rsidP="00406F24">
      <w:pPr>
        <w:spacing w:line="480" w:lineRule="auto"/>
        <w:contextualSpacing/>
        <w:jc w:val="both"/>
        <w:rPr>
          <w:b/>
          <w:bCs/>
        </w:rPr>
      </w:pPr>
      <w:r w:rsidRPr="00E760C6">
        <w:t>D</w:t>
      </w:r>
      <w:r w:rsidR="006610E2">
        <w:t xml:space="preserve">uring bearing change the </w:t>
      </w:r>
      <w:r w:rsidRPr="00E760C6">
        <w:t xml:space="preserve">volume increases </w:t>
      </w:r>
      <w:r w:rsidR="006610E2">
        <w:t xml:space="preserve">in a range </w:t>
      </w:r>
      <w:r w:rsidRPr="00E760C6">
        <w:t>from 100 to 260 m</w:t>
      </w:r>
      <w:r w:rsidRPr="00E760C6">
        <w:rPr>
          <w:vertAlign w:val="superscript"/>
        </w:rPr>
        <w:t>3</w:t>
      </w:r>
      <w:r w:rsidR="006610E2">
        <w:t xml:space="preserve">. Table </w:t>
      </w:r>
      <w:r w:rsidR="005B6F05">
        <w:rPr>
          <w:color w:val="FF0000"/>
        </w:rPr>
        <w:t>SM33</w:t>
      </w:r>
      <w:r w:rsidR="006610E2">
        <w:t xml:space="preserve"> shows the volume changes.</w:t>
      </w:r>
      <w:r w:rsidRPr="00E760C6">
        <w:t xml:space="preserve"> </w:t>
      </w:r>
      <w:r w:rsidR="006610E2" w:rsidRPr="00E760C6">
        <w:t xml:space="preserve">The </w:t>
      </w:r>
      <w:r w:rsidR="00057214">
        <w:t xml:space="preserve">displayed </w:t>
      </w:r>
      <w:r w:rsidR="006610E2" w:rsidRPr="00E760C6">
        <w:t>average is used to calculate MP in case the concrete tan</w:t>
      </w:r>
      <w:r w:rsidR="00057214">
        <w:t xml:space="preserve">k is filled during </w:t>
      </w:r>
      <w:r w:rsidR="006610E2" w:rsidRPr="00E760C6">
        <w:t xml:space="preserve">bearing change and the mixing hours per year for that case is 1.   </w:t>
      </w:r>
      <w:r w:rsidR="006610E2" w:rsidRPr="00E760C6">
        <w:rPr>
          <w:b/>
          <w:bCs/>
        </w:rPr>
        <w:t xml:space="preserve">                                        </w:t>
      </w:r>
    </w:p>
    <w:p w:rsidR="00706112" w:rsidRPr="00E760C6" w:rsidRDefault="00DD4ADD" w:rsidP="00D90597">
      <w:pPr>
        <w:spacing w:line="480" w:lineRule="auto"/>
        <w:contextualSpacing/>
        <w:jc w:val="both"/>
      </w:pPr>
      <w:r w:rsidRPr="00E760C6">
        <w:t xml:space="preserve">          </w:t>
      </w:r>
    </w:p>
    <w:p w:rsidR="00DD4ADD" w:rsidRPr="00E760C6" w:rsidRDefault="00706112" w:rsidP="00FD7289">
      <w:pPr>
        <w:spacing w:line="480" w:lineRule="auto"/>
        <w:contextualSpacing/>
        <w:jc w:val="both"/>
        <w:rPr>
          <w:b/>
          <w:bCs/>
        </w:rPr>
      </w:pPr>
      <w:r w:rsidRPr="00E760C6">
        <w:t xml:space="preserve">               </w:t>
      </w:r>
      <w:r w:rsidR="006610E2">
        <w:t xml:space="preserve">Table </w:t>
      </w:r>
      <w:r w:rsidR="0033153F">
        <w:rPr>
          <w:color w:val="FF0000"/>
        </w:rPr>
        <w:t>SM33</w:t>
      </w:r>
      <w:r w:rsidR="006610E2">
        <w:t xml:space="preserve"> S</w:t>
      </w:r>
      <w:r w:rsidR="00DD4ADD" w:rsidRPr="00E760C6">
        <w:t xml:space="preserve">lurry volume in concrete tank </w:t>
      </w:r>
      <w:r w:rsidR="006610E2">
        <w:t xml:space="preserve">versus time </w:t>
      </w:r>
      <w:r w:rsidR="00DD4ADD" w:rsidRPr="00E760C6">
        <w:t xml:space="preserve">during bearing change </w:t>
      </w:r>
    </w:p>
    <w:tbl>
      <w:tblPr>
        <w:tblStyle w:val="TableGrid"/>
        <w:tblW w:w="0" w:type="auto"/>
        <w:jc w:val="center"/>
        <w:tblInd w:w="1098" w:type="dxa"/>
        <w:tblLook w:val="04A0" w:firstRow="1" w:lastRow="0" w:firstColumn="1" w:lastColumn="0" w:noHBand="0" w:noVBand="1"/>
      </w:tblPr>
      <w:tblGrid>
        <w:gridCol w:w="3420"/>
        <w:gridCol w:w="4410"/>
      </w:tblGrid>
      <w:tr w:rsidR="00DD4ADD" w:rsidRPr="00E760C6" w:rsidTr="00C5682A">
        <w:trPr>
          <w:jc w:val="center"/>
        </w:trPr>
        <w:tc>
          <w:tcPr>
            <w:tcW w:w="3420" w:type="dxa"/>
          </w:tcPr>
          <w:p w:rsidR="00DD4ADD" w:rsidRPr="00E760C6" w:rsidRDefault="00DD4ADD" w:rsidP="00C5682A">
            <w:pPr>
              <w:contextualSpacing/>
              <w:jc w:val="center"/>
            </w:pPr>
            <w:r w:rsidRPr="00E760C6">
              <w:t>Time (min)</w:t>
            </w:r>
          </w:p>
        </w:tc>
        <w:tc>
          <w:tcPr>
            <w:tcW w:w="4410" w:type="dxa"/>
          </w:tcPr>
          <w:p w:rsidR="00DD4ADD" w:rsidRPr="00E760C6" w:rsidRDefault="00DD4ADD" w:rsidP="00C5682A">
            <w:pPr>
              <w:contextualSpacing/>
              <w:jc w:val="center"/>
            </w:pPr>
            <w:r w:rsidRPr="00E760C6">
              <w:t>Slurry volume in concrete tank (m</w:t>
            </w:r>
            <w:r w:rsidRPr="00E760C6">
              <w:rPr>
                <w:vertAlign w:val="superscript"/>
              </w:rPr>
              <w:t>3</w:t>
            </w:r>
            <w:r w:rsidRPr="00E760C6">
              <w:t>)</w:t>
            </w:r>
          </w:p>
        </w:tc>
      </w:tr>
      <w:tr w:rsidR="00DD4ADD" w:rsidRPr="00E760C6" w:rsidTr="00C5682A">
        <w:trPr>
          <w:jc w:val="center"/>
        </w:trPr>
        <w:tc>
          <w:tcPr>
            <w:tcW w:w="3420" w:type="dxa"/>
          </w:tcPr>
          <w:p w:rsidR="00DD4ADD" w:rsidRPr="00E760C6" w:rsidRDefault="00DD4ADD" w:rsidP="00C5682A">
            <w:pPr>
              <w:contextualSpacing/>
              <w:jc w:val="center"/>
            </w:pPr>
            <w:r w:rsidRPr="00E760C6">
              <w:t>1</w:t>
            </w:r>
          </w:p>
        </w:tc>
        <w:tc>
          <w:tcPr>
            <w:tcW w:w="4410" w:type="dxa"/>
          </w:tcPr>
          <w:p w:rsidR="00DD4ADD" w:rsidRPr="00E760C6" w:rsidRDefault="002D3168" w:rsidP="00C5682A">
            <w:pPr>
              <w:contextualSpacing/>
              <w:jc w:val="center"/>
            </w:pPr>
            <w:r w:rsidRPr="00E760C6">
              <w:t>102.7</w:t>
            </w:r>
          </w:p>
        </w:tc>
      </w:tr>
      <w:tr w:rsidR="00DD4ADD" w:rsidRPr="00E760C6" w:rsidTr="00C5682A">
        <w:trPr>
          <w:jc w:val="center"/>
        </w:trPr>
        <w:tc>
          <w:tcPr>
            <w:tcW w:w="3420" w:type="dxa"/>
          </w:tcPr>
          <w:p w:rsidR="00DD4ADD" w:rsidRPr="00E760C6" w:rsidRDefault="00DD4ADD" w:rsidP="00C5682A">
            <w:pPr>
              <w:contextualSpacing/>
              <w:jc w:val="center"/>
            </w:pPr>
            <w:r w:rsidRPr="00E760C6">
              <w:t>5</w:t>
            </w:r>
          </w:p>
        </w:tc>
        <w:tc>
          <w:tcPr>
            <w:tcW w:w="4410" w:type="dxa"/>
          </w:tcPr>
          <w:p w:rsidR="00DD4ADD" w:rsidRPr="00E760C6" w:rsidRDefault="002D3168" w:rsidP="00C5682A">
            <w:pPr>
              <w:contextualSpacing/>
              <w:jc w:val="center"/>
            </w:pPr>
            <w:r w:rsidRPr="00E760C6">
              <w:t>113.3</w:t>
            </w:r>
          </w:p>
        </w:tc>
      </w:tr>
      <w:tr w:rsidR="00DD4ADD" w:rsidRPr="00E760C6" w:rsidTr="00C5682A">
        <w:trPr>
          <w:jc w:val="center"/>
        </w:trPr>
        <w:tc>
          <w:tcPr>
            <w:tcW w:w="3420" w:type="dxa"/>
          </w:tcPr>
          <w:p w:rsidR="00DD4ADD" w:rsidRPr="00E760C6" w:rsidRDefault="00DD4ADD" w:rsidP="00C5682A">
            <w:pPr>
              <w:contextualSpacing/>
              <w:jc w:val="center"/>
            </w:pPr>
            <w:r w:rsidRPr="00E760C6">
              <w:t>10</w:t>
            </w:r>
          </w:p>
        </w:tc>
        <w:tc>
          <w:tcPr>
            <w:tcW w:w="4410" w:type="dxa"/>
          </w:tcPr>
          <w:p w:rsidR="00DD4ADD" w:rsidRPr="00E760C6" w:rsidRDefault="002D3168" w:rsidP="00C5682A">
            <w:pPr>
              <w:contextualSpacing/>
              <w:jc w:val="center"/>
            </w:pPr>
            <w:r w:rsidRPr="00E760C6">
              <w:t>126.7</w:t>
            </w:r>
          </w:p>
        </w:tc>
      </w:tr>
      <w:tr w:rsidR="00DD4ADD" w:rsidRPr="00E760C6" w:rsidTr="00C5682A">
        <w:trPr>
          <w:jc w:val="center"/>
        </w:trPr>
        <w:tc>
          <w:tcPr>
            <w:tcW w:w="3420" w:type="dxa"/>
          </w:tcPr>
          <w:p w:rsidR="00DD4ADD" w:rsidRPr="00E760C6" w:rsidRDefault="00DD4ADD" w:rsidP="00C5682A">
            <w:pPr>
              <w:contextualSpacing/>
              <w:jc w:val="center"/>
            </w:pPr>
            <w:r w:rsidRPr="00E760C6">
              <w:t>15</w:t>
            </w:r>
          </w:p>
        </w:tc>
        <w:tc>
          <w:tcPr>
            <w:tcW w:w="4410" w:type="dxa"/>
          </w:tcPr>
          <w:p w:rsidR="00DD4ADD" w:rsidRPr="00E760C6" w:rsidRDefault="002D3168" w:rsidP="00C5682A">
            <w:pPr>
              <w:contextualSpacing/>
              <w:jc w:val="center"/>
            </w:pPr>
            <w:r w:rsidRPr="00E760C6">
              <w:t>140.0</w:t>
            </w:r>
          </w:p>
        </w:tc>
      </w:tr>
      <w:tr w:rsidR="00DD4ADD" w:rsidRPr="00E760C6" w:rsidTr="00C5682A">
        <w:trPr>
          <w:jc w:val="center"/>
        </w:trPr>
        <w:tc>
          <w:tcPr>
            <w:tcW w:w="3420" w:type="dxa"/>
          </w:tcPr>
          <w:p w:rsidR="00DD4ADD" w:rsidRPr="00E760C6" w:rsidRDefault="00DD4ADD" w:rsidP="00C5682A">
            <w:pPr>
              <w:contextualSpacing/>
              <w:jc w:val="center"/>
            </w:pPr>
            <w:r w:rsidRPr="00E760C6">
              <w:t>20</w:t>
            </w:r>
          </w:p>
        </w:tc>
        <w:tc>
          <w:tcPr>
            <w:tcW w:w="4410" w:type="dxa"/>
          </w:tcPr>
          <w:p w:rsidR="00DD4ADD" w:rsidRPr="00E760C6" w:rsidRDefault="002D3168" w:rsidP="00C5682A">
            <w:pPr>
              <w:contextualSpacing/>
              <w:jc w:val="center"/>
            </w:pPr>
            <w:r w:rsidRPr="00E760C6">
              <w:t>153.3</w:t>
            </w:r>
          </w:p>
        </w:tc>
      </w:tr>
      <w:tr w:rsidR="00DD4ADD" w:rsidRPr="00E760C6" w:rsidTr="00C5682A">
        <w:trPr>
          <w:jc w:val="center"/>
        </w:trPr>
        <w:tc>
          <w:tcPr>
            <w:tcW w:w="3420" w:type="dxa"/>
          </w:tcPr>
          <w:p w:rsidR="00DD4ADD" w:rsidRPr="00E760C6" w:rsidRDefault="00DD4ADD" w:rsidP="00C5682A">
            <w:pPr>
              <w:contextualSpacing/>
              <w:jc w:val="center"/>
            </w:pPr>
            <w:r w:rsidRPr="00E760C6">
              <w:t>25</w:t>
            </w:r>
          </w:p>
        </w:tc>
        <w:tc>
          <w:tcPr>
            <w:tcW w:w="4410" w:type="dxa"/>
          </w:tcPr>
          <w:p w:rsidR="00DD4ADD" w:rsidRPr="00E760C6" w:rsidRDefault="002D3168" w:rsidP="00C5682A">
            <w:pPr>
              <w:contextualSpacing/>
              <w:jc w:val="center"/>
            </w:pPr>
            <w:r w:rsidRPr="00E760C6">
              <w:t>166.7</w:t>
            </w:r>
          </w:p>
        </w:tc>
      </w:tr>
      <w:tr w:rsidR="00DD4ADD" w:rsidRPr="00E760C6" w:rsidTr="00C5682A">
        <w:trPr>
          <w:jc w:val="center"/>
        </w:trPr>
        <w:tc>
          <w:tcPr>
            <w:tcW w:w="3420" w:type="dxa"/>
          </w:tcPr>
          <w:p w:rsidR="00DD4ADD" w:rsidRPr="00E760C6" w:rsidRDefault="00DD4ADD" w:rsidP="00C5682A">
            <w:pPr>
              <w:contextualSpacing/>
              <w:jc w:val="center"/>
            </w:pPr>
            <w:r w:rsidRPr="00E760C6">
              <w:t>30</w:t>
            </w:r>
          </w:p>
        </w:tc>
        <w:tc>
          <w:tcPr>
            <w:tcW w:w="4410" w:type="dxa"/>
          </w:tcPr>
          <w:p w:rsidR="00DD4ADD" w:rsidRPr="00E760C6" w:rsidRDefault="002D3168" w:rsidP="00C5682A">
            <w:pPr>
              <w:contextualSpacing/>
              <w:jc w:val="center"/>
            </w:pPr>
            <w:r w:rsidRPr="00E760C6">
              <w:t>180.0</w:t>
            </w:r>
          </w:p>
        </w:tc>
      </w:tr>
      <w:tr w:rsidR="00DD4ADD" w:rsidRPr="00E760C6" w:rsidTr="00C5682A">
        <w:trPr>
          <w:jc w:val="center"/>
        </w:trPr>
        <w:tc>
          <w:tcPr>
            <w:tcW w:w="3420" w:type="dxa"/>
          </w:tcPr>
          <w:p w:rsidR="00DD4ADD" w:rsidRPr="00E760C6" w:rsidRDefault="002D3168" w:rsidP="00C5682A">
            <w:pPr>
              <w:contextualSpacing/>
              <w:jc w:val="center"/>
            </w:pPr>
            <w:r w:rsidRPr="00E760C6">
              <w:t>35</w:t>
            </w:r>
          </w:p>
        </w:tc>
        <w:tc>
          <w:tcPr>
            <w:tcW w:w="4410" w:type="dxa"/>
          </w:tcPr>
          <w:p w:rsidR="00DD4ADD" w:rsidRPr="00E760C6" w:rsidRDefault="002D3168" w:rsidP="00C5682A">
            <w:pPr>
              <w:contextualSpacing/>
              <w:jc w:val="center"/>
            </w:pPr>
            <w:r w:rsidRPr="00E760C6">
              <w:t>193.3</w:t>
            </w:r>
          </w:p>
        </w:tc>
      </w:tr>
      <w:tr w:rsidR="00DD4ADD" w:rsidRPr="00E760C6" w:rsidTr="00C5682A">
        <w:trPr>
          <w:jc w:val="center"/>
        </w:trPr>
        <w:tc>
          <w:tcPr>
            <w:tcW w:w="3420" w:type="dxa"/>
          </w:tcPr>
          <w:p w:rsidR="00DD4ADD" w:rsidRPr="00E760C6" w:rsidRDefault="002D3168" w:rsidP="00C5682A">
            <w:pPr>
              <w:contextualSpacing/>
              <w:jc w:val="center"/>
            </w:pPr>
            <w:r w:rsidRPr="00E760C6">
              <w:t>40</w:t>
            </w:r>
          </w:p>
        </w:tc>
        <w:tc>
          <w:tcPr>
            <w:tcW w:w="4410" w:type="dxa"/>
          </w:tcPr>
          <w:p w:rsidR="00DD4ADD" w:rsidRPr="00E760C6" w:rsidRDefault="002D3168" w:rsidP="00C5682A">
            <w:pPr>
              <w:contextualSpacing/>
              <w:jc w:val="center"/>
            </w:pPr>
            <w:r w:rsidRPr="00E760C6">
              <w:t>206.7</w:t>
            </w:r>
          </w:p>
        </w:tc>
      </w:tr>
      <w:tr w:rsidR="002D3168" w:rsidRPr="00E760C6" w:rsidTr="00C5682A">
        <w:trPr>
          <w:jc w:val="center"/>
        </w:trPr>
        <w:tc>
          <w:tcPr>
            <w:tcW w:w="3420" w:type="dxa"/>
          </w:tcPr>
          <w:p w:rsidR="002D3168" w:rsidRPr="00E760C6" w:rsidRDefault="002D3168" w:rsidP="00C5682A">
            <w:pPr>
              <w:contextualSpacing/>
              <w:jc w:val="center"/>
            </w:pPr>
            <w:r w:rsidRPr="00E760C6">
              <w:t>45</w:t>
            </w:r>
          </w:p>
        </w:tc>
        <w:tc>
          <w:tcPr>
            <w:tcW w:w="4410" w:type="dxa"/>
          </w:tcPr>
          <w:p w:rsidR="002D3168" w:rsidRPr="00E760C6" w:rsidRDefault="002D3168" w:rsidP="00C5682A">
            <w:pPr>
              <w:contextualSpacing/>
              <w:jc w:val="center"/>
            </w:pPr>
            <w:r w:rsidRPr="00E760C6">
              <w:t>220.0</w:t>
            </w:r>
          </w:p>
        </w:tc>
      </w:tr>
      <w:tr w:rsidR="002D3168" w:rsidRPr="00E760C6" w:rsidTr="00C5682A">
        <w:trPr>
          <w:jc w:val="center"/>
        </w:trPr>
        <w:tc>
          <w:tcPr>
            <w:tcW w:w="3420" w:type="dxa"/>
          </w:tcPr>
          <w:p w:rsidR="002D3168" w:rsidRPr="00E760C6" w:rsidRDefault="002D3168" w:rsidP="00C5682A">
            <w:pPr>
              <w:contextualSpacing/>
              <w:jc w:val="center"/>
            </w:pPr>
            <w:r w:rsidRPr="00E760C6">
              <w:t>50</w:t>
            </w:r>
          </w:p>
        </w:tc>
        <w:tc>
          <w:tcPr>
            <w:tcW w:w="4410" w:type="dxa"/>
          </w:tcPr>
          <w:p w:rsidR="002D3168" w:rsidRPr="00E760C6" w:rsidRDefault="002D3168" w:rsidP="00C5682A">
            <w:pPr>
              <w:contextualSpacing/>
              <w:jc w:val="center"/>
            </w:pPr>
            <w:r w:rsidRPr="00E760C6">
              <w:t>233.3</w:t>
            </w:r>
          </w:p>
        </w:tc>
      </w:tr>
      <w:tr w:rsidR="002D3168" w:rsidRPr="00E760C6" w:rsidTr="00C5682A">
        <w:trPr>
          <w:jc w:val="center"/>
        </w:trPr>
        <w:tc>
          <w:tcPr>
            <w:tcW w:w="3420" w:type="dxa"/>
          </w:tcPr>
          <w:p w:rsidR="002D3168" w:rsidRPr="00E760C6" w:rsidRDefault="002D3168" w:rsidP="00C5682A">
            <w:pPr>
              <w:contextualSpacing/>
              <w:jc w:val="center"/>
            </w:pPr>
            <w:r w:rsidRPr="00E760C6">
              <w:t>55</w:t>
            </w:r>
          </w:p>
        </w:tc>
        <w:tc>
          <w:tcPr>
            <w:tcW w:w="4410" w:type="dxa"/>
          </w:tcPr>
          <w:p w:rsidR="002D3168" w:rsidRPr="00E760C6" w:rsidRDefault="002D3168" w:rsidP="00C5682A">
            <w:pPr>
              <w:contextualSpacing/>
              <w:jc w:val="center"/>
            </w:pPr>
            <w:r w:rsidRPr="00E760C6">
              <w:t>246.7</w:t>
            </w:r>
          </w:p>
        </w:tc>
      </w:tr>
      <w:tr w:rsidR="002D3168" w:rsidRPr="00E760C6" w:rsidTr="00C5682A">
        <w:trPr>
          <w:jc w:val="center"/>
        </w:trPr>
        <w:tc>
          <w:tcPr>
            <w:tcW w:w="3420" w:type="dxa"/>
          </w:tcPr>
          <w:p w:rsidR="002D3168" w:rsidRPr="00E760C6" w:rsidRDefault="002D3168" w:rsidP="00C5682A">
            <w:pPr>
              <w:contextualSpacing/>
              <w:jc w:val="center"/>
            </w:pPr>
            <w:r w:rsidRPr="00E760C6">
              <w:t>60</w:t>
            </w:r>
          </w:p>
        </w:tc>
        <w:tc>
          <w:tcPr>
            <w:tcW w:w="4410" w:type="dxa"/>
          </w:tcPr>
          <w:p w:rsidR="002D3168" w:rsidRPr="00E760C6" w:rsidRDefault="002D3168" w:rsidP="00C5682A">
            <w:pPr>
              <w:contextualSpacing/>
              <w:jc w:val="center"/>
            </w:pPr>
            <w:r w:rsidRPr="00E760C6">
              <w:t>260</w:t>
            </w:r>
          </w:p>
        </w:tc>
      </w:tr>
      <w:tr w:rsidR="002D3168" w:rsidRPr="00E760C6" w:rsidTr="00C5682A">
        <w:trPr>
          <w:jc w:val="center"/>
        </w:trPr>
        <w:tc>
          <w:tcPr>
            <w:tcW w:w="3420" w:type="dxa"/>
          </w:tcPr>
          <w:p w:rsidR="002D3168" w:rsidRPr="00E760C6" w:rsidRDefault="002D3168" w:rsidP="00C5682A">
            <w:pPr>
              <w:contextualSpacing/>
              <w:jc w:val="center"/>
            </w:pPr>
            <w:r w:rsidRPr="00E760C6">
              <w:t>Average</w:t>
            </w:r>
          </w:p>
        </w:tc>
        <w:tc>
          <w:tcPr>
            <w:tcW w:w="4410" w:type="dxa"/>
          </w:tcPr>
          <w:p w:rsidR="002D3168" w:rsidRPr="00E760C6" w:rsidRDefault="002D3168" w:rsidP="00C5682A">
            <w:pPr>
              <w:contextualSpacing/>
              <w:jc w:val="center"/>
            </w:pPr>
            <w:r w:rsidRPr="00E760C6">
              <w:t>180.2</w:t>
            </w:r>
          </w:p>
        </w:tc>
      </w:tr>
    </w:tbl>
    <w:p w:rsidR="002D3168" w:rsidRPr="00E760C6" w:rsidRDefault="002D3168" w:rsidP="00DD4ADD">
      <w:pPr>
        <w:contextualSpacing/>
        <w:jc w:val="both"/>
        <w:rPr>
          <w:b/>
          <w:bCs/>
        </w:rPr>
      </w:pPr>
    </w:p>
    <w:p w:rsidR="002D3168" w:rsidRPr="00E760C6" w:rsidRDefault="002D3168" w:rsidP="00D90597">
      <w:pPr>
        <w:spacing w:line="480" w:lineRule="auto"/>
        <w:contextualSpacing/>
        <w:jc w:val="both"/>
        <w:rPr>
          <w:lang w:bidi="ar-JO"/>
        </w:rPr>
      </w:pPr>
      <w:r w:rsidRPr="00E760C6">
        <w:rPr>
          <w:lang w:bidi="ar-JO"/>
        </w:rPr>
        <w:lastRenderedPageBreak/>
        <w:t xml:space="preserve">During </w:t>
      </w:r>
      <w:r w:rsidR="00057214">
        <w:rPr>
          <w:lang w:bidi="ar-JO"/>
        </w:rPr>
        <w:t xml:space="preserve">the </w:t>
      </w:r>
      <w:r w:rsidRPr="00E760C6">
        <w:rPr>
          <w:lang w:bidi="ar-JO"/>
        </w:rPr>
        <w:t xml:space="preserve">emptying </w:t>
      </w:r>
      <w:r w:rsidR="00057214">
        <w:rPr>
          <w:lang w:bidi="ar-JO"/>
        </w:rPr>
        <w:t xml:space="preserve">of </w:t>
      </w:r>
      <w:r w:rsidRPr="00E760C6">
        <w:rPr>
          <w:lang w:bidi="ar-JO"/>
        </w:rPr>
        <w:t xml:space="preserve">the concrete tank </w:t>
      </w:r>
      <w:r w:rsidR="00057214">
        <w:rPr>
          <w:lang w:bidi="ar-JO"/>
        </w:rPr>
        <w:t>after finishing the latter change the decrease in volume is given by</w:t>
      </w:r>
    </w:p>
    <w:p w:rsidR="002D3168" w:rsidRPr="00571BA1" w:rsidRDefault="002D3168" w:rsidP="00B0428D">
      <w:pPr>
        <w:spacing w:line="480" w:lineRule="auto"/>
        <w:contextualSpacing/>
        <w:jc w:val="both"/>
        <w:rPr>
          <w:rFonts w:asciiTheme="minorHAnsi" w:hAnsiTheme="minorHAnsi"/>
        </w:rPr>
      </w:pPr>
      <w:r w:rsidRPr="00E760C6">
        <w:rPr>
          <w:b/>
          <w:bCs/>
        </w:rPr>
        <w:t xml:space="preserve">                              </w:t>
      </w:r>
      <m:oMath>
        <m:r>
          <m:rPr>
            <m:sty m:val="p"/>
          </m:rPr>
          <w:rPr>
            <w:rFonts w:ascii="Cambria Math" w:hAnsi="Cambria Math"/>
          </w:rPr>
          <m:t xml:space="preserve">Volume in slurry tank </m:t>
        </m:r>
        <m:d>
          <m:dPr>
            <m:ctrlPr>
              <w:rPr>
                <w:rFonts w:ascii="Cambria Math" w:hAnsi="Cambria Math"/>
              </w:rPr>
            </m:ctrlPr>
          </m:dPr>
          <m:e>
            <m:sSup>
              <m:sSupPr>
                <m:ctrlPr>
                  <w:rPr>
                    <w:rFonts w:ascii="Cambria Math" w:hAnsi="Cambria Math"/>
                    <w:color w:val="FF0000"/>
                  </w:rPr>
                </m:ctrlPr>
              </m:sSupPr>
              <m:e>
                <m:r>
                  <m:rPr>
                    <m:sty m:val="p"/>
                  </m:rPr>
                  <w:rPr>
                    <w:rFonts w:ascii="Cambria Math" w:hAnsi="Cambria Math"/>
                    <w:color w:val="FF0000"/>
                  </w:rPr>
                  <m:t>m</m:t>
                </m:r>
              </m:e>
              <m:sup>
                <m:r>
                  <m:rPr>
                    <m:sty m:val="p"/>
                  </m:rPr>
                  <w:rPr>
                    <w:rFonts w:ascii="Cambria Math" w:hAnsi="Cambria Math"/>
                    <w:color w:val="FF0000"/>
                  </w:rPr>
                  <m:t>3</m:t>
                </m:r>
              </m:sup>
            </m:sSup>
          </m:e>
        </m:d>
        <m:r>
          <m:rPr>
            <m:sty m:val="p"/>
          </m:rPr>
          <w:rPr>
            <w:rFonts w:ascii="Cambria Math" w:hAnsi="Cambria Math"/>
          </w:rPr>
          <m:t xml:space="preserve">= -3.53×time </m:t>
        </m:r>
        <m:d>
          <m:dPr>
            <m:ctrlPr>
              <w:rPr>
                <w:rFonts w:ascii="Cambria Math" w:hAnsi="Cambria Math"/>
              </w:rPr>
            </m:ctrlPr>
          </m:dPr>
          <m:e>
            <m:r>
              <m:rPr>
                <m:sty m:val="p"/>
              </m:rPr>
              <w:rPr>
                <w:rFonts w:ascii="Cambria Math" w:hAnsi="Cambria Math"/>
              </w:rPr>
              <m:t>hr</m:t>
            </m:r>
          </m:e>
        </m:d>
        <m:r>
          <m:rPr>
            <m:sty m:val="p"/>
          </m:rPr>
          <w:rPr>
            <w:rFonts w:ascii="Cambria Math" w:hAnsi="Cambria Math"/>
          </w:rPr>
          <m:t>+260   ………………………...1.36</m:t>
        </m:r>
      </m:oMath>
      <w:r w:rsidR="000F2571" w:rsidRPr="00571BA1">
        <w:rPr>
          <w:rFonts w:eastAsiaTheme="minorEastAsia"/>
        </w:rPr>
        <w:t xml:space="preserve">                </w:t>
      </w:r>
    </w:p>
    <w:p w:rsidR="002D3168" w:rsidRPr="00E760C6" w:rsidRDefault="002D3168" w:rsidP="00D90597">
      <w:pPr>
        <w:spacing w:line="480" w:lineRule="auto"/>
        <w:contextualSpacing/>
        <w:jc w:val="both"/>
        <w:rPr>
          <w:b/>
          <w:bCs/>
        </w:rPr>
      </w:pPr>
    </w:p>
    <w:p w:rsidR="00A24AFC" w:rsidRPr="00E760C6" w:rsidRDefault="004A3BD0" w:rsidP="00406F24">
      <w:pPr>
        <w:spacing w:line="480" w:lineRule="auto"/>
        <w:contextualSpacing/>
        <w:jc w:val="both"/>
      </w:pPr>
      <w:r>
        <w:t xml:space="preserve">Table </w:t>
      </w:r>
      <w:r w:rsidR="0092245C">
        <w:rPr>
          <w:color w:val="FF0000"/>
        </w:rPr>
        <w:t>SM34</w:t>
      </w:r>
      <w:r>
        <w:t xml:space="preserve"> shows the </w:t>
      </w:r>
      <w:r w:rsidR="009F5C61">
        <w:t>data obtained from equation 1.36</w:t>
      </w:r>
      <w:r>
        <w:t xml:space="preserve">. </w:t>
      </w:r>
      <w:r w:rsidR="00A24AFC" w:rsidRPr="00E760C6">
        <w:t xml:space="preserve">The </w:t>
      </w:r>
      <w:r w:rsidR="00A24AFC">
        <w:t>displayed average volume</w:t>
      </w:r>
      <w:r w:rsidR="00A24AFC" w:rsidRPr="00E760C6">
        <w:t xml:space="preserve"> is used to calculate MP during emptying of concrete tank after finishing bearing change and the mixing hours per year for that case is 45.3.   </w:t>
      </w:r>
    </w:p>
    <w:p w:rsidR="000F2571" w:rsidRPr="00E760C6" w:rsidRDefault="000F2571" w:rsidP="00D90597">
      <w:pPr>
        <w:spacing w:line="480" w:lineRule="auto"/>
        <w:contextualSpacing/>
        <w:jc w:val="both"/>
      </w:pPr>
    </w:p>
    <w:p w:rsidR="000F2571" w:rsidRPr="00E760C6" w:rsidRDefault="000F2571" w:rsidP="00125A62">
      <w:pPr>
        <w:spacing w:line="480" w:lineRule="auto"/>
        <w:contextualSpacing/>
        <w:jc w:val="both"/>
        <w:rPr>
          <w:b/>
          <w:bCs/>
        </w:rPr>
      </w:pPr>
      <w:r w:rsidRPr="00E760C6">
        <w:t xml:space="preserve">           </w:t>
      </w:r>
      <w:r w:rsidR="00057214">
        <w:t xml:space="preserve"> </w:t>
      </w:r>
      <w:r w:rsidR="003618B0" w:rsidRPr="00E760C6">
        <w:t xml:space="preserve">Table </w:t>
      </w:r>
      <w:r w:rsidR="0092245C">
        <w:rPr>
          <w:color w:val="FF0000"/>
        </w:rPr>
        <w:t>SM34</w:t>
      </w:r>
      <w:r w:rsidR="00057214">
        <w:t xml:space="preserve"> S</w:t>
      </w:r>
      <w:r w:rsidRPr="00E760C6">
        <w:t xml:space="preserve">lurry volume in concrete tank </w:t>
      </w:r>
      <w:r w:rsidR="00057214">
        <w:t xml:space="preserve">versus time </w:t>
      </w:r>
      <w:r w:rsidRPr="00E760C6">
        <w:t>after fin</w:t>
      </w:r>
      <w:r w:rsidR="00057214">
        <w:t xml:space="preserve">ishing bearing </w:t>
      </w:r>
      <w:r w:rsidRPr="00E760C6">
        <w:t xml:space="preserve">change </w:t>
      </w:r>
    </w:p>
    <w:tbl>
      <w:tblPr>
        <w:tblStyle w:val="TableGrid"/>
        <w:tblW w:w="0" w:type="auto"/>
        <w:jc w:val="center"/>
        <w:tblInd w:w="1098" w:type="dxa"/>
        <w:tblLook w:val="04A0" w:firstRow="1" w:lastRow="0" w:firstColumn="1" w:lastColumn="0" w:noHBand="0" w:noVBand="1"/>
      </w:tblPr>
      <w:tblGrid>
        <w:gridCol w:w="3420"/>
        <w:gridCol w:w="4635"/>
      </w:tblGrid>
      <w:tr w:rsidR="000F2571" w:rsidRPr="00E760C6" w:rsidTr="00057214">
        <w:trPr>
          <w:jc w:val="center"/>
        </w:trPr>
        <w:tc>
          <w:tcPr>
            <w:tcW w:w="3420" w:type="dxa"/>
          </w:tcPr>
          <w:p w:rsidR="000F2571" w:rsidRPr="00E760C6" w:rsidRDefault="000F2571" w:rsidP="00C5682A">
            <w:pPr>
              <w:contextualSpacing/>
              <w:jc w:val="center"/>
            </w:pPr>
            <w:r w:rsidRPr="00E760C6">
              <w:t>Time (hr)</w:t>
            </w:r>
          </w:p>
        </w:tc>
        <w:tc>
          <w:tcPr>
            <w:tcW w:w="4635" w:type="dxa"/>
          </w:tcPr>
          <w:p w:rsidR="000F2571" w:rsidRPr="00E760C6" w:rsidRDefault="000F2571" w:rsidP="00C5682A">
            <w:pPr>
              <w:contextualSpacing/>
              <w:jc w:val="center"/>
            </w:pPr>
            <w:r w:rsidRPr="00E760C6">
              <w:t>Slurry volume in concrete tank (m</w:t>
            </w:r>
            <w:r w:rsidRPr="00E760C6">
              <w:rPr>
                <w:vertAlign w:val="superscript"/>
              </w:rPr>
              <w:t>3</w:t>
            </w:r>
            <w:r w:rsidRPr="00E760C6">
              <w:t>)</w:t>
            </w:r>
          </w:p>
        </w:tc>
      </w:tr>
      <w:tr w:rsidR="000F2571" w:rsidRPr="00E760C6" w:rsidTr="00057214">
        <w:trPr>
          <w:jc w:val="center"/>
        </w:trPr>
        <w:tc>
          <w:tcPr>
            <w:tcW w:w="3420" w:type="dxa"/>
          </w:tcPr>
          <w:p w:rsidR="000F2571" w:rsidRPr="00E760C6" w:rsidRDefault="000F2571" w:rsidP="00C5682A">
            <w:pPr>
              <w:contextualSpacing/>
              <w:jc w:val="center"/>
            </w:pPr>
            <w:r w:rsidRPr="00E760C6">
              <w:t>1</w:t>
            </w:r>
          </w:p>
        </w:tc>
        <w:tc>
          <w:tcPr>
            <w:tcW w:w="4635" w:type="dxa"/>
          </w:tcPr>
          <w:p w:rsidR="000F2571" w:rsidRPr="00E760C6" w:rsidRDefault="000F2571" w:rsidP="00C5682A">
            <w:pPr>
              <w:contextualSpacing/>
              <w:jc w:val="center"/>
            </w:pPr>
            <w:r w:rsidRPr="00E760C6">
              <w:t>256.5</w:t>
            </w:r>
          </w:p>
        </w:tc>
      </w:tr>
      <w:tr w:rsidR="000F2571" w:rsidRPr="00E760C6" w:rsidTr="00057214">
        <w:trPr>
          <w:jc w:val="center"/>
        </w:trPr>
        <w:tc>
          <w:tcPr>
            <w:tcW w:w="3420" w:type="dxa"/>
          </w:tcPr>
          <w:p w:rsidR="000F2571" w:rsidRPr="00E760C6" w:rsidRDefault="000F2571" w:rsidP="00C5682A">
            <w:pPr>
              <w:contextualSpacing/>
              <w:jc w:val="center"/>
            </w:pPr>
            <w:r w:rsidRPr="00E760C6">
              <w:t>5</w:t>
            </w:r>
          </w:p>
        </w:tc>
        <w:tc>
          <w:tcPr>
            <w:tcW w:w="4635" w:type="dxa"/>
          </w:tcPr>
          <w:p w:rsidR="000F2571" w:rsidRPr="00E760C6" w:rsidRDefault="000F2571" w:rsidP="00C5682A">
            <w:pPr>
              <w:contextualSpacing/>
              <w:jc w:val="center"/>
            </w:pPr>
            <w:r w:rsidRPr="00E760C6">
              <w:t>242.4</w:t>
            </w:r>
          </w:p>
        </w:tc>
      </w:tr>
      <w:tr w:rsidR="000F2571" w:rsidRPr="00E760C6" w:rsidTr="00057214">
        <w:trPr>
          <w:jc w:val="center"/>
        </w:trPr>
        <w:tc>
          <w:tcPr>
            <w:tcW w:w="3420" w:type="dxa"/>
          </w:tcPr>
          <w:p w:rsidR="000F2571" w:rsidRPr="00E760C6" w:rsidRDefault="000F2571" w:rsidP="00C5682A">
            <w:pPr>
              <w:contextualSpacing/>
              <w:jc w:val="center"/>
            </w:pPr>
            <w:r w:rsidRPr="00E760C6">
              <w:t>10</w:t>
            </w:r>
          </w:p>
        </w:tc>
        <w:tc>
          <w:tcPr>
            <w:tcW w:w="4635" w:type="dxa"/>
          </w:tcPr>
          <w:p w:rsidR="000F2571" w:rsidRPr="00E760C6" w:rsidRDefault="000F2571" w:rsidP="00C5682A">
            <w:pPr>
              <w:contextualSpacing/>
              <w:jc w:val="center"/>
            </w:pPr>
            <w:r w:rsidRPr="00E760C6">
              <w:t>224.7</w:t>
            </w:r>
          </w:p>
        </w:tc>
      </w:tr>
      <w:tr w:rsidR="000F2571" w:rsidRPr="00E760C6" w:rsidTr="00057214">
        <w:trPr>
          <w:jc w:val="center"/>
        </w:trPr>
        <w:tc>
          <w:tcPr>
            <w:tcW w:w="3420" w:type="dxa"/>
          </w:tcPr>
          <w:p w:rsidR="000F2571" w:rsidRPr="00E760C6" w:rsidRDefault="000F2571" w:rsidP="00C5682A">
            <w:pPr>
              <w:contextualSpacing/>
              <w:jc w:val="center"/>
            </w:pPr>
            <w:r w:rsidRPr="00E760C6">
              <w:t>15</w:t>
            </w:r>
          </w:p>
        </w:tc>
        <w:tc>
          <w:tcPr>
            <w:tcW w:w="4635" w:type="dxa"/>
          </w:tcPr>
          <w:p w:rsidR="000F2571" w:rsidRPr="00E760C6" w:rsidRDefault="000F2571" w:rsidP="00C5682A">
            <w:pPr>
              <w:contextualSpacing/>
              <w:jc w:val="center"/>
            </w:pPr>
            <w:r w:rsidRPr="00E760C6">
              <w:t>207.1</w:t>
            </w:r>
          </w:p>
        </w:tc>
      </w:tr>
      <w:tr w:rsidR="000F2571" w:rsidRPr="00E760C6" w:rsidTr="00057214">
        <w:trPr>
          <w:jc w:val="center"/>
        </w:trPr>
        <w:tc>
          <w:tcPr>
            <w:tcW w:w="3420" w:type="dxa"/>
          </w:tcPr>
          <w:p w:rsidR="000F2571" w:rsidRPr="00E760C6" w:rsidRDefault="000F2571" w:rsidP="00C5682A">
            <w:pPr>
              <w:contextualSpacing/>
              <w:jc w:val="center"/>
            </w:pPr>
            <w:r w:rsidRPr="00E760C6">
              <w:t>20</w:t>
            </w:r>
          </w:p>
        </w:tc>
        <w:tc>
          <w:tcPr>
            <w:tcW w:w="4635" w:type="dxa"/>
          </w:tcPr>
          <w:p w:rsidR="000F2571" w:rsidRPr="00E760C6" w:rsidRDefault="000F2571" w:rsidP="00C5682A">
            <w:pPr>
              <w:contextualSpacing/>
              <w:jc w:val="center"/>
            </w:pPr>
            <w:r w:rsidRPr="00E760C6">
              <w:t>189.4</w:t>
            </w:r>
          </w:p>
        </w:tc>
      </w:tr>
      <w:tr w:rsidR="000F2571" w:rsidRPr="00E760C6" w:rsidTr="00057214">
        <w:trPr>
          <w:jc w:val="center"/>
        </w:trPr>
        <w:tc>
          <w:tcPr>
            <w:tcW w:w="3420" w:type="dxa"/>
          </w:tcPr>
          <w:p w:rsidR="000F2571" w:rsidRPr="00E760C6" w:rsidRDefault="000F2571" w:rsidP="00C5682A">
            <w:pPr>
              <w:contextualSpacing/>
              <w:jc w:val="center"/>
            </w:pPr>
            <w:r w:rsidRPr="00E760C6">
              <w:t>25</w:t>
            </w:r>
          </w:p>
        </w:tc>
        <w:tc>
          <w:tcPr>
            <w:tcW w:w="4635" w:type="dxa"/>
          </w:tcPr>
          <w:p w:rsidR="000F2571" w:rsidRPr="00E760C6" w:rsidRDefault="000F2571" w:rsidP="00C5682A">
            <w:pPr>
              <w:contextualSpacing/>
              <w:jc w:val="center"/>
            </w:pPr>
            <w:r w:rsidRPr="00E760C6">
              <w:t>171.8</w:t>
            </w:r>
          </w:p>
        </w:tc>
      </w:tr>
      <w:tr w:rsidR="000F2571" w:rsidRPr="00E760C6" w:rsidTr="00057214">
        <w:trPr>
          <w:jc w:val="center"/>
        </w:trPr>
        <w:tc>
          <w:tcPr>
            <w:tcW w:w="3420" w:type="dxa"/>
          </w:tcPr>
          <w:p w:rsidR="000F2571" w:rsidRPr="00E760C6" w:rsidRDefault="000F2571" w:rsidP="00C5682A">
            <w:pPr>
              <w:contextualSpacing/>
              <w:jc w:val="center"/>
            </w:pPr>
            <w:r w:rsidRPr="00E760C6">
              <w:t>30</w:t>
            </w:r>
          </w:p>
        </w:tc>
        <w:tc>
          <w:tcPr>
            <w:tcW w:w="4635" w:type="dxa"/>
          </w:tcPr>
          <w:p w:rsidR="000F2571" w:rsidRPr="00E760C6" w:rsidRDefault="000F2571" w:rsidP="00C5682A">
            <w:pPr>
              <w:contextualSpacing/>
              <w:jc w:val="center"/>
            </w:pPr>
            <w:r w:rsidRPr="00E760C6">
              <w:t>154.1</w:t>
            </w:r>
          </w:p>
        </w:tc>
      </w:tr>
      <w:tr w:rsidR="000F2571" w:rsidRPr="00E760C6" w:rsidTr="00057214">
        <w:trPr>
          <w:jc w:val="center"/>
        </w:trPr>
        <w:tc>
          <w:tcPr>
            <w:tcW w:w="3420" w:type="dxa"/>
          </w:tcPr>
          <w:p w:rsidR="000F2571" w:rsidRPr="00E760C6" w:rsidRDefault="000F2571" w:rsidP="00C5682A">
            <w:pPr>
              <w:contextualSpacing/>
              <w:jc w:val="center"/>
            </w:pPr>
            <w:r w:rsidRPr="00E760C6">
              <w:t>35</w:t>
            </w:r>
          </w:p>
        </w:tc>
        <w:tc>
          <w:tcPr>
            <w:tcW w:w="4635" w:type="dxa"/>
          </w:tcPr>
          <w:p w:rsidR="000F2571" w:rsidRPr="00E760C6" w:rsidRDefault="000F2571" w:rsidP="00C5682A">
            <w:pPr>
              <w:contextualSpacing/>
              <w:jc w:val="center"/>
            </w:pPr>
            <w:r w:rsidRPr="00E760C6">
              <w:t>136.5</w:t>
            </w:r>
          </w:p>
        </w:tc>
      </w:tr>
      <w:tr w:rsidR="000F2571" w:rsidRPr="00E760C6" w:rsidTr="00057214">
        <w:trPr>
          <w:jc w:val="center"/>
        </w:trPr>
        <w:tc>
          <w:tcPr>
            <w:tcW w:w="3420" w:type="dxa"/>
          </w:tcPr>
          <w:p w:rsidR="000F2571" w:rsidRPr="00E760C6" w:rsidRDefault="000F2571" w:rsidP="00C5682A">
            <w:pPr>
              <w:contextualSpacing/>
              <w:jc w:val="center"/>
            </w:pPr>
            <w:r w:rsidRPr="00E760C6">
              <w:t>40</w:t>
            </w:r>
          </w:p>
        </w:tc>
        <w:tc>
          <w:tcPr>
            <w:tcW w:w="4635" w:type="dxa"/>
          </w:tcPr>
          <w:p w:rsidR="000F2571" w:rsidRPr="00E760C6" w:rsidRDefault="000F2571" w:rsidP="00C5682A">
            <w:pPr>
              <w:contextualSpacing/>
              <w:jc w:val="center"/>
            </w:pPr>
            <w:r w:rsidRPr="00E760C6">
              <w:t>118.8</w:t>
            </w:r>
          </w:p>
        </w:tc>
      </w:tr>
      <w:tr w:rsidR="000F2571" w:rsidRPr="00E760C6" w:rsidTr="00057214">
        <w:trPr>
          <w:jc w:val="center"/>
        </w:trPr>
        <w:tc>
          <w:tcPr>
            <w:tcW w:w="3420" w:type="dxa"/>
          </w:tcPr>
          <w:p w:rsidR="000F2571" w:rsidRPr="00E760C6" w:rsidRDefault="000F2571" w:rsidP="00C5682A">
            <w:pPr>
              <w:contextualSpacing/>
              <w:jc w:val="center"/>
            </w:pPr>
            <w:r w:rsidRPr="00E760C6">
              <w:t>45</w:t>
            </w:r>
            <w:r w:rsidR="009357CC" w:rsidRPr="00E760C6">
              <w:t>.3</w:t>
            </w:r>
          </w:p>
        </w:tc>
        <w:tc>
          <w:tcPr>
            <w:tcW w:w="4635" w:type="dxa"/>
          </w:tcPr>
          <w:p w:rsidR="000F2571" w:rsidRPr="00E760C6" w:rsidRDefault="000F2571" w:rsidP="00C5682A">
            <w:pPr>
              <w:contextualSpacing/>
              <w:jc w:val="center"/>
            </w:pPr>
            <w:r w:rsidRPr="00E760C6">
              <w:t>100.0</w:t>
            </w:r>
          </w:p>
        </w:tc>
      </w:tr>
      <w:tr w:rsidR="000F2571" w:rsidRPr="00E760C6" w:rsidTr="00057214">
        <w:trPr>
          <w:jc w:val="center"/>
        </w:trPr>
        <w:tc>
          <w:tcPr>
            <w:tcW w:w="3420" w:type="dxa"/>
          </w:tcPr>
          <w:p w:rsidR="000F2571" w:rsidRPr="00E760C6" w:rsidRDefault="000F2571" w:rsidP="00C5682A">
            <w:pPr>
              <w:contextualSpacing/>
              <w:jc w:val="center"/>
            </w:pPr>
            <w:r w:rsidRPr="00E760C6">
              <w:t>Average</w:t>
            </w:r>
          </w:p>
        </w:tc>
        <w:tc>
          <w:tcPr>
            <w:tcW w:w="4635" w:type="dxa"/>
          </w:tcPr>
          <w:p w:rsidR="000F2571" w:rsidRPr="00E760C6" w:rsidRDefault="000F2571" w:rsidP="00C5682A">
            <w:pPr>
              <w:contextualSpacing/>
              <w:jc w:val="center"/>
            </w:pPr>
            <w:r w:rsidRPr="00E760C6">
              <w:t>180.1</w:t>
            </w:r>
          </w:p>
        </w:tc>
      </w:tr>
    </w:tbl>
    <w:p w:rsidR="000F2571" w:rsidRPr="00E760C6" w:rsidRDefault="000F2571" w:rsidP="000F2571">
      <w:pPr>
        <w:contextualSpacing/>
        <w:jc w:val="both"/>
        <w:rPr>
          <w:b/>
          <w:bCs/>
        </w:rPr>
      </w:pPr>
      <w:r w:rsidRPr="00E760C6">
        <w:rPr>
          <w:b/>
          <w:bCs/>
        </w:rPr>
        <w:t xml:space="preserve">                                               </w:t>
      </w:r>
    </w:p>
    <w:p w:rsidR="000F2571" w:rsidRPr="00E760C6" w:rsidRDefault="00A24AFC" w:rsidP="00406F24">
      <w:pPr>
        <w:spacing w:line="480" w:lineRule="auto"/>
        <w:contextualSpacing/>
        <w:jc w:val="both"/>
      </w:pPr>
      <w:r>
        <w:t>Case 3: The</w:t>
      </w:r>
      <w:r w:rsidR="000F2571" w:rsidRPr="00E760C6">
        <w:t xml:space="preserve"> slurry volume in the tank is 100 m</w:t>
      </w:r>
      <w:r w:rsidR="000F2571" w:rsidRPr="00E760C6">
        <w:rPr>
          <w:vertAlign w:val="superscript"/>
        </w:rPr>
        <w:t>3</w:t>
      </w:r>
      <w:r w:rsidR="002D07BA" w:rsidRPr="00E760C6">
        <w:t xml:space="preserve"> almost all the year </w:t>
      </w:r>
      <w:r>
        <w:t xml:space="preserve">round </w:t>
      </w:r>
      <w:r w:rsidR="002D07BA" w:rsidRPr="00E760C6">
        <w:t>which is used to calculate MP. T</w:t>
      </w:r>
      <w:r w:rsidR="000F2571" w:rsidRPr="00E760C6">
        <w:t xml:space="preserve">he mixing hours per year for that case is </w:t>
      </w:r>
      <w:r w:rsidR="00623853" w:rsidRPr="00E760C6">
        <w:t xml:space="preserve">6,478.5 </w:t>
      </w:r>
      <w:r w:rsidR="009357CC" w:rsidRPr="00E760C6">
        <w:t>(8,760 – (</w:t>
      </w:r>
      <w:r w:rsidR="00A21B6A" w:rsidRPr="00E760C6">
        <w:t>40+1813+8.25</w:t>
      </w:r>
      <w:r w:rsidR="009357CC" w:rsidRPr="00E760C6">
        <w:t>+374+1+45.3))</w:t>
      </w:r>
      <w:r>
        <w:t xml:space="preserve">. Table </w:t>
      </w:r>
      <w:r w:rsidR="003D4479">
        <w:rPr>
          <w:color w:val="FF0000"/>
        </w:rPr>
        <w:t>SM35</w:t>
      </w:r>
      <w:r>
        <w:t xml:space="preserve"> displays </w:t>
      </w:r>
      <w:r w:rsidR="003618B0" w:rsidRPr="00E760C6">
        <w:t>annual mixing power costs for cases 1</w:t>
      </w:r>
      <w:proofErr w:type="gramStart"/>
      <w:r w:rsidR="003618B0" w:rsidRPr="00E760C6">
        <w:t>,2</w:t>
      </w:r>
      <w:proofErr w:type="gramEnd"/>
      <w:r w:rsidR="003618B0" w:rsidRPr="00E760C6">
        <w:t>, and 3 in addition to slurry p</w:t>
      </w:r>
      <w:r>
        <w:t xml:space="preserve">umping costs to concrete </w:t>
      </w:r>
      <w:r w:rsidR="003618B0" w:rsidRPr="00E760C6">
        <w:t xml:space="preserve">tank. </w:t>
      </w:r>
    </w:p>
    <w:p w:rsidR="00C35876" w:rsidRPr="00E760C6" w:rsidRDefault="00C35876" w:rsidP="00D90597">
      <w:pPr>
        <w:spacing w:line="480" w:lineRule="auto"/>
        <w:contextualSpacing/>
        <w:jc w:val="both"/>
      </w:pPr>
    </w:p>
    <w:p w:rsidR="00743C22" w:rsidRPr="00E760C6" w:rsidRDefault="00C35876" w:rsidP="003D4479">
      <w:pPr>
        <w:spacing w:line="480" w:lineRule="auto"/>
        <w:contextualSpacing/>
        <w:jc w:val="both"/>
      </w:pPr>
      <w:r w:rsidRPr="00E760C6">
        <w:t xml:space="preserve">Table </w:t>
      </w:r>
      <w:r w:rsidR="00125A62">
        <w:rPr>
          <w:color w:val="FF0000"/>
        </w:rPr>
        <w:t>SM3</w:t>
      </w:r>
      <w:r w:rsidR="003D4479">
        <w:rPr>
          <w:color w:val="FF0000"/>
        </w:rPr>
        <w:t>5</w:t>
      </w:r>
      <w:r w:rsidRPr="00E760C6">
        <w:t xml:space="preserve"> Annual mixing</w:t>
      </w:r>
      <w:r w:rsidR="008D3A5B" w:rsidRPr="00E760C6">
        <w:t xml:space="preserve"> and slurry pumping costs </w:t>
      </w:r>
      <w:r w:rsidR="009C1152" w:rsidRPr="00E760C6">
        <w:t>for the year 2022</w:t>
      </w:r>
    </w:p>
    <w:tbl>
      <w:tblPr>
        <w:tblStyle w:val="TableGrid"/>
        <w:tblW w:w="0" w:type="auto"/>
        <w:tblInd w:w="108" w:type="dxa"/>
        <w:tblLook w:val="04A0" w:firstRow="1" w:lastRow="0" w:firstColumn="1" w:lastColumn="0" w:noHBand="0" w:noVBand="1"/>
      </w:tblPr>
      <w:tblGrid>
        <w:gridCol w:w="1399"/>
        <w:gridCol w:w="1473"/>
        <w:gridCol w:w="1473"/>
        <w:gridCol w:w="814"/>
        <w:gridCol w:w="1060"/>
        <w:gridCol w:w="814"/>
        <w:gridCol w:w="1060"/>
        <w:gridCol w:w="1375"/>
      </w:tblGrid>
      <w:tr w:rsidR="008D3A5B" w:rsidRPr="00E760C6" w:rsidTr="00C5682A">
        <w:tc>
          <w:tcPr>
            <w:tcW w:w="1399" w:type="dxa"/>
          </w:tcPr>
          <w:p w:rsidR="008D3A5B" w:rsidRPr="00E760C6" w:rsidRDefault="008D3A5B" w:rsidP="00C35876">
            <w:pPr>
              <w:contextualSpacing/>
              <w:jc w:val="center"/>
            </w:pPr>
            <w:r w:rsidRPr="00E760C6">
              <w:t>Slurry pumping costs (</w:t>
            </w:r>
            <w:r w:rsidR="00C2765A">
              <w:t xml:space="preserve">US </w:t>
            </w:r>
            <w:r w:rsidRPr="00E760C6">
              <w:t>$/yr)</w:t>
            </w:r>
          </w:p>
        </w:tc>
        <w:tc>
          <w:tcPr>
            <w:tcW w:w="8069" w:type="dxa"/>
            <w:gridSpan w:val="7"/>
            <w:vAlign w:val="center"/>
          </w:tcPr>
          <w:p w:rsidR="008D3A5B" w:rsidRPr="00E760C6" w:rsidRDefault="007128FC" w:rsidP="00C35876">
            <w:pPr>
              <w:contextualSpacing/>
              <w:jc w:val="center"/>
            </w:pPr>
            <w:r w:rsidRPr="00E760C6">
              <w:t>Mixing costs (</w:t>
            </w:r>
            <w:r w:rsidR="00C2765A">
              <w:t xml:space="preserve">US </w:t>
            </w:r>
            <w:r w:rsidRPr="00E760C6">
              <w:t>$/yr)</w:t>
            </w:r>
          </w:p>
        </w:tc>
      </w:tr>
      <w:tr w:rsidR="008D3A5B" w:rsidRPr="00E760C6" w:rsidTr="008D3A5B">
        <w:tc>
          <w:tcPr>
            <w:tcW w:w="1399" w:type="dxa"/>
            <w:vMerge w:val="restart"/>
            <w:vAlign w:val="center"/>
          </w:tcPr>
          <w:p w:rsidR="008D3A5B" w:rsidRPr="00E760C6" w:rsidRDefault="00E87197" w:rsidP="00C35876">
            <w:pPr>
              <w:contextualSpacing/>
              <w:jc w:val="center"/>
            </w:pPr>
            <w:r>
              <w:rPr>
                <w:color w:val="FF0000"/>
              </w:rPr>
              <w:lastRenderedPageBreak/>
              <w:t>7,606.4</w:t>
            </w:r>
          </w:p>
        </w:tc>
        <w:tc>
          <w:tcPr>
            <w:tcW w:w="2946" w:type="dxa"/>
            <w:gridSpan w:val="2"/>
            <w:vAlign w:val="center"/>
          </w:tcPr>
          <w:p w:rsidR="008D3A5B" w:rsidRPr="00E760C6" w:rsidRDefault="008D3A5B" w:rsidP="00C35876">
            <w:pPr>
              <w:contextualSpacing/>
              <w:jc w:val="center"/>
            </w:pPr>
            <w:r w:rsidRPr="00E760C6">
              <w:t>Case 1</w:t>
            </w:r>
          </w:p>
        </w:tc>
        <w:tc>
          <w:tcPr>
            <w:tcW w:w="3748" w:type="dxa"/>
            <w:gridSpan w:val="4"/>
            <w:vAlign w:val="center"/>
          </w:tcPr>
          <w:p w:rsidR="008D3A5B" w:rsidRPr="00E760C6" w:rsidRDefault="008D3A5B" w:rsidP="00C35876">
            <w:pPr>
              <w:contextualSpacing/>
              <w:jc w:val="center"/>
            </w:pPr>
            <w:r w:rsidRPr="00E760C6">
              <w:t>Case 2</w:t>
            </w:r>
          </w:p>
        </w:tc>
        <w:tc>
          <w:tcPr>
            <w:tcW w:w="1375" w:type="dxa"/>
            <w:vAlign w:val="center"/>
          </w:tcPr>
          <w:p w:rsidR="008D3A5B" w:rsidRPr="00E760C6" w:rsidRDefault="008D3A5B" w:rsidP="00C35876">
            <w:pPr>
              <w:contextualSpacing/>
              <w:jc w:val="center"/>
            </w:pPr>
            <w:r w:rsidRPr="00E760C6">
              <w:t>Case 3</w:t>
            </w:r>
          </w:p>
        </w:tc>
      </w:tr>
      <w:tr w:rsidR="008D3A5B" w:rsidRPr="00E760C6" w:rsidTr="008D3A5B">
        <w:tc>
          <w:tcPr>
            <w:tcW w:w="1399" w:type="dxa"/>
            <w:vMerge/>
          </w:tcPr>
          <w:p w:rsidR="008D3A5B" w:rsidRPr="00E760C6" w:rsidRDefault="008D3A5B" w:rsidP="00C35876">
            <w:pPr>
              <w:contextualSpacing/>
              <w:jc w:val="center"/>
            </w:pPr>
          </w:p>
        </w:tc>
        <w:tc>
          <w:tcPr>
            <w:tcW w:w="1473" w:type="dxa"/>
            <w:vAlign w:val="center"/>
          </w:tcPr>
          <w:p w:rsidR="008D3A5B" w:rsidRPr="00E760C6" w:rsidRDefault="008D3A5B" w:rsidP="00C35876">
            <w:pPr>
              <w:contextualSpacing/>
              <w:jc w:val="center"/>
            </w:pPr>
            <w:r w:rsidRPr="00E760C6">
              <w:t>During filling</w:t>
            </w:r>
          </w:p>
        </w:tc>
        <w:tc>
          <w:tcPr>
            <w:tcW w:w="1473" w:type="dxa"/>
            <w:vAlign w:val="center"/>
          </w:tcPr>
          <w:p w:rsidR="008D3A5B" w:rsidRPr="00E760C6" w:rsidRDefault="008D3A5B" w:rsidP="00C35876">
            <w:pPr>
              <w:contextualSpacing/>
              <w:jc w:val="center"/>
            </w:pPr>
            <w:r w:rsidRPr="00E760C6">
              <w:t>During emptying</w:t>
            </w:r>
          </w:p>
        </w:tc>
        <w:tc>
          <w:tcPr>
            <w:tcW w:w="1874" w:type="dxa"/>
            <w:gridSpan w:val="2"/>
            <w:vAlign w:val="center"/>
          </w:tcPr>
          <w:p w:rsidR="008D3A5B" w:rsidRPr="00E760C6" w:rsidRDefault="008D3A5B" w:rsidP="00C35876">
            <w:pPr>
              <w:contextualSpacing/>
              <w:jc w:val="center"/>
            </w:pPr>
            <w:r w:rsidRPr="00E760C6">
              <w:t>Related to packing seal change</w:t>
            </w:r>
          </w:p>
        </w:tc>
        <w:tc>
          <w:tcPr>
            <w:tcW w:w="1874" w:type="dxa"/>
            <w:gridSpan w:val="2"/>
            <w:vAlign w:val="center"/>
          </w:tcPr>
          <w:p w:rsidR="008D3A5B" w:rsidRPr="00E760C6" w:rsidRDefault="008D3A5B" w:rsidP="00C35876">
            <w:pPr>
              <w:contextualSpacing/>
              <w:jc w:val="center"/>
            </w:pPr>
            <w:r w:rsidRPr="00E760C6">
              <w:t>Related to bearing change</w:t>
            </w:r>
          </w:p>
        </w:tc>
        <w:tc>
          <w:tcPr>
            <w:tcW w:w="1375" w:type="dxa"/>
            <w:vAlign w:val="center"/>
          </w:tcPr>
          <w:p w:rsidR="008D3A5B" w:rsidRPr="00E760C6" w:rsidRDefault="008D3A5B" w:rsidP="00C35876">
            <w:pPr>
              <w:contextualSpacing/>
              <w:jc w:val="center"/>
            </w:pPr>
            <w:r w:rsidRPr="00E760C6">
              <w:t>For 100 m</w:t>
            </w:r>
            <w:r w:rsidRPr="00E760C6">
              <w:rPr>
                <w:vertAlign w:val="superscript"/>
              </w:rPr>
              <w:t>3</w:t>
            </w:r>
            <w:r w:rsidRPr="00E760C6">
              <w:t xml:space="preserve"> slurry volume</w:t>
            </w:r>
          </w:p>
        </w:tc>
      </w:tr>
      <w:tr w:rsidR="008D3A5B" w:rsidRPr="00E760C6" w:rsidTr="00C5682A">
        <w:tc>
          <w:tcPr>
            <w:tcW w:w="1399" w:type="dxa"/>
            <w:vMerge/>
          </w:tcPr>
          <w:p w:rsidR="008D3A5B" w:rsidRPr="00E760C6" w:rsidRDefault="008D3A5B" w:rsidP="00C35876">
            <w:pPr>
              <w:contextualSpacing/>
              <w:jc w:val="center"/>
            </w:pPr>
          </w:p>
        </w:tc>
        <w:tc>
          <w:tcPr>
            <w:tcW w:w="1473" w:type="dxa"/>
            <w:vMerge w:val="restart"/>
            <w:vAlign w:val="center"/>
          </w:tcPr>
          <w:p w:rsidR="008D3A5B" w:rsidRPr="00E02E66" w:rsidRDefault="00531E14" w:rsidP="00C35876">
            <w:pPr>
              <w:contextualSpacing/>
              <w:jc w:val="center"/>
              <w:rPr>
                <w:color w:val="FF0000"/>
              </w:rPr>
            </w:pPr>
            <w:r w:rsidRPr="00E02E66">
              <w:rPr>
                <w:color w:val="FF0000"/>
              </w:rPr>
              <w:t>99.4</w:t>
            </w:r>
          </w:p>
        </w:tc>
        <w:tc>
          <w:tcPr>
            <w:tcW w:w="1473" w:type="dxa"/>
            <w:vMerge w:val="restart"/>
            <w:vAlign w:val="center"/>
          </w:tcPr>
          <w:p w:rsidR="008D3A5B" w:rsidRPr="00E02E66" w:rsidRDefault="00D71ACE" w:rsidP="00C35876">
            <w:pPr>
              <w:contextualSpacing/>
              <w:jc w:val="center"/>
              <w:rPr>
                <w:color w:val="FF0000"/>
              </w:rPr>
            </w:pPr>
            <w:r w:rsidRPr="00E02E66">
              <w:rPr>
                <w:color w:val="FF0000"/>
              </w:rPr>
              <w:t>4418.3</w:t>
            </w:r>
          </w:p>
        </w:tc>
        <w:tc>
          <w:tcPr>
            <w:tcW w:w="814" w:type="dxa"/>
            <w:vAlign w:val="center"/>
          </w:tcPr>
          <w:p w:rsidR="008D3A5B" w:rsidRPr="00E760C6" w:rsidRDefault="008D3A5B" w:rsidP="00C35876">
            <w:pPr>
              <w:contextualSpacing/>
              <w:jc w:val="center"/>
            </w:pPr>
            <w:r w:rsidRPr="00E760C6">
              <w:t>During filling</w:t>
            </w:r>
          </w:p>
        </w:tc>
        <w:tc>
          <w:tcPr>
            <w:tcW w:w="1060" w:type="dxa"/>
            <w:vAlign w:val="center"/>
          </w:tcPr>
          <w:p w:rsidR="008D3A5B" w:rsidRPr="00E760C6" w:rsidRDefault="008D3A5B" w:rsidP="00C35876">
            <w:pPr>
              <w:contextualSpacing/>
              <w:jc w:val="center"/>
            </w:pPr>
            <w:r w:rsidRPr="00E760C6">
              <w:t>During emptying</w:t>
            </w:r>
          </w:p>
        </w:tc>
        <w:tc>
          <w:tcPr>
            <w:tcW w:w="814" w:type="dxa"/>
            <w:vAlign w:val="center"/>
          </w:tcPr>
          <w:p w:rsidR="008D3A5B" w:rsidRPr="00E760C6" w:rsidRDefault="008D3A5B" w:rsidP="00C35876">
            <w:pPr>
              <w:contextualSpacing/>
              <w:jc w:val="center"/>
            </w:pPr>
            <w:r w:rsidRPr="00E760C6">
              <w:t>During filling</w:t>
            </w:r>
          </w:p>
        </w:tc>
        <w:tc>
          <w:tcPr>
            <w:tcW w:w="1060" w:type="dxa"/>
            <w:vAlign w:val="center"/>
          </w:tcPr>
          <w:p w:rsidR="008D3A5B" w:rsidRPr="00E760C6" w:rsidRDefault="008D3A5B" w:rsidP="00C35876">
            <w:pPr>
              <w:contextualSpacing/>
              <w:jc w:val="center"/>
            </w:pPr>
            <w:r w:rsidRPr="00E760C6">
              <w:t>During emptying</w:t>
            </w:r>
          </w:p>
        </w:tc>
        <w:tc>
          <w:tcPr>
            <w:tcW w:w="1375" w:type="dxa"/>
            <w:vMerge w:val="restart"/>
            <w:vAlign w:val="center"/>
          </w:tcPr>
          <w:p w:rsidR="008D3A5B" w:rsidRPr="00E760C6" w:rsidRDefault="00735482" w:rsidP="00C35876">
            <w:pPr>
              <w:contextualSpacing/>
              <w:jc w:val="center"/>
            </w:pPr>
            <w:r w:rsidRPr="00E02E66">
              <w:rPr>
                <w:color w:val="FF0000"/>
              </w:rPr>
              <w:t>938.7</w:t>
            </w:r>
          </w:p>
        </w:tc>
      </w:tr>
      <w:tr w:rsidR="008D3A5B" w:rsidRPr="00E760C6" w:rsidTr="00C5682A">
        <w:tc>
          <w:tcPr>
            <w:tcW w:w="1399" w:type="dxa"/>
            <w:vMerge/>
          </w:tcPr>
          <w:p w:rsidR="008D3A5B" w:rsidRPr="00E760C6" w:rsidRDefault="008D3A5B" w:rsidP="00C35876">
            <w:pPr>
              <w:contextualSpacing/>
              <w:jc w:val="center"/>
            </w:pPr>
          </w:p>
        </w:tc>
        <w:tc>
          <w:tcPr>
            <w:tcW w:w="1473" w:type="dxa"/>
            <w:vMerge/>
            <w:vAlign w:val="center"/>
          </w:tcPr>
          <w:p w:rsidR="008D3A5B" w:rsidRPr="00E760C6" w:rsidRDefault="008D3A5B" w:rsidP="00C35876">
            <w:pPr>
              <w:contextualSpacing/>
              <w:jc w:val="center"/>
            </w:pPr>
          </w:p>
        </w:tc>
        <w:tc>
          <w:tcPr>
            <w:tcW w:w="1473" w:type="dxa"/>
            <w:vMerge/>
            <w:vAlign w:val="center"/>
          </w:tcPr>
          <w:p w:rsidR="008D3A5B" w:rsidRPr="00E760C6" w:rsidRDefault="008D3A5B" w:rsidP="00C35876">
            <w:pPr>
              <w:contextualSpacing/>
              <w:jc w:val="center"/>
            </w:pPr>
          </w:p>
        </w:tc>
        <w:tc>
          <w:tcPr>
            <w:tcW w:w="814" w:type="dxa"/>
            <w:vAlign w:val="center"/>
          </w:tcPr>
          <w:p w:rsidR="008D3A5B" w:rsidRPr="00E02E66" w:rsidRDefault="00E02E66" w:rsidP="00C35876">
            <w:pPr>
              <w:contextualSpacing/>
              <w:jc w:val="center"/>
              <w:rPr>
                <w:color w:val="FF0000"/>
              </w:rPr>
            </w:pPr>
            <w:r>
              <w:rPr>
                <w:color w:val="FF0000"/>
              </w:rPr>
              <w:t>1.91</w:t>
            </w:r>
          </w:p>
        </w:tc>
        <w:tc>
          <w:tcPr>
            <w:tcW w:w="1060" w:type="dxa"/>
            <w:vAlign w:val="center"/>
          </w:tcPr>
          <w:p w:rsidR="008D3A5B" w:rsidRPr="00E02E66" w:rsidRDefault="00E02E66" w:rsidP="00C35876">
            <w:pPr>
              <w:contextualSpacing/>
              <w:jc w:val="center"/>
              <w:rPr>
                <w:color w:val="FF0000"/>
              </w:rPr>
            </w:pPr>
            <w:r>
              <w:rPr>
                <w:color w:val="FF0000"/>
              </w:rPr>
              <w:t>85.73</w:t>
            </w:r>
          </w:p>
        </w:tc>
        <w:tc>
          <w:tcPr>
            <w:tcW w:w="814" w:type="dxa"/>
            <w:vAlign w:val="center"/>
          </w:tcPr>
          <w:p w:rsidR="008D3A5B" w:rsidRPr="00885359" w:rsidRDefault="00B31744" w:rsidP="00C35876">
            <w:pPr>
              <w:contextualSpacing/>
              <w:jc w:val="center"/>
              <w:rPr>
                <w:color w:val="FF0000"/>
              </w:rPr>
            </w:pPr>
            <w:r w:rsidRPr="00885359">
              <w:rPr>
                <w:color w:val="FF0000"/>
              </w:rPr>
              <w:t>0.26</w:t>
            </w:r>
          </w:p>
        </w:tc>
        <w:tc>
          <w:tcPr>
            <w:tcW w:w="1060" w:type="dxa"/>
            <w:vAlign w:val="center"/>
          </w:tcPr>
          <w:p w:rsidR="008D3A5B" w:rsidRPr="00885359" w:rsidRDefault="00885359" w:rsidP="00C35876">
            <w:pPr>
              <w:contextualSpacing/>
              <w:jc w:val="center"/>
              <w:rPr>
                <w:color w:val="FF0000"/>
              </w:rPr>
            </w:pPr>
            <w:r>
              <w:rPr>
                <w:color w:val="FF0000"/>
              </w:rPr>
              <w:t>11.83</w:t>
            </w:r>
          </w:p>
        </w:tc>
        <w:tc>
          <w:tcPr>
            <w:tcW w:w="1375" w:type="dxa"/>
            <w:vMerge/>
            <w:vAlign w:val="center"/>
          </w:tcPr>
          <w:p w:rsidR="008D3A5B" w:rsidRPr="00E760C6" w:rsidRDefault="008D3A5B" w:rsidP="00C35876">
            <w:pPr>
              <w:contextualSpacing/>
              <w:jc w:val="center"/>
            </w:pPr>
          </w:p>
        </w:tc>
      </w:tr>
    </w:tbl>
    <w:p w:rsidR="003618B0" w:rsidRDefault="003618B0" w:rsidP="0081660F">
      <w:pPr>
        <w:spacing w:line="480" w:lineRule="auto"/>
        <w:contextualSpacing/>
        <w:jc w:val="both"/>
      </w:pPr>
    </w:p>
    <w:p w:rsidR="0081660F" w:rsidRDefault="0081660F" w:rsidP="0081660F">
      <w:pPr>
        <w:spacing w:line="480" w:lineRule="auto"/>
        <w:contextualSpacing/>
        <w:jc w:val="both"/>
        <w:rPr>
          <w:color w:val="FF0000"/>
        </w:rPr>
      </w:pPr>
      <w:r>
        <w:rPr>
          <w:color w:val="FF0000"/>
        </w:rPr>
        <w:t xml:space="preserve">Volume specific energy consumption of slurry pumps </w:t>
      </w:r>
      <w:r w:rsidR="00D8372F">
        <w:rPr>
          <w:color w:val="FF0000"/>
        </w:rPr>
        <w:t>i</w:t>
      </w:r>
      <w:r w:rsidR="007C47E3">
        <w:rPr>
          <w:color w:val="FF0000"/>
        </w:rPr>
        <w:t>s calculated using equation 1.31</w:t>
      </w:r>
      <w:r>
        <w:rPr>
          <w:color w:val="FF0000"/>
        </w:rPr>
        <w:t xml:space="preserve"> while that for mixing is calculated as follows (</w:t>
      </w:r>
      <w:r w:rsidRPr="0081660F">
        <w:rPr>
          <w:color w:val="FF0000"/>
        </w:rPr>
        <w:t>Füreder</w:t>
      </w:r>
      <w:r>
        <w:rPr>
          <w:color w:val="FF0000"/>
        </w:rPr>
        <w:t xml:space="preserve"> et al. 2018)</w:t>
      </w:r>
    </w:p>
    <w:p w:rsidR="0081660F" w:rsidRPr="00095EED" w:rsidRDefault="00BA0EE0" w:rsidP="00451B3A">
      <w:pPr>
        <w:spacing w:line="480" w:lineRule="auto"/>
        <w:contextualSpacing/>
        <w:jc w:val="both"/>
        <w:rPr>
          <w:rFonts w:eastAsiaTheme="minorEastAsia"/>
          <w:iCs w:val="0"/>
          <w:color w:val="FF0000"/>
        </w:rPr>
      </w:pPr>
      <m:oMathPara>
        <m:oMath>
          <m:r>
            <m:rPr>
              <m:sty m:val="p"/>
            </m:rPr>
            <w:rPr>
              <w:rFonts w:ascii="Cambria Math" w:hAnsi="Cambria Math"/>
              <w:color w:val="FF0000"/>
            </w:rPr>
            <m:t>Volume specific energy consumption for mixing (</m:t>
          </m:r>
          <m:f>
            <m:fPr>
              <m:type m:val="lin"/>
              <m:ctrlPr>
                <w:rPr>
                  <w:rFonts w:ascii="Cambria Math" w:hAnsi="Cambria Math"/>
                  <w:iCs w:val="0"/>
                  <w:color w:val="FF0000"/>
                </w:rPr>
              </m:ctrlPr>
            </m:fPr>
            <m:num>
              <m:r>
                <m:rPr>
                  <m:sty m:val="p"/>
                </m:rPr>
                <w:rPr>
                  <w:rFonts w:ascii="Cambria Math" w:hAnsi="Cambria Math"/>
                  <w:color w:val="FF0000"/>
                </w:rPr>
                <m:t>kWh</m:t>
              </m:r>
            </m:num>
            <m:den>
              <m:r>
                <m:rPr>
                  <m:sty m:val="p"/>
                </m:rPr>
                <w:rPr>
                  <w:rFonts w:ascii="Cambria Math" w:hAnsi="Cambria Math"/>
                  <w:color w:val="FF0000"/>
                </w:rPr>
                <m:t>(</m:t>
              </m:r>
              <m:sSup>
                <m:sSupPr>
                  <m:ctrlPr>
                    <w:rPr>
                      <w:rFonts w:ascii="Cambria Math" w:hAnsi="Cambria Math"/>
                      <w:iCs w:val="0"/>
                      <w:color w:val="FF0000"/>
                    </w:rPr>
                  </m:ctrlPr>
                </m:sSupPr>
                <m:e>
                  <m:r>
                    <m:rPr>
                      <m:sty m:val="p"/>
                    </m:rPr>
                    <w:rPr>
                      <w:rFonts w:ascii="Cambria Math" w:hAnsi="Cambria Math"/>
                      <w:color w:val="FF0000"/>
                    </w:rPr>
                    <m:t>m</m:t>
                  </m:r>
                </m:e>
                <m:sup>
                  <m:r>
                    <m:rPr>
                      <m:sty m:val="p"/>
                    </m:rPr>
                    <w:rPr>
                      <w:rFonts w:ascii="Cambria Math" w:hAnsi="Cambria Math"/>
                      <w:color w:val="FF0000"/>
                    </w:rPr>
                    <m:t>3</m:t>
                  </m:r>
                </m:sup>
              </m:sSup>
              <m:r>
                <m:rPr>
                  <m:sty m:val="p"/>
                </m:rPr>
                <w:rPr>
                  <w:rFonts w:ascii="Cambria Math" w:hAnsi="Cambria Math"/>
                  <w:color w:val="FF0000"/>
                </w:rPr>
                <m:t>.yr))=</m:t>
              </m:r>
              <m:sSub>
                <m:sSubPr>
                  <m:ctrlPr>
                    <w:rPr>
                      <w:rFonts w:ascii="Cambria Math" w:hAnsi="Cambria Math"/>
                      <w:iCs w:val="0"/>
                      <w:color w:val="FF0000"/>
                    </w:rPr>
                  </m:ctrlPr>
                </m:sSubPr>
                <m:e>
                  <m:r>
                    <m:rPr>
                      <m:sty m:val="p"/>
                    </m:rPr>
                    <w:rPr>
                      <w:rFonts w:ascii="Cambria Math" w:hAnsi="Cambria Math"/>
                      <w:color w:val="FF0000"/>
                    </w:rPr>
                    <m:t>P</m:t>
                  </m:r>
                </m:e>
                <m:sub>
                  <m:r>
                    <m:rPr>
                      <m:sty m:val="p"/>
                    </m:rPr>
                    <w:rPr>
                      <w:rFonts w:ascii="Cambria Math" w:hAnsi="Cambria Math"/>
                      <w:color w:val="FF0000"/>
                    </w:rPr>
                    <m:t>D</m:t>
                  </m:r>
                </m:sub>
              </m:sSub>
              <m:r>
                <m:rPr>
                  <m:sty m:val="p"/>
                </m:rPr>
                <w:rPr>
                  <w:rFonts w:ascii="Cambria Math" w:hAnsi="Cambria Math"/>
                  <w:color w:val="FF0000"/>
                </w:rPr>
                <m:t>×time</m:t>
              </m:r>
            </m:den>
          </m:f>
          <m:r>
            <m:rPr>
              <m:sty m:val="p"/>
            </m:rPr>
            <w:rPr>
              <w:rFonts w:ascii="Cambria Math" w:hAnsi="Cambria Math"/>
              <w:color w:val="FF0000"/>
            </w:rPr>
            <m:t xml:space="preserve"> ×1.175 .………1.37</m:t>
          </m:r>
        </m:oMath>
      </m:oMathPara>
    </w:p>
    <w:p w:rsidR="0081660F" w:rsidRPr="00451B3A" w:rsidRDefault="00451B3A" w:rsidP="0081660F">
      <w:pPr>
        <w:spacing w:line="480" w:lineRule="auto"/>
        <w:contextualSpacing/>
        <w:jc w:val="both"/>
        <w:rPr>
          <w:rFonts w:eastAsiaTheme="minorEastAsia"/>
          <w:color w:val="FF0000"/>
        </w:rPr>
      </w:pPr>
      <w:proofErr w:type="gramStart"/>
      <w:r>
        <w:rPr>
          <w:rFonts w:eastAsiaTheme="minorEastAsia"/>
          <w:color w:val="FF0000"/>
        </w:rPr>
        <w:t>where</w:t>
      </w:r>
      <w:proofErr w:type="gramEnd"/>
      <w:r>
        <w:rPr>
          <w:rFonts w:eastAsiaTheme="minorEastAsia"/>
          <w:color w:val="FF0000"/>
        </w:rPr>
        <w:t xml:space="preserve"> is the power density of mixing system in kW/m</w:t>
      </w:r>
      <w:r>
        <w:rPr>
          <w:rFonts w:eastAsiaTheme="minorEastAsia"/>
          <w:color w:val="FF0000"/>
          <w:vertAlign w:val="superscript"/>
        </w:rPr>
        <w:t>3</w:t>
      </w:r>
      <w:r>
        <w:rPr>
          <w:rFonts w:eastAsiaTheme="minorEastAsia"/>
          <w:color w:val="FF0000"/>
        </w:rPr>
        <w:t xml:space="preserve"> and time is the yearly operating time of mixing system in hours/year. </w:t>
      </w:r>
    </w:p>
    <w:p w:rsidR="004B7BBC" w:rsidRPr="00E760C6" w:rsidRDefault="005A6ACC" w:rsidP="00D90597">
      <w:pPr>
        <w:spacing w:line="480" w:lineRule="auto"/>
        <w:contextualSpacing/>
        <w:jc w:val="both"/>
        <w:rPr>
          <w:b/>
          <w:bCs/>
        </w:rPr>
      </w:pPr>
      <w:r>
        <w:rPr>
          <w:b/>
          <w:bCs/>
        </w:rPr>
        <w:t>5</w:t>
      </w:r>
      <w:r w:rsidR="007F3CBD">
        <w:rPr>
          <w:b/>
          <w:bCs/>
        </w:rPr>
        <w:t xml:space="preserve">.3 </w:t>
      </w:r>
      <w:r w:rsidR="00B12155" w:rsidRPr="00E760C6">
        <w:rPr>
          <w:b/>
          <w:bCs/>
        </w:rPr>
        <w:t xml:space="preserve">(2) </w:t>
      </w:r>
      <w:r w:rsidR="00523FFD" w:rsidRPr="00E760C6">
        <w:rPr>
          <w:b/>
          <w:bCs/>
        </w:rPr>
        <w:t>pumps pumping to lamella clarifiers, (2) lamella clarifiers flash mixer</w:t>
      </w:r>
      <w:r w:rsidR="004B7BBC" w:rsidRPr="00E760C6">
        <w:rPr>
          <w:b/>
          <w:bCs/>
        </w:rPr>
        <w:t>s</w:t>
      </w:r>
      <w:r w:rsidR="00523FFD" w:rsidRPr="00E760C6">
        <w:rPr>
          <w:b/>
          <w:bCs/>
        </w:rPr>
        <w:t>,</w:t>
      </w:r>
      <w:r w:rsidR="004B7BBC" w:rsidRPr="00E760C6">
        <w:rPr>
          <w:b/>
          <w:bCs/>
        </w:rPr>
        <w:t xml:space="preserve"> </w:t>
      </w:r>
      <w:r w:rsidR="00B12155" w:rsidRPr="00E760C6">
        <w:rPr>
          <w:b/>
          <w:bCs/>
        </w:rPr>
        <w:t xml:space="preserve">and a </w:t>
      </w:r>
      <w:r w:rsidR="004B7BBC" w:rsidRPr="00E760C6">
        <w:rPr>
          <w:b/>
          <w:bCs/>
        </w:rPr>
        <w:t>polymer station</w:t>
      </w:r>
    </w:p>
    <w:p w:rsidR="004B7BBC" w:rsidRPr="00E760C6" w:rsidRDefault="004B7BBC" w:rsidP="00D90597">
      <w:pPr>
        <w:spacing w:line="480" w:lineRule="auto"/>
        <w:contextualSpacing/>
        <w:jc w:val="both"/>
        <w:rPr>
          <w:b/>
          <w:bCs/>
        </w:rPr>
      </w:pPr>
    </w:p>
    <w:p w:rsidR="00ED0A2C" w:rsidRPr="00E760C6" w:rsidRDefault="007C47E3" w:rsidP="00D90597">
      <w:pPr>
        <w:spacing w:line="480" w:lineRule="auto"/>
        <w:contextualSpacing/>
        <w:jc w:val="both"/>
      </w:pPr>
      <w:r>
        <w:t>Equation 1.29</w:t>
      </w:r>
      <w:r w:rsidR="00A16902" w:rsidRPr="00E760C6">
        <w:t xml:space="preserve"> is used to calculate pump motor power while the</w:t>
      </w:r>
      <w:r w:rsidR="00B12155" w:rsidRPr="00E760C6">
        <w:t xml:space="preserve"> costs </w:t>
      </w:r>
      <w:r w:rsidR="009B1773" w:rsidRPr="00E760C6">
        <w:t xml:space="preserve">for pumping </w:t>
      </w:r>
      <w:proofErr w:type="gramStart"/>
      <w:r w:rsidR="009B1773" w:rsidRPr="00E760C6">
        <w:t>at</w:t>
      </w:r>
      <w:r>
        <w:t xml:space="preserve"> </w:t>
      </w:r>
      <w:r w:rsidR="00A16902" w:rsidRPr="00E760C6">
        <w:t>80 m</w:t>
      </w:r>
      <w:r w:rsidR="00A16902" w:rsidRPr="00E760C6">
        <w:rPr>
          <w:vertAlign w:val="superscript"/>
        </w:rPr>
        <w:t>3</w:t>
      </w:r>
      <w:r w:rsidR="00A16902" w:rsidRPr="00E760C6">
        <w:t>/</w:t>
      </w:r>
      <w:r w:rsidR="009B1773" w:rsidRPr="00E760C6">
        <w:t>hr</w:t>
      </w:r>
      <w:proofErr w:type="gramEnd"/>
      <w:r w:rsidR="00A16902" w:rsidRPr="00E760C6">
        <w:t xml:space="preserve"> </w:t>
      </w:r>
      <w:r w:rsidR="009B1773" w:rsidRPr="00E760C6">
        <w:t>are</w:t>
      </w:r>
      <w:r w:rsidR="00ED0A2C" w:rsidRPr="00E760C6">
        <w:t xml:space="preserve"> calculated using equation</w:t>
      </w:r>
      <w:r w:rsidR="00A16902" w:rsidRPr="00E760C6">
        <w:t xml:space="preserve"> </w:t>
      </w:r>
      <w:r w:rsidR="00942145">
        <w:t>1.38</w:t>
      </w:r>
      <w:r w:rsidR="00ED0A2C" w:rsidRPr="00E760C6">
        <w:t xml:space="preserve">: </w:t>
      </w:r>
    </w:p>
    <w:p w:rsidR="00ED0A2C" w:rsidRPr="00E760C6" w:rsidRDefault="00ED0A2C" w:rsidP="00D90597">
      <w:pPr>
        <w:spacing w:line="480" w:lineRule="auto"/>
        <w:contextualSpacing/>
        <w:jc w:val="both"/>
      </w:pPr>
    </w:p>
    <w:p w:rsidR="00DE0B00" w:rsidRPr="00B0428D" w:rsidRDefault="00B0428D" w:rsidP="00571BA1">
      <w:pPr>
        <w:spacing w:line="480" w:lineRule="auto"/>
        <w:contextualSpacing/>
        <w:jc w:val="both"/>
        <w:rPr>
          <w:iCs w:val="0"/>
        </w:rPr>
      </w:pPr>
      <m:oMathPara>
        <m:oMathParaPr>
          <m:jc m:val="left"/>
        </m:oMathParaPr>
        <m:oMath>
          <m:r>
            <m:rPr>
              <m:sty m:val="p"/>
            </m:rPr>
            <w:rPr>
              <w:rFonts w:ascii="Cambria Math" w:hAnsi="Cambria Math"/>
            </w:rPr>
            <m:t xml:space="preserve">Cost in </m:t>
          </m:r>
          <m:f>
            <m:fPr>
              <m:type m:val="lin"/>
              <m:ctrlPr>
                <w:rPr>
                  <w:rFonts w:ascii="Cambria Math" w:hAnsi="Cambria Math"/>
                  <w:iCs w:val="0"/>
                </w:rPr>
              </m:ctrlPr>
            </m:fPr>
            <m:num>
              <m:r>
                <m:rPr>
                  <m:sty m:val="p"/>
                </m:rPr>
                <w:rPr>
                  <w:rFonts w:ascii="Cambria Math" w:hAnsi="Cambria Math"/>
                </w:rPr>
                <m:t>US $</m:t>
              </m:r>
            </m:num>
            <m:den>
              <m:r>
                <m:rPr>
                  <m:sty m:val="p"/>
                </m:rPr>
                <w:rPr>
                  <w:rFonts w:ascii="Cambria Math" w:hAnsi="Cambria Math"/>
                </w:rPr>
                <m:t xml:space="preserve">yr for running 2 slurry pumps=Motor power (kW)×(8,760-time </m:t>
              </m:r>
              <m:d>
                <m:dPr>
                  <m:ctrlPr>
                    <w:rPr>
                      <w:rFonts w:ascii="Cambria Math" w:hAnsi="Cambria Math"/>
                      <w:iCs w:val="0"/>
                    </w:rPr>
                  </m:ctrlPr>
                </m:dPr>
                <m:e>
                  <m:r>
                    <m:rPr>
                      <m:sty m:val="p"/>
                    </m:rPr>
                    <w:rPr>
                      <w:rFonts w:ascii="Cambria Math" w:hAnsi="Cambria Math"/>
                      <w:color w:val="FF0000"/>
                    </w:rPr>
                    <m:t>in hours</m:t>
                  </m:r>
                </m:e>
              </m:d>
              <m:r>
                <m:rPr>
                  <m:sty m:val="p"/>
                </m:rPr>
                <w:rPr>
                  <w:rFonts w:ascii="Cambria Math" w:hAnsi="Cambria Math"/>
                </w:rPr>
                <m:t xml:space="preserve"> when  </m:t>
              </m:r>
            </m:den>
          </m:f>
        </m:oMath>
      </m:oMathPara>
    </w:p>
    <w:p w:rsidR="00173C8D" w:rsidRPr="00173C8D" w:rsidRDefault="00571BA1" w:rsidP="00942145">
      <w:pPr>
        <w:spacing w:line="480" w:lineRule="auto"/>
        <w:contextualSpacing/>
        <w:jc w:val="both"/>
        <w:rPr>
          <w:iCs w:val="0"/>
        </w:rPr>
      </w:pPr>
      <m:oMathPara>
        <m:oMathParaPr>
          <m:jc m:val="left"/>
        </m:oMathParaPr>
        <m:oMath>
          <m:r>
            <m:rPr>
              <m:sty m:val="p"/>
            </m:rPr>
            <w:rPr>
              <w:rFonts w:ascii="Cambria Math" w:hAnsi="Cambria Math"/>
            </w:rPr>
            <m:t xml:space="preserve">2 pumps are working at a flow rate of 81.765 </m:t>
          </m:r>
          <m:f>
            <m:fPr>
              <m:type m:val="lin"/>
              <m:ctrlPr>
                <w:rPr>
                  <w:rFonts w:ascii="Cambria Math" w:hAnsi="Cambria Math"/>
                  <w:iCs w:val="0"/>
                </w:rPr>
              </m:ctrlPr>
            </m:fPr>
            <m:num>
              <m:sSup>
                <m:sSupPr>
                  <m:ctrlPr>
                    <w:rPr>
                      <w:rFonts w:ascii="Cambria Math" w:hAnsi="Cambria Math"/>
                      <w:iCs w:val="0"/>
                    </w:rPr>
                  </m:ctrlPr>
                </m:sSupPr>
                <m:e>
                  <m:r>
                    <m:rPr>
                      <m:sty m:val="p"/>
                    </m:rPr>
                    <w:rPr>
                      <w:rFonts w:ascii="Cambria Math" w:hAnsi="Cambria Math"/>
                    </w:rPr>
                    <m:t>m</m:t>
                  </m:r>
                </m:e>
                <m:sup>
                  <m:r>
                    <m:rPr>
                      <m:sty m:val="p"/>
                    </m:rPr>
                    <w:rPr>
                      <w:rFonts w:ascii="Cambria Math" w:hAnsi="Cambria Math"/>
                    </w:rPr>
                    <m:t>3</m:t>
                  </m:r>
                </m:sup>
              </m:sSup>
            </m:num>
            <m:den>
              <m:r>
                <m:rPr>
                  <m:sty m:val="p"/>
                </m:rPr>
                <w:rPr>
                  <w:rFonts w:ascii="Cambria Math" w:hAnsi="Cambria Math"/>
                </w:rPr>
                <m:t xml:space="preserve">hr)×0.154 </m:t>
              </m:r>
              <m:f>
                <m:fPr>
                  <m:type m:val="lin"/>
                  <m:ctrlPr>
                    <w:rPr>
                      <w:rFonts w:ascii="Cambria Math" w:hAnsi="Cambria Math"/>
                      <w:iCs w:val="0"/>
                    </w:rPr>
                  </m:ctrlPr>
                </m:fPr>
                <m:num>
                  <m:r>
                    <m:rPr>
                      <m:sty m:val="p"/>
                    </m:rPr>
                    <w:rPr>
                      <w:rFonts w:ascii="Cambria Math" w:hAnsi="Cambria Math"/>
                    </w:rPr>
                    <m:t>US $</m:t>
                  </m:r>
                </m:num>
                <m:den>
                  <m:r>
                    <m:rPr>
                      <m:sty m:val="p"/>
                    </m:rPr>
                    <w:rPr>
                      <w:rFonts w:ascii="Cambria Math" w:hAnsi="Cambria Math"/>
                    </w:rPr>
                    <m:t>kWh×1.175×2</m:t>
                  </m:r>
                </m:den>
              </m:f>
            </m:den>
          </m:f>
          <m:r>
            <m:rPr>
              <m:sty m:val="p"/>
            </m:rPr>
            <w:rPr>
              <w:rFonts w:ascii="Cambria Math" w:hAnsi="Cambria Math"/>
            </w:rPr>
            <m:t>….………1.3</m:t>
          </m:r>
          <m:r>
            <m:rPr>
              <m:sty m:val="p"/>
            </m:rPr>
            <w:rPr>
              <w:rFonts w:ascii="Cambria Math" w:hAnsi="Cambria Math"/>
            </w:rPr>
            <m:t>8</m:t>
          </m:r>
        </m:oMath>
      </m:oMathPara>
    </w:p>
    <w:p w:rsidR="00173C8D" w:rsidRDefault="00173C8D" w:rsidP="00F50DE8">
      <w:pPr>
        <w:spacing w:line="480" w:lineRule="auto"/>
        <w:contextualSpacing/>
        <w:jc w:val="both"/>
      </w:pPr>
    </w:p>
    <w:p w:rsidR="00173C8D" w:rsidRPr="00571BA1" w:rsidRDefault="00571BA1" w:rsidP="00173C8D">
      <w:pPr>
        <w:spacing w:line="480" w:lineRule="auto"/>
        <w:contextualSpacing/>
        <w:jc w:val="both"/>
        <w:rPr>
          <w:rFonts w:eastAsiaTheme="minorEastAsia"/>
          <w:iCs w:val="0"/>
        </w:rPr>
      </w:pPr>
      <m:oMathPara>
        <m:oMathParaPr>
          <m:jc m:val="left"/>
        </m:oMathParaPr>
        <m:oMath>
          <m:r>
            <m:rPr>
              <m:sty m:val="p"/>
            </m:rPr>
            <w:rPr>
              <w:rFonts w:ascii="Cambria Math" w:hAnsi="Cambria Math"/>
            </w:rPr>
            <m:t xml:space="preserve">The cost in </m:t>
          </m:r>
          <m:f>
            <m:fPr>
              <m:type m:val="lin"/>
              <m:ctrlPr>
                <w:rPr>
                  <w:rFonts w:ascii="Cambria Math" w:hAnsi="Cambria Math"/>
                  <w:iCs w:val="0"/>
                </w:rPr>
              </m:ctrlPr>
            </m:fPr>
            <m:num>
              <m:r>
                <m:rPr>
                  <m:sty m:val="p"/>
                </m:rPr>
                <w:rPr>
                  <w:rFonts w:ascii="Cambria Math" w:hAnsi="Cambria Math"/>
                </w:rPr>
                <m:t>US $</m:t>
              </m:r>
            </m:num>
            <m:den>
              <m:r>
                <m:rPr>
                  <m:sty m:val="p"/>
                </m:rPr>
                <w:rPr>
                  <w:rFonts w:ascii="Cambria Math" w:hAnsi="Cambria Math"/>
                </w:rPr>
                <m:t xml:space="preserve">yr for running 2 slurry pumps at 81.765 </m:t>
              </m:r>
              <m:f>
                <m:fPr>
                  <m:type m:val="lin"/>
                  <m:ctrlPr>
                    <w:rPr>
                      <w:rFonts w:ascii="Cambria Math" w:hAnsi="Cambria Math"/>
                      <w:iCs w:val="0"/>
                    </w:rPr>
                  </m:ctrlPr>
                </m:fPr>
                <m:num>
                  <m:sSup>
                    <m:sSupPr>
                      <m:ctrlPr>
                        <w:rPr>
                          <w:rFonts w:ascii="Cambria Math" w:hAnsi="Cambria Math"/>
                          <w:iCs w:val="0"/>
                        </w:rPr>
                      </m:ctrlPr>
                    </m:sSupPr>
                    <m:e>
                      <m:r>
                        <m:rPr>
                          <m:sty m:val="p"/>
                        </m:rPr>
                        <w:rPr>
                          <w:rFonts w:ascii="Cambria Math" w:hAnsi="Cambria Math"/>
                        </w:rPr>
                        <m:t>m</m:t>
                      </m:r>
                    </m:e>
                    <m:sup>
                      <m:r>
                        <m:rPr>
                          <m:sty m:val="p"/>
                        </m:rPr>
                        <w:rPr>
                          <w:rFonts w:ascii="Cambria Math" w:hAnsi="Cambria Math"/>
                        </w:rPr>
                        <m:t>3</m:t>
                      </m:r>
                    </m:sup>
                  </m:sSup>
                </m:num>
                <m:den>
                  <m:r>
                    <m:rPr>
                      <m:sty m:val="p"/>
                    </m:rPr>
                    <w:rPr>
                      <w:rFonts w:ascii="Cambria Math" w:hAnsi="Cambria Math"/>
                    </w:rPr>
                    <m:t>hr=</m:t>
                  </m:r>
                </m:den>
              </m:f>
            </m:den>
          </m:f>
          <m:r>
            <m:rPr>
              <m:sty m:val="p"/>
            </m:rPr>
            <w:rPr>
              <w:rFonts w:ascii="Cambria Math" w:hAnsi="Cambria Math"/>
            </w:rPr>
            <m:t xml:space="preserve"> Motor power </m:t>
          </m:r>
          <m:d>
            <m:dPr>
              <m:ctrlPr>
                <w:rPr>
                  <w:rFonts w:ascii="Cambria Math" w:hAnsi="Cambria Math"/>
                  <w:iCs w:val="0"/>
                </w:rPr>
              </m:ctrlPr>
            </m:dPr>
            <m:e>
              <m:r>
                <m:rPr>
                  <m:sty m:val="p"/>
                </m:rPr>
                <w:rPr>
                  <w:rFonts w:ascii="Cambria Math" w:hAnsi="Cambria Math"/>
                </w:rPr>
                <m:t>kW</m:t>
              </m:r>
            </m:e>
          </m:d>
          <m:r>
            <m:rPr>
              <m:sty m:val="p"/>
            </m:rPr>
            <w:rPr>
              <w:rFonts w:ascii="Cambria Math" w:hAnsi="Cambria Math"/>
            </w:rPr>
            <m:t xml:space="preserve">×(time </m:t>
          </m:r>
          <m:d>
            <m:dPr>
              <m:ctrlPr>
                <w:rPr>
                  <w:rFonts w:ascii="Cambria Math" w:hAnsi="Cambria Math"/>
                  <w:iCs w:val="0"/>
                </w:rPr>
              </m:ctrlPr>
            </m:dPr>
            <m:e>
              <m:r>
                <m:rPr>
                  <m:sty m:val="p"/>
                </m:rPr>
                <w:rPr>
                  <w:rFonts w:ascii="Cambria Math" w:hAnsi="Cambria Math"/>
                  <w:color w:val="FF0000"/>
                </w:rPr>
                <m:t>in hours</m:t>
              </m:r>
            </m:e>
          </m:d>
          <m:r>
            <m:rPr>
              <m:sty m:val="p"/>
            </m:rPr>
            <w:rPr>
              <w:rFonts w:ascii="Cambria Math" w:hAnsi="Cambria Math"/>
            </w:rPr>
            <m:t xml:space="preserve"> when </m:t>
          </m:r>
          <m:d>
            <m:dPr>
              <m:ctrlPr>
                <w:rPr>
                  <w:rFonts w:ascii="Cambria Math" w:hAnsi="Cambria Math"/>
                  <w:iCs w:val="0"/>
                </w:rPr>
              </m:ctrlPr>
            </m:dPr>
            <m:e>
              <m:r>
                <m:rPr>
                  <m:sty m:val="p"/>
                </m:rPr>
                <w:rPr>
                  <w:rFonts w:ascii="Cambria Math" w:hAnsi="Cambria Math"/>
                </w:rPr>
                <m:t>2</m:t>
              </m:r>
            </m:e>
          </m:d>
          <m:r>
            <m:rPr>
              <m:sty m:val="p"/>
            </m:rPr>
            <w:rPr>
              <w:rFonts w:ascii="Cambria Math" w:hAnsi="Cambria Math"/>
            </w:rPr>
            <m:t xml:space="preserve"> pumps are working at a flow rate of 81.765 </m:t>
          </m:r>
          <m:f>
            <m:fPr>
              <m:type m:val="lin"/>
              <m:ctrlPr>
                <w:rPr>
                  <w:rFonts w:ascii="Cambria Math" w:hAnsi="Cambria Math"/>
                  <w:iCs w:val="0"/>
                </w:rPr>
              </m:ctrlPr>
            </m:fPr>
            <m:num>
              <m:sSup>
                <m:sSupPr>
                  <m:ctrlPr>
                    <w:rPr>
                      <w:rFonts w:ascii="Cambria Math" w:hAnsi="Cambria Math"/>
                      <w:iCs w:val="0"/>
                    </w:rPr>
                  </m:ctrlPr>
                </m:sSupPr>
                <m:e>
                  <m:r>
                    <m:rPr>
                      <m:sty m:val="p"/>
                    </m:rPr>
                    <w:rPr>
                      <w:rFonts w:ascii="Cambria Math" w:hAnsi="Cambria Math"/>
                    </w:rPr>
                    <m:t>m</m:t>
                  </m:r>
                </m:e>
                <m:sup>
                  <m:r>
                    <m:rPr>
                      <m:sty m:val="p"/>
                    </m:rPr>
                    <w:rPr>
                      <w:rFonts w:ascii="Cambria Math" w:hAnsi="Cambria Math"/>
                    </w:rPr>
                    <m:t>3</m:t>
                  </m:r>
                </m:sup>
              </m:sSup>
            </m:num>
            <m:den>
              <m:r>
                <m:rPr>
                  <m:sty m:val="p"/>
                </m:rPr>
                <w:rPr>
                  <w:rFonts w:ascii="Cambria Math" w:hAnsi="Cambria Math"/>
                </w:rPr>
                <m:t xml:space="preserve">hr)×0.154 </m:t>
              </m:r>
              <m:f>
                <m:fPr>
                  <m:type m:val="lin"/>
                  <m:ctrlPr>
                    <w:rPr>
                      <w:rFonts w:ascii="Cambria Math" w:hAnsi="Cambria Math"/>
                      <w:iCs w:val="0"/>
                    </w:rPr>
                  </m:ctrlPr>
                </m:fPr>
                <m:num>
                  <m:r>
                    <m:rPr>
                      <m:sty m:val="p"/>
                    </m:rPr>
                    <w:rPr>
                      <w:rFonts w:ascii="Cambria Math" w:hAnsi="Cambria Math"/>
                    </w:rPr>
                    <m:t>US$</m:t>
                  </m:r>
                </m:num>
                <m:den>
                  <m:r>
                    <m:rPr>
                      <m:sty m:val="p"/>
                    </m:rPr>
                    <w:rPr>
                      <w:rFonts w:ascii="Cambria Math" w:hAnsi="Cambria Math"/>
                    </w:rPr>
                    <m:t>kWh</m:t>
                  </m:r>
                </m:den>
              </m:f>
            </m:den>
          </m:f>
        </m:oMath>
      </m:oMathPara>
    </w:p>
    <w:p w:rsidR="009B1773" w:rsidRPr="00173C8D" w:rsidRDefault="00173C8D" w:rsidP="00173C8D">
      <w:pPr>
        <w:spacing w:line="480" w:lineRule="auto"/>
        <w:contextualSpacing/>
        <w:jc w:val="both"/>
        <w:rPr>
          <w:iCs w:val="0"/>
        </w:rPr>
      </w:pPr>
      <m:oMathPara>
        <m:oMathParaPr>
          <m:jc m:val="left"/>
        </m:oMathParaPr>
        <m:oMath>
          <m:r>
            <w:rPr>
              <w:rFonts w:ascii="Cambria Math" w:hAnsi="Cambria Math"/>
            </w:rPr>
            <m:t xml:space="preserve"> ×1.175               ………… …………</m:t>
          </m:r>
          <m:r>
            <w:rPr>
              <w:rFonts w:ascii="Cambria Math" w:hAnsi="Cambria Math"/>
            </w:rPr>
            <m:t>…………………………………………………………………………1.39</m:t>
          </m:r>
          <m:r>
            <w:rPr>
              <w:rFonts w:ascii="Cambria Math" w:hAnsi="Cambria Math"/>
            </w:rPr>
            <m:t xml:space="preserve"> </m:t>
          </m:r>
        </m:oMath>
      </m:oMathPara>
    </w:p>
    <w:p w:rsidR="00173C8D" w:rsidRPr="00E760C6" w:rsidRDefault="00173C8D" w:rsidP="00D90597">
      <w:pPr>
        <w:spacing w:line="480" w:lineRule="auto"/>
        <w:contextualSpacing/>
        <w:jc w:val="both"/>
      </w:pPr>
    </w:p>
    <w:p w:rsidR="008C4C09" w:rsidRPr="00E760C6" w:rsidRDefault="009B1773" w:rsidP="0087247F">
      <w:pPr>
        <w:spacing w:line="480" w:lineRule="auto"/>
        <w:contextualSpacing/>
        <w:jc w:val="both"/>
      </w:pPr>
      <w:r w:rsidRPr="00E760C6">
        <w:t>The time when pump</w:t>
      </w:r>
      <w:r w:rsidR="007E35BC" w:rsidRPr="00E760C6">
        <w:t>s are</w:t>
      </w:r>
      <w:r w:rsidRPr="00E760C6">
        <w:t xml:space="preserve"> working at a flow rate of 81.765</w:t>
      </w:r>
      <w:r w:rsidR="00E70C47" w:rsidRPr="00E760C6">
        <w:t xml:space="preserve"> m</w:t>
      </w:r>
      <w:r w:rsidR="00E70C47" w:rsidRPr="00E760C6">
        <w:rPr>
          <w:vertAlign w:val="superscript"/>
        </w:rPr>
        <w:t>3</w:t>
      </w:r>
      <w:r w:rsidR="00E70C47" w:rsidRPr="00E760C6">
        <w:t>/hr is about 93 days</w:t>
      </w:r>
      <w:r w:rsidR="00C14309" w:rsidRPr="00E760C6">
        <w:t>.</w:t>
      </w:r>
      <w:r w:rsidR="00E70C47" w:rsidRPr="00E760C6">
        <w:t xml:space="preserve"> </w:t>
      </w:r>
      <w:r w:rsidR="00A6748B">
        <w:t xml:space="preserve">The motor power </w:t>
      </w:r>
      <w:r w:rsidR="00DE0B00" w:rsidRPr="00E760C6">
        <w:t xml:space="preserve">at a flow rate of </w:t>
      </w:r>
      <w:r w:rsidR="00722A13" w:rsidRPr="00E760C6">
        <w:t>81.765 m</w:t>
      </w:r>
      <w:r w:rsidR="00722A13" w:rsidRPr="00E760C6">
        <w:rPr>
          <w:vertAlign w:val="superscript"/>
        </w:rPr>
        <w:t>3</w:t>
      </w:r>
      <w:r w:rsidR="00722A13" w:rsidRPr="00E760C6">
        <w:t xml:space="preserve">/hr </w:t>
      </w:r>
      <w:r w:rsidR="005B6E1B" w:rsidRPr="00E760C6">
        <w:t>(combined flow rate of (2) pumps = 163.53 m</w:t>
      </w:r>
      <w:r w:rsidR="005B6E1B" w:rsidRPr="00E760C6">
        <w:rPr>
          <w:vertAlign w:val="superscript"/>
        </w:rPr>
        <w:t>3</w:t>
      </w:r>
      <w:r w:rsidR="005B6E1B" w:rsidRPr="00E760C6">
        <w:t xml:space="preserve">/hr) is calculated using affinity </w:t>
      </w:r>
      <w:r w:rsidR="005B6E1B" w:rsidRPr="00E760C6">
        <w:lastRenderedPageBreak/>
        <w:t>laws</w:t>
      </w:r>
      <w:r w:rsidR="006C24D0" w:rsidRPr="00E760C6">
        <w:t>.</w:t>
      </w:r>
      <w:r w:rsidR="007E35BC" w:rsidRPr="00E760C6">
        <w:t xml:space="preserve"> </w:t>
      </w:r>
      <w:r w:rsidR="00A6748B">
        <w:t xml:space="preserve">The latter </w:t>
      </w:r>
      <w:r w:rsidR="005B6E1B" w:rsidRPr="00E760C6">
        <w:t xml:space="preserve">are applicable </w:t>
      </w:r>
      <w:r w:rsidR="008C4C09" w:rsidRPr="00E760C6">
        <w:t>for slurry pumping up to a solids concentration of 20 % (Tarodiya and Gandhi 2017) and the affinity law</w:t>
      </w:r>
      <w:r w:rsidR="007E35BC" w:rsidRPr="00E760C6">
        <w:t>s</w:t>
      </w:r>
      <w:r w:rsidR="008C4C09" w:rsidRPr="00E760C6">
        <w:t xml:space="preserve"> relev</w:t>
      </w:r>
      <w:r w:rsidR="00C5682A" w:rsidRPr="00E760C6">
        <w:t>ant to</w:t>
      </w:r>
      <w:r w:rsidR="007E35BC" w:rsidRPr="00E760C6">
        <w:t xml:space="preserve"> volumetric flow rate </w:t>
      </w:r>
      <w:r w:rsidR="00C5682A" w:rsidRPr="00E760C6">
        <w:t xml:space="preserve">and power </w:t>
      </w:r>
      <w:r w:rsidR="007E35BC" w:rsidRPr="00E760C6">
        <w:t>are</w:t>
      </w:r>
      <w:r w:rsidR="008A7A57" w:rsidRPr="00E760C6">
        <w:t xml:space="preserve"> (Karassik</w:t>
      </w:r>
      <w:r w:rsidR="008C4C09" w:rsidRPr="00E760C6">
        <w:t xml:space="preserve"> et al. 2001): </w:t>
      </w:r>
    </w:p>
    <w:p w:rsidR="00571BA1" w:rsidRDefault="007E35BC" w:rsidP="0087247F">
      <w:pPr>
        <w:keepNext/>
        <w:spacing w:line="480" w:lineRule="auto"/>
        <w:contextualSpacing/>
        <w:jc w:val="both"/>
        <w:rPr>
          <w:rFonts w:eastAsiaTheme="minorEastAsia"/>
        </w:rPr>
      </w:pPr>
      <w:r w:rsidRPr="00E760C6">
        <w:t xml:space="preserve">                                                                           </w:t>
      </w:r>
    </w:p>
    <w:p w:rsidR="007E35BC" w:rsidRPr="00571BA1" w:rsidRDefault="00571BA1" w:rsidP="0087247F">
      <w:pPr>
        <w:keepNext/>
        <w:spacing w:line="480" w:lineRule="auto"/>
        <w:contextualSpacing/>
        <w:jc w:val="both"/>
        <w:rPr>
          <w:iCs w:val="0"/>
        </w:rPr>
      </w:pPr>
      <w:r>
        <w:rPr>
          <w:rFonts w:eastAsiaTheme="minorEastAsia"/>
        </w:rPr>
        <w:t xml:space="preserve">                                                                          </w:t>
      </w:r>
      <m:oMath>
        <m:sSub>
          <m:sSubPr>
            <m:ctrlPr>
              <w:rPr>
                <w:rFonts w:ascii="Cambria Math" w:hAnsi="Cambria Math"/>
                <w:iCs w:val="0"/>
              </w:rPr>
            </m:ctrlPr>
          </m:sSubPr>
          <m:e>
            <m:r>
              <m:rPr>
                <m:sty m:val="p"/>
              </m:rPr>
              <w:rPr>
                <w:rFonts w:ascii="Cambria Math" w:hAnsi="Cambria Math"/>
              </w:rPr>
              <m:t>Q</m:t>
            </m:r>
          </m:e>
          <m:sub>
            <m:r>
              <m:rPr>
                <m:sty m:val="p"/>
              </m:rPr>
              <w:rPr>
                <w:rFonts w:ascii="Cambria Math" w:hAnsi="Cambria Math"/>
              </w:rPr>
              <m:t>2</m:t>
            </m:r>
          </m:sub>
        </m:sSub>
        <m:r>
          <m:rPr>
            <m:sty m:val="p"/>
          </m:rPr>
          <w:rPr>
            <w:rFonts w:ascii="Cambria Math" w:hAnsi="Cambria Math"/>
          </w:rPr>
          <m:t>=</m:t>
        </m:r>
        <m:sSub>
          <m:sSubPr>
            <m:ctrlPr>
              <w:rPr>
                <w:rFonts w:ascii="Cambria Math" w:hAnsi="Cambria Math"/>
                <w:iCs w:val="0"/>
              </w:rPr>
            </m:ctrlPr>
          </m:sSubPr>
          <m:e>
            <m:r>
              <m:rPr>
                <m:sty m:val="p"/>
              </m:rPr>
              <w:rPr>
                <w:rFonts w:ascii="Cambria Math" w:hAnsi="Cambria Math"/>
              </w:rPr>
              <m:t>Q</m:t>
            </m:r>
          </m:e>
          <m:sub>
            <m:r>
              <m:rPr>
                <m:sty m:val="p"/>
              </m:rPr>
              <w:rPr>
                <w:rFonts w:ascii="Cambria Math" w:hAnsi="Cambria Math"/>
              </w:rPr>
              <m:t>1</m:t>
            </m:r>
          </m:sub>
        </m:sSub>
        <m:r>
          <m:rPr>
            <m:sty m:val="p"/>
          </m:rPr>
          <w:rPr>
            <w:rFonts w:ascii="Cambria Math" w:hAnsi="Cambria Math"/>
          </w:rPr>
          <m:t>(</m:t>
        </m:r>
        <m:f>
          <m:fPr>
            <m:type m:val="lin"/>
            <m:ctrlPr>
              <w:rPr>
                <w:rFonts w:ascii="Cambria Math" w:hAnsi="Cambria Math"/>
                <w:iCs w:val="0"/>
              </w:rPr>
            </m:ctrlPr>
          </m:fPr>
          <m:num>
            <m:sSub>
              <m:sSubPr>
                <m:ctrlPr>
                  <w:rPr>
                    <w:rFonts w:ascii="Cambria Math" w:hAnsi="Cambria Math"/>
                    <w:iCs w:val="0"/>
                  </w:rPr>
                </m:ctrlPr>
              </m:sSubPr>
              <m:e>
                <m:r>
                  <m:rPr>
                    <m:sty m:val="p"/>
                  </m:rPr>
                  <w:rPr>
                    <w:rFonts w:ascii="Cambria Math" w:hAnsi="Cambria Math"/>
                  </w:rPr>
                  <m:t>N</m:t>
                </m:r>
              </m:e>
              <m:sub>
                <m:r>
                  <m:rPr>
                    <m:sty m:val="p"/>
                  </m:rPr>
                  <w:rPr>
                    <w:rFonts w:ascii="Cambria Math" w:hAnsi="Cambria Math"/>
                  </w:rPr>
                  <m:t>2</m:t>
                </m:r>
              </m:sub>
            </m:sSub>
          </m:num>
          <m:den>
            <m:sSub>
              <m:sSubPr>
                <m:ctrlPr>
                  <w:rPr>
                    <w:rFonts w:ascii="Cambria Math" w:hAnsi="Cambria Math"/>
                    <w:iCs w:val="0"/>
                  </w:rPr>
                </m:ctrlPr>
              </m:sSubPr>
              <m:e>
                <m:r>
                  <m:rPr>
                    <m:sty m:val="p"/>
                  </m:rPr>
                  <w:rPr>
                    <w:rFonts w:ascii="Cambria Math" w:hAnsi="Cambria Math"/>
                  </w:rPr>
                  <m:t>N</m:t>
                </m:r>
              </m:e>
              <m:sub>
                <m:r>
                  <m:rPr>
                    <m:sty m:val="p"/>
                  </m:rPr>
                  <w:rPr>
                    <w:rFonts w:ascii="Cambria Math" w:hAnsi="Cambria Math"/>
                  </w:rPr>
                  <m:t>1</m:t>
                </m:r>
              </m:sub>
            </m:sSub>
            <m:r>
              <m:rPr>
                <m:sty m:val="p"/>
              </m:rPr>
              <w:rPr>
                <w:rFonts w:ascii="Cambria Math" w:hAnsi="Cambria Math"/>
              </w:rPr>
              <m:t>)</m:t>
            </m:r>
          </m:den>
        </m:f>
        <m:r>
          <m:rPr>
            <m:sty m:val="p"/>
          </m:rPr>
          <w:rPr>
            <w:rFonts w:ascii="Cambria Math" w:hAnsi="Cambria Math"/>
          </w:rPr>
          <m:t>…………………………………………..…1.40</m:t>
        </m:r>
      </m:oMath>
    </w:p>
    <w:p w:rsidR="00A6748B" w:rsidRPr="00571BA1" w:rsidRDefault="004A6FE7" w:rsidP="000103EB">
      <w:pPr>
        <w:spacing w:line="480" w:lineRule="auto"/>
        <w:contextualSpacing/>
        <w:jc w:val="center"/>
        <w:rPr>
          <w:iCs w:val="0"/>
        </w:rPr>
      </w:pPr>
      <w:r>
        <w:rPr>
          <w:rFonts w:eastAsiaTheme="minorEastAsia"/>
        </w:rPr>
        <w:t xml:space="preserve">                                                                        </w:t>
      </w:r>
      <m:oMath>
        <m:sSub>
          <m:sSubPr>
            <m:ctrlPr>
              <w:rPr>
                <w:rFonts w:ascii="Cambria Math" w:hAnsi="Cambria Math"/>
                <w:iCs w:val="0"/>
              </w:rPr>
            </m:ctrlPr>
          </m:sSubPr>
          <m:e>
            <m:r>
              <m:rPr>
                <m:sty m:val="p"/>
              </m:rPr>
              <w:rPr>
                <w:rFonts w:ascii="Cambria Math" w:hAnsi="Cambria Math"/>
              </w:rPr>
              <m:t>P</m:t>
            </m:r>
          </m:e>
          <m:sub>
            <m:r>
              <m:rPr>
                <m:sty m:val="p"/>
              </m:rPr>
              <w:rPr>
                <w:rFonts w:ascii="Cambria Math" w:hAnsi="Cambria Math"/>
              </w:rPr>
              <m:t>2</m:t>
            </m:r>
          </m:sub>
        </m:sSub>
        <m:r>
          <m:rPr>
            <m:sty m:val="p"/>
          </m:rPr>
          <w:rPr>
            <w:rFonts w:ascii="Cambria Math" w:hAnsi="Cambria Math"/>
          </w:rPr>
          <m:t>=</m:t>
        </m:r>
        <m:sSub>
          <m:sSubPr>
            <m:ctrlPr>
              <w:rPr>
                <w:rFonts w:ascii="Cambria Math" w:hAnsi="Cambria Math"/>
                <w:iCs w:val="0"/>
              </w:rPr>
            </m:ctrlPr>
          </m:sSubPr>
          <m:e>
            <m:r>
              <m:rPr>
                <m:sty m:val="p"/>
              </m:rPr>
              <w:rPr>
                <w:rFonts w:ascii="Cambria Math" w:hAnsi="Cambria Math"/>
              </w:rPr>
              <m:t>P</m:t>
            </m:r>
          </m:e>
          <m:sub>
            <m:r>
              <m:rPr>
                <m:sty m:val="p"/>
              </m:rPr>
              <w:rPr>
                <w:rFonts w:ascii="Cambria Math" w:hAnsi="Cambria Math"/>
              </w:rPr>
              <m:t>1</m:t>
            </m:r>
          </m:sub>
        </m:sSub>
        <m:r>
          <m:rPr>
            <m:sty m:val="p"/>
          </m:rPr>
          <w:rPr>
            <w:rFonts w:ascii="Cambria Math" w:hAnsi="Cambria Math"/>
          </w:rPr>
          <m:t>(</m:t>
        </m:r>
        <m:sSup>
          <m:sSupPr>
            <m:ctrlPr>
              <w:rPr>
                <w:rFonts w:ascii="Cambria Math" w:hAnsi="Cambria Math"/>
                <w:iCs w:val="0"/>
              </w:rPr>
            </m:ctrlPr>
          </m:sSupPr>
          <m:e>
            <m:f>
              <m:fPr>
                <m:type m:val="lin"/>
                <m:ctrlPr>
                  <w:rPr>
                    <w:rFonts w:ascii="Cambria Math" w:hAnsi="Cambria Math"/>
                    <w:iCs w:val="0"/>
                  </w:rPr>
                </m:ctrlPr>
              </m:fPr>
              <m:num>
                <m:sSub>
                  <m:sSubPr>
                    <m:ctrlPr>
                      <w:rPr>
                        <w:rFonts w:ascii="Cambria Math" w:hAnsi="Cambria Math"/>
                        <w:iCs w:val="0"/>
                      </w:rPr>
                    </m:ctrlPr>
                  </m:sSubPr>
                  <m:e>
                    <m:r>
                      <m:rPr>
                        <m:sty m:val="p"/>
                      </m:rPr>
                      <w:rPr>
                        <w:rFonts w:ascii="Cambria Math" w:hAnsi="Cambria Math"/>
                      </w:rPr>
                      <m:t>N</m:t>
                    </m:r>
                  </m:e>
                  <m:sub>
                    <m:r>
                      <m:rPr>
                        <m:sty m:val="p"/>
                      </m:rPr>
                      <w:rPr>
                        <w:rFonts w:ascii="Cambria Math" w:hAnsi="Cambria Math"/>
                      </w:rPr>
                      <m:t>2</m:t>
                    </m:r>
                  </m:sub>
                </m:sSub>
              </m:num>
              <m:den>
                <m:sSub>
                  <m:sSubPr>
                    <m:ctrlPr>
                      <w:rPr>
                        <w:rFonts w:ascii="Cambria Math" w:hAnsi="Cambria Math"/>
                        <w:iCs w:val="0"/>
                      </w:rPr>
                    </m:ctrlPr>
                  </m:sSubPr>
                  <m:e>
                    <m:r>
                      <m:rPr>
                        <m:sty m:val="p"/>
                      </m:rPr>
                      <w:rPr>
                        <w:rFonts w:ascii="Cambria Math" w:hAnsi="Cambria Math"/>
                      </w:rPr>
                      <m:t>N</m:t>
                    </m:r>
                  </m:e>
                  <m:sub>
                    <m:r>
                      <m:rPr>
                        <m:sty m:val="p"/>
                      </m:rPr>
                      <w:rPr>
                        <w:rFonts w:ascii="Cambria Math" w:hAnsi="Cambria Math"/>
                      </w:rPr>
                      <m:t>1</m:t>
                    </m:r>
                  </m:sub>
                </m:sSub>
                <m:r>
                  <m:rPr>
                    <m:sty m:val="p"/>
                  </m:rPr>
                  <w:rPr>
                    <w:rFonts w:ascii="Cambria Math" w:hAnsi="Cambria Math"/>
                  </w:rPr>
                  <m:t>)</m:t>
                </m:r>
              </m:den>
            </m:f>
          </m:e>
          <m:sup>
            <m:r>
              <m:rPr>
                <m:sty m:val="p"/>
              </m:rPr>
              <w:rPr>
                <w:rFonts w:ascii="Cambria Math" w:hAnsi="Cambria Math"/>
              </w:rPr>
              <m:t>2</m:t>
            </m:r>
          </m:sup>
        </m:sSup>
        <m:r>
          <m:rPr>
            <m:sty m:val="p"/>
          </m:rPr>
          <w:rPr>
            <w:rFonts w:ascii="Cambria Math" w:eastAsiaTheme="minorEastAsia" w:hAnsi="Cambria Math"/>
          </w:rPr>
          <m:t>…………………………………………….…1.41</m:t>
        </m:r>
      </m:oMath>
    </w:p>
    <w:p w:rsidR="008C4C09" w:rsidRDefault="008C4C09" w:rsidP="00D90597">
      <w:pPr>
        <w:spacing w:line="480" w:lineRule="auto"/>
        <w:contextualSpacing/>
        <w:jc w:val="both"/>
        <w:rPr>
          <w:color w:val="FF0000"/>
        </w:rPr>
      </w:pPr>
      <w:proofErr w:type="gramStart"/>
      <w:r w:rsidRPr="00E760C6">
        <w:t>where</w:t>
      </w:r>
      <w:proofErr w:type="gramEnd"/>
      <w:r w:rsidR="00A6748B">
        <w:t xml:space="preserve"> </w:t>
      </w:r>
      <w:r w:rsidRPr="00E760C6">
        <w:t>P is the power</w:t>
      </w:r>
      <w:r w:rsidR="004F781A">
        <w:t xml:space="preserve"> </w:t>
      </w:r>
      <w:r w:rsidR="004F781A">
        <w:rPr>
          <w:color w:val="FF0000"/>
        </w:rPr>
        <w:t>in Watt</w:t>
      </w:r>
      <w:r w:rsidR="00A6748B">
        <w:t>,</w:t>
      </w:r>
      <w:r w:rsidRPr="00E760C6">
        <w:t xml:space="preserve"> N is the speed of the pump</w:t>
      </w:r>
      <w:r w:rsidR="004F781A">
        <w:t xml:space="preserve"> </w:t>
      </w:r>
      <w:r w:rsidR="004F781A">
        <w:rPr>
          <w:color w:val="FF0000"/>
        </w:rPr>
        <w:t>in rev/min (rpm)</w:t>
      </w:r>
      <w:r w:rsidR="00A6748B">
        <w:t>,</w:t>
      </w:r>
      <w:r w:rsidRPr="00E760C6">
        <w:t xml:space="preserve"> </w:t>
      </w:r>
      <w:r w:rsidR="00A6748B">
        <w:t xml:space="preserve">and </w:t>
      </w:r>
      <w:r w:rsidR="007E35BC" w:rsidRPr="00E760C6">
        <w:t>Q is the flow rate</w:t>
      </w:r>
      <w:r w:rsidR="004F781A">
        <w:t xml:space="preserve"> </w:t>
      </w:r>
      <w:r w:rsidR="004F781A">
        <w:rPr>
          <w:color w:val="FF0000"/>
        </w:rPr>
        <w:t>in m</w:t>
      </w:r>
      <w:r w:rsidR="004F781A">
        <w:rPr>
          <w:color w:val="FF0000"/>
          <w:vertAlign w:val="superscript"/>
        </w:rPr>
        <w:t>3</w:t>
      </w:r>
      <w:r w:rsidR="004F781A">
        <w:rPr>
          <w:color w:val="FF0000"/>
        </w:rPr>
        <w:t>/hr</w:t>
      </w:r>
    </w:p>
    <w:p w:rsidR="008C756A" w:rsidRPr="00E760C6" w:rsidRDefault="00DF0E63" w:rsidP="00D90597">
      <w:pPr>
        <w:spacing w:line="480" w:lineRule="auto"/>
        <w:contextualSpacing/>
        <w:jc w:val="both"/>
      </w:pPr>
      <w:r>
        <w:t>Equation 1.40</w:t>
      </w:r>
      <w:r w:rsidR="007E35BC" w:rsidRPr="00E760C6">
        <w:t xml:space="preserve"> is used to calculate centrifugal pump speed (N</w:t>
      </w:r>
      <w:r w:rsidR="007E35BC" w:rsidRPr="00E760C6">
        <w:rPr>
          <w:vertAlign w:val="subscript"/>
        </w:rPr>
        <w:t>2</w:t>
      </w:r>
      <w:r w:rsidR="007E35BC" w:rsidRPr="00E760C6">
        <w:t>) at the new flow rate (81.765 m</w:t>
      </w:r>
      <w:r w:rsidR="007E35BC" w:rsidRPr="00E760C6">
        <w:rPr>
          <w:vertAlign w:val="superscript"/>
        </w:rPr>
        <w:t>3</w:t>
      </w:r>
      <w:r w:rsidR="00A6748B">
        <w:t>/hr) whereas</w:t>
      </w:r>
      <w:r>
        <w:t xml:space="preserve"> 1.41</w:t>
      </w:r>
      <w:r w:rsidR="00A6748B">
        <w:t xml:space="preserve"> yields the power at</w:t>
      </w:r>
      <w:r w:rsidR="007E35BC" w:rsidRPr="00E760C6">
        <w:t xml:space="preserve"> speed </w:t>
      </w:r>
      <w:r w:rsidR="0041394C" w:rsidRPr="00E760C6">
        <w:t>(</w:t>
      </w:r>
      <w:r w:rsidR="007E35BC" w:rsidRPr="00E760C6">
        <w:t>N</w:t>
      </w:r>
      <w:r w:rsidR="007E35BC" w:rsidRPr="00E760C6">
        <w:rPr>
          <w:vertAlign w:val="subscript"/>
        </w:rPr>
        <w:t>2</w:t>
      </w:r>
      <w:r w:rsidR="0041394C" w:rsidRPr="00E760C6">
        <w:t xml:space="preserve">) </w:t>
      </w:r>
      <w:r w:rsidR="00A6748B">
        <w:t>which requires the</w:t>
      </w:r>
      <w:r w:rsidR="0041394C" w:rsidRPr="00E760C6">
        <w:t xml:space="preserve"> motor power at N</w:t>
      </w:r>
      <w:r w:rsidR="0041394C" w:rsidRPr="00E760C6">
        <w:rPr>
          <w:vertAlign w:val="subscript"/>
        </w:rPr>
        <w:t>1</w:t>
      </w:r>
      <w:r w:rsidR="00A6748B">
        <w:t xml:space="preserve"> obtainable via</w:t>
      </w:r>
      <w:r w:rsidR="00E62AF8">
        <w:t xml:space="preserve"> equation 1.29</w:t>
      </w:r>
      <w:r w:rsidR="0041394C" w:rsidRPr="00E760C6">
        <w:t xml:space="preserve">. </w:t>
      </w:r>
    </w:p>
    <w:p w:rsidR="00FB1866" w:rsidRPr="00E760C6" w:rsidRDefault="00B12155" w:rsidP="00406F24">
      <w:pPr>
        <w:spacing w:line="480" w:lineRule="auto"/>
        <w:contextualSpacing/>
        <w:jc w:val="both"/>
      </w:pPr>
      <w:r w:rsidRPr="00E760C6">
        <w:t xml:space="preserve">The flash mixers each have a power </w:t>
      </w:r>
      <w:r w:rsidR="00335DA1" w:rsidRPr="00E760C6">
        <w:t xml:space="preserve">about </w:t>
      </w:r>
      <w:r w:rsidR="003863F6" w:rsidRPr="00E760C6">
        <w:t>of 186</w:t>
      </w:r>
      <w:r w:rsidRPr="00E760C6">
        <w:t xml:space="preserve">.4 Watt </w:t>
      </w:r>
      <w:r w:rsidR="00335DA1" w:rsidRPr="00E760C6">
        <w:t>(0.25 hp) [</w:t>
      </w:r>
      <w:r w:rsidR="00335DA1" w:rsidRPr="00E760C6">
        <w:rPr>
          <w:color w:val="000000"/>
        </w:rPr>
        <w:t>According to J. Titus (personal communication, 26 November 2019)]</w:t>
      </w:r>
      <w:r w:rsidR="00A16902" w:rsidRPr="00E760C6">
        <w:t xml:space="preserve"> and the SP 1000 </w:t>
      </w:r>
      <w:r w:rsidR="00146342" w:rsidRPr="00E760C6">
        <w:t>dry</w:t>
      </w:r>
      <w:r w:rsidR="00335DA1" w:rsidRPr="00E760C6">
        <w:t xml:space="preserve"> </w:t>
      </w:r>
      <w:r w:rsidR="009B1C42">
        <w:t>polymer</w:t>
      </w:r>
      <w:r w:rsidR="00A16902" w:rsidRPr="00E760C6">
        <w:t xml:space="preserve"> of</w:t>
      </w:r>
      <w:r w:rsidR="0041394C" w:rsidRPr="00E760C6">
        <w:t xml:space="preserve"> </w:t>
      </w:r>
      <w:r w:rsidR="00335DA1" w:rsidRPr="00E760C6">
        <w:t>2 kW (</w:t>
      </w:r>
      <w:r w:rsidR="00034D3C" w:rsidRPr="00E760C6">
        <w:t>DRYCAKE</w:t>
      </w:r>
      <w:r w:rsidR="00335DA1" w:rsidRPr="00E760C6">
        <w:t xml:space="preserve"> Centrifuge Brochure). The powers of flash mixers and polymer station are used for energy cost calculations</w:t>
      </w:r>
      <w:r w:rsidR="00FB1866" w:rsidRPr="00E760C6">
        <w:t xml:space="preserve">. Table </w:t>
      </w:r>
      <w:r w:rsidR="004D4C4C">
        <w:rPr>
          <w:color w:val="FF0000"/>
        </w:rPr>
        <w:t>SM36</w:t>
      </w:r>
      <w:r w:rsidR="00FB1866" w:rsidRPr="00E760C6">
        <w:t xml:space="preserve"> shows the annual power costs for (2) slurry pumps pumping to lamella clarifiers, </w:t>
      </w:r>
      <w:r w:rsidR="00424828" w:rsidRPr="00E760C6">
        <w:t xml:space="preserve">(2) </w:t>
      </w:r>
      <w:r w:rsidR="00FB1866" w:rsidRPr="00E760C6">
        <w:t xml:space="preserve">flash mixers, and polymer station. </w:t>
      </w:r>
    </w:p>
    <w:p w:rsidR="00FB1866" w:rsidRPr="00E760C6" w:rsidRDefault="00FB1866" w:rsidP="00D90597">
      <w:pPr>
        <w:spacing w:line="480" w:lineRule="auto"/>
        <w:contextualSpacing/>
        <w:jc w:val="both"/>
      </w:pPr>
    </w:p>
    <w:p w:rsidR="00690198" w:rsidRPr="00E760C6" w:rsidRDefault="00690198" w:rsidP="00125A62">
      <w:pPr>
        <w:spacing w:line="480" w:lineRule="auto"/>
        <w:contextualSpacing/>
        <w:jc w:val="both"/>
      </w:pPr>
      <w:r w:rsidRPr="00E760C6">
        <w:t xml:space="preserve">Table </w:t>
      </w:r>
      <w:r w:rsidR="00136C04">
        <w:rPr>
          <w:color w:val="FF0000"/>
        </w:rPr>
        <w:t>SM36</w:t>
      </w:r>
      <w:r w:rsidRPr="00E760C6">
        <w:t xml:space="preserve"> Annual power costs for (2) slurry pumps, flash mixers, and polymer station</w:t>
      </w:r>
      <w:r w:rsidR="00EE60AC" w:rsidRPr="00E760C6">
        <w:t xml:space="preserve"> for the year 2022</w:t>
      </w:r>
    </w:p>
    <w:tbl>
      <w:tblPr>
        <w:tblStyle w:val="TableGrid"/>
        <w:tblW w:w="0" w:type="auto"/>
        <w:tblInd w:w="108" w:type="dxa"/>
        <w:tblLook w:val="04A0" w:firstRow="1" w:lastRow="0" w:firstColumn="1" w:lastColumn="0" w:noHBand="0" w:noVBand="1"/>
      </w:tblPr>
      <w:tblGrid>
        <w:gridCol w:w="2286"/>
        <w:gridCol w:w="2394"/>
        <w:gridCol w:w="2394"/>
        <w:gridCol w:w="2286"/>
      </w:tblGrid>
      <w:tr w:rsidR="00FB1866" w:rsidRPr="00E760C6" w:rsidTr="00FB1866">
        <w:tc>
          <w:tcPr>
            <w:tcW w:w="2286" w:type="dxa"/>
          </w:tcPr>
          <w:p w:rsidR="00FB1866" w:rsidRPr="00E760C6" w:rsidRDefault="00424828" w:rsidP="00FB1866">
            <w:pPr>
              <w:contextualSpacing/>
              <w:jc w:val="center"/>
            </w:pPr>
            <w:r w:rsidRPr="00E760C6">
              <w:t xml:space="preserve">(2) </w:t>
            </w:r>
            <w:r w:rsidR="00FB1866" w:rsidRPr="00E760C6">
              <w:t>Flash mixers power costs (</w:t>
            </w:r>
            <w:r w:rsidR="00C2765A">
              <w:t xml:space="preserve">US </w:t>
            </w:r>
            <w:r w:rsidR="00FB1866" w:rsidRPr="00E760C6">
              <w:t>$/yr)</w:t>
            </w:r>
          </w:p>
        </w:tc>
        <w:tc>
          <w:tcPr>
            <w:tcW w:w="2394" w:type="dxa"/>
          </w:tcPr>
          <w:p w:rsidR="00FB1866" w:rsidRPr="00E760C6" w:rsidRDefault="00B04C91" w:rsidP="00FB1866">
            <w:pPr>
              <w:contextualSpacing/>
              <w:jc w:val="center"/>
            </w:pPr>
            <w:r w:rsidRPr="00E760C6">
              <w:t>Polymer station power costs (</w:t>
            </w:r>
            <w:r w:rsidR="00C2765A">
              <w:t xml:space="preserve">US </w:t>
            </w:r>
            <w:r w:rsidRPr="00E760C6">
              <w:t>$/yr)</w:t>
            </w:r>
          </w:p>
        </w:tc>
        <w:tc>
          <w:tcPr>
            <w:tcW w:w="2394" w:type="dxa"/>
          </w:tcPr>
          <w:p w:rsidR="00FB1866" w:rsidRPr="00E760C6" w:rsidRDefault="00B04C91" w:rsidP="00FB1866">
            <w:pPr>
              <w:contextualSpacing/>
              <w:jc w:val="center"/>
            </w:pPr>
            <w:r w:rsidRPr="00E760C6">
              <w:t>Slurry pumping costs at 160 m</w:t>
            </w:r>
            <w:r w:rsidRPr="00E760C6">
              <w:rPr>
                <w:vertAlign w:val="superscript"/>
              </w:rPr>
              <w:t>3</w:t>
            </w:r>
            <w:r w:rsidRPr="00E760C6">
              <w:t>/hr (</w:t>
            </w:r>
            <w:r w:rsidR="00C2765A">
              <w:t xml:space="preserve">US </w:t>
            </w:r>
            <w:r w:rsidRPr="00E760C6">
              <w:t>$/yr)</w:t>
            </w:r>
          </w:p>
        </w:tc>
        <w:tc>
          <w:tcPr>
            <w:tcW w:w="2286" w:type="dxa"/>
          </w:tcPr>
          <w:p w:rsidR="00FB1866" w:rsidRPr="00E760C6" w:rsidRDefault="00B04C91" w:rsidP="00FB1866">
            <w:pPr>
              <w:contextualSpacing/>
              <w:jc w:val="center"/>
            </w:pPr>
            <w:r w:rsidRPr="00E760C6">
              <w:t>Slurry pumping costs at 163.53 m</w:t>
            </w:r>
            <w:r w:rsidRPr="00E760C6">
              <w:rPr>
                <w:vertAlign w:val="superscript"/>
              </w:rPr>
              <w:t>3</w:t>
            </w:r>
            <w:r w:rsidRPr="00E760C6">
              <w:t>/hr (</w:t>
            </w:r>
            <w:r w:rsidR="00C2765A">
              <w:t xml:space="preserve">US </w:t>
            </w:r>
            <w:r w:rsidRPr="00E760C6">
              <w:t>$/yr)</w:t>
            </w:r>
          </w:p>
        </w:tc>
      </w:tr>
      <w:tr w:rsidR="00FB1866" w:rsidRPr="00E760C6" w:rsidTr="00FB1866">
        <w:tc>
          <w:tcPr>
            <w:tcW w:w="2286" w:type="dxa"/>
          </w:tcPr>
          <w:p w:rsidR="00FB1866" w:rsidRPr="004F781A" w:rsidRDefault="00DA2557" w:rsidP="00FB1866">
            <w:pPr>
              <w:contextualSpacing/>
              <w:jc w:val="center"/>
              <w:rPr>
                <w:color w:val="FF0000"/>
              </w:rPr>
            </w:pPr>
            <w:r w:rsidRPr="004F781A">
              <w:rPr>
                <w:color w:val="FF0000"/>
              </w:rPr>
              <w:t>591.5</w:t>
            </w:r>
          </w:p>
        </w:tc>
        <w:tc>
          <w:tcPr>
            <w:tcW w:w="2394" w:type="dxa"/>
          </w:tcPr>
          <w:p w:rsidR="00FB1866" w:rsidRPr="004F781A" w:rsidRDefault="00BE1DB7" w:rsidP="00FB1866">
            <w:pPr>
              <w:contextualSpacing/>
              <w:jc w:val="center"/>
              <w:rPr>
                <w:color w:val="FF0000"/>
              </w:rPr>
            </w:pPr>
            <w:r w:rsidRPr="004F781A">
              <w:rPr>
                <w:color w:val="FF0000"/>
              </w:rPr>
              <w:t>3173.1</w:t>
            </w:r>
          </w:p>
        </w:tc>
        <w:tc>
          <w:tcPr>
            <w:tcW w:w="2394" w:type="dxa"/>
          </w:tcPr>
          <w:p w:rsidR="00FB1866" w:rsidRPr="00E760C6" w:rsidRDefault="00932622" w:rsidP="00FB1866">
            <w:pPr>
              <w:contextualSpacing/>
              <w:jc w:val="center"/>
            </w:pPr>
            <w:r>
              <w:rPr>
                <w:color w:val="FF0000"/>
              </w:rPr>
              <w:t>4,740.1</w:t>
            </w:r>
          </w:p>
        </w:tc>
        <w:tc>
          <w:tcPr>
            <w:tcW w:w="2286" w:type="dxa"/>
          </w:tcPr>
          <w:p w:rsidR="00FB1866" w:rsidRPr="00E760C6" w:rsidRDefault="00932622" w:rsidP="00FB1866">
            <w:pPr>
              <w:contextualSpacing/>
              <w:jc w:val="center"/>
            </w:pPr>
            <w:r>
              <w:rPr>
                <w:color w:val="FF0000"/>
              </w:rPr>
              <w:t>1,730.6</w:t>
            </w:r>
          </w:p>
        </w:tc>
      </w:tr>
    </w:tbl>
    <w:p w:rsidR="00FB1866" w:rsidRDefault="00FB1866" w:rsidP="00E5474B">
      <w:pPr>
        <w:spacing w:line="480" w:lineRule="auto"/>
        <w:contextualSpacing/>
        <w:jc w:val="both"/>
      </w:pPr>
    </w:p>
    <w:p w:rsidR="00E5474B" w:rsidRDefault="00E5474B" w:rsidP="00E5474B">
      <w:pPr>
        <w:spacing w:line="480" w:lineRule="auto"/>
        <w:contextualSpacing/>
        <w:jc w:val="both"/>
        <w:rPr>
          <w:color w:val="FF0000"/>
        </w:rPr>
      </w:pPr>
      <w:r>
        <w:rPr>
          <w:color w:val="FF0000"/>
        </w:rPr>
        <w:t>Flash mixers and slurry pumps volume specific energy consumption i</w:t>
      </w:r>
      <w:r w:rsidR="00D8372F">
        <w:rPr>
          <w:color w:val="FF0000"/>
        </w:rPr>
        <w:t>s</w:t>
      </w:r>
      <w:r w:rsidR="004D46AB">
        <w:rPr>
          <w:color w:val="FF0000"/>
        </w:rPr>
        <w:t xml:space="preserve"> calculated using equations 1.37</w:t>
      </w:r>
      <w:r w:rsidR="009A3AA1">
        <w:rPr>
          <w:color w:val="FF0000"/>
        </w:rPr>
        <w:t xml:space="preserve"> and 1.31</w:t>
      </w:r>
      <w:r>
        <w:rPr>
          <w:color w:val="FF0000"/>
        </w:rPr>
        <w:t>, respectively. Volume specific energy consumption of polymer station is calculated as follows</w:t>
      </w:r>
    </w:p>
    <w:p w:rsidR="00E5474B" w:rsidRDefault="00E5474B" w:rsidP="00E5474B">
      <w:pPr>
        <w:spacing w:line="480" w:lineRule="auto"/>
        <w:contextualSpacing/>
        <w:jc w:val="both"/>
        <w:rPr>
          <w:color w:val="FF0000"/>
        </w:rPr>
      </w:pPr>
    </w:p>
    <w:p w:rsidR="00E5474B" w:rsidRPr="0026066C" w:rsidRDefault="0026066C" w:rsidP="00E5474B">
      <w:pPr>
        <w:spacing w:line="480" w:lineRule="auto"/>
        <w:contextualSpacing/>
        <w:jc w:val="both"/>
        <w:rPr>
          <w:iCs w:val="0"/>
          <w:color w:val="FF0000"/>
        </w:rPr>
      </w:pPr>
      <m:oMathPara>
        <m:oMathParaPr>
          <m:jc m:val="left"/>
        </m:oMathParaPr>
        <m:oMath>
          <m:r>
            <m:rPr>
              <m:sty m:val="p"/>
            </m:rPr>
            <w:rPr>
              <w:rFonts w:ascii="Cambria Math" w:hAnsi="Cambria Math"/>
              <w:color w:val="FF0000"/>
            </w:rPr>
            <w:lastRenderedPageBreak/>
            <m:t>Volume specific energy consumption of polymer station (</m:t>
          </m:r>
          <m:f>
            <m:fPr>
              <m:type m:val="lin"/>
              <m:ctrlPr>
                <w:rPr>
                  <w:rFonts w:ascii="Cambria Math" w:hAnsi="Cambria Math"/>
                  <w:iCs w:val="0"/>
                  <w:color w:val="FF0000"/>
                </w:rPr>
              </m:ctrlPr>
            </m:fPr>
            <m:num>
              <m:r>
                <m:rPr>
                  <m:sty m:val="p"/>
                </m:rPr>
                <w:rPr>
                  <w:rFonts w:ascii="Cambria Math" w:hAnsi="Cambria Math"/>
                  <w:color w:val="FF0000"/>
                </w:rPr>
                <m:t>kWh</m:t>
              </m:r>
            </m:num>
            <m:den>
              <m:sSup>
                <m:sSupPr>
                  <m:ctrlPr>
                    <w:rPr>
                      <w:rFonts w:ascii="Cambria Math" w:hAnsi="Cambria Math"/>
                      <w:iCs w:val="0"/>
                      <w:color w:val="FF0000"/>
                    </w:rPr>
                  </m:ctrlPr>
                </m:sSupPr>
                <m:e>
                  <m:r>
                    <m:rPr>
                      <m:sty m:val="p"/>
                    </m:rPr>
                    <w:rPr>
                      <w:rFonts w:ascii="Cambria Math" w:hAnsi="Cambria Math"/>
                      <w:color w:val="FF0000"/>
                    </w:rPr>
                    <m:t>m</m:t>
                  </m:r>
                </m:e>
                <m:sup>
                  <m:r>
                    <m:rPr>
                      <m:sty m:val="p"/>
                    </m:rPr>
                    <w:rPr>
                      <w:rFonts w:ascii="Cambria Math" w:hAnsi="Cambria Math"/>
                      <w:color w:val="FF0000"/>
                    </w:rPr>
                    <m:t>3</m:t>
                  </m:r>
                </m:sup>
              </m:sSup>
              <m:r>
                <m:rPr>
                  <m:sty m:val="p"/>
                </m:rPr>
                <w:rPr>
                  <w:rFonts w:ascii="Cambria Math" w:hAnsi="Cambria Math"/>
                  <w:color w:val="FF0000"/>
                </w:rPr>
                <m:t>)</m:t>
              </m:r>
            </m:den>
          </m:f>
          <m:r>
            <m:rPr>
              <m:sty m:val="p"/>
            </m:rPr>
            <w:rPr>
              <w:rFonts w:ascii="Cambria Math" w:hAnsi="Cambria Math"/>
              <w:color w:val="FF0000"/>
            </w:rPr>
            <m:t>=</m:t>
          </m:r>
          <m:f>
            <m:fPr>
              <m:type m:val="lin"/>
              <m:ctrlPr>
                <w:rPr>
                  <w:rFonts w:ascii="Cambria Math" w:hAnsi="Cambria Math"/>
                  <w:iCs w:val="0"/>
                  <w:color w:val="FF0000"/>
                </w:rPr>
              </m:ctrlPr>
            </m:fPr>
            <m:num>
              <m:r>
                <m:rPr>
                  <m:sty m:val="p"/>
                </m:rPr>
                <w:rPr>
                  <w:rFonts w:ascii="Cambria Math" w:hAnsi="Cambria Math"/>
                  <w:color w:val="FF0000"/>
                </w:rPr>
                <m:t xml:space="preserve">(Power of polymer station </m:t>
              </m:r>
              <m:d>
                <m:dPr>
                  <m:ctrlPr>
                    <w:rPr>
                      <w:rFonts w:ascii="Cambria Math" w:hAnsi="Cambria Math"/>
                      <w:iCs w:val="0"/>
                      <w:color w:val="FF0000"/>
                    </w:rPr>
                  </m:ctrlPr>
                </m:dPr>
                <m:e>
                  <m:r>
                    <m:rPr>
                      <m:sty m:val="p"/>
                    </m:rPr>
                    <w:rPr>
                      <w:rFonts w:ascii="Cambria Math" w:hAnsi="Cambria Math"/>
                      <w:color w:val="FF0000"/>
                    </w:rPr>
                    <m:t>kW</m:t>
                  </m:r>
                </m:e>
              </m:d>
            </m:num>
            <m:den>
              <m:r>
                <m:rPr>
                  <m:sty m:val="p"/>
                </m:rPr>
                <w:rPr>
                  <w:rFonts w:ascii="Cambria Math" w:hAnsi="Cambria Math"/>
                  <w:color w:val="FF0000"/>
                </w:rPr>
                <m:t>Flow rate (</m:t>
              </m:r>
              <m:f>
                <m:fPr>
                  <m:type m:val="lin"/>
                  <m:ctrlPr>
                    <w:rPr>
                      <w:rFonts w:ascii="Cambria Math" w:hAnsi="Cambria Math"/>
                      <w:iCs w:val="0"/>
                      <w:color w:val="FF0000"/>
                    </w:rPr>
                  </m:ctrlPr>
                </m:fPr>
                <m:num>
                  <m:sSup>
                    <m:sSupPr>
                      <m:ctrlPr>
                        <w:rPr>
                          <w:rFonts w:ascii="Cambria Math" w:hAnsi="Cambria Math"/>
                          <w:iCs w:val="0"/>
                          <w:color w:val="FF0000"/>
                        </w:rPr>
                      </m:ctrlPr>
                    </m:sSupPr>
                    <m:e>
                      <m:r>
                        <m:rPr>
                          <m:sty m:val="p"/>
                        </m:rPr>
                        <w:rPr>
                          <w:rFonts w:ascii="Cambria Math" w:hAnsi="Cambria Math"/>
                          <w:color w:val="FF0000"/>
                        </w:rPr>
                        <m:t>m</m:t>
                      </m:r>
                    </m:e>
                    <m:sup>
                      <m:r>
                        <m:rPr>
                          <m:sty m:val="p"/>
                        </m:rPr>
                        <w:rPr>
                          <w:rFonts w:ascii="Cambria Math" w:hAnsi="Cambria Math"/>
                          <w:color w:val="FF0000"/>
                        </w:rPr>
                        <m:t>3</m:t>
                      </m:r>
                    </m:sup>
                  </m:sSup>
                </m:num>
                <m:den>
                  <m:r>
                    <m:rPr>
                      <m:sty m:val="p"/>
                    </m:rPr>
                    <w:rPr>
                      <w:rFonts w:ascii="Cambria Math" w:hAnsi="Cambria Math"/>
                      <w:color w:val="FF0000"/>
                    </w:rPr>
                    <m:t xml:space="preserve">hr))×1.175  </m:t>
                  </m:r>
                </m:den>
              </m:f>
            </m:den>
          </m:f>
          <m:r>
            <m:rPr>
              <m:sty m:val="p"/>
            </m:rPr>
            <w:rPr>
              <w:rFonts w:ascii="Cambria Math" w:hAnsi="Cambria Math"/>
              <w:color w:val="FF0000"/>
            </w:rPr>
            <m:t xml:space="preserve">   ….…………1.42</m:t>
          </m:r>
        </m:oMath>
      </m:oMathPara>
    </w:p>
    <w:p w:rsidR="00E5474B" w:rsidRPr="00E5474B" w:rsidRDefault="00E5474B" w:rsidP="00E5474B">
      <w:pPr>
        <w:spacing w:line="480" w:lineRule="auto"/>
        <w:contextualSpacing/>
        <w:jc w:val="both"/>
        <w:rPr>
          <w:color w:val="FF0000"/>
        </w:rPr>
      </w:pPr>
      <w:r>
        <w:rPr>
          <w:color w:val="FF0000"/>
        </w:rPr>
        <w:t xml:space="preserve"> </w:t>
      </w:r>
    </w:p>
    <w:p w:rsidR="00FB1866" w:rsidRPr="00E760C6" w:rsidRDefault="005A6ACC" w:rsidP="00D90597">
      <w:pPr>
        <w:spacing w:line="480" w:lineRule="auto"/>
        <w:contextualSpacing/>
        <w:jc w:val="both"/>
        <w:rPr>
          <w:b/>
          <w:bCs/>
        </w:rPr>
      </w:pPr>
      <w:r>
        <w:rPr>
          <w:b/>
          <w:bCs/>
        </w:rPr>
        <w:t>5</w:t>
      </w:r>
      <w:r w:rsidR="00230416">
        <w:rPr>
          <w:b/>
          <w:bCs/>
        </w:rPr>
        <w:t>.4 H</w:t>
      </w:r>
      <w:r w:rsidR="00C5682A" w:rsidRPr="00E760C6">
        <w:rPr>
          <w:b/>
          <w:bCs/>
        </w:rPr>
        <w:t xml:space="preserve">ydraulic mixing </w:t>
      </w:r>
      <w:r w:rsidR="00440DDC">
        <w:rPr>
          <w:b/>
          <w:bCs/>
        </w:rPr>
        <w:t>pump for UST</w:t>
      </w:r>
      <w:r w:rsidR="00C5682A" w:rsidRPr="00E760C6">
        <w:rPr>
          <w:b/>
          <w:bCs/>
        </w:rPr>
        <w:t xml:space="preserve">, </w:t>
      </w:r>
      <w:r w:rsidR="005062C5" w:rsidRPr="00E760C6">
        <w:rPr>
          <w:b/>
          <w:bCs/>
        </w:rPr>
        <w:t xml:space="preserve">submersible sludge pump pumping to decanter centrifuge, </w:t>
      </w:r>
      <w:r w:rsidR="00C5682A" w:rsidRPr="00E760C6">
        <w:rPr>
          <w:b/>
          <w:bCs/>
        </w:rPr>
        <w:t>and decanter centrifuge</w:t>
      </w:r>
    </w:p>
    <w:p w:rsidR="00C35876" w:rsidRPr="00E760C6" w:rsidRDefault="00335DA1" w:rsidP="00D90597">
      <w:pPr>
        <w:spacing w:line="480" w:lineRule="auto"/>
        <w:contextualSpacing/>
        <w:jc w:val="both"/>
        <w:rPr>
          <w:b/>
          <w:bCs/>
        </w:rPr>
      </w:pPr>
      <w:r w:rsidRPr="00E760C6">
        <w:t xml:space="preserve"> </w:t>
      </w:r>
      <w:r w:rsidR="00A16902" w:rsidRPr="00E760C6">
        <w:t xml:space="preserve"> </w:t>
      </w:r>
      <w:r w:rsidR="00523FFD" w:rsidRPr="00E760C6">
        <w:rPr>
          <w:b/>
          <w:bCs/>
        </w:rPr>
        <w:t xml:space="preserve">  </w:t>
      </w:r>
    </w:p>
    <w:p w:rsidR="00625CA9" w:rsidRPr="00E760C6" w:rsidRDefault="004C3DE1" w:rsidP="00D90597">
      <w:pPr>
        <w:spacing w:line="480" w:lineRule="auto"/>
        <w:contextualSpacing/>
        <w:jc w:val="both"/>
      </w:pPr>
      <w:r>
        <w:t xml:space="preserve">The </w:t>
      </w:r>
      <w:r w:rsidR="00897EC1">
        <w:t>MP</w:t>
      </w:r>
      <w:r w:rsidR="005062C5" w:rsidRPr="00E760C6">
        <w:t xml:space="preserve"> is calculated according to equation 1.2 while </w:t>
      </w:r>
      <w:r w:rsidR="00C47B34" w:rsidRPr="00E760C6">
        <w:t>annual mixing costs are</w:t>
      </w:r>
      <w:r w:rsidR="00344F64" w:rsidRPr="00E760C6">
        <w:t xml:space="preserve"> </w:t>
      </w:r>
      <w:r w:rsidR="00241614">
        <w:t xml:space="preserve">obtained from </w:t>
      </w:r>
      <w:r>
        <w:t>equation 1.32</w:t>
      </w:r>
      <w:r w:rsidR="005062C5" w:rsidRPr="00E760C6">
        <w:t>.</w:t>
      </w:r>
      <w:r w:rsidR="00241614">
        <w:t xml:space="preserve"> </w:t>
      </w:r>
      <w:r w:rsidR="00625CA9" w:rsidRPr="00E760C6">
        <w:rPr>
          <w:lang w:bidi="ar-JO"/>
        </w:rPr>
        <w:t xml:space="preserve">There are three cases for the sludge </w:t>
      </w:r>
      <w:r w:rsidR="00241614">
        <w:rPr>
          <w:lang w:bidi="ar-JO"/>
        </w:rPr>
        <w:t>volume in the underground</w:t>
      </w:r>
      <w:r w:rsidR="00B42407">
        <w:rPr>
          <w:lang w:bidi="ar-JO"/>
        </w:rPr>
        <w:t xml:space="preserve"> tank.</w:t>
      </w:r>
    </w:p>
    <w:p w:rsidR="00625CA9" w:rsidRPr="00E760C6" w:rsidRDefault="00625CA9" w:rsidP="00D90597">
      <w:pPr>
        <w:spacing w:line="480" w:lineRule="auto"/>
        <w:contextualSpacing/>
        <w:jc w:val="both"/>
        <w:rPr>
          <w:lang w:bidi="ar-JO"/>
        </w:rPr>
      </w:pPr>
    </w:p>
    <w:p w:rsidR="00B42407" w:rsidRPr="00E760C6" w:rsidRDefault="00625CA9" w:rsidP="009E2244">
      <w:pPr>
        <w:spacing w:line="480" w:lineRule="auto"/>
        <w:contextualSpacing/>
        <w:jc w:val="both"/>
        <w:rPr>
          <w:lang w:bidi="ar-JO"/>
        </w:rPr>
      </w:pPr>
      <w:r w:rsidRPr="00E760C6">
        <w:rPr>
          <w:lang w:bidi="ar-JO"/>
        </w:rPr>
        <w:t>Case 1</w:t>
      </w:r>
      <w:r w:rsidR="00241614">
        <w:rPr>
          <w:lang w:bidi="ar-JO"/>
        </w:rPr>
        <w:t>: There is a variable</w:t>
      </w:r>
      <w:r w:rsidRPr="00E760C6">
        <w:rPr>
          <w:lang w:bidi="ar-JO"/>
        </w:rPr>
        <w:t xml:space="preserve"> vol</w:t>
      </w:r>
      <w:r w:rsidR="00241614">
        <w:rPr>
          <w:lang w:bidi="ar-JO"/>
        </w:rPr>
        <w:t xml:space="preserve">ume when the underground </w:t>
      </w:r>
      <w:r w:rsidRPr="00E760C6">
        <w:rPr>
          <w:lang w:bidi="ar-JO"/>
        </w:rPr>
        <w:t>tank is filled during major maintenance of decanter centrifu</w:t>
      </w:r>
      <w:r w:rsidR="00241614">
        <w:rPr>
          <w:lang w:bidi="ar-JO"/>
        </w:rPr>
        <w:t>ge and subsequently emptied. During</w:t>
      </w:r>
      <w:r w:rsidRPr="00E760C6">
        <w:rPr>
          <w:lang w:bidi="ar-JO"/>
        </w:rPr>
        <w:t xml:space="preserve"> the </w:t>
      </w:r>
      <w:r w:rsidR="00241614">
        <w:rPr>
          <w:lang w:bidi="ar-JO"/>
        </w:rPr>
        <w:t xml:space="preserve">latter maintenance, </w:t>
      </w:r>
      <w:r w:rsidRPr="00E760C6">
        <w:rPr>
          <w:lang w:bidi="ar-JO"/>
        </w:rPr>
        <w:t xml:space="preserve">sludge volume in the </w:t>
      </w:r>
      <w:r w:rsidR="00C47B34" w:rsidRPr="00E760C6">
        <w:rPr>
          <w:lang w:bidi="ar-JO"/>
        </w:rPr>
        <w:t xml:space="preserve">UST </w:t>
      </w:r>
      <w:r w:rsidRPr="00E760C6">
        <w:rPr>
          <w:lang w:bidi="ar-JO"/>
        </w:rPr>
        <w:t>incr</w:t>
      </w:r>
      <w:r w:rsidR="00AA790D" w:rsidRPr="00E760C6">
        <w:rPr>
          <w:lang w:bidi="ar-JO"/>
        </w:rPr>
        <w:t xml:space="preserve">eases from </w:t>
      </w:r>
      <w:r w:rsidR="005770CD">
        <w:rPr>
          <w:color w:val="FF0000"/>
          <w:lang w:bidi="ar-JO"/>
        </w:rPr>
        <w:t>60</w:t>
      </w:r>
      <w:r w:rsidR="00AA790D" w:rsidRPr="00E760C6">
        <w:rPr>
          <w:lang w:bidi="ar-JO"/>
        </w:rPr>
        <w:t xml:space="preserve"> to </w:t>
      </w:r>
      <w:r w:rsidR="00DF4DD8">
        <w:rPr>
          <w:color w:val="FF0000"/>
          <w:lang w:bidi="ar-JO"/>
        </w:rPr>
        <w:t>742.24</w:t>
      </w:r>
      <w:r w:rsidRPr="00E760C6">
        <w:rPr>
          <w:lang w:bidi="ar-JO"/>
        </w:rPr>
        <w:t xml:space="preserve"> m</w:t>
      </w:r>
      <w:r w:rsidRPr="00E760C6">
        <w:rPr>
          <w:vertAlign w:val="superscript"/>
          <w:lang w:bidi="ar-JO"/>
        </w:rPr>
        <w:t>3</w:t>
      </w:r>
      <w:r w:rsidRPr="00E760C6">
        <w:rPr>
          <w:lang w:bidi="ar-JO"/>
        </w:rPr>
        <w:t>.</w:t>
      </w:r>
      <w:r w:rsidR="00B42407">
        <w:rPr>
          <w:lang w:bidi="ar-JO"/>
        </w:rPr>
        <w:t xml:space="preserve"> Table </w:t>
      </w:r>
      <w:r w:rsidR="009E2244">
        <w:rPr>
          <w:color w:val="FF0000"/>
          <w:lang w:bidi="ar-JO"/>
        </w:rPr>
        <w:t xml:space="preserve">SM37 </w:t>
      </w:r>
      <w:r w:rsidR="00B42407">
        <w:rPr>
          <w:lang w:bidi="ar-JO"/>
        </w:rPr>
        <w:t>shows sludge volume versus</w:t>
      </w:r>
      <w:r w:rsidRPr="00E760C6">
        <w:rPr>
          <w:lang w:bidi="ar-JO"/>
        </w:rPr>
        <w:t xml:space="preserve"> time. T</w:t>
      </w:r>
      <w:r w:rsidR="00B42407">
        <w:rPr>
          <w:lang w:bidi="ar-JO"/>
        </w:rPr>
        <w:t xml:space="preserve">he average shown is used to </w:t>
      </w:r>
      <w:r w:rsidR="00B42407" w:rsidRPr="00E760C6">
        <w:rPr>
          <w:lang w:bidi="ar-JO"/>
        </w:rPr>
        <w:t xml:space="preserve">calculate the MP in case the UST is filled during major maintenance while the mixing hours per year for that case is 26 (annual major maintenance hours for decanter centrifuge). </w:t>
      </w:r>
    </w:p>
    <w:p w:rsidR="00625CA9" w:rsidRPr="00E760C6" w:rsidRDefault="00625CA9" w:rsidP="00D90597">
      <w:pPr>
        <w:spacing w:line="480" w:lineRule="auto"/>
        <w:contextualSpacing/>
        <w:jc w:val="both"/>
        <w:rPr>
          <w:lang w:bidi="ar-JO"/>
        </w:rPr>
      </w:pPr>
    </w:p>
    <w:p w:rsidR="00625CA9" w:rsidRPr="00E760C6" w:rsidRDefault="00706112" w:rsidP="00125A62">
      <w:pPr>
        <w:spacing w:line="480" w:lineRule="auto"/>
        <w:contextualSpacing/>
        <w:jc w:val="both"/>
        <w:rPr>
          <w:lang w:bidi="ar-JO"/>
        </w:rPr>
      </w:pPr>
      <w:r w:rsidRPr="00E760C6">
        <w:rPr>
          <w:lang w:bidi="ar-JO"/>
        </w:rPr>
        <w:t xml:space="preserve"> </w:t>
      </w:r>
      <w:r w:rsidR="00625CA9" w:rsidRPr="00E760C6">
        <w:rPr>
          <w:lang w:bidi="ar-JO"/>
        </w:rPr>
        <w:t xml:space="preserve">                                    </w:t>
      </w:r>
      <w:r w:rsidR="00304A9D" w:rsidRPr="00E760C6">
        <w:rPr>
          <w:lang w:bidi="ar-JO"/>
        </w:rPr>
        <w:t xml:space="preserve">Table </w:t>
      </w:r>
      <w:r w:rsidR="009E2244">
        <w:rPr>
          <w:color w:val="FF0000"/>
          <w:lang w:bidi="ar-JO"/>
        </w:rPr>
        <w:t>SM37</w:t>
      </w:r>
      <w:r w:rsidR="00304A9D" w:rsidRPr="00E760C6">
        <w:rPr>
          <w:lang w:bidi="ar-JO"/>
        </w:rPr>
        <w:t xml:space="preserve"> Increase in sludge volume in UST</w:t>
      </w:r>
      <w:r w:rsidR="00625CA9" w:rsidRPr="00E760C6">
        <w:rPr>
          <w:lang w:bidi="ar-JO"/>
        </w:rPr>
        <w:t xml:space="preserve"> with time </w:t>
      </w:r>
    </w:p>
    <w:tbl>
      <w:tblPr>
        <w:tblStyle w:val="TableGrid"/>
        <w:tblW w:w="0" w:type="auto"/>
        <w:jc w:val="center"/>
        <w:tblInd w:w="1852" w:type="dxa"/>
        <w:tblLook w:val="04A0" w:firstRow="1" w:lastRow="0" w:firstColumn="1" w:lastColumn="0" w:noHBand="0" w:noVBand="1"/>
      </w:tblPr>
      <w:tblGrid>
        <w:gridCol w:w="2160"/>
        <w:gridCol w:w="3510"/>
      </w:tblGrid>
      <w:tr w:rsidR="00625CA9" w:rsidRPr="00E760C6" w:rsidTr="00704817">
        <w:trPr>
          <w:jc w:val="center"/>
        </w:trPr>
        <w:tc>
          <w:tcPr>
            <w:tcW w:w="2160" w:type="dxa"/>
          </w:tcPr>
          <w:p w:rsidR="00625CA9" w:rsidRPr="00E760C6" w:rsidRDefault="00625CA9" w:rsidP="00704817">
            <w:pPr>
              <w:contextualSpacing/>
              <w:jc w:val="center"/>
              <w:rPr>
                <w:lang w:bidi="ar-JO"/>
              </w:rPr>
            </w:pPr>
            <w:r w:rsidRPr="00E760C6">
              <w:rPr>
                <w:lang w:bidi="ar-JO"/>
              </w:rPr>
              <w:t>Time (hr)</w:t>
            </w:r>
          </w:p>
        </w:tc>
        <w:tc>
          <w:tcPr>
            <w:tcW w:w="3510" w:type="dxa"/>
          </w:tcPr>
          <w:p w:rsidR="00625CA9" w:rsidRPr="00E760C6" w:rsidRDefault="00304A9D" w:rsidP="00704817">
            <w:pPr>
              <w:contextualSpacing/>
              <w:jc w:val="center"/>
              <w:rPr>
                <w:lang w:bidi="ar-JO"/>
              </w:rPr>
            </w:pPr>
            <w:r w:rsidRPr="00E760C6">
              <w:rPr>
                <w:lang w:bidi="ar-JO"/>
              </w:rPr>
              <w:t>Sludge v</w:t>
            </w:r>
            <w:r w:rsidR="00241614">
              <w:rPr>
                <w:lang w:bidi="ar-JO"/>
              </w:rPr>
              <w:t xml:space="preserve">olume in UST </w:t>
            </w:r>
            <w:r w:rsidR="00625CA9" w:rsidRPr="00E760C6">
              <w:rPr>
                <w:lang w:bidi="ar-JO"/>
              </w:rPr>
              <w:t>(m</w:t>
            </w:r>
            <w:r w:rsidR="00625CA9" w:rsidRPr="00E760C6">
              <w:rPr>
                <w:vertAlign w:val="superscript"/>
                <w:lang w:bidi="ar-JO"/>
              </w:rPr>
              <w:t>3</w:t>
            </w:r>
            <w:r w:rsidR="00625CA9" w:rsidRPr="00E760C6">
              <w:rPr>
                <w:lang w:bidi="ar-JO"/>
              </w:rPr>
              <w:t>)</w:t>
            </w:r>
          </w:p>
        </w:tc>
      </w:tr>
      <w:tr w:rsidR="00625CA9" w:rsidRPr="00E760C6" w:rsidTr="00704817">
        <w:trPr>
          <w:jc w:val="center"/>
        </w:trPr>
        <w:tc>
          <w:tcPr>
            <w:tcW w:w="2160" w:type="dxa"/>
          </w:tcPr>
          <w:p w:rsidR="00625CA9" w:rsidRPr="00E760C6" w:rsidRDefault="00625CA9" w:rsidP="00704817">
            <w:pPr>
              <w:contextualSpacing/>
              <w:jc w:val="center"/>
              <w:rPr>
                <w:lang w:bidi="ar-JO"/>
              </w:rPr>
            </w:pPr>
            <w:r w:rsidRPr="00E760C6">
              <w:rPr>
                <w:lang w:bidi="ar-JO"/>
              </w:rPr>
              <w:t>1</w:t>
            </w:r>
          </w:p>
        </w:tc>
        <w:tc>
          <w:tcPr>
            <w:tcW w:w="3510" w:type="dxa"/>
          </w:tcPr>
          <w:p w:rsidR="00625CA9" w:rsidRPr="00266709" w:rsidRDefault="00266709" w:rsidP="00704817">
            <w:pPr>
              <w:contextualSpacing/>
              <w:jc w:val="center"/>
              <w:rPr>
                <w:color w:val="FF0000"/>
                <w:lang w:bidi="ar-JO"/>
              </w:rPr>
            </w:pPr>
            <w:r>
              <w:rPr>
                <w:color w:val="FF0000"/>
                <w:lang w:bidi="ar-JO"/>
              </w:rPr>
              <w:t>86.2</w:t>
            </w:r>
          </w:p>
        </w:tc>
      </w:tr>
      <w:tr w:rsidR="00625CA9" w:rsidRPr="00E760C6" w:rsidTr="00704817">
        <w:trPr>
          <w:jc w:val="center"/>
        </w:trPr>
        <w:tc>
          <w:tcPr>
            <w:tcW w:w="2160" w:type="dxa"/>
          </w:tcPr>
          <w:p w:rsidR="00625CA9" w:rsidRPr="00E760C6" w:rsidRDefault="00304A9D" w:rsidP="00704817">
            <w:pPr>
              <w:contextualSpacing/>
              <w:jc w:val="center"/>
              <w:rPr>
                <w:lang w:bidi="ar-JO"/>
              </w:rPr>
            </w:pPr>
            <w:r w:rsidRPr="00E760C6">
              <w:rPr>
                <w:lang w:bidi="ar-JO"/>
              </w:rPr>
              <w:t>5</w:t>
            </w:r>
          </w:p>
        </w:tc>
        <w:tc>
          <w:tcPr>
            <w:tcW w:w="3510" w:type="dxa"/>
          </w:tcPr>
          <w:p w:rsidR="00625CA9" w:rsidRPr="00266709" w:rsidRDefault="00266709" w:rsidP="00704817">
            <w:pPr>
              <w:contextualSpacing/>
              <w:jc w:val="center"/>
              <w:rPr>
                <w:color w:val="FF0000"/>
                <w:lang w:bidi="ar-JO"/>
              </w:rPr>
            </w:pPr>
            <w:r>
              <w:rPr>
                <w:color w:val="FF0000"/>
                <w:lang w:bidi="ar-JO"/>
              </w:rPr>
              <w:t>191.2</w:t>
            </w:r>
          </w:p>
        </w:tc>
      </w:tr>
      <w:tr w:rsidR="00625CA9" w:rsidRPr="00E760C6" w:rsidTr="00704817">
        <w:trPr>
          <w:jc w:val="center"/>
        </w:trPr>
        <w:tc>
          <w:tcPr>
            <w:tcW w:w="2160" w:type="dxa"/>
          </w:tcPr>
          <w:p w:rsidR="00625CA9" w:rsidRPr="00E760C6" w:rsidRDefault="00304A9D" w:rsidP="00704817">
            <w:pPr>
              <w:contextualSpacing/>
              <w:jc w:val="center"/>
              <w:rPr>
                <w:lang w:bidi="ar-JO"/>
              </w:rPr>
            </w:pPr>
            <w:r w:rsidRPr="00E760C6">
              <w:rPr>
                <w:lang w:bidi="ar-JO"/>
              </w:rPr>
              <w:t>10</w:t>
            </w:r>
          </w:p>
        </w:tc>
        <w:tc>
          <w:tcPr>
            <w:tcW w:w="3510" w:type="dxa"/>
          </w:tcPr>
          <w:p w:rsidR="00625CA9" w:rsidRPr="00266709" w:rsidRDefault="00266709" w:rsidP="00704817">
            <w:pPr>
              <w:contextualSpacing/>
              <w:jc w:val="center"/>
              <w:rPr>
                <w:color w:val="FF0000"/>
                <w:lang w:bidi="ar-JO"/>
              </w:rPr>
            </w:pPr>
            <w:r>
              <w:rPr>
                <w:color w:val="FF0000"/>
                <w:lang w:bidi="ar-JO"/>
              </w:rPr>
              <w:t>322.4</w:t>
            </w:r>
          </w:p>
        </w:tc>
      </w:tr>
      <w:tr w:rsidR="00625CA9" w:rsidRPr="00E760C6" w:rsidTr="00704817">
        <w:trPr>
          <w:jc w:val="center"/>
        </w:trPr>
        <w:tc>
          <w:tcPr>
            <w:tcW w:w="2160" w:type="dxa"/>
          </w:tcPr>
          <w:p w:rsidR="00625CA9" w:rsidRPr="00E760C6" w:rsidRDefault="00304A9D" w:rsidP="00704817">
            <w:pPr>
              <w:contextualSpacing/>
              <w:jc w:val="center"/>
              <w:rPr>
                <w:lang w:bidi="ar-JO"/>
              </w:rPr>
            </w:pPr>
            <w:r w:rsidRPr="00E760C6">
              <w:rPr>
                <w:lang w:bidi="ar-JO"/>
              </w:rPr>
              <w:t>15</w:t>
            </w:r>
          </w:p>
        </w:tc>
        <w:tc>
          <w:tcPr>
            <w:tcW w:w="3510" w:type="dxa"/>
          </w:tcPr>
          <w:p w:rsidR="00625CA9" w:rsidRPr="00266709" w:rsidRDefault="00266709" w:rsidP="00704817">
            <w:pPr>
              <w:contextualSpacing/>
              <w:jc w:val="center"/>
              <w:rPr>
                <w:color w:val="FF0000"/>
                <w:lang w:bidi="ar-JO"/>
              </w:rPr>
            </w:pPr>
            <w:r>
              <w:rPr>
                <w:color w:val="FF0000"/>
                <w:lang w:bidi="ar-JO"/>
              </w:rPr>
              <w:t>453.6</w:t>
            </w:r>
          </w:p>
        </w:tc>
      </w:tr>
      <w:tr w:rsidR="00625CA9" w:rsidRPr="00E760C6" w:rsidTr="00704817">
        <w:trPr>
          <w:jc w:val="center"/>
        </w:trPr>
        <w:tc>
          <w:tcPr>
            <w:tcW w:w="2160" w:type="dxa"/>
          </w:tcPr>
          <w:p w:rsidR="00625CA9" w:rsidRPr="00E760C6" w:rsidRDefault="00304A9D" w:rsidP="00704817">
            <w:pPr>
              <w:contextualSpacing/>
              <w:jc w:val="center"/>
              <w:rPr>
                <w:lang w:bidi="ar-JO"/>
              </w:rPr>
            </w:pPr>
            <w:r w:rsidRPr="00E760C6">
              <w:rPr>
                <w:lang w:bidi="ar-JO"/>
              </w:rPr>
              <w:t>20</w:t>
            </w:r>
          </w:p>
        </w:tc>
        <w:tc>
          <w:tcPr>
            <w:tcW w:w="3510" w:type="dxa"/>
          </w:tcPr>
          <w:p w:rsidR="00625CA9" w:rsidRPr="00266709" w:rsidRDefault="00266709" w:rsidP="00704817">
            <w:pPr>
              <w:contextualSpacing/>
              <w:jc w:val="center"/>
              <w:rPr>
                <w:color w:val="FF0000"/>
                <w:lang w:bidi="ar-JO"/>
              </w:rPr>
            </w:pPr>
            <w:r>
              <w:rPr>
                <w:color w:val="FF0000"/>
                <w:lang w:bidi="ar-JO"/>
              </w:rPr>
              <w:t>584.8</w:t>
            </w:r>
          </w:p>
        </w:tc>
      </w:tr>
      <w:tr w:rsidR="00625CA9" w:rsidRPr="00E760C6" w:rsidTr="00704817">
        <w:trPr>
          <w:jc w:val="center"/>
        </w:trPr>
        <w:tc>
          <w:tcPr>
            <w:tcW w:w="2160" w:type="dxa"/>
          </w:tcPr>
          <w:p w:rsidR="00625CA9" w:rsidRPr="00E760C6" w:rsidRDefault="00304A9D" w:rsidP="00704817">
            <w:pPr>
              <w:contextualSpacing/>
              <w:jc w:val="center"/>
              <w:rPr>
                <w:lang w:bidi="ar-JO"/>
              </w:rPr>
            </w:pPr>
            <w:r w:rsidRPr="00E760C6">
              <w:rPr>
                <w:lang w:bidi="ar-JO"/>
              </w:rPr>
              <w:t>26</w:t>
            </w:r>
          </w:p>
        </w:tc>
        <w:tc>
          <w:tcPr>
            <w:tcW w:w="3510" w:type="dxa"/>
          </w:tcPr>
          <w:p w:rsidR="00625CA9" w:rsidRPr="00266709" w:rsidRDefault="00266709" w:rsidP="00704817">
            <w:pPr>
              <w:contextualSpacing/>
              <w:jc w:val="center"/>
              <w:rPr>
                <w:color w:val="FF0000"/>
                <w:lang w:bidi="ar-JO"/>
              </w:rPr>
            </w:pPr>
            <w:r>
              <w:rPr>
                <w:color w:val="FF0000"/>
                <w:lang w:bidi="ar-JO"/>
              </w:rPr>
              <w:t>742.24</w:t>
            </w:r>
          </w:p>
        </w:tc>
      </w:tr>
      <w:tr w:rsidR="00625CA9" w:rsidRPr="00E760C6" w:rsidTr="00704817">
        <w:trPr>
          <w:jc w:val="center"/>
        </w:trPr>
        <w:tc>
          <w:tcPr>
            <w:tcW w:w="2160" w:type="dxa"/>
          </w:tcPr>
          <w:p w:rsidR="00625CA9" w:rsidRPr="00E760C6" w:rsidRDefault="00304A9D" w:rsidP="00704817">
            <w:pPr>
              <w:contextualSpacing/>
              <w:jc w:val="center"/>
              <w:rPr>
                <w:lang w:bidi="ar-JO"/>
              </w:rPr>
            </w:pPr>
            <w:r w:rsidRPr="00E760C6">
              <w:rPr>
                <w:lang w:bidi="ar-JO"/>
              </w:rPr>
              <w:t xml:space="preserve">Average </w:t>
            </w:r>
          </w:p>
        </w:tc>
        <w:tc>
          <w:tcPr>
            <w:tcW w:w="3510" w:type="dxa"/>
          </w:tcPr>
          <w:p w:rsidR="00625CA9" w:rsidRPr="00266709" w:rsidRDefault="00266709" w:rsidP="00704817">
            <w:pPr>
              <w:contextualSpacing/>
              <w:jc w:val="center"/>
              <w:rPr>
                <w:color w:val="FF0000"/>
                <w:lang w:bidi="ar-JO"/>
              </w:rPr>
            </w:pPr>
            <w:r>
              <w:rPr>
                <w:color w:val="FF0000"/>
                <w:lang w:bidi="ar-JO"/>
              </w:rPr>
              <w:t>396.7</w:t>
            </w:r>
          </w:p>
        </w:tc>
      </w:tr>
    </w:tbl>
    <w:p w:rsidR="003B2227" w:rsidRPr="00E760C6" w:rsidRDefault="003B2227" w:rsidP="00625CA9">
      <w:pPr>
        <w:contextualSpacing/>
        <w:jc w:val="both"/>
        <w:rPr>
          <w:lang w:bidi="ar-JO"/>
        </w:rPr>
      </w:pPr>
    </w:p>
    <w:p w:rsidR="00625CA9" w:rsidRPr="00E760C6" w:rsidRDefault="00625CA9" w:rsidP="00625CA9">
      <w:pPr>
        <w:contextualSpacing/>
        <w:jc w:val="both"/>
        <w:rPr>
          <w:lang w:bidi="ar-JO"/>
        </w:rPr>
      </w:pPr>
    </w:p>
    <w:p w:rsidR="00625CA9" w:rsidRPr="00E760C6" w:rsidRDefault="00625CA9" w:rsidP="00D90597">
      <w:pPr>
        <w:spacing w:line="480" w:lineRule="auto"/>
        <w:contextualSpacing/>
        <w:jc w:val="both"/>
        <w:rPr>
          <w:lang w:bidi="ar-JO"/>
        </w:rPr>
      </w:pPr>
      <w:r w:rsidRPr="00E760C6">
        <w:rPr>
          <w:lang w:bidi="ar-JO"/>
        </w:rPr>
        <w:t>D</w:t>
      </w:r>
      <w:r w:rsidR="00304A9D" w:rsidRPr="00E760C6">
        <w:rPr>
          <w:lang w:bidi="ar-JO"/>
        </w:rPr>
        <w:t xml:space="preserve">uring </w:t>
      </w:r>
      <w:r w:rsidR="00B42407">
        <w:rPr>
          <w:lang w:bidi="ar-JO"/>
        </w:rPr>
        <w:t xml:space="preserve">the </w:t>
      </w:r>
      <w:r w:rsidR="00304A9D" w:rsidRPr="00E760C6">
        <w:rPr>
          <w:lang w:bidi="ar-JO"/>
        </w:rPr>
        <w:t xml:space="preserve">emptying </w:t>
      </w:r>
      <w:r w:rsidR="00B42407">
        <w:rPr>
          <w:lang w:bidi="ar-JO"/>
        </w:rPr>
        <w:t xml:space="preserve">of </w:t>
      </w:r>
      <w:r w:rsidR="00304A9D" w:rsidRPr="00E760C6">
        <w:rPr>
          <w:lang w:bidi="ar-JO"/>
        </w:rPr>
        <w:t>the UST</w:t>
      </w:r>
      <w:r w:rsidR="00B42407">
        <w:rPr>
          <w:lang w:bidi="ar-JO"/>
        </w:rPr>
        <w:t xml:space="preserve"> following </w:t>
      </w:r>
      <w:r w:rsidRPr="00E760C6">
        <w:rPr>
          <w:lang w:bidi="ar-JO"/>
        </w:rPr>
        <w:t>m</w:t>
      </w:r>
      <w:r w:rsidR="00304A9D" w:rsidRPr="00E760C6">
        <w:rPr>
          <w:lang w:bidi="ar-JO"/>
        </w:rPr>
        <w:t>aintenance</w:t>
      </w:r>
      <w:r w:rsidRPr="00E760C6">
        <w:rPr>
          <w:lang w:bidi="ar-JO"/>
        </w:rPr>
        <w:t xml:space="preserve"> t</w:t>
      </w:r>
      <w:r w:rsidR="00B42407">
        <w:rPr>
          <w:lang w:bidi="ar-JO"/>
        </w:rPr>
        <w:t>he decrease in</w:t>
      </w:r>
      <w:r w:rsidRPr="00E760C6">
        <w:rPr>
          <w:lang w:bidi="ar-JO"/>
        </w:rPr>
        <w:t xml:space="preserve"> volume is describ</w:t>
      </w:r>
      <w:r w:rsidR="00304A9D" w:rsidRPr="00E760C6">
        <w:rPr>
          <w:lang w:bidi="ar-JO"/>
        </w:rPr>
        <w:t>ed by</w:t>
      </w:r>
      <w:r w:rsidRPr="00E760C6">
        <w:rPr>
          <w:lang w:bidi="ar-JO"/>
        </w:rPr>
        <w:t xml:space="preserve"> equation</w:t>
      </w:r>
      <w:r w:rsidR="00304A9D" w:rsidRPr="00E760C6">
        <w:rPr>
          <w:lang w:bidi="ar-JO"/>
        </w:rPr>
        <w:t xml:space="preserve"> </w:t>
      </w:r>
      <w:r w:rsidR="00914194">
        <w:rPr>
          <w:lang w:bidi="ar-JO"/>
        </w:rPr>
        <w:t>1.43</w:t>
      </w:r>
    </w:p>
    <w:p w:rsidR="008A50BC" w:rsidRDefault="00625CA9" w:rsidP="008A50BC">
      <w:pPr>
        <w:spacing w:line="480" w:lineRule="auto"/>
        <w:contextualSpacing/>
        <w:jc w:val="both"/>
        <w:rPr>
          <w:rFonts w:eastAsiaTheme="minorEastAsia"/>
          <w:sz w:val="28"/>
          <w:szCs w:val="28"/>
          <w:lang w:bidi="ar-JO"/>
        </w:rPr>
      </w:pPr>
      <w:r w:rsidRPr="00E760C6">
        <w:rPr>
          <w:sz w:val="28"/>
          <w:szCs w:val="28"/>
          <w:lang w:bidi="ar-JO"/>
        </w:rPr>
        <w:t xml:space="preserve">                                </w:t>
      </w:r>
      <w:r w:rsidR="008A50BC">
        <w:rPr>
          <w:rFonts w:eastAsiaTheme="minorEastAsia"/>
          <w:sz w:val="28"/>
          <w:szCs w:val="28"/>
          <w:lang w:bidi="ar-JO"/>
        </w:rPr>
        <w:t xml:space="preserve">       </w:t>
      </w:r>
    </w:p>
    <w:p w:rsidR="00625CA9" w:rsidRPr="008A50BC" w:rsidRDefault="008A50BC" w:rsidP="008A50BC">
      <w:pPr>
        <w:spacing w:line="480" w:lineRule="auto"/>
        <w:contextualSpacing/>
        <w:jc w:val="both"/>
        <w:rPr>
          <w:lang w:bidi="ar-JO"/>
        </w:rPr>
      </w:pPr>
      <w:r>
        <w:rPr>
          <w:rFonts w:eastAsiaTheme="minorEastAsia"/>
          <w:sz w:val="28"/>
          <w:szCs w:val="28"/>
          <w:lang w:bidi="ar-JO"/>
        </w:rPr>
        <w:lastRenderedPageBreak/>
        <w:t xml:space="preserve">                              </w:t>
      </w:r>
      <m:oMath>
        <m:r>
          <m:rPr>
            <m:sty m:val="p"/>
          </m:rPr>
          <w:rPr>
            <w:rFonts w:ascii="Cambria Math" w:hAnsi="Cambria Math"/>
            <w:lang w:bidi="ar-JO"/>
          </w:rPr>
          <m:t>dV/dt= (Volume flow rate in-Volume flow rate out)</m:t>
        </m:r>
        <m:r>
          <m:rPr>
            <m:sty m:val="p"/>
          </m:rPr>
          <w:rPr>
            <w:rFonts w:ascii="Cambria Math" w:eastAsiaTheme="minorEastAsia" w:hAnsi="Cambria Math"/>
            <w:lang w:bidi="ar-JO"/>
          </w:rPr>
          <m:t xml:space="preserve">         ……………..….1.43</m:t>
        </m:r>
      </m:oMath>
      <w:r w:rsidR="00625CA9" w:rsidRPr="008A50BC">
        <w:rPr>
          <w:sz w:val="28"/>
          <w:szCs w:val="28"/>
          <w:lang w:bidi="ar-JO"/>
        </w:rPr>
        <w:t xml:space="preserve"> </w:t>
      </w:r>
    </w:p>
    <w:p w:rsidR="00625CA9" w:rsidRPr="00E760C6" w:rsidRDefault="00625CA9" w:rsidP="00D90597">
      <w:pPr>
        <w:spacing w:line="480" w:lineRule="auto"/>
        <w:contextualSpacing/>
        <w:jc w:val="both"/>
        <w:rPr>
          <w:lang w:bidi="ar-JO"/>
        </w:rPr>
      </w:pPr>
    </w:p>
    <w:p w:rsidR="00625CA9" w:rsidRPr="00E760C6" w:rsidRDefault="00625CA9" w:rsidP="00845EE7">
      <w:pPr>
        <w:spacing w:line="480" w:lineRule="auto"/>
        <w:contextualSpacing/>
        <w:jc w:val="both"/>
        <w:rPr>
          <w:lang w:bidi="ar-JO"/>
        </w:rPr>
      </w:pPr>
      <w:r w:rsidRPr="00E760C6">
        <w:rPr>
          <w:lang w:bidi="ar-JO"/>
        </w:rPr>
        <w:t>The volumetric flow rate out wo</w:t>
      </w:r>
      <w:r w:rsidR="00304A9D" w:rsidRPr="00E760C6">
        <w:rPr>
          <w:lang w:bidi="ar-JO"/>
        </w:rPr>
        <w:t>uld be the maximum capacity of decanter DR</w:t>
      </w:r>
      <w:r w:rsidR="00845EE7">
        <w:rPr>
          <w:color w:val="FF0000"/>
          <w:lang w:bidi="ar-JO"/>
        </w:rPr>
        <w:t>450LH</w:t>
      </w:r>
      <w:r w:rsidR="00304A9D" w:rsidRPr="00E760C6">
        <w:rPr>
          <w:lang w:bidi="ar-JO"/>
        </w:rPr>
        <w:t xml:space="preserve"> which is </w:t>
      </w:r>
      <w:r w:rsidR="00845EE7">
        <w:rPr>
          <w:color w:val="FF0000"/>
          <w:lang w:bidi="ar-JO"/>
        </w:rPr>
        <w:t>30</w:t>
      </w:r>
      <w:r w:rsidRPr="00E760C6">
        <w:rPr>
          <w:lang w:bidi="ar-JO"/>
        </w:rPr>
        <w:t xml:space="preserve"> m</w:t>
      </w:r>
      <w:r w:rsidRPr="00E760C6">
        <w:rPr>
          <w:vertAlign w:val="superscript"/>
          <w:lang w:bidi="ar-JO"/>
        </w:rPr>
        <w:t>3</w:t>
      </w:r>
      <w:r w:rsidR="00256411" w:rsidRPr="00E760C6">
        <w:rPr>
          <w:lang w:bidi="ar-JO"/>
        </w:rPr>
        <w:t>/hr (DRYCAKE</w:t>
      </w:r>
      <w:r w:rsidR="00304A9D" w:rsidRPr="00E760C6">
        <w:rPr>
          <w:lang w:bidi="ar-JO"/>
        </w:rPr>
        <w:t xml:space="preserve"> Centrifuge Brochure) while the flow rate in is </w:t>
      </w:r>
      <w:r w:rsidR="006A3323" w:rsidRPr="00E760C6">
        <w:rPr>
          <w:lang w:bidi="ar-JO"/>
        </w:rPr>
        <w:t xml:space="preserve">about </w:t>
      </w:r>
      <w:r w:rsidR="00845EE7">
        <w:rPr>
          <w:color w:val="FF0000"/>
          <w:lang w:bidi="ar-JO"/>
        </w:rPr>
        <w:t>26.24</w:t>
      </w:r>
      <w:r w:rsidRPr="00845EE7">
        <w:rPr>
          <w:color w:val="FF0000"/>
          <w:lang w:bidi="ar-JO"/>
        </w:rPr>
        <w:t xml:space="preserve"> </w:t>
      </w:r>
      <w:r w:rsidRPr="00E760C6">
        <w:rPr>
          <w:lang w:bidi="ar-JO"/>
        </w:rPr>
        <w:t>m</w:t>
      </w:r>
      <w:r w:rsidRPr="00E760C6">
        <w:rPr>
          <w:vertAlign w:val="superscript"/>
          <w:lang w:bidi="ar-JO"/>
        </w:rPr>
        <w:t>3</w:t>
      </w:r>
      <w:r w:rsidRPr="00E760C6">
        <w:rPr>
          <w:lang w:bidi="ar-JO"/>
        </w:rPr>
        <w:t>/hr. Solving the different</w:t>
      </w:r>
      <w:r w:rsidR="004835C3">
        <w:rPr>
          <w:lang w:bidi="ar-JO"/>
        </w:rPr>
        <w:t>ial equation gives</w:t>
      </w:r>
    </w:p>
    <w:p w:rsidR="00625CA9" w:rsidRPr="00E760C6" w:rsidRDefault="00625CA9" w:rsidP="00D90597">
      <w:pPr>
        <w:spacing w:line="480" w:lineRule="auto"/>
        <w:contextualSpacing/>
        <w:jc w:val="both"/>
        <w:rPr>
          <w:lang w:bidi="ar-JO"/>
        </w:rPr>
      </w:pPr>
    </w:p>
    <w:p w:rsidR="00625CA9" w:rsidRPr="00151A8E" w:rsidRDefault="00625CA9" w:rsidP="00D1098D">
      <w:pPr>
        <w:spacing w:line="480" w:lineRule="auto"/>
        <w:contextualSpacing/>
        <w:jc w:val="both"/>
        <w:rPr>
          <w:rFonts w:asciiTheme="minorHAnsi" w:hAnsiTheme="minorHAnsi"/>
          <w:lang w:bidi="ar-JO"/>
        </w:rPr>
      </w:pPr>
      <w:r w:rsidRPr="00E760C6">
        <w:rPr>
          <w:lang w:bidi="ar-JO"/>
        </w:rPr>
        <w:t xml:space="preserve">               </w:t>
      </w:r>
      <w:r w:rsidR="00304A9D" w:rsidRPr="00E760C6">
        <w:rPr>
          <w:lang w:bidi="ar-JO"/>
        </w:rPr>
        <w:t xml:space="preserve">                  </w:t>
      </w:r>
      <w:r w:rsidRPr="00E760C6">
        <w:rPr>
          <w:lang w:bidi="ar-JO"/>
        </w:rPr>
        <w:t xml:space="preserve">      </w:t>
      </w:r>
      <m:oMath>
        <m:r>
          <m:rPr>
            <m:sty m:val="p"/>
          </m:rPr>
          <w:rPr>
            <w:rFonts w:ascii="Cambria Math" w:hAnsi="Cambria Math"/>
            <w:lang w:bidi="ar-JO"/>
          </w:rPr>
          <m:t>Volume of sludge in UST</m:t>
        </m:r>
        <m:r>
          <m:rPr>
            <m:sty m:val="p"/>
          </m:rPr>
          <w:rPr>
            <w:rFonts w:ascii="Cambria Math" w:hAnsi="Cambria Math"/>
            <w:lang w:bidi="ar-JO"/>
          </w:rPr>
          <m:t xml:space="preserve"> </m:t>
        </m:r>
        <m:d>
          <m:dPr>
            <m:ctrlPr>
              <w:rPr>
                <w:rFonts w:ascii="Cambria Math" w:hAnsi="Cambria Math"/>
                <w:lang w:bidi="ar-JO"/>
              </w:rPr>
            </m:ctrlPr>
          </m:dPr>
          <m:e>
            <m:sSup>
              <m:sSupPr>
                <m:ctrlPr>
                  <w:rPr>
                    <w:rFonts w:ascii="Cambria Math" w:hAnsi="Cambria Math"/>
                    <w:color w:val="FF0000"/>
                    <w:lang w:bidi="ar-JO"/>
                  </w:rPr>
                </m:ctrlPr>
              </m:sSupPr>
              <m:e>
                <m:r>
                  <m:rPr>
                    <m:sty m:val="p"/>
                  </m:rPr>
                  <w:rPr>
                    <w:rFonts w:ascii="Cambria Math" w:hAnsi="Cambria Math"/>
                    <w:color w:val="FF0000"/>
                    <w:lang w:bidi="ar-JO"/>
                  </w:rPr>
                  <m:t>m</m:t>
                </m:r>
              </m:e>
              <m:sup>
                <m:r>
                  <m:rPr>
                    <m:sty m:val="p"/>
                  </m:rPr>
                  <w:rPr>
                    <w:rFonts w:ascii="Cambria Math" w:hAnsi="Cambria Math"/>
                    <w:color w:val="FF0000"/>
                    <w:lang w:bidi="ar-JO"/>
                  </w:rPr>
                  <m:t>3</m:t>
                </m:r>
              </m:sup>
            </m:sSup>
          </m:e>
        </m:d>
        <m:r>
          <m:rPr>
            <m:sty m:val="p"/>
          </m:rPr>
          <w:rPr>
            <w:rFonts w:ascii="Cambria Math" w:hAnsi="Cambria Math"/>
            <w:lang w:bidi="ar-JO"/>
          </w:rPr>
          <m:t xml:space="preserve">= -3.76 × time </m:t>
        </m:r>
        <m:d>
          <m:dPr>
            <m:ctrlPr>
              <w:rPr>
                <w:rFonts w:ascii="Cambria Math" w:hAnsi="Cambria Math"/>
                <w:lang w:bidi="ar-JO"/>
              </w:rPr>
            </m:ctrlPr>
          </m:dPr>
          <m:e>
            <m:r>
              <m:rPr>
                <m:sty m:val="p"/>
              </m:rPr>
              <w:rPr>
                <w:rFonts w:ascii="Cambria Math" w:hAnsi="Cambria Math"/>
                <w:lang w:bidi="ar-JO"/>
              </w:rPr>
              <m:t>hr</m:t>
            </m:r>
          </m:e>
        </m:d>
        <m:r>
          <m:rPr>
            <m:sty m:val="p"/>
          </m:rPr>
          <w:rPr>
            <w:rFonts w:ascii="Cambria Math" w:hAnsi="Cambria Math"/>
            <w:lang w:bidi="ar-JO"/>
          </w:rPr>
          <m:t xml:space="preserve">+ </m:t>
        </m:r>
        <m:r>
          <m:rPr>
            <m:sty m:val="p"/>
          </m:rPr>
          <w:rPr>
            <w:rFonts w:ascii="Cambria Math" w:hAnsi="Cambria Math"/>
            <w:color w:val="FF0000"/>
            <w:lang w:bidi="ar-JO"/>
          </w:rPr>
          <m:t>742.24</m:t>
        </m:r>
        <m:r>
          <m:rPr>
            <m:sty m:val="p"/>
          </m:rPr>
          <w:rPr>
            <w:rFonts w:ascii="Cambria Math" w:hAnsi="Cambria Math"/>
            <w:lang w:bidi="ar-JO"/>
          </w:rPr>
          <m:t xml:space="preserve">     …..</m:t>
        </m:r>
        <m:r>
          <m:rPr>
            <m:sty m:val="p"/>
          </m:rPr>
          <w:rPr>
            <w:rFonts w:ascii="Cambria Math" w:hAnsi="Cambria Math"/>
            <w:lang w:bidi="ar-JO"/>
          </w:rPr>
          <m:t>……1.44</m:t>
        </m:r>
        <m:r>
          <m:rPr>
            <m:nor/>
          </m:rPr>
          <w:rPr>
            <w:rFonts w:asciiTheme="minorHAnsi" w:hAnsiTheme="minorHAnsi"/>
            <w:lang w:bidi="ar-JO"/>
          </w:rPr>
          <m:t xml:space="preserve"> </m:t>
        </m:r>
      </m:oMath>
      <w:r w:rsidRPr="00151A8E">
        <w:rPr>
          <w:rFonts w:eastAsiaTheme="minorEastAsia"/>
          <w:lang w:bidi="ar-JO"/>
        </w:rPr>
        <w:t xml:space="preserve">   </w:t>
      </w:r>
    </w:p>
    <w:p w:rsidR="00625CA9" w:rsidRPr="00E760C6" w:rsidRDefault="00625CA9" w:rsidP="00D90597">
      <w:pPr>
        <w:spacing w:line="480" w:lineRule="auto"/>
        <w:contextualSpacing/>
        <w:jc w:val="both"/>
        <w:rPr>
          <w:b/>
          <w:bCs/>
        </w:rPr>
      </w:pPr>
    </w:p>
    <w:p w:rsidR="004835C3" w:rsidRPr="00E760C6" w:rsidRDefault="003F55BB" w:rsidP="00300BB8">
      <w:pPr>
        <w:spacing w:line="480" w:lineRule="auto"/>
        <w:contextualSpacing/>
        <w:jc w:val="both"/>
      </w:pPr>
      <w:r>
        <w:t xml:space="preserve">Table </w:t>
      </w:r>
      <w:r w:rsidR="00F32CC8">
        <w:rPr>
          <w:color w:val="FF0000"/>
        </w:rPr>
        <w:t>SM38</w:t>
      </w:r>
      <w:r>
        <w:t xml:space="preserve"> shows the d</w:t>
      </w:r>
      <w:r w:rsidR="003B2ED0">
        <w:t>ata obtained using equation 1.44</w:t>
      </w:r>
      <w:r>
        <w:t>.</w:t>
      </w:r>
      <w:r w:rsidR="00625CA9" w:rsidRPr="00E760C6">
        <w:t xml:space="preserve"> </w:t>
      </w:r>
      <w:r w:rsidR="004835C3" w:rsidRPr="00E760C6">
        <w:t xml:space="preserve">The average sludge volume is used to calculate MP during emptying of concrete tank after maintenance of </w:t>
      </w:r>
      <w:r w:rsidR="004835C3">
        <w:t xml:space="preserve">the </w:t>
      </w:r>
      <w:r w:rsidR="004835C3" w:rsidRPr="00E760C6">
        <w:t xml:space="preserve">decanter centrifuge and the mixing hours per year for that case is </w:t>
      </w:r>
      <w:r w:rsidR="00300BB8">
        <w:rPr>
          <w:color w:val="FF0000"/>
        </w:rPr>
        <w:t>181.44</w:t>
      </w:r>
      <w:r w:rsidR="004835C3" w:rsidRPr="00E760C6">
        <w:t xml:space="preserve"> (</w:t>
      </w:r>
      <w:r w:rsidR="00300BB8">
        <w:rPr>
          <w:color w:val="FF0000"/>
        </w:rPr>
        <w:t>7.56</w:t>
      </w:r>
      <w:r w:rsidR="004835C3" w:rsidRPr="00300BB8">
        <w:rPr>
          <w:color w:val="FF0000"/>
        </w:rPr>
        <w:t xml:space="preserve"> </w:t>
      </w:r>
      <w:r w:rsidR="004835C3" w:rsidRPr="00E760C6">
        <w:t xml:space="preserve">days).   </w:t>
      </w:r>
    </w:p>
    <w:p w:rsidR="000C3C5B" w:rsidRPr="00E760C6" w:rsidRDefault="00625CA9" w:rsidP="00D90597">
      <w:pPr>
        <w:spacing w:line="480" w:lineRule="auto"/>
        <w:contextualSpacing/>
        <w:jc w:val="both"/>
      </w:pPr>
      <w:r w:rsidRPr="00E760C6">
        <w:t xml:space="preserve">                           </w:t>
      </w:r>
    </w:p>
    <w:p w:rsidR="00625CA9" w:rsidRPr="00E760C6" w:rsidRDefault="000C3C5B" w:rsidP="006B424B">
      <w:pPr>
        <w:spacing w:line="480" w:lineRule="auto"/>
        <w:contextualSpacing/>
        <w:jc w:val="both"/>
      </w:pPr>
      <w:r w:rsidRPr="00E760C6">
        <w:t xml:space="preserve">                       </w:t>
      </w:r>
      <w:r w:rsidR="003D40EC">
        <w:t xml:space="preserve">  </w:t>
      </w:r>
      <w:r w:rsidR="004835C3">
        <w:rPr>
          <w:lang w:bidi="ar-JO"/>
        </w:rPr>
        <w:t xml:space="preserve">Table </w:t>
      </w:r>
      <w:r w:rsidR="00DB7DFD">
        <w:rPr>
          <w:color w:val="FF0000"/>
          <w:lang w:bidi="ar-JO"/>
        </w:rPr>
        <w:t>SM38</w:t>
      </w:r>
      <w:r w:rsidR="004835C3">
        <w:rPr>
          <w:lang w:bidi="ar-JO"/>
        </w:rPr>
        <w:t xml:space="preserve"> S</w:t>
      </w:r>
      <w:r w:rsidRPr="00E760C6">
        <w:rPr>
          <w:lang w:bidi="ar-JO"/>
        </w:rPr>
        <w:t>ludge volume in UST</w:t>
      </w:r>
      <w:r w:rsidR="004835C3">
        <w:rPr>
          <w:lang w:bidi="ar-JO"/>
        </w:rPr>
        <w:t xml:space="preserve"> versus</w:t>
      </w:r>
      <w:r w:rsidR="00625CA9" w:rsidRPr="00E760C6">
        <w:rPr>
          <w:lang w:bidi="ar-JO"/>
        </w:rPr>
        <w:t xml:space="preserve"> time </w:t>
      </w:r>
    </w:p>
    <w:tbl>
      <w:tblPr>
        <w:tblStyle w:val="TableGrid"/>
        <w:tblW w:w="0" w:type="auto"/>
        <w:jc w:val="center"/>
        <w:tblInd w:w="1458" w:type="dxa"/>
        <w:tblLook w:val="04A0" w:firstRow="1" w:lastRow="0" w:firstColumn="1" w:lastColumn="0" w:noHBand="0" w:noVBand="1"/>
      </w:tblPr>
      <w:tblGrid>
        <w:gridCol w:w="3330"/>
        <w:gridCol w:w="3420"/>
      </w:tblGrid>
      <w:tr w:rsidR="00625CA9" w:rsidRPr="00E760C6" w:rsidTr="00704817">
        <w:trPr>
          <w:jc w:val="center"/>
        </w:trPr>
        <w:tc>
          <w:tcPr>
            <w:tcW w:w="3330" w:type="dxa"/>
          </w:tcPr>
          <w:p w:rsidR="00625CA9" w:rsidRPr="00E760C6" w:rsidRDefault="00625CA9" w:rsidP="00704817">
            <w:pPr>
              <w:contextualSpacing/>
              <w:jc w:val="center"/>
            </w:pPr>
            <w:r w:rsidRPr="00E760C6">
              <w:t>Time (days)</w:t>
            </w:r>
          </w:p>
        </w:tc>
        <w:tc>
          <w:tcPr>
            <w:tcW w:w="3420" w:type="dxa"/>
          </w:tcPr>
          <w:p w:rsidR="00625CA9" w:rsidRPr="00E760C6" w:rsidRDefault="00625CA9" w:rsidP="00704817">
            <w:pPr>
              <w:contextualSpacing/>
              <w:jc w:val="center"/>
            </w:pPr>
            <w:r w:rsidRPr="00E760C6">
              <w:t>Slurry volume in concrete tank (m</w:t>
            </w:r>
            <w:r w:rsidRPr="00E760C6">
              <w:rPr>
                <w:vertAlign w:val="superscript"/>
              </w:rPr>
              <w:t>3</w:t>
            </w:r>
            <w:r w:rsidRPr="00E760C6">
              <w:t>)</w:t>
            </w:r>
          </w:p>
        </w:tc>
      </w:tr>
      <w:tr w:rsidR="00625CA9" w:rsidRPr="00E760C6" w:rsidTr="00704817">
        <w:trPr>
          <w:jc w:val="center"/>
        </w:trPr>
        <w:tc>
          <w:tcPr>
            <w:tcW w:w="3330" w:type="dxa"/>
          </w:tcPr>
          <w:p w:rsidR="00625CA9" w:rsidRPr="00E760C6" w:rsidRDefault="000C3C5B" w:rsidP="00704817">
            <w:pPr>
              <w:contextualSpacing/>
              <w:jc w:val="center"/>
            </w:pPr>
            <w:r w:rsidRPr="00E760C6">
              <w:t>1</w:t>
            </w:r>
          </w:p>
        </w:tc>
        <w:tc>
          <w:tcPr>
            <w:tcW w:w="3420" w:type="dxa"/>
          </w:tcPr>
          <w:p w:rsidR="00625CA9" w:rsidRPr="00807069" w:rsidRDefault="00807069" w:rsidP="00704817">
            <w:pPr>
              <w:contextualSpacing/>
              <w:jc w:val="center"/>
              <w:rPr>
                <w:color w:val="FF0000"/>
              </w:rPr>
            </w:pPr>
            <w:r>
              <w:rPr>
                <w:color w:val="FF0000"/>
              </w:rPr>
              <w:t>652.0</w:t>
            </w:r>
          </w:p>
        </w:tc>
      </w:tr>
      <w:tr w:rsidR="00625CA9" w:rsidRPr="00E760C6" w:rsidTr="00704817">
        <w:trPr>
          <w:jc w:val="center"/>
        </w:trPr>
        <w:tc>
          <w:tcPr>
            <w:tcW w:w="3330" w:type="dxa"/>
          </w:tcPr>
          <w:p w:rsidR="00625CA9" w:rsidRPr="00E760C6" w:rsidRDefault="000C3C5B" w:rsidP="00704817">
            <w:pPr>
              <w:contextualSpacing/>
              <w:jc w:val="center"/>
            </w:pPr>
            <w:r w:rsidRPr="00E760C6">
              <w:t>2</w:t>
            </w:r>
          </w:p>
        </w:tc>
        <w:tc>
          <w:tcPr>
            <w:tcW w:w="3420" w:type="dxa"/>
          </w:tcPr>
          <w:p w:rsidR="00625CA9" w:rsidRPr="00807069" w:rsidRDefault="00807069" w:rsidP="00704817">
            <w:pPr>
              <w:contextualSpacing/>
              <w:jc w:val="center"/>
              <w:rPr>
                <w:color w:val="FF0000"/>
              </w:rPr>
            </w:pPr>
            <w:r>
              <w:rPr>
                <w:color w:val="FF0000"/>
              </w:rPr>
              <w:t>561.8</w:t>
            </w:r>
          </w:p>
        </w:tc>
      </w:tr>
      <w:tr w:rsidR="00625CA9" w:rsidRPr="00E760C6" w:rsidTr="00704817">
        <w:trPr>
          <w:jc w:val="center"/>
        </w:trPr>
        <w:tc>
          <w:tcPr>
            <w:tcW w:w="3330" w:type="dxa"/>
          </w:tcPr>
          <w:p w:rsidR="00625CA9" w:rsidRPr="00E760C6" w:rsidRDefault="000C3C5B" w:rsidP="00704817">
            <w:pPr>
              <w:contextualSpacing/>
              <w:jc w:val="center"/>
            </w:pPr>
            <w:r w:rsidRPr="00E760C6">
              <w:t>3</w:t>
            </w:r>
          </w:p>
        </w:tc>
        <w:tc>
          <w:tcPr>
            <w:tcW w:w="3420" w:type="dxa"/>
          </w:tcPr>
          <w:p w:rsidR="00625CA9" w:rsidRPr="00807069" w:rsidRDefault="00807069" w:rsidP="00704817">
            <w:pPr>
              <w:contextualSpacing/>
              <w:jc w:val="center"/>
              <w:rPr>
                <w:color w:val="FF0000"/>
              </w:rPr>
            </w:pPr>
            <w:r>
              <w:rPr>
                <w:color w:val="FF0000"/>
              </w:rPr>
              <w:t>471.5</w:t>
            </w:r>
          </w:p>
        </w:tc>
      </w:tr>
      <w:tr w:rsidR="00625CA9" w:rsidRPr="00E760C6" w:rsidTr="00704817">
        <w:trPr>
          <w:jc w:val="center"/>
        </w:trPr>
        <w:tc>
          <w:tcPr>
            <w:tcW w:w="3330" w:type="dxa"/>
          </w:tcPr>
          <w:p w:rsidR="00625CA9" w:rsidRPr="00E760C6" w:rsidRDefault="000C3C5B" w:rsidP="00704817">
            <w:pPr>
              <w:contextualSpacing/>
              <w:jc w:val="center"/>
            </w:pPr>
            <w:r w:rsidRPr="00E760C6">
              <w:t>4</w:t>
            </w:r>
          </w:p>
        </w:tc>
        <w:tc>
          <w:tcPr>
            <w:tcW w:w="3420" w:type="dxa"/>
          </w:tcPr>
          <w:p w:rsidR="00625CA9" w:rsidRPr="00807069" w:rsidRDefault="00807069" w:rsidP="00704817">
            <w:pPr>
              <w:contextualSpacing/>
              <w:jc w:val="center"/>
              <w:rPr>
                <w:color w:val="FF0000"/>
              </w:rPr>
            </w:pPr>
            <w:r>
              <w:rPr>
                <w:color w:val="FF0000"/>
              </w:rPr>
              <w:t>381.3</w:t>
            </w:r>
          </w:p>
        </w:tc>
      </w:tr>
      <w:tr w:rsidR="00625CA9" w:rsidRPr="00E760C6" w:rsidTr="00704817">
        <w:trPr>
          <w:jc w:val="center"/>
        </w:trPr>
        <w:tc>
          <w:tcPr>
            <w:tcW w:w="3330" w:type="dxa"/>
          </w:tcPr>
          <w:p w:rsidR="00625CA9" w:rsidRPr="00E760C6" w:rsidRDefault="000C3C5B" w:rsidP="00704817">
            <w:pPr>
              <w:contextualSpacing/>
              <w:jc w:val="center"/>
            </w:pPr>
            <w:r w:rsidRPr="00E760C6">
              <w:t>5</w:t>
            </w:r>
          </w:p>
        </w:tc>
        <w:tc>
          <w:tcPr>
            <w:tcW w:w="3420" w:type="dxa"/>
          </w:tcPr>
          <w:p w:rsidR="00625CA9" w:rsidRPr="00807069" w:rsidRDefault="00807069" w:rsidP="00704817">
            <w:pPr>
              <w:contextualSpacing/>
              <w:jc w:val="center"/>
              <w:rPr>
                <w:color w:val="FF0000"/>
              </w:rPr>
            </w:pPr>
            <w:r>
              <w:rPr>
                <w:color w:val="FF0000"/>
              </w:rPr>
              <w:t>291.0</w:t>
            </w:r>
          </w:p>
        </w:tc>
      </w:tr>
      <w:tr w:rsidR="00625CA9" w:rsidRPr="00E760C6" w:rsidTr="00704817">
        <w:trPr>
          <w:jc w:val="center"/>
        </w:trPr>
        <w:tc>
          <w:tcPr>
            <w:tcW w:w="3330" w:type="dxa"/>
          </w:tcPr>
          <w:p w:rsidR="00625CA9" w:rsidRPr="00E760C6" w:rsidRDefault="00807069" w:rsidP="00704817">
            <w:pPr>
              <w:contextualSpacing/>
              <w:jc w:val="center"/>
            </w:pPr>
            <w:r>
              <w:t>7.56</w:t>
            </w:r>
          </w:p>
        </w:tc>
        <w:tc>
          <w:tcPr>
            <w:tcW w:w="3420" w:type="dxa"/>
          </w:tcPr>
          <w:p w:rsidR="00625CA9" w:rsidRPr="00807069" w:rsidRDefault="00807069" w:rsidP="00704817">
            <w:pPr>
              <w:contextualSpacing/>
              <w:jc w:val="center"/>
              <w:rPr>
                <w:color w:val="FF0000"/>
              </w:rPr>
            </w:pPr>
            <w:r>
              <w:rPr>
                <w:color w:val="FF0000"/>
              </w:rPr>
              <w:t>60</w:t>
            </w:r>
            <w:r w:rsidR="00283DB4">
              <w:rPr>
                <w:color w:val="FF0000"/>
              </w:rPr>
              <w:t>.0</w:t>
            </w:r>
          </w:p>
        </w:tc>
      </w:tr>
      <w:tr w:rsidR="00625CA9" w:rsidRPr="00E760C6" w:rsidTr="00704817">
        <w:trPr>
          <w:jc w:val="center"/>
        </w:trPr>
        <w:tc>
          <w:tcPr>
            <w:tcW w:w="3330" w:type="dxa"/>
          </w:tcPr>
          <w:p w:rsidR="00625CA9" w:rsidRPr="00E760C6" w:rsidRDefault="000C3C5B" w:rsidP="00704817">
            <w:pPr>
              <w:contextualSpacing/>
              <w:jc w:val="center"/>
            </w:pPr>
            <w:r w:rsidRPr="00E760C6">
              <w:t>Average</w:t>
            </w:r>
          </w:p>
        </w:tc>
        <w:tc>
          <w:tcPr>
            <w:tcW w:w="3420" w:type="dxa"/>
          </w:tcPr>
          <w:p w:rsidR="00625CA9" w:rsidRPr="00283DB4" w:rsidRDefault="00283DB4" w:rsidP="00704817">
            <w:pPr>
              <w:contextualSpacing/>
              <w:jc w:val="center"/>
              <w:rPr>
                <w:color w:val="FF0000"/>
              </w:rPr>
            </w:pPr>
            <w:r>
              <w:rPr>
                <w:color w:val="FF0000"/>
              </w:rPr>
              <w:t>402.9</w:t>
            </w:r>
          </w:p>
        </w:tc>
      </w:tr>
    </w:tbl>
    <w:p w:rsidR="00625CA9" w:rsidRPr="00E760C6" w:rsidRDefault="00625CA9" w:rsidP="00625CA9">
      <w:pPr>
        <w:contextualSpacing/>
        <w:jc w:val="both"/>
      </w:pPr>
    </w:p>
    <w:p w:rsidR="00092345" w:rsidRDefault="00C47B34" w:rsidP="00590873">
      <w:pPr>
        <w:spacing w:line="480" w:lineRule="auto"/>
        <w:contextualSpacing/>
        <w:jc w:val="both"/>
        <w:rPr>
          <w:lang w:bidi="ar-JO"/>
        </w:rPr>
      </w:pPr>
      <w:r w:rsidRPr="00E760C6">
        <w:rPr>
          <w:lang w:bidi="ar-JO"/>
        </w:rPr>
        <w:t>Case 2</w:t>
      </w:r>
      <w:r w:rsidR="004835C3">
        <w:rPr>
          <w:lang w:bidi="ar-JO"/>
        </w:rPr>
        <w:t xml:space="preserve">: </w:t>
      </w:r>
      <w:r w:rsidR="008617CB">
        <w:rPr>
          <w:lang w:bidi="ar-JO"/>
        </w:rPr>
        <w:t xml:space="preserve">As in Case 1 above but </w:t>
      </w:r>
      <w:r w:rsidRPr="00E760C6">
        <w:rPr>
          <w:lang w:bidi="ar-JO"/>
        </w:rPr>
        <w:t xml:space="preserve">during intermediate maintenance of </w:t>
      </w:r>
      <w:r w:rsidR="008617CB">
        <w:rPr>
          <w:lang w:bidi="ar-JO"/>
        </w:rPr>
        <w:t>the centrifuge.</w:t>
      </w:r>
      <w:r w:rsidR="004835C3">
        <w:rPr>
          <w:lang w:bidi="ar-JO"/>
        </w:rPr>
        <w:t xml:space="preserve"> </w:t>
      </w:r>
      <w:r w:rsidR="00C936D9">
        <w:rPr>
          <w:lang w:bidi="ar-JO"/>
        </w:rPr>
        <w:t xml:space="preserve">During the latter </w:t>
      </w:r>
      <w:r w:rsidRPr="00E760C6">
        <w:rPr>
          <w:lang w:bidi="ar-JO"/>
        </w:rPr>
        <w:t>ma</w:t>
      </w:r>
      <w:r w:rsidR="00C936D9">
        <w:rPr>
          <w:lang w:bidi="ar-JO"/>
        </w:rPr>
        <w:t>intenance,</w:t>
      </w:r>
      <w:r w:rsidRPr="00E760C6">
        <w:rPr>
          <w:lang w:bidi="ar-JO"/>
        </w:rPr>
        <w:t xml:space="preserve"> the sludge volume in the UST</w:t>
      </w:r>
      <w:r w:rsidR="007877B6" w:rsidRPr="00E760C6">
        <w:rPr>
          <w:lang w:bidi="ar-JO"/>
        </w:rPr>
        <w:t xml:space="preserve"> </w:t>
      </w:r>
      <w:r w:rsidRPr="00E760C6">
        <w:rPr>
          <w:lang w:bidi="ar-JO"/>
        </w:rPr>
        <w:t>incr</w:t>
      </w:r>
      <w:r w:rsidR="00AA790D" w:rsidRPr="00E760C6">
        <w:rPr>
          <w:lang w:bidi="ar-JO"/>
        </w:rPr>
        <w:t xml:space="preserve">eases from </w:t>
      </w:r>
      <w:r w:rsidR="00590873">
        <w:rPr>
          <w:color w:val="FF0000"/>
          <w:lang w:bidi="ar-JO"/>
        </w:rPr>
        <w:t>60</w:t>
      </w:r>
      <w:r w:rsidR="00AA790D" w:rsidRPr="00E760C6">
        <w:rPr>
          <w:lang w:bidi="ar-JO"/>
        </w:rPr>
        <w:t xml:space="preserve"> to</w:t>
      </w:r>
      <w:r w:rsidRPr="00E760C6">
        <w:rPr>
          <w:lang w:bidi="ar-JO"/>
        </w:rPr>
        <w:t xml:space="preserve"> </w:t>
      </w:r>
      <w:r w:rsidR="007877B6" w:rsidRPr="00E760C6">
        <w:rPr>
          <w:lang w:bidi="ar-JO"/>
        </w:rPr>
        <w:t xml:space="preserve">about </w:t>
      </w:r>
      <w:r w:rsidR="00590873">
        <w:rPr>
          <w:color w:val="FF0000"/>
          <w:lang w:bidi="ar-JO"/>
        </w:rPr>
        <w:t>427.4</w:t>
      </w:r>
      <w:r w:rsidRPr="00E760C6">
        <w:rPr>
          <w:lang w:bidi="ar-JO"/>
        </w:rPr>
        <w:t xml:space="preserve"> m</w:t>
      </w:r>
      <w:r w:rsidRPr="00E760C6">
        <w:rPr>
          <w:vertAlign w:val="superscript"/>
          <w:lang w:bidi="ar-JO"/>
        </w:rPr>
        <w:t>3</w:t>
      </w:r>
      <w:r w:rsidRPr="00E760C6">
        <w:rPr>
          <w:lang w:bidi="ar-JO"/>
        </w:rPr>
        <w:t>. Tabl</w:t>
      </w:r>
      <w:r w:rsidR="007877B6" w:rsidRPr="00E760C6">
        <w:rPr>
          <w:lang w:bidi="ar-JO"/>
        </w:rPr>
        <w:t xml:space="preserve">e </w:t>
      </w:r>
      <w:r w:rsidR="0037739F">
        <w:rPr>
          <w:color w:val="FF0000"/>
          <w:lang w:bidi="ar-JO"/>
        </w:rPr>
        <w:t>SM39</w:t>
      </w:r>
      <w:r w:rsidR="00C936D9">
        <w:rPr>
          <w:lang w:bidi="ar-JO"/>
        </w:rPr>
        <w:t xml:space="preserve"> shows the volume versus</w:t>
      </w:r>
      <w:r w:rsidRPr="00E760C6">
        <w:rPr>
          <w:lang w:bidi="ar-JO"/>
        </w:rPr>
        <w:t xml:space="preserve"> time. T</w:t>
      </w:r>
      <w:r w:rsidR="00C936D9">
        <w:rPr>
          <w:lang w:bidi="ar-JO"/>
        </w:rPr>
        <w:t>he average</w:t>
      </w:r>
      <w:r w:rsidR="004835C3">
        <w:rPr>
          <w:lang w:bidi="ar-JO"/>
        </w:rPr>
        <w:t xml:space="preserve"> </w:t>
      </w:r>
      <w:r w:rsidR="004835C3" w:rsidRPr="00E760C6">
        <w:rPr>
          <w:lang w:bidi="ar-JO"/>
        </w:rPr>
        <w:t>is used to calculate the MP in case the UST is filled during intermediate maintenance while the mixing hours per year for that case is 28 (annual intermediate maintenance hours for decanter centrifuge)</w:t>
      </w:r>
    </w:p>
    <w:p w:rsidR="008125C7" w:rsidRPr="00E760C6" w:rsidRDefault="00C47B34" w:rsidP="00D90597">
      <w:pPr>
        <w:spacing w:line="480" w:lineRule="auto"/>
        <w:contextualSpacing/>
        <w:jc w:val="both"/>
        <w:rPr>
          <w:lang w:bidi="ar-JO"/>
        </w:rPr>
      </w:pPr>
      <w:r w:rsidRPr="00E760C6">
        <w:rPr>
          <w:lang w:bidi="ar-JO"/>
        </w:rPr>
        <w:t xml:space="preserve">   </w:t>
      </w:r>
    </w:p>
    <w:p w:rsidR="00C47B34" w:rsidRPr="00E760C6" w:rsidRDefault="008125C7" w:rsidP="00AD3F6C">
      <w:pPr>
        <w:spacing w:line="480" w:lineRule="auto"/>
        <w:contextualSpacing/>
        <w:jc w:val="both"/>
        <w:rPr>
          <w:lang w:bidi="ar-JO"/>
        </w:rPr>
      </w:pPr>
      <w:r w:rsidRPr="00E760C6">
        <w:rPr>
          <w:lang w:bidi="ar-JO"/>
        </w:rPr>
        <w:lastRenderedPageBreak/>
        <w:t xml:space="preserve">     </w:t>
      </w:r>
      <w:r w:rsidR="00092345">
        <w:rPr>
          <w:lang w:bidi="ar-JO"/>
        </w:rPr>
        <w:t xml:space="preserve">                            </w:t>
      </w:r>
      <w:r w:rsidR="0054743D">
        <w:rPr>
          <w:lang w:bidi="ar-JO"/>
        </w:rPr>
        <w:t xml:space="preserve">    </w:t>
      </w:r>
      <w:r w:rsidR="007877B6" w:rsidRPr="00E760C6">
        <w:rPr>
          <w:lang w:bidi="ar-JO"/>
        </w:rPr>
        <w:t xml:space="preserve">Table </w:t>
      </w:r>
      <w:r w:rsidR="00661746">
        <w:rPr>
          <w:color w:val="FF0000"/>
          <w:lang w:bidi="ar-JO"/>
        </w:rPr>
        <w:t>SM39</w:t>
      </w:r>
      <w:r w:rsidR="00C47B34" w:rsidRPr="00E760C6">
        <w:rPr>
          <w:lang w:bidi="ar-JO"/>
        </w:rPr>
        <w:t xml:space="preserve"> Increase in sludge volume in UST with time </w:t>
      </w:r>
    </w:p>
    <w:tbl>
      <w:tblPr>
        <w:tblStyle w:val="TableGrid"/>
        <w:tblW w:w="0" w:type="auto"/>
        <w:jc w:val="center"/>
        <w:tblInd w:w="1852" w:type="dxa"/>
        <w:tblLook w:val="04A0" w:firstRow="1" w:lastRow="0" w:firstColumn="1" w:lastColumn="0" w:noHBand="0" w:noVBand="1"/>
      </w:tblPr>
      <w:tblGrid>
        <w:gridCol w:w="2160"/>
        <w:gridCol w:w="3510"/>
      </w:tblGrid>
      <w:tr w:rsidR="00C47B34" w:rsidRPr="00E760C6" w:rsidTr="00704817">
        <w:trPr>
          <w:jc w:val="center"/>
        </w:trPr>
        <w:tc>
          <w:tcPr>
            <w:tcW w:w="2160" w:type="dxa"/>
          </w:tcPr>
          <w:p w:rsidR="00C47B34" w:rsidRPr="00E760C6" w:rsidRDefault="00C47B34" w:rsidP="00704817">
            <w:pPr>
              <w:contextualSpacing/>
              <w:jc w:val="center"/>
              <w:rPr>
                <w:lang w:bidi="ar-JO"/>
              </w:rPr>
            </w:pPr>
            <w:r w:rsidRPr="00E760C6">
              <w:rPr>
                <w:lang w:bidi="ar-JO"/>
              </w:rPr>
              <w:t>Time (hr)</w:t>
            </w:r>
          </w:p>
        </w:tc>
        <w:tc>
          <w:tcPr>
            <w:tcW w:w="3510" w:type="dxa"/>
          </w:tcPr>
          <w:p w:rsidR="00C47B34" w:rsidRPr="00E760C6" w:rsidRDefault="00C47B34" w:rsidP="00704817">
            <w:pPr>
              <w:contextualSpacing/>
              <w:jc w:val="center"/>
              <w:rPr>
                <w:lang w:bidi="ar-JO"/>
              </w:rPr>
            </w:pPr>
            <w:r w:rsidRPr="00E760C6">
              <w:rPr>
                <w:lang w:bidi="ar-JO"/>
              </w:rPr>
              <w:t>Sludge volume i</w:t>
            </w:r>
            <w:r w:rsidR="00092345">
              <w:rPr>
                <w:lang w:bidi="ar-JO"/>
              </w:rPr>
              <w:t xml:space="preserve">n UST </w:t>
            </w:r>
            <w:r w:rsidRPr="00E760C6">
              <w:rPr>
                <w:lang w:bidi="ar-JO"/>
              </w:rPr>
              <w:t>(m</w:t>
            </w:r>
            <w:r w:rsidRPr="00E760C6">
              <w:rPr>
                <w:vertAlign w:val="superscript"/>
                <w:lang w:bidi="ar-JO"/>
              </w:rPr>
              <w:t>3</w:t>
            </w:r>
            <w:r w:rsidRPr="00E760C6">
              <w:rPr>
                <w:lang w:bidi="ar-JO"/>
              </w:rPr>
              <w:t>)</w:t>
            </w:r>
          </w:p>
        </w:tc>
      </w:tr>
      <w:tr w:rsidR="00C47B34" w:rsidRPr="00E760C6" w:rsidTr="00704817">
        <w:trPr>
          <w:jc w:val="center"/>
        </w:trPr>
        <w:tc>
          <w:tcPr>
            <w:tcW w:w="2160" w:type="dxa"/>
          </w:tcPr>
          <w:p w:rsidR="00C47B34" w:rsidRPr="00E760C6" w:rsidRDefault="00AA790D" w:rsidP="00704817">
            <w:pPr>
              <w:contextualSpacing/>
              <w:jc w:val="center"/>
              <w:rPr>
                <w:lang w:bidi="ar-JO"/>
              </w:rPr>
            </w:pPr>
            <w:r w:rsidRPr="00E760C6">
              <w:rPr>
                <w:lang w:bidi="ar-JO"/>
              </w:rPr>
              <w:t>1</w:t>
            </w:r>
          </w:p>
        </w:tc>
        <w:tc>
          <w:tcPr>
            <w:tcW w:w="3510" w:type="dxa"/>
          </w:tcPr>
          <w:p w:rsidR="00C47B34" w:rsidRPr="001E64E0" w:rsidRDefault="001E64E0" w:rsidP="00704817">
            <w:pPr>
              <w:contextualSpacing/>
              <w:jc w:val="center"/>
              <w:rPr>
                <w:color w:val="FF0000"/>
                <w:lang w:bidi="ar-JO"/>
              </w:rPr>
            </w:pPr>
            <w:r>
              <w:rPr>
                <w:color w:val="FF0000"/>
                <w:lang w:bidi="ar-JO"/>
              </w:rPr>
              <w:t>86.2</w:t>
            </w:r>
          </w:p>
        </w:tc>
      </w:tr>
      <w:tr w:rsidR="00C47B34" w:rsidRPr="00E760C6" w:rsidTr="00704817">
        <w:trPr>
          <w:jc w:val="center"/>
        </w:trPr>
        <w:tc>
          <w:tcPr>
            <w:tcW w:w="2160" w:type="dxa"/>
          </w:tcPr>
          <w:p w:rsidR="00C47B34" w:rsidRPr="00E760C6" w:rsidRDefault="00AA790D" w:rsidP="00704817">
            <w:pPr>
              <w:contextualSpacing/>
              <w:jc w:val="center"/>
              <w:rPr>
                <w:lang w:bidi="ar-JO"/>
              </w:rPr>
            </w:pPr>
            <w:r w:rsidRPr="00E760C6">
              <w:rPr>
                <w:lang w:bidi="ar-JO"/>
              </w:rPr>
              <w:t>3</w:t>
            </w:r>
          </w:p>
        </w:tc>
        <w:tc>
          <w:tcPr>
            <w:tcW w:w="3510" w:type="dxa"/>
          </w:tcPr>
          <w:p w:rsidR="00C47B34" w:rsidRPr="001E64E0" w:rsidRDefault="001E64E0" w:rsidP="00704817">
            <w:pPr>
              <w:contextualSpacing/>
              <w:jc w:val="center"/>
              <w:rPr>
                <w:color w:val="FF0000"/>
                <w:lang w:bidi="ar-JO"/>
              </w:rPr>
            </w:pPr>
            <w:r>
              <w:rPr>
                <w:color w:val="FF0000"/>
                <w:lang w:bidi="ar-JO"/>
              </w:rPr>
              <w:t>138.7</w:t>
            </w:r>
          </w:p>
        </w:tc>
      </w:tr>
      <w:tr w:rsidR="00C47B34" w:rsidRPr="00E760C6" w:rsidTr="00704817">
        <w:trPr>
          <w:jc w:val="center"/>
        </w:trPr>
        <w:tc>
          <w:tcPr>
            <w:tcW w:w="2160" w:type="dxa"/>
          </w:tcPr>
          <w:p w:rsidR="00C47B34" w:rsidRPr="00E760C6" w:rsidRDefault="00AA790D" w:rsidP="00704817">
            <w:pPr>
              <w:contextualSpacing/>
              <w:jc w:val="center"/>
              <w:rPr>
                <w:lang w:bidi="ar-JO"/>
              </w:rPr>
            </w:pPr>
            <w:r w:rsidRPr="00E760C6">
              <w:rPr>
                <w:lang w:bidi="ar-JO"/>
              </w:rPr>
              <w:t>6</w:t>
            </w:r>
          </w:p>
        </w:tc>
        <w:tc>
          <w:tcPr>
            <w:tcW w:w="3510" w:type="dxa"/>
          </w:tcPr>
          <w:p w:rsidR="00C47B34" w:rsidRPr="001E64E0" w:rsidRDefault="001E64E0" w:rsidP="00704817">
            <w:pPr>
              <w:contextualSpacing/>
              <w:jc w:val="center"/>
              <w:rPr>
                <w:color w:val="FF0000"/>
                <w:lang w:bidi="ar-JO"/>
              </w:rPr>
            </w:pPr>
            <w:r>
              <w:rPr>
                <w:color w:val="FF0000"/>
                <w:lang w:bidi="ar-JO"/>
              </w:rPr>
              <w:t>217.4</w:t>
            </w:r>
          </w:p>
        </w:tc>
      </w:tr>
      <w:tr w:rsidR="00C47B34" w:rsidRPr="00E760C6" w:rsidTr="00704817">
        <w:trPr>
          <w:jc w:val="center"/>
        </w:trPr>
        <w:tc>
          <w:tcPr>
            <w:tcW w:w="2160" w:type="dxa"/>
          </w:tcPr>
          <w:p w:rsidR="00C47B34" w:rsidRPr="00E760C6" w:rsidRDefault="00AA790D" w:rsidP="00704817">
            <w:pPr>
              <w:contextualSpacing/>
              <w:jc w:val="center"/>
              <w:rPr>
                <w:lang w:bidi="ar-JO"/>
              </w:rPr>
            </w:pPr>
            <w:r w:rsidRPr="00E760C6">
              <w:rPr>
                <w:lang w:bidi="ar-JO"/>
              </w:rPr>
              <w:t>9</w:t>
            </w:r>
          </w:p>
        </w:tc>
        <w:tc>
          <w:tcPr>
            <w:tcW w:w="3510" w:type="dxa"/>
          </w:tcPr>
          <w:p w:rsidR="00C47B34" w:rsidRPr="001E64E0" w:rsidRDefault="001E64E0" w:rsidP="00704817">
            <w:pPr>
              <w:contextualSpacing/>
              <w:jc w:val="center"/>
              <w:rPr>
                <w:color w:val="FF0000"/>
                <w:lang w:bidi="ar-JO"/>
              </w:rPr>
            </w:pPr>
            <w:r>
              <w:rPr>
                <w:color w:val="FF0000"/>
                <w:lang w:bidi="ar-JO"/>
              </w:rPr>
              <w:t>296.2</w:t>
            </w:r>
          </w:p>
        </w:tc>
      </w:tr>
      <w:tr w:rsidR="00C47B34" w:rsidRPr="00E760C6" w:rsidTr="00704817">
        <w:trPr>
          <w:jc w:val="center"/>
        </w:trPr>
        <w:tc>
          <w:tcPr>
            <w:tcW w:w="2160" w:type="dxa"/>
          </w:tcPr>
          <w:p w:rsidR="00C47B34" w:rsidRPr="00E760C6" w:rsidRDefault="00AA790D" w:rsidP="00704817">
            <w:pPr>
              <w:contextualSpacing/>
              <w:jc w:val="center"/>
              <w:rPr>
                <w:lang w:bidi="ar-JO"/>
              </w:rPr>
            </w:pPr>
            <w:r w:rsidRPr="00E760C6">
              <w:rPr>
                <w:lang w:bidi="ar-JO"/>
              </w:rPr>
              <w:t>12</w:t>
            </w:r>
          </w:p>
        </w:tc>
        <w:tc>
          <w:tcPr>
            <w:tcW w:w="3510" w:type="dxa"/>
          </w:tcPr>
          <w:p w:rsidR="00C47B34" w:rsidRPr="001E64E0" w:rsidRDefault="001E64E0" w:rsidP="00704817">
            <w:pPr>
              <w:contextualSpacing/>
              <w:jc w:val="center"/>
              <w:rPr>
                <w:color w:val="FF0000"/>
                <w:lang w:bidi="ar-JO"/>
              </w:rPr>
            </w:pPr>
            <w:r>
              <w:rPr>
                <w:color w:val="FF0000"/>
                <w:lang w:bidi="ar-JO"/>
              </w:rPr>
              <w:t>374.9</w:t>
            </w:r>
          </w:p>
        </w:tc>
      </w:tr>
      <w:tr w:rsidR="00C47B34" w:rsidRPr="00E760C6" w:rsidTr="00704817">
        <w:trPr>
          <w:jc w:val="center"/>
        </w:trPr>
        <w:tc>
          <w:tcPr>
            <w:tcW w:w="2160" w:type="dxa"/>
          </w:tcPr>
          <w:p w:rsidR="00C47B34" w:rsidRPr="00E760C6" w:rsidRDefault="00AA790D" w:rsidP="00704817">
            <w:pPr>
              <w:contextualSpacing/>
              <w:jc w:val="center"/>
              <w:rPr>
                <w:lang w:bidi="ar-JO"/>
              </w:rPr>
            </w:pPr>
            <w:r w:rsidRPr="00E760C6">
              <w:rPr>
                <w:lang w:bidi="ar-JO"/>
              </w:rPr>
              <w:t>14</w:t>
            </w:r>
          </w:p>
        </w:tc>
        <w:tc>
          <w:tcPr>
            <w:tcW w:w="3510" w:type="dxa"/>
          </w:tcPr>
          <w:p w:rsidR="00C47B34" w:rsidRPr="001E64E0" w:rsidRDefault="001E64E0" w:rsidP="00704817">
            <w:pPr>
              <w:contextualSpacing/>
              <w:jc w:val="center"/>
              <w:rPr>
                <w:color w:val="FF0000"/>
                <w:lang w:bidi="ar-JO"/>
              </w:rPr>
            </w:pPr>
            <w:r>
              <w:rPr>
                <w:color w:val="FF0000"/>
                <w:lang w:bidi="ar-JO"/>
              </w:rPr>
              <w:t>427.4</w:t>
            </w:r>
          </w:p>
        </w:tc>
      </w:tr>
      <w:tr w:rsidR="00C47B34" w:rsidRPr="00E760C6" w:rsidTr="00704817">
        <w:trPr>
          <w:jc w:val="center"/>
        </w:trPr>
        <w:tc>
          <w:tcPr>
            <w:tcW w:w="2160" w:type="dxa"/>
          </w:tcPr>
          <w:p w:rsidR="00C47B34" w:rsidRPr="00E760C6" w:rsidRDefault="00AA790D" w:rsidP="00704817">
            <w:pPr>
              <w:contextualSpacing/>
              <w:jc w:val="center"/>
              <w:rPr>
                <w:lang w:bidi="ar-JO"/>
              </w:rPr>
            </w:pPr>
            <w:r w:rsidRPr="00E760C6">
              <w:rPr>
                <w:lang w:bidi="ar-JO"/>
              </w:rPr>
              <w:t>Average</w:t>
            </w:r>
          </w:p>
        </w:tc>
        <w:tc>
          <w:tcPr>
            <w:tcW w:w="3510" w:type="dxa"/>
          </w:tcPr>
          <w:p w:rsidR="00C47B34" w:rsidRPr="001E64E0" w:rsidRDefault="001E64E0" w:rsidP="00704817">
            <w:pPr>
              <w:contextualSpacing/>
              <w:jc w:val="center"/>
              <w:rPr>
                <w:color w:val="FF0000"/>
                <w:lang w:bidi="ar-JO"/>
              </w:rPr>
            </w:pPr>
            <w:r>
              <w:rPr>
                <w:color w:val="FF0000"/>
                <w:lang w:bidi="ar-JO"/>
              </w:rPr>
              <w:t>256.8</w:t>
            </w:r>
          </w:p>
        </w:tc>
      </w:tr>
    </w:tbl>
    <w:p w:rsidR="00C47B34" w:rsidRPr="00E760C6" w:rsidRDefault="00C47B34" w:rsidP="00C47B34">
      <w:pPr>
        <w:contextualSpacing/>
        <w:jc w:val="both"/>
        <w:rPr>
          <w:lang w:bidi="ar-JO"/>
        </w:rPr>
      </w:pPr>
    </w:p>
    <w:p w:rsidR="00C47B34" w:rsidRPr="00E760C6" w:rsidRDefault="00C47B34" w:rsidP="0018028A">
      <w:pPr>
        <w:spacing w:line="480" w:lineRule="auto"/>
        <w:contextualSpacing/>
        <w:jc w:val="both"/>
        <w:rPr>
          <w:lang w:bidi="ar-JO"/>
        </w:rPr>
      </w:pPr>
      <w:r w:rsidRPr="00E760C6">
        <w:rPr>
          <w:lang w:bidi="ar-JO"/>
        </w:rPr>
        <w:t xml:space="preserve">During </w:t>
      </w:r>
      <w:r w:rsidR="00C936D9">
        <w:rPr>
          <w:lang w:bidi="ar-JO"/>
        </w:rPr>
        <w:t xml:space="preserve">the </w:t>
      </w:r>
      <w:r w:rsidRPr="00E760C6">
        <w:rPr>
          <w:lang w:bidi="ar-JO"/>
        </w:rPr>
        <w:t xml:space="preserve">emptying </w:t>
      </w:r>
      <w:r w:rsidR="00C936D9">
        <w:rPr>
          <w:lang w:bidi="ar-JO"/>
        </w:rPr>
        <w:t>of the UST following</w:t>
      </w:r>
      <w:r w:rsidRPr="00E760C6">
        <w:rPr>
          <w:lang w:bidi="ar-JO"/>
        </w:rPr>
        <w:t xml:space="preserve"> </w:t>
      </w:r>
      <w:r w:rsidR="00AA790D" w:rsidRPr="00E760C6">
        <w:rPr>
          <w:lang w:bidi="ar-JO"/>
        </w:rPr>
        <w:t>intermediate</w:t>
      </w:r>
      <w:r w:rsidRPr="00E760C6">
        <w:rPr>
          <w:lang w:bidi="ar-JO"/>
        </w:rPr>
        <w:t xml:space="preserve"> maintenance</w:t>
      </w:r>
      <w:r w:rsidR="00C936D9">
        <w:rPr>
          <w:lang w:bidi="ar-JO"/>
        </w:rPr>
        <w:t>, the decrease in</w:t>
      </w:r>
      <w:r w:rsidRPr="00E760C6">
        <w:rPr>
          <w:lang w:bidi="ar-JO"/>
        </w:rPr>
        <w:t xml:space="preserve"> </w:t>
      </w:r>
      <w:r w:rsidR="00C936D9">
        <w:rPr>
          <w:lang w:bidi="ar-JO"/>
        </w:rPr>
        <w:t>volume is described by</w:t>
      </w:r>
    </w:p>
    <w:p w:rsidR="008A50BC" w:rsidRDefault="008A50BC" w:rsidP="008A50BC">
      <w:pPr>
        <w:spacing w:line="480" w:lineRule="auto"/>
        <w:contextualSpacing/>
        <w:jc w:val="both"/>
        <w:rPr>
          <w:rFonts w:eastAsiaTheme="minorEastAsia"/>
          <w:lang w:bidi="ar-JO"/>
        </w:rPr>
      </w:pPr>
      <w:r>
        <w:rPr>
          <w:lang w:bidi="ar-JO"/>
        </w:rPr>
        <w:t xml:space="preserve">                                                 </w:t>
      </w:r>
      <w:r>
        <w:rPr>
          <w:rFonts w:eastAsiaTheme="minorEastAsia"/>
          <w:lang w:bidi="ar-JO"/>
        </w:rPr>
        <w:t xml:space="preserve">  </w:t>
      </w:r>
    </w:p>
    <w:p w:rsidR="00C47B34" w:rsidRPr="00151A8E" w:rsidRDefault="008A50BC" w:rsidP="00C6789E">
      <w:pPr>
        <w:spacing w:line="480" w:lineRule="auto"/>
        <w:contextualSpacing/>
        <w:jc w:val="both"/>
        <w:rPr>
          <w:lang w:bidi="ar-JO"/>
        </w:rPr>
      </w:pPr>
      <w:r>
        <w:rPr>
          <w:rFonts w:eastAsiaTheme="minorEastAsia"/>
          <w:lang w:bidi="ar-JO"/>
        </w:rPr>
        <w:t xml:space="preserve">                                </w:t>
      </w:r>
      <m:oMath>
        <m:r>
          <m:rPr>
            <m:sty m:val="p"/>
          </m:rPr>
          <w:rPr>
            <w:rFonts w:ascii="Cambria Math" w:hAnsi="Cambria Math"/>
            <w:lang w:bidi="ar-JO"/>
          </w:rPr>
          <m:t>Volume of sludge in UST (</m:t>
        </m:r>
        <m:sSup>
          <m:sSupPr>
            <m:ctrlPr>
              <w:rPr>
                <w:rFonts w:ascii="Cambria Math" w:hAnsi="Cambria Math"/>
                <w:color w:val="FF0000"/>
                <w:lang w:bidi="ar-JO"/>
              </w:rPr>
            </m:ctrlPr>
          </m:sSupPr>
          <m:e>
            <m:r>
              <m:rPr>
                <m:sty m:val="p"/>
              </m:rPr>
              <w:rPr>
                <w:rFonts w:ascii="Cambria Math" w:hAnsi="Cambria Math"/>
                <w:color w:val="FF0000"/>
                <w:lang w:bidi="ar-JO"/>
              </w:rPr>
              <m:t>m</m:t>
            </m:r>
          </m:e>
          <m:sup>
            <m:r>
              <m:rPr>
                <m:sty m:val="p"/>
              </m:rPr>
              <w:rPr>
                <w:rFonts w:ascii="Cambria Math" w:hAnsi="Cambria Math"/>
                <w:color w:val="FF0000"/>
                <w:lang w:bidi="ar-JO"/>
              </w:rPr>
              <m:t>3</m:t>
            </m:r>
          </m:sup>
        </m:sSup>
        <m:r>
          <m:rPr>
            <m:sty m:val="p"/>
          </m:rPr>
          <w:rPr>
            <w:rFonts w:ascii="Cambria Math" w:hAnsi="Cambria Math"/>
            <w:lang w:bidi="ar-JO"/>
          </w:rPr>
          <m:t>)= -</m:t>
        </m:r>
        <m:r>
          <m:rPr>
            <m:sty m:val="p"/>
          </m:rPr>
          <w:rPr>
            <w:rFonts w:ascii="Cambria Math" w:hAnsi="Cambria Math"/>
            <w:color w:val="FF0000"/>
            <w:lang w:bidi="ar-JO"/>
          </w:rPr>
          <m:t>3.76</m:t>
        </m:r>
        <m:r>
          <m:rPr>
            <m:sty m:val="p"/>
          </m:rPr>
          <w:rPr>
            <w:rFonts w:ascii="Cambria Math" w:hAnsi="Cambria Math"/>
            <w:lang w:bidi="ar-JO"/>
          </w:rPr>
          <m:t xml:space="preserve"> × time (hr) + </m:t>
        </m:r>
        <m:r>
          <m:rPr>
            <m:sty m:val="p"/>
          </m:rPr>
          <w:rPr>
            <w:rFonts w:ascii="Cambria Math" w:hAnsi="Cambria Math"/>
            <w:color w:val="FF0000"/>
            <w:lang w:bidi="ar-JO"/>
          </w:rPr>
          <m:t>427.4</m:t>
        </m:r>
        <m:r>
          <m:rPr>
            <m:nor/>
          </m:rPr>
          <w:rPr>
            <w:rFonts w:asciiTheme="minorHAnsi" w:hAnsiTheme="minorHAnsi"/>
            <w:lang w:bidi="ar-JO"/>
          </w:rPr>
          <m:t xml:space="preserve">  </m:t>
        </m:r>
        <m:r>
          <m:rPr>
            <m:nor/>
          </m:rPr>
          <w:rPr>
            <w:rFonts w:ascii="Cambria Math" w:hAnsi="Cambria Math"/>
            <w:lang w:bidi="ar-JO"/>
          </w:rPr>
          <m:t xml:space="preserve"> …</m:t>
        </m:r>
        <m:r>
          <m:rPr>
            <m:nor/>
          </m:rPr>
          <w:rPr>
            <w:rFonts w:ascii="Cambria Math" w:hAnsi="Cambria Math"/>
            <w:lang w:bidi="ar-JO"/>
          </w:rPr>
          <m:t>…</m:t>
        </m:r>
        <m:r>
          <m:rPr>
            <m:nor/>
          </m:rPr>
          <w:rPr>
            <w:rFonts w:ascii="Cambria Math" w:hAnsi="Cambria Math"/>
            <w:lang w:bidi="ar-JO"/>
          </w:rPr>
          <m:t>……………….1.45</m:t>
        </m:r>
      </m:oMath>
      <w:r w:rsidR="00C47B34" w:rsidRPr="00151A8E">
        <w:rPr>
          <w:rFonts w:eastAsiaTheme="minorEastAsia"/>
          <w:lang w:bidi="ar-JO"/>
        </w:rPr>
        <w:t xml:space="preserve">   </w:t>
      </w:r>
    </w:p>
    <w:p w:rsidR="00C47B34" w:rsidRPr="00E760C6" w:rsidRDefault="00C47B34" w:rsidP="00D90597">
      <w:pPr>
        <w:spacing w:line="480" w:lineRule="auto"/>
        <w:contextualSpacing/>
        <w:jc w:val="both"/>
        <w:rPr>
          <w:b/>
          <w:bCs/>
        </w:rPr>
      </w:pPr>
    </w:p>
    <w:p w:rsidR="00C936D9" w:rsidRPr="00E760C6" w:rsidRDefault="00C47B34" w:rsidP="009B22CA">
      <w:pPr>
        <w:spacing w:line="480" w:lineRule="auto"/>
        <w:contextualSpacing/>
        <w:jc w:val="both"/>
      </w:pPr>
      <w:r w:rsidRPr="00E760C6">
        <w:t>Tabl</w:t>
      </w:r>
      <w:r w:rsidR="007877B6" w:rsidRPr="00E760C6">
        <w:t xml:space="preserve">e </w:t>
      </w:r>
      <w:r w:rsidR="00DB4A99">
        <w:rPr>
          <w:color w:val="FF0000"/>
        </w:rPr>
        <w:t>SM40</w:t>
      </w:r>
      <w:r w:rsidR="003F55BB">
        <w:t xml:space="preserve"> shows the d</w:t>
      </w:r>
      <w:r w:rsidR="00D356B4">
        <w:t>ata obtained using equation 1.45</w:t>
      </w:r>
      <w:r w:rsidRPr="00E760C6">
        <w:t xml:space="preserve">. </w:t>
      </w:r>
      <w:r w:rsidR="00C936D9" w:rsidRPr="00E760C6">
        <w:t>The a</w:t>
      </w:r>
      <w:r w:rsidR="00C936D9">
        <w:t>verage volume</w:t>
      </w:r>
      <w:r w:rsidR="00C936D9" w:rsidRPr="00E760C6">
        <w:t xml:space="preserve"> is used to calculate MP during emptying of UST</w:t>
      </w:r>
      <w:r w:rsidR="00A2321C">
        <w:t xml:space="preserve"> following</w:t>
      </w:r>
      <w:r w:rsidR="00C936D9" w:rsidRPr="00E760C6">
        <w:t xml:space="preserve"> intermediate maintenance and the mixing hours per year for that case is </w:t>
      </w:r>
      <w:r w:rsidR="009B22CA">
        <w:rPr>
          <w:color w:val="FF0000"/>
        </w:rPr>
        <w:t>195.36</w:t>
      </w:r>
      <w:r w:rsidR="00C936D9" w:rsidRPr="009B22CA">
        <w:rPr>
          <w:color w:val="FF0000"/>
        </w:rPr>
        <w:t xml:space="preserve"> </w:t>
      </w:r>
      <w:r w:rsidR="00C936D9" w:rsidRPr="00E760C6">
        <w:t>(</w:t>
      </w:r>
      <w:r w:rsidR="009B22CA">
        <w:rPr>
          <w:color w:val="FF0000"/>
        </w:rPr>
        <w:t>4.07</w:t>
      </w:r>
      <w:r w:rsidR="00C936D9" w:rsidRPr="009B22CA">
        <w:rPr>
          <w:color w:val="FF0000"/>
        </w:rPr>
        <w:t xml:space="preserve"> </w:t>
      </w:r>
      <w:r w:rsidR="00C936D9" w:rsidRPr="00E760C6">
        <w:rPr>
          <w:rFonts w:cs="Calibri"/>
        </w:rPr>
        <w:t>×</w:t>
      </w:r>
      <w:r w:rsidR="00C936D9" w:rsidRPr="00E760C6">
        <w:t xml:space="preserve"> 2 days).     </w:t>
      </w:r>
    </w:p>
    <w:p w:rsidR="00C47B34" w:rsidRPr="00E760C6" w:rsidRDefault="00C47B34" w:rsidP="00D90597">
      <w:pPr>
        <w:spacing w:line="480" w:lineRule="auto"/>
        <w:contextualSpacing/>
        <w:jc w:val="both"/>
      </w:pPr>
      <w:r w:rsidRPr="00E760C6">
        <w:t xml:space="preserve">                        </w:t>
      </w:r>
    </w:p>
    <w:p w:rsidR="00C47B34" w:rsidRPr="00E760C6" w:rsidRDefault="00C47B34" w:rsidP="003018CF">
      <w:pPr>
        <w:spacing w:line="480" w:lineRule="auto"/>
        <w:contextualSpacing/>
        <w:jc w:val="both"/>
      </w:pPr>
      <w:r w:rsidRPr="00E760C6">
        <w:t xml:space="preserve">                          </w:t>
      </w:r>
      <w:r w:rsidR="007877B6" w:rsidRPr="00E760C6">
        <w:rPr>
          <w:lang w:bidi="ar-JO"/>
        </w:rPr>
        <w:t xml:space="preserve">Table </w:t>
      </w:r>
      <w:r w:rsidR="00BA06B8">
        <w:rPr>
          <w:color w:val="FF0000"/>
          <w:lang w:bidi="ar-JO"/>
        </w:rPr>
        <w:t>SM40</w:t>
      </w:r>
      <w:r w:rsidRPr="00E760C6">
        <w:rPr>
          <w:lang w:bidi="ar-JO"/>
        </w:rPr>
        <w:t xml:space="preserve"> Decrease in sludge volume in UST with time </w:t>
      </w:r>
    </w:p>
    <w:tbl>
      <w:tblPr>
        <w:tblStyle w:val="TableGrid"/>
        <w:tblW w:w="0" w:type="auto"/>
        <w:jc w:val="center"/>
        <w:tblInd w:w="1458" w:type="dxa"/>
        <w:tblLook w:val="04A0" w:firstRow="1" w:lastRow="0" w:firstColumn="1" w:lastColumn="0" w:noHBand="0" w:noVBand="1"/>
      </w:tblPr>
      <w:tblGrid>
        <w:gridCol w:w="3330"/>
        <w:gridCol w:w="3420"/>
      </w:tblGrid>
      <w:tr w:rsidR="00C47B34" w:rsidRPr="00E760C6" w:rsidTr="00704817">
        <w:trPr>
          <w:jc w:val="center"/>
        </w:trPr>
        <w:tc>
          <w:tcPr>
            <w:tcW w:w="3330" w:type="dxa"/>
          </w:tcPr>
          <w:p w:rsidR="00C47B34" w:rsidRPr="00E760C6" w:rsidRDefault="00C47B34" w:rsidP="00704817">
            <w:pPr>
              <w:contextualSpacing/>
              <w:jc w:val="center"/>
            </w:pPr>
            <w:r w:rsidRPr="00E760C6">
              <w:t>Time (days)</w:t>
            </w:r>
          </w:p>
        </w:tc>
        <w:tc>
          <w:tcPr>
            <w:tcW w:w="3420" w:type="dxa"/>
          </w:tcPr>
          <w:p w:rsidR="00C47B34" w:rsidRPr="00E760C6" w:rsidRDefault="00C47B34" w:rsidP="00704817">
            <w:pPr>
              <w:contextualSpacing/>
              <w:jc w:val="center"/>
            </w:pPr>
            <w:r w:rsidRPr="00E760C6">
              <w:t>Slurry volume in concrete tank (m</w:t>
            </w:r>
            <w:r w:rsidRPr="00E760C6">
              <w:rPr>
                <w:vertAlign w:val="superscript"/>
              </w:rPr>
              <w:t>3</w:t>
            </w:r>
            <w:r w:rsidRPr="00E760C6">
              <w:t>)</w:t>
            </w:r>
          </w:p>
        </w:tc>
      </w:tr>
      <w:tr w:rsidR="00C47B34" w:rsidRPr="00E760C6" w:rsidTr="00704817">
        <w:trPr>
          <w:jc w:val="center"/>
        </w:trPr>
        <w:tc>
          <w:tcPr>
            <w:tcW w:w="3330" w:type="dxa"/>
          </w:tcPr>
          <w:p w:rsidR="00C47B34" w:rsidRPr="00E760C6" w:rsidRDefault="00C47B34" w:rsidP="00704817">
            <w:pPr>
              <w:contextualSpacing/>
              <w:jc w:val="center"/>
            </w:pPr>
            <w:r w:rsidRPr="00E760C6">
              <w:t>1</w:t>
            </w:r>
          </w:p>
        </w:tc>
        <w:tc>
          <w:tcPr>
            <w:tcW w:w="3420" w:type="dxa"/>
          </w:tcPr>
          <w:p w:rsidR="00C47B34" w:rsidRPr="00C6789E" w:rsidRDefault="00C6789E" w:rsidP="00704817">
            <w:pPr>
              <w:contextualSpacing/>
              <w:jc w:val="center"/>
              <w:rPr>
                <w:color w:val="FF0000"/>
              </w:rPr>
            </w:pPr>
            <w:r>
              <w:rPr>
                <w:color w:val="FF0000"/>
              </w:rPr>
              <w:t>337.1</w:t>
            </w:r>
          </w:p>
        </w:tc>
      </w:tr>
      <w:tr w:rsidR="00C47B34" w:rsidRPr="00E760C6" w:rsidTr="00704817">
        <w:trPr>
          <w:jc w:val="center"/>
        </w:trPr>
        <w:tc>
          <w:tcPr>
            <w:tcW w:w="3330" w:type="dxa"/>
          </w:tcPr>
          <w:p w:rsidR="00C47B34" w:rsidRPr="00E760C6" w:rsidRDefault="00C47B34" w:rsidP="00704817">
            <w:pPr>
              <w:contextualSpacing/>
              <w:jc w:val="center"/>
            </w:pPr>
            <w:r w:rsidRPr="00E760C6">
              <w:t>2</w:t>
            </w:r>
          </w:p>
        </w:tc>
        <w:tc>
          <w:tcPr>
            <w:tcW w:w="3420" w:type="dxa"/>
          </w:tcPr>
          <w:p w:rsidR="00C47B34" w:rsidRPr="00C6789E" w:rsidRDefault="00C6789E" w:rsidP="00704817">
            <w:pPr>
              <w:contextualSpacing/>
              <w:jc w:val="center"/>
              <w:rPr>
                <w:color w:val="FF0000"/>
              </w:rPr>
            </w:pPr>
            <w:r>
              <w:rPr>
                <w:color w:val="FF0000"/>
              </w:rPr>
              <w:t>246.9</w:t>
            </w:r>
          </w:p>
        </w:tc>
      </w:tr>
      <w:tr w:rsidR="00C47B34" w:rsidRPr="00E760C6" w:rsidTr="00704817">
        <w:trPr>
          <w:jc w:val="center"/>
        </w:trPr>
        <w:tc>
          <w:tcPr>
            <w:tcW w:w="3330" w:type="dxa"/>
          </w:tcPr>
          <w:p w:rsidR="00C47B34" w:rsidRPr="00E760C6" w:rsidRDefault="00C47B34" w:rsidP="00704817">
            <w:pPr>
              <w:contextualSpacing/>
              <w:jc w:val="center"/>
            </w:pPr>
            <w:r w:rsidRPr="00E760C6">
              <w:t>3</w:t>
            </w:r>
          </w:p>
        </w:tc>
        <w:tc>
          <w:tcPr>
            <w:tcW w:w="3420" w:type="dxa"/>
          </w:tcPr>
          <w:p w:rsidR="00C47B34" w:rsidRPr="00C6789E" w:rsidRDefault="00C6789E" w:rsidP="00704817">
            <w:pPr>
              <w:contextualSpacing/>
              <w:jc w:val="center"/>
              <w:rPr>
                <w:color w:val="FF0000"/>
              </w:rPr>
            </w:pPr>
            <w:r>
              <w:rPr>
                <w:color w:val="FF0000"/>
              </w:rPr>
              <w:t>156.6</w:t>
            </w:r>
          </w:p>
        </w:tc>
      </w:tr>
      <w:tr w:rsidR="00C47B34" w:rsidRPr="00E760C6" w:rsidTr="00704817">
        <w:trPr>
          <w:jc w:val="center"/>
        </w:trPr>
        <w:tc>
          <w:tcPr>
            <w:tcW w:w="3330" w:type="dxa"/>
          </w:tcPr>
          <w:p w:rsidR="00C47B34" w:rsidRPr="00E760C6" w:rsidRDefault="00C6789E" w:rsidP="00704817">
            <w:pPr>
              <w:contextualSpacing/>
              <w:jc w:val="center"/>
            </w:pPr>
            <w:r w:rsidRPr="008D4B1E">
              <w:rPr>
                <w:color w:val="FF0000"/>
              </w:rPr>
              <w:t>4.07</w:t>
            </w:r>
          </w:p>
        </w:tc>
        <w:tc>
          <w:tcPr>
            <w:tcW w:w="3420" w:type="dxa"/>
          </w:tcPr>
          <w:p w:rsidR="00C47B34" w:rsidRPr="00C6789E" w:rsidRDefault="00C6789E" w:rsidP="00704817">
            <w:pPr>
              <w:contextualSpacing/>
              <w:jc w:val="center"/>
              <w:rPr>
                <w:color w:val="FF0000"/>
              </w:rPr>
            </w:pPr>
            <w:r>
              <w:rPr>
                <w:color w:val="FF0000"/>
              </w:rPr>
              <w:t>60.0</w:t>
            </w:r>
          </w:p>
        </w:tc>
      </w:tr>
      <w:tr w:rsidR="00C47B34" w:rsidRPr="00E760C6" w:rsidTr="00704817">
        <w:trPr>
          <w:jc w:val="center"/>
        </w:trPr>
        <w:tc>
          <w:tcPr>
            <w:tcW w:w="3330" w:type="dxa"/>
          </w:tcPr>
          <w:p w:rsidR="00C47B34" w:rsidRPr="00E760C6" w:rsidRDefault="007877B6" w:rsidP="00704817">
            <w:pPr>
              <w:contextualSpacing/>
              <w:jc w:val="center"/>
            </w:pPr>
            <w:r w:rsidRPr="00E760C6">
              <w:t>Average</w:t>
            </w:r>
          </w:p>
        </w:tc>
        <w:tc>
          <w:tcPr>
            <w:tcW w:w="3420" w:type="dxa"/>
          </w:tcPr>
          <w:p w:rsidR="00C47B34" w:rsidRPr="00C6789E" w:rsidRDefault="00752E18" w:rsidP="00704817">
            <w:pPr>
              <w:contextualSpacing/>
              <w:jc w:val="center"/>
              <w:rPr>
                <w:color w:val="FF0000"/>
              </w:rPr>
            </w:pPr>
            <w:r>
              <w:rPr>
                <w:color w:val="FF0000"/>
              </w:rPr>
              <w:t>200.2</w:t>
            </w:r>
          </w:p>
        </w:tc>
      </w:tr>
    </w:tbl>
    <w:p w:rsidR="00C47B34" w:rsidRPr="00E760C6" w:rsidRDefault="00C47B34" w:rsidP="00C47B34">
      <w:pPr>
        <w:contextualSpacing/>
        <w:jc w:val="both"/>
      </w:pPr>
    </w:p>
    <w:p w:rsidR="00537CB8" w:rsidRPr="00E760C6" w:rsidRDefault="00A2321C" w:rsidP="0078645B">
      <w:pPr>
        <w:spacing w:line="480" w:lineRule="auto"/>
        <w:contextualSpacing/>
        <w:jc w:val="both"/>
      </w:pPr>
      <w:r>
        <w:t xml:space="preserve">Case 3: </w:t>
      </w:r>
      <w:r w:rsidR="00D76029" w:rsidRPr="00E760C6">
        <w:t>The sludge volume in UST</w:t>
      </w:r>
      <w:r w:rsidR="00BB79CB" w:rsidRPr="00E760C6">
        <w:t xml:space="preserve"> is </w:t>
      </w:r>
      <w:r w:rsidR="00947F49">
        <w:rPr>
          <w:color w:val="FF0000"/>
        </w:rPr>
        <w:t>60</w:t>
      </w:r>
      <w:r w:rsidR="00BB79CB" w:rsidRPr="00E760C6">
        <w:t xml:space="preserve"> m</w:t>
      </w:r>
      <w:r w:rsidR="00BB79CB" w:rsidRPr="00E760C6">
        <w:rPr>
          <w:vertAlign w:val="superscript"/>
        </w:rPr>
        <w:t>3</w:t>
      </w:r>
      <w:r w:rsidR="00BB79CB" w:rsidRPr="00E760C6">
        <w:t xml:space="preserve"> almost all the year </w:t>
      </w:r>
      <w:r w:rsidR="0040632E">
        <w:t>around. The</w:t>
      </w:r>
      <w:r w:rsidR="00BB79CB" w:rsidRPr="00E760C6">
        <w:t xml:space="preserve"> </w:t>
      </w:r>
      <w:r w:rsidR="0040632E">
        <w:t xml:space="preserve">latter </w:t>
      </w:r>
      <w:r w:rsidR="00BB79CB" w:rsidRPr="00E760C6">
        <w:t>vo</w:t>
      </w:r>
      <w:r w:rsidR="0040632E">
        <w:t>lume is used to calculate MP while</w:t>
      </w:r>
      <w:r w:rsidR="00BB79CB" w:rsidRPr="00E760C6">
        <w:t xml:space="preserve"> the mixing hours per year for that case is </w:t>
      </w:r>
      <w:r w:rsidR="008125C7" w:rsidRPr="00E760C6">
        <w:t xml:space="preserve">about </w:t>
      </w:r>
      <w:r w:rsidR="0078645B">
        <w:rPr>
          <w:color w:val="FF0000"/>
        </w:rPr>
        <w:t>8,329</w:t>
      </w:r>
      <w:r w:rsidR="008125C7" w:rsidRPr="0078645B">
        <w:rPr>
          <w:color w:val="FF0000"/>
        </w:rPr>
        <w:t xml:space="preserve"> </w:t>
      </w:r>
      <w:r w:rsidR="00BB79CB" w:rsidRPr="00E760C6">
        <w:t>(8,760 – (26+</w:t>
      </w:r>
      <w:r w:rsidR="002B269D">
        <w:rPr>
          <w:color w:val="FF0000"/>
        </w:rPr>
        <w:t>181.44</w:t>
      </w:r>
      <w:r w:rsidR="00BB79CB" w:rsidRPr="00E760C6">
        <w:t>+28+</w:t>
      </w:r>
      <w:r w:rsidR="002B269D">
        <w:rPr>
          <w:color w:val="FF0000"/>
        </w:rPr>
        <w:t>195.36</w:t>
      </w:r>
      <w:r w:rsidR="00BB79CB" w:rsidRPr="00E760C6">
        <w:t xml:space="preserve">)). </w:t>
      </w:r>
    </w:p>
    <w:p w:rsidR="000E2BC4" w:rsidRPr="00E760C6" w:rsidRDefault="000E2BC4" w:rsidP="006467CA">
      <w:pPr>
        <w:spacing w:line="480" w:lineRule="auto"/>
        <w:contextualSpacing/>
        <w:jc w:val="both"/>
      </w:pPr>
      <w:r w:rsidRPr="00E760C6">
        <w:t>The motor power for the submersible sludge pump i</w:t>
      </w:r>
      <w:r w:rsidR="00CE09FD">
        <w:t>s calculated using equation 1.29</w:t>
      </w:r>
      <w:r w:rsidR="00D76029" w:rsidRPr="00E760C6">
        <w:t xml:space="preserve"> when pump is running at </w:t>
      </w:r>
      <w:r w:rsidR="006467CA">
        <w:rPr>
          <w:color w:val="FF0000"/>
        </w:rPr>
        <w:t>26.24</w:t>
      </w:r>
      <w:r w:rsidR="00D76029" w:rsidRPr="006467CA">
        <w:rPr>
          <w:color w:val="FF0000"/>
        </w:rPr>
        <w:t xml:space="preserve"> </w:t>
      </w:r>
      <w:r w:rsidR="00D76029" w:rsidRPr="00E760C6">
        <w:t>m</w:t>
      </w:r>
      <w:r w:rsidR="00D76029" w:rsidRPr="00E760C6">
        <w:rPr>
          <w:vertAlign w:val="superscript"/>
        </w:rPr>
        <w:t>3</w:t>
      </w:r>
      <w:r w:rsidR="00D76029" w:rsidRPr="00E760C6">
        <w:t>/hr</w:t>
      </w:r>
      <w:r w:rsidRPr="00E760C6">
        <w:t xml:space="preserve">. Costs in </w:t>
      </w:r>
      <w:r w:rsidR="00C2765A">
        <w:t xml:space="preserve">US </w:t>
      </w:r>
      <w:r w:rsidRPr="00E760C6">
        <w:t>$/yr ar</w:t>
      </w:r>
      <w:r w:rsidR="00F53B1F">
        <w:t>e calculated using equation 1.46</w:t>
      </w:r>
      <w:r w:rsidRPr="00E760C6">
        <w:t>:</w:t>
      </w:r>
      <w:r w:rsidR="00BA525A">
        <w:t xml:space="preserve"> </w:t>
      </w:r>
    </w:p>
    <w:p w:rsidR="00ED7A67" w:rsidRPr="00E760C6" w:rsidRDefault="00ED7A67" w:rsidP="00D90597">
      <w:pPr>
        <w:spacing w:line="480" w:lineRule="auto"/>
        <w:contextualSpacing/>
        <w:jc w:val="both"/>
      </w:pPr>
    </w:p>
    <w:p w:rsidR="000E2BC4" w:rsidRPr="00DE21E0" w:rsidRDefault="00DE21E0" w:rsidP="005F187C">
      <w:pPr>
        <w:spacing w:line="480" w:lineRule="auto"/>
        <w:contextualSpacing/>
        <w:jc w:val="both"/>
      </w:pPr>
      <m:oMathPara>
        <m:oMathParaPr>
          <m:jc m:val="left"/>
        </m:oMathParaPr>
        <m:oMath>
          <m:r>
            <m:rPr>
              <m:sty m:val="p"/>
            </m:rPr>
            <w:rPr>
              <w:rFonts w:ascii="Cambria Math" w:hAnsi="Cambria Math"/>
            </w:rPr>
            <m:t xml:space="preserve">Cost in </m:t>
          </m:r>
          <m:f>
            <m:fPr>
              <m:type m:val="lin"/>
              <m:ctrlPr>
                <w:rPr>
                  <w:rFonts w:ascii="Cambria Math" w:hAnsi="Cambria Math"/>
                </w:rPr>
              </m:ctrlPr>
            </m:fPr>
            <m:num>
              <m:r>
                <m:rPr>
                  <m:sty m:val="p"/>
                </m:rPr>
                <w:rPr>
                  <w:rFonts w:ascii="Cambria Math" w:hAnsi="Cambria Math"/>
                </w:rPr>
                <m:t>US $</m:t>
              </m:r>
            </m:num>
            <m:den>
              <m:r>
                <m:rPr>
                  <m:sty m:val="p"/>
                </m:rPr>
                <w:rPr>
                  <w:rFonts w:ascii="Cambria Math" w:hAnsi="Cambria Math"/>
                </w:rPr>
                <m:t xml:space="preserve">yr for running sludge pump at </m:t>
              </m:r>
              <m:r>
                <m:rPr>
                  <m:sty m:val="p"/>
                </m:rPr>
                <w:rPr>
                  <w:rFonts w:ascii="Cambria Math" w:hAnsi="Cambria Math"/>
                  <w:color w:val="FF0000"/>
                </w:rPr>
                <m:t>26.24</m:t>
              </m:r>
              <m:r>
                <m:rPr>
                  <m:sty m:val="p"/>
                </m:rPr>
                <w:rPr>
                  <w:rFonts w:ascii="Cambria Math" w:hAnsi="Cambria Math"/>
                </w:rPr>
                <m:t xml:space="preserve"> </m:t>
              </m:r>
              <m:f>
                <m:fPr>
                  <m:type m:val="lin"/>
                  <m:ctrlPr>
                    <w:rPr>
                      <w:rFonts w:ascii="Cambria Math" w:hAnsi="Cambria Math"/>
                    </w:rPr>
                  </m:ctrlPr>
                </m:fPr>
                <m:num>
                  <m:sSup>
                    <m:sSupPr>
                      <m:ctrlPr>
                        <w:rPr>
                          <w:rFonts w:ascii="Cambria Math" w:hAnsi="Cambria Math"/>
                        </w:rPr>
                      </m:ctrlPr>
                    </m:sSupPr>
                    <m:e>
                      <m:r>
                        <m:rPr>
                          <m:sty m:val="p"/>
                        </m:rPr>
                        <w:rPr>
                          <w:rFonts w:ascii="Cambria Math" w:hAnsi="Cambria Math"/>
                        </w:rPr>
                        <m:t>m</m:t>
                      </m:r>
                    </m:e>
                    <m:sup>
                      <m:r>
                        <m:rPr>
                          <m:sty m:val="p"/>
                        </m:rPr>
                        <w:rPr>
                          <w:rFonts w:ascii="Cambria Math" w:hAnsi="Cambria Math"/>
                        </w:rPr>
                        <m:t>3</m:t>
                      </m:r>
                    </m:sup>
                  </m:sSup>
                </m:num>
                <m:den>
                  <m:r>
                    <m:rPr>
                      <m:sty m:val="p"/>
                    </m:rPr>
                    <w:rPr>
                      <w:rFonts w:ascii="Cambria Math" w:hAnsi="Cambria Math"/>
                    </w:rPr>
                    <m:t xml:space="preserve">hr=Motor power×(8,760-time </m:t>
                  </m:r>
                  <m:d>
                    <m:dPr>
                      <m:ctrlPr>
                        <w:rPr>
                          <w:rFonts w:ascii="Cambria Math" w:hAnsi="Cambria Math"/>
                        </w:rPr>
                      </m:ctrlPr>
                    </m:dPr>
                    <m:e>
                      <m:r>
                        <m:rPr>
                          <m:sty m:val="p"/>
                        </m:rPr>
                        <w:rPr>
                          <w:rFonts w:ascii="Cambria Math" w:hAnsi="Cambria Math"/>
                          <w:color w:val="FF0000"/>
                        </w:rPr>
                        <m:t>in hours</m:t>
                      </m:r>
                    </m:e>
                  </m:d>
                  <m:r>
                    <m:rPr>
                      <m:sty m:val="p"/>
                    </m:rPr>
                    <w:rPr>
                      <w:rFonts w:ascii="Cambria Math" w:hAnsi="Cambria Math"/>
                    </w:rPr>
                    <m:t xml:space="preserve"> </m:t>
                  </m:r>
                </m:den>
              </m:f>
            </m:den>
          </m:f>
          <m:r>
            <m:rPr>
              <m:sty m:val="p"/>
            </m:rPr>
            <w:rPr>
              <w:rFonts w:ascii="Cambria Math" w:hAnsi="Cambria Math"/>
            </w:rPr>
            <m:t xml:space="preserve"> </m:t>
          </m:r>
        </m:oMath>
      </m:oMathPara>
    </w:p>
    <w:p w:rsidR="00DE21E0" w:rsidRPr="00DE21E0" w:rsidRDefault="00151A8E" w:rsidP="005F187C">
      <w:pPr>
        <w:spacing w:line="480" w:lineRule="auto"/>
        <w:contextualSpacing/>
        <w:jc w:val="both"/>
        <w:rPr>
          <w:iCs w:val="0"/>
        </w:rPr>
      </w:pPr>
      <m:oMathPara>
        <m:oMathParaPr>
          <m:jc m:val="left"/>
        </m:oMathParaPr>
        <m:oMath>
          <m:r>
            <m:rPr>
              <m:sty m:val="p"/>
            </m:rPr>
            <w:rPr>
              <w:rFonts w:ascii="Cambria Math" w:hAnsi="Cambria Math"/>
            </w:rPr>
            <m:t xml:space="preserve">when pump is working at </m:t>
          </m:r>
          <m:r>
            <m:rPr>
              <m:sty m:val="p"/>
            </m:rPr>
            <w:rPr>
              <w:rFonts w:ascii="Cambria Math" w:hAnsi="Cambria Math"/>
              <w:color w:val="FF0000"/>
            </w:rPr>
            <m:t>30</m:t>
          </m:r>
          <m:f>
            <m:fPr>
              <m:type m:val="lin"/>
              <m:ctrlPr>
                <w:rPr>
                  <w:rFonts w:ascii="Cambria Math" w:hAnsi="Cambria Math"/>
                  <w:iCs w:val="0"/>
                </w:rPr>
              </m:ctrlPr>
            </m:fPr>
            <m:num>
              <m:sSup>
                <m:sSupPr>
                  <m:ctrlPr>
                    <w:rPr>
                      <w:rFonts w:ascii="Cambria Math" w:hAnsi="Cambria Math"/>
                      <w:iCs w:val="0"/>
                    </w:rPr>
                  </m:ctrlPr>
                </m:sSupPr>
                <m:e>
                  <m:r>
                    <m:rPr>
                      <m:sty m:val="p"/>
                    </m:rPr>
                    <w:rPr>
                      <w:rFonts w:ascii="Cambria Math" w:hAnsi="Cambria Math"/>
                    </w:rPr>
                    <m:t>m</m:t>
                  </m:r>
                </m:e>
                <m:sup>
                  <m:r>
                    <m:rPr>
                      <m:sty m:val="p"/>
                    </m:rPr>
                    <w:rPr>
                      <w:rFonts w:ascii="Cambria Math" w:hAnsi="Cambria Math"/>
                    </w:rPr>
                    <m:t>3</m:t>
                  </m:r>
                </m:sup>
              </m:sSup>
            </m:num>
            <m:den>
              <m:r>
                <m:rPr>
                  <m:sty m:val="p"/>
                </m:rPr>
                <w:rPr>
                  <w:rFonts w:ascii="Cambria Math" w:hAnsi="Cambria Math"/>
                </w:rPr>
                <m:t xml:space="preserve">hr-time </m:t>
              </m:r>
              <m:d>
                <m:dPr>
                  <m:ctrlPr>
                    <w:rPr>
                      <w:rFonts w:ascii="Cambria Math" w:hAnsi="Cambria Math"/>
                      <w:iCs w:val="0"/>
                    </w:rPr>
                  </m:ctrlPr>
                </m:dPr>
                <m:e>
                  <m:r>
                    <m:rPr>
                      <m:sty m:val="p"/>
                    </m:rPr>
                    <w:rPr>
                      <w:rFonts w:ascii="Cambria Math" w:hAnsi="Cambria Math"/>
                    </w:rPr>
                    <m:t>in hours</m:t>
                  </m:r>
                </m:e>
              </m:d>
              <m:r>
                <m:rPr>
                  <m:sty m:val="p"/>
                </m:rPr>
                <w:rPr>
                  <w:rFonts w:ascii="Cambria Math" w:hAnsi="Cambria Math"/>
                </w:rPr>
                <m:t xml:space="preserve"> when pump is working at </m:t>
              </m:r>
              <m:r>
                <m:rPr>
                  <m:sty m:val="p"/>
                </m:rPr>
                <w:rPr>
                  <w:rFonts w:ascii="Cambria Math" w:hAnsi="Cambria Math"/>
                  <w:color w:val="FF0000"/>
                </w:rPr>
                <m:t>26.82</m:t>
              </m:r>
              <m:r>
                <m:rPr>
                  <m:sty m:val="p"/>
                </m:rPr>
                <w:rPr>
                  <w:rFonts w:ascii="Cambria Math" w:hAnsi="Cambria Math"/>
                </w:rPr>
                <m:t xml:space="preserve"> </m:t>
              </m:r>
            </m:den>
          </m:f>
          <m:f>
            <m:fPr>
              <m:type m:val="lin"/>
              <m:ctrlPr>
                <w:rPr>
                  <w:rFonts w:ascii="Cambria Math" w:hAnsi="Cambria Math"/>
                  <w:iCs w:val="0"/>
                </w:rPr>
              </m:ctrlPr>
            </m:fPr>
            <m:num>
              <m:sSup>
                <m:sSupPr>
                  <m:ctrlPr>
                    <w:rPr>
                      <w:rFonts w:ascii="Cambria Math" w:hAnsi="Cambria Math"/>
                      <w:iCs w:val="0"/>
                    </w:rPr>
                  </m:ctrlPr>
                </m:sSupPr>
                <m:e>
                  <m:r>
                    <m:rPr>
                      <m:sty m:val="p"/>
                    </m:rPr>
                    <w:rPr>
                      <w:rFonts w:ascii="Cambria Math" w:hAnsi="Cambria Math"/>
                    </w:rPr>
                    <m:t>m</m:t>
                  </m:r>
                </m:e>
                <m:sup>
                  <m:r>
                    <m:rPr>
                      <m:sty m:val="p"/>
                    </m:rPr>
                    <w:rPr>
                      <w:rFonts w:ascii="Cambria Math" w:hAnsi="Cambria Math"/>
                    </w:rPr>
                    <m:t>3</m:t>
                  </m:r>
                </m:sup>
              </m:sSup>
            </m:num>
            <m:den>
              <m:r>
                <m:rPr>
                  <m:sty m:val="p"/>
                </m:rPr>
                <w:rPr>
                  <w:rFonts w:ascii="Cambria Math" w:hAnsi="Cambria Math"/>
                </w:rPr>
                <m:t>hr)×</m:t>
              </m:r>
            </m:den>
          </m:f>
        </m:oMath>
      </m:oMathPara>
    </w:p>
    <w:p w:rsidR="00DE21E0" w:rsidRPr="00DE21E0" w:rsidRDefault="00151A8E" w:rsidP="000129F6">
      <w:pPr>
        <w:spacing w:line="480" w:lineRule="auto"/>
        <w:contextualSpacing/>
        <w:jc w:val="both"/>
      </w:pPr>
      <m:oMathPara>
        <m:oMathParaPr>
          <m:jc m:val="left"/>
        </m:oMathParaPr>
        <m:oMath>
          <m:r>
            <m:rPr>
              <m:sty m:val="p"/>
            </m:rPr>
            <w:rPr>
              <w:rFonts w:ascii="Cambria Math" w:hAnsi="Cambria Math"/>
            </w:rPr>
            <m:t xml:space="preserve">0.154 </m:t>
          </m:r>
          <m:f>
            <m:fPr>
              <m:type m:val="lin"/>
              <m:ctrlPr>
                <w:rPr>
                  <w:rFonts w:ascii="Cambria Math" w:hAnsi="Cambria Math"/>
                  <w:iCs w:val="0"/>
                </w:rPr>
              </m:ctrlPr>
            </m:fPr>
            <m:num>
              <m:r>
                <m:rPr>
                  <m:sty m:val="p"/>
                </m:rPr>
                <w:rPr>
                  <w:rFonts w:ascii="Cambria Math" w:hAnsi="Cambria Math"/>
                </w:rPr>
                <m:t>US $</m:t>
              </m:r>
            </m:num>
            <m:den>
              <m:r>
                <m:rPr>
                  <m:sty m:val="p"/>
                </m:rPr>
                <w:rPr>
                  <w:rFonts w:ascii="Cambria Math" w:hAnsi="Cambria Math"/>
                </w:rPr>
                <m:t>kWh</m:t>
              </m:r>
            </m:den>
          </m:f>
          <m:r>
            <m:rPr>
              <m:sty m:val="p"/>
            </m:rPr>
            <w:rPr>
              <w:rFonts w:ascii="Cambria Math" w:hAnsi="Cambria Math"/>
            </w:rPr>
            <m:t>×1.175       ………………………………………………………………………….…….1.4</m:t>
          </m:r>
          <m:r>
            <m:rPr>
              <m:sty m:val="p"/>
            </m:rPr>
            <w:rPr>
              <w:rFonts w:ascii="Cambria Math" w:hAnsi="Cambria Math"/>
            </w:rPr>
            <m:t>6</m:t>
          </m:r>
        </m:oMath>
      </m:oMathPara>
    </w:p>
    <w:p w:rsidR="0050596B" w:rsidRDefault="0050596B" w:rsidP="00D90597">
      <w:pPr>
        <w:spacing w:line="480" w:lineRule="auto"/>
        <w:contextualSpacing/>
        <w:jc w:val="both"/>
      </w:pPr>
    </w:p>
    <w:p w:rsidR="000E2BC4" w:rsidRPr="00E760C6" w:rsidRDefault="005D57EF" w:rsidP="00F517EF">
      <w:pPr>
        <w:spacing w:line="480" w:lineRule="auto"/>
        <w:contextualSpacing/>
        <w:jc w:val="both"/>
      </w:pPr>
      <w:r>
        <w:t>The t</w:t>
      </w:r>
      <w:r w:rsidR="00E8282C">
        <w:t xml:space="preserve">ime when pump is working at </w:t>
      </w:r>
      <w:r w:rsidR="009915F8">
        <w:rPr>
          <w:color w:val="FF0000"/>
        </w:rPr>
        <w:t>30</w:t>
      </w:r>
      <w:r w:rsidR="0024016F">
        <w:t xml:space="preserve"> </w:t>
      </w:r>
      <w:r w:rsidR="000E2BC4" w:rsidRPr="00E760C6">
        <w:t>m</w:t>
      </w:r>
      <w:r w:rsidR="000E2BC4" w:rsidRPr="00E760C6">
        <w:rPr>
          <w:vertAlign w:val="superscript"/>
        </w:rPr>
        <w:t>3</w:t>
      </w:r>
      <w:r w:rsidR="000E2BC4" w:rsidRPr="00E760C6">
        <w:t xml:space="preserve">/hr is </w:t>
      </w:r>
      <w:r w:rsidR="0024016F">
        <w:rPr>
          <w:color w:val="FF0000"/>
        </w:rPr>
        <w:t>376.8</w:t>
      </w:r>
      <w:r w:rsidR="000E2BC4" w:rsidRPr="0024016F">
        <w:rPr>
          <w:color w:val="FF0000"/>
        </w:rPr>
        <w:t xml:space="preserve"> </w:t>
      </w:r>
      <w:r w:rsidR="000E2BC4" w:rsidRPr="00E760C6">
        <w:t>hrs</w:t>
      </w:r>
      <w:r>
        <w:t xml:space="preserve"> and when it</w:t>
      </w:r>
      <w:r w:rsidR="00F517EF">
        <w:t xml:space="preserve"> is working </w:t>
      </w:r>
      <w:proofErr w:type="gramStart"/>
      <w:r w:rsidR="00F517EF">
        <w:t xml:space="preserve">at </w:t>
      </w:r>
      <w:r w:rsidR="00F517EF">
        <w:rPr>
          <w:color w:val="FF0000"/>
        </w:rPr>
        <w:t>26.82</w:t>
      </w:r>
      <w:r w:rsidR="00D76029" w:rsidRPr="00F517EF">
        <w:rPr>
          <w:color w:val="FF0000"/>
        </w:rPr>
        <w:t xml:space="preserve"> </w:t>
      </w:r>
      <w:r w:rsidR="00D76029" w:rsidRPr="00E760C6">
        <w:t>m</w:t>
      </w:r>
      <w:r w:rsidR="00D76029" w:rsidRPr="00E760C6">
        <w:rPr>
          <w:vertAlign w:val="superscript"/>
        </w:rPr>
        <w:t>3</w:t>
      </w:r>
      <w:r w:rsidR="00D76029" w:rsidRPr="00E760C6">
        <w:t>/hr</w:t>
      </w:r>
      <w:proofErr w:type="gramEnd"/>
      <w:r w:rsidR="00D76029" w:rsidRPr="00E760C6">
        <w:t xml:space="preserve"> is 93 days</w:t>
      </w:r>
      <w:r>
        <w:t xml:space="preserve">. </w:t>
      </w:r>
      <w:r w:rsidR="00EA0D5F" w:rsidRPr="00E760C6">
        <w:t>It is assume</w:t>
      </w:r>
      <w:r>
        <w:t xml:space="preserve">d that the maintenance </w:t>
      </w:r>
      <w:r w:rsidR="00EA0D5F" w:rsidRPr="00E760C6">
        <w:t xml:space="preserve">is scheduled </w:t>
      </w:r>
      <w:r w:rsidR="00E8282C">
        <w:t xml:space="preserve">such that a sludge flow rate </w:t>
      </w:r>
      <w:proofErr w:type="gramStart"/>
      <w:r w:rsidR="00E8282C">
        <w:t xml:space="preserve">of </w:t>
      </w:r>
      <w:r w:rsidR="00F517EF">
        <w:rPr>
          <w:color w:val="FF0000"/>
        </w:rPr>
        <w:t>26.82</w:t>
      </w:r>
      <w:r w:rsidR="00EA0D5F" w:rsidRPr="00F517EF">
        <w:rPr>
          <w:color w:val="FF0000"/>
        </w:rPr>
        <w:t xml:space="preserve"> </w:t>
      </w:r>
      <w:r w:rsidR="00EA0D5F" w:rsidRPr="00E760C6">
        <w:t>m</w:t>
      </w:r>
      <w:r w:rsidR="00EA0D5F" w:rsidRPr="00E760C6">
        <w:rPr>
          <w:vertAlign w:val="superscript"/>
        </w:rPr>
        <w:t>3</w:t>
      </w:r>
      <w:r w:rsidR="00EA0D5F" w:rsidRPr="00E760C6">
        <w:t>/hr</w:t>
      </w:r>
      <w:proofErr w:type="gramEnd"/>
      <w:r w:rsidR="00EA0D5F" w:rsidRPr="00E760C6">
        <w:t xml:space="preserve"> does not flow into the UST during intermediate and major mai</w:t>
      </w:r>
      <w:r>
        <w:t>ntenance of decanter centrifuge</w:t>
      </w:r>
      <w:r w:rsidR="00D76029" w:rsidRPr="00E760C6">
        <w:t>.</w:t>
      </w:r>
      <w:r>
        <w:t xml:space="preserve">  </w:t>
      </w:r>
    </w:p>
    <w:p w:rsidR="00D86606" w:rsidRPr="00E760C6" w:rsidRDefault="00D86606" w:rsidP="00D90597">
      <w:pPr>
        <w:spacing w:line="480" w:lineRule="auto"/>
        <w:contextualSpacing/>
        <w:jc w:val="both"/>
      </w:pPr>
    </w:p>
    <w:p w:rsidR="00D76029" w:rsidRPr="004420A6" w:rsidRDefault="004420A6" w:rsidP="00F517EF">
      <w:pPr>
        <w:spacing w:line="480" w:lineRule="auto"/>
        <w:contextualSpacing/>
        <w:jc w:val="both"/>
        <w:rPr>
          <w:iCs w:val="0"/>
        </w:rPr>
      </w:pPr>
      <m:oMathPara>
        <m:oMathParaPr>
          <m:jc m:val="left"/>
        </m:oMathParaPr>
        <m:oMath>
          <m:r>
            <m:rPr>
              <m:sty m:val="p"/>
            </m:rPr>
            <w:rPr>
              <w:rFonts w:ascii="Cambria Math" w:hAnsi="Cambria Math"/>
            </w:rPr>
            <m:t xml:space="preserve">Cost in </m:t>
          </m:r>
          <m:f>
            <m:fPr>
              <m:type m:val="lin"/>
              <m:ctrlPr>
                <w:rPr>
                  <w:rFonts w:ascii="Cambria Math" w:hAnsi="Cambria Math"/>
                  <w:iCs w:val="0"/>
                </w:rPr>
              </m:ctrlPr>
            </m:fPr>
            <m:num>
              <m:r>
                <m:rPr>
                  <m:sty m:val="p"/>
                </m:rPr>
                <w:rPr>
                  <w:rFonts w:ascii="Cambria Math" w:hAnsi="Cambria Math"/>
                </w:rPr>
                <m:t>US $</m:t>
              </m:r>
            </m:num>
            <m:den>
              <m:r>
                <m:rPr>
                  <m:sty m:val="p"/>
                </m:rPr>
                <w:rPr>
                  <w:rFonts w:ascii="Cambria Math" w:hAnsi="Cambria Math"/>
                </w:rPr>
                <m:t xml:space="preserve">yr for running sludge pump at </m:t>
              </m:r>
              <m:r>
                <m:rPr>
                  <m:sty m:val="p"/>
                </m:rPr>
                <w:rPr>
                  <w:rFonts w:ascii="Cambria Math" w:hAnsi="Cambria Math"/>
                  <w:color w:val="FF0000"/>
                </w:rPr>
                <m:t>26.82</m:t>
              </m:r>
              <m:r>
                <m:rPr>
                  <m:sty m:val="p"/>
                </m:rPr>
                <w:rPr>
                  <w:rFonts w:ascii="Cambria Math" w:hAnsi="Cambria Math"/>
                </w:rPr>
                <m:t xml:space="preserve"> </m:t>
              </m:r>
              <m:f>
                <m:fPr>
                  <m:type m:val="lin"/>
                  <m:ctrlPr>
                    <w:rPr>
                      <w:rFonts w:ascii="Cambria Math" w:hAnsi="Cambria Math"/>
                      <w:iCs w:val="0"/>
                    </w:rPr>
                  </m:ctrlPr>
                </m:fPr>
                <m:num>
                  <m:sSup>
                    <m:sSupPr>
                      <m:ctrlPr>
                        <w:rPr>
                          <w:rFonts w:ascii="Cambria Math" w:hAnsi="Cambria Math"/>
                          <w:iCs w:val="0"/>
                        </w:rPr>
                      </m:ctrlPr>
                    </m:sSupPr>
                    <m:e>
                      <m:r>
                        <m:rPr>
                          <m:sty m:val="p"/>
                        </m:rPr>
                        <w:rPr>
                          <w:rFonts w:ascii="Cambria Math" w:hAnsi="Cambria Math"/>
                        </w:rPr>
                        <m:t>m</m:t>
                      </m:r>
                    </m:e>
                    <m:sup>
                      <m:r>
                        <m:rPr>
                          <m:sty m:val="p"/>
                        </m:rPr>
                        <w:rPr>
                          <w:rFonts w:ascii="Cambria Math" w:hAnsi="Cambria Math"/>
                        </w:rPr>
                        <m:t>3</m:t>
                      </m:r>
                    </m:sup>
                  </m:sSup>
                </m:num>
                <m:den>
                  <m:r>
                    <m:rPr>
                      <m:sty m:val="p"/>
                    </m:rPr>
                    <w:rPr>
                      <w:rFonts w:ascii="Cambria Math" w:hAnsi="Cambria Math"/>
                    </w:rPr>
                    <m:t>hr</m:t>
                  </m:r>
                </m:den>
              </m:f>
              <m:r>
                <m:rPr>
                  <m:sty m:val="p"/>
                </m:rPr>
                <w:rPr>
                  <w:rFonts w:ascii="Cambria Math" w:hAnsi="Cambria Math"/>
                </w:rPr>
                <m:t xml:space="preserve">= </m:t>
              </m:r>
            </m:den>
          </m:f>
          <m:r>
            <m:rPr>
              <m:sty m:val="p"/>
            </m:rPr>
            <w:rPr>
              <w:rFonts w:ascii="Cambria Math" w:hAnsi="Cambria Math"/>
            </w:rPr>
            <m:t>Motor power (kW)×(time (</m:t>
          </m:r>
          <m:r>
            <m:rPr>
              <m:sty m:val="p"/>
            </m:rPr>
            <w:rPr>
              <w:rFonts w:ascii="Cambria Math" w:hAnsi="Cambria Math"/>
              <w:color w:val="FF0000"/>
            </w:rPr>
            <m:t>in hours</m:t>
          </m:r>
          <m:r>
            <m:rPr>
              <m:sty m:val="p"/>
            </m:rPr>
            <w:rPr>
              <w:rFonts w:ascii="Cambria Math" w:hAnsi="Cambria Math"/>
            </w:rPr>
            <m:t xml:space="preserve">)  </m:t>
          </m:r>
        </m:oMath>
      </m:oMathPara>
    </w:p>
    <w:p w:rsidR="004420A6" w:rsidRPr="004420A6" w:rsidRDefault="00151A8E" w:rsidP="00AC67AD">
      <w:pPr>
        <w:spacing w:line="480" w:lineRule="auto"/>
        <w:contextualSpacing/>
        <w:jc w:val="both"/>
        <w:rPr>
          <w:iCs w:val="0"/>
        </w:rPr>
      </w:pPr>
      <m:oMathPara>
        <m:oMathParaPr>
          <m:jc m:val="left"/>
        </m:oMathParaPr>
        <m:oMath>
          <m:r>
            <m:rPr>
              <m:sty m:val="p"/>
            </m:rPr>
            <w:rPr>
              <w:rFonts w:ascii="Cambria Math" w:hAnsi="Cambria Math"/>
            </w:rPr>
            <m:t xml:space="preserve">when pump is working at </m:t>
          </m:r>
          <m:r>
            <m:rPr>
              <m:sty m:val="p"/>
            </m:rPr>
            <w:rPr>
              <w:rFonts w:ascii="Cambria Math" w:hAnsi="Cambria Math"/>
              <w:color w:val="FF0000"/>
            </w:rPr>
            <m:t>26.82</m:t>
          </m:r>
          <m:r>
            <m:rPr>
              <m:sty m:val="p"/>
            </m:rPr>
            <w:rPr>
              <w:rFonts w:ascii="Cambria Math" w:hAnsi="Cambria Math"/>
              <w:color w:val="FF0000"/>
            </w:rPr>
            <m:t xml:space="preserve"> </m:t>
          </m:r>
          <m:f>
            <m:fPr>
              <m:type m:val="lin"/>
              <m:ctrlPr>
                <w:rPr>
                  <w:rFonts w:ascii="Cambria Math" w:hAnsi="Cambria Math"/>
                  <w:iCs w:val="0"/>
                </w:rPr>
              </m:ctrlPr>
            </m:fPr>
            <m:num>
              <m:sSup>
                <m:sSupPr>
                  <m:ctrlPr>
                    <w:rPr>
                      <w:rFonts w:ascii="Cambria Math" w:hAnsi="Cambria Math"/>
                      <w:iCs w:val="0"/>
                    </w:rPr>
                  </m:ctrlPr>
                </m:sSupPr>
                <m:e>
                  <m:r>
                    <m:rPr>
                      <m:sty m:val="p"/>
                    </m:rPr>
                    <w:rPr>
                      <w:rFonts w:ascii="Cambria Math" w:hAnsi="Cambria Math"/>
                    </w:rPr>
                    <m:t>m</m:t>
                  </m:r>
                </m:e>
                <m:sup>
                  <m:r>
                    <m:rPr>
                      <m:sty m:val="p"/>
                    </m:rPr>
                    <w:rPr>
                      <w:rFonts w:ascii="Cambria Math" w:hAnsi="Cambria Math"/>
                    </w:rPr>
                    <m:t>3</m:t>
                  </m:r>
                </m:sup>
              </m:sSup>
            </m:num>
            <m:den>
              <m:r>
                <m:rPr>
                  <m:sty m:val="p"/>
                </m:rPr>
                <w:rPr>
                  <w:rFonts w:ascii="Cambria Math" w:hAnsi="Cambria Math"/>
                </w:rPr>
                <m:t>hr</m:t>
              </m:r>
            </m:den>
          </m:f>
          <m:r>
            <m:rPr>
              <m:sty m:val="p"/>
            </m:rPr>
            <w:rPr>
              <w:rFonts w:ascii="Cambria Math" w:hAnsi="Cambria Math"/>
            </w:rPr>
            <m:t xml:space="preserve">)×0.154 </m:t>
          </m:r>
          <m:f>
            <m:fPr>
              <m:type m:val="lin"/>
              <m:ctrlPr>
                <w:rPr>
                  <w:rFonts w:ascii="Cambria Math" w:hAnsi="Cambria Math"/>
                  <w:iCs w:val="0"/>
                </w:rPr>
              </m:ctrlPr>
            </m:fPr>
            <m:num>
              <m:r>
                <m:rPr>
                  <m:sty m:val="p"/>
                </m:rPr>
                <w:rPr>
                  <w:rFonts w:ascii="Cambria Math" w:hAnsi="Cambria Math"/>
                </w:rPr>
                <m:t>US $</m:t>
              </m:r>
            </m:num>
            <m:den>
              <m:r>
                <m:rPr>
                  <m:sty m:val="p"/>
                </m:rPr>
                <w:rPr>
                  <w:rFonts w:ascii="Cambria Math" w:hAnsi="Cambria Math"/>
                </w:rPr>
                <m:t>kWh×1.175     …………………………….1.4</m:t>
              </m:r>
              <m:r>
                <m:rPr>
                  <m:sty m:val="p"/>
                </m:rPr>
                <w:rPr>
                  <w:rFonts w:ascii="Cambria Math" w:hAnsi="Cambria Math"/>
                </w:rPr>
                <m:t>7</m:t>
              </m:r>
            </m:den>
          </m:f>
        </m:oMath>
      </m:oMathPara>
    </w:p>
    <w:p w:rsidR="00E8282C" w:rsidRPr="00E8282C" w:rsidRDefault="00E8282C" w:rsidP="00F517EF">
      <w:pPr>
        <w:spacing w:line="480" w:lineRule="auto"/>
        <w:contextualSpacing/>
        <w:jc w:val="both"/>
        <w:rPr>
          <w:rFonts w:eastAsiaTheme="minorEastAsia"/>
        </w:rPr>
      </w:pPr>
    </w:p>
    <w:p w:rsidR="004420A6" w:rsidRPr="004420A6" w:rsidRDefault="004420A6" w:rsidP="00F517EF">
      <w:pPr>
        <w:spacing w:line="480" w:lineRule="auto"/>
        <w:contextualSpacing/>
        <w:jc w:val="both"/>
        <w:rPr>
          <w:iCs w:val="0"/>
        </w:rPr>
      </w:pPr>
      <m:oMathPara>
        <m:oMathParaPr>
          <m:jc m:val="left"/>
        </m:oMathParaPr>
        <m:oMath>
          <m:r>
            <m:rPr>
              <m:sty m:val="p"/>
            </m:rPr>
            <w:rPr>
              <w:rFonts w:ascii="Cambria Math" w:hAnsi="Cambria Math"/>
            </w:rPr>
            <m:t xml:space="preserve">Cost in </m:t>
          </m:r>
          <m:f>
            <m:fPr>
              <m:type m:val="lin"/>
              <m:ctrlPr>
                <w:rPr>
                  <w:rFonts w:ascii="Cambria Math" w:hAnsi="Cambria Math"/>
                  <w:iCs w:val="0"/>
                </w:rPr>
              </m:ctrlPr>
            </m:fPr>
            <m:num>
              <m:r>
                <m:rPr>
                  <m:sty m:val="p"/>
                </m:rPr>
                <w:rPr>
                  <w:rFonts w:ascii="Cambria Math" w:hAnsi="Cambria Math"/>
                </w:rPr>
                <m:t>US $</m:t>
              </m:r>
            </m:num>
            <m:den>
              <m:r>
                <m:rPr>
                  <m:sty m:val="p"/>
                </m:rPr>
                <w:rPr>
                  <w:rFonts w:ascii="Cambria Math" w:hAnsi="Cambria Math"/>
                </w:rPr>
                <m:t xml:space="preserve">yr for running sludge pump at </m:t>
              </m:r>
              <m:r>
                <m:rPr>
                  <m:sty m:val="p"/>
                </m:rPr>
                <w:rPr>
                  <w:rFonts w:ascii="Cambria Math" w:hAnsi="Cambria Math"/>
                  <w:color w:val="FF0000"/>
                </w:rPr>
                <m:t>30</m:t>
              </m:r>
              <m:r>
                <m:rPr>
                  <m:sty m:val="p"/>
                </m:rPr>
                <w:rPr>
                  <w:rFonts w:ascii="Cambria Math" w:hAnsi="Cambria Math"/>
                </w:rPr>
                <m:t xml:space="preserve"> </m:t>
              </m:r>
              <m:f>
                <m:fPr>
                  <m:type m:val="lin"/>
                  <m:ctrlPr>
                    <w:rPr>
                      <w:rFonts w:ascii="Cambria Math" w:hAnsi="Cambria Math"/>
                      <w:iCs w:val="0"/>
                    </w:rPr>
                  </m:ctrlPr>
                </m:fPr>
                <m:num>
                  <m:sSup>
                    <m:sSupPr>
                      <m:ctrlPr>
                        <w:rPr>
                          <w:rFonts w:ascii="Cambria Math" w:hAnsi="Cambria Math"/>
                          <w:iCs w:val="0"/>
                        </w:rPr>
                      </m:ctrlPr>
                    </m:sSupPr>
                    <m:e>
                      <m:r>
                        <m:rPr>
                          <m:sty m:val="p"/>
                        </m:rPr>
                        <w:rPr>
                          <w:rFonts w:ascii="Cambria Math" w:hAnsi="Cambria Math"/>
                        </w:rPr>
                        <m:t>m</m:t>
                      </m:r>
                    </m:e>
                    <m:sup>
                      <m:r>
                        <m:rPr>
                          <m:sty m:val="p"/>
                        </m:rPr>
                        <w:rPr>
                          <w:rFonts w:ascii="Cambria Math" w:hAnsi="Cambria Math"/>
                        </w:rPr>
                        <m:t>3</m:t>
                      </m:r>
                    </m:sup>
                  </m:sSup>
                </m:num>
                <m:den>
                  <m:r>
                    <m:rPr>
                      <m:sty m:val="p"/>
                    </m:rPr>
                    <w:rPr>
                      <w:rFonts w:ascii="Cambria Math" w:hAnsi="Cambria Math"/>
                    </w:rPr>
                    <m:t>hr</m:t>
                  </m:r>
                </m:den>
              </m:f>
            </m:den>
          </m:f>
          <m:r>
            <m:rPr>
              <m:sty m:val="p"/>
            </m:rPr>
            <w:rPr>
              <w:rFonts w:ascii="Cambria Math" w:hAnsi="Cambria Math"/>
            </w:rPr>
            <m:t xml:space="preserve">=Motor power (kW)×(time </m:t>
          </m:r>
          <m:d>
            <m:dPr>
              <m:ctrlPr>
                <w:rPr>
                  <w:rFonts w:ascii="Cambria Math" w:hAnsi="Cambria Math"/>
                  <w:iCs w:val="0"/>
                </w:rPr>
              </m:ctrlPr>
            </m:dPr>
            <m:e>
              <m:r>
                <m:rPr>
                  <m:sty m:val="p"/>
                </m:rPr>
                <w:rPr>
                  <w:rFonts w:ascii="Cambria Math" w:hAnsi="Cambria Math"/>
                  <w:color w:val="FF0000"/>
                </w:rPr>
                <m:t>in hours</m:t>
              </m:r>
            </m:e>
          </m:d>
          <m:r>
            <m:rPr>
              <m:sty m:val="p"/>
            </m:rPr>
            <w:rPr>
              <w:rFonts w:ascii="Cambria Math" w:hAnsi="Cambria Math"/>
            </w:rPr>
            <m:t xml:space="preserve"> </m:t>
          </m:r>
        </m:oMath>
      </m:oMathPara>
    </w:p>
    <w:p w:rsidR="004420A6" w:rsidRPr="004420A6" w:rsidRDefault="00151A8E" w:rsidP="00AC67AD">
      <w:pPr>
        <w:spacing w:line="480" w:lineRule="auto"/>
        <w:contextualSpacing/>
        <w:jc w:val="both"/>
        <w:rPr>
          <w:iCs w:val="0"/>
        </w:rPr>
      </w:pPr>
      <m:oMathPara>
        <m:oMathParaPr>
          <m:jc m:val="left"/>
        </m:oMathParaPr>
        <m:oMath>
          <m:r>
            <m:rPr>
              <m:sty m:val="p"/>
            </m:rPr>
            <w:rPr>
              <w:rFonts w:ascii="Cambria Math" w:hAnsi="Cambria Math"/>
            </w:rPr>
            <m:t xml:space="preserve">when pump is working at </m:t>
          </m:r>
          <m:r>
            <m:rPr>
              <m:sty m:val="p"/>
            </m:rPr>
            <w:rPr>
              <w:rFonts w:ascii="Cambria Math" w:hAnsi="Cambria Math"/>
              <w:color w:val="FF0000"/>
            </w:rPr>
            <m:t>30</m:t>
          </m:r>
          <m:r>
            <m:rPr>
              <m:sty m:val="p"/>
            </m:rPr>
            <w:rPr>
              <w:rFonts w:ascii="Cambria Math" w:hAnsi="Cambria Math"/>
            </w:rPr>
            <m:t xml:space="preserve"> </m:t>
          </m:r>
          <m:f>
            <m:fPr>
              <m:type m:val="lin"/>
              <m:ctrlPr>
                <w:rPr>
                  <w:rFonts w:ascii="Cambria Math" w:hAnsi="Cambria Math"/>
                  <w:iCs w:val="0"/>
                </w:rPr>
              </m:ctrlPr>
            </m:fPr>
            <m:num>
              <m:sSup>
                <m:sSupPr>
                  <m:ctrlPr>
                    <w:rPr>
                      <w:rFonts w:ascii="Cambria Math" w:hAnsi="Cambria Math"/>
                      <w:iCs w:val="0"/>
                    </w:rPr>
                  </m:ctrlPr>
                </m:sSupPr>
                <m:e>
                  <m:r>
                    <m:rPr>
                      <m:sty m:val="p"/>
                    </m:rPr>
                    <w:rPr>
                      <w:rFonts w:ascii="Cambria Math" w:hAnsi="Cambria Math"/>
                    </w:rPr>
                    <m:t>m</m:t>
                  </m:r>
                </m:e>
                <m:sup>
                  <m:r>
                    <m:rPr>
                      <m:sty m:val="p"/>
                    </m:rPr>
                    <w:rPr>
                      <w:rFonts w:ascii="Cambria Math" w:hAnsi="Cambria Math"/>
                    </w:rPr>
                    <m:t>3</m:t>
                  </m:r>
                </m:sup>
              </m:sSup>
            </m:num>
            <m:den>
              <m:r>
                <m:rPr>
                  <m:sty m:val="p"/>
                </m:rPr>
                <w:rPr>
                  <w:rFonts w:ascii="Cambria Math" w:hAnsi="Cambria Math"/>
                </w:rPr>
                <m:t>yr</m:t>
              </m:r>
            </m:den>
          </m:f>
          <m:r>
            <m:rPr>
              <m:sty m:val="p"/>
            </m:rPr>
            <w:rPr>
              <w:rFonts w:ascii="Cambria Math" w:hAnsi="Cambria Math"/>
            </w:rPr>
            <m:t xml:space="preserve">)×0.154 </m:t>
          </m:r>
          <m:f>
            <m:fPr>
              <m:type m:val="lin"/>
              <m:ctrlPr>
                <w:rPr>
                  <w:rFonts w:ascii="Cambria Math" w:hAnsi="Cambria Math"/>
                  <w:iCs w:val="0"/>
                </w:rPr>
              </m:ctrlPr>
            </m:fPr>
            <m:num>
              <m:r>
                <m:rPr>
                  <m:sty m:val="p"/>
                </m:rPr>
                <w:rPr>
                  <w:rFonts w:ascii="Cambria Math" w:hAnsi="Cambria Math"/>
                </w:rPr>
                <m:t>US $</m:t>
              </m:r>
            </m:num>
            <m:den>
              <m:r>
                <m:rPr>
                  <m:sty m:val="p"/>
                </m:rPr>
                <w:rPr>
                  <w:rFonts w:ascii="Cambria Math" w:hAnsi="Cambria Math"/>
                </w:rPr>
                <m:t xml:space="preserve">kWh×1.175 </m:t>
              </m:r>
            </m:den>
          </m:f>
          <m:r>
            <m:rPr>
              <m:sty m:val="p"/>
            </m:rPr>
            <w:rPr>
              <w:rFonts w:ascii="Cambria Math" w:hAnsi="Cambria Math"/>
            </w:rPr>
            <m:t>………</m:t>
          </m:r>
          <m:r>
            <m:rPr>
              <m:sty m:val="p"/>
            </m:rPr>
            <w:rPr>
              <w:rFonts w:ascii="Cambria Math" w:hAnsi="Cambria Math"/>
            </w:rPr>
            <m:t>…………………………1.4</m:t>
          </m:r>
          <m:r>
            <m:rPr>
              <m:sty m:val="p"/>
            </m:rPr>
            <w:rPr>
              <w:rFonts w:ascii="Cambria Math" w:hAnsi="Cambria Math"/>
            </w:rPr>
            <m:t>8</m:t>
          </m:r>
          <m:r>
            <m:rPr>
              <m:sty m:val="p"/>
            </m:rPr>
            <w:rPr>
              <w:rFonts w:ascii="Cambria Math" w:hAnsi="Cambria Math"/>
            </w:rPr>
            <m:t xml:space="preserve"> </m:t>
          </m:r>
        </m:oMath>
      </m:oMathPara>
    </w:p>
    <w:p w:rsidR="004420A6" w:rsidRDefault="004420A6" w:rsidP="0018028A">
      <w:pPr>
        <w:spacing w:line="480" w:lineRule="auto"/>
        <w:contextualSpacing/>
        <w:jc w:val="both"/>
      </w:pPr>
    </w:p>
    <w:p w:rsidR="00822217" w:rsidRDefault="00E6451A" w:rsidP="004A3E48">
      <w:pPr>
        <w:spacing w:line="480" w:lineRule="auto"/>
        <w:contextualSpacing/>
        <w:jc w:val="both"/>
      </w:pPr>
      <w:r w:rsidRPr="00E760C6">
        <w:t>The motor power in equation</w:t>
      </w:r>
      <w:r w:rsidR="00D76029" w:rsidRPr="00E760C6">
        <w:t>s</w:t>
      </w:r>
      <w:r w:rsidR="000840CA">
        <w:t xml:space="preserve"> 1.47</w:t>
      </w:r>
      <w:r w:rsidR="008127EE" w:rsidRPr="00E760C6">
        <w:t xml:space="preserve"> </w:t>
      </w:r>
      <w:r w:rsidR="000840CA">
        <w:t>and 1.48</w:t>
      </w:r>
      <w:r w:rsidR="00D76029" w:rsidRPr="00E760C6">
        <w:t xml:space="preserve"> </w:t>
      </w:r>
      <w:r w:rsidR="008127EE" w:rsidRPr="00E760C6">
        <w:t>is found out using a</w:t>
      </w:r>
      <w:r w:rsidR="000840CA">
        <w:t>ffinity laws (see equations 1.40 and 1.41</w:t>
      </w:r>
      <w:r w:rsidR="00ED7A67" w:rsidRPr="00E760C6">
        <w:t>). Decanter centrifuge DR</w:t>
      </w:r>
      <w:r w:rsidR="004A3E48">
        <w:rPr>
          <w:color w:val="FF0000"/>
        </w:rPr>
        <w:t>450LH</w:t>
      </w:r>
      <w:r w:rsidR="00ED7A67" w:rsidRPr="00E760C6">
        <w:t xml:space="preserve"> has a power of </w:t>
      </w:r>
      <w:r w:rsidR="004A3E48">
        <w:rPr>
          <w:color w:val="FF0000"/>
        </w:rPr>
        <w:t>30</w:t>
      </w:r>
      <w:r w:rsidR="00ED7A67" w:rsidRPr="004A3E48">
        <w:rPr>
          <w:color w:val="FF0000"/>
        </w:rPr>
        <w:t xml:space="preserve"> </w:t>
      </w:r>
      <w:r w:rsidR="00ED7A67" w:rsidRPr="00E760C6">
        <w:t>kW and</w:t>
      </w:r>
      <w:r w:rsidR="00822217">
        <w:t xml:space="preserve"> is used for determining</w:t>
      </w:r>
      <w:r w:rsidR="00ED7A67" w:rsidRPr="00E760C6">
        <w:t xml:space="preserve"> energy costs. </w:t>
      </w:r>
      <w:r w:rsidR="00822217">
        <w:t xml:space="preserve">Table </w:t>
      </w:r>
      <w:r w:rsidR="00F95101">
        <w:rPr>
          <w:color w:val="FF0000"/>
        </w:rPr>
        <w:t>SM41</w:t>
      </w:r>
      <w:r w:rsidR="00822217">
        <w:t xml:space="preserve"> lists</w:t>
      </w:r>
      <w:r w:rsidR="008127EE" w:rsidRPr="00E760C6">
        <w:t xml:space="preserve"> the annual power costs for hydraulic </w:t>
      </w:r>
      <w:r w:rsidR="00ED7A67" w:rsidRPr="00E760C6">
        <w:t>mixing (cases 1, 2, 3), decanter centrifuge, and submersible sludge pump</w:t>
      </w:r>
      <w:r w:rsidR="00D76029" w:rsidRPr="00E760C6">
        <w:t xml:space="preserve"> at </w:t>
      </w:r>
      <w:r w:rsidR="004A3E48">
        <w:rPr>
          <w:color w:val="FF0000"/>
        </w:rPr>
        <w:t>26.24</w:t>
      </w:r>
      <w:r w:rsidR="00D76029" w:rsidRPr="00E760C6">
        <w:t xml:space="preserve">, </w:t>
      </w:r>
      <w:r w:rsidR="004A3E48">
        <w:rPr>
          <w:color w:val="FF0000"/>
        </w:rPr>
        <w:t>26.82</w:t>
      </w:r>
      <w:r w:rsidR="00D76029" w:rsidRPr="00E760C6">
        <w:t xml:space="preserve">, and </w:t>
      </w:r>
      <w:r w:rsidR="004A3E48">
        <w:rPr>
          <w:color w:val="FF0000"/>
        </w:rPr>
        <w:t>30</w:t>
      </w:r>
      <w:r w:rsidR="00D76029" w:rsidRPr="00E760C6">
        <w:t xml:space="preserve"> m</w:t>
      </w:r>
      <w:r w:rsidR="00D76029" w:rsidRPr="00E760C6">
        <w:rPr>
          <w:vertAlign w:val="superscript"/>
        </w:rPr>
        <w:t>3</w:t>
      </w:r>
      <w:r w:rsidR="00D76029" w:rsidRPr="00E760C6">
        <w:t>/hr</w:t>
      </w:r>
      <w:r w:rsidR="00ED7A67" w:rsidRPr="00E760C6">
        <w:t xml:space="preserve">. </w:t>
      </w:r>
    </w:p>
    <w:p w:rsidR="004420A6" w:rsidRDefault="004420A6" w:rsidP="00D90597">
      <w:pPr>
        <w:spacing w:line="480" w:lineRule="auto"/>
        <w:contextualSpacing/>
        <w:jc w:val="both"/>
      </w:pPr>
    </w:p>
    <w:p w:rsidR="00ED7A67" w:rsidRPr="00E760C6" w:rsidRDefault="00466796" w:rsidP="009F718C">
      <w:pPr>
        <w:spacing w:line="480" w:lineRule="auto"/>
        <w:contextualSpacing/>
        <w:jc w:val="both"/>
      </w:pPr>
      <w:r w:rsidRPr="00E760C6">
        <w:t xml:space="preserve">Table </w:t>
      </w:r>
      <w:r w:rsidR="007473D5">
        <w:rPr>
          <w:color w:val="FF0000"/>
        </w:rPr>
        <w:t>SM41</w:t>
      </w:r>
      <w:r w:rsidR="00ED7A67" w:rsidRPr="00E760C6">
        <w:t xml:space="preserve"> Annual mixing</w:t>
      </w:r>
      <w:r w:rsidR="00822217">
        <w:t>, decanter centrifuge,</w:t>
      </w:r>
      <w:r w:rsidR="00537CB8" w:rsidRPr="00E760C6">
        <w:t xml:space="preserve"> and sludge</w:t>
      </w:r>
      <w:r w:rsidR="00ED7A67" w:rsidRPr="00E760C6">
        <w:t xml:space="preserve"> pumping costs</w:t>
      </w:r>
      <w:r w:rsidR="00537CB8" w:rsidRPr="00E760C6">
        <w:t xml:space="preserve"> related to UST</w:t>
      </w:r>
      <w:r w:rsidR="00ED7A67" w:rsidRPr="00E760C6">
        <w:t xml:space="preserve"> </w:t>
      </w:r>
      <w:r w:rsidR="009A2649" w:rsidRPr="00E760C6">
        <w:t>for the year 2022</w:t>
      </w:r>
    </w:p>
    <w:tbl>
      <w:tblPr>
        <w:tblStyle w:val="TableGrid"/>
        <w:tblW w:w="4944" w:type="pct"/>
        <w:tblInd w:w="108" w:type="dxa"/>
        <w:tblLayout w:type="fixed"/>
        <w:tblLook w:val="04A0" w:firstRow="1" w:lastRow="0" w:firstColumn="1" w:lastColumn="0" w:noHBand="0" w:noVBand="1"/>
      </w:tblPr>
      <w:tblGrid>
        <w:gridCol w:w="810"/>
        <w:gridCol w:w="900"/>
        <w:gridCol w:w="763"/>
        <w:gridCol w:w="928"/>
        <w:gridCol w:w="1180"/>
        <w:gridCol w:w="953"/>
        <w:gridCol w:w="1180"/>
        <w:gridCol w:w="1437"/>
        <w:gridCol w:w="1318"/>
      </w:tblGrid>
      <w:tr w:rsidR="0032212F" w:rsidRPr="00E760C6" w:rsidTr="00383A04">
        <w:tc>
          <w:tcPr>
            <w:tcW w:w="1306" w:type="pct"/>
            <w:gridSpan w:val="3"/>
          </w:tcPr>
          <w:p w:rsidR="0032212F" w:rsidRPr="00E760C6" w:rsidRDefault="0032212F" w:rsidP="00704817">
            <w:pPr>
              <w:contextualSpacing/>
              <w:jc w:val="center"/>
            </w:pPr>
            <w:r w:rsidRPr="00E760C6">
              <w:t>Sludge pumping costs (</w:t>
            </w:r>
            <w:r w:rsidR="00C2765A">
              <w:t xml:space="preserve">US </w:t>
            </w:r>
            <w:r w:rsidRPr="00E760C6">
              <w:t>$/yr)</w:t>
            </w:r>
          </w:p>
        </w:tc>
        <w:tc>
          <w:tcPr>
            <w:tcW w:w="2998" w:type="pct"/>
            <w:gridSpan w:val="5"/>
            <w:vAlign w:val="center"/>
          </w:tcPr>
          <w:p w:rsidR="0032212F" w:rsidRPr="00E760C6" w:rsidRDefault="0032212F" w:rsidP="00704817">
            <w:pPr>
              <w:contextualSpacing/>
              <w:jc w:val="center"/>
            </w:pPr>
            <w:r w:rsidRPr="00E760C6">
              <w:t>Mixing costs (</w:t>
            </w:r>
            <w:r w:rsidR="00C2765A">
              <w:t xml:space="preserve">US </w:t>
            </w:r>
            <w:r w:rsidRPr="00E760C6">
              <w:t>$/yr)</w:t>
            </w:r>
          </w:p>
        </w:tc>
        <w:tc>
          <w:tcPr>
            <w:tcW w:w="696" w:type="pct"/>
            <w:vMerge w:val="restart"/>
            <w:vAlign w:val="center"/>
          </w:tcPr>
          <w:p w:rsidR="0032212F" w:rsidRPr="00E760C6" w:rsidRDefault="0032212F" w:rsidP="00283B5B">
            <w:pPr>
              <w:contextualSpacing/>
              <w:jc w:val="center"/>
            </w:pPr>
            <w:r w:rsidRPr="00E760C6">
              <w:t>Decanter Centrifuge power costs (</w:t>
            </w:r>
            <w:r w:rsidR="00C2765A">
              <w:t xml:space="preserve">US </w:t>
            </w:r>
            <w:r w:rsidRPr="00E760C6">
              <w:t>$/yr)</w:t>
            </w:r>
          </w:p>
        </w:tc>
      </w:tr>
      <w:tr w:rsidR="0032212F" w:rsidRPr="00E760C6" w:rsidTr="00383A04">
        <w:tc>
          <w:tcPr>
            <w:tcW w:w="428" w:type="pct"/>
            <w:vMerge w:val="restart"/>
            <w:vAlign w:val="center"/>
          </w:tcPr>
          <w:p w:rsidR="0032212F" w:rsidRPr="00E760C6" w:rsidRDefault="0032212F" w:rsidP="00383A04">
            <w:pPr>
              <w:contextualSpacing/>
              <w:jc w:val="center"/>
            </w:pPr>
            <w:r w:rsidRPr="00E760C6">
              <w:t xml:space="preserve">@ </w:t>
            </w:r>
            <w:r w:rsidR="00383A04">
              <w:rPr>
                <w:color w:val="FF0000"/>
              </w:rPr>
              <w:t>26.24</w:t>
            </w:r>
            <w:r w:rsidRPr="00383A04">
              <w:rPr>
                <w:color w:val="FF0000"/>
              </w:rPr>
              <w:t xml:space="preserve"> </w:t>
            </w:r>
            <w:r w:rsidRPr="00E760C6">
              <w:lastRenderedPageBreak/>
              <w:t>m</w:t>
            </w:r>
            <w:r w:rsidRPr="00E760C6">
              <w:rPr>
                <w:vertAlign w:val="superscript"/>
              </w:rPr>
              <w:t>3</w:t>
            </w:r>
            <w:r w:rsidRPr="00E760C6">
              <w:t>/hr</w:t>
            </w:r>
          </w:p>
        </w:tc>
        <w:tc>
          <w:tcPr>
            <w:tcW w:w="475" w:type="pct"/>
            <w:vMerge w:val="restart"/>
            <w:vAlign w:val="center"/>
          </w:tcPr>
          <w:p w:rsidR="0032212F" w:rsidRPr="00E760C6" w:rsidRDefault="0032212F" w:rsidP="00383A04">
            <w:pPr>
              <w:contextualSpacing/>
              <w:jc w:val="center"/>
            </w:pPr>
            <w:r w:rsidRPr="00E760C6">
              <w:lastRenderedPageBreak/>
              <w:t xml:space="preserve">@ </w:t>
            </w:r>
            <w:r w:rsidR="00383A04">
              <w:rPr>
                <w:color w:val="FF0000"/>
              </w:rPr>
              <w:t>26.82</w:t>
            </w:r>
            <w:r w:rsidRPr="00383A04">
              <w:rPr>
                <w:color w:val="FF0000"/>
              </w:rPr>
              <w:t xml:space="preserve"> </w:t>
            </w:r>
            <w:r w:rsidRPr="00E760C6">
              <w:lastRenderedPageBreak/>
              <w:t>m</w:t>
            </w:r>
            <w:r w:rsidRPr="00E760C6">
              <w:rPr>
                <w:vertAlign w:val="superscript"/>
              </w:rPr>
              <w:t>3</w:t>
            </w:r>
            <w:r w:rsidRPr="00E760C6">
              <w:t>/hr</w:t>
            </w:r>
          </w:p>
        </w:tc>
        <w:tc>
          <w:tcPr>
            <w:tcW w:w="403" w:type="pct"/>
            <w:vMerge w:val="restart"/>
            <w:vAlign w:val="center"/>
          </w:tcPr>
          <w:p w:rsidR="0032212F" w:rsidRPr="00E760C6" w:rsidRDefault="0032212F" w:rsidP="00383A04">
            <w:pPr>
              <w:contextualSpacing/>
              <w:jc w:val="center"/>
            </w:pPr>
            <w:r w:rsidRPr="00E760C6">
              <w:lastRenderedPageBreak/>
              <w:t xml:space="preserve">@ </w:t>
            </w:r>
            <w:r w:rsidR="00383A04">
              <w:rPr>
                <w:color w:val="FF0000"/>
              </w:rPr>
              <w:t>30</w:t>
            </w:r>
            <w:r w:rsidRPr="00E760C6">
              <w:t xml:space="preserve"> m</w:t>
            </w:r>
            <w:r w:rsidRPr="00E760C6">
              <w:rPr>
                <w:vertAlign w:val="superscript"/>
              </w:rPr>
              <w:t>3</w:t>
            </w:r>
            <w:r w:rsidRPr="00E760C6">
              <w:t>/hr</w:t>
            </w:r>
          </w:p>
        </w:tc>
        <w:tc>
          <w:tcPr>
            <w:tcW w:w="1113" w:type="pct"/>
            <w:gridSpan w:val="2"/>
            <w:vAlign w:val="center"/>
          </w:tcPr>
          <w:p w:rsidR="0032212F" w:rsidRPr="00E760C6" w:rsidRDefault="0032212F" w:rsidP="00704817">
            <w:pPr>
              <w:contextualSpacing/>
              <w:jc w:val="center"/>
            </w:pPr>
            <w:r w:rsidRPr="00E760C6">
              <w:t>Case 1</w:t>
            </w:r>
          </w:p>
        </w:tc>
        <w:tc>
          <w:tcPr>
            <w:tcW w:w="1126" w:type="pct"/>
            <w:gridSpan w:val="2"/>
            <w:vAlign w:val="center"/>
          </w:tcPr>
          <w:p w:rsidR="0032212F" w:rsidRPr="00E760C6" w:rsidRDefault="0032212F" w:rsidP="00704817">
            <w:pPr>
              <w:contextualSpacing/>
              <w:jc w:val="center"/>
            </w:pPr>
            <w:r w:rsidRPr="00E760C6">
              <w:t>Case 2</w:t>
            </w:r>
          </w:p>
        </w:tc>
        <w:tc>
          <w:tcPr>
            <w:tcW w:w="759" w:type="pct"/>
            <w:vAlign w:val="center"/>
          </w:tcPr>
          <w:p w:rsidR="0032212F" w:rsidRPr="00E760C6" w:rsidRDefault="0032212F" w:rsidP="00704817">
            <w:pPr>
              <w:contextualSpacing/>
              <w:jc w:val="center"/>
            </w:pPr>
            <w:r w:rsidRPr="00E760C6">
              <w:t>Case 3</w:t>
            </w:r>
          </w:p>
        </w:tc>
        <w:tc>
          <w:tcPr>
            <w:tcW w:w="696" w:type="pct"/>
            <w:vMerge/>
          </w:tcPr>
          <w:p w:rsidR="0032212F" w:rsidRPr="00E760C6" w:rsidRDefault="0032212F" w:rsidP="00704817">
            <w:pPr>
              <w:contextualSpacing/>
              <w:jc w:val="center"/>
            </w:pPr>
          </w:p>
        </w:tc>
      </w:tr>
      <w:tr w:rsidR="0032212F" w:rsidRPr="00E760C6" w:rsidTr="00383A04">
        <w:tc>
          <w:tcPr>
            <w:tcW w:w="428" w:type="pct"/>
            <w:vMerge/>
          </w:tcPr>
          <w:p w:rsidR="0032212F" w:rsidRPr="00E760C6" w:rsidRDefault="0032212F" w:rsidP="00704817">
            <w:pPr>
              <w:contextualSpacing/>
              <w:jc w:val="center"/>
            </w:pPr>
          </w:p>
        </w:tc>
        <w:tc>
          <w:tcPr>
            <w:tcW w:w="475" w:type="pct"/>
            <w:vMerge/>
          </w:tcPr>
          <w:p w:rsidR="0032212F" w:rsidRPr="00E760C6" w:rsidRDefault="0032212F" w:rsidP="00704817">
            <w:pPr>
              <w:contextualSpacing/>
              <w:jc w:val="center"/>
            </w:pPr>
          </w:p>
        </w:tc>
        <w:tc>
          <w:tcPr>
            <w:tcW w:w="403" w:type="pct"/>
            <w:vMerge/>
          </w:tcPr>
          <w:p w:rsidR="0032212F" w:rsidRPr="00E760C6" w:rsidRDefault="0032212F" w:rsidP="00704817">
            <w:pPr>
              <w:contextualSpacing/>
              <w:jc w:val="center"/>
            </w:pPr>
          </w:p>
        </w:tc>
        <w:tc>
          <w:tcPr>
            <w:tcW w:w="490" w:type="pct"/>
            <w:vAlign w:val="center"/>
          </w:tcPr>
          <w:p w:rsidR="0032212F" w:rsidRPr="00E760C6" w:rsidRDefault="0032212F" w:rsidP="00704817">
            <w:pPr>
              <w:contextualSpacing/>
              <w:jc w:val="center"/>
            </w:pPr>
            <w:r w:rsidRPr="00E760C6">
              <w:t xml:space="preserve">During </w:t>
            </w:r>
            <w:r w:rsidRPr="00E760C6">
              <w:lastRenderedPageBreak/>
              <w:t>filling</w:t>
            </w:r>
          </w:p>
        </w:tc>
        <w:tc>
          <w:tcPr>
            <w:tcW w:w="623" w:type="pct"/>
            <w:vAlign w:val="center"/>
          </w:tcPr>
          <w:p w:rsidR="0032212F" w:rsidRPr="00E760C6" w:rsidRDefault="0032212F" w:rsidP="00704817">
            <w:pPr>
              <w:contextualSpacing/>
              <w:jc w:val="center"/>
            </w:pPr>
            <w:r w:rsidRPr="00E760C6">
              <w:lastRenderedPageBreak/>
              <w:t xml:space="preserve">During </w:t>
            </w:r>
            <w:r w:rsidRPr="00E760C6">
              <w:lastRenderedPageBreak/>
              <w:t>emptying</w:t>
            </w:r>
          </w:p>
        </w:tc>
        <w:tc>
          <w:tcPr>
            <w:tcW w:w="503" w:type="pct"/>
            <w:vAlign w:val="center"/>
          </w:tcPr>
          <w:p w:rsidR="0032212F" w:rsidRPr="00E760C6" w:rsidRDefault="0032212F" w:rsidP="00704817">
            <w:pPr>
              <w:contextualSpacing/>
              <w:jc w:val="center"/>
            </w:pPr>
            <w:r w:rsidRPr="00E760C6">
              <w:lastRenderedPageBreak/>
              <w:t xml:space="preserve"> During </w:t>
            </w:r>
            <w:r w:rsidRPr="00E760C6">
              <w:lastRenderedPageBreak/>
              <w:t>filling</w:t>
            </w:r>
          </w:p>
        </w:tc>
        <w:tc>
          <w:tcPr>
            <w:tcW w:w="623" w:type="pct"/>
            <w:vAlign w:val="center"/>
          </w:tcPr>
          <w:p w:rsidR="0032212F" w:rsidRPr="00E760C6" w:rsidRDefault="0032212F" w:rsidP="00704817">
            <w:pPr>
              <w:contextualSpacing/>
              <w:jc w:val="center"/>
            </w:pPr>
            <w:r w:rsidRPr="00E760C6">
              <w:lastRenderedPageBreak/>
              <w:t xml:space="preserve">During </w:t>
            </w:r>
            <w:r w:rsidRPr="00E760C6">
              <w:lastRenderedPageBreak/>
              <w:t>emptying</w:t>
            </w:r>
          </w:p>
        </w:tc>
        <w:tc>
          <w:tcPr>
            <w:tcW w:w="759" w:type="pct"/>
            <w:vAlign w:val="center"/>
          </w:tcPr>
          <w:p w:rsidR="0032212F" w:rsidRPr="00E760C6" w:rsidRDefault="0032212F" w:rsidP="00383A04">
            <w:pPr>
              <w:contextualSpacing/>
              <w:jc w:val="center"/>
            </w:pPr>
            <w:r w:rsidRPr="00E760C6">
              <w:lastRenderedPageBreak/>
              <w:t xml:space="preserve">For </w:t>
            </w:r>
            <w:r w:rsidR="00383A04">
              <w:rPr>
                <w:color w:val="FF0000"/>
              </w:rPr>
              <w:t>60</w:t>
            </w:r>
            <w:r w:rsidRPr="00E760C6">
              <w:t xml:space="preserve"> m</w:t>
            </w:r>
            <w:r w:rsidRPr="00E760C6">
              <w:rPr>
                <w:vertAlign w:val="superscript"/>
              </w:rPr>
              <w:t>3</w:t>
            </w:r>
            <w:r w:rsidRPr="00E760C6">
              <w:t xml:space="preserve"> </w:t>
            </w:r>
            <w:r w:rsidRPr="00E760C6">
              <w:lastRenderedPageBreak/>
              <w:t>sludge volume</w:t>
            </w:r>
          </w:p>
        </w:tc>
        <w:tc>
          <w:tcPr>
            <w:tcW w:w="696" w:type="pct"/>
            <w:vMerge/>
          </w:tcPr>
          <w:p w:rsidR="0032212F" w:rsidRPr="00E760C6" w:rsidRDefault="0032212F" w:rsidP="00704817">
            <w:pPr>
              <w:contextualSpacing/>
              <w:jc w:val="center"/>
            </w:pPr>
          </w:p>
        </w:tc>
      </w:tr>
      <w:tr w:rsidR="0032212F" w:rsidRPr="00E760C6" w:rsidTr="00383A04">
        <w:trPr>
          <w:trHeight w:val="816"/>
        </w:trPr>
        <w:tc>
          <w:tcPr>
            <w:tcW w:w="428" w:type="pct"/>
            <w:vAlign w:val="center"/>
          </w:tcPr>
          <w:p w:rsidR="0032212F" w:rsidRPr="00E760C6" w:rsidRDefault="00413A99" w:rsidP="00283B5B">
            <w:pPr>
              <w:contextualSpacing/>
              <w:jc w:val="center"/>
            </w:pPr>
            <w:r>
              <w:rPr>
                <w:color w:val="FF0000"/>
              </w:rPr>
              <w:lastRenderedPageBreak/>
              <w:t>4,813</w:t>
            </w:r>
          </w:p>
        </w:tc>
        <w:tc>
          <w:tcPr>
            <w:tcW w:w="475" w:type="pct"/>
            <w:vAlign w:val="center"/>
          </w:tcPr>
          <w:p w:rsidR="0032212F" w:rsidRPr="00E760C6" w:rsidRDefault="00413A99" w:rsidP="0032212F">
            <w:pPr>
              <w:contextualSpacing/>
              <w:jc w:val="center"/>
            </w:pPr>
            <w:r>
              <w:rPr>
                <w:color w:val="FF0000"/>
              </w:rPr>
              <w:t>1,770</w:t>
            </w:r>
          </w:p>
        </w:tc>
        <w:tc>
          <w:tcPr>
            <w:tcW w:w="403" w:type="pct"/>
            <w:vAlign w:val="center"/>
          </w:tcPr>
          <w:p w:rsidR="0032212F" w:rsidRPr="00E760C6" w:rsidRDefault="00413A99" w:rsidP="00283B5B">
            <w:pPr>
              <w:contextualSpacing/>
              <w:jc w:val="center"/>
            </w:pPr>
            <w:r>
              <w:rPr>
                <w:color w:val="FF0000"/>
              </w:rPr>
              <w:t>52.4</w:t>
            </w:r>
          </w:p>
        </w:tc>
        <w:tc>
          <w:tcPr>
            <w:tcW w:w="490" w:type="pct"/>
            <w:vAlign w:val="center"/>
          </w:tcPr>
          <w:p w:rsidR="0032212F" w:rsidRPr="00E760C6" w:rsidRDefault="001A6893" w:rsidP="00704817">
            <w:pPr>
              <w:contextualSpacing/>
              <w:jc w:val="center"/>
            </w:pPr>
            <w:r>
              <w:rPr>
                <w:color w:val="FF0000"/>
              </w:rPr>
              <w:t>14.9</w:t>
            </w:r>
          </w:p>
        </w:tc>
        <w:tc>
          <w:tcPr>
            <w:tcW w:w="623" w:type="pct"/>
            <w:vAlign w:val="center"/>
          </w:tcPr>
          <w:p w:rsidR="0032212F" w:rsidRPr="00E760C6" w:rsidRDefault="00810228" w:rsidP="00704817">
            <w:pPr>
              <w:contextualSpacing/>
              <w:jc w:val="center"/>
            </w:pPr>
            <w:r>
              <w:rPr>
                <w:color w:val="FF0000"/>
              </w:rPr>
              <w:t>105.9</w:t>
            </w:r>
          </w:p>
        </w:tc>
        <w:tc>
          <w:tcPr>
            <w:tcW w:w="503" w:type="pct"/>
            <w:vAlign w:val="center"/>
          </w:tcPr>
          <w:p w:rsidR="0032212F" w:rsidRPr="00E278E7" w:rsidRDefault="008C61FA" w:rsidP="00704817">
            <w:pPr>
              <w:contextualSpacing/>
              <w:jc w:val="center"/>
              <w:rPr>
                <w:color w:val="FF0000"/>
              </w:rPr>
            </w:pPr>
            <w:r>
              <w:rPr>
                <w:color w:val="FF0000"/>
              </w:rPr>
              <w:t>10.4</w:t>
            </w:r>
          </w:p>
        </w:tc>
        <w:tc>
          <w:tcPr>
            <w:tcW w:w="623" w:type="pct"/>
            <w:vAlign w:val="center"/>
          </w:tcPr>
          <w:p w:rsidR="0032212F" w:rsidRPr="00E278E7" w:rsidRDefault="008C61FA" w:rsidP="00704817">
            <w:pPr>
              <w:contextualSpacing/>
              <w:jc w:val="center"/>
              <w:rPr>
                <w:color w:val="FF0000"/>
              </w:rPr>
            </w:pPr>
            <w:r>
              <w:rPr>
                <w:color w:val="FF0000"/>
              </w:rPr>
              <w:t>56.7</w:t>
            </w:r>
          </w:p>
        </w:tc>
        <w:tc>
          <w:tcPr>
            <w:tcW w:w="759" w:type="pct"/>
            <w:vAlign w:val="center"/>
          </w:tcPr>
          <w:p w:rsidR="0032212F" w:rsidRPr="00E760C6" w:rsidRDefault="001A6893" w:rsidP="00704817">
            <w:pPr>
              <w:contextualSpacing/>
              <w:jc w:val="center"/>
            </w:pPr>
            <w:r>
              <w:rPr>
                <w:color w:val="FF0000"/>
              </w:rPr>
              <w:t>724.1</w:t>
            </w:r>
          </w:p>
        </w:tc>
        <w:tc>
          <w:tcPr>
            <w:tcW w:w="696" w:type="pct"/>
            <w:vAlign w:val="center"/>
          </w:tcPr>
          <w:p w:rsidR="0032212F" w:rsidRPr="00E760C6" w:rsidRDefault="00E539C3" w:rsidP="00283B5B">
            <w:pPr>
              <w:contextualSpacing/>
              <w:jc w:val="center"/>
            </w:pPr>
            <w:r>
              <w:rPr>
                <w:color w:val="FF0000"/>
              </w:rPr>
              <w:t>47,303</w:t>
            </w:r>
          </w:p>
        </w:tc>
      </w:tr>
    </w:tbl>
    <w:p w:rsidR="00ED7A67" w:rsidRDefault="00ED7A67" w:rsidP="00404224">
      <w:pPr>
        <w:spacing w:line="480" w:lineRule="auto"/>
        <w:contextualSpacing/>
        <w:jc w:val="both"/>
      </w:pPr>
    </w:p>
    <w:p w:rsidR="00404224" w:rsidRDefault="00404224" w:rsidP="00404224">
      <w:pPr>
        <w:spacing w:line="480" w:lineRule="auto"/>
        <w:contextualSpacing/>
        <w:jc w:val="both"/>
        <w:rPr>
          <w:color w:val="FF0000"/>
        </w:rPr>
      </w:pPr>
      <w:r>
        <w:rPr>
          <w:color w:val="FF0000"/>
        </w:rPr>
        <w:t>Mixing and sludge pumping volume specific energy consumption ar</w:t>
      </w:r>
      <w:r w:rsidR="00D500F7">
        <w:rPr>
          <w:color w:val="FF0000"/>
        </w:rPr>
        <w:t>e calculat</w:t>
      </w:r>
      <w:r w:rsidR="00060194">
        <w:rPr>
          <w:color w:val="FF0000"/>
        </w:rPr>
        <w:t>ed using equations 1.37</w:t>
      </w:r>
      <w:r w:rsidR="004C0384">
        <w:rPr>
          <w:color w:val="FF0000"/>
        </w:rPr>
        <w:t xml:space="preserve"> and 1.31</w:t>
      </w:r>
      <w:r>
        <w:rPr>
          <w:color w:val="FF0000"/>
        </w:rPr>
        <w:t>, respectively. Decanter centrifuge volume specific energy consumption is calculated as follows (</w:t>
      </w:r>
      <w:r w:rsidR="006863F4">
        <w:rPr>
          <w:color w:val="FF0000"/>
        </w:rPr>
        <w:t>Szepessy and Throwid 2018)</w:t>
      </w:r>
    </w:p>
    <w:p w:rsidR="006863F4" w:rsidRDefault="006863F4" w:rsidP="00404224">
      <w:pPr>
        <w:spacing w:line="480" w:lineRule="auto"/>
        <w:contextualSpacing/>
        <w:jc w:val="both"/>
        <w:rPr>
          <w:color w:val="FF0000"/>
        </w:rPr>
      </w:pPr>
    </w:p>
    <w:p w:rsidR="00404224" w:rsidRDefault="006863F4" w:rsidP="00404224">
      <w:pPr>
        <w:spacing w:line="480" w:lineRule="auto"/>
        <w:contextualSpacing/>
        <w:jc w:val="both"/>
      </w:pPr>
      <m:oMathPara>
        <m:oMath>
          <m:r>
            <m:rPr>
              <m:sty m:val="p"/>
            </m:rPr>
            <w:rPr>
              <w:rFonts w:ascii="Cambria Math" w:hAnsi="Cambria Math"/>
              <w:color w:val="FF0000"/>
            </w:rPr>
            <m:t>Volume specific energy consumption of decanter centrifuge (</m:t>
          </m:r>
          <m:f>
            <m:fPr>
              <m:type m:val="lin"/>
              <m:ctrlPr>
                <w:rPr>
                  <w:rFonts w:ascii="Cambria Math" w:hAnsi="Cambria Math"/>
                  <w:iCs w:val="0"/>
                  <w:color w:val="FF0000"/>
                </w:rPr>
              </m:ctrlPr>
            </m:fPr>
            <m:num>
              <m:r>
                <m:rPr>
                  <m:sty m:val="p"/>
                </m:rPr>
                <w:rPr>
                  <w:rFonts w:ascii="Cambria Math" w:hAnsi="Cambria Math"/>
                  <w:color w:val="FF0000"/>
                </w:rPr>
                <m:t>kWh</m:t>
              </m:r>
            </m:num>
            <m:den>
              <m:sSup>
                <m:sSupPr>
                  <m:ctrlPr>
                    <w:rPr>
                      <w:rFonts w:ascii="Cambria Math" w:hAnsi="Cambria Math"/>
                      <w:iCs w:val="0"/>
                      <w:color w:val="FF0000"/>
                    </w:rPr>
                  </m:ctrlPr>
                </m:sSupPr>
                <m:e>
                  <m:r>
                    <m:rPr>
                      <m:sty m:val="p"/>
                    </m:rPr>
                    <w:rPr>
                      <w:rFonts w:ascii="Cambria Math" w:hAnsi="Cambria Math"/>
                      <w:color w:val="FF0000"/>
                    </w:rPr>
                    <m:t>m</m:t>
                  </m:r>
                </m:e>
                <m:sup>
                  <m:r>
                    <m:rPr>
                      <m:sty m:val="p"/>
                    </m:rPr>
                    <w:rPr>
                      <w:rFonts w:ascii="Cambria Math" w:hAnsi="Cambria Math"/>
                      <w:color w:val="FF0000"/>
                    </w:rPr>
                    <m:t>3</m:t>
                  </m:r>
                </m:sup>
              </m:sSup>
              <m:r>
                <m:rPr>
                  <m:sty m:val="p"/>
                </m:rPr>
                <w:rPr>
                  <w:rFonts w:ascii="Cambria Math" w:hAnsi="Cambria Math"/>
                  <w:color w:val="FF0000"/>
                </w:rPr>
                <m:t>)</m:t>
              </m:r>
            </m:den>
          </m:f>
          <m:r>
            <m:rPr>
              <m:sty m:val="p"/>
            </m:rPr>
            <w:rPr>
              <w:rFonts w:ascii="Cambria Math" w:hAnsi="Cambria Math"/>
              <w:color w:val="FF0000"/>
            </w:rPr>
            <m:t>=</m:t>
          </m:r>
          <m:f>
            <m:fPr>
              <m:type m:val="lin"/>
              <m:ctrlPr>
                <w:rPr>
                  <w:rFonts w:ascii="Cambria Math" w:hAnsi="Cambria Math"/>
                  <w:iCs w:val="0"/>
                  <w:color w:val="FF0000"/>
                </w:rPr>
              </m:ctrlPr>
            </m:fPr>
            <m:num>
              <m:r>
                <m:rPr>
                  <m:sty m:val="p"/>
                </m:rPr>
                <w:rPr>
                  <w:rFonts w:ascii="Cambria Math" w:hAnsi="Cambria Math"/>
                  <w:color w:val="FF0000"/>
                </w:rPr>
                <m:t xml:space="preserve">(Power of decanter centrifuge </m:t>
              </m:r>
              <m:d>
                <m:dPr>
                  <m:ctrlPr>
                    <w:rPr>
                      <w:rFonts w:ascii="Cambria Math" w:hAnsi="Cambria Math"/>
                      <w:iCs w:val="0"/>
                      <w:color w:val="FF0000"/>
                    </w:rPr>
                  </m:ctrlPr>
                </m:dPr>
                <m:e>
                  <m:r>
                    <m:rPr>
                      <m:sty m:val="p"/>
                    </m:rPr>
                    <w:rPr>
                      <w:rFonts w:ascii="Cambria Math" w:hAnsi="Cambria Math"/>
                      <w:color w:val="FF0000"/>
                    </w:rPr>
                    <m:t>kW</m:t>
                  </m:r>
                </m:e>
              </m:d>
            </m:num>
            <m:den>
              <m:r>
                <m:rPr>
                  <m:sty m:val="p"/>
                </m:rPr>
                <w:rPr>
                  <w:rFonts w:ascii="Cambria Math" w:hAnsi="Cambria Math"/>
                  <w:color w:val="FF0000"/>
                </w:rPr>
                <m:t>feed flow rate (</m:t>
              </m:r>
              <m:f>
                <m:fPr>
                  <m:type m:val="lin"/>
                  <m:ctrlPr>
                    <w:rPr>
                      <w:rFonts w:ascii="Cambria Math" w:hAnsi="Cambria Math"/>
                      <w:iCs w:val="0"/>
                      <w:color w:val="FF0000"/>
                    </w:rPr>
                  </m:ctrlPr>
                </m:fPr>
                <m:num>
                  <m:sSup>
                    <m:sSupPr>
                      <m:ctrlPr>
                        <w:rPr>
                          <w:rFonts w:ascii="Cambria Math" w:hAnsi="Cambria Math"/>
                          <w:iCs w:val="0"/>
                          <w:color w:val="FF0000"/>
                        </w:rPr>
                      </m:ctrlPr>
                    </m:sSupPr>
                    <m:e>
                      <m:r>
                        <m:rPr>
                          <m:sty m:val="p"/>
                        </m:rPr>
                        <w:rPr>
                          <w:rFonts w:ascii="Cambria Math" w:hAnsi="Cambria Math"/>
                          <w:color w:val="FF0000"/>
                        </w:rPr>
                        <m:t>m</m:t>
                      </m:r>
                    </m:e>
                    <m:sup>
                      <m:r>
                        <m:rPr>
                          <m:sty m:val="p"/>
                        </m:rPr>
                        <w:rPr>
                          <w:rFonts w:ascii="Cambria Math" w:hAnsi="Cambria Math"/>
                          <w:color w:val="FF0000"/>
                        </w:rPr>
                        <m:t>3</m:t>
                      </m:r>
                    </m:sup>
                  </m:sSup>
                </m:num>
                <m:den>
                  <m:r>
                    <m:rPr>
                      <m:sty m:val="p"/>
                    </m:rPr>
                    <w:rPr>
                      <w:rFonts w:ascii="Cambria Math" w:hAnsi="Cambria Math"/>
                      <w:color w:val="FF0000"/>
                    </w:rPr>
                    <m:t xml:space="preserve">hr))×1.175  </m:t>
                  </m:r>
                </m:den>
              </m:f>
            </m:den>
          </m:f>
          <m:r>
            <m:rPr>
              <m:sty m:val="p"/>
            </m:rPr>
            <w:rPr>
              <w:rFonts w:ascii="Cambria Math" w:hAnsi="Cambria Math"/>
              <w:color w:val="FF0000"/>
            </w:rPr>
            <m:t xml:space="preserve">  ……1.49</m:t>
          </m:r>
        </m:oMath>
      </m:oMathPara>
    </w:p>
    <w:p w:rsidR="006863F4" w:rsidRPr="00E760C6" w:rsidRDefault="006863F4" w:rsidP="00404224">
      <w:pPr>
        <w:spacing w:line="480" w:lineRule="auto"/>
        <w:contextualSpacing/>
        <w:jc w:val="both"/>
      </w:pPr>
    </w:p>
    <w:p w:rsidR="00965E19" w:rsidRPr="00E760C6" w:rsidRDefault="005A6ACC" w:rsidP="0018028A">
      <w:pPr>
        <w:spacing w:line="480" w:lineRule="auto"/>
        <w:contextualSpacing/>
        <w:jc w:val="both"/>
      </w:pPr>
      <w:r>
        <w:rPr>
          <w:b/>
          <w:bCs/>
        </w:rPr>
        <w:t>6.</w:t>
      </w:r>
      <w:r w:rsidR="00965E19" w:rsidRPr="00E760C6">
        <w:rPr>
          <w:b/>
          <w:bCs/>
        </w:rPr>
        <w:t xml:space="preserve"> Raw materials </w:t>
      </w:r>
      <w:r w:rsidR="007B7A35">
        <w:rPr>
          <w:b/>
          <w:bCs/>
        </w:rPr>
        <w:t xml:space="preserve">annual </w:t>
      </w:r>
      <w:r w:rsidR="00965E19" w:rsidRPr="00E760C6">
        <w:rPr>
          <w:b/>
          <w:bCs/>
        </w:rPr>
        <w:t>cos</w:t>
      </w:r>
      <w:r w:rsidR="00AE0ED3">
        <w:rPr>
          <w:b/>
          <w:bCs/>
        </w:rPr>
        <w:t>t</w:t>
      </w:r>
      <w:r w:rsidR="007B7A35">
        <w:rPr>
          <w:b/>
          <w:bCs/>
        </w:rPr>
        <w:t>s</w:t>
      </w:r>
      <w:r w:rsidR="00AE0ED3">
        <w:rPr>
          <w:b/>
          <w:bCs/>
        </w:rPr>
        <w:t xml:space="preserve"> for running EC TP</w:t>
      </w:r>
    </w:p>
    <w:p w:rsidR="0018028A" w:rsidRDefault="0018028A" w:rsidP="0018028A">
      <w:pPr>
        <w:spacing w:line="480" w:lineRule="auto"/>
        <w:contextualSpacing/>
        <w:jc w:val="both"/>
        <w:rPr>
          <w:b/>
          <w:bCs/>
        </w:rPr>
      </w:pPr>
    </w:p>
    <w:p w:rsidR="00210375" w:rsidRPr="00E760C6" w:rsidRDefault="005A6ACC" w:rsidP="0018028A">
      <w:pPr>
        <w:spacing w:line="480" w:lineRule="auto"/>
        <w:contextualSpacing/>
        <w:jc w:val="both"/>
      </w:pPr>
      <w:r>
        <w:rPr>
          <w:b/>
          <w:bCs/>
        </w:rPr>
        <w:t>6.</w:t>
      </w:r>
      <w:r w:rsidR="003F3B12">
        <w:rPr>
          <w:b/>
          <w:bCs/>
        </w:rPr>
        <w:t xml:space="preserve">1 </w:t>
      </w:r>
      <w:r w:rsidR="003F3B12">
        <w:rPr>
          <w:b/>
          <w:bCs/>
          <w:color w:val="FF0000"/>
        </w:rPr>
        <w:t>Hybrid metal (Aluminium plus stainless steel)</w:t>
      </w:r>
      <w:r w:rsidR="00210375" w:rsidRPr="00E760C6">
        <w:rPr>
          <w:b/>
          <w:bCs/>
        </w:rPr>
        <w:t xml:space="preserve"> required for EC reactors</w:t>
      </w:r>
    </w:p>
    <w:p w:rsidR="0018028A" w:rsidRDefault="0018028A" w:rsidP="00D90597">
      <w:pPr>
        <w:spacing w:line="480" w:lineRule="auto"/>
        <w:contextualSpacing/>
        <w:jc w:val="both"/>
      </w:pPr>
    </w:p>
    <w:p w:rsidR="00965E19" w:rsidRPr="00E760C6" w:rsidRDefault="009673FC" w:rsidP="009673FC">
      <w:pPr>
        <w:spacing w:line="480" w:lineRule="auto"/>
        <w:contextualSpacing/>
        <w:jc w:val="both"/>
      </w:pPr>
      <w:r>
        <w:t xml:space="preserve">The decay rate of </w:t>
      </w:r>
      <w:r>
        <w:rPr>
          <w:color w:val="FF0000"/>
        </w:rPr>
        <w:t>stainless steel and aluminium</w:t>
      </w:r>
      <w:r w:rsidR="00210375" w:rsidRPr="00E760C6">
        <w:t xml:space="preserve"> metal blades in </w:t>
      </w:r>
      <w:r>
        <w:t>the EC reactor</w:t>
      </w:r>
      <w:r w:rsidR="00210375" w:rsidRPr="00E760C6">
        <w:t xml:space="preserve"> </w:t>
      </w:r>
      <w:r>
        <w:rPr>
          <w:color w:val="FF0000"/>
        </w:rPr>
        <w:t xml:space="preserve">has been found experimentally to be 6.4 and 8.6 </w:t>
      </w:r>
      <w:r>
        <w:t>grams</w:t>
      </w:r>
      <w:r w:rsidR="00210375" w:rsidRPr="00E760C6">
        <w:t xml:space="preserve"> per m</w:t>
      </w:r>
      <w:r w:rsidR="00210375" w:rsidRPr="00E760C6">
        <w:rPr>
          <w:vertAlign w:val="superscript"/>
        </w:rPr>
        <w:t>3</w:t>
      </w:r>
      <w:r w:rsidR="00210375" w:rsidRPr="00E760C6">
        <w:t xml:space="preserve"> of wastewater treated</w:t>
      </w:r>
      <w:r>
        <w:t>,</w:t>
      </w:r>
      <w:r w:rsidR="00210375" w:rsidRPr="00E760C6">
        <w:t xml:space="preserve"> </w:t>
      </w:r>
      <w:r>
        <w:rPr>
          <w:color w:val="FF0000"/>
        </w:rPr>
        <w:t>respectively.</w:t>
      </w:r>
      <w:r w:rsidR="00210375" w:rsidRPr="00E760C6">
        <w:t xml:space="preserve"> The cost of one ton of iron in the local Jordan market is between 466 to 574 JD</w:t>
      </w:r>
      <w:r w:rsidR="00050ABF" w:rsidRPr="00E760C6">
        <w:t xml:space="preserve"> (657 to 809 US $ per ton) (</w:t>
      </w:r>
      <w:r>
        <w:t xml:space="preserve">Jordan Commercial Chamber 2019) </w:t>
      </w:r>
      <w:r>
        <w:rPr>
          <w:color w:val="FF0000"/>
        </w:rPr>
        <w:t>while that of aluminium is 3,248 JD per ton (</w:t>
      </w:r>
      <w:r w:rsidR="00712A69">
        <w:rPr>
          <w:color w:val="FF0000"/>
        </w:rPr>
        <w:t>4,580 US $ per ton) (</w:t>
      </w:r>
      <w:r w:rsidR="001119A4">
        <w:rPr>
          <w:color w:val="FF0000"/>
        </w:rPr>
        <w:t xml:space="preserve">According to H. Al-Rababaa (Arab Aluminium Industry Co. Ltd (ARAL) </w:t>
      </w:r>
      <w:r w:rsidR="00B20005">
        <w:rPr>
          <w:color w:val="FF0000"/>
        </w:rPr>
        <w:t xml:space="preserve">(personal communication, 22 May 2021). </w:t>
      </w:r>
      <w:r w:rsidR="00B20005">
        <w:t xml:space="preserve">The annual </w:t>
      </w:r>
      <w:r w:rsidR="00B20005">
        <w:rPr>
          <w:color w:val="FF0000"/>
        </w:rPr>
        <w:t>stainless steel and aluminum</w:t>
      </w:r>
      <w:r w:rsidR="00636DA0" w:rsidRPr="00E760C6">
        <w:t xml:space="preserve"> costs in </w:t>
      </w:r>
      <w:r w:rsidR="00E7374A">
        <w:t xml:space="preserve">US </w:t>
      </w:r>
      <w:r w:rsidR="007B7A35">
        <w:t>$ are calculated by</w:t>
      </w:r>
      <w:r w:rsidR="00050ABF" w:rsidRPr="00E760C6">
        <w:t xml:space="preserve">  </w:t>
      </w:r>
    </w:p>
    <w:p w:rsidR="00210375" w:rsidRPr="00E760C6" w:rsidRDefault="00210375" w:rsidP="00D90597">
      <w:pPr>
        <w:spacing w:line="480" w:lineRule="auto"/>
        <w:contextualSpacing/>
        <w:jc w:val="both"/>
      </w:pPr>
    </w:p>
    <w:p w:rsidR="00050ABF" w:rsidRPr="004746FF" w:rsidRDefault="00B20005" w:rsidP="004746FF">
      <w:pPr>
        <w:spacing w:line="480" w:lineRule="auto"/>
        <w:contextualSpacing/>
        <w:jc w:val="both"/>
      </w:pPr>
      <m:oMathPara>
        <m:oMathParaPr>
          <m:jc m:val="left"/>
        </m:oMathParaPr>
        <m:oMath>
          <m:r>
            <m:rPr>
              <m:sty m:val="p"/>
            </m:rPr>
            <w:rPr>
              <w:rFonts w:ascii="Cambria Math" w:hAnsi="Cambria Math"/>
            </w:rPr>
            <m:t xml:space="preserve">Annual </m:t>
          </m:r>
          <m:r>
            <m:rPr>
              <m:sty m:val="p"/>
            </m:rPr>
            <w:rPr>
              <w:rFonts w:ascii="Cambria Math" w:hAnsi="Cambria Math"/>
              <w:color w:val="FF0000"/>
            </w:rPr>
            <m:t>stainless steel</m:t>
          </m:r>
          <m:r>
            <m:rPr>
              <m:sty m:val="p"/>
            </m:rPr>
            <w:rPr>
              <w:rFonts w:ascii="Cambria Math" w:hAnsi="Cambria Math"/>
            </w:rPr>
            <m:t xml:space="preserve"> costs for EC reactors in US $=Wastewater flow rate</m:t>
          </m:r>
          <m:r>
            <m:rPr>
              <m:sty m:val="p"/>
            </m:rPr>
            <w:rPr>
              <w:rFonts w:ascii="Cambria Math" w:hAnsi="Cambria Math"/>
            </w:rPr>
            <m:t xml:space="preserve">×decay rate of </m:t>
          </m:r>
          <m:r>
            <m:rPr>
              <m:sty m:val="p"/>
            </m:rPr>
            <w:rPr>
              <w:rFonts w:ascii="Cambria Math" w:hAnsi="Cambria Math"/>
              <w:color w:val="FF0000"/>
            </w:rPr>
            <m:t>stainless steel</m:t>
          </m:r>
          <m:r>
            <m:rPr>
              <m:sty m:val="p"/>
            </m:rPr>
            <w:rPr>
              <w:rFonts w:ascii="Cambria Math" w:hAnsi="Cambria Math"/>
            </w:rPr>
            <m:t xml:space="preserve"> metal blades</m:t>
          </m:r>
        </m:oMath>
      </m:oMathPara>
    </w:p>
    <w:p w:rsidR="004746FF" w:rsidRPr="00D500F7" w:rsidRDefault="00B20005" w:rsidP="00F123FD">
      <w:pPr>
        <w:spacing w:line="480" w:lineRule="auto"/>
        <w:contextualSpacing/>
        <w:jc w:val="both"/>
      </w:pPr>
      <m:oMathPara>
        <m:oMath>
          <m:r>
            <m:rPr>
              <m:sty m:val="p"/>
            </m:rPr>
            <w:rPr>
              <w:rFonts w:ascii="Cambria Math" w:hAnsi="Cambria Math"/>
            </w:rPr>
            <m:t xml:space="preserve">                                 </m:t>
          </m:r>
          <m:r>
            <m:rPr>
              <m:sty m:val="p"/>
            </m:rPr>
            <w:rPr>
              <w:rFonts w:ascii="Cambria Math" w:hAnsi="Cambria Math"/>
            </w:rPr>
            <m:t xml:space="preserve">×average iron costs in Jordanian market </m:t>
          </m:r>
          <m:d>
            <m:dPr>
              <m:ctrlPr>
                <w:rPr>
                  <w:rFonts w:ascii="Cambria Math" w:hAnsi="Cambria Math"/>
                  <w:iCs w:val="0"/>
                </w:rPr>
              </m:ctrlPr>
            </m:dPr>
            <m:e>
              <m:r>
                <m:rPr>
                  <m:sty m:val="p"/>
                </m:rPr>
                <w:rPr>
                  <w:rFonts w:ascii="Cambria Math" w:hAnsi="Cambria Math"/>
                </w:rPr>
                <m:t>2022</m:t>
              </m:r>
            </m:e>
          </m:d>
          <m:r>
            <m:rPr>
              <m:sty m:val="p"/>
            </m:rPr>
            <w:rPr>
              <w:rFonts w:ascii="Cambria Math" w:hAnsi="Cambria Math"/>
            </w:rPr>
            <m:t>…………………………….……1.50</m:t>
          </m:r>
        </m:oMath>
      </m:oMathPara>
    </w:p>
    <w:p w:rsidR="00B20005" w:rsidRPr="00B20005" w:rsidRDefault="00B20005" w:rsidP="00B20005">
      <w:pPr>
        <w:spacing w:line="480" w:lineRule="auto"/>
        <w:contextualSpacing/>
        <w:jc w:val="both"/>
        <w:rPr>
          <w:rFonts w:eastAsiaTheme="minorEastAsia"/>
        </w:rPr>
      </w:pPr>
    </w:p>
    <w:p w:rsidR="00B20005" w:rsidRPr="004746FF" w:rsidRDefault="00B20005" w:rsidP="00B20005">
      <w:pPr>
        <w:spacing w:line="480" w:lineRule="auto"/>
        <w:contextualSpacing/>
        <w:jc w:val="both"/>
      </w:pPr>
      <m:oMathPara>
        <m:oMathParaPr>
          <m:jc m:val="left"/>
        </m:oMathParaPr>
        <m:oMath>
          <m:r>
            <m:rPr>
              <m:sty m:val="p"/>
            </m:rPr>
            <w:rPr>
              <w:rFonts w:ascii="Cambria Math" w:hAnsi="Cambria Math"/>
            </w:rPr>
            <m:t xml:space="preserve">Annual </m:t>
          </m:r>
          <m:r>
            <m:rPr>
              <m:sty m:val="p"/>
            </m:rPr>
            <w:rPr>
              <w:rFonts w:ascii="Cambria Math" w:hAnsi="Cambria Math"/>
              <w:color w:val="FF0000"/>
            </w:rPr>
            <m:t>aluminum</m:t>
          </m:r>
          <m:r>
            <m:rPr>
              <m:sty m:val="p"/>
            </m:rPr>
            <w:rPr>
              <w:rFonts w:ascii="Cambria Math" w:hAnsi="Cambria Math"/>
            </w:rPr>
            <m:t xml:space="preserve"> costs for EC reactors in US $=Wastewater flow rate×decay rate of </m:t>
          </m:r>
          <m:r>
            <m:rPr>
              <m:sty m:val="p"/>
            </m:rPr>
            <w:rPr>
              <w:rFonts w:ascii="Cambria Math" w:hAnsi="Cambria Math"/>
              <w:color w:val="FF0000"/>
            </w:rPr>
            <m:t>stainless steel</m:t>
          </m:r>
          <m:r>
            <m:rPr>
              <m:sty m:val="p"/>
            </m:rPr>
            <w:rPr>
              <w:rFonts w:ascii="Cambria Math" w:hAnsi="Cambria Math"/>
            </w:rPr>
            <m:t xml:space="preserve"> metal blades</m:t>
          </m:r>
        </m:oMath>
      </m:oMathPara>
    </w:p>
    <w:p w:rsidR="00B20005" w:rsidRPr="00D500F7" w:rsidRDefault="00B20005" w:rsidP="00B20005">
      <w:pPr>
        <w:spacing w:line="480" w:lineRule="auto"/>
        <w:contextualSpacing/>
        <w:jc w:val="both"/>
      </w:pPr>
      <m:oMathPara>
        <m:oMath>
          <m:r>
            <m:rPr>
              <m:sty m:val="p"/>
            </m:rPr>
            <w:rPr>
              <w:rFonts w:ascii="Cambria Math" w:hAnsi="Cambria Math"/>
            </w:rPr>
            <m:t xml:space="preserve">                                 ×average iron costs in Jordanian market </m:t>
          </m:r>
          <m:d>
            <m:dPr>
              <m:ctrlPr>
                <w:rPr>
                  <w:rFonts w:ascii="Cambria Math" w:hAnsi="Cambria Math"/>
                  <w:iCs w:val="0"/>
                </w:rPr>
              </m:ctrlPr>
            </m:dPr>
            <m:e>
              <m:r>
                <m:rPr>
                  <m:sty m:val="p"/>
                </m:rPr>
                <w:rPr>
                  <w:rFonts w:ascii="Cambria Math" w:hAnsi="Cambria Math"/>
                </w:rPr>
                <m:t>2022</m:t>
              </m:r>
            </m:e>
          </m:d>
          <m:r>
            <m:rPr>
              <m:sty m:val="p"/>
            </m:rPr>
            <w:rPr>
              <w:rFonts w:ascii="Cambria Math" w:hAnsi="Cambria Math"/>
            </w:rPr>
            <m:t>…………………………….……1.51</m:t>
          </m:r>
        </m:oMath>
      </m:oMathPara>
    </w:p>
    <w:p w:rsidR="00B20005" w:rsidRDefault="00B20005" w:rsidP="00D90597">
      <w:pPr>
        <w:spacing w:line="480" w:lineRule="auto"/>
        <w:contextualSpacing/>
        <w:jc w:val="both"/>
        <w:rPr>
          <w:color w:val="FF0000"/>
        </w:rPr>
      </w:pPr>
    </w:p>
    <w:p w:rsidR="0064693A" w:rsidRDefault="0064693A" w:rsidP="00D90597">
      <w:pPr>
        <w:spacing w:line="480" w:lineRule="auto"/>
        <w:contextualSpacing/>
        <w:jc w:val="both"/>
        <w:rPr>
          <w:color w:val="FF0000"/>
        </w:rPr>
      </w:pPr>
      <w:r>
        <w:rPr>
          <w:color w:val="FF0000"/>
        </w:rPr>
        <w:t>Where wastewater flow rate is in m</w:t>
      </w:r>
      <w:r>
        <w:rPr>
          <w:color w:val="FF0000"/>
          <w:vertAlign w:val="superscript"/>
        </w:rPr>
        <w:t>3</w:t>
      </w:r>
      <w:r w:rsidR="00B20005">
        <w:rPr>
          <w:color w:val="FF0000"/>
        </w:rPr>
        <w:t>/yr, decay rate of stainless steel</w:t>
      </w:r>
      <w:r>
        <w:rPr>
          <w:color w:val="FF0000"/>
        </w:rPr>
        <w:t xml:space="preserve"> </w:t>
      </w:r>
      <w:r w:rsidR="00B20005">
        <w:rPr>
          <w:color w:val="FF0000"/>
        </w:rPr>
        <w:t xml:space="preserve">or aluminium </w:t>
      </w:r>
      <w:r>
        <w:rPr>
          <w:color w:val="FF0000"/>
        </w:rPr>
        <w:t>metal blades is in ton/m</w:t>
      </w:r>
      <w:r>
        <w:rPr>
          <w:color w:val="FF0000"/>
          <w:vertAlign w:val="superscript"/>
        </w:rPr>
        <w:t>3</w:t>
      </w:r>
      <w:r>
        <w:rPr>
          <w:color w:val="FF0000"/>
        </w:rPr>
        <w:t xml:space="preserve">, and average iron </w:t>
      </w:r>
      <w:r w:rsidR="00B20005">
        <w:rPr>
          <w:color w:val="FF0000"/>
        </w:rPr>
        <w:t xml:space="preserve">or aluminum </w:t>
      </w:r>
      <w:r>
        <w:rPr>
          <w:color w:val="FF0000"/>
        </w:rPr>
        <w:t xml:space="preserve">costs in Jordanian market is in $/ton. </w:t>
      </w:r>
    </w:p>
    <w:p w:rsidR="005D505B" w:rsidRPr="00E760C6" w:rsidRDefault="00955892" w:rsidP="002D1A0E">
      <w:pPr>
        <w:spacing w:line="480" w:lineRule="auto"/>
        <w:contextualSpacing/>
        <w:jc w:val="both"/>
      </w:pPr>
      <w:r w:rsidRPr="00E760C6">
        <w:t>The ann</w:t>
      </w:r>
      <w:r w:rsidR="00B20005">
        <w:t xml:space="preserve">ual </w:t>
      </w:r>
      <w:r w:rsidR="00B20005">
        <w:rPr>
          <w:color w:val="FF0000"/>
        </w:rPr>
        <w:t>stainless steel and aluminum</w:t>
      </w:r>
      <w:r w:rsidR="007B7A35">
        <w:t xml:space="preserve"> </w:t>
      </w:r>
      <w:r w:rsidR="00B20005">
        <w:t>costs for EC reactors turn</w:t>
      </w:r>
      <w:r w:rsidR="007B7A35">
        <w:t xml:space="preserve"> out to be about</w:t>
      </w:r>
      <w:r w:rsidRPr="00E760C6">
        <w:t xml:space="preserve"> </w:t>
      </w:r>
      <w:r w:rsidR="002D1A0E">
        <w:rPr>
          <w:color w:val="FF0000"/>
        </w:rPr>
        <w:t>63,619</w:t>
      </w:r>
      <w:r w:rsidRPr="002D1A0E">
        <w:rPr>
          <w:color w:val="FF0000"/>
        </w:rPr>
        <w:t xml:space="preserve"> </w:t>
      </w:r>
      <w:r w:rsidR="00E7374A">
        <w:t xml:space="preserve">US </w:t>
      </w:r>
      <w:r w:rsidRPr="00E760C6">
        <w:t xml:space="preserve">$ (year 2022). </w:t>
      </w:r>
    </w:p>
    <w:p w:rsidR="00C51FCB" w:rsidRDefault="00C51FCB" w:rsidP="00D90597">
      <w:pPr>
        <w:spacing w:line="480" w:lineRule="auto"/>
        <w:contextualSpacing/>
        <w:jc w:val="both"/>
        <w:rPr>
          <w:b/>
          <w:bCs/>
        </w:rPr>
      </w:pPr>
    </w:p>
    <w:p w:rsidR="005D505B" w:rsidRPr="00E760C6" w:rsidRDefault="005A6ACC" w:rsidP="00D90597">
      <w:pPr>
        <w:spacing w:line="480" w:lineRule="auto"/>
        <w:contextualSpacing/>
        <w:jc w:val="both"/>
      </w:pPr>
      <w:r>
        <w:rPr>
          <w:b/>
          <w:bCs/>
        </w:rPr>
        <w:t>6.</w:t>
      </w:r>
      <w:r w:rsidR="007B7A35">
        <w:rPr>
          <w:b/>
          <w:bCs/>
        </w:rPr>
        <w:t>2 Cationic polymer</w:t>
      </w:r>
      <w:r w:rsidR="004A3BD0">
        <w:rPr>
          <w:b/>
          <w:bCs/>
        </w:rPr>
        <w:t xml:space="preserve"> for l</w:t>
      </w:r>
      <w:r w:rsidR="005D505B" w:rsidRPr="00E760C6">
        <w:rPr>
          <w:b/>
          <w:bCs/>
        </w:rPr>
        <w:t>amella clarifiers</w:t>
      </w:r>
    </w:p>
    <w:p w:rsidR="005D505B" w:rsidRPr="00E760C6" w:rsidRDefault="005D505B" w:rsidP="00D90597">
      <w:pPr>
        <w:spacing w:line="480" w:lineRule="auto"/>
        <w:contextualSpacing/>
        <w:jc w:val="both"/>
      </w:pPr>
    </w:p>
    <w:p w:rsidR="00210375" w:rsidRPr="00E760C6" w:rsidRDefault="005D505B" w:rsidP="00F85A8F">
      <w:pPr>
        <w:spacing w:line="480" w:lineRule="auto"/>
        <w:contextualSpacing/>
        <w:jc w:val="both"/>
      </w:pPr>
      <w:r w:rsidRPr="00E760C6">
        <w:t xml:space="preserve">The cost of </w:t>
      </w:r>
      <w:r w:rsidR="008A0E0B">
        <w:rPr>
          <w:color w:val="FF0000"/>
          <w:lang w:bidi="ar-JO"/>
        </w:rPr>
        <w:t>polyacrylamide (PAM) cationic Anafloc 6691</w:t>
      </w:r>
      <w:r w:rsidR="008A0E0B">
        <w:rPr>
          <w:lang w:bidi="ar-JO"/>
        </w:rPr>
        <w:t xml:space="preserve"> </w:t>
      </w:r>
      <w:r w:rsidR="008A0E0B">
        <w:rPr>
          <w:color w:val="FF0000"/>
          <w:lang w:bidi="ar-JO"/>
        </w:rPr>
        <w:t xml:space="preserve">flocculating agent </w:t>
      </w:r>
      <w:r w:rsidR="008A0E0B">
        <w:t xml:space="preserve">for the year </w:t>
      </w:r>
      <w:r w:rsidR="008A0E0B">
        <w:rPr>
          <w:color w:val="FF0000"/>
        </w:rPr>
        <w:t>2021</w:t>
      </w:r>
      <w:r w:rsidR="005F6F5C" w:rsidRPr="00E760C6">
        <w:t xml:space="preserve"> is</w:t>
      </w:r>
      <w:r w:rsidR="008A0E0B">
        <w:t xml:space="preserve"> </w:t>
      </w:r>
      <w:r w:rsidR="008A0E0B">
        <w:rPr>
          <w:color w:val="FF0000"/>
        </w:rPr>
        <w:t>4.8</w:t>
      </w:r>
      <w:r w:rsidR="008A0E0B" w:rsidRPr="00E760C6">
        <w:t xml:space="preserve"> US $/kg</w:t>
      </w:r>
      <w:r w:rsidR="005F6F5C" w:rsidRPr="00E760C6">
        <w:t xml:space="preserve"> </w:t>
      </w:r>
      <w:r w:rsidR="008A0E0B">
        <w:rPr>
          <w:color w:val="FF0000"/>
        </w:rPr>
        <w:t xml:space="preserve">(According to </w:t>
      </w:r>
      <w:r w:rsidR="008A0E0B" w:rsidRPr="008A0E0B">
        <w:rPr>
          <w:color w:val="FF0000"/>
        </w:rPr>
        <w:t>M. Udhalikar</w:t>
      </w:r>
      <w:r w:rsidR="008A0E0B">
        <w:rPr>
          <w:color w:val="FF0000"/>
        </w:rPr>
        <w:t xml:space="preserve"> (personal communication, </w:t>
      </w:r>
      <w:r w:rsidR="00507359">
        <w:rPr>
          <w:color w:val="FF0000"/>
        </w:rPr>
        <w:t>26 July 2021))</w:t>
      </w:r>
      <w:r w:rsidR="00507359">
        <w:t>.</w:t>
      </w:r>
      <w:r w:rsidR="005F6F5C" w:rsidRPr="00E760C6">
        <w:t xml:space="preserve"> </w:t>
      </w:r>
      <w:r w:rsidR="00C077A0">
        <w:t xml:space="preserve">About </w:t>
      </w:r>
      <w:r w:rsidR="00507359">
        <w:rPr>
          <w:color w:val="FF0000"/>
        </w:rPr>
        <w:t>0.000345</w:t>
      </w:r>
      <w:r w:rsidR="00C077A0" w:rsidRPr="00507359">
        <w:rPr>
          <w:color w:val="FF0000"/>
        </w:rPr>
        <w:t xml:space="preserve"> </w:t>
      </w:r>
      <w:r w:rsidR="00507359">
        <w:t xml:space="preserve">kg </w:t>
      </w:r>
      <w:r w:rsidR="00507359">
        <w:rPr>
          <w:color w:val="FF0000"/>
        </w:rPr>
        <w:t>Anafloc 6691</w:t>
      </w:r>
      <w:r w:rsidR="00C077A0">
        <w:t>/Kg DS is required for flocculation</w:t>
      </w:r>
      <w:r w:rsidR="00507359">
        <w:t xml:space="preserve"> </w:t>
      </w:r>
      <w:r w:rsidR="00507359">
        <w:rPr>
          <w:color w:val="FF0000"/>
        </w:rPr>
        <w:t>as determined from experiments</w:t>
      </w:r>
      <w:r w:rsidR="00C077A0">
        <w:t xml:space="preserve">, </w:t>
      </w:r>
      <w:r w:rsidR="00507359">
        <w:rPr>
          <w:color w:val="FF0000"/>
        </w:rPr>
        <w:t>2.9</w:t>
      </w:r>
      <w:r w:rsidR="00C077A0" w:rsidRPr="00507359">
        <w:rPr>
          <w:color w:val="FF0000"/>
        </w:rPr>
        <w:t xml:space="preserve"> </w:t>
      </w:r>
      <w:r w:rsidR="00C077A0">
        <w:t>kg DS/m</w:t>
      </w:r>
      <w:r w:rsidR="00C077A0">
        <w:rPr>
          <w:vertAlign w:val="superscript"/>
        </w:rPr>
        <w:t>3</w:t>
      </w:r>
      <w:r w:rsidR="00C077A0">
        <w:t xml:space="preserve"> is produced</w:t>
      </w:r>
      <w:r w:rsidR="00507359">
        <w:t xml:space="preserve"> </w:t>
      </w:r>
      <w:r w:rsidR="00507359">
        <w:rPr>
          <w:color w:val="FF0000"/>
        </w:rPr>
        <w:t>also determined experimentally</w:t>
      </w:r>
      <w:r w:rsidR="00C077A0">
        <w:t>, and we have a volumetric flow rate which is either 160 or 163.53 m</w:t>
      </w:r>
      <w:r w:rsidR="00C077A0">
        <w:rPr>
          <w:vertAlign w:val="superscript"/>
        </w:rPr>
        <w:t>3</w:t>
      </w:r>
      <w:r w:rsidR="00C077A0">
        <w:t>/hr</w:t>
      </w:r>
      <w:r w:rsidR="007B7A35">
        <w:t>. From this</w:t>
      </w:r>
      <w:r w:rsidR="005F6F5C" w:rsidRPr="00E760C6">
        <w:t xml:space="preserve"> one c</w:t>
      </w:r>
      <w:r w:rsidR="00F85A8F">
        <w:t xml:space="preserve">an calculate the annual </w:t>
      </w:r>
      <w:r w:rsidR="00F85A8F">
        <w:rPr>
          <w:color w:val="FF0000"/>
        </w:rPr>
        <w:t>Anafloc 6691</w:t>
      </w:r>
      <w:r w:rsidR="005F6F5C" w:rsidRPr="00E760C6">
        <w:t xml:space="preserve"> cost for year 2022 </w:t>
      </w:r>
      <w:r w:rsidR="004F4C60">
        <w:t xml:space="preserve">to be about </w:t>
      </w:r>
      <w:r w:rsidR="00F85A8F">
        <w:rPr>
          <w:color w:val="FF0000"/>
        </w:rPr>
        <w:t>8,732</w:t>
      </w:r>
      <w:r w:rsidR="004F4C60" w:rsidRPr="00F85A8F">
        <w:rPr>
          <w:color w:val="FF0000"/>
        </w:rPr>
        <w:t xml:space="preserve"> </w:t>
      </w:r>
      <w:r w:rsidR="004F4C60">
        <w:t>US $ which includes</w:t>
      </w:r>
      <w:r w:rsidR="007B718A" w:rsidRPr="00E760C6">
        <w:t xml:space="preserve"> delivery of 10 % of LP</w:t>
      </w:r>
      <w:r w:rsidR="00636DA0" w:rsidRPr="00E760C6">
        <w:t>M 3135 cost (raw material)</w:t>
      </w:r>
      <w:r w:rsidR="007B718A" w:rsidRPr="00E760C6">
        <w:t xml:space="preserve"> (Peters et al. 2003)</w:t>
      </w:r>
      <w:r w:rsidR="00636DA0" w:rsidRPr="00E760C6">
        <w:t xml:space="preserve"> and </w:t>
      </w:r>
      <w:r w:rsidR="00620E13" w:rsidRPr="00E760C6">
        <w:t xml:space="preserve">16 % </w:t>
      </w:r>
      <w:r w:rsidR="004F4C60">
        <w:t xml:space="preserve">customs. </w:t>
      </w:r>
      <w:r w:rsidR="007B718A" w:rsidRPr="00E760C6">
        <w:t xml:space="preserve"> </w:t>
      </w:r>
      <w:r w:rsidRPr="00E760C6">
        <w:t xml:space="preserve"> </w:t>
      </w:r>
      <w:r w:rsidR="00955892" w:rsidRPr="00E760C6">
        <w:t xml:space="preserve">  </w:t>
      </w:r>
    </w:p>
    <w:p w:rsidR="00050ABF" w:rsidRPr="00E760C6" w:rsidRDefault="00050ABF" w:rsidP="00D90597">
      <w:pPr>
        <w:spacing w:line="480" w:lineRule="auto"/>
        <w:contextualSpacing/>
        <w:jc w:val="both"/>
      </w:pPr>
    </w:p>
    <w:p w:rsidR="00DB00D6" w:rsidRPr="00E760C6" w:rsidRDefault="005A6ACC" w:rsidP="00D90597">
      <w:pPr>
        <w:spacing w:line="480" w:lineRule="auto"/>
        <w:contextualSpacing/>
        <w:jc w:val="both"/>
      </w:pPr>
      <w:r>
        <w:rPr>
          <w:b/>
          <w:bCs/>
        </w:rPr>
        <w:t>7.</w:t>
      </w:r>
      <w:r w:rsidR="00DB00D6" w:rsidRPr="00E760C6">
        <w:rPr>
          <w:b/>
          <w:bCs/>
        </w:rPr>
        <w:t xml:space="preserve"> Annual operating labor costs</w:t>
      </w:r>
    </w:p>
    <w:p w:rsidR="00DB00D6" w:rsidRPr="00E760C6" w:rsidRDefault="00DB00D6" w:rsidP="00D90597">
      <w:pPr>
        <w:spacing w:line="480" w:lineRule="auto"/>
        <w:contextualSpacing/>
        <w:jc w:val="both"/>
      </w:pPr>
    </w:p>
    <w:p w:rsidR="00DB00D6" w:rsidRPr="00E760C6" w:rsidRDefault="00D500F7" w:rsidP="00D90597">
      <w:pPr>
        <w:spacing w:line="480" w:lineRule="auto"/>
        <w:contextualSpacing/>
        <w:jc w:val="both"/>
      </w:pPr>
      <w:r>
        <w:t>Equation 1.25</w:t>
      </w:r>
      <w:r w:rsidR="004F4C60">
        <w:t xml:space="preserve"> has</w:t>
      </w:r>
      <w:r w:rsidR="00DB00D6" w:rsidRPr="00E760C6">
        <w:t xml:space="preserve"> be</w:t>
      </w:r>
      <w:r w:rsidR="004F4C60">
        <w:t>en</w:t>
      </w:r>
      <w:r w:rsidR="00DB00D6" w:rsidRPr="00E760C6">
        <w:t xml:space="preserve"> used for estimating annual operating labor costs. Here the daily wastewater mass flow rate pro</w:t>
      </w:r>
      <w:r w:rsidR="00AE0ED3">
        <w:t>cessed by the EC TP</w:t>
      </w:r>
      <w:r w:rsidR="00DB00D6" w:rsidRPr="00E760C6">
        <w:t xml:space="preserve"> is about 3</w:t>
      </w:r>
      <w:r w:rsidR="00D126F1">
        <w:t>,836 ton. Applying equation 1.25</w:t>
      </w:r>
      <w:r w:rsidR="00DB00D6" w:rsidRPr="00E760C6">
        <w:t xml:space="preserve"> gives </w:t>
      </w:r>
      <w:r w:rsidR="00E16E9D" w:rsidRPr="00E760C6">
        <w:t>an annual operat</w:t>
      </w:r>
      <w:r w:rsidR="00AE0ED3">
        <w:t>ing labor for EC TP</w:t>
      </w:r>
      <w:r w:rsidR="00E16E9D" w:rsidRPr="00E760C6">
        <w:t xml:space="preserve"> of approximately 147,976</w:t>
      </w:r>
      <w:r w:rsidR="00DB00D6" w:rsidRPr="00E760C6">
        <w:rPr>
          <w:b/>
          <w:bCs/>
        </w:rPr>
        <w:t xml:space="preserve"> </w:t>
      </w:r>
      <w:r w:rsidR="00E7374A">
        <w:t xml:space="preserve">US </w:t>
      </w:r>
      <w:r w:rsidR="00E16E9D" w:rsidRPr="00E760C6">
        <w:t>$</w:t>
      </w:r>
      <w:r w:rsidR="00E16E9D" w:rsidRPr="00E760C6">
        <w:rPr>
          <w:b/>
          <w:bCs/>
        </w:rPr>
        <w:t>.</w:t>
      </w:r>
      <w:r w:rsidR="00680CB3" w:rsidRPr="00E760C6">
        <w:t xml:space="preserve">  </w:t>
      </w:r>
      <w:r w:rsidR="00E16E9D" w:rsidRPr="00E760C6">
        <w:rPr>
          <w:b/>
          <w:bCs/>
        </w:rPr>
        <w:t xml:space="preserve"> </w:t>
      </w:r>
    </w:p>
    <w:p w:rsidR="005A6ACC" w:rsidRDefault="005A6ACC" w:rsidP="00D90597">
      <w:pPr>
        <w:spacing w:line="480" w:lineRule="auto"/>
        <w:contextualSpacing/>
        <w:jc w:val="both"/>
        <w:rPr>
          <w:b/>
          <w:bCs/>
        </w:rPr>
      </w:pPr>
      <w:r>
        <w:rPr>
          <w:b/>
          <w:bCs/>
        </w:rPr>
        <w:lastRenderedPageBreak/>
        <w:t xml:space="preserve">8. </w:t>
      </w:r>
      <w:r w:rsidRPr="005D3C64">
        <w:t>Major equipment</w:t>
      </w:r>
      <w:r>
        <w:rPr>
          <w:b/>
          <w:bCs/>
        </w:rPr>
        <w:t xml:space="preserve"> costs</w:t>
      </w:r>
    </w:p>
    <w:p w:rsidR="005A6ACC" w:rsidRPr="00E760C6" w:rsidRDefault="005A6ACC" w:rsidP="00D90597">
      <w:pPr>
        <w:spacing w:line="480" w:lineRule="auto"/>
        <w:contextualSpacing/>
        <w:jc w:val="both"/>
        <w:rPr>
          <w:b/>
          <w:bCs/>
        </w:rPr>
      </w:pPr>
    </w:p>
    <w:p w:rsidR="007B21CB" w:rsidRPr="00E760C6" w:rsidRDefault="005A6ACC" w:rsidP="00D90597">
      <w:pPr>
        <w:spacing w:line="480" w:lineRule="auto"/>
        <w:contextualSpacing/>
        <w:jc w:val="both"/>
      </w:pPr>
      <w:r>
        <w:rPr>
          <w:b/>
          <w:bCs/>
        </w:rPr>
        <w:t>8.1</w:t>
      </w:r>
      <w:r w:rsidR="00581A28" w:rsidRPr="00E760C6">
        <w:rPr>
          <w:b/>
          <w:bCs/>
        </w:rPr>
        <w:t xml:space="preserve"> </w:t>
      </w:r>
      <w:r w:rsidR="007B21CB" w:rsidRPr="00E760C6">
        <w:rPr>
          <w:b/>
          <w:bCs/>
        </w:rPr>
        <w:t>UST sludge tank and mixing pump costs</w:t>
      </w:r>
    </w:p>
    <w:p w:rsidR="00D56D30" w:rsidRPr="00E760C6" w:rsidRDefault="00D56D30" w:rsidP="00D90597">
      <w:pPr>
        <w:spacing w:line="480" w:lineRule="auto"/>
        <w:contextualSpacing/>
        <w:jc w:val="lowKashida"/>
        <w:rPr>
          <w:color w:val="000000"/>
        </w:rPr>
      </w:pPr>
    </w:p>
    <w:p w:rsidR="00193027" w:rsidRPr="00E760C6" w:rsidRDefault="00193027" w:rsidP="00406F24">
      <w:pPr>
        <w:spacing w:line="480" w:lineRule="auto"/>
        <w:contextualSpacing/>
        <w:jc w:val="lowKashida"/>
        <w:rPr>
          <w:color w:val="000000"/>
        </w:rPr>
      </w:pPr>
      <w:r w:rsidRPr="00E760C6">
        <w:rPr>
          <w:color w:val="000000"/>
        </w:rPr>
        <w:t>CCs of steel UST (including installation) as a function of tank capacity for March, 1983 and for t</w:t>
      </w:r>
      <w:r w:rsidR="00097AF4" w:rsidRPr="00E760C6">
        <w:rPr>
          <w:color w:val="000000"/>
        </w:rPr>
        <w:t xml:space="preserve">he year 2022 is shown in Table </w:t>
      </w:r>
      <w:r w:rsidR="00BF193A">
        <w:rPr>
          <w:color w:val="FF0000"/>
        </w:rPr>
        <w:t>SM42</w:t>
      </w:r>
      <w:r w:rsidRPr="00E760C6">
        <w:rPr>
          <w:color w:val="000000"/>
        </w:rPr>
        <w:t xml:space="preserve">: </w:t>
      </w:r>
    </w:p>
    <w:p w:rsidR="00193027" w:rsidRPr="00E760C6" w:rsidRDefault="00193027" w:rsidP="00D90597">
      <w:pPr>
        <w:spacing w:line="480" w:lineRule="auto"/>
        <w:contextualSpacing/>
        <w:jc w:val="lowKashida"/>
        <w:rPr>
          <w:color w:val="000000"/>
        </w:rPr>
      </w:pPr>
    </w:p>
    <w:p w:rsidR="00193027" w:rsidRPr="00E760C6" w:rsidRDefault="00097AF4" w:rsidP="009F718C">
      <w:pPr>
        <w:spacing w:line="480" w:lineRule="auto"/>
        <w:contextualSpacing/>
        <w:jc w:val="lowKashida"/>
        <w:rPr>
          <w:color w:val="000000"/>
        </w:rPr>
      </w:pPr>
      <w:r w:rsidRPr="00E760C6">
        <w:rPr>
          <w:color w:val="000000"/>
        </w:rPr>
        <w:t xml:space="preserve">Table </w:t>
      </w:r>
      <w:r w:rsidR="00BF193A">
        <w:rPr>
          <w:color w:val="FF0000"/>
        </w:rPr>
        <w:t>SM42</w:t>
      </w:r>
      <w:r w:rsidR="00924489" w:rsidRPr="00E760C6">
        <w:rPr>
          <w:color w:val="000000"/>
        </w:rPr>
        <w:t xml:space="preserve"> CC of steel UST</w:t>
      </w:r>
      <w:r w:rsidR="00193027" w:rsidRPr="00E760C6">
        <w:rPr>
          <w:color w:val="000000"/>
        </w:rPr>
        <w:t xml:space="preserve"> as a function of tank capacity</w:t>
      </w:r>
    </w:p>
    <w:tbl>
      <w:tblPr>
        <w:tblStyle w:val="TableGrid"/>
        <w:tblW w:w="0" w:type="auto"/>
        <w:tblInd w:w="108" w:type="dxa"/>
        <w:tblLook w:val="04A0" w:firstRow="1" w:lastRow="0" w:firstColumn="1" w:lastColumn="0" w:noHBand="0" w:noVBand="1"/>
      </w:tblPr>
      <w:tblGrid>
        <w:gridCol w:w="3084"/>
        <w:gridCol w:w="3192"/>
        <w:gridCol w:w="3084"/>
      </w:tblGrid>
      <w:tr w:rsidR="00193027" w:rsidRPr="00E760C6" w:rsidTr="008E41E8">
        <w:tc>
          <w:tcPr>
            <w:tcW w:w="3084" w:type="dxa"/>
          </w:tcPr>
          <w:p w:rsidR="00193027" w:rsidRPr="00E760C6" w:rsidRDefault="00193027" w:rsidP="009C1CA5">
            <w:pPr>
              <w:contextualSpacing/>
              <w:jc w:val="center"/>
              <w:rPr>
                <w:color w:val="000000"/>
              </w:rPr>
            </w:pPr>
            <w:r w:rsidRPr="00E760C6">
              <w:rPr>
                <w:color w:val="000000"/>
              </w:rPr>
              <w:t>Tank capacity (</w:t>
            </w:r>
            <w:r w:rsidR="009C1CA5">
              <w:rPr>
                <w:color w:val="FF0000"/>
              </w:rPr>
              <w:t>m</w:t>
            </w:r>
            <w:r w:rsidR="009C1CA5">
              <w:rPr>
                <w:color w:val="FF0000"/>
                <w:vertAlign w:val="superscript"/>
              </w:rPr>
              <w:t>3</w:t>
            </w:r>
            <w:r w:rsidRPr="00E760C6">
              <w:rPr>
                <w:color w:val="000000"/>
              </w:rPr>
              <w:t>)</w:t>
            </w:r>
          </w:p>
        </w:tc>
        <w:tc>
          <w:tcPr>
            <w:tcW w:w="3192" w:type="dxa"/>
          </w:tcPr>
          <w:p w:rsidR="00193027" w:rsidRPr="00E760C6" w:rsidRDefault="00193027" w:rsidP="008E41E8">
            <w:pPr>
              <w:contextualSpacing/>
              <w:jc w:val="center"/>
              <w:rPr>
                <w:color w:val="000000"/>
                <w:vertAlign w:val="superscript"/>
              </w:rPr>
            </w:pPr>
            <w:r w:rsidRPr="00E760C6">
              <w:rPr>
                <w:color w:val="000000"/>
              </w:rPr>
              <w:t xml:space="preserve">CC in 1000 </w:t>
            </w:r>
            <w:r w:rsidR="00E7374A">
              <w:rPr>
                <w:color w:val="000000"/>
              </w:rPr>
              <w:t xml:space="preserve">US </w:t>
            </w:r>
            <w:r w:rsidRPr="00E760C6">
              <w:rPr>
                <w:color w:val="000000"/>
              </w:rPr>
              <w:t>$ (March, 1983)</w:t>
            </w:r>
            <w:r w:rsidRPr="00E760C6">
              <w:rPr>
                <w:color w:val="000000"/>
                <w:vertAlign w:val="superscript"/>
              </w:rPr>
              <w:t>a</w:t>
            </w:r>
          </w:p>
        </w:tc>
        <w:tc>
          <w:tcPr>
            <w:tcW w:w="3084" w:type="dxa"/>
          </w:tcPr>
          <w:p w:rsidR="00193027" w:rsidRPr="00E760C6" w:rsidRDefault="00193027" w:rsidP="008E41E8">
            <w:pPr>
              <w:contextualSpacing/>
              <w:jc w:val="center"/>
              <w:rPr>
                <w:color w:val="000000"/>
                <w:vertAlign w:val="superscript"/>
              </w:rPr>
            </w:pPr>
            <w:r w:rsidRPr="00E760C6">
              <w:rPr>
                <w:color w:val="000000"/>
              </w:rPr>
              <w:t xml:space="preserve">CC in 1000 </w:t>
            </w:r>
            <w:r w:rsidR="00E7374A">
              <w:rPr>
                <w:color w:val="000000"/>
              </w:rPr>
              <w:t xml:space="preserve">US </w:t>
            </w:r>
            <w:r w:rsidRPr="00E760C6">
              <w:rPr>
                <w:color w:val="000000"/>
              </w:rPr>
              <w:t>$ (year 2022)</w:t>
            </w:r>
            <w:r w:rsidRPr="00E760C6">
              <w:rPr>
                <w:color w:val="000000"/>
                <w:vertAlign w:val="superscript"/>
              </w:rPr>
              <w:t>b</w:t>
            </w:r>
          </w:p>
        </w:tc>
      </w:tr>
      <w:tr w:rsidR="00193027" w:rsidRPr="00E760C6" w:rsidTr="008E41E8">
        <w:tc>
          <w:tcPr>
            <w:tcW w:w="3084" w:type="dxa"/>
          </w:tcPr>
          <w:p w:rsidR="00193027" w:rsidRPr="009C1CA5" w:rsidRDefault="009C1CA5" w:rsidP="009C1CA5">
            <w:pPr>
              <w:contextualSpacing/>
              <w:jc w:val="center"/>
              <w:rPr>
                <w:color w:val="FF0000"/>
              </w:rPr>
            </w:pPr>
            <w:r>
              <w:rPr>
                <w:color w:val="FF0000"/>
              </w:rPr>
              <w:t>37.85</w:t>
            </w:r>
          </w:p>
        </w:tc>
        <w:tc>
          <w:tcPr>
            <w:tcW w:w="3192" w:type="dxa"/>
          </w:tcPr>
          <w:p w:rsidR="00193027" w:rsidRPr="00E760C6" w:rsidRDefault="00193027" w:rsidP="008E41E8">
            <w:pPr>
              <w:contextualSpacing/>
              <w:jc w:val="center"/>
              <w:rPr>
                <w:color w:val="000000"/>
              </w:rPr>
            </w:pPr>
            <w:r w:rsidRPr="00E760C6">
              <w:rPr>
                <w:color w:val="000000"/>
              </w:rPr>
              <w:t>49</w:t>
            </w:r>
          </w:p>
        </w:tc>
        <w:tc>
          <w:tcPr>
            <w:tcW w:w="3084" w:type="dxa"/>
          </w:tcPr>
          <w:p w:rsidR="00193027" w:rsidRPr="00E760C6" w:rsidRDefault="00193027" w:rsidP="008E41E8">
            <w:pPr>
              <w:contextualSpacing/>
              <w:jc w:val="center"/>
              <w:rPr>
                <w:color w:val="000000"/>
              </w:rPr>
            </w:pPr>
            <w:r w:rsidRPr="00E760C6">
              <w:rPr>
                <w:color w:val="000000"/>
              </w:rPr>
              <w:t>146.4</w:t>
            </w:r>
          </w:p>
        </w:tc>
      </w:tr>
      <w:tr w:rsidR="00193027" w:rsidRPr="00E760C6" w:rsidTr="008E41E8">
        <w:tc>
          <w:tcPr>
            <w:tcW w:w="3084" w:type="dxa"/>
          </w:tcPr>
          <w:p w:rsidR="00193027" w:rsidRPr="009C1CA5" w:rsidRDefault="009C1CA5" w:rsidP="009C1CA5">
            <w:pPr>
              <w:contextualSpacing/>
              <w:rPr>
                <w:color w:val="FF0000"/>
              </w:rPr>
            </w:pPr>
            <w:r>
              <w:rPr>
                <w:color w:val="FF0000"/>
              </w:rPr>
              <w:t xml:space="preserve">                      189.27</w:t>
            </w:r>
          </w:p>
        </w:tc>
        <w:tc>
          <w:tcPr>
            <w:tcW w:w="3192" w:type="dxa"/>
          </w:tcPr>
          <w:p w:rsidR="00193027" w:rsidRPr="00E760C6" w:rsidRDefault="00193027" w:rsidP="008E41E8">
            <w:pPr>
              <w:contextualSpacing/>
              <w:jc w:val="center"/>
              <w:rPr>
                <w:color w:val="000000"/>
              </w:rPr>
            </w:pPr>
            <w:r w:rsidRPr="00E760C6">
              <w:rPr>
                <w:color w:val="000000"/>
              </w:rPr>
              <w:t>80</w:t>
            </w:r>
          </w:p>
        </w:tc>
        <w:tc>
          <w:tcPr>
            <w:tcW w:w="3084" w:type="dxa"/>
          </w:tcPr>
          <w:p w:rsidR="00193027" w:rsidRPr="00E760C6" w:rsidRDefault="00193027" w:rsidP="008E41E8">
            <w:pPr>
              <w:contextualSpacing/>
              <w:jc w:val="center"/>
              <w:rPr>
                <w:color w:val="000000"/>
              </w:rPr>
            </w:pPr>
            <w:r w:rsidRPr="00E760C6">
              <w:rPr>
                <w:color w:val="000000"/>
              </w:rPr>
              <w:t>239.1</w:t>
            </w:r>
          </w:p>
        </w:tc>
      </w:tr>
      <w:tr w:rsidR="00193027" w:rsidRPr="00E760C6" w:rsidTr="008E41E8">
        <w:tc>
          <w:tcPr>
            <w:tcW w:w="3084" w:type="dxa"/>
          </w:tcPr>
          <w:p w:rsidR="00193027" w:rsidRPr="009C1CA5" w:rsidRDefault="009C1CA5" w:rsidP="009C1CA5">
            <w:pPr>
              <w:contextualSpacing/>
              <w:rPr>
                <w:color w:val="FF0000"/>
              </w:rPr>
            </w:pPr>
            <w:r>
              <w:rPr>
                <w:color w:val="FF0000"/>
              </w:rPr>
              <w:t xml:space="preserve">                      378.54</w:t>
            </w:r>
          </w:p>
        </w:tc>
        <w:tc>
          <w:tcPr>
            <w:tcW w:w="3192" w:type="dxa"/>
          </w:tcPr>
          <w:p w:rsidR="00193027" w:rsidRPr="00E760C6" w:rsidRDefault="00193027" w:rsidP="008E41E8">
            <w:pPr>
              <w:contextualSpacing/>
              <w:rPr>
                <w:color w:val="000000"/>
              </w:rPr>
            </w:pPr>
            <w:r w:rsidRPr="00E760C6">
              <w:rPr>
                <w:color w:val="000000"/>
              </w:rPr>
              <w:t xml:space="preserve">                          137</w:t>
            </w:r>
          </w:p>
        </w:tc>
        <w:tc>
          <w:tcPr>
            <w:tcW w:w="3084" w:type="dxa"/>
          </w:tcPr>
          <w:p w:rsidR="00193027" w:rsidRPr="00E760C6" w:rsidRDefault="00193027" w:rsidP="008E41E8">
            <w:pPr>
              <w:contextualSpacing/>
              <w:jc w:val="center"/>
              <w:rPr>
                <w:color w:val="000000"/>
              </w:rPr>
            </w:pPr>
            <w:r w:rsidRPr="00E760C6">
              <w:rPr>
                <w:color w:val="000000"/>
              </w:rPr>
              <w:t>409.4</w:t>
            </w:r>
          </w:p>
        </w:tc>
      </w:tr>
      <w:tr w:rsidR="00193027" w:rsidRPr="00E760C6" w:rsidTr="008E41E8">
        <w:tc>
          <w:tcPr>
            <w:tcW w:w="3084" w:type="dxa"/>
          </w:tcPr>
          <w:p w:rsidR="00193027" w:rsidRPr="009C1CA5" w:rsidRDefault="009C1CA5" w:rsidP="009C1CA5">
            <w:pPr>
              <w:contextualSpacing/>
              <w:rPr>
                <w:color w:val="FF0000"/>
              </w:rPr>
            </w:pPr>
            <w:r>
              <w:rPr>
                <w:color w:val="FF0000"/>
              </w:rPr>
              <w:t xml:space="preserve">                    1892.70</w:t>
            </w:r>
          </w:p>
        </w:tc>
        <w:tc>
          <w:tcPr>
            <w:tcW w:w="3192" w:type="dxa"/>
          </w:tcPr>
          <w:p w:rsidR="00193027" w:rsidRPr="00E760C6" w:rsidRDefault="00193027" w:rsidP="008E41E8">
            <w:pPr>
              <w:contextualSpacing/>
              <w:rPr>
                <w:color w:val="000000"/>
              </w:rPr>
            </w:pPr>
            <w:r w:rsidRPr="00E760C6">
              <w:rPr>
                <w:color w:val="000000"/>
              </w:rPr>
              <w:t xml:space="preserve">                          330</w:t>
            </w:r>
          </w:p>
        </w:tc>
        <w:tc>
          <w:tcPr>
            <w:tcW w:w="3084" w:type="dxa"/>
          </w:tcPr>
          <w:p w:rsidR="00193027" w:rsidRPr="00E760C6" w:rsidRDefault="00193027" w:rsidP="008E41E8">
            <w:pPr>
              <w:contextualSpacing/>
              <w:jc w:val="center"/>
              <w:rPr>
                <w:color w:val="000000"/>
              </w:rPr>
            </w:pPr>
            <w:r w:rsidRPr="00E760C6">
              <w:rPr>
                <w:color w:val="000000"/>
              </w:rPr>
              <w:t>986.1</w:t>
            </w:r>
          </w:p>
        </w:tc>
      </w:tr>
      <w:tr w:rsidR="00193027" w:rsidRPr="00E760C6" w:rsidTr="008E41E8">
        <w:tc>
          <w:tcPr>
            <w:tcW w:w="3084" w:type="dxa"/>
          </w:tcPr>
          <w:p w:rsidR="00193027" w:rsidRPr="009C1CA5" w:rsidRDefault="009C1CA5" w:rsidP="009C1CA5">
            <w:pPr>
              <w:contextualSpacing/>
              <w:rPr>
                <w:color w:val="FF0000"/>
              </w:rPr>
            </w:pPr>
            <w:r>
              <w:rPr>
                <w:color w:val="FF0000"/>
              </w:rPr>
              <w:t xml:space="preserve">                    3785.40</w:t>
            </w:r>
          </w:p>
        </w:tc>
        <w:tc>
          <w:tcPr>
            <w:tcW w:w="3192" w:type="dxa"/>
          </w:tcPr>
          <w:p w:rsidR="00193027" w:rsidRPr="00E760C6" w:rsidRDefault="00193027" w:rsidP="008E41E8">
            <w:pPr>
              <w:contextualSpacing/>
              <w:rPr>
                <w:color w:val="000000"/>
              </w:rPr>
            </w:pPr>
            <w:r w:rsidRPr="00E760C6">
              <w:rPr>
                <w:color w:val="000000"/>
              </w:rPr>
              <w:t xml:space="preserve">                          616</w:t>
            </w:r>
          </w:p>
        </w:tc>
        <w:tc>
          <w:tcPr>
            <w:tcW w:w="3084" w:type="dxa"/>
          </w:tcPr>
          <w:p w:rsidR="00193027" w:rsidRPr="00E760C6" w:rsidRDefault="00193027" w:rsidP="008E41E8">
            <w:pPr>
              <w:contextualSpacing/>
              <w:rPr>
                <w:color w:val="000000"/>
              </w:rPr>
            </w:pPr>
            <w:r w:rsidRPr="00E760C6">
              <w:rPr>
                <w:color w:val="000000"/>
              </w:rPr>
              <w:t xml:space="preserve">                      1840.8</w:t>
            </w:r>
          </w:p>
        </w:tc>
      </w:tr>
    </w:tbl>
    <w:p w:rsidR="00193027" w:rsidRPr="00E760C6" w:rsidRDefault="00193027" w:rsidP="00193027">
      <w:pPr>
        <w:contextualSpacing/>
        <w:jc w:val="lowKashida"/>
        <w:rPr>
          <w:color w:val="000000"/>
        </w:rPr>
      </w:pPr>
      <w:r w:rsidRPr="00E760C6">
        <w:rPr>
          <w:color w:val="000000"/>
          <w:vertAlign w:val="superscript"/>
        </w:rPr>
        <w:t xml:space="preserve">a </w:t>
      </w:r>
      <w:r w:rsidRPr="00E760C6">
        <w:rPr>
          <w:color w:val="000000"/>
          <w:sz w:val="16"/>
          <w:szCs w:val="16"/>
        </w:rPr>
        <w:t>US EPA (1985)</w:t>
      </w:r>
      <w:r w:rsidRPr="00E760C6">
        <w:rPr>
          <w:color w:val="000000"/>
        </w:rPr>
        <w:t xml:space="preserve"> </w:t>
      </w:r>
      <w:r w:rsidRPr="00E760C6">
        <w:rPr>
          <w:color w:val="000000"/>
          <w:vertAlign w:val="superscript"/>
        </w:rPr>
        <w:t>b</w:t>
      </w:r>
      <w:r w:rsidRPr="00E760C6">
        <w:rPr>
          <w:color w:val="000000"/>
        </w:rPr>
        <w:t xml:space="preserve"> </w:t>
      </w:r>
      <w:r w:rsidRPr="00E760C6">
        <w:rPr>
          <w:color w:val="000000"/>
          <w:sz w:val="16"/>
          <w:szCs w:val="16"/>
        </w:rPr>
        <w:t>March, 1983 CC adjusted to the year 2022 using ENR CCI</w:t>
      </w:r>
      <w:r w:rsidRPr="00E760C6">
        <w:rPr>
          <w:color w:val="000000"/>
        </w:rPr>
        <w:t xml:space="preserve"> </w:t>
      </w:r>
    </w:p>
    <w:p w:rsidR="00B60693" w:rsidRPr="00E760C6" w:rsidRDefault="00B60693" w:rsidP="00193027">
      <w:pPr>
        <w:contextualSpacing/>
        <w:jc w:val="lowKashida"/>
        <w:rPr>
          <w:color w:val="000000"/>
        </w:rPr>
      </w:pPr>
    </w:p>
    <w:p w:rsidR="00B74906" w:rsidRDefault="00193027" w:rsidP="00FE7978">
      <w:pPr>
        <w:spacing w:line="480" w:lineRule="auto"/>
        <w:contextualSpacing/>
        <w:jc w:val="lowKashida"/>
        <w:rPr>
          <w:rStyle w:val="Strong"/>
          <w:b w:val="0"/>
          <w:bCs w:val="0"/>
        </w:rPr>
      </w:pPr>
      <w:r w:rsidRPr="00E760C6">
        <w:rPr>
          <w:color w:val="000000"/>
        </w:rPr>
        <w:t>The ENR CCI at</w:t>
      </w:r>
      <w:r w:rsidR="00924489" w:rsidRPr="00E760C6">
        <w:rPr>
          <w:color w:val="000000"/>
        </w:rPr>
        <w:t xml:space="preserve"> which the CC of USTs</w:t>
      </w:r>
      <w:r w:rsidRPr="00E760C6">
        <w:rPr>
          <w:color w:val="000000"/>
        </w:rPr>
        <w:t xml:space="preserve"> is reported (March, 1983) is 4,006. Data of CC in 1000 </w:t>
      </w:r>
      <w:r w:rsidR="00E7374A">
        <w:rPr>
          <w:color w:val="000000"/>
        </w:rPr>
        <w:t xml:space="preserve">US </w:t>
      </w:r>
      <w:r w:rsidRPr="00E760C6">
        <w:rPr>
          <w:color w:val="000000"/>
        </w:rPr>
        <w:t xml:space="preserve">$ (year 2022) versus </w:t>
      </w:r>
      <w:r w:rsidR="00135AD3" w:rsidRPr="00E760C6">
        <w:rPr>
          <w:color w:val="000000"/>
        </w:rPr>
        <w:t xml:space="preserve">tank capacity is shown in Fig. </w:t>
      </w:r>
      <w:r w:rsidR="009D06E7">
        <w:rPr>
          <w:color w:val="FF0000"/>
        </w:rPr>
        <w:t>SM1</w:t>
      </w:r>
      <w:r w:rsidR="00FE7978">
        <w:rPr>
          <w:color w:val="FF0000"/>
        </w:rPr>
        <w:t>4</w:t>
      </w:r>
      <w:r w:rsidRPr="00E760C6">
        <w:rPr>
          <w:color w:val="000000"/>
        </w:rPr>
        <w:t xml:space="preserve">. </w:t>
      </w:r>
      <w:r w:rsidR="00790352">
        <w:rPr>
          <w:rStyle w:val="Strong"/>
          <w:b w:val="0"/>
          <w:bCs w:val="0"/>
        </w:rPr>
        <w:t>The fit yields</w:t>
      </w:r>
      <w:r w:rsidRPr="00E760C6">
        <w:rPr>
          <w:rStyle w:val="Strong"/>
          <w:b w:val="0"/>
          <w:bCs w:val="0"/>
        </w:rPr>
        <w:t xml:space="preserve"> a coefficient of determination of 0.9963 and the resulting linear e</w:t>
      </w:r>
      <w:r w:rsidR="00790352">
        <w:rPr>
          <w:rStyle w:val="Strong"/>
          <w:b w:val="0"/>
          <w:bCs w:val="0"/>
        </w:rPr>
        <w:t>quation is</w:t>
      </w:r>
    </w:p>
    <w:p w:rsidR="00241614" w:rsidRPr="00E760C6" w:rsidRDefault="00241614" w:rsidP="00193027">
      <w:pPr>
        <w:contextualSpacing/>
        <w:jc w:val="lowKashida"/>
        <w:rPr>
          <w:rStyle w:val="Strong"/>
          <w:b w:val="0"/>
          <w:bCs w:val="0"/>
        </w:rPr>
      </w:pPr>
    </w:p>
    <w:p w:rsidR="00193027" w:rsidRPr="00E760C6" w:rsidRDefault="00193027" w:rsidP="00C333F0">
      <w:pPr>
        <w:contextualSpacing/>
        <w:jc w:val="lowKashida"/>
        <w:rPr>
          <w:color w:val="000000"/>
        </w:rPr>
      </w:pPr>
      <w:r w:rsidRPr="00E760C6">
        <w:rPr>
          <w:rStyle w:val="Strong"/>
          <w:b w:val="0"/>
          <w:bCs w:val="0"/>
        </w:rPr>
        <w:lastRenderedPageBreak/>
        <w:t xml:space="preserve">  </w:t>
      </w:r>
      <w:r w:rsidRPr="00E760C6">
        <w:rPr>
          <w:color w:val="000000"/>
        </w:rPr>
        <w:t xml:space="preserve">                   </w:t>
      </w:r>
      <w:r w:rsidR="00AA7926">
        <w:rPr>
          <w:noProof/>
        </w:rPr>
        <w:drawing>
          <wp:inline distT="0" distB="0" distL="0" distR="0" wp14:anchorId="0579069C" wp14:editId="704C0C7A">
            <wp:extent cx="4657725" cy="2905125"/>
            <wp:effectExtent l="0" t="0" r="9525"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193027" w:rsidRPr="00E760C6" w:rsidRDefault="00615990" w:rsidP="00BC650C">
      <w:pPr>
        <w:spacing w:line="480" w:lineRule="auto"/>
        <w:contextualSpacing/>
        <w:jc w:val="lowKashida"/>
        <w:rPr>
          <w:color w:val="000000"/>
        </w:rPr>
      </w:pPr>
      <w:r w:rsidRPr="00E760C6">
        <w:rPr>
          <w:color w:val="000000"/>
        </w:rPr>
        <w:t xml:space="preserve">                  </w:t>
      </w:r>
      <w:r w:rsidR="00924489" w:rsidRPr="00E760C6">
        <w:rPr>
          <w:color w:val="000000"/>
        </w:rPr>
        <w:t xml:space="preserve"> </w:t>
      </w:r>
      <w:r w:rsidR="00BC650C">
        <w:rPr>
          <w:color w:val="000000"/>
        </w:rPr>
        <w:t xml:space="preserve">  </w:t>
      </w:r>
      <w:r w:rsidR="00135AD3" w:rsidRPr="00BF7C41">
        <w:rPr>
          <w:b/>
          <w:bCs/>
          <w:color w:val="000000"/>
        </w:rPr>
        <w:t xml:space="preserve">Fig. </w:t>
      </w:r>
      <w:r w:rsidR="00FE7978">
        <w:rPr>
          <w:b/>
          <w:bCs/>
          <w:color w:val="FF0000"/>
        </w:rPr>
        <w:t>SM14</w:t>
      </w:r>
      <w:r w:rsidR="004F4C60">
        <w:rPr>
          <w:color w:val="000000"/>
        </w:rPr>
        <w:t xml:space="preserve"> Construction cost</w:t>
      </w:r>
      <w:r w:rsidR="00924489" w:rsidRPr="00E760C6">
        <w:rPr>
          <w:color w:val="000000"/>
        </w:rPr>
        <w:t xml:space="preserve"> of steel UST</w:t>
      </w:r>
      <w:r w:rsidR="00193027" w:rsidRPr="00E760C6">
        <w:rPr>
          <w:color w:val="000000"/>
        </w:rPr>
        <w:t xml:space="preserve"> vs. capacity for the year 2022 along with </w:t>
      </w:r>
    </w:p>
    <w:p w:rsidR="00193027" w:rsidRPr="00E760C6" w:rsidRDefault="00193027" w:rsidP="00D90597">
      <w:pPr>
        <w:spacing w:line="480" w:lineRule="auto"/>
        <w:contextualSpacing/>
        <w:jc w:val="lowKashida"/>
        <w:rPr>
          <w:color w:val="000000"/>
        </w:rPr>
      </w:pPr>
      <w:r w:rsidRPr="00E760C6">
        <w:rPr>
          <w:color w:val="000000"/>
        </w:rPr>
        <w:t xml:space="preserve">                 </w:t>
      </w:r>
      <w:r w:rsidR="00C333F0">
        <w:rPr>
          <w:color w:val="000000"/>
        </w:rPr>
        <w:t xml:space="preserve">  </w:t>
      </w:r>
      <w:r w:rsidR="00BC650C">
        <w:rPr>
          <w:color w:val="000000"/>
        </w:rPr>
        <w:t xml:space="preserve">  </w:t>
      </w:r>
      <w:r w:rsidR="004F4C60">
        <w:rPr>
          <w:color w:val="000000"/>
        </w:rPr>
        <w:t xml:space="preserve">linear regression </w:t>
      </w:r>
      <w:r w:rsidRPr="00E760C6">
        <w:rPr>
          <w:color w:val="000000"/>
        </w:rPr>
        <w:t xml:space="preserve">of the data </w:t>
      </w:r>
    </w:p>
    <w:p w:rsidR="00D56D30" w:rsidRPr="00E760C6" w:rsidRDefault="00D56D30" w:rsidP="00D90597">
      <w:pPr>
        <w:spacing w:line="480" w:lineRule="auto"/>
        <w:contextualSpacing/>
        <w:jc w:val="lowKashida"/>
        <w:rPr>
          <w:rFonts w:eastAsiaTheme="minorEastAsia"/>
          <w:iCs w:val="0"/>
          <w:color w:val="000000"/>
        </w:rPr>
      </w:pPr>
    </w:p>
    <w:p w:rsidR="00193027" w:rsidRPr="00E760C6" w:rsidRDefault="00193027" w:rsidP="00211305">
      <w:pPr>
        <w:spacing w:line="480" w:lineRule="auto"/>
        <w:contextualSpacing/>
        <w:jc w:val="lowKashida"/>
        <w:rPr>
          <w:color w:val="000000"/>
        </w:rPr>
      </w:pPr>
      <w:r w:rsidRPr="00E760C6">
        <w:rPr>
          <w:rFonts w:eastAsiaTheme="minorEastAsia"/>
          <w:iCs w:val="0"/>
          <w:color w:val="000000"/>
        </w:rPr>
        <w:t xml:space="preserve">                                                     </w:t>
      </w:r>
      <m:oMath>
        <m:r>
          <m:rPr>
            <m:sty m:val="p"/>
          </m:rPr>
          <w:rPr>
            <w:rFonts w:ascii="Cambria Math" w:hAnsi="Cambria Math"/>
            <w:color w:val="FF0000"/>
          </w:rPr>
          <m:t xml:space="preserve">CC </m:t>
        </m:r>
        <m:d>
          <m:dPr>
            <m:ctrlPr>
              <w:rPr>
                <w:rFonts w:ascii="Cambria Math" w:hAnsi="Cambria Math"/>
                <w:iCs w:val="0"/>
                <w:color w:val="FF0000"/>
              </w:rPr>
            </m:ctrlPr>
          </m:dPr>
          <m:e>
            <m:r>
              <m:rPr>
                <m:sty m:val="p"/>
              </m:rPr>
              <w:rPr>
                <w:rFonts w:ascii="Cambria Math" w:hAnsi="Cambria Math"/>
                <w:color w:val="FF0000"/>
              </w:rPr>
              <m:t>in 1000 US $</m:t>
            </m:r>
          </m:e>
        </m:d>
        <m:r>
          <m:rPr>
            <m:sty m:val="p"/>
          </m:rPr>
          <w:rPr>
            <w:rFonts w:ascii="Cambria Math" w:hAnsi="Cambria Math"/>
            <w:color w:val="FF0000"/>
          </w:rPr>
          <m:t>=0</m:t>
        </m:r>
        <m:r>
          <m:rPr>
            <m:sty m:val="p"/>
          </m:rPr>
          <w:rPr>
            <w:rFonts w:ascii="Cambria Math" w:hAnsi="Cambria Math"/>
            <w:color w:val="FF0000"/>
          </w:rPr>
          <m:t>.4403x+171.04 ………………………………..1.52</m:t>
        </m:r>
      </m:oMath>
      <w:r w:rsidR="00AA7926">
        <w:rPr>
          <w:rFonts w:eastAsiaTheme="minorEastAsia"/>
          <w:iCs w:val="0"/>
          <w:color w:val="000000"/>
        </w:rPr>
        <w:t xml:space="preserve">     </w:t>
      </w:r>
    </w:p>
    <w:p w:rsidR="00830FE7" w:rsidRPr="00B759BC" w:rsidRDefault="00B759BC" w:rsidP="00D90597">
      <w:pPr>
        <w:spacing w:line="480" w:lineRule="auto"/>
        <w:contextualSpacing/>
        <w:jc w:val="both"/>
        <w:rPr>
          <w:color w:val="FF0000"/>
        </w:rPr>
      </w:pPr>
      <w:r>
        <w:rPr>
          <w:color w:val="FF0000"/>
        </w:rPr>
        <w:t>where x is the capacity of sludge storage tank in m</w:t>
      </w:r>
      <w:r>
        <w:rPr>
          <w:color w:val="FF0000"/>
          <w:vertAlign w:val="superscript"/>
        </w:rPr>
        <w:t>3</w:t>
      </w:r>
      <w:r>
        <w:rPr>
          <w:color w:val="FF0000"/>
        </w:rPr>
        <w:t xml:space="preserve">.  </w:t>
      </w:r>
    </w:p>
    <w:p w:rsidR="00BB2157" w:rsidRPr="00E760C6" w:rsidRDefault="00097AF4" w:rsidP="009D06E7">
      <w:pPr>
        <w:spacing w:line="480" w:lineRule="auto"/>
        <w:contextualSpacing/>
        <w:jc w:val="lowKashida"/>
        <w:rPr>
          <w:color w:val="000000"/>
        </w:rPr>
      </w:pPr>
      <w:r w:rsidRPr="00E760C6">
        <w:rPr>
          <w:color w:val="000000"/>
        </w:rPr>
        <w:t xml:space="preserve">Table </w:t>
      </w:r>
      <w:r w:rsidR="004F57EC">
        <w:rPr>
          <w:color w:val="FF0000"/>
        </w:rPr>
        <w:t>SM43</w:t>
      </w:r>
      <w:r w:rsidR="00790352">
        <w:rPr>
          <w:color w:val="000000"/>
        </w:rPr>
        <w:t xml:space="preserve"> lists</w:t>
      </w:r>
      <w:r w:rsidR="00924489" w:rsidRPr="00E760C6">
        <w:rPr>
          <w:color w:val="000000"/>
        </w:rPr>
        <w:t xml:space="preserve"> the CC of the</w:t>
      </w:r>
      <w:r w:rsidR="00BB2157" w:rsidRPr="00E760C6">
        <w:rPr>
          <w:color w:val="000000"/>
        </w:rPr>
        <w:t xml:space="preserve"> UST with and without installation, Ca</w:t>
      </w:r>
      <w:r w:rsidR="003E0204" w:rsidRPr="00E760C6">
        <w:rPr>
          <w:color w:val="000000"/>
        </w:rPr>
        <w:t>p. C (w</w:t>
      </w:r>
      <w:r w:rsidR="00924489" w:rsidRPr="00E760C6">
        <w:rPr>
          <w:color w:val="000000"/>
        </w:rPr>
        <w:t>ithout installation), UST</w:t>
      </w:r>
      <w:r w:rsidR="003E0204" w:rsidRPr="00E760C6">
        <w:rPr>
          <w:color w:val="000000"/>
        </w:rPr>
        <w:t xml:space="preserve"> capacity, and Cap. C (without installation) plus customs and delivery. </w:t>
      </w:r>
      <w:r w:rsidR="00BB2157" w:rsidRPr="00E760C6">
        <w:rPr>
          <w:color w:val="000000"/>
        </w:rPr>
        <w:t xml:space="preserve"> </w:t>
      </w:r>
    </w:p>
    <w:p w:rsidR="00EC27F4" w:rsidRPr="00E760C6" w:rsidRDefault="00EC27F4" w:rsidP="00D90597">
      <w:pPr>
        <w:spacing w:line="480" w:lineRule="auto"/>
        <w:contextualSpacing/>
        <w:jc w:val="lowKashida"/>
      </w:pPr>
    </w:p>
    <w:p w:rsidR="00BB2157" w:rsidRPr="00E760C6" w:rsidRDefault="00097AF4" w:rsidP="00BC650C">
      <w:pPr>
        <w:spacing w:line="480" w:lineRule="auto"/>
        <w:contextualSpacing/>
        <w:jc w:val="lowKashida"/>
      </w:pPr>
      <w:r w:rsidRPr="00E760C6">
        <w:t xml:space="preserve">Table </w:t>
      </w:r>
      <w:r w:rsidR="004F57EC">
        <w:rPr>
          <w:color w:val="FF0000"/>
        </w:rPr>
        <w:t>SM43</w:t>
      </w:r>
      <w:r w:rsidR="00924489" w:rsidRPr="00E760C6">
        <w:t xml:space="preserve"> Different costs of the</w:t>
      </w:r>
      <w:r w:rsidR="00BB2157" w:rsidRPr="00E760C6">
        <w:t xml:space="preserve"> UST made from steel for the year 2022 and sludge capacity                 </w:t>
      </w:r>
    </w:p>
    <w:tbl>
      <w:tblPr>
        <w:tblStyle w:val="TableGrid"/>
        <w:tblW w:w="0" w:type="auto"/>
        <w:tblInd w:w="108" w:type="dxa"/>
        <w:tblLook w:val="04A0" w:firstRow="1" w:lastRow="0" w:firstColumn="1" w:lastColumn="0" w:noHBand="0" w:noVBand="1"/>
      </w:tblPr>
      <w:tblGrid>
        <w:gridCol w:w="1848"/>
        <w:gridCol w:w="2028"/>
        <w:gridCol w:w="2028"/>
        <w:gridCol w:w="1476"/>
        <w:gridCol w:w="2088"/>
      </w:tblGrid>
      <w:tr w:rsidR="0013708D" w:rsidRPr="00E760C6" w:rsidTr="0013708D">
        <w:tc>
          <w:tcPr>
            <w:tcW w:w="1848" w:type="dxa"/>
          </w:tcPr>
          <w:p w:rsidR="0013708D" w:rsidRPr="00E760C6" w:rsidRDefault="00924489" w:rsidP="008E41E8">
            <w:pPr>
              <w:contextualSpacing/>
              <w:jc w:val="center"/>
              <w:rPr>
                <w:color w:val="000000"/>
              </w:rPr>
            </w:pPr>
            <w:r w:rsidRPr="00E760C6">
              <w:rPr>
                <w:color w:val="000000"/>
              </w:rPr>
              <w:t>UST</w:t>
            </w:r>
            <w:r w:rsidR="0013708D" w:rsidRPr="00E760C6">
              <w:rPr>
                <w:color w:val="000000"/>
              </w:rPr>
              <w:t xml:space="preserve"> capacity in m</w:t>
            </w:r>
            <w:r w:rsidR="0013708D" w:rsidRPr="00E760C6">
              <w:rPr>
                <w:color w:val="000000"/>
                <w:vertAlign w:val="superscript"/>
              </w:rPr>
              <w:t>3</w:t>
            </w:r>
          </w:p>
        </w:tc>
        <w:tc>
          <w:tcPr>
            <w:tcW w:w="2028" w:type="dxa"/>
          </w:tcPr>
          <w:p w:rsidR="0013708D" w:rsidRPr="00E760C6" w:rsidRDefault="0013708D" w:rsidP="008E41E8">
            <w:pPr>
              <w:contextualSpacing/>
              <w:jc w:val="center"/>
              <w:rPr>
                <w:color w:val="000000"/>
                <w:vertAlign w:val="superscript"/>
              </w:rPr>
            </w:pPr>
            <w:r w:rsidRPr="00E760C6">
              <w:rPr>
                <w:color w:val="000000"/>
              </w:rPr>
              <w:t xml:space="preserve">CC (with installation) in </w:t>
            </w:r>
            <w:r w:rsidR="00E7374A">
              <w:rPr>
                <w:color w:val="000000"/>
              </w:rPr>
              <w:t xml:space="preserve">US </w:t>
            </w:r>
            <w:r w:rsidRPr="00E760C6">
              <w:rPr>
                <w:color w:val="000000"/>
              </w:rPr>
              <w:t>$</w:t>
            </w:r>
            <w:r w:rsidRPr="00E760C6">
              <w:rPr>
                <w:color w:val="000000"/>
                <w:vertAlign w:val="superscript"/>
              </w:rPr>
              <w:t>a</w:t>
            </w:r>
          </w:p>
        </w:tc>
        <w:tc>
          <w:tcPr>
            <w:tcW w:w="2028" w:type="dxa"/>
          </w:tcPr>
          <w:p w:rsidR="0013708D" w:rsidRPr="00E760C6" w:rsidRDefault="0013708D" w:rsidP="008E41E8">
            <w:pPr>
              <w:contextualSpacing/>
              <w:jc w:val="center"/>
              <w:rPr>
                <w:color w:val="000000"/>
                <w:vertAlign w:val="superscript"/>
              </w:rPr>
            </w:pPr>
            <w:r w:rsidRPr="00E760C6">
              <w:rPr>
                <w:color w:val="000000"/>
              </w:rPr>
              <w:t xml:space="preserve">CC (without installation) in </w:t>
            </w:r>
            <w:r w:rsidR="00E7374A">
              <w:rPr>
                <w:color w:val="000000"/>
              </w:rPr>
              <w:t xml:space="preserve">US </w:t>
            </w:r>
            <w:r w:rsidRPr="00E760C6">
              <w:rPr>
                <w:color w:val="000000"/>
              </w:rPr>
              <w:t>$</w:t>
            </w:r>
            <w:r w:rsidRPr="00E760C6">
              <w:rPr>
                <w:color w:val="000000"/>
                <w:vertAlign w:val="superscript"/>
              </w:rPr>
              <w:t>b</w:t>
            </w:r>
          </w:p>
        </w:tc>
        <w:tc>
          <w:tcPr>
            <w:tcW w:w="1476" w:type="dxa"/>
          </w:tcPr>
          <w:p w:rsidR="0013708D" w:rsidRPr="00E760C6" w:rsidRDefault="0013708D" w:rsidP="008E41E8">
            <w:pPr>
              <w:contextualSpacing/>
              <w:jc w:val="center"/>
              <w:rPr>
                <w:color w:val="000000"/>
              </w:rPr>
            </w:pPr>
            <w:r w:rsidRPr="00E760C6">
              <w:rPr>
                <w:color w:val="000000"/>
              </w:rPr>
              <w:t xml:space="preserve">Cap. C (without installation) in </w:t>
            </w:r>
            <w:r w:rsidR="00E7374A">
              <w:rPr>
                <w:color w:val="000000"/>
              </w:rPr>
              <w:t xml:space="preserve">US </w:t>
            </w:r>
            <w:r w:rsidRPr="00E760C6">
              <w:rPr>
                <w:color w:val="000000"/>
              </w:rPr>
              <w:t>$</w:t>
            </w:r>
            <w:r w:rsidRPr="00E760C6">
              <w:rPr>
                <w:color w:val="000000"/>
                <w:vertAlign w:val="superscript"/>
              </w:rPr>
              <w:t>c</w:t>
            </w:r>
          </w:p>
        </w:tc>
        <w:tc>
          <w:tcPr>
            <w:tcW w:w="2088" w:type="dxa"/>
          </w:tcPr>
          <w:p w:rsidR="0013708D" w:rsidRPr="00E760C6" w:rsidRDefault="0013708D" w:rsidP="008E41E8">
            <w:pPr>
              <w:contextualSpacing/>
              <w:jc w:val="center"/>
              <w:rPr>
                <w:color w:val="000000"/>
              </w:rPr>
            </w:pPr>
            <w:r w:rsidRPr="00E760C6">
              <w:rPr>
                <w:color w:val="000000"/>
              </w:rPr>
              <w:t xml:space="preserve">Cap. C (without installation) plus customs and delivery in </w:t>
            </w:r>
            <w:r w:rsidR="00E7374A">
              <w:rPr>
                <w:color w:val="000000"/>
              </w:rPr>
              <w:t xml:space="preserve">US </w:t>
            </w:r>
            <w:r w:rsidRPr="00E760C6">
              <w:rPr>
                <w:color w:val="000000"/>
              </w:rPr>
              <w:t>$</w:t>
            </w:r>
          </w:p>
        </w:tc>
      </w:tr>
      <w:tr w:rsidR="0013708D" w:rsidRPr="00E760C6" w:rsidTr="0013708D">
        <w:tc>
          <w:tcPr>
            <w:tcW w:w="1848" w:type="dxa"/>
          </w:tcPr>
          <w:p w:rsidR="0013708D" w:rsidRPr="00E760C6" w:rsidRDefault="00312CEC" w:rsidP="008E41E8">
            <w:pPr>
              <w:contextualSpacing/>
              <w:jc w:val="center"/>
              <w:rPr>
                <w:color w:val="000000"/>
              </w:rPr>
            </w:pPr>
            <w:r>
              <w:rPr>
                <w:color w:val="FF0000"/>
              </w:rPr>
              <w:t>742.2</w:t>
            </w:r>
          </w:p>
        </w:tc>
        <w:tc>
          <w:tcPr>
            <w:tcW w:w="2028" w:type="dxa"/>
          </w:tcPr>
          <w:p w:rsidR="0013708D" w:rsidRPr="00E760C6" w:rsidRDefault="00DD3924" w:rsidP="008E41E8">
            <w:pPr>
              <w:contextualSpacing/>
              <w:jc w:val="center"/>
              <w:rPr>
                <w:color w:val="000000"/>
              </w:rPr>
            </w:pPr>
            <w:r>
              <w:rPr>
                <w:color w:val="FF0000"/>
              </w:rPr>
              <w:t>497,848</w:t>
            </w:r>
          </w:p>
        </w:tc>
        <w:tc>
          <w:tcPr>
            <w:tcW w:w="2028" w:type="dxa"/>
          </w:tcPr>
          <w:p w:rsidR="0013708D" w:rsidRPr="00E760C6" w:rsidRDefault="00303CC2" w:rsidP="008E41E8">
            <w:pPr>
              <w:contextualSpacing/>
              <w:jc w:val="center"/>
              <w:rPr>
                <w:color w:val="000000"/>
              </w:rPr>
            </w:pPr>
            <w:r>
              <w:rPr>
                <w:color w:val="FF0000"/>
              </w:rPr>
              <w:t>343,344</w:t>
            </w:r>
          </w:p>
        </w:tc>
        <w:tc>
          <w:tcPr>
            <w:tcW w:w="1476" w:type="dxa"/>
          </w:tcPr>
          <w:p w:rsidR="0013708D" w:rsidRPr="00E760C6" w:rsidRDefault="00303CC2" w:rsidP="008E41E8">
            <w:pPr>
              <w:contextualSpacing/>
              <w:jc w:val="center"/>
              <w:rPr>
                <w:color w:val="000000"/>
              </w:rPr>
            </w:pPr>
            <w:r>
              <w:rPr>
                <w:color w:val="FF0000"/>
              </w:rPr>
              <w:t>439,480</w:t>
            </w:r>
          </w:p>
        </w:tc>
        <w:tc>
          <w:tcPr>
            <w:tcW w:w="2088" w:type="dxa"/>
          </w:tcPr>
          <w:p w:rsidR="0013708D" w:rsidRPr="00E760C6" w:rsidRDefault="00303CC2" w:rsidP="008E41E8">
            <w:pPr>
              <w:contextualSpacing/>
              <w:jc w:val="center"/>
              <w:rPr>
                <w:color w:val="000000"/>
              </w:rPr>
            </w:pPr>
            <w:r>
              <w:rPr>
                <w:color w:val="FF0000"/>
              </w:rPr>
              <w:t>553,745</w:t>
            </w:r>
          </w:p>
        </w:tc>
      </w:tr>
    </w:tbl>
    <w:p w:rsidR="00BB2157" w:rsidRPr="00E760C6" w:rsidRDefault="00BB2157" w:rsidP="00FE6A55">
      <w:pPr>
        <w:spacing w:line="480" w:lineRule="auto"/>
        <w:contextualSpacing/>
        <w:jc w:val="lowKashida"/>
      </w:pPr>
      <w:r w:rsidRPr="00E760C6">
        <w:rPr>
          <w:color w:val="000000"/>
          <w:vertAlign w:val="superscript"/>
        </w:rPr>
        <w:t>a</w:t>
      </w:r>
      <w:r w:rsidRPr="00E760C6">
        <w:rPr>
          <w:color w:val="000000"/>
        </w:rPr>
        <w:t xml:space="preserve"> </w:t>
      </w:r>
      <w:r w:rsidR="004910AE">
        <w:rPr>
          <w:color w:val="000000"/>
          <w:sz w:val="16"/>
          <w:szCs w:val="16"/>
        </w:rPr>
        <w:t>Calculated using equation 1.</w:t>
      </w:r>
      <w:r w:rsidR="00F72FAA">
        <w:rPr>
          <w:color w:val="000000"/>
          <w:sz w:val="16"/>
          <w:szCs w:val="16"/>
        </w:rPr>
        <w:t>52</w:t>
      </w:r>
      <w:r w:rsidRPr="00E760C6">
        <w:rPr>
          <w:color w:val="000000"/>
          <w:sz w:val="16"/>
          <w:szCs w:val="16"/>
        </w:rPr>
        <w:t xml:space="preserve"> </w:t>
      </w:r>
      <w:r w:rsidRPr="00E760C6">
        <w:rPr>
          <w:color w:val="000000"/>
          <w:vertAlign w:val="superscript"/>
        </w:rPr>
        <w:t>b</w:t>
      </w:r>
      <w:r w:rsidRPr="00E760C6">
        <w:rPr>
          <w:vertAlign w:val="superscript"/>
        </w:rPr>
        <w:t xml:space="preserve"> </w:t>
      </w:r>
      <w:r w:rsidRPr="00E760C6">
        <w:rPr>
          <w:sz w:val="16"/>
          <w:szCs w:val="16"/>
        </w:rPr>
        <w:t>Calculated based on Peters et al. (2003) who reports that installation costs of metal tanks are 30 to 60% of purchased tank cost</w:t>
      </w:r>
      <w:r w:rsidRPr="00E760C6">
        <w:t xml:space="preserve"> </w:t>
      </w:r>
      <w:r w:rsidR="001402D8" w:rsidRPr="00E760C6">
        <w:rPr>
          <w:vertAlign w:val="superscript"/>
        </w:rPr>
        <w:t>c</w:t>
      </w:r>
      <w:r w:rsidRPr="00E760C6">
        <w:t xml:space="preserve"> </w:t>
      </w:r>
      <w:r w:rsidRPr="00E760C6">
        <w:rPr>
          <w:sz w:val="16"/>
          <w:szCs w:val="16"/>
        </w:rPr>
        <w:t>Calculated based on Sharma (2010) who reports Cap. C is 28 % higher than CC</w:t>
      </w:r>
      <w:r w:rsidRPr="00E760C6">
        <w:t xml:space="preserve">                                     </w:t>
      </w:r>
    </w:p>
    <w:p w:rsidR="00BB2157" w:rsidRPr="00E760C6" w:rsidRDefault="00BB2157" w:rsidP="00D90597">
      <w:pPr>
        <w:spacing w:line="480" w:lineRule="auto"/>
        <w:contextualSpacing/>
        <w:jc w:val="both"/>
        <w:rPr>
          <w:b/>
          <w:bCs/>
        </w:rPr>
      </w:pPr>
    </w:p>
    <w:p w:rsidR="00BB2157" w:rsidRPr="00E760C6" w:rsidRDefault="00BB2157" w:rsidP="00B95ECF">
      <w:pPr>
        <w:spacing w:line="480" w:lineRule="auto"/>
        <w:contextualSpacing/>
        <w:jc w:val="lowKashida"/>
      </w:pPr>
      <w:r w:rsidRPr="00E760C6">
        <w:rPr>
          <w:color w:val="000000"/>
        </w:rPr>
        <w:lastRenderedPageBreak/>
        <w:t xml:space="preserve">CCs of mixing pump stations are reported for March, 1983 at which the </w:t>
      </w:r>
      <w:r w:rsidR="003E0204" w:rsidRPr="00E760C6">
        <w:rPr>
          <w:color w:val="000000"/>
        </w:rPr>
        <w:t>MSECI</w:t>
      </w:r>
      <w:r w:rsidR="00370C45" w:rsidRPr="00E760C6">
        <w:rPr>
          <w:color w:val="000000"/>
        </w:rPr>
        <w:t xml:space="preserve"> is 751 (</w:t>
      </w:r>
      <w:r w:rsidR="00CC3624">
        <w:rPr>
          <w:color w:val="FF0000"/>
        </w:rPr>
        <w:t xml:space="preserve">US </w:t>
      </w:r>
      <w:r w:rsidR="00370C45" w:rsidRPr="00E760C6">
        <w:rPr>
          <w:color w:val="000000"/>
        </w:rPr>
        <w:t>EPA (1985)). The</w:t>
      </w:r>
      <w:r w:rsidRPr="00E760C6">
        <w:rPr>
          <w:color w:val="000000"/>
        </w:rPr>
        <w:t xml:space="preserve"> costs </w:t>
      </w:r>
      <w:r w:rsidR="00370C45" w:rsidRPr="00E760C6">
        <w:rPr>
          <w:color w:val="000000"/>
        </w:rPr>
        <w:t xml:space="preserve">are updated </w:t>
      </w:r>
      <w:r w:rsidR="00283F81">
        <w:rPr>
          <w:color w:val="000000"/>
        </w:rPr>
        <w:t>to a future year (2022).</w:t>
      </w:r>
      <w:r w:rsidRPr="00E760C6">
        <w:rPr>
          <w:color w:val="000000"/>
        </w:rPr>
        <w:t xml:space="preserve"> MSECI values have been obtained from several sources (Baasel (1990), Peters et al. (2003), and Nouri </w:t>
      </w:r>
      <w:r w:rsidR="00081A64" w:rsidRPr="00E760C6">
        <w:rPr>
          <w:color w:val="000000"/>
        </w:rPr>
        <w:t xml:space="preserve">A </w:t>
      </w:r>
      <w:r w:rsidRPr="00E760C6">
        <w:rPr>
          <w:color w:val="000000"/>
        </w:rPr>
        <w:t>(personal communication, December 2019) that cover the period</w:t>
      </w:r>
      <w:r w:rsidR="00283F81">
        <w:rPr>
          <w:color w:val="000000"/>
        </w:rPr>
        <w:t xml:space="preserve"> from 1953 to 2018 and were plotted</w:t>
      </w:r>
      <w:r w:rsidRPr="00E760C6">
        <w:rPr>
          <w:color w:val="000000"/>
        </w:rPr>
        <w:t xml:space="preserve"> versus time in ye</w:t>
      </w:r>
      <w:r w:rsidR="003E0204" w:rsidRPr="00E760C6">
        <w:rPr>
          <w:color w:val="000000"/>
        </w:rPr>
        <w:t xml:space="preserve">ars are shown in Fig. </w:t>
      </w:r>
      <w:r w:rsidR="00EE3F0E">
        <w:rPr>
          <w:color w:val="FF0000"/>
        </w:rPr>
        <w:t>SM15</w:t>
      </w:r>
      <w:r w:rsidR="00283F81">
        <w:rPr>
          <w:color w:val="000000"/>
        </w:rPr>
        <w:t>. The fit</w:t>
      </w:r>
      <w:r w:rsidRPr="00E760C6">
        <w:rPr>
          <w:color w:val="000000"/>
        </w:rPr>
        <w:t xml:space="preserve"> </w:t>
      </w:r>
      <w:r w:rsidR="00283F81">
        <w:rPr>
          <w:color w:val="000000"/>
        </w:rPr>
        <w:t xml:space="preserve">yields </w:t>
      </w:r>
      <w:r w:rsidRPr="00E760C6">
        <w:rPr>
          <w:color w:val="000000"/>
        </w:rPr>
        <w:t>a coefficient of determi</w:t>
      </w:r>
      <w:r w:rsidR="00283F81">
        <w:rPr>
          <w:color w:val="000000"/>
        </w:rPr>
        <w:t>nation of 0.997 and is of the form</w:t>
      </w:r>
      <w:r w:rsidRPr="00E760C6">
        <w:rPr>
          <w:color w:val="000000"/>
        </w:rPr>
        <w:t xml:space="preserve"> </w:t>
      </w:r>
    </w:p>
    <w:p w:rsidR="00BB2157" w:rsidRPr="00E760C6" w:rsidRDefault="00BB2157" w:rsidP="00BB2157">
      <w:pPr>
        <w:contextualSpacing/>
        <w:jc w:val="lowKashida"/>
        <w:rPr>
          <w:color w:val="000000"/>
        </w:rPr>
      </w:pPr>
    </w:p>
    <w:p w:rsidR="00BB2157" w:rsidRPr="00E760C6" w:rsidRDefault="00BB2157" w:rsidP="00BB2157">
      <w:pPr>
        <w:contextualSpacing/>
        <w:jc w:val="lowKashida"/>
        <w:rPr>
          <w:color w:val="000000"/>
        </w:rPr>
      </w:pPr>
      <w:r w:rsidRPr="00E760C6">
        <w:rPr>
          <w:color w:val="000000"/>
        </w:rPr>
        <w:t xml:space="preserve">                  </w:t>
      </w:r>
      <w:r w:rsidRPr="00E760C6">
        <w:rPr>
          <w:noProof/>
        </w:rPr>
        <w:drawing>
          <wp:inline distT="0" distB="0" distL="0" distR="0" wp14:anchorId="3AF30C35" wp14:editId="19281556">
            <wp:extent cx="4991100" cy="1495425"/>
            <wp:effectExtent l="0" t="0" r="19050" b="952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BB2157" w:rsidRPr="00E760C6" w:rsidRDefault="001402D8" w:rsidP="00615733">
      <w:pPr>
        <w:spacing w:line="480" w:lineRule="auto"/>
        <w:contextualSpacing/>
        <w:jc w:val="lowKashida"/>
        <w:rPr>
          <w:lang w:bidi="ar-JO"/>
        </w:rPr>
      </w:pPr>
      <w:r w:rsidRPr="00E760C6">
        <w:rPr>
          <w:color w:val="000000"/>
        </w:rPr>
        <w:t xml:space="preserve">                </w:t>
      </w:r>
      <w:r w:rsidR="00615733">
        <w:rPr>
          <w:color w:val="000000"/>
        </w:rPr>
        <w:t xml:space="preserve">  </w:t>
      </w:r>
      <w:r w:rsidR="003E0204" w:rsidRPr="00BF7C41">
        <w:rPr>
          <w:b/>
          <w:bCs/>
          <w:color w:val="000000"/>
        </w:rPr>
        <w:t xml:space="preserve">Fig. </w:t>
      </w:r>
      <w:r w:rsidR="00F11E84">
        <w:rPr>
          <w:b/>
          <w:bCs/>
          <w:color w:val="FF0000"/>
        </w:rPr>
        <w:t>SM15</w:t>
      </w:r>
      <w:r w:rsidR="00BB2157" w:rsidRPr="00E760C6">
        <w:rPr>
          <w:color w:val="000000"/>
        </w:rPr>
        <w:t xml:space="preserve"> </w:t>
      </w:r>
      <w:r w:rsidR="00BB2157" w:rsidRPr="00E760C6">
        <w:rPr>
          <w:lang w:bidi="ar-JO"/>
        </w:rPr>
        <w:t xml:space="preserve">Annual average MSECI values vs. time in years (blue diamonds) including the  </w:t>
      </w:r>
    </w:p>
    <w:p w:rsidR="00845D07" w:rsidRDefault="00BB2157" w:rsidP="00D90597">
      <w:pPr>
        <w:spacing w:line="480" w:lineRule="auto"/>
        <w:contextualSpacing/>
        <w:jc w:val="lowKashida"/>
        <w:rPr>
          <w:lang w:bidi="ar-JO"/>
        </w:rPr>
      </w:pPr>
      <w:r w:rsidRPr="00E760C6">
        <w:rPr>
          <w:lang w:bidi="ar-JO"/>
        </w:rPr>
        <w:t xml:space="preserve">                </w:t>
      </w:r>
      <w:r w:rsidR="00615733">
        <w:rPr>
          <w:lang w:bidi="ar-JO"/>
        </w:rPr>
        <w:t xml:space="preserve">  </w:t>
      </w:r>
      <w:proofErr w:type="gramStart"/>
      <w:r w:rsidR="00283F81">
        <w:rPr>
          <w:lang w:bidi="ar-JO"/>
        </w:rPr>
        <w:t>fit</w:t>
      </w:r>
      <w:proofErr w:type="gramEnd"/>
      <w:r w:rsidR="00142CF6">
        <w:rPr>
          <w:lang w:bidi="ar-JO"/>
        </w:rPr>
        <w:t xml:space="preserve"> (solid line</w:t>
      </w:r>
      <w:r w:rsidRPr="00E760C6">
        <w:rPr>
          <w:lang w:bidi="ar-JO"/>
        </w:rPr>
        <w:t>)</w:t>
      </w:r>
      <w:r w:rsidR="00102CB7">
        <w:rPr>
          <w:lang w:bidi="ar-JO"/>
        </w:rPr>
        <w:t xml:space="preserve"> given by 1.53</w:t>
      </w:r>
      <w:r w:rsidR="00142CF6">
        <w:rPr>
          <w:lang w:bidi="ar-JO"/>
        </w:rPr>
        <w:t xml:space="preserve"> </w:t>
      </w:r>
    </w:p>
    <w:p w:rsidR="00D90597" w:rsidRDefault="00D90597" w:rsidP="00D90597">
      <w:pPr>
        <w:spacing w:line="480" w:lineRule="auto"/>
        <w:contextualSpacing/>
        <w:jc w:val="lowKashida"/>
        <w:rPr>
          <w:lang w:bidi="ar-JO"/>
        </w:rPr>
      </w:pPr>
    </w:p>
    <w:p w:rsidR="00BB2157" w:rsidRPr="009522D0" w:rsidRDefault="00BB2157" w:rsidP="009522D0">
      <w:pPr>
        <w:spacing w:line="480" w:lineRule="auto"/>
        <w:contextualSpacing/>
        <w:jc w:val="lowKashida"/>
        <w:rPr>
          <w:lang w:bidi="ar-JO"/>
        </w:rPr>
      </w:pPr>
      <m:oMath>
        <m:r>
          <m:rPr>
            <m:sty m:val="p"/>
          </m:rPr>
          <w:rPr>
            <w:rFonts w:ascii="Cambria Math" w:hAnsi="Cambria Math"/>
            <w:color w:val="000000"/>
          </w:rPr>
          <m:t>MSECI=2.8262×</m:t>
        </m:r>
        <m:sSup>
          <m:sSupPr>
            <m:ctrlPr>
              <w:rPr>
                <w:rFonts w:ascii="Cambria Math" w:hAnsi="Cambria Math"/>
                <w:iCs w:val="0"/>
                <w:color w:val="000000"/>
              </w:rPr>
            </m:ctrlPr>
          </m:sSupPr>
          <m:e>
            <m:r>
              <m:rPr>
                <m:sty m:val="p"/>
              </m:rPr>
              <w:rPr>
                <w:rFonts w:ascii="Cambria Math" w:hAnsi="Cambria Math"/>
                <w:color w:val="000000"/>
              </w:rPr>
              <m:t>10</m:t>
            </m:r>
          </m:e>
          <m:sup>
            <m:r>
              <m:rPr>
                <m:sty m:val="p"/>
              </m:rPr>
              <w:rPr>
                <w:rFonts w:ascii="Cambria Math" w:hAnsi="Cambria Math"/>
                <w:color w:val="000000"/>
              </w:rPr>
              <m:t>10</m:t>
            </m:r>
          </m:sup>
        </m:sSup>
        <m:r>
          <m:rPr>
            <m:sty m:val="p"/>
          </m:rPr>
          <w:rPr>
            <w:rFonts w:ascii="Cambria Math" w:hAnsi="Cambria Math"/>
            <w:color w:val="000000"/>
          </w:rPr>
          <m:t>-5.58658×</m:t>
        </m:r>
        <m:sSup>
          <m:sSupPr>
            <m:ctrlPr>
              <w:rPr>
                <w:rFonts w:ascii="Cambria Math" w:eastAsiaTheme="minorEastAsia" w:hAnsi="Cambria Math"/>
                <w:iCs w:val="0"/>
                <w:color w:val="000000"/>
              </w:rPr>
            </m:ctrlPr>
          </m:sSupPr>
          <m:e>
            <m:r>
              <m:rPr>
                <m:sty m:val="p"/>
              </m:rPr>
              <w:rPr>
                <w:rFonts w:ascii="Cambria Math" w:eastAsiaTheme="minorEastAsia" w:hAnsi="Cambria Math"/>
                <w:color w:val="000000"/>
              </w:rPr>
              <m:t>10</m:t>
            </m:r>
          </m:e>
          <m:sup>
            <m:r>
              <m:rPr>
                <m:sty m:val="p"/>
              </m:rPr>
              <w:rPr>
                <w:rFonts w:ascii="Cambria Math" w:eastAsiaTheme="minorEastAsia" w:hAnsi="Cambria Math"/>
                <w:color w:val="000000"/>
              </w:rPr>
              <m:t>7</m:t>
            </m:r>
          </m:sup>
        </m:sSup>
        <m:r>
          <m:rPr>
            <m:sty m:val="p"/>
          </m:rPr>
          <w:rPr>
            <w:rFonts w:ascii="Cambria Math" w:eastAsiaTheme="minorEastAsia" w:hAnsi="Cambria Math"/>
            <w:color w:val="000000"/>
          </w:rPr>
          <m:t>x+3.4345×</m:t>
        </m:r>
        <m:sSup>
          <m:sSupPr>
            <m:ctrlPr>
              <w:rPr>
                <w:rFonts w:ascii="Cambria Math" w:eastAsiaTheme="minorEastAsia" w:hAnsi="Cambria Math"/>
                <w:iCs w:val="0"/>
                <w:color w:val="000000"/>
              </w:rPr>
            </m:ctrlPr>
          </m:sSupPr>
          <m:e>
            <m:r>
              <m:rPr>
                <m:sty m:val="p"/>
              </m:rPr>
              <w:rPr>
                <w:rFonts w:ascii="Cambria Math" w:eastAsiaTheme="minorEastAsia" w:hAnsi="Cambria Math"/>
                <w:color w:val="000000"/>
              </w:rPr>
              <m:t>10</m:t>
            </m:r>
          </m:e>
          <m:sup>
            <m:r>
              <m:rPr>
                <m:sty m:val="p"/>
              </m:rPr>
              <w:rPr>
                <w:rFonts w:ascii="Cambria Math" w:eastAsiaTheme="minorEastAsia" w:hAnsi="Cambria Math"/>
                <w:color w:val="000000"/>
              </w:rPr>
              <m:t>4</m:t>
            </m:r>
          </m:sup>
        </m:sSup>
        <m:sSup>
          <m:sSupPr>
            <m:ctrlPr>
              <w:rPr>
                <w:rFonts w:ascii="Cambria Math" w:eastAsiaTheme="minorEastAsia" w:hAnsi="Cambria Math"/>
                <w:iCs w:val="0"/>
                <w:color w:val="000000"/>
              </w:rPr>
            </m:ctrlPr>
          </m:sSupPr>
          <m:e>
            <m:r>
              <m:rPr>
                <m:sty m:val="p"/>
              </m:rPr>
              <w:rPr>
                <w:rFonts w:ascii="Cambria Math" w:eastAsiaTheme="minorEastAsia" w:hAnsi="Cambria Math"/>
                <w:color w:val="000000"/>
              </w:rPr>
              <m:t>x</m:t>
            </m:r>
          </m:e>
          <m:sup>
            <m:r>
              <m:rPr>
                <m:sty m:val="p"/>
              </m:rPr>
              <w:rPr>
                <w:rFonts w:ascii="Cambria Math" w:eastAsiaTheme="minorEastAsia" w:hAnsi="Cambria Math"/>
                <w:color w:val="000000"/>
              </w:rPr>
              <m:t>2</m:t>
            </m:r>
          </m:sup>
        </m:sSup>
        <m:r>
          <m:rPr>
            <m:sty m:val="p"/>
          </m:rPr>
          <w:rPr>
            <w:rFonts w:ascii="Cambria Math" w:eastAsiaTheme="minorEastAsia" w:hAnsi="Cambria Math"/>
            <w:color w:val="000000"/>
          </w:rPr>
          <m:t>+0.3069</m:t>
        </m:r>
        <m:sSup>
          <m:sSupPr>
            <m:ctrlPr>
              <w:rPr>
                <w:rFonts w:ascii="Cambria Math" w:eastAsiaTheme="minorEastAsia" w:hAnsi="Cambria Math"/>
                <w:iCs w:val="0"/>
                <w:color w:val="000000"/>
              </w:rPr>
            </m:ctrlPr>
          </m:sSupPr>
          <m:e>
            <m:r>
              <m:rPr>
                <m:sty m:val="p"/>
              </m:rPr>
              <w:rPr>
                <w:rFonts w:ascii="Cambria Math" w:eastAsiaTheme="minorEastAsia" w:hAnsi="Cambria Math"/>
                <w:color w:val="000000"/>
              </w:rPr>
              <m:t>x</m:t>
            </m:r>
          </m:e>
          <m:sup>
            <m:r>
              <m:rPr>
                <m:sty m:val="p"/>
              </m:rPr>
              <w:rPr>
                <w:rFonts w:ascii="Cambria Math" w:eastAsiaTheme="minorEastAsia" w:hAnsi="Cambria Math"/>
                <w:color w:val="000000"/>
              </w:rPr>
              <m:t>3</m:t>
            </m:r>
          </m:sup>
        </m:sSup>
        <m:r>
          <m:rPr>
            <m:sty m:val="p"/>
          </m:rPr>
          <w:rPr>
            <w:rFonts w:ascii="Cambria Math" w:eastAsiaTheme="minorEastAsia" w:hAnsi="Cambria Math"/>
            <w:color w:val="000000"/>
          </w:rPr>
          <m:t>-0.00864</m:t>
        </m:r>
        <m:sSup>
          <m:sSupPr>
            <m:ctrlPr>
              <w:rPr>
                <w:rFonts w:ascii="Cambria Math" w:eastAsiaTheme="minorEastAsia" w:hAnsi="Cambria Math"/>
                <w:iCs w:val="0"/>
                <w:color w:val="000000"/>
              </w:rPr>
            </m:ctrlPr>
          </m:sSupPr>
          <m:e>
            <m:r>
              <m:rPr>
                <m:sty m:val="p"/>
              </m:rPr>
              <w:rPr>
                <w:rFonts w:ascii="Cambria Math" w:eastAsiaTheme="minorEastAsia" w:hAnsi="Cambria Math"/>
                <w:color w:val="000000"/>
              </w:rPr>
              <m:t>x</m:t>
            </m:r>
          </m:e>
          <m:sup>
            <m:r>
              <m:rPr>
                <m:sty m:val="p"/>
              </m:rPr>
              <w:rPr>
                <w:rFonts w:ascii="Cambria Math" w:eastAsiaTheme="minorEastAsia" w:hAnsi="Cambria Math"/>
                <w:color w:val="000000"/>
              </w:rPr>
              <m:t>4</m:t>
            </m:r>
          </m:sup>
        </m:sSup>
        <m:r>
          <m:rPr>
            <m:sty m:val="p"/>
          </m:rPr>
          <w:rPr>
            <w:rFonts w:ascii="Cambria Math" w:eastAsiaTheme="minorEastAsia" w:hAnsi="Cambria Math"/>
            <w:color w:val="000000"/>
          </w:rPr>
          <m:t>+                   3.398×</m:t>
        </m:r>
        <m:sSup>
          <m:sSupPr>
            <m:ctrlPr>
              <w:rPr>
                <w:rFonts w:ascii="Cambria Math" w:eastAsiaTheme="minorEastAsia" w:hAnsi="Cambria Math"/>
                <w:iCs w:val="0"/>
                <w:color w:val="000000"/>
              </w:rPr>
            </m:ctrlPr>
          </m:sSupPr>
          <m:e>
            <m:r>
              <m:rPr>
                <m:sty m:val="p"/>
              </m:rPr>
              <w:rPr>
                <w:rFonts w:ascii="Cambria Math" w:eastAsiaTheme="minorEastAsia" w:hAnsi="Cambria Math"/>
                <w:color w:val="000000"/>
              </w:rPr>
              <m:t>10</m:t>
            </m:r>
          </m:e>
          <m:sup>
            <m:r>
              <m:rPr>
                <m:sty m:val="p"/>
              </m:rPr>
              <w:rPr>
                <w:rFonts w:ascii="Cambria Math" w:eastAsiaTheme="minorEastAsia" w:hAnsi="Cambria Math"/>
                <w:color w:val="000000"/>
              </w:rPr>
              <m:t>-6</m:t>
            </m:r>
          </m:sup>
        </m:sSup>
        <m:sSup>
          <m:sSupPr>
            <m:ctrlPr>
              <w:rPr>
                <w:rFonts w:ascii="Cambria Math" w:eastAsiaTheme="minorEastAsia" w:hAnsi="Cambria Math"/>
                <w:iCs w:val="0"/>
                <w:color w:val="000000"/>
              </w:rPr>
            </m:ctrlPr>
          </m:sSupPr>
          <m:e>
            <m:r>
              <m:rPr>
                <m:sty m:val="p"/>
              </m:rPr>
              <w:rPr>
                <w:rFonts w:ascii="Cambria Math" w:eastAsiaTheme="minorEastAsia" w:hAnsi="Cambria Math"/>
                <w:color w:val="000000"/>
              </w:rPr>
              <m:t>x</m:t>
            </m:r>
          </m:e>
          <m:sup>
            <m:r>
              <m:rPr>
                <m:sty m:val="p"/>
              </m:rPr>
              <w:rPr>
                <w:rFonts w:ascii="Cambria Math" w:eastAsiaTheme="minorEastAsia" w:hAnsi="Cambria Math"/>
                <w:color w:val="000000"/>
              </w:rPr>
              <m:t>5</m:t>
            </m:r>
          </m:sup>
        </m:sSup>
        <m:r>
          <m:rPr>
            <m:sty m:val="p"/>
          </m:rPr>
          <w:rPr>
            <w:rFonts w:ascii="Cambria Math" w:eastAsiaTheme="minorEastAsia" w:hAnsi="Cambria Math"/>
            <w:color w:val="000000"/>
          </w:rPr>
          <m:t>-4.19277×</m:t>
        </m:r>
        <m:sSup>
          <m:sSupPr>
            <m:ctrlPr>
              <w:rPr>
                <w:rFonts w:ascii="Cambria Math" w:eastAsiaTheme="minorEastAsia" w:hAnsi="Cambria Math"/>
                <w:iCs w:val="0"/>
                <w:color w:val="000000"/>
              </w:rPr>
            </m:ctrlPr>
          </m:sSupPr>
          <m:e>
            <m:r>
              <m:rPr>
                <m:sty m:val="p"/>
              </m:rPr>
              <w:rPr>
                <w:rFonts w:ascii="Cambria Math" w:eastAsiaTheme="minorEastAsia" w:hAnsi="Cambria Math"/>
                <w:color w:val="000000"/>
              </w:rPr>
              <m:t>10</m:t>
            </m:r>
          </m:e>
          <m:sup>
            <m:r>
              <m:rPr>
                <m:sty m:val="p"/>
              </m:rPr>
              <w:rPr>
                <w:rFonts w:ascii="Cambria Math" w:eastAsiaTheme="minorEastAsia" w:hAnsi="Cambria Math"/>
                <w:color w:val="000000"/>
              </w:rPr>
              <m:t>-10</m:t>
            </m:r>
          </m:sup>
        </m:sSup>
        <m:sSup>
          <m:sSupPr>
            <m:ctrlPr>
              <w:rPr>
                <w:rFonts w:ascii="Cambria Math" w:eastAsiaTheme="minorEastAsia" w:hAnsi="Cambria Math"/>
                <w:iCs w:val="0"/>
                <w:color w:val="000000"/>
              </w:rPr>
            </m:ctrlPr>
          </m:sSupPr>
          <m:e>
            <m:r>
              <m:rPr>
                <m:sty m:val="p"/>
              </m:rPr>
              <w:rPr>
                <w:rFonts w:ascii="Cambria Math" w:eastAsiaTheme="minorEastAsia" w:hAnsi="Cambria Math"/>
                <w:color w:val="000000"/>
              </w:rPr>
              <m:t>x</m:t>
            </m:r>
          </m:e>
          <m:sup>
            <m:r>
              <m:rPr>
                <m:sty m:val="p"/>
              </m:rPr>
              <w:rPr>
                <w:rFonts w:ascii="Cambria Math" w:eastAsiaTheme="minorEastAsia" w:hAnsi="Cambria Math"/>
                <w:color w:val="000000"/>
              </w:rPr>
              <m:t>6</m:t>
            </m:r>
          </m:sup>
        </m:sSup>
        <m:r>
          <w:rPr>
            <w:rFonts w:ascii="Cambria Math" w:eastAsiaTheme="minorEastAsia" w:hAnsi="Cambria Math"/>
            <w:color w:val="000000"/>
          </w:rPr>
          <m:t xml:space="preserve">   </m:t>
        </m:r>
        <m:r>
          <w:rPr>
            <w:rFonts w:ascii="Cambria Math" w:eastAsiaTheme="minorEastAsia" w:hAnsi="Cambria Math"/>
            <w:color w:val="000000"/>
          </w:rPr>
          <m:t xml:space="preserve">        ………………………………………………….1.53</m:t>
        </m:r>
      </m:oMath>
      <w:r w:rsidRPr="00E760C6">
        <w:rPr>
          <w:rFonts w:eastAsiaTheme="minorEastAsia"/>
          <w:iCs w:val="0"/>
          <w:color w:val="000000"/>
        </w:rPr>
        <w:t xml:space="preserve">       </w:t>
      </w:r>
      <w:r w:rsidRPr="00E760C6">
        <w:rPr>
          <w:color w:val="000000"/>
        </w:rPr>
        <w:t xml:space="preserve">  </w:t>
      </w:r>
    </w:p>
    <w:p w:rsidR="00BF5C7C" w:rsidRPr="008935B9" w:rsidRDefault="008935B9" w:rsidP="0018028A">
      <w:pPr>
        <w:spacing w:line="480" w:lineRule="auto"/>
        <w:contextualSpacing/>
        <w:jc w:val="lowKashida"/>
        <w:rPr>
          <w:color w:val="FF0000"/>
        </w:rPr>
      </w:pPr>
      <w:r>
        <w:rPr>
          <w:color w:val="FF0000"/>
        </w:rPr>
        <w:t xml:space="preserve">where x is in years. </w:t>
      </w:r>
    </w:p>
    <w:p w:rsidR="005D505B" w:rsidRPr="00E760C6" w:rsidRDefault="00142CF6" w:rsidP="009D06E7">
      <w:pPr>
        <w:spacing w:line="480" w:lineRule="auto"/>
        <w:contextualSpacing/>
        <w:jc w:val="lowKashida"/>
        <w:rPr>
          <w:color w:val="000000"/>
        </w:rPr>
      </w:pPr>
      <w:r>
        <w:rPr>
          <w:color w:val="000000"/>
        </w:rPr>
        <w:t>This fit</w:t>
      </w:r>
      <w:r w:rsidR="00BB2157" w:rsidRPr="00E760C6">
        <w:rPr>
          <w:color w:val="000000"/>
        </w:rPr>
        <w:t xml:space="preserve"> can be used to predict an annual average MSE</w:t>
      </w:r>
      <w:r>
        <w:rPr>
          <w:color w:val="000000"/>
        </w:rPr>
        <w:t xml:space="preserve">CI </w:t>
      </w:r>
      <w:r w:rsidR="00242EF7">
        <w:rPr>
          <w:color w:val="000000"/>
        </w:rPr>
        <w:t>of 1878.39 for the year 2022</w:t>
      </w:r>
      <w:r w:rsidR="00BB2157" w:rsidRPr="00E760C6">
        <w:rPr>
          <w:color w:val="000000"/>
        </w:rPr>
        <w:t>. CCs of hydraulic mixing pump station (including installatio</w:t>
      </w:r>
      <w:r>
        <w:rPr>
          <w:color w:val="000000"/>
        </w:rPr>
        <w:t xml:space="preserve">n) as a function of mixing </w:t>
      </w:r>
      <w:r w:rsidR="00BB2157" w:rsidRPr="00E760C6">
        <w:rPr>
          <w:color w:val="000000"/>
        </w:rPr>
        <w:t>capacity for March, 1983 and for th</w:t>
      </w:r>
      <w:r w:rsidR="00390BE1" w:rsidRPr="00E760C6">
        <w:rPr>
          <w:color w:val="000000"/>
        </w:rPr>
        <w:t>e</w:t>
      </w:r>
      <w:r>
        <w:rPr>
          <w:color w:val="000000"/>
        </w:rPr>
        <w:t xml:space="preserve"> year 2022 are</w:t>
      </w:r>
      <w:r w:rsidR="00097AF4" w:rsidRPr="00E760C6">
        <w:rPr>
          <w:color w:val="000000"/>
        </w:rPr>
        <w:t xml:space="preserve"> shown in Table </w:t>
      </w:r>
      <w:r w:rsidR="001B6E08">
        <w:rPr>
          <w:color w:val="FF0000"/>
        </w:rPr>
        <w:t>SM44</w:t>
      </w:r>
      <w:r>
        <w:rPr>
          <w:color w:val="000000"/>
        </w:rPr>
        <w:t xml:space="preserve">. </w:t>
      </w:r>
    </w:p>
    <w:p w:rsidR="00BF5C7C" w:rsidRDefault="00BF5C7C" w:rsidP="00D90597">
      <w:pPr>
        <w:spacing w:line="480" w:lineRule="auto"/>
        <w:contextualSpacing/>
        <w:jc w:val="lowKashida"/>
        <w:rPr>
          <w:color w:val="000000"/>
        </w:rPr>
      </w:pPr>
    </w:p>
    <w:p w:rsidR="00BB2157" w:rsidRPr="00E760C6" w:rsidRDefault="00097AF4" w:rsidP="00615733">
      <w:pPr>
        <w:spacing w:line="480" w:lineRule="auto"/>
        <w:contextualSpacing/>
        <w:jc w:val="lowKashida"/>
        <w:rPr>
          <w:color w:val="000000"/>
        </w:rPr>
      </w:pPr>
      <w:r w:rsidRPr="00E760C6">
        <w:rPr>
          <w:color w:val="000000"/>
        </w:rPr>
        <w:t xml:space="preserve">Table </w:t>
      </w:r>
      <w:r w:rsidR="001B6E08">
        <w:rPr>
          <w:color w:val="FF0000"/>
        </w:rPr>
        <w:t>SM44</w:t>
      </w:r>
      <w:r w:rsidR="00397F07">
        <w:rPr>
          <w:color w:val="000000"/>
        </w:rPr>
        <w:t xml:space="preserve"> CC for </w:t>
      </w:r>
      <w:r w:rsidR="00BB2157" w:rsidRPr="00E760C6">
        <w:rPr>
          <w:color w:val="000000"/>
        </w:rPr>
        <w:t xml:space="preserve">pump station as a function of mixing capacity </w:t>
      </w:r>
    </w:p>
    <w:tbl>
      <w:tblPr>
        <w:tblStyle w:val="TableGrid"/>
        <w:tblW w:w="0" w:type="auto"/>
        <w:tblInd w:w="108" w:type="dxa"/>
        <w:tblLayout w:type="fixed"/>
        <w:tblLook w:val="04A0" w:firstRow="1" w:lastRow="0" w:firstColumn="1" w:lastColumn="0" w:noHBand="0" w:noVBand="1"/>
      </w:tblPr>
      <w:tblGrid>
        <w:gridCol w:w="3600"/>
        <w:gridCol w:w="2790"/>
        <w:gridCol w:w="2970"/>
      </w:tblGrid>
      <w:tr w:rsidR="00BB2157" w:rsidRPr="00E760C6" w:rsidTr="00E7374A">
        <w:tc>
          <w:tcPr>
            <w:tcW w:w="3600" w:type="dxa"/>
          </w:tcPr>
          <w:p w:rsidR="00BB2157" w:rsidRPr="00E760C6" w:rsidRDefault="00BB2157" w:rsidP="00AA7926">
            <w:pPr>
              <w:contextualSpacing/>
              <w:jc w:val="center"/>
              <w:rPr>
                <w:color w:val="000000"/>
              </w:rPr>
            </w:pPr>
            <w:r w:rsidRPr="00E760C6">
              <w:rPr>
                <w:color w:val="000000"/>
              </w:rPr>
              <w:t>Mixing pump capacity (</w:t>
            </w:r>
            <w:r w:rsidR="00AA7926">
              <w:rPr>
                <w:color w:val="FF0000"/>
              </w:rPr>
              <w:t>m</w:t>
            </w:r>
            <w:r w:rsidR="00AA7926">
              <w:rPr>
                <w:color w:val="FF0000"/>
                <w:vertAlign w:val="superscript"/>
              </w:rPr>
              <w:t>3</w:t>
            </w:r>
            <w:r w:rsidRPr="00E760C6">
              <w:rPr>
                <w:color w:val="000000"/>
              </w:rPr>
              <w:t>/min)</w:t>
            </w:r>
          </w:p>
        </w:tc>
        <w:tc>
          <w:tcPr>
            <w:tcW w:w="2790" w:type="dxa"/>
          </w:tcPr>
          <w:p w:rsidR="00BB2157" w:rsidRPr="00E760C6" w:rsidRDefault="00BB2157" w:rsidP="008E41E8">
            <w:pPr>
              <w:contextualSpacing/>
              <w:jc w:val="center"/>
              <w:rPr>
                <w:color w:val="000000"/>
                <w:vertAlign w:val="superscript"/>
              </w:rPr>
            </w:pPr>
            <w:r w:rsidRPr="00E760C6">
              <w:rPr>
                <w:color w:val="000000"/>
              </w:rPr>
              <w:t xml:space="preserve">CC in 1,000 </w:t>
            </w:r>
            <w:r w:rsidR="00E7374A">
              <w:rPr>
                <w:color w:val="000000"/>
              </w:rPr>
              <w:t xml:space="preserve">US </w:t>
            </w:r>
            <w:r w:rsidRPr="00E760C6">
              <w:rPr>
                <w:color w:val="000000"/>
              </w:rPr>
              <w:t>$ (March, 1983)</w:t>
            </w:r>
            <w:r w:rsidRPr="00E760C6">
              <w:rPr>
                <w:color w:val="000000"/>
                <w:vertAlign w:val="superscript"/>
              </w:rPr>
              <w:t>a</w:t>
            </w:r>
          </w:p>
        </w:tc>
        <w:tc>
          <w:tcPr>
            <w:tcW w:w="2970" w:type="dxa"/>
          </w:tcPr>
          <w:p w:rsidR="00BB2157" w:rsidRPr="00E760C6" w:rsidRDefault="00BB2157" w:rsidP="008E41E8">
            <w:pPr>
              <w:contextualSpacing/>
              <w:jc w:val="center"/>
              <w:rPr>
                <w:color w:val="000000"/>
                <w:vertAlign w:val="superscript"/>
              </w:rPr>
            </w:pPr>
            <w:r w:rsidRPr="00E760C6">
              <w:rPr>
                <w:color w:val="000000"/>
              </w:rPr>
              <w:t xml:space="preserve">CC in 1,000 </w:t>
            </w:r>
            <w:r w:rsidR="00E7374A">
              <w:rPr>
                <w:color w:val="000000"/>
              </w:rPr>
              <w:t xml:space="preserve">US </w:t>
            </w:r>
            <w:r w:rsidRPr="00E760C6">
              <w:rPr>
                <w:color w:val="000000"/>
              </w:rPr>
              <w:t>$ (year 2022)</w:t>
            </w:r>
            <w:r w:rsidRPr="00E760C6">
              <w:rPr>
                <w:color w:val="000000"/>
                <w:vertAlign w:val="superscript"/>
              </w:rPr>
              <w:t>b</w:t>
            </w:r>
          </w:p>
        </w:tc>
      </w:tr>
      <w:tr w:rsidR="00BB2157" w:rsidRPr="00E760C6" w:rsidTr="00E7374A">
        <w:tc>
          <w:tcPr>
            <w:tcW w:w="3600" w:type="dxa"/>
          </w:tcPr>
          <w:p w:rsidR="00BB2157" w:rsidRPr="00AA7926" w:rsidRDefault="00AA7926" w:rsidP="00AA7926">
            <w:pPr>
              <w:contextualSpacing/>
              <w:jc w:val="center"/>
              <w:rPr>
                <w:color w:val="FF0000"/>
              </w:rPr>
            </w:pPr>
            <w:r>
              <w:rPr>
                <w:color w:val="FF0000"/>
              </w:rPr>
              <w:t>0.076</w:t>
            </w:r>
          </w:p>
        </w:tc>
        <w:tc>
          <w:tcPr>
            <w:tcW w:w="2790" w:type="dxa"/>
          </w:tcPr>
          <w:p w:rsidR="00BB2157" w:rsidRPr="00E760C6" w:rsidRDefault="00BB2157" w:rsidP="008E41E8">
            <w:pPr>
              <w:contextualSpacing/>
              <w:jc w:val="center"/>
              <w:rPr>
                <w:color w:val="000000"/>
              </w:rPr>
            </w:pPr>
            <w:r w:rsidRPr="00E760C6">
              <w:rPr>
                <w:color w:val="000000"/>
              </w:rPr>
              <w:t>17.3</w:t>
            </w:r>
          </w:p>
        </w:tc>
        <w:tc>
          <w:tcPr>
            <w:tcW w:w="2970" w:type="dxa"/>
          </w:tcPr>
          <w:p w:rsidR="00BB2157" w:rsidRPr="00E760C6" w:rsidRDefault="00BB2157" w:rsidP="008E41E8">
            <w:pPr>
              <w:contextualSpacing/>
              <w:jc w:val="center"/>
              <w:rPr>
                <w:color w:val="000000"/>
              </w:rPr>
            </w:pPr>
            <w:r w:rsidRPr="00E760C6">
              <w:rPr>
                <w:color w:val="000000"/>
              </w:rPr>
              <w:t>43.3</w:t>
            </w:r>
          </w:p>
        </w:tc>
      </w:tr>
      <w:tr w:rsidR="00BB2157" w:rsidRPr="00E760C6" w:rsidTr="00E7374A">
        <w:tc>
          <w:tcPr>
            <w:tcW w:w="3600" w:type="dxa"/>
          </w:tcPr>
          <w:p w:rsidR="00BB2157" w:rsidRPr="00AA7926" w:rsidRDefault="00AA7926" w:rsidP="00AA7926">
            <w:pPr>
              <w:contextualSpacing/>
              <w:jc w:val="center"/>
              <w:rPr>
                <w:color w:val="FF0000"/>
              </w:rPr>
            </w:pPr>
            <w:r>
              <w:rPr>
                <w:color w:val="FF0000"/>
              </w:rPr>
              <w:t>0.378</w:t>
            </w:r>
          </w:p>
        </w:tc>
        <w:tc>
          <w:tcPr>
            <w:tcW w:w="2790" w:type="dxa"/>
          </w:tcPr>
          <w:p w:rsidR="00BB2157" w:rsidRPr="00E760C6" w:rsidRDefault="00BB2157" w:rsidP="008E41E8">
            <w:pPr>
              <w:contextualSpacing/>
              <w:jc w:val="center"/>
              <w:rPr>
                <w:color w:val="000000"/>
              </w:rPr>
            </w:pPr>
            <w:r w:rsidRPr="00E760C6">
              <w:rPr>
                <w:color w:val="000000"/>
              </w:rPr>
              <w:t>23.5</w:t>
            </w:r>
          </w:p>
        </w:tc>
        <w:tc>
          <w:tcPr>
            <w:tcW w:w="2970" w:type="dxa"/>
          </w:tcPr>
          <w:p w:rsidR="00BB2157" w:rsidRPr="00E760C6" w:rsidRDefault="00BB2157" w:rsidP="008E41E8">
            <w:pPr>
              <w:contextualSpacing/>
              <w:jc w:val="center"/>
              <w:rPr>
                <w:color w:val="000000"/>
              </w:rPr>
            </w:pPr>
            <w:r w:rsidRPr="00E760C6">
              <w:rPr>
                <w:color w:val="000000"/>
              </w:rPr>
              <w:t>58.8</w:t>
            </w:r>
          </w:p>
        </w:tc>
      </w:tr>
      <w:tr w:rsidR="00BB2157" w:rsidRPr="00E760C6" w:rsidTr="00E7374A">
        <w:tc>
          <w:tcPr>
            <w:tcW w:w="3600" w:type="dxa"/>
          </w:tcPr>
          <w:p w:rsidR="00BB2157" w:rsidRPr="00AA7926" w:rsidRDefault="00AA7926" w:rsidP="00AA7926">
            <w:pPr>
              <w:contextualSpacing/>
              <w:jc w:val="center"/>
              <w:rPr>
                <w:color w:val="FF0000"/>
              </w:rPr>
            </w:pPr>
            <w:r>
              <w:rPr>
                <w:color w:val="FF0000"/>
              </w:rPr>
              <w:t>1.325</w:t>
            </w:r>
          </w:p>
        </w:tc>
        <w:tc>
          <w:tcPr>
            <w:tcW w:w="2790" w:type="dxa"/>
          </w:tcPr>
          <w:p w:rsidR="00BB2157" w:rsidRPr="00E760C6" w:rsidRDefault="00BB2157" w:rsidP="008E41E8">
            <w:pPr>
              <w:contextualSpacing/>
              <w:jc w:val="center"/>
              <w:rPr>
                <w:color w:val="000000"/>
              </w:rPr>
            </w:pPr>
            <w:r w:rsidRPr="00E760C6">
              <w:rPr>
                <w:color w:val="000000"/>
              </w:rPr>
              <w:t>31.2</w:t>
            </w:r>
          </w:p>
        </w:tc>
        <w:tc>
          <w:tcPr>
            <w:tcW w:w="2970" w:type="dxa"/>
          </w:tcPr>
          <w:p w:rsidR="00BB2157" w:rsidRPr="00E760C6" w:rsidRDefault="00BB2157" w:rsidP="008E41E8">
            <w:pPr>
              <w:contextualSpacing/>
              <w:jc w:val="center"/>
              <w:rPr>
                <w:color w:val="000000"/>
              </w:rPr>
            </w:pPr>
            <w:r w:rsidRPr="00E760C6">
              <w:rPr>
                <w:color w:val="000000"/>
              </w:rPr>
              <w:t>78.0</w:t>
            </w:r>
          </w:p>
        </w:tc>
      </w:tr>
      <w:tr w:rsidR="00BB2157" w:rsidRPr="00E760C6" w:rsidTr="00E7374A">
        <w:tc>
          <w:tcPr>
            <w:tcW w:w="3600" w:type="dxa"/>
          </w:tcPr>
          <w:p w:rsidR="00BB2157" w:rsidRPr="00AA7926" w:rsidRDefault="00AA7926" w:rsidP="00AA7926">
            <w:pPr>
              <w:contextualSpacing/>
              <w:jc w:val="center"/>
              <w:rPr>
                <w:color w:val="FF0000"/>
              </w:rPr>
            </w:pPr>
            <w:r>
              <w:rPr>
                <w:color w:val="FF0000"/>
              </w:rPr>
              <w:t>1.893</w:t>
            </w:r>
          </w:p>
        </w:tc>
        <w:tc>
          <w:tcPr>
            <w:tcW w:w="2790" w:type="dxa"/>
          </w:tcPr>
          <w:p w:rsidR="00BB2157" w:rsidRPr="00E760C6" w:rsidRDefault="00BB2157" w:rsidP="008E41E8">
            <w:pPr>
              <w:contextualSpacing/>
              <w:jc w:val="center"/>
              <w:rPr>
                <w:color w:val="000000"/>
              </w:rPr>
            </w:pPr>
            <w:r w:rsidRPr="00E760C6">
              <w:rPr>
                <w:color w:val="000000"/>
              </w:rPr>
              <w:t>35.5</w:t>
            </w:r>
          </w:p>
        </w:tc>
        <w:tc>
          <w:tcPr>
            <w:tcW w:w="2970" w:type="dxa"/>
          </w:tcPr>
          <w:p w:rsidR="00BB2157" w:rsidRPr="00E760C6" w:rsidRDefault="00BB2157" w:rsidP="008E41E8">
            <w:pPr>
              <w:contextualSpacing/>
              <w:jc w:val="center"/>
              <w:rPr>
                <w:color w:val="000000"/>
              </w:rPr>
            </w:pPr>
            <w:r w:rsidRPr="00E760C6">
              <w:rPr>
                <w:color w:val="000000"/>
              </w:rPr>
              <w:t>88.8</w:t>
            </w:r>
          </w:p>
        </w:tc>
      </w:tr>
      <w:tr w:rsidR="00BB2157" w:rsidRPr="00E760C6" w:rsidTr="00E7374A">
        <w:tc>
          <w:tcPr>
            <w:tcW w:w="3600" w:type="dxa"/>
          </w:tcPr>
          <w:p w:rsidR="00BB2157" w:rsidRPr="00AA7926" w:rsidRDefault="00AA7926" w:rsidP="00AA7926">
            <w:pPr>
              <w:contextualSpacing/>
              <w:jc w:val="center"/>
              <w:rPr>
                <w:color w:val="FF0000"/>
              </w:rPr>
            </w:pPr>
            <w:r>
              <w:rPr>
                <w:color w:val="FF0000"/>
              </w:rPr>
              <w:lastRenderedPageBreak/>
              <w:t>2.650</w:t>
            </w:r>
          </w:p>
        </w:tc>
        <w:tc>
          <w:tcPr>
            <w:tcW w:w="2790" w:type="dxa"/>
          </w:tcPr>
          <w:p w:rsidR="00BB2157" w:rsidRPr="00E760C6" w:rsidRDefault="00BB2157" w:rsidP="008E41E8">
            <w:pPr>
              <w:contextualSpacing/>
              <w:jc w:val="center"/>
              <w:rPr>
                <w:color w:val="000000"/>
              </w:rPr>
            </w:pPr>
            <w:r w:rsidRPr="00E760C6">
              <w:rPr>
                <w:color w:val="000000"/>
              </w:rPr>
              <w:t>42.3</w:t>
            </w:r>
          </w:p>
        </w:tc>
        <w:tc>
          <w:tcPr>
            <w:tcW w:w="2970" w:type="dxa"/>
          </w:tcPr>
          <w:p w:rsidR="00BB2157" w:rsidRPr="00E760C6" w:rsidRDefault="00BB2157" w:rsidP="008E41E8">
            <w:pPr>
              <w:contextualSpacing/>
              <w:rPr>
                <w:color w:val="000000"/>
              </w:rPr>
            </w:pPr>
            <w:r w:rsidRPr="00E760C6">
              <w:rPr>
                <w:color w:val="000000"/>
              </w:rPr>
              <w:t xml:space="preserve">                    </w:t>
            </w:r>
            <w:r w:rsidR="00397F07">
              <w:rPr>
                <w:color w:val="000000"/>
              </w:rPr>
              <w:t xml:space="preserve"> </w:t>
            </w:r>
            <w:r w:rsidRPr="00E760C6">
              <w:rPr>
                <w:color w:val="000000"/>
              </w:rPr>
              <w:t xml:space="preserve"> 105.8</w:t>
            </w:r>
          </w:p>
        </w:tc>
      </w:tr>
      <w:tr w:rsidR="00BB2157" w:rsidRPr="00E760C6" w:rsidTr="00E7374A">
        <w:tc>
          <w:tcPr>
            <w:tcW w:w="3600" w:type="dxa"/>
          </w:tcPr>
          <w:p w:rsidR="00BB2157" w:rsidRPr="00AA7926" w:rsidRDefault="00AA7926" w:rsidP="00AA7926">
            <w:pPr>
              <w:contextualSpacing/>
              <w:jc w:val="center"/>
              <w:rPr>
                <w:color w:val="FF0000"/>
              </w:rPr>
            </w:pPr>
            <w:r>
              <w:rPr>
                <w:color w:val="FF0000"/>
              </w:rPr>
              <w:t>7.571</w:t>
            </w:r>
          </w:p>
        </w:tc>
        <w:tc>
          <w:tcPr>
            <w:tcW w:w="2790" w:type="dxa"/>
          </w:tcPr>
          <w:p w:rsidR="00BB2157" w:rsidRPr="00E760C6" w:rsidRDefault="00BB2157" w:rsidP="008E41E8">
            <w:pPr>
              <w:contextualSpacing/>
              <w:jc w:val="center"/>
              <w:rPr>
                <w:color w:val="000000"/>
              </w:rPr>
            </w:pPr>
            <w:r w:rsidRPr="00E760C6">
              <w:rPr>
                <w:color w:val="000000"/>
              </w:rPr>
              <w:t>55.0</w:t>
            </w:r>
          </w:p>
        </w:tc>
        <w:tc>
          <w:tcPr>
            <w:tcW w:w="2970" w:type="dxa"/>
          </w:tcPr>
          <w:p w:rsidR="00BB2157" w:rsidRPr="00E760C6" w:rsidRDefault="00BB2157" w:rsidP="008E41E8">
            <w:pPr>
              <w:contextualSpacing/>
              <w:rPr>
                <w:color w:val="000000"/>
              </w:rPr>
            </w:pPr>
            <w:r w:rsidRPr="00E760C6">
              <w:rPr>
                <w:color w:val="000000"/>
              </w:rPr>
              <w:t xml:space="preserve">                     </w:t>
            </w:r>
            <w:r w:rsidR="00397F07">
              <w:rPr>
                <w:color w:val="000000"/>
              </w:rPr>
              <w:t xml:space="preserve"> </w:t>
            </w:r>
            <w:r w:rsidRPr="00E760C6">
              <w:rPr>
                <w:color w:val="000000"/>
              </w:rPr>
              <w:t>137.6</w:t>
            </w:r>
          </w:p>
        </w:tc>
      </w:tr>
      <w:tr w:rsidR="00BB2157" w:rsidRPr="00E760C6" w:rsidTr="00E7374A">
        <w:tc>
          <w:tcPr>
            <w:tcW w:w="3600" w:type="dxa"/>
          </w:tcPr>
          <w:p w:rsidR="00BB2157" w:rsidRPr="00AA7926" w:rsidRDefault="00AA7926" w:rsidP="00AA7926">
            <w:pPr>
              <w:contextualSpacing/>
              <w:rPr>
                <w:color w:val="FF0000"/>
              </w:rPr>
            </w:pPr>
            <w:r>
              <w:rPr>
                <w:color w:val="FF0000"/>
              </w:rPr>
              <w:t xml:space="preserve">                           13.249</w:t>
            </w:r>
          </w:p>
        </w:tc>
        <w:tc>
          <w:tcPr>
            <w:tcW w:w="2790" w:type="dxa"/>
          </w:tcPr>
          <w:p w:rsidR="00BB2157" w:rsidRPr="00E760C6" w:rsidRDefault="00BB2157" w:rsidP="008E41E8">
            <w:pPr>
              <w:contextualSpacing/>
              <w:jc w:val="center"/>
              <w:rPr>
                <w:color w:val="000000"/>
              </w:rPr>
            </w:pPr>
            <w:r w:rsidRPr="00E760C6">
              <w:rPr>
                <w:color w:val="000000"/>
              </w:rPr>
              <w:t>70.5</w:t>
            </w:r>
          </w:p>
        </w:tc>
        <w:tc>
          <w:tcPr>
            <w:tcW w:w="2970" w:type="dxa"/>
          </w:tcPr>
          <w:p w:rsidR="00BB2157" w:rsidRPr="00E760C6" w:rsidRDefault="00BB2157" w:rsidP="008E41E8">
            <w:pPr>
              <w:contextualSpacing/>
              <w:rPr>
                <w:color w:val="000000"/>
              </w:rPr>
            </w:pPr>
            <w:r w:rsidRPr="00E760C6">
              <w:rPr>
                <w:color w:val="000000"/>
              </w:rPr>
              <w:t xml:space="preserve">                     </w:t>
            </w:r>
            <w:r w:rsidR="00397F07">
              <w:rPr>
                <w:color w:val="000000"/>
              </w:rPr>
              <w:t xml:space="preserve"> </w:t>
            </w:r>
            <w:r w:rsidRPr="00E760C6">
              <w:rPr>
                <w:color w:val="000000"/>
              </w:rPr>
              <w:t>176.3</w:t>
            </w:r>
          </w:p>
        </w:tc>
      </w:tr>
      <w:tr w:rsidR="00BB2157" w:rsidRPr="00E760C6" w:rsidTr="00E7374A">
        <w:tc>
          <w:tcPr>
            <w:tcW w:w="3600" w:type="dxa"/>
          </w:tcPr>
          <w:p w:rsidR="00BB2157" w:rsidRPr="00AA7926" w:rsidRDefault="00AA7926" w:rsidP="00AA7926">
            <w:pPr>
              <w:contextualSpacing/>
              <w:rPr>
                <w:color w:val="FF0000"/>
              </w:rPr>
            </w:pPr>
            <w:r>
              <w:rPr>
                <w:color w:val="FF0000"/>
              </w:rPr>
              <w:t xml:space="preserve">                           18.927</w:t>
            </w:r>
          </w:p>
        </w:tc>
        <w:tc>
          <w:tcPr>
            <w:tcW w:w="2790" w:type="dxa"/>
          </w:tcPr>
          <w:p w:rsidR="00BB2157" w:rsidRPr="00E760C6" w:rsidRDefault="00BB2157" w:rsidP="008E41E8">
            <w:pPr>
              <w:contextualSpacing/>
              <w:jc w:val="center"/>
              <w:rPr>
                <w:color w:val="000000"/>
              </w:rPr>
            </w:pPr>
            <w:r w:rsidRPr="00E760C6">
              <w:rPr>
                <w:color w:val="000000"/>
              </w:rPr>
              <w:t>87.0</w:t>
            </w:r>
          </w:p>
        </w:tc>
        <w:tc>
          <w:tcPr>
            <w:tcW w:w="2970" w:type="dxa"/>
          </w:tcPr>
          <w:p w:rsidR="00BB2157" w:rsidRPr="00E760C6" w:rsidRDefault="00BB2157" w:rsidP="008E41E8">
            <w:pPr>
              <w:contextualSpacing/>
              <w:rPr>
                <w:color w:val="000000"/>
              </w:rPr>
            </w:pPr>
            <w:r w:rsidRPr="00E760C6">
              <w:rPr>
                <w:color w:val="000000"/>
              </w:rPr>
              <w:t xml:space="preserve">                     </w:t>
            </w:r>
            <w:r w:rsidR="00397F07">
              <w:rPr>
                <w:color w:val="000000"/>
              </w:rPr>
              <w:t xml:space="preserve"> </w:t>
            </w:r>
            <w:r w:rsidRPr="00E760C6">
              <w:rPr>
                <w:color w:val="000000"/>
              </w:rPr>
              <w:t>217.6</w:t>
            </w:r>
          </w:p>
        </w:tc>
      </w:tr>
      <w:tr w:rsidR="00BB2157" w:rsidRPr="00E760C6" w:rsidTr="00E7374A">
        <w:tc>
          <w:tcPr>
            <w:tcW w:w="3600" w:type="dxa"/>
          </w:tcPr>
          <w:p w:rsidR="00BB2157" w:rsidRPr="00AA7926" w:rsidRDefault="00AA7926" w:rsidP="00AA7926">
            <w:pPr>
              <w:contextualSpacing/>
              <w:rPr>
                <w:color w:val="FF0000"/>
              </w:rPr>
            </w:pPr>
            <w:r>
              <w:rPr>
                <w:color w:val="FF0000"/>
              </w:rPr>
              <w:t xml:space="preserve">                           37.854</w:t>
            </w:r>
          </w:p>
        </w:tc>
        <w:tc>
          <w:tcPr>
            <w:tcW w:w="2790" w:type="dxa"/>
          </w:tcPr>
          <w:p w:rsidR="00BB2157" w:rsidRPr="00E760C6" w:rsidRDefault="00BB2157" w:rsidP="008E41E8">
            <w:pPr>
              <w:contextualSpacing/>
              <w:rPr>
                <w:color w:val="000000"/>
              </w:rPr>
            </w:pPr>
            <w:r w:rsidRPr="00E760C6">
              <w:rPr>
                <w:color w:val="000000"/>
              </w:rPr>
              <w:t xml:space="preserve">                     125.0</w:t>
            </w:r>
          </w:p>
        </w:tc>
        <w:tc>
          <w:tcPr>
            <w:tcW w:w="2970" w:type="dxa"/>
          </w:tcPr>
          <w:p w:rsidR="00BB2157" w:rsidRPr="00E760C6" w:rsidRDefault="00BB2157" w:rsidP="008E41E8">
            <w:pPr>
              <w:contextualSpacing/>
              <w:rPr>
                <w:color w:val="000000"/>
              </w:rPr>
            </w:pPr>
            <w:r w:rsidRPr="00E760C6">
              <w:rPr>
                <w:color w:val="000000"/>
              </w:rPr>
              <w:t xml:space="preserve">                     </w:t>
            </w:r>
            <w:r w:rsidR="00397F07">
              <w:rPr>
                <w:color w:val="000000"/>
              </w:rPr>
              <w:t xml:space="preserve"> </w:t>
            </w:r>
            <w:r w:rsidRPr="00E760C6">
              <w:rPr>
                <w:color w:val="000000"/>
              </w:rPr>
              <w:t>312.6</w:t>
            </w:r>
          </w:p>
        </w:tc>
      </w:tr>
    </w:tbl>
    <w:p w:rsidR="00BB2157" w:rsidRPr="00E760C6" w:rsidRDefault="00BB2157" w:rsidP="00BB2157">
      <w:pPr>
        <w:contextualSpacing/>
        <w:jc w:val="lowKashida"/>
        <w:rPr>
          <w:color w:val="000000"/>
          <w:sz w:val="16"/>
          <w:szCs w:val="16"/>
        </w:rPr>
      </w:pPr>
      <w:r w:rsidRPr="00E760C6">
        <w:rPr>
          <w:color w:val="000000"/>
          <w:vertAlign w:val="superscript"/>
        </w:rPr>
        <w:t>a</w:t>
      </w:r>
      <w:r w:rsidRPr="00E760C6">
        <w:rPr>
          <w:color w:val="000000"/>
        </w:rPr>
        <w:t xml:space="preserve"> </w:t>
      </w:r>
      <w:r w:rsidRPr="00E760C6">
        <w:rPr>
          <w:color w:val="000000"/>
          <w:sz w:val="16"/>
          <w:szCs w:val="16"/>
        </w:rPr>
        <w:t>US EPA (1985)</w:t>
      </w:r>
      <w:r w:rsidRPr="00E760C6">
        <w:rPr>
          <w:color w:val="000000"/>
        </w:rPr>
        <w:t xml:space="preserve"> </w:t>
      </w:r>
      <w:r w:rsidRPr="00E760C6">
        <w:rPr>
          <w:color w:val="000000"/>
          <w:vertAlign w:val="superscript"/>
        </w:rPr>
        <w:t>b</w:t>
      </w:r>
      <w:r w:rsidRPr="00E760C6">
        <w:rPr>
          <w:color w:val="000000"/>
        </w:rPr>
        <w:t xml:space="preserve"> </w:t>
      </w:r>
      <w:r w:rsidRPr="00E760C6">
        <w:rPr>
          <w:color w:val="000000"/>
          <w:sz w:val="16"/>
          <w:szCs w:val="16"/>
        </w:rPr>
        <w:t>March, 1983 CC adjusted to the year 2022 using MSECI</w:t>
      </w:r>
    </w:p>
    <w:p w:rsidR="00BB2157" w:rsidRPr="00E760C6" w:rsidRDefault="00BB2157" w:rsidP="00BB2157">
      <w:pPr>
        <w:contextualSpacing/>
        <w:jc w:val="lowKashida"/>
        <w:rPr>
          <w:b/>
          <w:bCs/>
        </w:rPr>
      </w:pPr>
    </w:p>
    <w:p w:rsidR="00BB2157" w:rsidRPr="00E760C6" w:rsidRDefault="00397F07" w:rsidP="00B95ECF">
      <w:pPr>
        <w:spacing w:line="480" w:lineRule="auto"/>
        <w:contextualSpacing/>
        <w:jc w:val="lowKashida"/>
      </w:pPr>
      <w:r>
        <w:t>CCs for</w:t>
      </w:r>
      <w:r w:rsidR="00BB2157" w:rsidRPr="00E760C6">
        <w:t xml:space="preserve"> </w:t>
      </w:r>
      <w:r>
        <w:t>the year 2022</w:t>
      </w:r>
      <w:r w:rsidR="00BB2157" w:rsidRPr="00E760C6">
        <w:t xml:space="preserve"> versus mixing p</w:t>
      </w:r>
      <w:r w:rsidR="001402D8" w:rsidRPr="00E760C6">
        <w:t>u</w:t>
      </w:r>
      <w:r w:rsidR="00A04532" w:rsidRPr="00E760C6">
        <w:t xml:space="preserve">mp capacity are shown in Fig. </w:t>
      </w:r>
      <w:r w:rsidR="006F2209">
        <w:rPr>
          <w:color w:val="FF0000"/>
        </w:rPr>
        <w:t>SM16</w:t>
      </w:r>
      <w:r>
        <w:t>. The fit</w:t>
      </w:r>
      <w:r w:rsidR="00BB2157" w:rsidRPr="00E760C6">
        <w:t xml:space="preserve"> has a coefficient of determinat</w:t>
      </w:r>
      <w:r>
        <w:t>ion of 0.986 and is given by</w:t>
      </w:r>
      <w:r w:rsidR="00BB2157" w:rsidRPr="00E760C6">
        <w:t xml:space="preserve">   </w:t>
      </w:r>
    </w:p>
    <w:p w:rsidR="00BB2157" w:rsidRPr="00E760C6" w:rsidRDefault="00BB2157" w:rsidP="00BB2157">
      <w:pPr>
        <w:contextualSpacing/>
        <w:jc w:val="lowKashida"/>
      </w:pPr>
    </w:p>
    <w:p w:rsidR="00BB2157" w:rsidRPr="00E760C6" w:rsidRDefault="00BB2157" w:rsidP="00BB2157">
      <w:pPr>
        <w:contextualSpacing/>
        <w:jc w:val="lowKashida"/>
        <w:rPr>
          <w:b/>
          <w:bCs/>
        </w:rPr>
      </w:pPr>
      <w:r w:rsidRPr="00E760C6">
        <w:rPr>
          <w:b/>
          <w:bCs/>
        </w:rPr>
        <w:t xml:space="preserve">               </w:t>
      </w:r>
      <w:r w:rsidR="00432CE2">
        <w:rPr>
          <w:noProof/>
        </w:rPr>
        <w:drawing>
          <wp:inline distT="0" distB="0" distL="0" distR="0" wp14:anchorId="3A4A06EB" wp14:editId="005366AD">
            <wp:extent cx="4857750" cy="2743200"/>
            <wp:effectExtent l="0" t="0" r="19050" b="1905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BB2157" w:rsidRPr="00E760C6" w:rsidRDefault="00A17993" w:rsidP="00615733">
      <w:pPr>
        <w:spacing w:line="480" w:lineRule="auto"/>
        <w:contextualSpacing/>
        <w:jc w:val="lowKashida"/>
      </w:pPr>
      <w:r w:rsidRPr="00E760C6">
        <w:rPr>
          <w:b/>
          <w:bCs/>
        </w:rPr>
        <w:t xml:space="preserve">             </w:t>
      </w:r>
      <w:r w:rsidR="00615733">
        <w:rPr>
          <w:b/>
          <w:bCs/>
        </w:rPr>
        <w:t xml:space="preserve">  </w:t>
      </w:r>
      <w:r w:rsidR="00A04532" w:rsidRPr="00DE21BA">
        <w:rPr>
          <w:b/>
          <w:bCs/>
        </w:rPr>
        <w:t xml:space="preserve">Fig. </w:t>
      </w:r>
      <w:r w:rsidR="000E6588">
        <w:rPr>
          <w:b/>
          <w:bCs/>
          <w:color w:val="FF0000"/>
        </w:rPr>
        <w:t>SM16</w:t>
      </w:r>
      <w:r w:rsidR="00397F07">
        <w:t xml:space="preserve"> Construction costs</w:t>
      </w:r>
      <w:r w:rsidR="00BB2157" w:rsidRPr="00E760C6">
        <w:t xml:space="preserve"> fo</w:t>
      </w:r>
      <w:r w:rsidR="00397F07">
        <w:t xml:space="preserve">r mixing pump station vs. </w:t>
      </w:r>
      <w:r w:rsidR="00BB2157" w:rsidRPr="00E760C6">
        <w:t xml:space="preserve">pump capacity along </w:t>
      </w:r>
      <w:r w:rsidR="00397F07">
        <w:t>with a</w:t>
      </w:r>
    </w:p>
    <w:p w:rsidR="00BB2157" w:rsidRPr="00E760C6" w:rsidRDefault="00A17993" w:rsidP="00D90597">
      <w:pPr>
        <w:spacing w:line="480" w:lineRule="auto"/>
        <w:contextualSpacing/>
        <w:jc w:val="lowKashida"/>
      </w:pPr>
      <w:r w:rsidRPr="00E760C6">
        <w:rPr>
          <w:b/>
          <w:bCs/>
        </w:rPr>
        <w:t xml:space="preserve">             </w:t>
      </w:r>
      <w:r w:rsidR="00615733">
        <w:rPr>
          <w:b/>
          <w:bCs/>
        </w:rPr>
        <w:t xml:space="preserve">  </w:t>
      </w:r>
      <w:proofErr w:type="gramStart"/>
      <w:r w:rsidR="0002698C">
        <w:t>fit</w:t>
      </w:r>
      <w:proofErr w:type="gramEnd"/>
      <w:r w:rsidR="0002698C">
        <w:t xml:space="preserve"> given by equation 1.54</w:t>
      </w:r>
      <w:r w:rsidR="00397F07">
        <w:t xml:space="preserve">  </w:t>
      </w:r>
      <w:r w:rsidR="00BB2157" w:rsidRPr="00E760C6">
        <w:t xml:space="preserve"> </w:t>
      </w:r>
    </w:p>
    <w:p w:rsidR="00BB2157" w:rsidRPr="00E760C6" w:rsidRDefault="00BB2157" w:rsidP="00D90597">
      <w:pPr>
        <w:spacing w:line="480" w:lineRule="auto"/>
        <w:contextualSpacing/>
        <w:jc w:val="lowKashida"/>
        <w:rPr>
          <w:b/>
          <w:bCs/>
        </w:rPr>
      </w:pPr>
    </w:p>
    <w:p w:rsidR="00BB2157" w:rsidRPr="00E760C6" w:rsidRDefault="00BB2157" w:rsidP="0003568E">
      <w:pPr>
        <w:spacing w:line="480" w:lineRule="auto"/>
        <w:contextualSpacing/>
        <w:jc w:val="lowKashida"/>
        <w:rPr>
          <w:iCs w:val="0"/>
        </w:rPr>
      </w:pPr>
      <w:r w:rsidRPr="00E760C6">
        <w:rPr>
          <w:b/>
          <w:bCs/>
        </w:rPr>
        <w:t xml:space="preserve">                              </w:t>
      </w:r>
      <m:oMath>
        <m:r>
          <m:rPr>
            <m:sty m:val="p"/>
          </m:rPr>
          <w:rPr>
            <w:rFonts w:ascii="Cambria Math" w:hAnsi="Cambria Math"/>
            <w:color w:val="FF0000"/>
          </w:rPr>
          <m:t xml:space="preserve">CC </m:t>
        </m:r>
        <m:d>
          <m:dPr>
            <m:ctrlPr>
              <w:rPr>
                <w:rFonts w:ascii="Cambria Math" w:hAnsi="Cambria Math"/>
                <w:iCs w:val="0"/>
                <w:color w:val="FF0000"/>
              </w:rPr>
            </m:ctrlPr>
          </m:dPr>
          <m:e>
            <m:r>
              <m:rPr>
                <m:sty m:val="p"/>
              </m:rPr>
              <w:rPr>
                <w:rFonts w:ascii="Cambria Math" w:hAnsi="Cambria Math"/>
                <w:color w:val="FF0000"/>
              </w:rPr>
              <m:t>1,000 US $</m:t>
            </m:r>
          </m:e>
        </m:d>
        <m:r>
          <m:rPr>
            <m:sty m:val="p"/>
          </m:rPr>
          <w:rPr>
            <w:rFonts w:ascii="Cambria Math" w:hAnsi="Cambria Math"/>
            <w:color w:val="FF0000"/>
          </w:rPr>
          <m:t>=-0.0991</m:t>
        </m:r>
        <m:sSup>
          <m:sSupPr>
            <m:ctrlPr>
              <w:rPr>
                <w:rFonts w:ascii="Cambria Math" w:hAnsi="Cambria Math"/>
                <w:iCs w:val="0"/>
                <w:color w:val="FF0000"/>
              </w:rPr>
            </m:ctrlPr>
          </m:sSupPr>
          <m:e>
            <m:r>
              <m:rPr>
                <m:sty m:val="p"/>
              </m:rPr>
              <w:rPr>
                <w:rFonts w:ascii="Cambria Math" w:hAnsi="Cambria Math"/>
                <w:color w:val="FF0000"/>
              </w:rPr>
              <m:t>x</m:t>
            </m:r>
          </m:e>
          <m:sup>
            <m:r>
              <m:rPr>
                <m:sty m:val="p"/>
              </m:rPr>
              <w:rPr>
                <w:rFonts w:ascii="Cambria Math" w:hAnsi="Cambria Math"/>
                <w:color w:val="FF0000"/>
              </w:rPr>
              <m:t>2</m:t>
            </m:r>
          </m:sup>
        </m:sSup>
        <m:r>
          <m:rPr>
            <m:sty m:val="p"/>
          </m:rPr>
          <w:rPr>
            <w:rFonts w:ascii="Cambria Math" w:hAnsi="Cambria Math"/>
            <w:color w:val="FF0000"/>
          </w:rPr>
          <m:t>+</m:t>
        </m:r>
        <m:r>
          <m:rPr>
            <m:sty m:val="p"/>
          </m:rPr>
          <w:rPr>
            <w:rFonts w:ascii="Cambria Math" w:hAnsi="Cambria Math"/>
            <w:color w:val="FF0000"/>
          </w:rPr>
          <m:t>10.355x+61.293………………………………….1.54</m:t>
        </m:r>
      </m:oMath>
      <w:r w:rsidR="009522D0">
        <w:rPr>
          <w:rFonts w:eastAsiaTheme="minorEastAsia"/>
          <w:color w:val="FF0000"/>
        </w:rPr>
        <w:t xml:space="preserve">  </w:t>
      </w:r>
    </w:p>
    <w:p w:rsidR="00362EFC" w:rsidRPr="00BF5C7C" w:rsidRDefault="00BF5C7C" w:rsidP="00D90597">
      <w:pPr>
        <w:spacing w:line="480" w:lineRule="auto"/>
        <w:contextualSpacing/>
        <w:jc w:val="lowKashida"/>
        <w:rPr>
          <w:color w:val="FF0000"/>
        </w:rPr>
      </w:pPr>
      <w:proofErr w:type="gramStart"/>
      <w:r>
        <w:rPr>
          <w:color w:val="FF0000"/>
        </w:rPr>
        <w:t>where</w:t>
      </w:r>
      <w:proofErr w:type="gramEnd"/>
      <w:r>
        <w:rPr>
          <w:color w:val="FF0000"/>
        </w:rPr>
        <w:t xml:space="preserve"> x is the mixing pump capacity in m</w:t>
      </w:r>
      <w:r>
        <w:rPr>
          <w:color w:val="FF0000"/>
          <w:vertAlign w:val="superscript"/>
        </w:rPr>
        <w:t>3</w:t>
      </w:r>
      <w:r>
        <w:rPr>
          <w:color w:val="FF0000"/>
        </w:rPr>
        <w:t xml:space="preserve">/min. </w:t>
      </w:r>
    </w:p>
    <w:p w:rsidR="003E17CE" w:rsidRDefault="003E17CE" w:rsidP="009D06E7">
      <w:pPr>
        <w:spacing w:line="480" w:lineRule="auto"/>
        <w:contextualSpacing/>
        <w:jc w:val="lowKashida"/>
      </w:pPr>
    </w:p>
    <w:p w:rsidR="003E17CE" w:rsidRDefault="003E17CE" w:rsidP="009D06E7">
      <w:pPr>
        <w:spacing w:line="480" w:lineRule="auto"/>
        <w:contextualSpacing/>
        <w:jc w:val="lowKashida"/>
      </w:pPr>
    </w:p>
    <w:p w:rsidR="003E17CE" w:rsidRDefault="003E17CE" w:rsidP="009D06E7">
      <w:pPr>
        <w:spacing w:line="480" w:lineRule="auto"/>
        <w:contextualSpacing/>
        <w:jc w:val="lowKashida"/>
      </w:pPr>
    </w:p>
    <w:p w:rsidR="00362EFC" w:rsidRPr="00E760C6" w:rsidRDefault="00097AF4" w:rsidP="009D06E7">
      <w:pPr>
        <w:spacing w:line="480" w:lineRule="auto"/>
        <w:contextualSpacing/>
        <w:jc w:val="lowKashida"/>
      </w:pPr>
      <w:r w:rsidRPr="00E760C6">
        <w:t xml:space="preserve">Table </w:t>
      </w:r>
      <w:r w:rsidR="00B44364">
        <w:rPr>
          <w:color w:val="FF0000"/>
        </w:rPr>
        <w:t>SM45</w:t>
      </w:r>
      <w:r w:rsidR="00362EFC" w:rsidRPr="00E760C6">
        <w:t xml:space="preserve"> shows the CC of pump with and without installation, Cap. C, MP, and sludge volume.  </w:t>
      </w:r>
    </w:p>
    <w:p w:rsidR="00F95496" w:rsidRPr="00E760C6" w:rsidRDefault="00F95496" w:rsidP="00D90597">
      <w:pPr>
        <w:spacing w:line="480" w:lineRule="auto"/>
        <w:contextualSpacing/>
        <w:jc w:val="lowKashida"/>
      </w:pPr>
    </w:p>
    <w:p w:rsidR="00362EFC" w:rsidRPr="00E760C6" w:rsidRDefault="00097AF4" w:rsidP="003E17CE">
      <w:pPr>
        <w:spacing w:line="480" w:lineRule="auto"/>
        <w:contextualSpacing/>
        <w:jc w:val="lowKashida"/>
      </w:pPr>
      <w:r w:rsidRPr="00E760C6">
        <w:lastRenderedPageBreak/>
        <w:t xml:space="preserve">Table </w:t>
      </w:r>
      <w:r w:rsidR="00B44364">
        <w:rPr>
          <w:color w:val="FF0000"/>
        </w:rPr>
        <w:t>SM45</w:t>
      </w:r>
      <w:r w:rsidR="009B3D1E">
        <w:t xml:space="preserve"> C</w:t>
      </w:r>
      <w:r w:rsidR="00362EFC" w:rsidRPr="00E760C6">
        <w:t xml:space="preserve">osts of the </w:t>
      </w:r>
      <w:r w:rsidR="003E17CE">
        <w:rPr>
          <w:color w:val="FF0000"/>
        </w:rPr>
        <w:t>7.12</w:t>
      </w:r>
      <w:r w:rsidR="00082F01">
        <w:rPr>
          <w:color w:val="FF0000"/>
        </w:rPr>
        <w:t xml:space="preserve"> m</w:t>
      </w:r>
      <w:r w:rsidR="00082F01">
        <w:rPr>
          <w:color w:val="FF0000"/>
          <w:vertAlign w:val="superscript"/>
        </w:rPr>
        <w:t>3</w:t>
      </w:r>
      <w:r w:rsidR="00362EFC" w:rsidRPr="00082F01">
        <w:rPr>
          <w:color w:val="FF0000"/>
        </w:rPr>
        <w:t xml:space="preserve">/min </w:t>
      </w:r>
      <w:r w:rsidR="00362EFC" w:rsidRPr="00E760C6">
        <w:t xml:space="preserve">mixing pump for the year 2022, MP, and Sludge volume                 </w:t>
      </w:r>
    </w:p>
    <w:tbl>
      <w:tblPr>
        <w:tblStyle w:val="TableGrid"/>
        <w:tblW w:w="9468" w:type="dxa"/>
        <w:tblInd w:w="108" w:type="dxa"/>
        <w:tblLook w:val="04A0" w:firstRow="1" w:lastRow="0" w:firstColumn="1" w:lastColumn="0" w:noHBand="0" w:noVBand="1"/>
      </w:tblPr>
      <w:tblGrid>
        <w:gridCol w:w="1139"/>
        <w:gridCol w:w="1536"/>
        <w:gridCol w:w="1673"/>
        <w:gridCol w:w="1502"/>
        <w:gridCol w:w="1890"/>
        <w:gridCol w:w="1728"/>
      </w:tblGrid>
      <w:tr w:rsidR="0013708D" w:rsidRPr="00E760C6" w:rsidTr="0013708D">
        <w:tc>
          <w:tcPr>
            <w:tcW w:w="1139" w:type="dxa"/>
          </w:tcPr>
          <w:p w:rsidR="0013708D" w:rsidRPr="00E760C6" w:rsidRDefault="004B277F" w:rsidP="004F5609">
            <w:pPr>
              <w:contextualSpacing/>
              <w:jc w:val="center"/>
            </w:pPr>
            <w:r>
              <w:t xml:space="preserve">Maximum </w:t>
            </w:r>
            <w:r w:rsidR="0013708D" w:rsidRPr="00E760C6">
              <w:t xml:space="preserve">MP in </w:t>
            </w:r>
            <w:r w:rsidR="004F5609">
              <w:rPr>
                <w:color w:val="FF0000"/>
              </w:rPr>
              <w:t>Watt</w:t>
            </w:r>
          </w:p>
        </w:tc>
        <w:tc>
          <w:tcPr>
            <w:tcW w:w="1536" w:type="dxa"/>
          </w:tcPr>
          <w:p w:rsidR="0013708D" w:rsidRPr="00E760C6" w:rsidRDefault="0013708D" w:rsidP="008E41E8">
            <w:pPr>
              <w:contextualSpacing/>
              <w:jc w:val="center"/>
              <w:rPr>
                <w:vertAlign w:val="superscript"/>
              </w:rPr>
            </w:pPr>
            <w:r w:rsidRPr="00E760C6">
              <w:t>Sludge Volume in UST (m</w:t>
            </w:r>
            <w:r w:rsidRPr="00E760C6">
              <w:rPr>
                <w:vertAlign w:val="superscript"/>
              </w:rPr>
              <w:t>3</w:t>
            </w:r>
            <w:r w:rsidRPr="00E760C6">
              <w:t>)</w:t>
            </w:r>
            <w:r w:rsidRPr="00E760C6">
              <w:rPr>
                <w:vertAlign w:val="superscript"/>
              </w:rPr>
              <w:t>a</w:t>
            </w:r>
          </w:p>
        </w:tc>
        <w:tc>
          <w:tcPr>
            <w:tcW w:w="1673" w:type="dxa"/>
          </w:tcPr>
          <w:p w:rsidR="0013708D" w:rsidRPr="00E760C6" w:rsidRDefault="0013708D" w:rsidP="008E41E8">
            <w:pPr>
              <w:contextualSpacing/>
              <w:jc w:val="center"/>
              <w:rPr>
                <w:vertAlign w:val="superscript"/>
              </w:rPr>
            </w:pPr>
            <w:r w:rsidRPr="00E760C6">
              <w:t xml:space="preserve">CC (with installation) in </w:t>
            </w:r>
            <w:r w:rsidR="00E7374A">
              <w:t xml:space="preserve">US </w:t>
            </w:r>
            <w:r w:rsidRPr="00E760C6">
              <w:t>$</w:t>
            </w:r>
            <w:r w:rsidRPr="00E760C6">
              <w:rPr>
                <w:vertAlign w:val="superscript"/>
              </w:rPr>
              <w:t>b</w:t>
            </w:r>
          </w:p>
        </w:tc>
        <w:tc>
          <w:tcPr>
            <w:tcW w:w="1502" w:type="dxa"/>
          </w:tcPr>
          <w:p w:rsidR="0013708D" w:rsidRPr="00E760C6" w:rsidRDefault="0013708D" w:rsidP="008E41E8">
            <w:pPr>
              <w:contextualSpacing/>
              <w:jc w:val="center"/>
              <w:rPr>
                <w:vertAlign w:val="superscript"/>
              </w:rPr>
            </w:pPr>
            <w:r w:rsidRPr="00E760C6">
              <w:t xml:space="preserve">CC (without installation) in </w:t>
            </w:r>
            <w:r w:rsidR="00E7374A">
              <w:t xml:space="preserve">US </w:t>
            </w:r>
            <w:r w:rsidRPr="00E760C6">
              <w:t>$</w:t>
            </w:r>
            <w:r w:rsidRPr="00E760C6">
              <w:rPr>
                <w:vertAlign w:val="superscript"/>
              </w:rPr>
              <w:t>c</w:t>
            </w:r>
          </w:p>
        </w:tc>
        <w:tc>
          <w:tcPr>
            <w:tcW w:w="1890" w:type="dxa"/>
          </w:tcPr>
          <w:p w:rsidR="0013708D" w:rsidRPr="00E760C6" w:rsidRDefault="0013708D" w:rsidP="008E41E8">
            <w:pPr>
              <w:contextualSpacing/>
              <w:jc w:val="center"/>
              <w:rPr>
                <w:vertAlign w:val="superscript"/>
              </w:rPr>
            </w:pPr>
            <w:r w:rsidRPr="00E760C6">
              <w:t xml:space="preserve">Cap. C (without installation) in </w:t>
            </w:r>
            <w:r w:rsidR="00E7374A">
              <w:t xml:space="preserve">US </w:t>
            </w:r>
            <w:r w:rsidRPr="00E760C6">
              <w:t>$</w:t>
            </w:r>
            <w:r w:rsidRPr="00E760C6">
              <w:rPr>
                <w:vertAlign w:val="superscript"/>
              </w:rPr>
              <w:t>d</w:t>
            </w:r>
          </w:p>
        </w:tc>
        <w:tc>
          <w:tcPr>
            <w:tcW w:w="1728" w:type="dxa"/>
          </w:tcPr>
          <w:p w:rsidR="0013708D" w:rsidRPr="00E760C6" w:rsidRDefault="0013708D" w:rsidP="008E41E8">
            <w:pPr>
              <w:contextualSpacing/>
              <w:jc w:val="center"/>
            </w:pPr>
            <w:r w:rsidRPr="00E760C6">
              <w:t xml:space="preserve">Cap. C (without installation) plus customs and delivery in </w:t>
            </w:r>
            <w:r w:rsidR="00E7374A">
              <w:t xml:space="preserve">US </w:t>
            </w:r>
            <w:r w:rsidRPr="00E760C6">
              <w:t>$</w:t>
            </w:r>
          </w:p>
        </w:tc>
      </w:tr>
      <w:tr w:rsidR="0013708D" w:rsidRPr="00E760C6" w:rsidTr="0013708D">
        <w:tc>
          <w:tcPr>
            <w:tcW w:w="1139" w:type="dxa"/>
          </w:tcPr>
          <w:p w:rsidR="0013708D" w:rsidRPr="00E760C6" w:rsidRDefault="00082DB4" w:rsidP="008E41E8">
            <w:pPr>
              <w:contextualSpacing/>
              <w:jc w:val="center"/>
            </w:pPr>
            <w:r>
              <w:rPr>
                <w:color w:val="FF0000"/>
              </w:rPr>
              <w:t>5,938</w:t>
            </w:r>
          </w:p>
        </w:tc>
        <w:tc>
          <w:tcPr>
            <w:tcW w:w="1536" w:type="dxa"/>
          </w:tcPr>
          <w:p w:rsidR="0013708D" w:rsidRPr="00E760C6" w:rsidRDefault="00B43E24" w:rsidP="008E41E8">
            <w:pPr>
              <w:contextualSpacing/>
              <w:jc w:val="center"/>
            </w:pPr>
            <w:r>
              <w:rPr>
                <w:color w:val="FF0000"/>
              </w:rPr>
              <w:t>742.2</w:t>
            </w:r>
          </w:p>
        </w:tc>
        <w:tc>
          <w:tcPr>
            <w:tcW w:w="1673" w:type="dxa"/>
          </w:tcPr>
          <w:p w:rsidR="0013708D" w:rsidRPr="00E760C6" w:rsidRDefault="00F42523" w:rsidP="008E41E8">
            <w:pPr>
              <w:contextualSpacing/>
              <w:jc w:val="center"/>
            </w:pPr>
            <w:r>
              <w:rPr>
                <w:color w:val="FF0000"/>
              </w:rPr>
              <w:t>130,040</w:t>
            </w:r>
          </w:p>
        </w:tc>
        <w:tc>
          <w:tcPr>
            <w:tcW w:w="1502" w:type="dxa"/>
          </w:tcPr>
          <w:p w:rsidR="0013708D" w:rsidRPr="00E760C6" w:rsidRDefault="00E50B03" w:rsidP="008E41E8">
            <w:pPr>
              <w:contextualSpacing/>
              <w:jc w:val="center"/>
            </w:pPr>
            <w:r>
              <w:rPr>
                <w:color w:val="FF0000"/>
              </w:rPr>
              <w:t>91,256</w:t>
            </w:r>
          </w:p>
        </w:tc>
        <w:tc>
          <w:tcPr>
            <w:tcW w:w="1890" w:type="dxa"/>
          </w:tcPr>
          <w:p w:rsidR="0013708D" w:rsidRPr="00E760C6" w:rsidRDefault="002338D7" w:rsidP="008E41E8">
            <w:pPr>
              <w:contextualSpacing/>
              <w:jc w:val="center"/>
            </w:pPr>
            <w:r>
              <w:rPr>
                <w:color w:val="FF0000"/>
              </w:rPr>
              <w:t>116,808</w:t>
            </w:r>
          </w:p>
        </w:tc>
        <w:tc>
          <w:tcPr>
            <w:tcW w:w="1728" w:type="dxa"/>
          </w:tcPr>
          <w:p w:rsidR="0013708D" w:rsidRPr="00E760C6" w:rsidRDefault="002338D7" w:rsidP="008E41E8">
            <w:pPr>
              <w:contextualSpacing/>
              <w:jc w:val="center"/>
            </w:pPr>
            <w:r>
              <w:rPr>
                <w:color w:val="FF0000"/>
              </w:rPr>
              <w:t>147,178</w:t>
            </w:r>
          </w:p>
        </w:tc>
      </w:tr>
    </w:tbl>
    <w:p w:rsidR="00362EFC" w:rsidRPr="00E760C6" w:rsidRDefault="00362EFC" w:rsidP="00043170">
      <w:pPr>
        <w:spacing w:line="480" w:lineRule="auto"/>
        <w:contextualSpacing/>
        <w:jc w:val="lowKashida"/>
      </w:pPr>
      <w:r w:rsidRPr="00E760C6">
        <w:rPr>
          <w:vertAlign w:val="superscript"/>
        </w:rPr>
        <w:t>a</w:t>
      </w:r>
      <w:r w:rsidRPr="00E760C6">
        <w:t xml:space="preserve"> </w:t>
      </w:r>
      <w:r w:rsidRPr="00E760C6">
        <w:rPr>
          <w:sz w:val="16"/>
          <w:szCs w:val="16"/>
        </w:rPr>
        <w:t>This is the largest volume present in the UST during maintenance of decanter centrifuge</w:t>
      </w:r>
      <w:r w:rsidRPr="00E760C6">
        <w:t xml:space="preserve"> </w:t>
      </w:r>
      <w:r w:rsidRPr="00E760C6">
        <w:rPr>
          <w:vertAlign w:val="superscript"/>
        </w:rPr>
        <w:t>b</w:t>
      </w:r>
      <w:r w:rsidR="00C55325" w:rsidRPr="00E760C6">
        <w:t xml:space="preserve"> </w:t>
      </w:r>
      <w:r w:rsidR="001C484D">
        <w:rPr>
          <w:sz w:val="16"/>
          <w:szCs w:val="16"/>
        </w:rPr>
        <w:t xml:space="preserve">Calculated using equation </w:t>
      </w:r>
      <w:r w:rsidR="00792199">
        <w:rPr>
          <w:sz w:val="16"/>
          <w:szCs w:val="16"/>
        </w:rPr>
        <w:t>1.54</w:t>
      </w:r>
      <w:r w:rsidRPr="00E760C6">
        <w:t xml:space="preserve"> </w:t>
      </w:r>
      <w:r w:rsidRPr="00E760C6">
        <w:rPr>
          <w:vertAlign w:val="superscript"/>
        </w:rPr>
        <w:t>c</w:t>
      </w:r>
      <w:r w:rsidRPr="00E760C6">
        <w:t xml:space="preserve"> </w:t>
      </w:r>
      <w:r w:rsidRPr="00E760C6">
        <w:rPr>
          <w:sz w:val="16"/>
          <w:szCs w:val="16"/>
        </w:rPr>
        <w:t>Calculated based on Peters et al. (2003) who reports that installation costs of pumps are 25 to 60% of purchased pump cost</w:t>
      </w:r>
      <w:r w:rsidRPr="00E760C6">
        <w:t xml:space="preserve"> </w:t>
      </w:r>
      <w:r w:rsidRPr="00E760C6">
        <w:rPr>
          <w:vertAlign w:val="superscript"/>
        </w:rPr>
        <w:t>d</w:t>
      </w:r>
      <w:r w:rsidRPr="00E760C6">
        <w:t xml:space="preserve"> </w:t>
      </w:r>
      <w:r w:rsidRPr="00E760C6">
        <w:rPr>
          <w:sz w:val="16"/>
          <w:szCs w:val="16"/>
        </w:rPr>
        <w:t xml:space="preserve">Calculated based on Sharma (2010) who reports Cap. C is 28 % higher than CC </w:t>
      </w:r>
      <w:r w:rsidRPr="00E760C6">
        <w:t xml:space="preserve">                                    </w:t>
      </w:r>
    </w:p>
    <w:p w:rsidR="005B53FF" w:rsidRPr="00E760C6" w:rsidRDefault="005B53FF" w:rsidP="00BB2157">
      <w:pPr>
        <w:contextualSpacing/>
        <w:jc w:val="both"/>
        <w:rPr>
          <w:b/>
          <w:bCs/>
        </w:rPr>
      </w:pPr>
    </w:p>
    <w:p w:rsidR="00BB2157" w:rsidRPr="00E760C6" w:rsidRDefault="005A6ACC" w:rsidP="00D90597">
      <w:pPr>
        <w:spacing w:line="480" w:lineRule="auto"/>
        <w:contextualSpacing/>
        <w:jc w:val="both"/>
      </w:pPr>
      <w:r>
        <w:rPr>
          <w:b/>
          <w:bCs/>
        </w:rPr>
        <w:t>8.2</w:t>
      </w:r>
      <w:r w:rsidR="00581A28" w:rsidRPr="00E760C6">
        <w:rPr>
          <w:b/>
          <w:bCs/>
        </w:rPr>
        <w:t xml:space="preserve"> </w:t>
      </w:r>
      <w:r w:rsidR="008A44E2" w:rsidRPr="00E760C6">
        <w:rPr>
          <w:b/>
          <w:bCs/>
        </w:rPr>
        <w:t>Slurry tank and mixing pump costs</w:t>
      </w:r>
    </w:p>
    <w:p w:rsidR="008A44E2" w:rsidRPr="00E760C6" w:rsidRDefault="008A44E2" w:rsidP="00D90597">
      <w:pPr>
        <w:spacing w:line="480" w:lineRule="auto"/>
        <w:contextualSpacing/>
        <w:jc w:val="both"/>
      </w:pPr>
    </w:p>
    <w:p w:rsidR="008A44E2" w:rsidRPr="00E760C6" w:rsidRDefault="008A44E2" w:rsidP="005F5115">
      <w:pPr>
        <w:spacing w:line="480" w:lineRule="auto"/>
        <w:contextualSpacing/>
        <w:jc w:val="both"/>
      </w:pPr>
      <w:r w:rsidRPr="00E760C6">
        <w:t>The capital cost</w:t>
      </w:r>
      <w:r w:rsidR="006C5626" w:rsidRPr="00E760C6">
        <w:t xml:space="preserve"> of a concrete slurry tank</w:t>
      </w:r>
      <w:r w:rsidRPr="00E760C6">
        <w:t xml:space="preserve"> </w:t>
      </w:r>
      <w:r w:rsidR="00981106" w:rsidRPr="00E760C6">
        <w:t xml:space="preserve">plus delivery </w:t>
      </w:r>
      <w:r w:rsidRPr="00E760C6">
        <w:t>w</w:t>
      </w:r>
      <w:r w:rsidR="0037457C">
        <w:t>as estimated using equation 1.55</w:t>
      </w:r>
      <w:r w:rsidR="009B3D1E">
        <w:t xml:space="preserve"> below, where V is the</w:t>
      </w:r>
      <w:r w:rsidRPr="00E760C6">
        <w:t xml:space="preserve"> tank </w:t>
      </w:r>
      <w:r w:rsidR="006A5FE2" w:rsidRPr="00E760C6">
        <w:t xml:space="preserve">volume in </w:t>
      </w:r>
      <w:r w:rsidR="005F5115">
        <w:rPr>
          <w:color w:val="FF0000"/>
        </w:rPr>
        <w:t>m</w:t>
      </w:r>
      <w:r w:rsidR="005F5115">
        <w:rPr>
          <w:color w:val="FF0000"/>
          <w:vertAlign w:val="superscript"/>
        </w:rPr>
        <w:t>3</w:t>
      </w:r>
      <w:r w:rsidR="006A5FE2" w:rsidRPr="005F5115">
        <w:rPr>
          <w:color w:val="FF0000"/>
        </w:rPr>
        <w:t xml:space="preserve"> </w:t>
      </w:r>
      <w:r w:rsidR="006A5FE2" w:rsidRPr="00E760C6">
        <w:t>and F</w:t>
      </w:r>
      <w:r w:rsidR="006A5FE2" w:rsidRPr="00E760C6">
        <w:rPr>
          <w:vertAlign w:val="subscript"/>
        </w:rPr>
        <w:t>m</w:t>
      </w:r>
      <w:r w:rsidR="006A5FE2" w:rsidRPr="00E760C6">
        <w:t xml:space="preserve"> is </w:t>
      </w:r>
      <w:r w:rsidR="002E4CCA">
        <w:rPr>
          <w:color w:val="FF0000"/>
        </w:rPr>
        <w:t xml:space="preserve">the cost factor and is </w:t>
      </w:r>
      <w:r w:rsidR="006A5FE2" w:rsidRPr="00E760C6">
        <w:t xml:space="preserve">0.55 for concrete (Couper et al. 2005). </w:t>
      </w:r>
    </w:p>
    <w:p w:rsidR="008A44E2" w:rsidRPr="00E760C6" w:rsidRDefault="008A44E2" w:rsidP="00D90597">
      <w:pPr>
        <w:spacing w:line="480" w:lineRule="auto"/>
        <w:contextualSpacing/>
        <w:jc w:val="both"/>
      </w:pPr>
    </w:p>
    <w:p w:rsidR="008A44E2" w:rsidRPr="00E760C6" w:rsidRDefault="008A44E2" w:rsidP="00422E5B">
      <w:pPr>
        <w:spacing w:line="480" w:lineRule="auto"/>
        <w:contextualSpacing/>
        <w:jc w:val="both"/>
        <w:rPr>
          <w:iCs w:val="0"/>
        </w:rPr>
      </w:pPr>
      <w:r w:rsidRPr="00E760C6">
        <w:t xml:space="preserve">                  </w:t>
      </w:r>
      <m:oMath>
        <m:r>
          <m:rPr>
            <m:sty m:val="p"/>
          </m:rPr>
          <w:rPr>
            <w:rFonts w:ascii="Cambria Math" w:hAnsi="Cambria Math"/>
          </w:rPr>
          <m:t>Capital cost=</m:t>
        </m:r>
        <m:sSub>
          <m:sSubPr>
            <m:ctrlPr>
              <w:rPr>
                <w:rFonts w:ascii="Cambria Math" w:hAnsi="Cambria Math"/>
                <w:iCs w:val="0"/>
              </w:rPr>
            </m:ctrlPr>
          </m:sSubPr>
          <m:e>
            <m:r>
              <m:rPr>
                <m:sty m:val="p"/>
              </m:rPr>
              <w:rPr>
                <w:rFonts w:ascii="Cambria Math" w:hAnsi="Cambria Math"/>
              </w:rPr>
              <m:t>F</m:t>
            </m:r>
          </m:e>
          <m:sub>
            <m:r>
              <m:rPr>
                <m:sty m:val="p"/>
              </m:rPr>
              <w:rPr>
                <w:rFonts w:ascii="Cambria Math" w:hAnsi="Cambria Math"/>
              </w:rPr>
              <m:t>m</m:t>
            </m:r>
          </m:sub>
        </m:sSub>
        <m:r>
          <m:rPr>
            <m:sty m:val="p"/>
          </m:rPr>
          <w:rPr>
            <w:rFonts w:ascii="Cambria Math" w:hAnsi="Cambria Math"/>
          </w:rPr>
          <m:t>EXP</m:t>
        </m:r>
        <m:d>
          <m:dPr>
            <m:begChr m:val="["/>
            <m:endChr m:val="]"/>
            <m:ctrlPr>
              <w:rPr>
                <w:rFonts w:ascii="Cambria Math" w:hAnsi="Cambria Math"/>
              </w:rPr>
            </m:ctrlPr>
          </m:dPr>
          <m:e>
            <m:r>
              <m:rPr>
                <m:sty m:val="p"/>
              </m:rPr>
              <w:rPr>
                <w:rFonts w:ascii="Cambria Math" w:hAnsi="Cambria Math"/>
              </w:rPr>
              <m:t>11.662-0.6104</m:t>
            </m:r>
            <m:d>
              <m:dPr>
                <m:ctrlPr>
                  <w:rPr>
                    <w:rFonts w:ascii="Cambria Math" w:hAnsi="Cambria Math"/>
                    <w:iCs w:val="0"/>
                  </w:rPr>
                </m:ctrlPr>
              </m:dPr>
              <m:e>
                <m:func>
                  <m:funcPr>
                    <m:ctrlPr>
                      <w:rPr>
                        <w:rFonts w:ascii="Cambria Math" w:hAnsi="Cambria Math"/>
                      </w:rPr>
                    </m:ctrlPr>
                  </m:funcPr>
                  <m:fName>
                    <m:r>
                      <m:rPr>
                        <m:sty m:val="p"/>
                      </m:rPr>
                      <w:rPr>
                        <w:rFonts w:ascii="Cambria Math" w:hAnsi="Cambria Math"/>
                      </w:rPr>
                      <m:t>ln</m:t>
                    </m:r>
                  </m:fName>
                  <m:e>
                    <m:d>
                      <m:dPr>
                        <m:ctrlPr>
                          <w:rPr>
                            <w:rFonts w:ascii="Cambria Math" w:hAnsi="Cambria Math"/>
                          </w:rPr>
                        </m:ctrlPr>
                      </m:dPr>
                      <m:e>
                        <m:f>
                          <m:fPr>
                            <m:ctrlPr>
                              <w:rPr>
                                <w:rFonts w:ascii="Cambria Math" w:hAnsi="Cambria Math"/>
                              </w:rPr>
                            </m:ctrlPr>
                          </m:fPr>
                          <m:num>
                            <m:r>
                              <m:rPr>
                                <m:sty m:val="p"/>
                              </m:rPr>
                              <w:rPr>
                                <w:rFonts w:ascii="Cambria Math" w:hAnsi="Cambria Math"/>
                              </w:rPr>
                              <m:t>V</m:t>
                            </m:r>
                          </m:num>
                          <m:den>
                            <m:r>
                              <m:rPr>
                                <m:sty m:val="p"/>
                              </m:rPr>
                              <w:rPr>
                                <w:rFonts w:ascii="Cambria Math" w:hAnsi="Cambria Math"/>
                                <w:color w:val="FF0000"/>
                              </w:rPr>
                              <m:t>0.003785</m:t>
                            </m:r>
                          </m:den>
                        </m:f>
                      </m:e>
                    </m:d>
                  </m:e>
                </m:func>
                <m:ctrlPr>
                  <w:rPr>
                    <w:rFonts w:ascii="Cambria Math" w:eastAsiaTheme="minorEastAsia" w:hAnsi="Cambria Math"/>
                    <w:iCs w:val="0"/>
                  </w:rPr>
                </m:ctrlPr>
              </m:e>
            </m:d>
            <m:r>
              <m:rPr>
                <m:sty m:val="p"/>
              </m:rPr>
              <w:rPr>
                <w:rFonts w:ascii="Cambria Math" w:eastAsiaTheme="minorEastAsia" w:hAnsi="Cambria Math"/>
              </w:rPr>
              <m:t>+0.04536</m:t>
            </m:r>
            <m:sSup>
              <m:sSupPr>
                <m:ctrlPr>
                  <w:rPr>
                    <w:rFonts w:ascii="Cambria Math" w:eastAsiaTheme="minorEastAsia" w:hAnsi="Cambria Math"/>
                    <w:iCs w:val="0"/>
                  </w:rPr>
                </m:ctrlPr>
              </m:sSupPr>
              <m:e>
                <m:d>
                  <m:dPr>
                    <m:ctrlPr>
                      <w:rPr>
                        <w:rFonts w:ascii="Cambria Math" w:eastAsiaTheme="minorEastAsia" w:hAnsi="Cambria Math"/>
                        <w:iCs w:val="0"/>
                      </w:rPr>
                    </m:ctrlPr>
                  </m:dPr>
                  <m:e>
                    <m:func>
                      <m:funcPr>
                        <m:ctrlPr>
                          <w:rPr>
                            <w:rFonts w:ascii="Cambria Math" w:eastAsiaTheme="minorEastAsia" w:hAnsi="Cambria Math"/>
                          </w:rPr>
                        </m:ctrlPr>
                      </m:funcPr>
                      <m:fName>
                        <m:r>
                          <m:rPr>
                            <m:sty m:val="p"/>
                          </m:rPr>
                          <w:rPr>
                            <w:rFonts w:ascii="Cambria Math" w:eastAsiaTheme="minorEastAsia" w:hAnsi="Cambria Math"/>
                          </w:rPr>
                          <m:t>ln</m:t>
                        </m:r>
                      </m:fName>
                      <m:e>
                        <m:d>
                          <m:dPr>
                            <m:ctrlPr>
                              <w:rPr>
                                <w:rFonts w:ascii="Cambria Math" w:eastAsiaTheme="minorEastAsia" w:hAnsi="Cambria Math"/>
                              </w:rPr>
                            </m:ctrlPr>
                          </m:dPr>
                          <m:e>
                            <m:f>
                              <m:fPr>
                                <m:ctrlPr>
                                  <w:rPr>
                                    <w:rFonts w:ascii="Cambria Math" w:eastAsiaTheme="minorEastAsia" w:hAnsi="Cambria Math"/>
                                  </w:rPr>
                                </m:ctrlPr>
                              </m:fPr>
                              <m:num>
                                <m:r>
                                  <m:rPr>
                                    <m:sty m:val="p"/>
                                  </m:rPr>
                                  <w:rPr>
                                    <w:rFonts w:ascii="Cambria Math" w:eastAsiaTheme="minorEastAsia" w:hAnsi="Cambria Math"/>
                                  </w:rPr>
                                  <m:t>V</m:t>
                                </m:r>
                              </m:num>
                              <m:den>
                                <m:r>
                                  <m:rPr>
                                    <m:sty m:val="p"/>
                                  </m:rPr>
                                  <w:rPr>
                                    <w:rFonts w:ascii="Cambria Math" w:eastAsiaTheme="minorEastAsia" w:hAnsi="Cambria Math"/>
                                    <w:color w:val="FF0000"/>
                                  </w:rPr>
                                  <m:t>0.003785</m:t>
                                </m:r>
                              </m:den>
                            </m:f>
                          </m:e>
                        </m:d>
                      </m:e>
                    </m:func>
                  </m:e>
                </m:d>
              </m:e>
              <m:sup>
                <m:r>
                  <m:rPr>
                    <m:sty m:val="p"/>
                  </m:rPr>
                  <w:rPr>
                    <w:rFonts w:ascii="Cambria Math" w:eastAsiaTheme="minorEastAsia" w:hAnsi="Cambria Math"/>
                  </w:rPr>
                  <m:t>2</m:t>
                </m:r>
              </m:sup>
            </m:sSup>
            <m:ctrlPr>
              <w:rPr>
                <w:rFonts w:ascii="Cambria Math" w:eastAsiaTheme="minorEastAsia" w:hAnsi="Cambria Math"/>
                <w:i/>
              </w:rPr>
            </m:ctrlPr>
          </m:e>
        </m:d>
        <m:r>
          <w:rPr>
            <w:rFonts w:ascii="Cambria Math" w:eastAsiaTheme="minorEastAsia" w:hAnsi="Cambria Math"/>
          </w:rPr>
          <m:t xml:space="preserve">  …1.55</m:t>
        </m:r>
      </m:oMath>
      <w:r w:rsidR="005F5115">
        <w:rPr>
          <w:rFonts w:eastAsiaTheme="minorEastAsia"/>
          <w:iCs w:val="0"/>
        </w:rPr>
        <w:t xml:space="preserve">   </w:t>
      </w:r>
    </w:p>
    <w:p w:rsidR="008A44E2" w:rsidRPr="005C73CE" w:rsidRDefault="008A44E2" w:rsidP="00D90597">
      <w:pPr>
        <w:spacing w:line="480" w:lineRule="auto"/>
        <w:contextualSpacing/>
        <w:jc w:val="both"/>
      </w:pPr>
    </w:p>
    <w:p w:rsidR="00863EFB" w:rsidRPr="00E760C6" w:rsidRDefault="009B3D1E" w:rsidP="00B95ECF">
      <w:pPr>
        <w:spacing w:line="480" w:lineRule="auto"/>
        <w:contextualSpacing/>
        <w:jc w:val="both"/>
      </w:pPr>
      <w:r w:rsidRPr="00E760C6">
        <w:t xml:space="preserve">The CEPCI at </w:t>
      </w:r>
      <w:r>
        <w:t xml:space="preserve">the time </w:t>
      </w:r>
      <w:r w:rsidR="009F0C64">
        <w:t>when equation 1.55</w:t>
      </w:r>
      <w:r w:rsidRPr="00E760C6">
        <w:t xml:space="preserve"> was developed is 325.8 (Osadolor et al. 2014).</w:t>
      </w:r>
      <w:r>
        <w:t xml:space="preserve"> </w:t>
      </w:r>
      <w:r w:rsidR="00370C45" w:rsidRPr="00E760C6">
        <w:rPr>
          <w:color w:val="000000"/>
        </w:rPr>
        <w:t>T</w:t>
      </w:r>
      <w:r>
        <w:rPr>
          <w:color w:val="000000"/>
        </w:rPr>
        <w:t>he</w:t>
      </w:r>
      <w:r w:rsidR="008228AB" w:rsidRPr="00E760C6">
        <w:rPr>
          <w:color w:val="000000"/>
        </w:rPr>
        <w:t xml:space="preserve"> capital cost </w:t>
      </w:r>
      <w:r w:rsidR="00370C45" w:rsidRPr="00E760C6">
        <w:rPr>
          <w:color w:val="000000"/>
        </w:rPr>
        <w:t xml:space="preserve">is updated </w:t>
      </w:r>
      <w:r>
        <w:rPr>
          <w:color w:val="000000"/>
        </w:rPr>
        <w:t>to a future year (2022).</w:t>
      </w:r>
      <w:r w:rsidR="008228AB" w:rsidRPr="00E760C6">
        <w:rPr>
          <w:color w:val="000000"/>
        </w:rPr>
        <w:t xml:space="preserve"> CEPCI values have been obtained from </w:t>
      </w:r>
      <w:r w:rsidR="00062BE8" w:rsidRPr="00E760C6">
        <w:rPr>
          <w:color w:val="000000"/>
        </w:rPr>
        <w:t>several sources (Universidad De Los Andes, Lousada (2016), and Jenkins (2018</w:t>
      </w:r>
      <w:r w:rsidR="008228AB" w:rsidRPr="00E760C6">
        <w:rPr>
          <w:color w:val="000000"/>
        </w:rPr>
        <w:t>)</w:t>
      </w:r>
      <w:r w:rsidR="00062BE8" w:rsidRPr="00E760C6">
        <w:rPr>
          <w:color w:val="000000"/>
        </w:rPr>
        <w:t>)</w:t>
      </w:r>
      <w:r w:rsidR="008228AB" w:rsidRPr="00E760C6">
        <w:rPr>
          <w:color w:val="000000"/>
        </w:rPr>
        <w:t xml:space="preserve"> that cover the period from 1964 to </w:t>
      </w:r>
      <w:r>
        <w:rPr>
          <w:color w:val="000000"/>
        </w:rPr>
        <w:t>2017 and plotted</w:t>
      </w:r>
      <w:r w:rsidR="008228AB" w:rsidRPr="00E760C6">
        <w:rPr>
          <w:color w:val="000000"/>
        </w:rPr>
        <w:t xml:space="preserve"> versus t</w:t>
      </w:r>
      <w:r w:rsidR="00013F74" w:rsidRPr="00E760C6">
        <w:rPr>
          <w:color w:val="000000"/>
        </w:rPr>
        <w:t>i</w:t>
      </w:r>
      <w:r>
        <w:rPr>
          <w:color w:val="000000"/>
        </w:rPr>
        <w:t>me in years as</w:t>
      </w:r>
      <w:r w:rsidR="00D81026" w:rsidRPr="00E760C6">
        <w:rPr>
          <w:color w:val="000000"/>
        </w:rPr>
        <w:t xml:space="preserve"> shown in Fig. </w:t>
      </w:r>
      <w:r w:rsidR="002C0ED9">
        <w:rPr>
          <w:color w:val="FF0000"/>
        </w:rPr>
        <w:t>SM17</w:t>
      </w:r>
      <w:r>
        <w:rPr>
          <w:color w:val="000000"/>
        </w:rPr>
        <w:t>. The fit</w:t>
      </w:r>
      <w:r w:rsidR="008228AB" w:rsidRPr="00E760C6">
        <w:rPr>
          <w:color w:val="000000"/>
        </w:rPr>
        <w:t xml:space="preserve"> has a coefficient of determinat</w:t>
      </w:r>
      <w:r w:rsidR="00572304">
        <w:rPr>
          <w:color w:val="000000"/>
        </w:rPr>
        <w:t>ion of 0.994 and reads</w:t>
      </w:r>
      <w:r w:rsidR="008228AB" w:rsidRPr="00E760C6">
        <w:rPr>
          <w:color w:val="000000"/>
        </w:rPr>
        <w:t xml:space="preserve"> </w:t>
      </w:r>
    </w:p>
    <w:p w:rsidR="008A44E2" w:rsidRPr="00E760C6" w:rsidRDefault="008228AB" w:rsidP="00BB2157">
      <w:pPr>
        <w:contextualSpacing/>
        <w:jc w:val="both"/>
        <w:rPr>
          <w:b/>
          <w:bCs/>
        </w:rPr>
      </w:pPr>
      <w:r w:rsidRPr="00E760C6">
        <w:rPr>
          <w:b/>
          <w:bCs/>
        </w:rPr>
        <w:lastRenderedPageBreak/>
        <w:t xml:space="preserve">                     </w:t>
      </w:r>
      <w:r w:rsidRPr="00E760C6">
        <w:rPr>
          <w:noProof/>
        </w:rPr>
        <w:drawing>
          <wp:inline distT="0" distB="0" distL="0" distR="0" wp14:anchorId="7DA27F03" wp14:editId="5DEF7ED7">
            <wp:extent cx="4714875" cy="1800225"/>
            <wp:effectExtent l="0" t="0" r="9525" b="952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8228AB" w:rsidRPr="00E760C6" w:rsidRDefault="00A17993" w:rsidP="00EA7235">
      <w:pPr>
        <w:spacing w:line="480" w:lineRule="auto"/>
        <w:contextualSpacing/>
        <w:jc w:val="lowKashida"/>
        <w:rPr>
          <w:lang w:bidi="ar-JO"/>
        </w:rPr>
      </w:pPr>
      <w:r w:rsidRPr="00E760C6">
        <w:rPr>
          <w:b/>
          <w:bCs/>
        </w:rPr>
        <w:t xml:space="preserve">                   </w:t>
      </w:r>
      <w:r w:rsidR="00C32284">
        <w:rPr>
          <w:b/>
          <w:bCs/>
        </w:rPr>
        <w:t xml:space="preserve">  </w:t>
      </w:r>
      <w:r w:rsidR="00D81026" w:rsidRPr="00DE21BA">
        <w:rPr>
          <w:b/>
          <w:bCs/>
          <w:color w:val="000000"/>
        </w:rPr>
        <w:t xml:space="preserve">Fig. </w:t>
      </w:r>
      <w:r w:rsidR="00C32284" w:rsidRPr="00DE21BA">
        <w:rPr>
          <w:b/>
          <w:bCs/>
          <w:color w:val="FF0000"/>
        </w:rPr>
        <w:t>SM1</w:t>
      </w:r>
      <w:r w:rsidR="00EA7235">
        <w:rPr>
          <w:b/>
          <w:bCs/>
          <w:color w:val="FF0000"/>
        </w:rPr>
        <w:t>7</w:t>
      </w:r>
      <w:r w:rsidR="008228AB" w:rsidRPr="00E760C6">
        <w:rPr>
          <w:color w:val="000000"/>
        </w:rPr>
        <w:t xml:space="preserve"> </w:t>
      </w:r>
      <w:r w:rsidR="008228AB" w:rsidRPr="00E760C6">
        <w:rPr>
          <w:lang w:bidi="ar-JO"/>
        </w:rPr>
        <w:t xml:space="preserve">Annual average CEPCI values vs. time in years (blue diamonds) including  </w:t>
      </w:r>
    </w:p>
    <w:p w:rsidR="008228AB" w:rsidRPr="00E760C6" w:rsidRDefault="00A17993" w:rsidP="00DE21BA">
      <w:pPr>
        <w:spacing w:line="480" w:lineRule="auto"/>
        <w:contextualSpacing/>
        <w:jc w:val="lowKashida"/>
        <w:rPr>
          <w:lang w:bidi="ar-JO"/>
        </w:rPr>
      </w:pPr>
      <w:r w:rsidRPr="00E760C6">
        <w:rPr>
          <w:lang w:bidi="ar-JO"/>
        </w:rPr>
        <w:t xml:space="preserve">                   </w:t>
      </w:r>
      <w:r w:rsidR="00C32284">
        <w:rPr>
          <w:lang w:bidi="ar-JO"/>
        </w:rPr>
        <w:t xml:space="preserve">  </w:t>
      </w:r>
      <w:proofErr w:type="gramStart"/>
      <w:r w:rsidR="00572304">
        <w:rPr>
          <w:lang w:bidi="ar-JO"/>
        </w:rPr>
        <w:t>the</w:t>
      </w:r>
      <w:proofErr w:type="gramEnd"/>
      <w:r w:rsidR="00572304">
        <w:rPr>
          <w:lang w:bidi="ar-JO"/>
        </w:rPr>
        <w:t xml:space="preserve"> fit (solid line</w:t>
      </w:r>
      <w:r w:rsidR="008228AB" w:rsidRPr="00E760C6">
        <w:rPr>
          <w:lang w:bidi="ar-JO"/>
        </w:rPr>
        <w:t>)</w:t>
      </w:r>
      <w:r w:rsidR="008228AB" w:rsidRPr="00E760C6">
        <w:rPr>
          <w:color w:val="000000"/>
        </w:rPr>
        <w:t xml:space="preserve"> </w:t>
      </w:r>
      <w:r w:rsidR="00AB3E00">
        <w:rPr>
          <w:color w:val="000000"/>
        </w:rPr>
        <w:t>given by 1.56</w:t>
      </w:r>
      <w:r w:rsidR="008228AB" w:rsidRPr="00E760C6">
        <w:rPr>
          <w:color w:val="000000"/>
        </w:rPr>
        <w:t xml:space="preserve">                </w:t>
      </w:r>
    </w:p>
    <w:p w:rsidR="00F23D17" w:rsidRPr="00E760C6" w:rsidRDefault="00F04827" w:rsidP="003D6115">
      <w:pPr>
        <w:contextualSpacing/>
        <w:jc w:val="both"/>
        <w:rPr>
          <w:b/>
          <w:bCs/>
        </w:rPr>
      </w:pPr>
      <w:r w:rsidRPr="00E760C6">
        <w:rPr>
          <w:b/>
          <w:bCs/>
        </w:rPr>
        <w:t xml:space="preserve">            </w:t>
      </w:r>
    </w:p>
    <w:p w:rsidR="008228AB" w:rsidRPr="00E760C6" w:rsidRDefault="00F23D17" w:rsidP="001A71C1">
      <w:pPr>
        <w:spacing w:line="480" w:lineRule="auto"/>
        <w:contextualSpacing/>
        <w:jc w:val="both"/>
      </w:pPr>
      <w:r w:rsidRPr="00E760C6">
        <w:rPr>
          <w:b/>
          <w:bCs/>
        </w:rPr>
        <w:t xml:space="preserve">            </w:t>
      </w:r>
      <w:r w:rsidR="00F04827" w:rsidRPr="00E760C6">
        <w:rPr>
          <w:b/>
          <w:bCs/>
        </w:rPr>
        <w:t xml:space="preserve"> </w:t>
      </w:r>
      <m:oMath>
        <m:r>
          <m:rPr>
            <m:sty m:val="p"/>
          </m:rPr>
          <w:rPr>
            <w:rFonts w:ascii="Cambria Math" w:hAnsi="Cambria Math"/>
          </w:rPr>
          <m:t>CEPCI=9.273×</m:t>
        </m:r>
        <m:sSup>
          <m:sSupPr>
            <m:ctrlPr>
              <w:rPr>
                <w:rFonts w:ascii="Cambria Math" w:hAnsi="Cambria Math"/>
                <w:iCs w:val="0"/>
              </w:rPr>
            </m:ctrlPr>
          </m:sSupPr>
          <m:e>
            <m:r>
              <m:rPr>
                <m:sty m:val="p"/>
              </m:rPr>
              <w:rPr>
                <w:rFonts w:ascii="Cambria Math" w:hAnsi="Cambria Math"/>
              </w:rPr>
              <m:t>10</m:t>
            </m:r>
          </m:e>
          <m:sup>
            <m:r>
              <m:rPr>
                <m:sty m:val="p"/>
              </m:rPr>
              <w:rPr>
                <w:rFonts w:ascii="Cambria Math" w:hAnsi="Cambria Math"/>
              </w:rPr>
              <m:t>8</m:t>
            </m:r>
          </m:sup>
        </m:sSup>
        <m:r>
          <m:rPr>
            <m:sty m:val="p"/>
          </m:rPr>
          <w:rPr>
            <w:rFonts w:ascii="Cambria Math" w:hAnsi="Cambria Math"/>
          </w:rPr>
          <m:t>-1.871×</m:t>
        </m:r>
        <m:sSup>
          <m:sSupPr>
            <m:ctrlPr>
              <w:rPr>
                <w:rFonts w:ascii="Cambria Math" w:hAnsi="Cambria Math"/>
                <w:iCs w:val="0"/>
              </w:rPr>
            </m:ctrlPr>
          </m:sSupPr>
          <m:e>
            <m:r>
              <m:rPr>
                <m:sty m:val="p"/>
              </m:rPr>
              <w:rPr>
                <w:rFonts w:ascii="Cambria Math" w:hAnsi="Cambria Math"/>
              </w:rPr>
              <m:t>10</m:t>
            </m:r>
          </m:e>
          <m:sup>
            <m:r>
              <m:rPr>
                <m:sty m:val="p"/>
              </m:rPr>
              <w:rPr>
                <w:rFonts w:ascii="Cambria Math" w:hAnsi="Cambria Math"/>
              </w:rPr>
              <m:t>6</m:t>
            </m:r>
          </m:sup>
        </m:sSup>
        <m:r>
          <m:rPr>
            <m:sty m:val="p"/>
          </m:rPr>
          <w:rPr>
            <w:rFonts w:ascii="Cambria Math" w:hAnsi="Cambria Math"/>
          </w:rPr>
          <m:t>x+1.415×</m:t>
        </m:r>
        <m:sSup>
          <m:sSupPr>
            <m:ctrlPr>
              <w:rPr>
                <w:rFonts w:ascii="Cambria Math" w:hAnsi="Cambria Math"/>
                <w:iCs w:val="0"/>
              </w:rPr>
            </m:ctrlPr>
          </m:sSupPr>
          <m:e>
            <m:r>
              <m:rPr>
                <m:sty m:val="p"/>
              </m:rPr>
              <w:rPr>
                <w:rFonts w:ascii="Cambria Math" w:hAnsi="Cambria Math"/>
              </w:rPr>
              <m:t>10</m:t>
            </m:r>
          </m:e>
          <m:sup>
            <m:r>
              <m:rPr>
                <m:sty m:val="p"/>
              </m:rPr>
              <w:rPr>
                <w:rFonts w:ascii="Cambria Math" w:hAnsi="Cambria Math"/>
              </w:rPr>
              <m:t>3</m:t>
            </m:r>
          </m:sup>
        </m:sSup>
        <m:sSup>
          <m:sSupPr>
            <m:ctrlPr>
              <w:rPr>
                <w:rFonts w:ascii="Cambria Math" w:hAnsi="Cambria Math"/>
                <w:iCs w:val="0"/>
              </w:rPr>
            </m:ctrlPr>
          </m:sSupPr>
          <m:e>
            <m:r>
              <m:rPr>
                <m:sty m:val="p"/>
              </m:rPr>
              <w:rPr>
                <w:rFonts w:ascii="Cambria Math" w:hAnsi="Cambria Math"/>
              </w:rPr>
              <m:t>x</m:t>
            </m:r>
          </m:e>
          <m:sup>
            <m:r>
              <m:rPr>
                <m:sty m:val="p"/>
              </m:rPr>
              <w:rPr>
                <w:rFonts w:ascii="Cambria Math" w:hAnsi="Cambria Math"/>
              </w:rPr>
              <m:t>2</m:t>
            </m:r>
          </m:sup>
        </m:sSup>
        <m:r>
          <m:rPr>
            <m:sty m:val="p"/>
          </m:rPr>
          <w:rPr>
            <w:rFonts w:ascii="Cambria Math" w:hAnsi="Cambria Math"/>
          </w:rPr>
          <m:t>-4.76×</m:t>
        </m:r>
        <m:sSup>
          <m:sSupPr>
            <m:ctrlPr>
              <w:rPr>
                <w:rFonts w:ascii="Cambria Math" w:hAnsi="Cambria Math"/>
                <w:iCs w:val="0"/>
              </w:rPr>
            </m:ctrlPr>
          </m:sSupPr>
          <m:e>
            <m:r>
              <m:rPr>
                <m:sty m:val="p"/>
              </m:rPr>
              <w:rPr>
                <w:rFonts w:ascii="Cambria Math" w:hAnsi="Cambria Math"/>
              </w:rPr>
              <m:t>10</m:t>
            </m:r>
          </m:e>
          <m:sup>
            <m:r>
              <m:rPr>
                <m:sty m:val="p"/>
              </m:rPr>
              <w:rPr>
                <w:rFonts w:ascii="Cambria Math" w:hAnsi="Cambria Math"/>
              </w:rPr>
              <m:t>-1</m:t>
            </m:r>
          </m:sup>
        </m:sSup>
        <m:sSup>
          <m:sSupPr>
            <m:ctrlPr>
              <w:rPr>
                <w:rFonts w:ascii="Cambria Math" w:hAnsi="Cambria Math"/>
                <w:iCs w:val="0"/>
              </w:rPr>
            </m:ctrlPr>
          </m:sSupPr>
          <m:e>
            <m:r>
              <m:rPr>
                <m:sty m:val="p"/>
              </m:rPr>
              <w:rPr>
                <w:rFonts w:ascii="Cambria Math" w:hAnsi="Cambria Math"/>
              </w:rPr>
              <m:t>x</m:t>
            </m:r>
          </m:e>
          <m:sup>
            <m:r>
              <m:rPr>
                <m:sty m:val="p"/>
              </m:rPr>
              <w:rPr>
                <w:rFonts w:ascii="Cambria Math" w:hAnsi="Cambria Math"/>
              </w:rPr>
              <m:t>3</m:t>
            </m:r>
          </m:sup>
        </m:sSup>
        <m:r>
          <m:rPr>
            <m:sty m:val="p"/>
          </m:rPr>
          <w:rPr>
            <w:rFonts w:ascii="Cambria Math" w:hAnsi="Cambria Math"/>
          </w:rPr>
          <m:t>+6×</m:t>
        </m:r>
        <m:sSup>
          <m:sSupPr>
            <m:ctrlPr>
              <w:rPr>
                <w:rFonts w:ascii="Cambria Math" w:hAnsi="Cambria Math"/>
                <w:iCs w:val="0"/>
              </w:rPr>
            </m:ctrlPr>
          </m:sSupPr>
          <m:e>
            <m:r>
              <m:rPr>
                <m:sty m:val="p"/>
              </m:rPr>
              <w:rPr>
                <w:rFonts w:ascii="Cambria Math" w:hAnsi="Cambria Math"/>
              </w:rPr>
              <m:t>10</m:t>
            </m:r>
          </m:e>
          <m:sup>
            <m:r>
              <m:rPr>
                <m:sty m:val="p"/>
              </m:rPr>
              <w:rPr>
                <w:rFonts w:ascii="Cambria Math" w:hAnsi="Cambria Math"/>
              </w:rPr>
              <m:t>-5</m:t>
            </m:r>
          </m:sup>
        </m:sSup>
        <m:sSup>
          <m:sSupPr>
            <m:ctrlPr>
              <w:rPr>
                <w:rFonts w:ascii="Cambria Math" w:hAnsi="Cambria Math"/>
                <w:iCs w:val="0"/>
              </w:rPr>
            </m:ctrlPr>
          </m:sSupPr>
          <m:e>
            <m:r>
              <m:rPr>
                <m:sty m:val="p"/>
              </m:rPr>
              <w:rPr>
                <w:rFonts w:ascii="Cambria Math" w:hAnsi="Cambria Math"/>
              </w:rPr>
              <m:t>x</m:t>
            </m:r>
          </m:e>
          <m:sup>
            <m:r>
              <m:rPr>
                <m:sty m:val="p"/>
              </m:rPr>
              <w:rPr>
                <w:rFonts w:ascii="Cambria Math" w:hAnsi="Cambria Math"/>
              </w:rPr>
              <m:t>4</m:t>
            </m:r>
          </m:sup>
        </m:sSup>
        <m:r>
          <w:rPr>
            <w:rFonts w:ascii="Cambria Math" w:hAnsi="Cambria Math"/>
          </w:rPr>
          <m:t>…1.56</m:t>
        </m:r>
      </m:oMath>
      <w:r w:rsidR="00ED3082">
        <w:rPr>
          <w:rFonts w:eastAsiaTheme="minorEastAsia"/>
          <w:iCs w:val="0"/>
        </w:rPr>
        <w:t xml:space="preserve"> </w:t>
      </w:r>
    </w:p>
    <w:p w:rsidR="00E7374A" w:rsidRPr="0030183D" w:rsidRDefault="0030183D" w:rsidP="00D90597">
      <w:pPr>
        <w:spacing w:line="480" w:lineRule="auto"/>
        <w:contextualSpacing/>
        <w:jc w:val="both"/>
        <w:rPr>
          <w:color w:val="FF0000"/>
        </w:rPr>
      </w:pPr>
      <w:proofErr w:type="gramStart"/>
      <w:r>
        <w:rPr>
          <w:color w:val="FF0000"/>
        </w:rPr>
        <w:t>where</w:t>
      </w:r>
      <w:proofErr w:type="gramEnd"/>
      <w:r>
        <w:rPr>
          <w:color w:val="FF0000"/>
        </w:rPr>
        <w:t xml:space="preserve"> x is in years.  </w:t>
      </w:r>
    </w:p>
    <w:p w:rsidR="004D0C50" w:rsidRPr="00E760C6" w:rsidRDefault="00242EF7" w:rsidP="001C30AC">
      <w:pPr>
        <w:spacing w:line="480" w:lineRule="auto"/>
        <w:contextualSpacing/>
        <w:jc w:val="both"/>
        <w:rPr>
          <w:color w:val="000000"/>
        </w:rPr>
      </w:pPr>
      <w:r>
        <w:rPr>
          <w:color w:val="000000"/>
        </w:rPr>
        <w:t>The latter</w:t>
      </w:r>
      <w:r w:rsidR="004E371D" w:rsidRPr="00E760C6">
        <w:rPr>
          <w:color w:val="000000"/>
        </w:rPr>
        <w:t xml:space="preserve"> can be used to predict an annual a</w:t>
      </w:r>
      <w:r>
        <w:rPr>
          <w:color w:val="000000"/>
        </w:rPr>
        <w:t>verage CEPCI of 685.7 for the year 2022</w:t>
      </w:r>
      <w:r w:rsidR="004E371D" w:rsidRPr="00E760C6">
        <w:rPr>
          <w:color w:val="000000"/>
        </w:rPr>
        <w:t>.</w:t>
      </w:r>
      <w:r w:rsidR="001A48B0" w:rsidRPr="00E760C6">
        <w:rPr>
          <w:color w:val="000000"/>
        </w:rPr>
        <w:t xml:space="preserve"> </w:t>
      </w:r>
      <w:r w:rsidR="00097AF4" w:rsidRPr="00E760C6">
        <w:rPr>
          <w:color w:val="000000"/>
        </w:rPr>
        <w:t xml:space="preserve">Table </w:t>
      </w:r>
      <w:r w:rsidR="00154299">
        <w:rPr>
          <w:color w:val="FF0000"/>
        </w:rPr>
        <w:t>SM46</w:t>
      </w:r>
      <w:r w:rsidR="00097AF4" w:rsidRPr="00E760C6">
        <w:rPr>
          <w:color w:val="000000"/>
        </w:rPr>
        <w:t xml:space="preserve"> shows the slurry tank volume, </w:t>
      </w:r>
      <w:r w:rsidR="00301986" w:rsidRPr="00E760C6">
        <w:rPr>
          <w:color w:val="000000"/>
        </w:rPr>
        <w:t>capital cost</w:t>
      </w:r>
      <w:r w:rsidR="00C028A8" w:rsidRPr="00E760C6">
        <w:rPr>
          <w:color w:val="000000"/>
        </w:rPr>
        <w:t xml:space="preserve"> with delivery</w:t>
      </w:r>
      <w:r w:rsidR="00301986" w:rsidRPr="00E760C6">
        <w:rPr>
          <w:color w:val="000000"/>
        </w:rPr>
        <w:t>, and ca</w:t>
      </w:r>
      <w:r w:rsidR="00C028A8" w:rsidRPr="00E760C6">
        <w:rPr>
          <w:color w:val="000000"/>
        </w:rPr>
        <w:t xml:space="preserve">pital cost with delivery and </w:t>
      </w:r>
      <w:r>
        <w:rPr>
          <w:color w:val="000000"/>
        </w:rPr>
        <w:t>customs. The</w:t>
      </w:r>
      <w:r w:rsidR="001A48B0" w:rsidRPr="00E760C6">
        <w:rPr>
          <w:color w:val="000000"/>
        </w:rPr>
        <w:t xml:space="preserve"> tank volume which is 3,476 m</w:t>
      </w:r>
      <w:r w:rsidR="001A48B0" w:rsidRPr="00E760C6">
        <w:rPr>
          <w:color w:val="000000"/>
          <w:vertAlign w:val="superscript"/>
        </w:rPr>
        <w:t>3</w:t>
      </w:r>
      <w:r w:rsidR="004E371D" w:rsidRPr="00E760C6">
        <w:rPr>
          <w:color w:val="000000"/>
        </w:rPr>
        <w:t xml:space="preserve"> </w:t>
      </w:r>
      <w:r w:rsidR="00B85DF4">
        <w:rPr>
          <w:color w:val="000000"/>
        </w:rPr>
        <w:t>yields via</w:t>
      </w:r>
      <w:r w:rsidR="00E5426F">
        <w:rPr>
          <w:color w:val="000000"/>
        </w:rPr>
        <w:t xml:space="preserve"> equation 1.55</w:t>
      </w:r>
      <w:r w:rsidR="00B85DF4">
        <w:rPr>
          <w:color w:val="000000"/>
        </w:rPr>
        <w:t xml:space="preserve"> a</w:t>
      </w:r>
      <w:r w:rsidR="001A48B0" w:rsidRPr="00E760C6">
        <w:rPr>
          <w:color w:val="000000"/>
        </w:rPr>
        <w:t xml:space="preserve"> cost of 75,695 </w:t>
      </w:r>
      <w:r w:rsidR="00E7374A">
        <w:rPr>
          <w:color w:val="000000"/>
        </w:rPr>
        <w:t xml:space="preserve">US </w:t>
      </w:r>
      <w:r w:rsidR="001A48B0" w:rsidRPr="00E760C6">
        <w:rPr>
          <w:color w:val="000000"/>
        </w:rPr>
        <w:t>$ and the u</w:t>
      </w:r>
      <w:r w:rsidR="00B85DF4">
        <w:rPr>
          <w:color w:val="000000"/>
        </w:rPr>
        <w:t>pdated cost to the future year 2022</w:t>
      </w:r>
      <w:r w:rsidR="001A48B0" w:rsidRPr="00E760C6">
        <w:rPr>
          <w:color w:val="000000"/>
        </w:rPr>
        <w:t xml:space="preserve"> would be </w:t>
      </w:r>
      <w:r w:rsidR="001C30AC">
        <w:rPr>
          <w:color w:val="FF0000"/>
        </w:rPr>
        <w:t>184,791</w:t>
      </w:r>
      <w:r w:rsidR="001A48B0" w:rsidRPr="001C30AC">
        <w:rPr>
          <w:color w:val="FF0000"/>
        </w:rPr>
        <w:t xml:space="preserve"> </w:t>
      </w:r>
      <w:r w:rsidR="00E7374A">
        <w:rPr>
          <w:color w:val="000000"/>
        </w:rPr>
        <w:t xml:space="preserve">US </w:t>
      </w:r>
      <w:r w:rsidR="001A48B0" w:rsidRPr="00E760C6">
        <w:rPr>
          <w:color w:val="000000"/>
        </w:rPr>
        <w:t xml:space="preserve">$. </w:t>
      </w:r>
      <w:r w:rsidR="001A5C8C" w:rsidRPr="00E760C6">
        <w:t xml:space="preserve">Table </w:t>
      </w:r>
      <w:r w:rsidR="00B558B4">
        <w:rPr>
          <w:color w:val="FF0000"/>
        </w:rPr>
        <w:t>SM47</w:t>
      </w:r>
      <w:r w:rsidR="00E204E8" w:rsidRPr="00E760C6">
        <w:t xml:space="preserve"> </w:t>
      </w:r>
      <w:r w:rsidR="00B85DF4">
        <w:t>displays</w:t>
      </w:r>
      <w:r w:rsidR="004D0C50" w:rsidRPr="00E760C6">
        <w:t xml:space="preserve"> the CC of </w:t>
      </w:r>
      <w:r w:rsidR="00E336D6" w:rsidRPr="00E760C6">
        <w:t xml:space="preserve">slurry </w:t>
      </w:r>
      <w:r w:rsidR="00A61D8C" w:rsidRPr="00E760C6">
        <w:t xml:space="preserve">mixing </w:t>
      </w:r>
      <w:r w:rsidR="004D0C50" w:rsidRPr="00E760C6">
        <w:t>pump with and without installation</w:t>
      </w:r>
      <w:r w:rsidR="00A61D8C" w:rsidRPr="00E760C6">
        <w:t>, Cap. C, MP, and slurry</w:t>
      </w:r>
      <w:r w:rsidR="004D0C50" w:rsidRPr="00E760C6">
        <w:t xml:space="preserve"> volume.</w:t>
      </w:r>
      <w:r w:rsidR="00097AF4" w:rsidRPr="00E760C6">
        <w:t xml:space="preserve"> </w:t>
      </w:r>
      <w:r w:rsidR="004D0C50" w:rsidRPr="00E760C6">
        <w:t xml:space="preserve">  </w:t>
      </w:r>
    </w:p>
    <w:p w:rsidR="004D0C50" w:rsidRPr="00E760C6" w:rsidRDefault="00301986" w:rsidP="00D90597">
      <w:pPr>
        <w:spacing w:line="480" w:lineRule="auto"/>
        <w:contextualSpacing/>
        <w:jc w:val="lowKashida"/>
      </w:pPr>
      <w:r w:rsidRPr="00E760C6">
        <w:t xml:space="preserve">  </w:t>
      </w:r>
    </w:p>
    <w:p w:rsidR="00301986" w:rsidRPr="00E760C6" w:rsidRDefault="00301986" w:rsidP="00C32284">
      <w:pPr>
        <w:spacing w:line="480" w:lineRule="auto"/>
        <w:contextualSpacing/>
        <w:jc w:val="lowKashida"/>
      </w:pPr>
      <w:r w:rsidRPr="00E760C6">
        <w:t xml:space="preserve">  </w:t>
      </w:r>
      <w:r w:rsidR="00B85DF4">
        <w:t xml:space="preserve">Table </w:t>
      </w:r>
      <w:r w:rsidR="00B558B4">
        <w:rPr>
          <w:color w:val="FF0000"/>
        </w:rPr>
        <w:t>SM46</w:t>
      </w:r>
      <w:r w:rsidR="00B85DF4">
        <w:t xml:space="preserve"> C</w:t>
      </w:r>
      <w:r w:rsidRPr="00E760C6">
        <w:t>osts of slurry concrete tank, and slurry concrete tank volume (year 2022)</w:t>
      </w:r>
    </w:p>
    <w:tbl>
      <w:tblPr>
        <w:tblStyle w:val="TableGrid"/>
        <w:tblW w:w="0" w:type="auto"/>
        <w:tblInd w:w="198" w:type="dxa"/>
        <w:tblLook w:val="04A0" w:firstRow="1" w:lastRow="0" w:firstColumn="1" w:lastColumn="0" w:noHBand="0" w:noVBand="1"/>
      </w:tblPr>
      <w:tblGrid>
        <w:gridCol w:w="2994"/>
        <w:gridCol w:w="3192"/>
        <w:gridCol w:w="3084"/>
      </w:tblGrid>
      <w:tr w:rsidR="00301986" w:rsidRPr="00E760C6" w:rsidTr="00301986">
        <w:tc>
          <w:tcPr>
            <w:tcW w:w="2994" w:type="dxa"/>
          </w:tcPr>
          <w:p w:rsidR="00301986" w:rsidRPr="00E760C6" w:rsidRDefault="00301986" w:rsidP="00301986">
            <w:pPr>
              <w:contextualSpacing/>
              <w:jc w:val="center"/>
            </w:pPr>
            <w:r w:rsidRPr="00E760C6">
              <w:t>Slurry concrete tank volume in m</w:t>
            </w:r>
            <w:r w:rsidRPr="00E760C6">
              <w:rPr>
                <w:vertAlign w:val="superscript"/>
              </w:rPr>
              <w:t>3</w:t>
            </w:r>
          </w:p>
        </w:tc>
        <w:tc>
          <w:tcPr>
            <w:tcW w:w="3192" w:type="dxa"/>
          </w:tcPr>
          <w:p w:rsidR="00301986" w:rsidRPr="00E760C6" w:rsidRDefault="00301986" w:rsidP="00301986">
            <w:pPr>
              <w:contextualSpacing/>
              <w:jc w:val="center"/>
            </w:pPr>
            <w:r w:rsidRPr="00E760C6">
              <w:t xml:space="preserve">Concrete slurry tank capital cost with delivery in </w:t>
            </w:r>
            <w:r w:rsidR="00E7374A">
              <w:t xml:space="preserve">US </w:t>
            </w:r>
            <w:r w:rsidRPr="00E760C6">
              <w:t>$</w:t>
            </w:r>
          </w:p>
        </w:tc>
        <w:tc>
          <w:tcPr>
            <w:tcW w:w="3084" w:type="dxa"/>
          </w:tcPr>
          <w:p w:rsidR="00301986" w:rsidRPr="00E760C6" w:rsidRDefault="00301986" w:rsidP="00301986">
            <w:pPr>
              <w:contextualSpacing/>
              <w:jc w:val="center"/>
            </w:pPr>
            <w:r w:rsidRPr="00E760C6">
              <w:t xml:space="preserve">Concrete slurry tank capital cost with delivery and customs in </w:t>
            </w:r>
            <w:r w:rsidR="00E7374A">
              <w:t xml:space="preserve">US </w:t>
            </w:r>
            <w:r w:rsidRPr="00E760C6">
              <w:t>$</w:t>
            </w:r>
          </w:p>
        </w:tc>
      </w:tr>
      <w:tr w:rsidR="00301986" w:rsidRPr="00E760C6" w:rsidTr="00301986">
        <w:tc>
          <w:tcPr>
            <w:tcW w:w="2994" w:type="dxa"/>
          </w:tcPr>
          <w:p w:rsidR="00301986" w:rsidRPr="00E760C6" w:rsidRDefault="00301986" w:rsidP="00301986">
            <w:pPr>
              <w:contextualSpacing/>
              <w:jc w:val="center"/>
            </w:pPr>
            <w:r w:rsidRPr="00E760C6">
              <w:t>3,476</w:t>
            </w:r>
          </w:p>
        </w:tc>
        <w:tc>
          <w:tcPr>
            <w:tcW w:w="3192" w:type="dxa"/>
          </w:tcPr>
          <w:p w:rsidR="00301986" w:rsidRPr="00E760C6" w:rsidRDefault="00301986" w:rsidP="00301986">
            <w:pPr>
              <w:contextualSpacing/>
              <w:jc w:val="center"/>
            </w:pPr>
            <w:r w:rsidRPr="00E760C6">
              <w:t>159,303</w:t>
            </w:r>
          </w:p>
        </w:tc>
        <w:tc>
          <w:tcPr>
            <w:tcW w:w="3084" w:type="dxa"/>
          </w:tcPr>
          <w:p w:rsidR="00301986" w:rsidRPr="00E760C6" w:rsidRDefault="00301986" w:rsidP="00301986">
            <w:pPr>
              <w:contextualSpacing/>
              <w:jc w:val="center"/>
            </w:pPr>
            <w:r w:rsidRPr="00E760C6">
              <w:t>184,791</w:t>
            </w:r>
          </w:p>
        </w:tc>
      </w:tr>
    </w:tbl>
    <w:p w:rsidR="002967F4" w:rsidRPr="00E760C6" w:rsidRDefault="002967F4" w:rsidP="004D0C50">
      <w:pPr>
        <w:contextualSpacing/>
        <w:jc w:val="lowKashida"/>
      </w:pPr>
    </w:p>
    <w:p w:rsidR="004D0C50" w:rsidRPr="00E760C6" w:rsidRDefault="001A5C8C" w:rsidP="00264AAF">
      <w:pPr>
        <w:spacing w:line="480" w:lineRule="auto"/>
        <w:contextualSpacing/>
        <w:jc w:val="lowKashida"/>
      </w:pPr>
      <w:r w:rsidRPr="00E760C6">
        <w:t xml:space="preserve">Table </w:t>
      </w:r>
      <w:r w:rsidR="00B558B4">
        <w:rPr>
          <w:color w:val="FF0000"/>
        </w:rPr>
        <w:t>SM47</w:t>
      </w:r>
      <w:r w:rsidR="00B85DF4">
        <w:t xml:space="preserve"> C</w:t>
      </w:r>
      <w:r w:rsidR="00A61D8C" w:rsidRPr="00E760C6">
        <w:t xml:space="preserve">osts of the </w:t>
      </w:r>
      <w:r w:rsidR="00FE4100">
        <w:rPr>
          <w:color w:val="FF0000"/>
        </w:rPr>
        <w:t>31.</w:t>
      </w:r>
      <w:r w:rsidR="00264AAF">
        <w:rPr>
          <w:color w:val="FF0000"/>
        </w:rPr>
        <w:t>68</w:t>
      </w:r>
      <w:r w:rsidR="001175FE">
        <w:rPr>
          <w:color w:val="FF0000"/>
        </w:rPr>
        <w:t xml:space="preserve"> m</w:t>
      </w:r>
      <w:r w:rsidR="001175FE">
        <w:rPr>
          <w:color w:val="FF0000"/>
          <w:vertAlign w:val="superscript"/>
        </w:rPr>
        <w:t>3</w:t>
      </w:r>
      <w:r w:rsidR="004D0C50" w:rsidRPr="001175FE">
        <w:rPr>
          <w:color w:val="FF0000"/>
        </w:rPr>
        <w:t xml:space="preserve">/min </w:t>
      </w:r>
      <w:r w:rsidR="004D0C50" w:rsidRPr="00E760C6">
        <w:t>pump for the year 2022</w:t>
      </w:r>
      <w:r w:rsidR="00FC4912" w:rsidRPr="00E760C6">
        <w:t>, MP, and Slurry</w:t>
      </w:r>
      <w:r w:rsidR="004D0C50" w:rsidRPr="00E760C6">
        <w:t xml:space="preserve"> volume                 </w:t>
      </w:r>
    </w:p>
    <w:tbl>
      <w:tblPr>
        <w:tblStyle w:val="TableGrid"/>
        <w:tblW w:w="4934" w:type="pct"/>
        <w:tblInd w:w="108" w:type="dxa"/>
        <w:tblLook w:val="04A0" w:firstRow="1" w:lastRow="0" w:firstColumn="1" w:lastColumn="0" w:noHBand="0" w:noVBand="1"/>
      </w:tblPr>
      <w:tblGrid>
        <w:gridCol w:w="1123"/>
        <w:gridCol w:w="1566"/>
        <w:gridCol w:w="1602"/>
        <w:gridCol w:w="1720"/>
        <w:gridCol w:w="1811"/>
        <w:gridCol w:w="1628"/>
      </w:tblGrid>
      <w:tr w:rsidR="001A5C8C" w:rsidRPr="00E760C6" w:rsidTr="00AD059F">
        <w:tc>
          <w:tcPr>
            <w:tcW w:w="569" w:type="pct"/>
          </w:tcPr>
          <w:p w:rsidR="001A5C8C" w:rsidRPr="00E760C6" w:rsidRDefault="00D864EE" w:rsidP="00831362">
            <w:pPr>
              <w:contextualSpacing/>
              <w:jc w:val="center"/>
            </w:pPr>
            <w:r>
              <w:t xml:space="preserve">Maximum </w:t>
            </w:r>
            <w:r w:rsidR="001A5C8C" w:rsidRPr="00E760C6">
              <w:t xml:space="preserve">MP in </w:t>
            </w:r>
            <w:r w:rsidR="00831362">
              <w:rPr>
                <w:color w:val="FF0000"/>
              </w:rPr>
              <w:t>Watt</w:t>
            </w:r>
          </w:p>
        </w:tc>
        <w:tc>
          <w:tcPr>
            <w:tcW w:w="834" w:type="pct"/>
          </w:tcPr>
          <w:p w:rsidR="001A5C8C" w:rsidRPr="00E760C6" w:rsidRDefault="001A5C8C" w:rsidP="008E41E8">
            <w:pPr>
              <w:contextualSpacing/>
              <w:jc w:val="center"/>
              <w:rPr>
                <w:vertAlign w:val="superscript"/>
              </w:rPr>
            </w:pPr>
            <w:r w:rsidRPr="00E760C6">
              <w:t>Slurry Volume in concrete tank (m</w:t>
            </w:r>
            <w:r w:rsidRPr="00E760C6">
              <w:rPr>
                <w:vertAlign w:val="superscript"/>
              </w:rPr>
              <w:t>3</w:t>
            </w:r>
            <w:r w:rsidRPr="00E760C6">
              <w:t>)</w:t>
            </w:r>
            <w:r w:rsidRPr="00E760C6">
              <w:rPr>
                <w:vertAlign w:val="superscript"/>
              </w:rPr>
              <w:t>a</w:t>
            </w:r>
          </w:p>
        </w:tc>
        <w:tc>
          <w:tcPr>
            <w:tcW w:w="853" w:type="pct"/>
          </w:tcPr>
          <w:p w:rsidR="001A5C8C" w:rsidRPr="00E760C6" w:rsidRDefault="001A5C8C" w:rsidP="008E41E8">
            <w:pPr>
              <w:contextualSpacing/>
              <w:jc w:val="center"/>
              <w:rPr>
                <w:vertAlign w:val="superscript"/>
              </w:rPr>
            </w:pPr>
            <w:r w:rsidRPr="00E760C6">
              <w:t xml:space="preserve">CC (with installation) in </w:t>
            </w:r>
            <w:r w:rsidR="00E7374A">
              <w:t xml:space="preserve">US </w:t>
            </w:r>
            <w:r w:rsidRPr="00E760C6">
              <w:t>$</w:t>
            </w:r>
            <w:r w:rsidRPr="00E760C6">
              <w:rPr>
                <w:vertAlign w:val="superscript"/>
              </w:rPr>
              <w:t>b</w:t>
            </w:r>
          </w:p>
        </w:tc>
        <w:tc>
          <w:tcPr>
            <w:tcW w:w="915" w:type="pct"/>
          </w:tcPr>
          <w:p w:rsidR="001A5C8C" w:rsidRPr="00E760C6" w:rsidRDefault="001A5C8C" w:rsidP="008E41E8">
            <w:pPr>
              <w:contextualSpacing/>
              <w:jc w:val="center"/>
              <w:rPr>
                <w:vertAlign w:val="superscript"/>
              </w:rPr>
            </w:pPr>
            <w:r w:rsidRPr="00E760C6">
              <w:t xml:space="preserve">CC (without installation) in </w:t>
            </w:r>
            <w:r w:rsidR="00E7374A">
              <w:t xml:space="preserve">US </w:t>
            </w:r>
            <w:r w:rsidRPr="00E760C6">
              <w:t>$</w:t>
            </w:r>
            <w:r w:rsidRPr="00E760C6">
              <w:rPr>
                <w:vertAlign w:val="superscript"/>
              </w:rPr>
              <w:t>c</w:t>
            </w:r>
          </w:p>
        </w:tc>
        <w:tc>
          <w:tcPr>
            <w:tcW w:w="963" w:type="pct"/>
          </w:tcPr>
          <w:p w:rsidR="001A5C8C" w:rsidRPr="00E760C6" w:rsidRDefault="001A5C8C" w:rsidP="008E41E8">
            <w:pPr>
              <w:contextualSpacing/>
              <w:jc w:val="center"/>
              <w:rPr>
                <w:vertAlign w:val="superscript"/>
              </w:rPr>
            </w:pPr>
            <w:r w:rsidRPr="00E760C6">
              <w:t xml:space="preserve">Cap. C (without installation) in </w:t>
            </w:r>
            <w:r w:rsidR="00E7374A">
              <w:t xml:space="preserve">US </w:t>
            </w:r>
            <w:r w:rsidRPr="00E760C6">
              <w:t>$</w:t>
            </w:r>
            <w:r w:rsidRPr="00E760C6">
              <w:rPr>
                <w:vertAlign w:val="superscript"/>
              </w:rPr>
              <w:t>d</w:t>
            </w:r>
          </w:p>
        </w:tc>
        <w:tc>
          <w:tcPr>
            <w:tcW w:w="866" w:type="pct"/>
          </w:tcPr>
          <w:p w:rsidR="001A5C8C" w:rsidRPr="00E760C6" w:rsidRDefault="001A5C8C" w:rsidP="008E41E8">
            <w:pPr>
              <w:contextualSpacing/>
              <w:jc w:val="center"/>
            </w:pPr>
            <w:r w:rsidRPr="00E760C6">
              <w:t>Cap. C (without installation) plus customs and delivery</w:t>
            </w:r>
            <w:r w:rsidR="00E7374A">
              <w:t xml:space="preserve"> in US $</w:t>
            </w:r>
          </w:p>
        </w:tc>
      </w:tr>
      <w:tr w:rsidR="001A5C8C" w:rsidRPr="00E760C6" w:rsidTr="00AD059F">
        <w:tc>
          <w:tcPr>
            <w:tcW w:w="569" w:type="pct"/>
          </w:tcPr>
          <w:p w:rsidR="001A5C8C" w:rsidRPr="00E760C6" w:rsidRDefault="00C3223D" w:rsidP="008E41E8">
            <w:pPr>
              <w:contextualSpacing/>
              <w:jc w:val="center"/>
            </w:pPr>
            <w:r w:rsidRPr="00C3223D">
              <w:rPr>
                <w:color w:val="FF0000"/>
              </w:rPr>
              <w:t>26,400</w:t>
            </w:r>
          </w:p>
        </w:tc>
        <w:tc>
          <w:tcPr>
            <w:tcW w:w="834" w:type="pct"/>
          </w:tcPr>
          <w:p w:rsidR="001A5C8C" w:rsidRPr="00E760C6" w:rsidRDefault="001A5C8C" w:rsidP="008E41E8">
            <w:pPr>
              <w:contextualSpacing/>
              <w:jc w:val="center"/>
            </w:pPr>
            <w:r w:rsidRPr="00E760C6">
              <w:t>3,300</w:t>
            </w:r>
          </w:p>
        </w:tc>
        <w:tc>
          <w:tcPr>
            <w:tcW w:w="853" w:type="pct"/>
          </w:tcPr>
          <w:p w:rsidR="001A5C8C" w:rsidRPr="00E760C6" w:rsidRDefault="00B228C4" w:rsidP="008E41E8">
            <w:pPr>
              <w:contextualSpacing/>
              <w:jc w:val="center"/>
            </w:pPr>
            <w:r>
              <w:rPr>
                <w:color w:val="FF0000"/>
              </w:rPr>
              <w:t>289,869</w:t>
            </w:r>
          </w:p>
        </w:tc>
        <w:tc>
          <w:tcPr>
            <w:tcW w:w="915" w:type="pct"/>
          </w:tcPr>
          <w:p w:rsidR="001A5C8C" w:rsidRPr="00E760C6" w:rsidRDefault="00B228C4" w:rsidP="008E41E8">
            <w:pPr>
              <w:contextualSpacing/>
              <w:jc w:val="center"/>
            </w:pPr>
            <w:r>
              <w:rPr>
                <w:color w:val="FF0000"/>
              </w:rPr>
              <w:t>203,417</w:t>
            </w:r>
          </w:p>
        </w:tc>
        <w:tc>
          <w:tcPr>
            <w:tcW w:w="963" w:type="pct"/>
          </w:tcPr>
          <w:p w:rsidR="001A5C8C" w:rsidRPr="00E760C6" w:rsidRDefault="00631F93" w:rsidP="008E41E8">
            <w:pPr>
              <w:contextualSpacing/>
              <w:jc w:val="center"/>
            </w:pPr>
            <w:r>
              <w:rPr>
                <w:color w:val="FF0000"/>
              </w:rPr>
              <w:t>260,374</w:t>
            </w:r>
          </w:p>
        </w:tc>
        <w:tc>
          <w:tcPr>
            <w:tcW w:w="866" w:type="pct"/>
          </w:tcPr>
          <w:p w:rsidR="001A5C8C" w:rsidRPr="00E760C6" w:rsidRDefault="002947F9" w:rsidP="008E41E8">
            <w:pPr>
              <w:contextualSpacing/>
              <w:jc w:val="center"/>
            </w:pPr>
            <w:r>
              <w:rPr>
                <w:color w:val="FF0000"/>
              </w:rPr>
              <w:t>328,071</w:t>
            </w:r>
          </w:p>
        </w:tc>
      </w:tr>
    </w:tbl>
    <w:p w:rsidR="004D0C50" w:rsidRPr="00E760C6" w:rsidRDefault="004D0C50" w:rsidP="00AA46E6">
      <w:pPr>
        <w:spacing w:line="480" w:lineRule="auto"/>
        <w:contextualSpacing/>
        <w:jc w:val="lowKashida"/>
      </w:pPr>
      <w:r w:rsidRPr="00E760C6">
        <w:rPr>
          <w:vertAlign w:val="superscript"/>
        </w:rPr>
        <w:lastRenderedPageBreak/>
        <w:t>a</w:t>
      </w:r>
      <w:r w:rsidRPr="00E760C6">
        <w:t xml:space="preserve"> </w:t>
      </w:r>
      <w:r w:rsidRPr="00E760C6">
        <w:rPr>
          <w:sz w:val="16"/>
          <w:szCs w:val="16"/>
        </w:rPr>
        <w:t>This is the larges</w:t>
      </w:r>
      <w:r w:rsidR="00CE3C8B" w:rsidRPr="00E760C6">
        <w:rPr>
          <w:sz w:val="16"/>
          <w:szCs w:val="16"/>
        </w:rPr>
        <w:t xml:space="preserve">t </w:t>
      </w:r>
      <w:r w:rsidR="00F253B0" w:rsidRPr="00E760C6">
        <w:rPr>
          <w:sz w:val="16"/>
          <w:szCs w:val="16"/>
        </w:rPr>
        <w:t>volume present in the slurry tan</w:t>
      </w:r>
      <w:r w:rsidR="00CE3C8B" w:rsidRPr="00E760C6">
        <w:rPr>
          <w:sz w:val="16"/>
          <w:szCs w:val="16"/>
        </w:rPr>
        <w:t>k</w:t>
      </w:r>
      <w:r w:rsidRPr="00E760C6">
        <w:rPr>
          <w:sz w:val="16"/>
          <w:szCs w:val="16"/>
        </w:rPr>
        <w:t xml:space="preserve"> during ma</w:t>
      </w:r>
      <w:r w:rsidR="00CE3C8B" w:rsidRPr="00E760C6">
        <w:rPr>
          <w:sz w:val="16"/>
          <w:szCs w:val="16"/>
        </w:rPr>
        <w:t>intenance of lamella clarifier</w:t>
      </w:r>
      <w:r w:rsidR="00F253B0" w:rsidRPr="00E760C6">
        <w:rPr>
          <w:sz w:val="16"/>
          <w:szCs w:val="16"/>
        </w:rPr>
        <w:t>s</w:t>
      </w:r>
      <w:r w:rsidRPr="00E760C6">
        <w:t xml:space="preserve"> </w:t>
      </w:r>
      <w:r w:rsidRPr="00E760C6">
        <w:rPr>
          <w:vertAlign w:val="superscript"/>
        </w:rPr>
        <w:t>b</w:t>
      </w:r>
      <w:r w:rsidRPr="00E760C6">
        <w:t xml:space="preserve"> </w:t>
      </w:r>
      <w:r w:rsidR="00F85045">
        <w:rPr>
          <w:sz w:val="16"/>
          <w:szCs w:val="16"/>
        </w:rPr>
        <w:t>Calculated using equation 1.5</w:t>
      </w:r>
      <w:r w:rsidR="003401A7">
        <w:rPr>
          <w:sz w:val="16"/>
          <w:szCs w:val="16"/>
        </w:rPr>
        <w:t>4</w:t>
      </w:r>
      <w:r w:rsidRPr="00E760C6">
        <w:t xml:space="preserve"> </w:t>
      </w:r>
      <w:r w:rsidRPr="00E760C6">
        <w:rPr>
          <w:vertAlign w:val="superscript"/>
        </w:rPr>
        <w:t>c</w:t>
      </w:r>
      <w:r w:rsidRPr="00E760C6">
        <w:t xml:space="preserve"> </w:t>
      </w:r>
      <w:r w:rsidRPr="00E760C6">
        <w:rPr>
          <w:sz w:val="16"/>
          <w:szCs w:val="16"/>
        </w:rPr>
        <w:t>Calculated based on Peters et al. (2003) who reports that installation costs of pumps are 25 to 60% of purchased pump cost</w:t>
      </w:r>
      <w:r w:rsidRPr="00E760C6">
        <w:t xml:space="preserve"> </w:t>
      </w:r>
      <w:r w:rsidRPr="00E760C6">
        <w:rPr>
          <w:vertAlign w:val="superscript"/>
        </w:rPr>
        <w:t>d</w:t>
      </w:r>
      <w:r w:rsidRPr="00E760C6">
        <w:t xml:space="preserve"> </w:t>
      </w:r>
      <w:r w:rsidRPr="00E760C6">
        <w:rPr>
          <w:sz w:val="16"/>
          <w:szCs w:val="16"/>
        </w:rPr>
        <w:t>Calculated based on</w:t>
      </w:r>
      <w:r w:rsidRPr="00E760C6">
        <w:t xml:space="preserve"> </w:t>
      </w:r>
      <w:r w:rsidRPr="00E760C6">
        <w:rPr>
          <w:sz w:val="16"/>
          <w:szCs w:val="16"/>
        </w:rPr>
        <w:t>Sharma (2010) who reports Cap. C is 28 % higher than CC</w:t>
      </w:r>
      <w:r w:rsidRPr="00E760C6">
        <w:t xml:space="preserve">                                     </w:t>
      </w:r>
    </w:p>
    <w:p w:rsidR="005A6ACC" w:rsidRDefault="005A6ACC" w:rsidP="00D90597">
      <w:pPr>
        <w:spacing w:line="480" w:lineRule="auto"/>
        <w:contextualSpacing/>
        <w:jc w:val="both"/>
        <w:rPr>
          <w:b/>
          <w:bCs/>
        </w:rPr>
      </w:pPr>
    </w:p>
    <w:p w:rsidR="00FF1B18" w:rsidRPr="00E760C6" w:rsidRDefault="005A6ACC" w:rsidP="00D90597">
      <w:pPr>
        <w:spacing w:line="480" w:lineRule="auto"/>
        <w:contextualSpacing/>
        <w:jc w:val="both"/>
      </w:pPr>
      <w:r>
        <w:rPr>
          <w:b/>
          <w:bCs/>
        </w:rPr>
        <w:t>8.3</w:t>
      </w:r>
      <w:r w:rsidR="00581A28" w:rsidRPr="00E760C6">
        <w:rPr>
          <w:b/>
          <w:bCs/>
        </w:rPr>
        <w:t xml:space="preserve"> </w:t>
      </w:r>
      <w:r w:rsidR="009769D6" w:rsidRPr="00E760C6">
        <w:rPr>
          <w:b/>
          <w:bCs/>
        </w:rPr>
        <w:t>EC</w:t>
      </w:r>
      <w:r w:rsidR="003F5355" w:rsidRPr="00E760C6">
        <w:rPr>
          <w:b/>
          <w:bCs/>
        </w:rPr>
        <w:t xml:space="preserve"> reactors</w:t>
      </w:r>
      <w:r w:rsidR="00DE0842">
        <w:rPr>
          <w:b/>
          <w:bCs/>
        </w:rPr>
        <w:t xml:space="preserve"> plus </w:t>
      </w:r>
      <w:r w:rsidR="00DE0842">
        <w:rPr>
          <w:b/>
          <w:bCs/>
          <w:color w:val="FF0000"/>
        </w:rPr>
        <w:t>feeding pump</w:t>
      </w:r>
      <w:r w:rsidR="003F5355" w:rsidRPr="00E760C6">
        <w:rPr>
          <w:b/>
          <w:bCs/>
        </w:rPr>
        <w:t xml:space="preserve"> cost</w:t>
      </w:r>
      <w:r w:rsidR="00DE0842">
        <w:rPr>
          <w:b/>
          <w:bCs/>
        </w:rPr>
        <w:t>s</w:t>
      </w:r>
    </w:p>
    <w:p w:rsidR="00FF1B18" w:rsidRPr="00DE0842" w:rsidRDefault="00DE0842" w:rsidP="00D90597">
      <w:pPr>
        <w:spacing w:line="480" w:lineRule="auto"/>
        <w:contextualSpacing/>
        <w:jc w:val="both"/>
        <w:rPr>
          <w:color w:val="FF0000"/>
        </w:rPr>
      </w:pPr>
      <w:r>
        <w:rPr>
          <w:color w:val="FF0000"/>
        </w:rPr>
        <w:t>8.3.1 Estimating EC reactors cost</w:t>
      </w:r>
    </w:p>
    <w:p w:rsidR="006537F3" w:rsidRDefault="00DE0842" w:rsidP="009D06E7">
      <w:pPr>
        <w:spacing w:line="480" w:lineRule="auto"/>
        <w:contextualSpacing/>
        <w:jc w:val="both"/>
        <w:rPr>
          <w:rStyle w:val="Strong"/>
          <w:b w:val="0"/>
          <w:bCs w:val="0"/>
          <w:color w:val="FF0000"/>
        </w:rPr>
      </w:pPr>
      <w:r>
        <w:rPr>
          <w:rStyle w:val="Strong"/>
          <w:b w:val="0"/>
          <w:bCs w:val="0"/>
          <w:color w:val="FF0000"/>
        </w:rPr>
        <w:t>The offered EC reactor from Waterneer has a total metal blade area of 38.4 m</w:t>
      </w:r>
      <w:r>
        <w:rPr>
          <w:rStyle w:val="Strong"/>
          <w:b w:val="0"/>
          <w:bCs w:val="0"/>
          <w:color w:val="FF0000"/>
          <w:vertAlign w:val="superscript"/>
        </w:rPr>
        <w:t>2</w:t>
      </w:r>
      <w:r>
        <w:rPr>
          <w:rStyle w:val="Strong"/>
          <w:b w:val="0"/>
          <w:bCs w:val="0"/>
          <w:color w:val="FF0000"/>
        </w:rPr>
        <w:t xml:space="preserve">. </w:t>
      </w:r>
      <w:r w:rsidR="006537F3">
        <w:rPr>
          <w:rStyle w:val="Strong"/>
          <w:b w:val="0"/>
          <w:bCs w:val="0"/>
          <w:color w:val="FF0000"/>
        </w:rPr>
        <w:t>EC reactor cost has been estimated using equation 1.</w:t>
      </w:r>
      <w:r w:rsidR="001C4DF0">
        <w:rPr>
          <w:rStyle w:val="Strong"/>
          <w:b w:val="0"/>
          <w:bCs w:val="0"/>
          <w:color w:val="FF0000"/>
        </w:rPr>
        <w:t>57</w:t>
      </w:r>
      <w:r w:rsidR="006537F3">
        <w:rPr>
          <w:rStyle w:val="Strong"/>
          <w:b w:val="0"/>
          <w:bCs w:val="0"/>
          <w:color w:val="FF0000"/>
        </w:rPr>
        <w:t xml:space="preserve"> (</w:t>
      </w:r>
      <w:r w:rsidR="00742B35" w:rsidRPr="00742B35">
        <w:rPr>
          <w:color w:val="FF0000"/>
        </w:rPr>
        <w:t>Cañizares</w:t>
      </w:r>
      <w:r>
        <w:rPr>
          <w:rStyle w:val="Strong"/>
          <w:b w:val="0"/>
          <w:bCs w:val="0"/>
          <w:color w:val="FF0000"/>
          <w:vertAlign w:val="superscript"/>
        </w:rPr>
        <w:t xml:space="preserve"> </w:t>
      </w:r>
      <w:r w:rsidR="00742B35">
        <w:rPr>
          <w:rStyle w:val="Strong"/>
          <w:b w:val="0"/>
          <w:bCs w:val="0"/>
          <w:color w:val="FF0000"/>
        </w:rPr>
        <w:t>et al. 2009)</w:t>
      </w:r>
      <w:r>
        <w:rPr>
          <w:rStyle w:val="Strong"/>
          <w:b w:val="0"/>
          <w:bCs w:val="0"/>
          <w:color w:val="FF0000"/>
        </w:rPr>
        <w:t xml:space="preserve"> </w:t>
      </w:r>
    </w:p>
    <w:p w:rsidR="006537F3" w:rsidRPr="00D64751" w:rsidRDefault="006537F3" w:rsidP="0009217F">
      <w:pPr>
        <w:spacing w:line="480" w:lineRule="auto"/>
        <w:contextualSpacing/>
        <w:rPr>
          <w:rStyle w:val="Strong"/>
          <w:b w:val="0"/>
          <w:bCs w:val="0"/>
          <w:color w:val="FF0000"/>
        </w:rPr>
      </w:pPr>
      <m:oMath>
        <m:r>
          <m:rPr>
            <m:sty m:val="p"/>
          </m:rPr>
          <w:rPr>
            <w:rStyle w:val="Strong"/>
            <w:rFonts w:ascii="Cambria Math" w:hAnsi="Cambria Math"/>
            <w:color w:val="FF0000"/>
          </w:rPr>
          <m:t>EC reactor cost=19216×</m:t>
        </m:r>
        <m:sSup>
          <m:sSupPr>
            <m:ctrlPr>
              <w:rPr>
                <w:rStyle w:val="Strong"/>
                <w:rFonts w:ascii="Cambria Math" w:hAnsi="Cambria Math"/>
                <w:b w:val="0"/>
                <w:bCs w:val="0"/>
                <w:iCs w:val="0"/>
                <w:color w:val="FF0000"/>
              </w:rPr>
            </m:ctrlPr>
          </m:sSupPr>
          <m:e>
            <m:r>
              <m:rPr>
                <m:sty m:val="p"/>
              </m:rPr>
              <w:rPr>
                <w:rStyle w:val="Strong"/>
                <w:rFonts w:ascii="Cambria Math" w:hAnsi="Cambria Math"/>
                <w:color w:val="FF0000"/>
              </w:rPr>
              <m:t>area</m:t>
            </m:r>
          </m:e>
          <m:sup>
            <m:r>
              <m:rPr>
                <m:sty m:val="p"/>
              </m:rPr>
              <w:rPr>
                <w:rStyle w:val="Strong"/>
                <w:rFonts w:ascii="Cambria Math" w:hAnsi="Cambria Math"/>
                <w:color w:val="FF0000"/>
              </w:rPr>
              <m:t>0.7857</m:t>
            </m:r>
          </m:sup>
        </m:sSup>
        <m:r>
          <w:rPr>
            <w:rStyle w:val="Strong"/>
            <w:rFonts w:ascii="Cambria Math" w:hAnsi="Cambria Math"/>
            <w:color w:val="FF0000"/>
          </w:rPr>
          <m:t>………………………………………………………</m:t>
        </m:r>
        <m:r>
          <w:rPr>
            <w:rStyle w:val="Strong"/>
            <w:rFonts w:ascii="Cambria Math" w:hAnsi="Cambria Math"/>
            <w:color w:val="FF0000"/>
          </w:rPr>
          <m:t>…</m:t>
        </m:r>
        <m:r>
          <w:rPr>
            <w:rStyle w:val="Strong"/>
            <w:rFonts w:ascii="Cambria Math" w:hAnsi="Cambria Math"/>
            <w:color w:val="FF0000"/>
          </w:rPr>
          <m:t>…………..1.</m:t>
        </m:r>
        <m:r>
          <w:rPr>
            <w:rStyle w:val="Strong"/>
            <w:rFonts w:ascii="Cambria Math" w:hAnsi="Cambria Math"/>
            <w:color w:val="FF0000"/>
          </w:rPr>
          <m:t>57</m:t>
        </m:r>
      </m:oMath>
      <w:r>
        <w:rPr>
          <w:rStyle w:val="Strong"/>
          <w:b w:val="0"/>
          <w:bCs w:val="0"/>
          <w:color w:val="FF0000"/>
        </w:rPr>
        <w:t xml:space="preserve">                                                                      </w:t>
      </w:r>
      <m:oMath>
        <m:r>
          <m:rPr>
            <m:sty m:val="p"/>
          </m:rPr>
          <w:rPr>
            <w:rStyle w:val="Strong"/>
            <w:rFonts w:ascii="Cambria Math" w:hAnsi="Cambria Math"/>
            <w:color w:val="FF0000"/>
          </w:rPr>
          <w:br/>
        </m:r>
      </m:oMath>
      <w:proofErr w:type="gramStart"/>
      <w:r w:rsidR="00D64751">
        <w:rPr>
          <w:rStyle w:val="Strong"/>
          <w:b w:val="0"/>
          <w:bCs w:val="0"/>
          <w:color w:val="FF0000"/>
        </w:rPr>
        <w:t>where</w:t>
      </w:r>
      <w:proofErr w:type="gramEnd"/>
      <w:r w:rsidR="00D64751">
        <w:rPr>
          <w:rStyle w:val="Strong"/>
          <w:b w:val="0"/>
          <w:bCs w:val="0"/>
          <w:color w:val="FF0000"/>
        </w:rPr>
        <w:t xml:space="preserve"> EC reactor cost is in euro (year 2006) and area is the metal blade area in EC reactor in m</w:t>
      </w:r>
      <w:r w:rsidR="00D64751">
        <w:rPr>
          <w:rStyle w:val="Strong"/>
          <w:b w:val="0"/>
          <w:bCs w:val="0"/>
          <w:color w:val="FF0000"/>
          <w:vertAlign w:val="superscript"/>
        </w:rPr>
        <w:t>2</w:t>
      </w:r>
      <w:r w:rsidR="00D64751">
        <w:rPr>
          <w:rStyle w:val="Strong"/>
          <w:b w:val="0"/>
          <w:bCs w:val="0"/>
          <w:color w:val="FF0000"/>
        </w:rPr>
        <w:t xml:space="preserve">. </w:t>
      </w:r>
      <w:r w:rsidR="00FB5DCC">
        <w:rPr>
          <w:rStyle w:val="Strong"/>
          <w:b w:val="0"/>
          <w:bCs w:val="0"/>
          <w:color w:val="FF0000"/>
        </w:rPr>
        <w:t>Since the EC plant requires 3 EC reactors their estimated</w:t>
      </w:r>
      <w:r w:rsidR="00D64751">
        <w:rPr>
          <w:rStyle w:val="Strong"/>
          <w:b w:val="0"/>
          <w:bCs w:val="0"/>
          <w:color w:val="FF0000"/>
        </w:rPr>
        <w:t xml:space="preserve"> cost</w:t>
      </w:r>
      <w:r w:rsidR="00FB5DCC">
        <w:rPr>
          <w:rStyle w:val="Strong"/>
          <w:b w:val="0"/>
          <w:bCs w:val="0"/>
          <w:color w:val="FF0000"/>
        </w:rPr>
        <w:t>s</w:t>
      </w:r>
      <w:r w:rsidR="00D64751">
        <w:rPr>
          <w:rStyle w:val="Strong"/>
          <w:b w:val="0"/>
          <w:bCs w:val="0"/>
          <w:color w:val="FF0000"/>
        </w:rPr>
        <w:t xml:space="preserve"> </w:t>
      </w:r>
      <w:r w:rsidR="00FB5DCC">
        <w:rPr>
          <w:rStyle w:val="Strong"/>
          <w:b w:val="0"/>
          <w:bCs w:val="0"/>
          <w:color w:val="FF0000"/>
        </w:rPr>
        <w:t>(each with</w:t>
      </w:r>
      <w:r w:rsidR="00D64751">
        <w:rPr>
          <w:rStyle w:val="Strong"/>
          <w:b w:val="0"/>
          <w:bCs w:val="0"/>
          <w:color w:val="FF0000"/>
        </w:rPr>
        <w:t xml:space="preserve"> a 38.4 m</w:t>
      </w:r>
      <w:r w:rsidR="00D64751">
        <w:rPr>
          <w:rStyle w:val="Strong"/>
          <w:b w:val="0"/>
          <w:bCs w:val="0"/>
          <w:color w:val="FF0000"/>
          <w:vertAlign w:val="superscript"/>
        </w:rPr>
        <w:t>2</w:t>
      </w:r>
      <w:r w:rsidR="00D64751">
        <w:rPr>
          <w:rStyle w:val="Strong"/>
          <w:b w:val="0"/>
          <w:bCs w:val="0"/>
          <w:color w:val="FF0000"/>
        </w:rPr>
        <w:t xml:space="preserve"> blade area</w:t>
      </w:r>
      <w:r w:rsidR="00FB5DCC">
        <w:rPr>
          <w:rStyle w:val="Strong"/>
          <w:b w:val="0"/>
          <w:bCs w:val="0"/>
          <w:color w:val="FF0000"/>
        </w:rPr>
        <w:t xml:space="preserve">) </w:t>
      </w:r>
      <w:r w:rsidR="00BC0781">
        <w:rPr>
          <w:rStyle w:val="Strong"/>
          <w:b w:val="0"/>
          <w:bCs w:val="0"/>
          <w:color w:val="FF0000"/>
        </w:rPr>
        <w:t xml:space="preserve">for the year 2006 and the updated ones to the year 2022 using MSECI </w:t>
      </w:r>
      <w:r w:rsidR="00FB5DCC">
        <w:rPr>
          <w:rStyle w:val="Strong"/>
          <w:b w:val="0"/>
          <w:bCs w:val="0"/>
          <w:color w:val="FF0000"/>
        </w:rPr>
        <w:t>are shown in Table SM4</w:t>
      </w:r>
      <w:r w:rsidR="0009217F">
        <w:rPr>
          <w:rStyle w:val="Strong"/>
          <w:b w:val="0"/>
          <w:bCs w:val="0"/>
          <w:color w:val="FF0000"/>
        </w:rPr>
        <w:t>8</w:t>
      </w:r>
      <w:r w:rsidR="00BC0781">
        <w:rPr>
          <w:rStyle w:val="Strong"/>
          <w:b w:val="0"/>
          <w:bCs w:val="0"/>
          <w:color w:val="FF0000"/>
        </w:rPr>
        <w:t xml:space="preserve">.  </w:t>
      </w:r>
      <w:r w:rsidR="004F61ED">
        <w:rPr>
          <w:rStyle w:val="Strong"/>
          <w:b w:val="0"/>
          <w:bCs w:val="0"/>
          <w:color w:val="FF0000"/>
        </w:rPr>
        <w:t xml:space="preserve"> </w:t>
      </w:r>
    </w:p>
    <w:p w:rsidR="00742B35" w:rsidRDefault="00742B35" w:rsidP="009D06E7">
      <w:pPr>
        <w:spacing w:line="480" w:lineRule="auto"/>
        <w:contextualSpacing/>
        <w:jc w:val="both"/>
        <w:rPr>
          <w:rStyle w:val="Strong"/>
          <w:b w:val="0"/>
          <w:bCs w:val="0"/>
        </w:rPr>
      </w:pPr>
    </w:p>
    <w:p w:rsidR="0075032A" w:rsidRPr="00E760C6" w:rsidRDefault="000A18B9" w:rsidP="00C32284">
      <w:pPr>
        <w:spacing w:line="480" w:lineRule="auto"/>
        <w:contextualSpacing/>
        <w:jc w:val="both"/>
        <w:rPr>
          <w:rStyle w:val="Strong"/>
          <w:b w:val="0"/>
          <w:bCs w:val="0"/>
        </w:rPr>
      </w:pPr>
      <w:r>
        <w:rPr>
          <w:rStyle w:val="Strong"/>
          <w:b w:val="0"/>
          <w:bCs w:val="0"/>
        </w:rPr>
        <w:t xml:space="preserve">Table </w:t>
      </w:r>
      <w:r w:rsidR="001F5E96">
        <w:rPr>
          <w:rStyle w:val="Strong"/>
          <w:b w:val="0"/>
          <w:bCs w:val="0"/>
          <w:color w:val="FF0000"/>
        </w:rPr>
        <w:t>SM48</w:t>
      </w:r>
      <w:r>
        <w:rPr>
          <w:rStyle w:val="Strong"/>
          <w:b w:val="0"/>
          <w:bCs w:val="0"/>
        </w:rPr>
        <w:t xml:space="preserve"> C</w:t>
      </w:r>
      <w:r w:rsidR="0075032A" w:rsidRPr="00E760C6">
        <w:rPr>
          <w:rStyle w:val="Strong"/>
          <w:b w:val="0"/>
          <w:bCs w:val="0"/>
        </w:rPr>
        <w:t xml:space="preserve">osts of EC reactors </w:t>
      </w:r>
    </w:p>
    <w:tbl>
      <w:tblPr>
        <w:tblStyle w:val="TableGrid"/>
        <w:tblW w:w="4887" w:type="pct"/>
        <w:tblInd w:w="108" w:type="dxa"/>
        <w:tblLook w:val="04A0" w:firstRow="1" w:lastRow="0" w:firstColumn="1" w:lastColumn="0" w:noHBand="0" w:noVBand="1"/>
      </w:tblPr>
      <w:tblGrid>
        <w:gridCol w:w="3008"/>
        <w:gridCol w:w="3231"/>
        <w:gridCol w:w="3121"/>
      </w:tblGrid>
      <w:tr w:rsidR="006A3F09" w:rsidRPr="00E760C6" w:rsidTr="00AD059F">
        <w:tc>
          <w:tcPr>
            <w:tcW w:w="1607" w:type="pct"/>
          </w:tcPr>
          <w:p w:rsidR="006A3F09" w:rsidRPr="00E760C6" w:rsidRDefault="00481B1B" w:rsidP="00481B1B">
            <w:pPr>
              <w:contextualSpacing/>
              <w:jc w:val="center"/>
              <w:rPr>
                <w:rStyle w:val="Strong"/>
                <w:b w:val="0"/>
                <w:bCs w:val="0"/>
              </w:rPr>
            </w:pPr>
            <w:r>
              <w:rPr>
                <w:rStyle w:val="Strong"/>
                <w:b w:val="0"/>
                <w:bCs w:val="0"/>
              </w:rPr>
              <w:t xml:space="preserve">3 </w:t>
            </w:r>
            <w:r w:rsidR="006A3F09" w:rsidRPr="00E760C6">
              <w:rPr>
                <w:rStyle w:val="Strong"/>
                <w:b w:val="0"/>
                <w:bCs w:val="0"/>
              </w:rPr>
              <w:t xml:space="preserve">EC reactors </w:t>
            </w:r>
            <w:r w:rsidR="00ED6674">
              <w:rPr>
                <w:rStyle w:val="Strong"/>
                <w:b w:val="0"/>
                <w:bCs w:val="0"/>
              </w:rPr>
              <w:t>costs in Euro (</w:t>
            </w:r>
            <w:r w:rsidR="00ED6674">
              <w:rPr>
                <w:rStyle w:val="Strong"/>
                <w:b w:val="0"/>
                <w:bCs w:val="0"/>
                <w:color w:val="FF0000"/>
              </w:rPr>
              <w:t>2006</w:t>
            </w:r>
            <w:r w:rsidR="006A3F09" w:rsidRPr="00E760C6">
              <w:rPr>
                <w:rStyle w:val="Strong"/>
                <w:b w:val="0"/>
                <w:bCs w:val="0"/>
              </w:rPr>
              <w:t>)</w:t>
            </w:r>
          </w:p>
        </w:tc>
        <w:tc>
          <w:tcPr>
            <w:tcW w:w="1726" w:type="pct"/>
          </w:tcPr>
          <w:p w:rsidR="006A3F09" w:rsidRPr="00E760C6" w:rsidRDefault="00481B1B" w:rsidP="00481B1B">
            <w:pPr>
              <w:contextualSpacing/>
              <w:jc w:val="center"/>
              <w:rPr>
                <w:rStyle w:val="Strong"/>
                <w:b w:val="0"/>
                <w:bCs w:val="0"/>
              </w:rPr>
            </w:pPr>
            <w:r>
              <w:rPr>
                <w:rStyle w:val="Strong"/>
                <w:b w:val="0"/>
                <w:bCs w:val="0"/>
              </w:rPr>
              <w:t xml:space="preserve">3 </w:t>
            </w:r>
            <w:r w:rsidR="006A3F09" w:rsidRPr="00E760C6">
              <w:rPr>
                <w:rStyle w:val="Strong"/>
                <w:b w:val="0"/>
                <w:bCs w:val="0"/>
              </w:rPr>
              <w:t xml:space="preserve">EC reactors cost in </w:t>
            </w:r>
            <w:r w:rsidR="00E7374A">
              <w:rPr>
                <w:rStyle w:val="Strong"/>
                <w:b w:val="0"/>
                <w:bCs w:val="0"/>
              </w:rPr>
              <w:t xml:space="preserve">US </w:t>
            </w:r>
            <w:r w:rsidR="006A3F09" w:rsidRPr="00E760C6">
              <w:rPr>
                <w:rStyle w:val="Strong"/>
                <w:b w:val="0"/>
                <w:bCs w:val="0"/>
              </w:rPr>
              <w:t>$</w:t>
            </w:r>
            <w:r w:rsidR="006A3F09" w:rsidRPr="00E760C6">
              <w:rPr>
                <w:rStyle w:val="Strong"/>
                <w:b w:val="0"/>
                <w:bCs w:val="0"/>
                <w:vertAlign w:val="superscript"/>
              </w:rPr>
              <w:t>a</w:t>
            </w:r>
            <w:r w:rsidR="006A3F09" w:rsidRPr="00E760C6">
              <w:rPr>
                <w:rStyle w:val="Strong"/>
                <w:b w:val="0"/>
                <w:bCs w:val="0"/>
              </w:rPr>
              <w:t xml:space="preserve"> (</w:t>
            </w:r>
            <w:r w:rsidR="00ED6674">
              <w:rPr>
                <w:rStyle w:val="Strong"/>
                <w:b w:val="0"/>
                <w:bCs w:val="0"/>
              </w:rPr>
              <w:t>2006</w:t>
            </w:r>
            <w:r w:rsidR="006A3F09" w:rsidRPr="00E760C6">
              <w:rPr>
                <w:rStyle w:val="Strong"/>
                <w:b w:val="0"/>
                <w:bCs w:val="0"/>
              </w:rPr>
              <w:t>)</w:t>
            </w:r>
          </w:p>
        </w:tc>
        <w:tc>
          <w:tcPr>
            <w:tcW w:w="1667" w:type="pct"/>
          </w:tcPr>
          <w:p w:rsidR="006A3F09" w:rsidRPr="00E760C6" w:rsidRDefault="00481B1B" w:rsidP="00481B1B">
            <w:pPr>
              <w:contextualSpacing/>
              <w:jc w:val="center"/>
              <w:rPr>
                <w:rStyle w:val="Strong"/>
                <w:b w:val="0"/>
                <w:bCs w:val="0"/>
              </w:rPr>
            </w:pPr>
            <w:r>
              <w:rPr>
                <w:rStyle w:val="Strong"/>
                <w:b w:val="0"/>
                <w:bCs w:val="0"/>
              </w:rPr>
              <w:t xml:space="preserve">3 </w:t>
            </w:r>
            <w:r w:rsidR="006A3F09" w:rsidRPr="00E760C6">
              <w:rPr>
                <w:rStyle w:val="Strong"/>
                <w:b w:val="0"/>
                <w:bCs w:val="0"/>
              </w:rPr>
              <w:t xml:space="preserve">EC reactors cost plus customs and delivery in </w:t>
            </w:r>
            <w:r w:rsidR="00E7374A">
              <w:rPr>
                <w:rStyle w:val="Strong"/>
                <w:b w:val="0"/>
                <w:bCs w:val="0"/>
              </w:rPr>
              <w:t xml:space="preserve">US </w:t>
            </w:r>
            <w:r w:rsidR="006A3F09" w:rsidRPr="00E760C6">
              <w:rPr>
                <w:rStyle w:val="Strong"/>
                <w:b w:val="0"/>
                <w:bCs w:val="0"/>
              </w:rPr>
              <w:t>$ (2022)</w:t>
            </w:r>
          </w:p>
        </w:tc>
      </w:tr>
      <w:tr w:rsidR="006A3F09" w:rsidRPr="00E760C6" w:rsidTr="00AD059F">
        <w:tc>
          <w:tcPr>
            <w:tcW w:w="1607" w:type="pct"/>
          </w:tcPr>
          <w:p w:rsidR="006A3F09" w:rsidRPr="00E760C6" w:rsidRDefault="00481B1B" w:rsidP="0075032A">
            <w:pPr>
              <w:contextualSpacing/>
              <w:jc w:val="center"/>
              <w:rPr>
                <w:rStyle w:val="Strong"/>
                <w:b w:val="0"/>
                <w:bCs w:val="0"/>
              </w:rPr>
            </w:pPr>
            <w:r>
              <w:rPr>
                <w:rStyle w:val="Strong"/>
                <w:b w:val="0"/>
                <w:bCs w:val="0"/>
                <w:color w:val="FF0000"/>
              </w:rPr>
              <w:t>1,012,962</w:t>
            </w:r>
          </w:p>
        </w:tc>
        <w:tc>
          <w:tcPr>
            <w:tcW w:w="1726" w:type="pct"/>
          </w:tcPr>
          <w:p w:rsidR="006A3F09" w:rsidRPr="00E760C6" w:rsidRDefault="00481B1B" w:rsidP="0075032A">
            <w:pPr>
              <w:contextualSpacing/>
              <w:jc w:val="center"/>
              <w:rPr>
                <w:rStyle w:val="Strong"/>
                <w:b w:val="0"/>
                <w:bCs w:val="0"/>
              </w:rPr>
            </w:pPr>
            <w:r>
              <w:rPr>
                <w:rStyle w:val="Strong"/>
                <w:b w:val="0"/>
                <w:bCs w:val="0"/>
                <w:color w:val="FF0000"/>
              </w:rPr>
              <w:t>1,330,020</w:t>
            </w:r>
          </w:p>
        </w:tc>
        <w:tc>
          <w:tcPr>
            <w:tcW w:w="1667" w:type="pct"/>
          </w:tcPr>
          <w:p w:rsidR="006A3F09" w:rsidRPr="00E760C6" w:rsidRDefault="00D849B2" w:rsidP="00C334F5">
            <w:pPr>
              <w:contextualSpacing/>
              <w:jc w:val="center"/>
              <w:rPr>
                <w:rStyle w:val="Strong"/>
                <w:b w:val="0"/>
                <w:bCs w:val="0"/>
              </w:rPr>
            </w:pPr>
            <w:r>
              <w:rPr>
                <w:rStyle w:val="Strong"/>
                <w:b w:val="0"/>
                <w:bCs w:val="0"/>
                <w:color w:val="FF0000"/>
              </w:rPr>
              <w:t>2,469,291</w:t>
            </w:r>
          </w:p>
        </w:tc>
      </w:tr>
    </w:tbl>
    <w:p w:rsidR="00FF1B18" w:rsidRPr="00E760C6" w:rsidRDefault="0075032A" w:rsidP="001A4543">
      <w:pPr>
        <w:contextualSpacing/>
        <w:jc w:val="both"/>
        <w:rPr>
          <w:sz w:val="16"/>
          <w:szCs w:val="16"/>
        </w:rPr>
      </w:pPr>
      <w:r w:rsidRPr="00E760C6">
        <w:rPr>
          <w:rStyle w:val="Strong"/>
          <w:b w:val="0"/>
          <w:bCs w:val="0"/>
        </w:rPr>
        <w:t xml:space="preserve"> </w:t>
      </w:r>
      <w:r w:rsidR="001F1FAB" w:rsidRPr="00E760C6">
        <w:rPr>
          <w:rStyle w:val="Strong"/>
          <w:b w:val="0"/>
          <w:bCs w:val="0"/>
        </w:rPr>
        <w:t xml:space="preserve"> </w:t>
      </w:r>
      <w:proofErr w:type="gramStart"/>
      <w:r w:rsidR="006A3F09" w:rsidRPr="00E760C6">
        <w:rPr>
          <w:rStyle w:val="Strong"/>
          <w:b w:val="0"/>
          <w:bCs w:val="0"/>
          <w:vertAlign w:val="superscript"/>
        </w:rPr>
        <w:t>a</w:t>
      </w:r>
      <w:proofErr w:type="gramEnd"/>
      <w:r w:rsidR="006A3F09" w:rsidRPr="00E760C6">
        <w:rPr>
          <w:rStyle w:val="Strong"/>
          <w:b w:val="0"/>
          <w:bCs w:val="0"/>
        </w:rPr>
        <w:t xml:space="preserve"> </w:t>
      </w:r>
      <w:r w:rsidR="00ED6674">
        <w:rPr>
          <w:rStyle w:val="Strong"/>
          <w:b w:val="0"/>
          <w:bCs w:val="0"/>
          <w:sz w:val="16"/>
          <w:szCs w:val="16"/>
        </w:rPr>
        <w:t>Euro = 1.313 US $ in 2006</w:t>
      </w:r>
    </w:p>
    <w:p w:rsidR="00FF1B18" w:rsidRDefault="00FF1B18" w:rsidP="001A4543">
      <w:pPr>
        <w:contextualSpacing/>
        <w:jc w:val="both"/>
        <w:rPr>
          <w:b/>
          <w:bCs/>
        </w:rPr>
      </w:pPr>
    </w:p>
    <w:p w:rsidR="00CD702E" w:rsidRDefault="00CD702E" w:rsidP="00C32B11">
      <w:pPr>
        <w:spacing w:line="480" w:lineRule="auto"/>
        <w:contextualSpacing/>
        <w:jc w:val="both"/>
        <w:rPr>
          <w:color w:val="FF0000"/>
        </w:rPr>
      </w:pPr>
      <w:r>
        <w:rPr>
          <w:color w:val="FF0000"/>
        </w:rPr>
        <w:t>8.3.2 Estimating feeding pump costs to EC reactors</w:t>
      </w:r>
    </w:p>
    <w:p w:rsidR="00CD702E" w:rsidRDefault="00CD702E" w:rsidP="00C32B11">
      <w:pPr>
        <w:spacing w:line="480" w:lineRule="auto"/>
        <w:contextualSpacing/>
        <w:jc w:val="both"/>
        <w:rPr>
          <w:color w:val="FF0000"/>
        </w:rPr>
      </w:pPr>
    </w:p>
    <w:p w:rsidR="00CD702E" w:rsidRPr="00CD702E" w:rsidRDefault="00CD702E" w:rsidP="00C32B11">
      <w:pPr>
        <w:spacing w:line="480" w:lineRule="auto"/>
        <w:contextualSpacing/>
        <w:jc w:val="both"/>
        <w:rPr>
          <w:color w:val="FF0000"/>
        </w:rPr>
      </w:pPr>
      <w:r>
        <w:rPr>
          <w:color w:val="FF0000"/>
        </w:rPr>
        <w:t xml:space="preserve">The centrifugal pump feeding the EC reactors costs has been estimated based on a figure (Loh et al. 2002). </w:t>
      </w:r>
      <w:r w:rsidR="00545F42">
        <w:rPr>
          <w:color w:val="FF0000"/>
        </w:rPr>
        <w:t>Centrifugal pump cost for the year 1998 is 4,500 US $ and the cost updated using MSECI f</w:t>
      </w:r>
      <w:r w:rsidR="00C32B11">
        <w:rPr>
          <w:color w:val="FF0000"/>
        </w:rPr>
        <w:t xml:space="preserve">or the year 2022 is 7,922 US $ (3 pumps = 23,766 US $). </w:t>
      </w:r>
    </w:p>
    <w:p w:rsidR="00CD702E" w:rsidRPr="00E760C6" w:rsidRDefault="00CD702E" w:rsidP="001A4543">
      <w:pPr>
        <w:contextualSpacing/>
        <w:jc w:val="both"/>
        <w:rPr>
          <w:b/>
          <w:bCs/>
        </w:rPr>
      </w:pPr>
    </w:p>
    <w:p w:rsidR="00680CB3" w:rsidRPr="00E760C6" w:rsidRDefault="005A6ACC" w:rsidP="00D90597">
      <w:pPr>
        <w:spacing w:line="480" w:lineRule="auto"/>
        <w:contextualSpacing/>
        <w:jc w:val="both"/>
        <w:rPr>
          <w:b/>
          <w:bCs/>
        </w:rPr>
      </w:pPr>
      <w:r>
        <w:rPr>
          <w:b/>
          <w:bCs/>
        </w:rPr>
        <w:t>8.4</w:t>
      </w:r>
      <w:r w:rsidR="00680CB3" w:rsidRPr="00E760C6">
        <w:rPr>
          <w:b/>
          <w:bCs/>
        </w:rPr>
        <w:t xml:space="preserve"> Cost of Lamella clarifiers (clarification equipment)</w:t>
      </w:r>
    </w:p>
    <w:p w:rsidR="00680CB3" w:rsidRPr="00E760C6" w:rsidRDefault="00680CB3" w:rsidP="00D90597">
      <w:pPr>
        <w:spacing w:line="480" w:lineRule="auto"/>
        <w:contextualSpacing/>
        <w:jc w:val="both"/>
        <w:rPr>
          <w:b/>
          <w:bCs/>
        </w:rPr>
      </w:pPr>
    </w:p>
    <w:p w:rsidR="00D07161" w:rsidRPr="00E760C6" w:rsidRDefault="0010645B" w:rsidP="009D06E7">
      <w:pPr>
        <w:spacing w:line="480" w:lineRule="auto"/>
        <w:contextualSpacing/>
        <w:jc w:val="both"/>
      </w:pPr>
      <w:r w:rsidRPr="00E760C6">
        <w:lastRenderedPageBreak/>
        <w:t>WWE Water</w:t>
      </w:r>
      <w:r w:rsidR="000778D8">
        <w:t xml:space="preserve"> </w:t>
      </w:r>
      <w:r w:rsidRPr="00E760C6">
        <w:t>&amp; Wastewater Equipment Company offered two l</w:t>
      </w:r>
      <w:r w:rsidR="000778D8">
        <w:t>amella clarifiers. Their costs are listed</w:t>
      </w:r>
      <w:r w:rsidRPr="00E760C6">
        <w:t xml:space="preserve"> in Table </w:t>
      </w:r>
      <w:r w:rsidR="004B736D">
        <w:rPr>
          <w:color w:val="FF0000"/>
        </w:rPr>
        <w:t>SM49</w:t>
      </w:r>
      <w:r w:rsidRPr="00E760C6">
        <w:t xml:space="preserve"> where the MSECI has been used to update the cost.  </w:t>
      </w:r>
    </w:p>
    <w:p w:rsidR="005F0A1F" w:rsidRPr="00E760C6" w:rsidRDefault="00E06787" w:rsidP="00B65F98">
      <w:pPr>
        <w:spacing w:line="480" w:lineRule="auto"/>
        <w:contextualSpacing/>
        <w:jc w:val="both"/>
      </w:pPr>
      <w:r>
        <w:t xml:space="preserve">Table </w:t>
      </w:r>
      <w:r w:rsidR="004B736D">
        <w:rPr>
          <w:color w:val="FF0000"/>
        </w:rPr>
        <w:t>SM49</w:t>
      </w:r>
      <w:r>
        <w:t xml:space="preserve"> C</w:t>
      </w:r>
      <w:r w:rsidR="005F0A1F" w:rsidRPr="00E760C6">
        <w:t>osts of lamella clarifiers</w:t>
      </w:r>
    </w:p>
    <w:tbl>
      <w:tblPr>
        <w:tblStyle w:val="TableGrid"/>
        <w:tblW w:w="4887" w:type="pct"/>
        <w:tblInd w:w="108" w:type="dxa"/>
        <w:tblLook w:val="04A0" w:firstRow="1" w:lastRow="0" w:firstColumn="1" w:lastColumn="0" w:noHBand="0" w:noVBand="1"/>
      </w:tblPr>
      <w:tblGrid>
        <w:gridCol w:w="3046"/>
        <w:gridCol w:w="3212"/>
        <w:gridCol w:w="3102"/>
      </w:tblGrid>
      <w:tr w:rsidR="0010645B" w:rsidRPr="00E760C6" w:rsidTr="00AD059F">
        <w:tc>
          <w:tcPr>
            <w:tcW w:w="1627" w:type="pct"/>
          </w:tcPr>
          <w:p w:rsidR="0010645B" w:rsidRPr="00E760C6" w:rsidRDefault="0010645B" w:rsidP="0010645B">
            <w:pPr>
              <w:contextualSpacing/>
              <w:jc w:val="center"/>
            </w:pPr>
            <w:r w:rsidRPr="00E760C6">
              <w:t xml:space="preserve">Cost of (2) lamella clarifiers in </w:t>
            </w:r>
            <w:r w:rsidR="00E7374A">
              <w:t xml:space="preserve">US </w:t>
            </w:r>
            <w:r w:rsidRPr="00E760C6">
              <w:t>$ (November, 2019)</w:t>
            </w:r>
          </w:p>
        </w:tc>
        <w:tc>
          <w:tcPr>
            <w:tcW w:w="1716" w:type="pct"/>
          </w:tcPr>
          <w:p w:rsidR="0010645B" w:rsidRPr="00E760C6" w:rsidRDefault="0010645B" w:rsidP="0010645B">
            <w:pPr>
              <w:contextualSpacing/>
              <w:jc w:val="center"/>
            </w:pPr>
            <w:r w:rsidRPr="00E760C6">
              <w:t xml:space="preserve">Cost of (2) lamella clarifiers in </w:t>
            </w:r>
            <w:r w:rsidR="00E7374A">
              <w:t xml:space="preserve">US </w:t>
            </w:r>
            <w:r w:rsidRPr="00E760C6">
              <w:t>$ (2022)</w:t>
            </w:r>
          </w:p>
        </w:tc>
        <w:tc>
          <w:tcPr>
            <w:tcW w:w="1658" w:type="pct"/>
          </w:tcPr>
          <w:p w:rsidR="0010645B" w:rsidRPr="00E760C6" w:rsidRDefault="0010645B" w:rsidP="0010645B">
            <w:pPr>
              <w:contextualSpacing/>
              <w:jc w:val="center"/>
            </w:pPr>
            <w:r w:rsidRPr="00E760C6">
              <w:t xml:space="preserve">Cost of (2) lamella clarifiers plus delivery and customs in </w:t>
            </w:r>
            <w:r w:rsidR="00E7374A">
              <w:t xml:space="preserve">US </w:t>
            </w:r>
            <w:r w:rsidRPr="00E760C6">
              <w:t>$ (2022)</w:t>
            </w:r>
          </w:p>
        </w:tc>
      </w:tr>
      <w:tr w:rsidR="0010645B" w:rsidRPr="00E760C6" w:rsidTr="00AD059F">
        <w:tc>
          <w:tcPr>
            <w:tcW w:w="1627" w:type="pct"/>
          </w:tcPr>
          <w:p w:rsidR="0010645B" w:rsidRPr="00E760C6" w:rsidRDefault="0010645B" w:rsidP="0010645B">
            <w:pPr>
              <w:contextualSpacing/>
              <w:jc w:val="center"/>
            </w:pPr>
            <w:r w:rsidRPr="00E760C6">
              <w:t>265,800</w:t>
            </w:r>
          </w:p>
        </w:tc>
        <w:tc>
          <w:tcPr>
            <w:tcW w:w="1716" w:type="pct"/>
          </w:tcPr>
          <w:p w:rsidR="0010645B" w:rsidRPr="00E760C6" w:rsidRDefault="0010645B" w:rsidP="0010645B">
            <w:pPr>
              <w:contextualSpacing/>
              <w:jc w:val="center"/>
            </w:pPr>
            <w:r w:rsidRPr="00E760C6">
              <w:t>287,638</w:t>
            </w:r>
          </w:p>
        </w:tc>
        <w:tc>
          <w:tcPr>
            <w:tcW w:w="1658" w:type="pct"/>
          </w:tcPr>
          <w:p w:rsidR="0010645B" w:rsidRPr="00E760C6" w:rsidRDefault="0010645B" w:rsidP="0010645B">
            <w:pPr>
              <w:contextualSpacing/>
              <w:jc w:val="center"/>
            </w:pPr>
            <w:r w:rsidRPr="00E760C6">
              <w:t>362,424</w:t>
            </w:r>
          </w:p>
        </w:tc>
      </w:tr>
    </w:tbl>
    <w:p w:rsidR="0010645B" w:rsidRPr="00E760C6" w:rsidRDefault="0010645B" w:rsidP="001A4543">
      <w:pPr>
        <w:contextualSpacing/>
        <w:jc w:val="both"/>
      </w:pPr>
    </w:p>
    <w:p w:rsidR="0010645B" w:rsidRPr="00E760C6" w:rsidRDefault="005A6ACC" w:rsidP="00D90597">
      <w:pPr>
        <w:spacing w:line="480" w:lineRule="auto"/>
        <w:contextualSpacing/>
        <w:jc w:val="both"/>
      </w:pPr>
      <w:r>
        <w:rPr>
          <w:b/>
          <w:bCs/>
        </w:rPr>
        <w:t>8.5</w:t>
      </w:r>
      <w:r w:rsidR="005F0A1F" w:rsidRPr="00E760C6">
        <w:rPr>
          <w:b/>
          <w:bCs/>
        </w:rPr>
        <w:t xml:space="preserve"> Cost of decanter centrifuge plus polymer station</w:t>
      </w:r>
    </w:p>
    <w:p w:rsidR="005F0A1F" w:rsidRPr="00E760C6" w:rsidRDefault="005F0A1F" w:rsidP="00D90597">
      <w:pPr>
        <w:spacing w:line="480" w:lineRule="auto"/>
        <w:contextualSpacing/>
        <w:jc w:val="both"/>
      </w:pPr>
    </w:p>
    <w:p w:rsidR="005F0A1F" w:rsidRPr="00E760C6" w:rsidRDefault="005F0A1F" w:rsidP="00CF752A">
      <w:pPr>
        <w:spacing w:line="480" w:lineRule="auto"/>
        <w:contextualSpacing/>
        <w:jc w:val="both"/>
      </w:pPr>
      <w:r w:rsidRPr="00E760C6">
        <w:t>The decanter centrifuge plus associated polymer station CC is calculated using equation 1.6 and updated to 2022 using ENR CCI. The decanter centrifuge DR</w:t>
      </w:r>
      <w:r w:rsidR="00FD38E9">
        <w:rPr>
          <w:color w:val="FF0000"/>
        </w:rPr>
        <w:t>450LH</w:t>
      </w:r>
      <w:r w:rsidRPr="00E760C6">
        <w:t xml:space="preserve"> from DRYCAKE has a maximu</w:t>
      </w:r>
      <w:r w:rsidR="0030648B">
        <w:t xml:space="preserve">m sludge processing capacity of </w:t>
      </w:r>
      <w:r w:rsidR="00FD38E9">
        <w:rPr>
          <w:color w:val="FF0000"/>
        </w:rPr>
        <w:t xml:space="preserve">30 </w:t>
      </w:r>
      <w:r w:rsidRPr="00E760C6">
        <w:t>m</w:t>
      </w:r>
      <w:r w:rsidRPr="00E760C6">
        <w:rPr>
          <w:vertAlign w:val="superscript"/>
        </w:rPr>
        <w:t>3</w:t>
      </w:r>
      <w:r w:rsidRPr="00E760C6">
        <w:t xml:space="preserve">/hr. The aforementioned capacity is used for </w:t>
      </w:r>
      <w:r w:rsidR="00431574">
        <w:t xml:space="preserve">cost calculation. Table </w:t>
      </w:r>
      <w:r w:rsidR="00CF752A">
        <w:rPr>
          <w:color w:val="FF0000"/>
        </w:rPr>
        <w:t>SM50</w:t>
      </w:r>
      <w:r w:rsidR="00431574">
        <w:t xml:space="preserve"> lists the</w:t>
      </w:r>
      <w:r w:rsidRPr="00E760C6">
        <w:t xml:space="preserve"> costs of decanter centrifuge and associated polymer station. </w:t>
      </w:r>
    </w:p>
    <w:p w:rsidR="005F0A1F" w:rsidRPr="00E760C6" w:rsidRDefault="005F0A1F" w:rsidP="00D90597">
      <w:pPr>
        <w:spacing w:line="480" w:lineRule="auto"/>
        <w:contextualSpacing/>
        <w:jc w:val="both"/>
      </w:pPr>
    </w:p>
    <w:p w:rsidR="002434EE" w:rsidRPr="00E760C6" w:rsidRDefault="00431574" w:rsidP="00B65F98">
      <w:pPr>
        <w:spacing w:line="480" w:lineRule="auto"/>
        <w:contextualSpacing/>
        <w:jc w:val="both"/>
      </w:pPr>
      <w:r>
        <w:t xml:space="preserve">Table </w:t>
      </w:r>
      <w:r w:rsidR="00A40FEA">
        <w:rPr>
          <w:color w:val="FF0000"/>
        </w:rPr>
        <w:t>SM50</w:t>
      </w:r>
      <w:r>
        <w:t xml:space="preserve"> C</w:t>
      </w:r>
      <w:r w:rsidR="002434EE" w:rsidRPr="00E760C6">
        <w:t>osts of decanter centrifuge and polymer station</w:t>
      </w:r>
    </w:p>
    <w:tbl>
      <w:tblPr>
        <w:tblStyle w:val="TableGrid"/>
        <w:tblW w:w="4944" w:type="pct"/>
        <w:tblInd w:w="108" w:type="dxa"/>
        <w:tblLook w:val="04A0" w:firstRow="1" w:lastRow="0" w:firstColumn="1" w:lastColumn="0" w:noHBand="0" w:noVBand="1"/>
      </w:tblPr>
      <w:tblGrid>
        <w:gridCol w:w="2347"/>
        <w:gridCol w:w="2432"/>
        <w:gridCol w:w="2345"/>
        <w:gridCol w:w="2345"/>
      </w:tblGrid>
      <w:tr w:rsidR="009133A7" w:rsidRPr="00E760C6" w:rsidTr="009133A7">
        <w:tc>
          <w:tcPr>
            <w:tcW w:w="1240" w:type="pct"/>
          </w:tcPr>
          <w:p w:rsidR="009133A7" w:rsidRPr="00E760C6" w:rsidRDefault="009133A7" w:rsidP="005F0A1F">
            <w:pPr>
              <w:contextualSpacing/>
              <w:jc w:val="center"/>
            </w:pPr>
            <w:r w:rsidRPr="00E760C6">
              <w:t>CC of decanter centrifuge and polymer station with no installation and housing costs (Sep, 2009)</w:t>
            </w:r>
            <w:r w:rsidR="00E7374A">
              <w:t xml:space="preserve"> in US $</w:t>
            </w:r>
          </w:p>
        </w:tc>
        <w:tc>
          <w:tcPr>
            <w:tcW w:w="1284" w:type="pct"/>
          </w:tcPr>
          <w:p w:rsidR="009133A7" w:rsidRPr="00E760C6" w:rsidRDefault="009133A7" w:rsidP="005F0A1F">
            <w:pPr>
              <w:contextualSpacing/>
              <w:jc w:val="center"/>
            </w:pPr>
            <w:r w:rsidRPr="00E760C6">
              <w:t>CC of decanter centrifuge and polymer station with no installation and housing cost (2022)</w:t>
            </w:r>
            <w:r w:rsidR="00E7374A">
              <w:t xml:space="preserve"> in US $</w:t>
            </w:r>
          </w:p>
        </w:tc>
        <w:tc>
          <w:tcPr>
            <w:tcW w:w="1238" w:type="pct"/>
          </w:tcPr>
          <w:p w:rsidR="009133A7" w:rsidRPr="00E760C6" w:rsidRDefault="009133A7" w:rsidP="005F0A1F">
            <w:pPr>
              <w:contextualSpacing/>
              <w:jc w:val="center"/>
            </w:pPr>
            <w:r w:rsidRPr="00E760C6">
              <w:t>Cap. C of decanter centrifuge and polymer station with no installation and housing cost (2022)</w:t>
            </w:r>
            <w:r w:rsidR="00E7374A">
              <w:t xml:space="preserve"> in US $</w:t>
            </w:r>
            <w:r w:rsidRPr="00E760C6">
              <w:t xml:space="preserve"> </w:t>
            </w:r>
          </w:p>
        </w:tc>
        <w:tc>
          <w:tcPr>
            <w:tcW w:w="1238" w:type="pct"/>
          </w:tcPr>
          <w:p w:rsidR="009133A7" w:rsidRPr="00E760C6" w:rsidRDefault="009133A7" w:rsidP="005F0A1F">
            <w:pPr>
              <w:contextualSpacing/>
              <w:jc w:val="center"/>
            </w:pPr>
            <w:r w:rsidRPr="00E760C6">
              <w:t>Cap. C of decanter centrifuge and polymer station with no installation and housing cost plus customs and delivery (2022)</w:t>
            </w:r>
            <w:r w:rsidR="00E7374A">
              <w:t xml:space="preserve"> in US $</w:t>
            </w:r>
          </w:p>
        </w:tc>
      </w:tr>
      <w:tr w:rsidR="009133A7" w:rsidRPr="00E760C6" w:rsidTr="009133A7">
        <w:tc>
          <w:tcPr>
            <w:tcW w:w="1240" w:type="pct"/>
          </w:tcPr>
          <w:p w:rsidR="009133A7" w:rsidRPr="00E760C6" w:rsidRDefault="002E2A45" w:rsidP="005F0A1F">
            <w:pPr>
              <w:contextualSpacing/>
              <w:jc w:val="center"/>
            </w:pPr>
            <w:r>
              <w:rPr>
                <w:color w:val="FF0000"/>
              </w:rPr>
              <w:t>559,777</w:t>
            </w:r>
          </w:p>
        </w:tc>
        <w:tc>
          <w:tcPr>
            <w:tcW w:w="1284" w:type="pct"/>
          </w:tcPr>
          <w:p w:rsidR="009133A7" w:rsidRPr="00E760C6" w:rsidRDefault="002E2A45" w:rsidP="005F0A1F">
            <w:pPr>
              <w:contextualSpacing/>
              <w:jc w:val="center"/>
            </w:pPr>
            <w:r>
              <w:rPr>
                <w:color w:val="FF0000"/>
              </w:rPr>
              <w:t>780,466.5</w:t>
            </w:r>
          </w:p>
        </w:tc>
        <w:tc>
          <w:tcPr>
            <w:tcW w:w="1238" w:type="pct"/>
          </w:tcPr>
          <w:p w:rsidR="009133A7" w:rsidRPr="00E760C6" w:rsidRDefault="002E2A45" w:rsidP="005F0A1F">
            <w:pPr>
              <w:contextualSpacing/>
              <w:jc w:val="center"/>
            </w:pPr>
            <w:r>
              <w:rPr>
                <w:color w:val="FF0000"/>
              </w:rPr>
              <w:t>998,997</w:t>
            </w:r>
          </w:p>
        </w:tc>
        <w:tc>
          <w:tcPr>
            <w:tcW w:w="1238" w:type="pct"/>
          </w:tcPr>
          <w:p w:rsidR="009133A7" w:rsidRPr="00E760C6" w:rsidRDefault="00EC02A1" w:rsidP="005F0A1F">
            <w:pPr>
              <w:contextualSpacing/>
              <w:jc w:val="center"/>
            </w:pPr>
            <w:r>
              <w:rPr>
                <w:color w:val="FF0000"/>
              </w:rPr>
              <w:t>1,258,576</w:t>
            </w:r>
          </w:p>
        </w:tc>
      </w:tr>
    </w:tbl>
    <w:p w:rsidR="008A766F" w:rsidRDefault="008A766F" w:rsidP="009133A7">
      <w:pPr>
        <w:contextualSpacing/>
        <w:jc w:val="both"/>
        <w:rPr>
          <w:b/>
          <w:bCs/>
        </w:rPr>
      </w:pPr>
    </w:p>
    <w:p w:rsidR="009133A7" w:rsidRPr="00E760C6" w:rsidRDefault="005A6ACC" w:rsidP="00D90597">
      <w:pPr>
        <w:spacing w:line="480" w:lineRule="auto"/>
        <w:contextualSpacing/>
        <w:jc w:val="both"/>
      </w:pPr>
      <w:r>
        <w:rPr>
          <w:b/>
          <w:bCs/>
        </w:rPr>
        <w:t>8.6</w:t>
      </w:r>
      <w:r w:rsidR="00EB79E0" w:rsidRPr="00E760C6">
        <w:rPr>
          <w:b/>
          <w:bCs/>
        </w:rPr>
        <w:t xml:space="preserve"> Cost of (3) 53.3 m</w:t>
      </w:r>
      <w:r w:rsidR="00EB79E0" w:rsidRPr="00E760C6">
        <w:rPr>
          <w:b/>
          <w:bCs/>
          <w:vertAlign w:val="superscript"/>
        </w:rPr>
        <w:t>3</w:t>
      </w:r>
      <w:r w:rsidR="00D56D30" w:rsidRPr="00E760C6">
        <w:rPr>
          <w:b/>
          <w:bCs/>
        </w:rPr>
        <w:t>/hr, (3) 53.3 m</w:t>
      </w:r>
      <w:r w:rsidR="00D56D30" w:rsidRPr="00E760C6">
        <w:rPr>
          <w:b/>
          <w:bCs/>
          <w:vertAlign w:val="superscript"/>
        </w:rPr>
        <w:t>3</w:t>
      </w:r>
      <w:r w:rsidR="00D56D30" w:rsidRPr="00E760C6">
        <w:rPr>
          <w:b/>
          <w:bCs/>
        </w:rPr>
        <w:t xml:space="preserve">/hr (standby) </w:t>
      </w:r>
      <w:r w:rsidR="00EB79E0" w:rsidRPr="00E760C6">
        <w:rPr>
          <w:b/>
          <w:bCs/>
        </w:rPr>
        <w:t>and (2) 80 m</w:t>
      </w:r>
      <w:r w:rsidR="00EB79E0" w:rsidRPr="00E760C6">
        <w:rPr>
          <w:b/>
          <w:bCs/>
          <w:vertAlign w:val="superscript"/>
        </w:rPr>
        <w:t>3</w:t>
      </w:r>
      <w:r w:rsidR="00EB79E0" w:rsidRPr="00E760C6">
        <w:rPr>
          <w:b/>
          <w:bCs/>
        </w:rPr>
        <w:t>/hr slurry pumps</w:t>
      </w:r>
    </w:p>
    <w:p w:rsidR="00EB79E0" w:rsidRPr="00E760C6" w:rsidRDefault="00EB79E0" w:rsidP="00D90597">
      <w:pPr>
        <w:spacing w:line="480" w:lineRule="auto"/>
        <w:contextualSpacing/>
        <w:jc w:val="both"/>
      </w:pPr>
    </w:p>
    <w:p w:rsidR="00EB79E0" w:rsidRPr="00E760C6" w:rsidRDefault="00EB79E0" w:rsidP="009D06E7">
      <w:pPr>
        <w:spacing w:line="480" w:lineRule="auto"/>
        <w:contextualSpacing/>
        <w:jc w:val="both"/>
      </w:pPr>
      <w:r w:rsidRPr="00E760C6">
        <w:t xml:space="preserve">Cost of the slurry pumps offered </w:t>
      </w:r>
      <w:r w:rsidR="00431574">
        <w:t>on</w:t>
      </w:r>
      <w:r w:rsidR="0049486C" w:rsidRPr="00E760C6">
        <w:t xml:space="preserve"> 4</w:t>
      </w:r>
      <w:r w:rsidR="0049486C" w:rsidRPr="00E760C6">
        <w:rPr>
          <w:vertAlign w:val="superscript"/>
        </w:rPr>
        <w:t>th</w:t>
      </w:r>
      <w:r w:rsidR="0049486C" w:rsidRPr="00E760C6">
        <w:t xml:space="preserve"> of April 2020 </w:t>
      </w:r>
      <w:r w:rsidRPr="00E760C6">
        <w:t>by Henan Bulletproof Electrochemical Equipment Co., Ltd is mentioned in</w:t>
      </w:r>
      <w:r w:rsidR="00431574">
        <w:t xml:space="preserve"> Table </w:t>
      </w:r>
      <w:r w:rsidR="00F84660">
        <w:rPr>
          <w:color w:val="FF0000"/>
        </w:rPr>
        <w:t>SM51</w:t>
      </w:r>
      <w:r w:rsidR="00431574">
        <w:t xml:space="preserve"> along with others</w:t>
      </w:r>
      <w:r w:rsidRPr="00E760C6">
        <w:t xml:space="preserve">. </w:t>
      </w:r>
      <w:r w:rsidR="00DE66CD" w:rsidRPr="00E760C6">
        <w:t xml:space="preserve">The </w:t>
      </w:r>
      <w:r w:rsidR="00431574">
        <w:t xml:space="preserve">values for </w:t>
      </w:r>
      <w:r w:rsidR="00DE66CD" w:rsidRPr="00E760C6">
        <w:t xml:space="preserve">slurry pumps cost have been updated using MSECI. </w:t>
      </w:r>
    </w:p>
    <w:p w:rsidR="00EB79E0" w:rsidRPr="00E760C6" w:rsidRDefault="00EB79E0" w:rsidP="00D90597">
      <w:pPr>
        <w:spacing w:line="480" w:lineRule="auto"/>
        <w:contextualSpacing/>
        <w:jc w:val="both"/>
      </w:pPr>
    </w:p>
    <w:p w:rsidR="00DE66CD" w:rsidRPr="00E760C6" w:rsidRDefault="00431574" w:rsidP="00B65F98">
      <w:pPr>
        <w:spacing w:line="480" w:lineRule="auto"/>
        <w:contextualSpacing/>
        <w:jc w:val="both"/>
      </w:pPr>
      <w:r>
        <w:lastRenderedPageBreak/>
        <w:t xml:space="preserve">Table </w:t>
      </w:r>
      <w:r w:rsidR="00492B54">
        <w:rPr>
          <w:color w:val="FF0000"/>
        </w:rPr>
        <w:t>SM51</w:t>
      </w:r>
      <w:r>
        <w:t xml:space="preserve"> C</w:t>
      </w:r>
      <w:r w:rsidR="00750F65" w:rsidRPr="00E760C6">
        <w:t>osts of slurry pumps</w:t>
      </w:r>
    </w:p>
    <w:tbl>
      <w:tblPr>
        <w:tblStyle w:val="TableGrid"/>
        <w:tblW w:w="0" w:type="auto"/>
        <w:tblInd w:w="108" w:type="dxa"/>
        <w:tblLook w:val="04A0" w:firstRow="1" w:lastRow="0" w:firstColumn="1" w:lastColumn="0" w:noHBand="0" w:noVBand="1"/>
      </w:tblPr>
      <w:tblGrid>
        <w:gridCol w:w="1891"/>
        <w:gridCol w:w="1439"/>
        <w:gridCol w:w="1800"/>
        <w:gridCol w:w="1710"/>
        <w:gridCol w:w="2628"/>
      </w:tblGrid>
      <w:tr w:rsidR="00DE66CD" w:rsidRPr="00E760C6" w:rsidTr="00DE66CD">
        <w:tc>
          <w:tcPr>
            <w:tcW w:w="1891" w:type="dxa"/>
          </w:tcPr>
          <w:p w:rsidR="00DE66CD" w:rsidRPr="00E760C6" w:rsidRDefault="00DE66CD" w:rsidP="00DE66CD">
            <w:pPr>
              <w:contextualSpacing/>
              <w:jc w:val="center"/>
            </w:pPr>
            <w:r w:rsidRPr="00E760C6">
              <w:t>Slurry pump flow rate (m</w:t>
            </w:r>
            <w:r w:rsidRPr="00E760C6">
              <w:rPr>
                <w:vertAlign w:val="superscript"/>
              </w:rPr>
              <w:t>3</w:t>
            </w:r>
            <w:r w:rsidRPr="00E760C6">
              <w:t>/hr)</w:t>
            </w:r>
          </w:p>
        </w:tc>
        <w:tc>
          <w:tcPr>
            <w:tcW w:w="1439" w:type="dxa"/>
          </w:tcPr>
          <w:p w:rsidR="00DE66CD" w:rsidRPr="00E760C6" w:rsidRDefault="00DE66CD" w:rsidP="00DE66CD">
            <w:pPr>
              <w:contextualSpacing/>
              <w:jc w:val="center"/>
            </w:pPr>
            <w:r w:rsidRPr="00E760C6">
              <w:t>Number of pumps</w:t>
            </w:r>
          </w:p>
        </w:tc>
        <w:tc>
          <w:tcPr>
            <w:tcW w:w="1800" w:type="dxa"/>
          </w:tcPr>
          <w:p w:rsidR="00DE66CD" w:rsidRPr="00E760C6" w:rsidRDefault="00DE66CD" w:rsidP="00DE66CD">
            <w:pPr>
              <w:contextualSpacing/>
              <w:jc w:val="center"/>
            </w:pPr>
            <w:r w:rsidRPr="00E760C6">
              <w:t xml:space="preserve">Cost of slurry pumps in </w:t>
            </w:r>
            <w:r w:rsidR="00803888">
              <w:t xml:space="preserve">US </w:t>
            </w:r>
            <w:r w:rsidRPr="00E760C6">
              <w:t>$ (2020)</w:t>
            </w:r>
          </w:p>
        </w:tc>
        <w:tc>
          <w:tcPr>
            <w:tcW w:w="1710" w:type="dxa"/>
          </w:tcPr>
          <w:p w:rsidR="00DE66CD" w:rsidRPr="00E760C6" w:rsidRDefault="00DE66CD" w:rsidP="00DE66CD">
            <w:pPr>
              <w:contextualSpacing/>
              <w:jc w:val="center"/>
            </w:pPr>
            <w:r w:rsidRPr="00E760C6">
              <w:t xml:space="preserve">Cost of slurry pumps in </w:t>
            </w:r>
            <w:r w:rsidR="00803888">
              <w:t xml:space="preserve">US </w:t>
            </w:r>
            <w:r w:rsidRPr="00E760C6">
              <w:t xml:space="preserve">$ (2022) </w:t>
            </w:r>
          </w:p>
        </w:tc>
        <w:tc>
          <w:tcPr>
            <w:tcW w:w="2628" w:type="dxa"/>
          </w:tcPr>
          <w:p w:rsidR="00DE66CD" w:rsidRPr="00E760C6" w:rsidRDefault="00DE66CD" w:rsidP="00DE66CD">
            <w:pPr>
              <w:contextualSpacing/>
              <w:jc w:val="center"/>
            </w:pPr>
            <w:r w:rsidRPr="00E760C6">
              <w:t xml:space="preserve">Cost of slurry pumps plus customs and delivery in </w:t>
            </w:r>
            <w:r w:rsidR="00803888">
              <w:t xml:space="preserve">US </w:t>
            </w:r>
            <w:r w:rsidRPr="00E760C6">
              <w:t>$ (2022)</w:t>
            </w:r>
          </w:p>
        </w:tc>
      </w:tr>
      <w:tr w:rsidR="00DE66CD" w:rsidRPr="00E760C6" w:rsidTr="00DE66CD">
        <w:tc>
          <w:tcPr>
            <w:tcW w:w="1891" w:type="dxa"/>
          </w:tcPr>
          <w:p w:rsidR="00DE66CD" w:rsidRPr="00E760C6" w:rsidRDefault="00DE66CD" w:rsidP="00DE66CD">
            <w:pPr>
              <w:contextualSpacing/>
              <w:jc w:val="center"/>
            </w:pPr>
            <w:r w:rsidRPr="00E760C6">
              <w:t>53.3</w:t>
            </w:r>
          </w:p>
        </w:tc>
        <w:tc>
          <w:tcPr>
            <w:tcW w:w="1439" w:type="dxa"/>
          </w:tcPr>
          <w:p w:rsidR="00DE66CD" w:rsidRPr="00E760C6" w:rsidRDefault="00D56D30" w:rsidP="00DE66CD">
            <w:pPr>
              <w:contextualSpacing/>
              <w:jc w:val="center"/>
            </w:pPr>
            <w:r w:rsidRPr="00E760C6">
              <w:t>6</w:t>
            </w:r>
          </w:p>
        </w:tc>
        <w:tc>
          <w:tcPr>
            <w:tcW w:w="1800" w:type="dxa"/>
          </w:tcPr>
          <w:p w:rsidR="00DE66CD" w:rsidRPr="00E760C6" w:rsidRDefault="00D56D30" w:rsidP="00DE66CD">
            <w:pPr>
              <w:contextualSpacing/>
              <w:jc w:val="center"/>
            </w:pPr>
            <w:r w:rsidRPr="00E760C6">
              <w:t>11,016</w:t>
            </w:r>
          </w:p>
        </w:tc>
        <w:tc>
          <w:tcPr>
            <w:tcW w:w="1710" w:type="dxa"/>
          </w:tcPr>
          <w:p w:rsidR="00DE66CD" w:rsidRPr="00E760C6" w:rsidRDefault="00D56D30" w:rsidP="00DE66CD">
            <w:pPr>
              <w:contextualSpacing/>
              <w:jc w:val="center"/>
            </w:pPr>
            <w:r w:rsidRPr="00E760C6">
              <w:t>11,617.5</w:t>
            </w:r>
          </w:p>
        </w:tc>
        <w:tc>
          <w:tcPr>
            <w:tcW w:w="2628" w:type="dxa"/>
          </w:tcPr>
          <w:p w:rsidR="00DE66CD" w:rsidRPr="00E760C6" w:rsidRDefault="00D56D30" w:rsidP="00DE66CD">
            <w:pPr>
              <w:contextualSpacing/>
              <w:jc w:val="center"/>
            </w:pPr>
            <w:r w:rsidRPr="00E760C6">
              <w:t>14,638</w:t>
            </w:r>
          </w:p>
        </w:tc>
      </w:tr>
      <w:tr w:rsidR="00DE66CD" w:rsidRPr="00E760C6" w:rsidTr="00DE66CD">
        <w:tc>
          <w:tcPr>
            <w:tcW w:w="1891" w:type="dxa"/>
          </w:tcPr>
          <w:p w:rsidR="00DE66CD" w:rsidRPr="00E760C6" w:rsidRDefault="00DE66CD" w:rsidP="00DE66CD">
            <w:pPr>
              <w:contextualSpacing/>
              <w:jc w:val="center"/>
            </w:pPr>
            <w:r w:rsidRPr="00E760C6">
              <w:t>80</w:t>
            </w:r>
          </w:p>
        </w:tc>
        <w:tc>
          <w:tcPr>
            <w:tcW w:w="1439" w:type="dxa"/>
          </w:tcPr>
          <w:p w:rsidR="00DE66CD" w:rsidRPr="00E760C6" w:rsidRDefault="00DE66CD" w:rsidP="00DE66CD">
            <w:pPr>
              <w:contextualSpacing/>
              <w:jc w:val="center"/>
            </w:pPr>
            <w:r w:rsidRPr="00E760C6">
              <w:t>2</w:t>
            </w:r>
          </w:p>
        </w:tc>
        <w:tc>
          <w:tcPr>
            <w:tcW w:w="1800" w:type="dxa"/>
          </w:tcPr>
          <w:p w:rsidR="00DE66CD" w:rsidRPr="00E760C6" w:rsidRDefault="00DE66CD" w:rsidP="00DE66CD">
            <w:pPr>
              <w:contextualSpacing/>
              <w:jc w:val="center"/>
            </w:pPr>
            <w:r w:rsidRPr="00E760C6">
              <w:t>4,096</w:t>
            </w:r>
          </w:p>
        </w:tc>
        <w:tc>
          <w:tcPr>
            <w:tcW w:w="1710" w:type="dxa"/>
          </w:tcPr>
          <w:p w:rsidR="00DE66CD" w:rsidRPr="00E760C6" w:rsidRDefault="00DE66CD" w:rsidP="00DE66CD">
            <w:pPr>
              <w:contextualSpacing/>
              <w:jc w:val="center"/>
            </w:pPr>
            <w:r w:rsidRPr="00E760C6">
              <w:t>4,319.7</w:t>
            </w:r>
          </w:p>
        </w:tc>
        <w:tc>
          <w:tcPr>
            <w:tcW w:w="2628" w:type="dxa"/>
          </w:tcPr>
          <w:p w:rsidR="00DE66CD" w:rsidRPr="00E760C6" w:rsidRDefault="000867F0" w:rsidP="00DE66CD">
            <w:pPr>
              <w:contextualSpacing/>
              <w:jc w:val="center"/>
            </w:pPr>
            <w:r w:rsidRPr="00E760C6">
              <w:t>5,443</w:t>
            </w:r>
          </w:p>
        </w:tc>
      </w:tr>
    </w:tbl>
    <w:p w:rsidR="00EB79E0" w:rsidRPr="00E760C6" w:rsidRDefault="00EB79E0" w:rsidP="009133A7">
      <w:pPr>
        <w:contextualSpacing/>
        <w:jc w:val="both"/>
      </w:pPr>
    </w:p>
    <w:p w:rsidR="00EB79E0" w:rsidRPr="00E760C6" w:rsidRDefault="005A6ACC" w:rsidP="00041DFC">
      <w:pPr>
        <w:spacing w:line="480" w:lineRule="auto"/>
        <w:contextualSpacing/>
        <w:jc w:val="both"/>
      </w:pPr>
      <w:r>
        <w:rPr>
          <w:b/>
          <w:bCs/>
        </w:rPr>
        <w:t>8.7</w:t>
      </w:r>
      <w:r w:rsidR="0049486C" w:rsidRPr="00E760C6">
        <w:rPr>
          <w:b/>
          <w:bCs/>
        </w:rPr>
        <w:t xml:space="preserve"> Cost of </w:t>
      </w:r>
      <w:r w:rsidR="00041DFC">
        <w:rPr>
          <w:b/>
          <w:bCs/>
          <w:color w:val="FF0000"/>
        </w:rPr>
        <w:t>26.24</w:t>
      </w:r>
      <w:r w:rsidR="0049486C" w:rsidRPr="00041DFC">
        <w:rPr>
          <w:b/>
          <w:bCs/>
          <w:color w:val="FF0000"/>
        </w:rPr>
        <w:t xml:space="preserve"> </w:t>
      </w:r>
      <w:r w:rsidR="0049486C" w:rsidRPr="00E760C6">
        <w:rPr>
          <w:b/>
          <w:bCs/>
        </w:rPr>
        <w:t>m</w:t>
      </w:r>
      <w:r w:rsidR="0049486C" w:rsidRPr="00E760C6">
        <w:rPr>
          <w:b/>
          <w:bCs/>
          <w:vertAlign w:val="superscript"/>
        </w:rPr>
        <w:t>3</w:t>
      </w:r>
      <w:r w:rsidR="0049486C" w:rsidRPr="00E760C6">
        <w:rPr>
          <w:b/>
          <w:bCs/>
        </w:rPr>
        <w:t>/hr submersible sludge pump</w:t>
      </w:r>
    </w:p>
    <w:p w:rsidR="0049486C" w:rsidRPr="00E760C6" w:rsidRDefault="0049486C" w:rsidP="00D90597">
      <w:pPr>
        <w:spacing w:line="480" w:lineRule="auto"/>
        <w:contextualSpacing/>
        <w:jc w:val="both"/>
      </w:pPr>
    </w:p>
    <w:p w:rsidR="00845D07" w:rsidRDefault="00AF702B" w:rsidP="008C126F">
      <w:pPr>
        <w:spacing w:line="480" w:lineRule="auto"/>
        <w:contextualSpacing/>
        <w:jc w:val="both"/>
      </w:pPr>
      <w:r w:rsidRPr="00E760C6">
        <w:t>Cost of the sl</w:t>
      </w:r>
      <w:r w:rsidR="00395BAE">
        <w:t>udge pump for the UST offered on</w:t>
      </w:r>
      <w:r w:rsidRPr="00E760C6">
        <w:t xml:space="preserve"> </w:t>
      </w:r>
      <w:r w:rsidR="008C126F">
        <w:rPr>
          <w:color w:val="FF0000"/>
        </w:rPr>
        <w:t>16 August</w:t>
      </w:r>
      <w:r w:rsidRPr="00E760C6">
        <w:t xml:space="preserve">, </w:t>
      </w:r>
      <w:r w:rsidR="008C126F">
        <w:rPr>
          <w:color w:val="FF0000"/>
        </w:rPr>
        <w:t>2021</w:t>
      </w:r>
      <w:r w:rsidRPr="00E760C6">
        <w:t xml:space="preserve"> by JOO HO Industrial Co., Ltd </w:t>
      </w:r>
      <w:r w:rsidR="00E273AE">
        <w:t xml:space="preserve">in Korea </w:t>
      </w:r>
      <w:r w:rsidRPr="00E760C6">
        <w:t>is mentioned in</w:t>
      </w:r>
      <w:r w:rsidR="004C219D">
        <w:t xml:space="preserve"> Table </w:t>
      </w:r>
      <w:r w:rsidR="000B6F35">
        <w:rPr>
          <w:color w:val="FF0000"/>
        </w:rPr>
        <w:t>SM52</w:t>
      </w:r>
      <w:r w:rsidR="004C219D">
        <w:t xml:space="preserve"> along with others. The </w:t>
      </w:r>
      <w:r w:rsidRPr="00E760C6">
        <w:t xml:space="preserve">pump </w:t>
      </w:r>
      <w:r w:rsidR="008A32B9" w:rsidRPr="00E760C6">
        <w:t>cost has</w:t>
      </w:r>
      <w:r w:rsidRPr="00E760C6">
        <w:t xml:space="preserve"> been updated using MSECI.  </w:t>
      </w:r>
    </w:p>
    <w:p w:rsidR="00B25258" w:rsidRPr="00E760C6" w:rsidRDefault="004C219D" w:rsidP="00B65F98">
      <w:pPr>
        <w:spacing w:line="480" w:lineRule="auto"/>
        <w:contextualSpacing/>
        <w:jc w:val="both"/>
      </w:pPr>
      <w:r>
        <w:t xml:space="preserve">Table </w:t>
      </w:r>
      <w:r w:rsidR="000B6F35">
        <w:rPr>
          <w:color w:val="FF0000"/>
        </w:rPr>
        <w:t>SM52</w:t>
      </w:r>
      <w:r>
        <w:t xml:space="preserve"> C</w:t>
      </w:r>
      <w:r w:rsidR="00B25258" w:rsidRPr="00E760C6">
        <w:t>osts of sludge pump</w:t>
      </w:r>
    </w:p>
    <w:tbl>
      <w:tblPr>
        <w:tblStyle w:val="TableGrid"/>
        <w:tblW w:w="0" w:type="auto"/>
        <w:tblInd w:w="108" w:type="dxa"/>
        <w:tblLook w:val="04A0" w:firstRow="1" w:lastRow="0" w:firstColumn="1" w:lastColumn="0" w:noHBand="0" w:noVBand="1"/>
      </w:tblPr>
      <w:tblGrid>
        <w:gridCol w:w="3084"/>
        <w:gridCol w:w="3192"/>
        <w:gridCol w:w="3192"/>
      </w:tblGrid>
      <w:tr w:rsidR="008A32B9" w:rsidRPr="00E760C6" w:rsidTr="008A32B9">
        <w:tc>
          <w:tcPr>
            <w:tcW w:w="3084" w:type="dxa"/>
          </w:tcPr>
          <w:p w:rsidR="008A32B9" w:rsidRPr="00E760C6" w:rsidRDefault="008A32B9" w:rsidP="00701CD7">
            <w:pPr>
              <w:contextualSpacing/>
              <w:jc w:val="center"/>
            </w:pPr>
            <w:r w:rsidRPr="00E760C6">
              <w:t xml:space="preserve">Cost of sludge pump in </w:t>
            </w:r>
            <w:r w:rsidR="00803888">
              <w:t xml:space="preserve">US </w:t>
            </w:r>
            <w:r w:rsidRPr="00E760C6">
              <w:t>$ (</w:t>
            </w:r>
            <w:r w:rsidR="00701CD7">
              <w:rPr>
                <w:color w:val="FF0000"/>
              </w:rPr>
              <w:t>2021</w:t>
            </w:r>
            <w:r w:rsidRPr="00E760C6">
              <w:t>)</w:t>
            </w:r>
          </w:p>
        </w:tc>
        <w:tc>
          <w:tcPr>
            <w:tcW w:w="3192" w:type="dxa"/>
          </w:tcPr>
          <w:p w:rsidR="008A32B9" w:rsidRPr="00E760C6" w:rsidRDefault="008A32B9" w:rsidP="008A32B9">
            <w:pPr>
              <w:contextualSpacing/>
              <w:jc w:val="center"/>
            </w:pPr>
            <w:r w:rsidRPr="00E760C6">
              <w:t xml:space="preserve">Cost of sludge pump </w:t>
            </w:r>
            <w:r w:rsidR="00F23D17" w:rsidRPr="00E760C6">
              <w:t xml:space="preserve">in </w:t>
            </w:r>
            <w:r w:rsidR="00803888">
              <w:t xml:space="preserve">US </w:t>
            </w:r>
            <w:r w:rsidR="00F23D17" w:rsidRPr="00E760C6">
              <w:t xml:space="preserve">$ </w:t>
            </w:r>
            <w:r w:rsidRPr="00E760C6">
              <w:t>(2022)</w:t>
            </w:r>
          </w:p>
        </w:tc>
        <w:tc>
          <w:tcPr>
            <w:tcW w:w="3192" w:type="dxa"/>
          </w:tcPr>
          <w:p w:rsidR="008A32B9" w:rsidRPr="00E760C6" w:rsidRDefault="008A32B9" w:rsidP="008A32B9">
            <w:pPr>
              <w:contextualSpacing/>
              <w:jc w:val="center"/>
            </w:pPr>
            <w:r w:rsidRPr="00E760C6">
              <w:t xml:space="preserve">Cost of sludge pump plus customs and delivery in </w:t>
            </w:r>
            <w:r w:rsidR="00803888">
              <w:t xml:space="preserve">US </w:t>
            </w:r>
            <w:r w:rsidRPr="00E760C6">
              <w:t>$ (2022)</w:t>
            </w:r>
          </w:p>
        </w:tc>
      </w:tr>
      <w:tr w:rsidR="008A32B9" w:rsidRPr="00E760C6" w:rsidTr="008A32B9">
        <w:tc>
          <w:tcPr>
            <w:tcW w:w="3084" w:type="dxa"/>
          </w:tcPr>
          <w:p w:rsidR="008A32B9" w:rsidRPr="00E760C6" w:rsidRDefault="008C126F" w:rsidP="008A32B9">
            <w:pPr>
              <w:contextualSpacing/>
              <w:jc w:val="center"/>
            </w:pPr>
            <w:r>
              <w:rPr>
                <w:color w:val="FF0000"/>
              </w:rPr>
              <w:t>3,500</w:t>
            </w:r>
          </w:p>
        </w:tc>
        <w:tc>
          <w:tcPr>
            <w:tcW w:w="3192" w:type="dxa"/>
          </w:tcPr>
          <w:p w:rsidR="008A32B9" w:rsidRPr="00E760C6" w:rsidRDefault="007951D1" w:rsidP="008A32B9">
            <w:pPr>
              <w:contextualSpacing/>
              <w:jc w:val="center"/>
            </w:pPr>
            <w:r>
              <w:rPr>
                <w:color w:val="FF0000"/>
              </w:rPr>
              <w:t>3,595</w:t>
            </w:r>
          </w:p>
        </w:tc>
        <w:tc>
          <w:tcPr>
            <w:tcW w:w="3192" w:type="dxa"/>
          </w:tcPr>
          <w:p w:rsidR="008A32B9" w:rsidRPr="00E760C6" w:rsidRDefault="00157A4B" w:rsidP="008A32B9">
            <w:pPr>
              <w:contextualSpacing/>
              <w:jc w:val="center"/>
            </w:pPr>
            <w:r>
              <w:rPr>
                <w:color w:val="FF0000"/>
              </w:rPr>
              <w:t>4,530</w:t>
            </w:r>
          </w:p>
        </w:tc>
      </w:tr>
    </w:tbl>
    <w:p w:rsidR="00F23D17" w:rsidRPr="00E760C6" w:rsidRDefault="00F23D17" w:rsidP="001A4543">
      <w:pPr>
        <w:contextualSpacing/>
        <w:jc w:val="both"/>
        <w:rPr>
          <w:b/>
          <w:bCs/>
        </w:rPr>
      </w:pPr>
    </w:p>
    <w:p w:rsidR="00A9261B" w:rsidRPr="00E760C6" w:rsidRDefault="005A6ACC" w:rsidP="00D90597">
      <w:pPr>
        <w:spacing w:line="480" w:lineRule="auto"/>
        <w:contextualSpacing/>
        <w:jc w:val="both"/>
      </w:pPr>
      <w:r>
        <w:rPr>
          <w:b/>
          <w:bCs/>
        </w:rPr>
        <w:t>8.8</w:t>
      </w:r>
      <w:r w:rsidR="00A9261B" w:rsidRPr="00E760C6">
        <w:rPr>
          <w:b/>
          <w:bCs/>
        </w:rPr>
        <w:t xml:space="preserve"> Cost of three adjacent tanks to EC reactors</w:t>
      </w:r>
    </w:p>
    <w:p w:rsidR="00A9261B" w:rsidRPr="00E760C6" w:rsidRDefault="00A9261B" w:rsidP="00D90597">
      <w:pPr>
        <w:spacing w:line="480" w:lineRule="auto"/>
        <w:contextualSpacing/>
        <w:jc w:val="both"/>
      </w:pPr>
    </w:p>
    <w:p w:rsidR="005F0A1F" w:rsidRPr="00E760C6" w:rsidRDefault="001B171C" w:rsidP="009D06E7">
      <w:pPr>
        <w:spacing w:line="480" w:lineRule="auto"/>
        <w:contextualSpacing/>
        <w:jc w:val="both"/>
      </w:pPr>
      <w:r w:rsidRPr="00E760C6">
        <w:t>The capital cost of an</w:t>
      </w:r>
      <w:r w:rsidR="00A470A4">
        <w:t xml:space="preserve"> adjacent steel slurry tank</w:t>
      </w:r>
      <w:r w:rsidRPr="00E760C6">
        <w:t xml:space="preserve"> </w:t>
      </w:r>
      <w:r w:rsidR="00C028A8" w:rsidRPr="00E760C6">
        <w:t>to EC reactors plus delivery</w:t>
      </w:r>
      <w:r w:rsidRPr="00E760C6">
        <w:t xml:space="preserve"> was estimated using equat</w:t>
      </w:r>
      <w:r w:rsidR="006736BC">
        <w:t>ion 1.58</w:t>
      </w:r>
      <w:r w:rsidR="00A470A4">
        <w:t>, where V is the</w:t>
      </w:r>
      <w:r w:rsidRPr="00E760C6">
        <w:t xml:space="preserve"> volume in </w:t>
      </w:r>
      <w:r w:rsidR="001175FE">
        <w:rPr>
          <w:color w:val="FF0000"/>
        </w:rPr>
        <w:t>m</w:t>
      </w:r>
      <w:r w:rsidR="001175FE">
        <w:rPr>
          <w:color w:val="FF0000"/>
          <w:vertAlign w:val="superscript"/>
        </w:rPr>
        <w:t>3</w:t>
      </w:r>
      <w:r w:rsidRPr="001175FE">
        <w:rPr>
          <w:color w:val="FF0000"/>
        </w:rPr>
        <w:t xml:space="preserve"> </w:t>
      </w:r>
      <w:r w:rsidRPr="00E760C6">
        <w:t>and F</w:t>
      </w:r>
      <w:r w:rsidRPr="00E760C6">
        <w:rPr>
          <w:vertAlign w:val="subscript"/>
        </w:rPr>
        <w:t>m</w:t>
      </w:r>
      <w:r w:rsidRPr="00E760C6">
        <w:t xml:space="preserve"> is </w:t>
      </w:r>
      <w:r w:rsidR="004F2931">
        <w:rPr>
          <w:color w:val="FF0000"/>
        </w:rPr>
        <w:t xml:space="preserve">the cost factor and is </w:t>
      </w:r>
      <w:r w:rsidRPr="00E760C6">
        <w:t>2.4 for stainless steel 304 (Couper et al. 2005).</w:t>
      </w:r>
      <w:r w:rsidR="00B25258" w:rsidRPr="00E760C6">
        <w:t xml:space="preserve"> Table </w:t>
      </w:r>
      <w:r w:rsidR="004D57EC">
        <w:rPr>
          <w:color w:val="FF0000"/>
        </w:rPr>
        <w:t>SM53</w:t>
      </w:r>
      <w:r w:rsidR="00A470A4">
        <w:t xml:space="preserve"> lists</w:t>
      </w:r>
      <w:r w:rsidR="008760B2" w:rsidRPr="00E760C6">
        <w:t xml:space="preserve"> the cost of (3) adjacent steel tanks to (3) EC</w:t>
      </w:r>
      <w:r w:rsidR="00A470A4">
        <w:t xml:space="preserve"> reactors along with others for the year 2022. The</w:t>
      </w:r>
      <w:r w:rsidR="008760B2" w:rsidRPr="00E760C6">
        <w:t xml:space="preserve"> cost has been updated using CEPCI. </w:t>
      </w:r>
      <w:r w:rsidR="00B25258" w:rsidRPr="00E760C6">
        <w:t xml:space="preserve"> </w:t>
      </w:r>
      <w:r w:rsidR="005F0A1F" w:rsidRPr="00E760C6">
        <w:t xml:space="preserve"> </w:t>
      </w:r>
    </w:p>
    <w:p w:rsidR="005F0A1F" w:rsidRPr="00E760C6" w:rsidRDefault="005F0A1F" w:rsidP="00D90597">
      <w:pPr>
        <w:spacing w:line="480" w:lineRule="auto"/>
        <w:contextualSpacing/>
        <w:jc w:val="both"/>
      </w:pPr>
    </w:p>
    <w:p w:rsidR="001B171C" w:rsidRPr="00E760C6" w:rsidRDefault="001B171C" w:rsidP="001A71C1">
      <w:pPr>
        <w:spacing w:line="480" w:lineRule="auto"/>
        <w:contextualSpacing/>
        <w:jc w:val="both"/>
      </w:pPr>
      <w:r w:rsidRPr="00E760C6">
        <w:rPr>
          <w:rFonts w:eastAsiaTheme="minorEastAsia"/>
        </w:rPr>
        <w:t xml:space="preserve">                      </w:t>
      </w:r>
      <m:oMath>
        <m:r>
          <m:rPr>
            <m:sty m:val="p"/>
          </m:rPr>
          <w:rPr>
            <w:rFonts w:ascii="Cambria Math" w:hAnsi="Cambria Math"/>
          </w:rPr>
          <m:t>Capital cost=</m:t>
        </m:r>
        <m:sSub>
          <m:sSubPr>
            <m:ctrlPr>
              <w:rPr>
                <w:rFonts w:ascii="Cambria Math" w:hAnsi="Cambria Math"/>
                <w:iCs w:val="0"/>
              </w:rPr>
            </m:ctrlPr>
          </m:sSubPr>
          <m:e>
            <m:r>
              <m:rPr>
                <m:sty m:val="p"/>
              </m:rPr>
              <w:rPr>
                <w:rFonts w:ascii="Cambria Math" w:hAnsi="Cambria Math"/>
              </w:rPr>
              <m:t>F</m:t>
            </m:r>
          </m:e>
          <m:sub>
            <m:r>
              <m:rPr>
                <m:sty m:val="p"/>
              </m:rPr>
              <w:rPr>
                <w:rFonts w:ascii="Cambria Math" w:hAnsi="Cambria Math"/>
              </w:rPr>
              <m:t>m</m:t>
            </m:r>
          </m:sub>
        </m:sSub>
        <m:r>
          <m:rPr>
            <m:sty m:val="p"/>
          </m:rPr>
          <w:rPr>
            <w:rFonts w:ascii="Cambria Math" w:hAnsi="Cambria Math"/>
          </w:rPr>
          <m:t>EXP</m:t>
        </m:r>
        <m:d>
          <m:dPr>
            <m:begChr m:val="["/>
            <m:endChr m:val="]"/>
            <m:ctrlPr>
              <w:rPr>
                <w:rFonts w:ascii="Cambria Math" w:hAnsi="Cambria Math"/>
              </w:rPr>
            </m:ctrlPr>
          </m:dPr>
          <m:e>
            <m:r>
              <m:rPr>
                <m:sty m:val="p"/>
              </m:rPr>
              <w:rPr>
                <w:rFonts w:ascii="Cambria Math" w:hAnsi="Cambria Math"/>
              </w:rPr>
              <m:t>2.631+1.3673</m:t>
            </m:r>
            <m:d>
              <m:dPr>
                <m:ctrlPr>
                  <w:rPr>
                    <w:rFonts w:ascii="Cambria Math" w:hAnsi="Cambria Math"/>
                    <w:iCs w:val="0"/>
                  </w:rPr>
                </m:ctrlPr>
              </m:dPr>
              <m:e>
                <m:func>
                  <m:funcPr>
                    <m:ctrlPr>
                      <w:rPr>
                        <w:rFonts w:ascii="Cambria Math" w:hAnsi="Cambria Math"/>
                      </w:rPr>
                    </m:ctrlPr>
                  </m:funcPr>
                  <m:fName>
                    <m:r>
                      <m:rPr>
                        <m:sty m:val="p"/>
                      </m:rPr>
                      <w:rPr>
                        <w:rFonts w:ascii="Cambria Math" w:hAnsi="Cambria Math"/>
                      </w:rPr>
                      <m:t>ln</m:t>
                    </m:r>
                  </m:fName>
                  <m:e>
                    <m:d>
                      <m:dPr>
                        <m:ctrlPr>
                          <w:rPr>
                            <w:rFonts w:ascii="Cambria Math" w:hAnsi="Cambria Math"/>
                          </w:rPr>
                        </m:ctrlPr>
                      </m:dPr>
                      <m:e>
                        <m:f>
                          <m:fPr>
                            <m:ctrlPr>
                              <w:rPr>
                                <w:rFonts w:ascii="Cambria Math" w:hAnsi="Cambria Math"/>
                              </w:rPr>
                            </m:ctrlPr>
                          </m:fPr>
                          <m:num>
                            <m:r>
                              <m:rPr>
                                <m:sty m:val="p"/>
                              </m:rPr>
                              <w:rPr>
                                <w:rFonts w:ascii="Cambria Math" w:hAnsi="Cambria Math"/>
                              </w:rPr>
                              <m:t>V</m:t>
                            </m:r>
                          </m:num>
                          <m:den>
                            <m:r>
                              <m:rPr>
                                <m:sty m:val="p"/>
                              </m:rPr>
                              <w:rPr>
                                <w:rFonts w:ascii="Cambria Math" w:hAnsi="Cambria Math"/>
                                <w:color w:val="FF0000"/>
                              </w:rPr>
                              <m:t>0.003785</m:t>
                            </m:r>
                          </m:den>
                        </m:f>
                      </m:e>
                    </m:d>
                  </m:e>
                </m:func>
                <m:ctrlPr>
                  <w:rPr>
                    <w:rFonts w:ascii="Cambria Math" w:eastAsiaTheme="minorEastAsia" w:hAnsi="Cambria Math"/>
                    <w:iCs w:val="0"/>
                  </w:rPr>
                </m:ctrlPr>
              </m:e>
            </m:d>
            <m:r>
              <w:rPr>
                <w:rFonts w:ascii="Cambria Math" w:eastAsiaTheme="minorEastAsia" w:hAnsi="Cambria Math"/>
              </w:rPr>
              <m:t>-0.06309</m:t>
            </m:r>
            <m:sSup>
              <m:sSupPr>
                <m:ctrlPr>
                  <w:rPr>
                    <w:rFonts w:ascii="Cambria Math" w:eastAsiaTheme="minorEastAsia" w:hAnsi="Cambria Math"/>
                    <w:iCs w:val="0"/>
                  </w:rPr>
                </m:ctrlPr>
              </m:sSupPr>
              <m:e>
                <m:d>
                  <m:dPr>
                    <m:ctrlPr>
                      <w:rPr>
                        <w:rFonts w:ascii="Cambria Math" w:eastAsiaTheme="minorEastAsia" w:hAnsi="Cambria Math"/>
                        <w:iCs w:val="0"/>
                      </w:rPr>
                    </m:ctrlPr>
                  </m:dPr>
                  <m:e>
                    <m:func>
                      <m:funcPr>
                        <m:ctrlPr>
                          <w:rPr>
                            <w:rFonts w:ascii="Cambria Math" w:eastAsiaTheme="minorEastAsia" w:hAnsi="Cambria Math"/>
                          </w:rPr>
                        </m:ctrlPr>
                      </m:funcPr>
                      <m:fName>
                        <m:r>
                          <m:rPr>
                            <m:sty m:val="p"/>
                          </m:rPr>
                          <w:rPr>
                            <w:rFonts w:ascii="Cambria Math" w:eastAsiaTheme="minorEastAsia" w:hAnsi="Cambria Math"/>
                          </w:rPr>
                          <m:t>ln</m:t>
                        </m:r>
                      </m:fName>
                      <m:e>
                        <m:d>
                          <m:dPr>
                            <m:ctrlPr>
                              <w:rPr>
                                <w:rFonts w:ascii="Cambria Math" w:eastAsiaTheme="minorEastAsia" w:hAnsi="Cambria Math"/>
                              </w:rPr>
                            </m:ctrlPr>
                          </m:dPr>
                          <m:e>
                            <m:f>
                              <m:fPr>
                                <m:ctrlPr>
                                  <w:rPr>
                                    <w:rFonts w:ascii="Cambria Math" w:eastAsiaTheme="minorEastAsia" w:hAnsi="Cambria Math"/>
                                  </w:rPr>
                                </m:ctrlPr>
                              </m:fPr>
                              <m:num>
                                <m:r>
                                  <m:rPr>
                                    <m:sty m:val="p"/>
                                  </m:rPr>
                                  <w:rPr>
                                    <w:rFonts w:ascii="Cambria Math" w:eastAsiaTheme="minorEastAsia" w:hAnsi="Cambria Math"/>
                                  </w:rPr>
                                  <m:t>V</m:t>
                                </m:r>
                              </m:num>
                              <m:den>
                                <m:r>
                                  <m:rPr>
                                    <m:sty m:val="p"/>
                                  </m:rPr>
                                  <w:rPr>
                                    <w:rFonts w:ascii="Cambria Math" w:eastAsiaTheme="minorEastAsia" w:hAnsi="Cambria Math"/>
                                    <w:color w:val="FF0000"/>
                                  </w:rPr>
                                  <m:t>0.003785</m:t>
                                </m:r>
                              </m:den>
                            </m:f>
                          </m:e>
                        </m:d>
                      </m:e>
                    </m:func>
                  </m:e>
                </m:d>
              </m:e>
              <m:sup>
                <m:r>
                  <m:rPr>
                    <m:sty m:val="p"/>
                  </m:rPr>
                  <w:rPr>
                    <w:rFonts w:ascii="Cambria Math" w:eastAsiaTheme="minorEastAsia" w:hAnsi="Cambria Math"/>
                  </w:rPr>
                  <m:t>2</m:t>
                </m:r>
              </m:sup>
            </m:sSup>
            <m:ctrlPr>
              <w:rPr>
                <w:rFonts w:ascii="Cambria Math" w:eastAsiaTheme="minorEastAsia" w:hAnsi="Cambria Math"/>
                <w:i/>
              </w:rPr>
            </m:ctrlPr>
          </m:e>
        </m:d>
        <m:r>
          <w:rPr>
            <w:rFonts w:ascii="Cambria Math" w:eastAsiaTheme="minorEastAsia" w:hAnsi="Cambria Math"/>
          </w:rPr>
          <m:t>….1.58</m:t>
        </m:r>
      </m:oMath>
      <w:r w:rsidR="001175FE">
        <w:rPr>
          <w:rFonts w:eastAsiaTheme="minorEastAsia"/>
          <w:iCs w:val="0"/>
        </w:rPr>
        <w:t xml:space="preserve">   </w:t>
      </w:r>
    </w:p>
    <w:p w:rsidR="008760B2" w:rsidRPr="00E760C6" w:rsidRDefault="00A470A4" w:rsidP="00B65F98">
      <w:pPr>
        <w:spacing w:line="480" w:lineRule="auto"/>
        <w:contextualSpacing/>
        <w:jc w:val="both"/>
      </w:pPr>
      <w:r>
        <w:t xml:space="preserve">Table </w:t>
      </w:r>
      <w:r w:rsidR="003B503C">
        <w:rPr>
          <w:color w:val="FF0000"/>
        </w:rPr>
        <w:t>SM53</w:t>
      </w:r>
      <w:r>
        <w:t xml:space="preserve"> C</w:t>
      </w:r>
      <w:r w:rsidR="008760B2" w:rsidRPr="00E760C6">
        <w:t>osts of (3) slurry steel tanks for the year 2022</w:t>
      </w:r>
    </w:p>
    <w:tbl>
      <w:tblPr>
        <w:tblStyle w:val="TableGrid"/>
        <w:tblW w:w="0" w:type="auto"/>
        <w:tblInd w:w="108" w:type="dxa"/>
        <w:tblLook w:val="04A0" w:firstRow="1" w:lastRow="0" w:firstColumn="1" w:lastColumn="0" w:noHBand="0" w:noVBand="1"/>
      </w:tblPr>
      <w:tblGrid>
        <w:gridCol w:w="4680"/>
        <w:gridCol w:w="4788"/>
      </w:tblGrid>
      <w:tr w:rsidR="008760B2" w:rsidRPr="00E760C6" w:rsidTr="008760B2">
        <w:tc>
          <w:tcPr>
            <w:tcW w:w="4680" w:type="dxa"/>
          </w:tcPr>
          <w:p w:rsidR="008760B2" w:rsidRPr="00E760C6" w:rsidRDefault="008760B2" w:rsidP="008760B2">
            <w:pPr>
              <w:contextualSpacing/>
              <w:jc w:val="center"/>
            </w:pPr>
            <w:r w:rsidRPr="00E760C6">
              <w:t xml:space="preserve">(3) Slurry steel tanks cost plus delivery (2022) in </w:t>
            </w:r>
            <w:r w:rsidR="00803888">
              <w:t xml:space="preserve">US </w:t>
            </w:r>
            <w:r w:rsidRPr="00E760C6">
              <w:t>$</w:t>
            </w:r>
          </w:p>
        </w:tc>
        <w:tc>
          <w:tcPr>
            <w:tcW w:w="4788" w:type="dxa"/>
          </w:tcPr>
          <w:p w:rsidR="008760B2" w:rsidRPr="00E760C6" w:rsidRDefault="008760B2" w:rsidP="008760B2">
            <w:pPr>
              <w:contextualSpacing/>
              <w:jc w:val="center"/>
            </w:pPr>
            <w:r w:rsidRPr="00E760C6">
              <w:t xml:space="preserve">(3) Slurry steel tanks cost plus delivery and customs </w:t>
            </w:r>
            <w:r w:rsidR="0098741D">
              <w:t xml:space="preserve">(2022) </w:t>
            </w:r>
            <w:r w:rsidRPr="00E760C6">
              <w:t xml:space="preserve">in </w:t>
            </w:r>
            <w:r w:rsidR="00803888">
              <w:t xml:space="preserve">US </w:t>
            </w:r>
            <w:r w:rsidRPr="00E760C6">
              <w:t>$</w:t>
            </w:r>
          </w:p>
        </w:tc>
      </w:tr>
      <w:tr w:rsidR="008760B2" w:rsidRPr="00E760C6" w:rsidTr="008760B2">
        <w:tc>
          <w:tcPr>
            <w:tcW w:w="4680" w:type="dxa"/>
          </w:tcPr>
          <w:p w:rsidR="008760B2" w:rsidRPr="00E760C6" w:rsidRDefault="002B51DE" w:rsidP="008760B2">
            <w:pPr>
              <w:contextualSpacing/>
              <w:jc w:val="center"/>
            </w:pPr>
            <w:r>
              <w:rPr>
                <w:color w:val="FF0000"/>
              </w:rPr>
              <w:t>190,349</w:t>
            </w:r>
          </w:p>
        </w:tc>
        <w:tc>
          <w:tcPr>
            <w:tcW w:w="4788" w:type="dxa"/>
          </w:tcPr>
          <w:p w:rsidR="008760B2" w:rsidRPr="00E760C6" w:rsidRDefault="002B51DE" w:rsidP="008760B2">
            <w:pPr>
              <w:contextualSpacing/>
              <w:jc w:val="center"/>
            </w:pPr>
            <w:r>
              <w:rPr>
                <w:color w:val="FF0000"/>
              </w:rPr>
              <w:t>220,804</w:t>
            </w:r>
          </w:p>
        </w:tc>
      </w:tr>
    </w:tbl>
    <w:p w:rsidR="008760B2" w:rsidRPr="00E760C6" w:rsidRDefault="008760B2" w:rsidP="001A4543">
      <w:pPr>
        <w:contextualSpacing/>
        <w:jc w:val="both"/>
      </w:pPr>
    </w:p>
    <w:p w:rsidR="008760B2" w:rsidRPr="00E760C6" w:rsidRDefault="004D7175" w:rsidP="00D90597">
      <w:pPr>
        <w:spacing w:line="480" w:lineRule="auto"/>
        <w:contextualSpacing/>
        <w:jc w:val="both"/>
      </w:pPr>
      <w:r>
        <w:rPr>
          <w:b/>
          <w:bCs/>
        </w:rPr>
        <w:t>9</w:t>
      </w:r>
      <w:r w:rsidR="005A6ACC">
        <w:rPr>
          <w:b/>
          <w:bCs/>
        </w:rPr>
        <w:t>.</w:t>
      </w:r>
      <w:r w:rsidR="007614C4" w:rsidRPr="00E760C6">
        <w:rPr>
          <w:b/>
          <w:bCs/>
        </w:rPr>
        <w:t xml:space="preserve"> Design life of major equipmen</w:t>
      </w:r>
      <w:r w:rsidR="00AE0ED3">
        <w:rPr>
          <w:b/>
          <w:bCs/>
        </w:rPr>
        <w:t>t used in the EC TP</w:t>
      </w:r>
    </w:p>
    <w:p w:rsidR="007762FA" w:rsidRPr="00E760C6" w:rsidRDefault="00A470A4" w:rsidP="00FF6E44">
      <w:pPr>
        <w:spacing w:line="480" w:lineRule="auto"/>
        <w:contextualSpacing/>
        <w:jc w:val="both"/>
      </w:pPr>
      <w:r>
        <w:lastRenderedPageBreak/>
        <w:t xml:space="preserve">Table </w:t>
      </w:r>
      <w:r w:rsidR="009D06E7">
        <w:rPr>
          <w:color w:val="FF0000"/>
        </w:rPr>
        <w:t>SM5</w:t>
      </w:r>
      <w:r w:rsidR="00FF6E44">
        <w:rPr>
          <w:color w:val="FF0000"/>
        </w:rPr>
        <w:t>4</w:t>
      </w:r>
      <w:r>
        <w:t xml:space="preserve"> demonstrates</w:t>
      </w:r>
      <w:r w:rsidR="007762FA" w:rsidRPr="00E760C6">
        <w:t xml:space="preserve"> the </w:t>
      </w:r>
      <w:r w:rsidR="00C361AF" w:rsidRPr="00E760C6">
        <w:t xml:space="preserve">typical </w:t>
      </w:r>
      <w:r w:rsidR="007762FA" w:rsidRPr="00E760C6">
        <w:t>design life</w:t>
      </w:r>
      <w:r>
        <w:t>s</w:t>
      </w:r>
      <w:r w:rsidR="007762FA" w:rsidRPr="00E760C6">
        <w:t xml:space="preserve"> of the major equipmen</w:t>
      </w:r>
      <w:r w:rsidR="00AE0ED3">
        <w:t>t used In the EC TP</w:t>
      </w:r>
      <w:r>
        <w:t xml:space="preserve"> along with the one </w:t>
      </w:r>
      <w:r w:rsidR="007762FA" w:rsidRPr="00E760C6">
        <w:t xml:space="preserve">selected for the calculation of the capital </w:t>
      </w:r>
      <w:r>
        <w:t>recovery factor. The values for</w:t>
      </w:r>
      <w:r w:rsidR="007762FA" w:rsidRPr="00E760C6">
        <w:t xml:space="preserve"> of all the major equipment has been selected to be in consistent with the design life of the core o</w:t>
      </w:r>
      <w:r w:rsidR="00AE0ED3">
        <w:t>f the wastewater TP</w:t>
      </w:r>
      <w:r w:rsidR="007762FA" w:rsidRPr="00E760C6">
        <w:t xml:space="preserve">. </w:t>
      </w:r>
    </w:p>
    <w:p w:rsidR="00FA0D2E" w:rsidRDefault="00FA0D2E" w:rsidP="00D90597">
      <w:pPr>
        <w:spacing w:line="480" w:lineRule="auto"/>
        <w:contextualSpacing/>
        <w:jc w:val="both"/>
      </w:pPr>
    </w:p>
    <w:p w:rsidR="00B614DD" w:rsidRPr="00E760C6" w:rsidRDefault="00B614DD" w:rsidP="00B65F98">
      <w:pPr>
        <w:spacing w:line="480" w:lineRule="auto"/>
        <w:contextualSpacing/>
        <w:jc w:val="both"/>
      </w:pPr>
      <w:r w:rsidRPr="00E760C6">
        <w:t xml:space="preserve">Table </w:t>
      </w:r>
      <w:r w:rsidR="007B1370">
        <w:rPr>
          <w:color w:val="FF0000"/>
        </w:rPr>
        <w:t>SM54</w:t>
      </w:r>
      <w:r w:rsidRPr="00E760C6">
        <w:t xml:space="preserve"> Typical design </w:t>
      </w:r>
      <w:proofErr w:type="spellStart"/>
      <w:r w:rsidRPr="00E760C6">
        <w:t>lifes</w:t>
      </w:r>
      <w:proofErr w:type="spellEnd"/>
      <w:r w:rsidRPr="00E760C6">
        <w:t xml:space="preserve"> of the major equipmen</w:t>
      </w:r>
      <w:r w:rsidR="00AE0ED3">
        <w:t>t used in the EC TP</w:t>
      </w:r>
      <w:r w:rsidRPr="00E760C6">
        <w:t xml:space="preserve"> alo</w:t>
      </w:r>
      <w:r w:rsidR="00A470A4">
        <w:t>ng with the selected one</w:t>
      </w:r>
    </w:p>
    <w:tbl>
      <w:tblPr>
        <w:tblStyle w:val="TableGrid"/>
        <w:tblW w:w="0" w:type="auto"/>
        <w:tblInd w:w="108" w:type="dxa"/>
        <w:tblLook w:val="04A0" w:firstRow="1" w:lastRow="0" w:firstColumn="1" w:lastColumn="0" w:noHBand="0" w:noVBand="1"/>
      </w:tblPr>
      <w:tblGrid>
        <w:gridCol w:w="3084"/>
        <w:gridCol w:w="3192"/>
        <w:gridCol w:w="3084"/>
      </w:tblGrid>
      <w:tr w:rsidR="007762FA" w:rsidRPr="00E760C6" w:rsidTr="00C361AF">
        <w:tc>
          <w:tcPr>
            <w:tcW w:w="3084" w:type="dxa"/>
          </w:tcPr>
          <w:p w:rsidR="007762FA" w:rsidRPr="00E760C6" w:rsidRDefault="00C361AF" w:rsidP="00C361AF">
            <w:pPr>
              <w:contextualSpacing/>
              <w:jc w:val="center"/>
            </w:pPr>
            <w:r w:rsidRPr="00E760C6">
              <w:t>Major equipment</w:t>
            </w:r>
          </w:p>
        </w:tc>
        <w:tc>
          <w:tcPr>
            <w:tcW w:w="3192" w:type="dxa"/>
          </w:tcPr>
          <w:p w:rsidR="007762FA" w:rsidRPr="00E760C6" w:rsidRDefault="00C361AF" w:rsidP="00C361AF">
            <w:pPr>
              <w:contextualSpacing/>
              <w:jc w:val="center"/>
            </w:pPr>
            <w:r w:rsidRPr="00E760C6">
              <w:t>Typical design life (years)</w:t>
            </w:r>
          </w:p>
        </w:tc>
        <w:tc>
          <w:tcPr>
            <w:tcW w:w="3084" w:type="dxa"/>
          </w:tcPr>
          <w:p w:rsidR="007762FA" w:rsidRPr="00E760C6" w:rsidRDefault="00C361AF" w:rsidP="00C361AF">
            <w:pPr>
              <w:contextualSpacing/>
              <w:jc w:val="center"/>
            </w:pPr>
            <w:r w:rsidRPr="00E760C6">
              <w:t>Selected design life (years)</w:t>
            </w:r>
          </w:p>
        </w:tc>
      </w:tr>
      <w:tr w:rsidR="007762FA" w:rsidRPr="00E760C6" w:rsidTr="00C361AF">
        <w:tc>
          <w:tcPr>
            <w:tcW w:w="3084" w:type="dxa"/>
          </w:tcPr>
          <w:p w:rsidR="007762FA" w:rsidRPr="00E760C6" w:rsidRDefault="00C361AF" w:rsidP="009166F5">
            <w:pPr>
              <w:contextualSpacing/>
              <w:jc w:val="center"/>
            </w:pPr>
            <w:r w:rsidRPr="00E760C6">
              <w:t xml:space="preserve">EC reactors </w:t>
            </w:r>
          </w:p>
        </w:tc>
        <w:tc>
          <w:tcPr>
            <w:tcW w:w="3192" w:type="dxa"/>
          </w:tcPr>
          <w:p w:rsidR="007762FA" w:rsidRPr="00E760C6" w:rsidRDefault="00C361AF" w:rsidP="00C361AF">
            <w:pPr>
              <w:contextualSpacing/>
              <w:jc w:val="center"/>
              <w:rPr>
                <w:vertAlign w:val="superscript"/>
              </w:rPr>
            </w:pPr>
            <w:r w:rsidRPr="00E760C6">
              <w:t>20</w:t>
            </w:r>
            <w:r w:rsidRPr="00E760C6">
              <w:rPr>
                <w:vertAlign w:val="superscript"/>
              </w:rPr>
              <w:t>a</w:t>
            </w:r>
          </w:p>
        </w:tc>
        <w:tc>
          <w:tcPr>
            <w:tcW w:w="3084" w:type="dxa"/>
          </w:tcPr>
          <w:p w:rsidR="007762FA" w:rsidRPr="00E760C6" w:rsidRDefault="00C361AF" w:rsidP="00C361AF">
            <w:pPr>
              <w:contextualSpacing/>
              <w:jc w:val="center"/>
            </w:pPr>
            <w:r w:rsidRPr="00E760C6">
              <w:t>20</w:t>
            </w:r>
          </w:p>
        </w:tc>
      </w:tr>
      <w:tr w:rsidR="007762FA" w:rsidRPr="00E760C6" w:rsidTr="00C361AF">
        <w:tc>
          <w:tcPr>
            <w:tcW w:w="3084" w:type="dxa"/>
          </w:tcPr>
          <w:p w:rsidR="007762FA" w:rsidRPr="00E760C6" w:rsidRDefault="00C361AF" w:rsidP="00C361AF">
            <w:pPr>
              <w:contextualSpacing/>
              <w:jc w:val="center"/>
            </w:pPr>
            <w:r w:rsidRPr="00E760C6">
              <w:t>53.3 m</w:t>
            </w:r>
            <w:r w:rsidRPr="00E760C6">
              <w:rPr>
                <w:vertAlign w:val="superscript"/>
              </w:rPr>
              <w:t>3</w:t>
            </w:r>
            <w:r w:rsidRPr="00E760C6">
              <w:t>/hr slurry pumps</w:t>
            </w:r>
          </w:p>
        </w:tc>
        <w:tc>
          <w:tcPr>
            <w:tcW w:w="3192" w:type="dxa"/>
          </w:tcPr>
          <w:p w:rsidR="007762FA" w:rsidRPr="00E760C6" w:rsidRDefault="00C361AF" w:rsidP="00C361AF">
            <w:pPr>
              <w:contextualSpacing/>
              <w:jc w:val="center"/>
              <w:rPr>
                <w:vertAlign w:val="superscript"/>
              </w:rPr>
            </w:pPr>
            <w:r w:rsidRPr="00E760C6">
              <w:t>20</w:t>
            </w:r>
            <w:r w:rsidRPr="00E760C6">
              <w:rPr>
                <w:vertAlign w:val="superscript"/>
              </w:rPr>
              <w:t>b</w:t>
            </w:r>
          </w:p>
        </w:tc>
        <w:tc>
          <w:tcPr>
            <w:tcW w:w="3084" w:type="dxa"/>
          </w:tcPr>
          <w:p w:rsidR="007762FA" w:rsidRPr="00E760C6" w:rsidRDefault="00C361AF" w:rsidP="00C361AF">
            <w:pPr>
              <w:contextualSpacing/>
              <w:jc w:val="center"/>
            </w:pPr>
            <w:r w:rsidRPr="00E760C6">
              <w:t>20</w:t>
            </w:r>
          </w:p>
        </w:tc>
      </w:tr>
      <w:tr w:rsidR="007762FA" w:rsidRPr="00E760C6" w:rsidTr="00C361AF">
        <w:tc>
          <w:tcPr>
            <w:tcW w:w="3084" w:type="dxa"/>
          </w:tcPr>
          <w:p w:rsidR="007762FA" w:rsidRPr="00E760C6" w:rsidRDefault="00C361AF" w:rsidP="00C361AF">
            <w:pPr>
              <w:contextualSpacing/>
              <w:jc w:val="center"/>
            </w:pPr>
            <w:r w:rsidRPr="00E760C6">
              <w:t>Concrete slurry tank</w:t>
            </w:r>
          </w:p>
        </w:tc>
        <w:tc>
          <w:tcPr>
            <w:tcW w:w="3192" w:type="dxa"/>
          </w:tcPr>
          <w:p w:rsidR="007762FA" w:rsidRPr="00E760C6" w:rsidRDefault="00C361AF" w:rsidP="00C361AF">
            <w:pPr>
              <w:contextualSpacing/>
              <w:jc w:val="center"/>
              <w:rPr>
                <w:vertAlign w:val="superscript"/>
              </w:rPr>
            </w:pPr>
            <w:r w:rsidRPr="00E760C6">
              <w:t>20 to 30</w:t>
            </w:r>
            <w:r w:rsidRPr="00E760C6">
              <w:rPr>
                <w:vertAlign w:val="superscript"/>
              </w:rPr>
              <w:t>c</w:t>
            </w:r>
          </w:p>
        </w:tc>
        <w:tc>
          <w:tcPr>
            <w:tcW w:w="3084" w:type="dxa"/>
          </w:tcPr>
          <w:p w:rsidR="007762FA" w:rsidRPr="00E760C6" w:rsidRDefault="00C361AF" w:rsidP="00C361AF">
            <w:pPr>
              <w:contextualSpacing/>
              <w:jc w:val="center"/>
            </w:pPr>
            <w:r w:rsidRPr="00E760C6">
              <w:t>20</w:t>
            </w:r>
          </w:p>
        </w:tc>
      </w:tr>
      <w:tr w:rsidR="007762FA" w:rsidRPr="00E760C6" w:rsidTr="00C361AF">
        <w:tc>
          <w:tcPr>
            <w:tcW w:w="3084" w:type="dxa"/>
          </w:tcPr>
          <w:p w:rsidR="007762FA" w:rsidRPr="00E760C6" w:rsidRDefault="00C361AF" w:rsidP="00C361AF">
            <w:pPr>
              <w:contextualSpacing/>
              <w:jc w:val="center"/>
            </w:pPr>
            <w:r w:rsidRPr="00E760C6">
              <w:t>Mixing pump in concrete tank</w:t>
            </w:r>
          </w:p>
        </w:tc>
        <w:tc>
          <w:tcPr>
            <w:tcW w:w="3192" w:type="dxa"/>
          </w:tcPr>
          <w:p w:rsidR="007762FA" w:rsidRPr="00E760C6" w:rsidRDefault="00C361AF" w:rsidP="00C361AF">
            <w:pPr>
              <w:contextualSpacing/>
              <w:jc w:val="center"/>
              <w:rPr>
                <w:vertAlign w:val="superscript"/>
              </w:rPr>
            </w:pPr>
            <w:r w:rsidRPr="00E760C6">
              <w:t>20</w:t>
            </w:r>
            <w:r w:rsidR="00E02C12" w:rsidRPr="00E760C6">
              <w:rPr>
                <w:vertAlign w:val="superscript"/>
              </w:rPr>
              <w:t>b</w:t>
            </w:r>
          </w:p>
        </w:tc>
        <w:tc>
          <w:tcPr>
            <w:tcW w:w="3084" w:type="dxa"/>
          </w:tcPr>
          <w:p w:rsidR="007762FA" w:rsidRPr="00E760C6" w:rsidRDefault="00C361AF" w:rsidP="00C361AF">
            <w:pPr>
              <w:contextualSpacing/>
              <w:jc w:val="center"/>
            </w:pPr>
            <w:r w:rsidRPr="00E760C6">
              <w:t>20</w:t>
            </w:r>
          </w:p>
        </w:tc>
      </w:tr>
      <w:tr w:rsidR="007762FA" w:rsidRPr="00E760C6" w:rsidTr="00C361AF">
        <w:tc>
          <w:tcPr>
            <w:tcW w:w="3084" w:type="dxa"/>
          </w:tcPr>
          <w:p w:rsidR="007762FA" w:rsidRPr="00E760C6" w:rsidRDefault="00C361AF" w:rsidP="00C361AF">
            <w:pPr>
              <w:contextualSpacing/>
              <w:jc w:val="center"/>
            </w:pPr>
            <w:r w:rsidRPr="00E760C6">
              <w:t>80 m</w:t>
            </w:r>
            <w:r w:rsidRPr="00E760C6">
              <w:rPr>
                <w:vertAlign w:val="superscript"/>
              </w:rPr>
              <w:t>3</w:t>
            </w:r>
            <w:r w:rsidRPr="00E760C6">
              <w:t>/hr slurry pumps</w:t>
            </w:r>
          </w:p>
        </w:tc>
        <w:tc>
          <w:tcPr>
            <w:tcW w:w="3192" w:type="dxa"/>
          </w:tcPr>
          <w:p w:rsidR="007762FA" w:rsidRPr="00E760C6" w:rsidRDefault="00C361AF" w:rsidP="00C361AF">
            <w:pPr>
              <w:contextualSpacing/>
              <w:jc w:val="center"/>
              <w:rPr>
                <w:vertAlign w:val="superscript"/>
              </w:rPr>
            </w:pPr>
            <w:r w:rsidRPr="00E760C6">
              <w:t>20</w:t>
            </w:r>
            <w:r w:rsidRPr="00E760C6">
              <w:rPr>
                <w:vertAlign w:val="superscript"/>
              </w:rPr>
              <w:t>b</w:t>
            </w:r>
          </w:p>
        </w:tc>
        <w:tc>
          <w:tcPr>
            <w:tcW w:w="3084" w:type="dxa"/>
          </w:tcPr>
          <w:p w:rsidR="007762FA" w:rsidRPr="00E760C6" w:rsidRDefault="00C361AF" w:rsidP="00C361AF">
            <w:pPr>
              <w:contextualSpacing/>
              <w:jc w:val="center"/>
            </w:pPr>
            <w:r w:rsidRPr="00E760C6">
              <w:t>20</w:t>
            </w:r>
          </w:p>
        </w:tc>
      </w:tr>
      <w:tr w:rsidR="007762FA" w:rsidRPr="00E760C6" w:rsidTr="00C361AF">
        <w:tc>
          <w:tcPr>
            <w:tcW w:w="3084" w:type="dxa"/>
          </w:tcPr>
          <w:p w:rsidR="007762FA" w:rsidRPr="00E760C6" w:rsidRDefault="00C361AF" w:rsidP="00C361AF">
            <w:pPr>
              <w:contextualSpacing/>
              <w:jc w:val="center"/>
            </w:pPr>
            <w:r w:rsidRPr="00E760C6">
              <w:t>Lamella clarifiers</w:t>
            </w:r>
          </w:p>
        </w:tc>
        <w:tc>
          <w:tcPr>
            <w:tcW w:w="3192" w:type="dxa"/>
          </w:tcPr>
          <w:p w:rsidR="00C361AF" w:rsidRPr="00E760C6" w:rsidRDefault="00C361AF" w:rsidP="00C361AF">
            <w:pPr>
              <w:contextualSpacing/>
              <w:jc w:val="center"/>
            </w:pPr>
            <w:r w:rsidRPr="00E760C6">
              <w:t>20 to 40</w:t>
            </w:r>
            <w:r w:rsidR="00E02C12" w:rsidRPr="00E760C6">
              <w:rPr>
                <w:vertAlign w:val="superscript"/>
              </w:rPr>
              <w:t>d</w:t>
            </w:r>
          </w:p>
        </w:tc>
        <w:tc>
          <w:tcPr>
            <w:tcW w:w="3084" w:type="dxa"/>
          </w:tcPr>
          <w:p w:rsidR="007762FA" w:rsidRPr="00E760C6" w:rsidRDefault="00C361AF" w:rsidP="00C361AF">
            <w:pPr>
              <w:contextualSpacing/>
              <w:jc w:val="center"/>
            </w:pPr>
            <w:r w:rsidRPr="00E760C6">
              <w:t>20</w:t>
            </w:r>
          </w:p>
        </w:tc>
      </w:tr>
      <w:tr w:rsidR="007762FA" w:rsidRPr="00E760C6" w:rsidTr="00C361AF">
        <w:tc>
          <w:tcPr>
            <w:tcW w:w="3084" w:type="dxa"/>
          </w:tcPr>
          <w:p w:rsidR="007762FA" w:rsidRPr="00E760C6" w:rsidRDefault="00D333A0" w:rsidP="00C361AF">
            <w:pPr>
              <w:contextualSpacing/>
              <w:jc w:val="center"/>
            </w:pPr>
            <w:r w:rsidRPr="00E760C6">
              <w:t>UST made from steel</w:t>
            </w:r>
          </w:p>
        </w:tc>
        <w:tc>
          <w:tcPr>
            <w:tcW w:w="3192" w:type="dxa"/>
          </w:tcPr>
          <w:p w:rsidR="007762FA" w:rsidRPr="00E760C6" w:rsidRDefault="00C361AF" w:rsidP="00C361AF">
            <w:pPr>
              <w:contextualSpacing/>
              <w:jc w:val="center"/>
              <w:rPr>
                <w:vertAlign w:val="superscript"/>
              </w:rPr>
            </w:pPr>
            <w:r w:rsidRPr="00E760C6">
              <w:t>10 to 20</w:t>
            </w:r>
            <w:r w:rsidR="00E02C12" w:rsidRPr="00E760C6">
              <w:rPr>
                <w:vertAlign w:val="superscript"/>
              </w:rPr>
              <w:t>e</w:t>
            </w:r>
          </w:p>
        </w:tc>
        <w:tc>
          <w:tcPr>
            <w:tcW w:w="3084" w:type="dxa"/>
          </w:tcPr>
          <w:p w:rsidR="007762FA" w:rsidRPr="00E760C6" w:rsidRDefault="00C361AF" w:rsidP="00C361AF">
            <w:pPr>
              <w:contextualSpacing/>
              <w:jc w:val="center"/>
            </w:pPr>
            <w:r w:rsidRPr="00E760C6">
              <w:t>20</w:t>
            </w:r>
          </w:p>
        </w:tc>
      </w:tr>
      <w:tr w:rsidR="007762FA" w:rsidRPr="00E760C6" w:rsidTr="00C361AF">
        <w:tc>
          <w:tcPr>
            <w:tcW w:w="3084" w:type="dxa"/>
          </w:tcPr>
          <w:p w:rsidR="007762FA" w:rsidRPr="00E760C6" w:rsidRDefault="00C361AF" w:rsidP="00C361AF">
            <w:pPr>
              <w:contextualSpacing/>
              <w:jc w:val="center"/>
            </w:pPr>
            <w:r w:rsidRPr="00E760C6">
              <w:t>Mixing pump in UST</w:t>
            </w:r>
          </w:p>
        </w:tc>
        <w:tc>
          <w:tcPr>
            <w:tcW w:w="3192" w:type="dxa"/>
          </w:tcPr>
          <w:p w:rsidR="007762FA" w:rsidRPr="00E760C6" w:rsidRDefault="00C361AF" w:rsidP="00C361AF">
            <w:pPr>
              <w:contextualSpacing/>
              <w:jc w:val="center"/>
              <w:rPr>
                <w:vertAlign w:val="superscript"/>
              </w:rPr>
            </w:pPr>
            <w:r w:rsidRPr="00E760C6">
              <w:t>20</w:t>
            </w:r>
            <w:r w:rsidR="00E02C12" w:rsidRPr="00E760C6">
              <w:rPr>
                <w:vertAlign w:val="superscript"/>
              </w:rPr>
              <w:t>b</w:t>
            </w:r>
          </w:p>
        </w:tc>
        <w:tc>
          <w:tcPr>
            <w:tcW w:w="3084" w:type="dxa"/>
          </w:tcPr>
          <w:p w:rsidR="007762FA" w:rsidRPr="00E760C6" w:rsidRDefault="00C361AF" w:rsidP="00C361AF">
            <w:pPr>
              <w:contextualSpacing/>
              <w:jc w:val="center"/>
            </w:pPr>
            <w:r w:rsidRPr="00E760C6">
              <w:t>20</w:t>
            </w:r>
          </w:p>
        </w:tc>
      </w:tr>
      <w:tr w:rsidR="007762FA" w:rsidRPr="00E760C6" w:rsidTr="00C361AF">
        <w:tc>
          <w:tcPr>
            <w:tcW w:w="3084" w:type="dxa"/>
          </w:tcPr>
          <w:p w:rsidR="007762FA" w:rsidRPr="00E760C6" w:rsidRDefault="00C361AF" w:rsidP="00C361AF">
            <w:pPr>
              <w:contextualSpacing/>
              <w:jc w:val="center"/>
            </w:pPr>
            <w:r w:rsidRPr="00E760C6">
              <w:t>Submersible sludge pump</w:t>
            </w:r>
          </w:p>
        </w:tc>
        <w:tc>
          <w:tcPr>
            <w:tcW w:w="3192" w:type="dxa"/>
          </w:tcPr>
          <w:p w:rsidR="007762FA" w:rsidRPr="00E760C6" w:rsidRDefault="00C361AF" w:rsidP="00C361AF">
            <w:pPr>
              <w:contextualSpacing/>
              <w:jc w:val="center"/>
              <w:rPr>
                <w:vertAlign w:val="superscript"/>
              </w:rPr>
            </w:pPr>
            <w:r w:rsidRPr="00E760C6">
              <w:t>20</w:t>
            </w:r>
            <w:r w:rsidR="00E02C12" w:rsidRPr="00E760C6">
              <w:rPr>
                <w:vertAlign w:val="superscript"/>
              </w:rPr>
              <w:t>f</w:t>
            </w:r>
          </w:p>
        </w:tc>
        <w:tc>
          <w:tcPr>
            <w:tcW w:w="3084" w:type="dxa"/>
          </w:tcPr>
          <w:p w:rsidR="007762FA" w:rsidRPr="00E760C6" w:rsidRDefault="00C361AF" w:rsidP="00C361AF">
            <w:pPr>
              <w:contextualSpacing/>
              <w:jc w:val="center"/>
            </w:pPr>
            <w:r w:rsidRPr="00E760C6">
              <w:t>20</w:t>
            </w:r>
          </w:p>
        </w:tc>
      </w:tr>
      <w:tr w:rsidR="007762FA" w:rsidRPr="00E760C6" w:rsidTr="00C361AF">
        <w:tc>
          <w:tcPr>
            <w:tcW w:w="3084" w:type="dxa"/>
          </w:tcPr>
          <w:p w:rsidR="007762FA" w:rsidRPr="00E760C6" w:rsidRDefault="00C361AF" w:rsidP="00C361AF">
            <w:pPr>
              <w:contextualSpacing/>
              <w:jc w:val="center"/>
            </w:pPr>
            <w:r w:rsidRPr="00E760C6">
              <w:t>Decanter centrifuge</w:t>
            </w:r>
          </w:p>
        </w:tc>
        <w:tc>
          <w:tcPr>
            <w:tcW w:w="3192" w:type="dxa"/>
          </w:tcPr>
          <w:p w:rsidR="007762FA" w:rsidRPr="00E760C6" w:rsidRDefault="00C361AF" w:rsidP="00C361AF">
            <w:pPr>
              <w:contextualSpacing/>
              <w:jc w:val="center"/>
              <w:rPr>
                <w:vertAlign w:val="superscript"/>
              </w:rPr>
            </w:pPr>
            <w:r w:rsidRPr="00E760C6">
              <w:t>25</w:t>
            </w:r>
            <w:r w:rsidR="00E02C12" w:rsidRPr="00E760C6">
              <w:rPr>
                <w:vertAlign w:val="superscript"/>
              </w:rPr>
              <w:t>g</w:t>
            </w:r>
          </w:p>
        </w:tc>
        <w:tc>
          <w:tcPr>
            <w:tcW w:w="3084" w:type="dxa"/>
          </w:tcPr>
          <w:p w:rsidR="007762FA" w:rsidRPr="00E760C6" w:rsidRDefault="00C361AF" w:rsidP="00C361AF">
            <w:pPr>
              <w:contextualSpacing/>
              <w:jc w:val="center"/>
            </w:pPr>
            <w:r w:rsidRPr="00E760C6">
              <w:t>20</w:t>
            </w:r>
          </w:p>
        </w:tc>
      </w:tr>
      <w:tr w:rsidR="00C361AF" w:rsidRPr="00E760C6" w:rsidTr="00C361AF">
        <w:tc>
          <w:tcPr>
            <w:tcW w:w="3084" w:type="dxa"/>
          </w:tcPr>
          <w:p w:rsidR="00C361AF" w:rsidRPr="00E760C6" w:rsidRDefault="00C361AF" w:rsidP="00C361AF">
            <w:pPr>
              <w:contextualSpacing/>
              <w:jc w:val="center"/>
            </w:pPr>
            <w:r w:rsidRPr="00E760C6">
              <w:t>Polymer station</w:t>
            </w:r>
          </w:p>
        </w:tc>
        <w:tc>
          <w:tcPr>
            <w:tcW w:w="3192" w:type="dxa"/>
          </w:tcPr>
          <w:p w:rsidR="00C361AF" w:rsidRPr="00E760C6" w:rsidRDefault="00C361AF" w:rsidP="00C361AF">
            <w:pPr>
              <w:contextualSpacing/>
              <w:jc w:val="center"/>
              <w:rPr>
                <w:vertAlign w:val="superscript"/>
              </w:rPr>
            </w:pPr>
            <w:r w:rsidRPr="00E760C6">
              <w:t>25</w:t>
            </w:r>
            <w:r w:rsidR="00E02C12" w:rsidRPr="00E760C6">
              <w:rPr>
                <w:vertAlign w:val="superscript"/>
              </w:rPr>
              <w:t>g</w:t>
            </w:r>
          </w:p>
        </w:tc>
        <w:tc>
          <w:tcPr>
            <w:tcW w:w="3084" w:type="dxa"/>
          </w:tcPr>
          <w:p w:rsidR="00C361AF" w:rsidRPr="00E760C6" w:rsidRDefault="00C361AF" w:rsidP="00C361AF">
            <w:pPr>
              <w:contextualSpacing/>
              <w:jc w:val="center"/>
            </w:pPr>
            <w:r w:rsidRPr="00E760C6">
              <w:t>20</w:t>
            </w:r>
          </w:p>
        </w:tc>
      </w:tr>
    </w:tbl>
    <w:p w:rsidR="00E02C12" w:rsidRPr="00E760C6" w:rsidRDefault="00E02C12" w:rsidP="00A33A3D">
      <w:pPr>
        <w:spacing w:line="480" w:lineRule="auto"/>
        <w:contextualSpacing/>
        <w:jc w:val="lowKashida"/>
        <w:rPr>
          <w:color w:val="000000"/>
        </w:rPr>
      </w:pPr>
      <w:proofErr w:type="spellStart"/>
      <w:r w:rsidRPr="00E760C6">
        <w:rPr>
          <w:vertAlign w:val="superscript"/>
        </w:rPr>
        <w:t>a</w:t>
      </w:r>
      <w:proofErr w:type="spellEnd"/>
      <w:r w:rsidRPr="00E760C6">
        <w:t xml:space="preserve"> </w:t>
      </w:r>
      <w:r w:rsidRPr="00E760C6">
        <w:rPr>
          <w:sz w:val="16"/>
          <w:szCs w:val="16"/>
          <w:lang w:bidi="ar-JO"/>
        </w:rPr>
        <w:t xml:space="preserve">According to </w:t>
      </w:r>
      <w:r w:rsidR="002B5E85">
        <w:rPr>
          <w:color w:val="FF0000"/>
          <w:sz w:val="16"/>
          <w:szCs w:val="16"/>
          <w:lang w:bidi="ar-JO"/>
        </w:rPr>
        <w:t>A. Syal</w:t>
      </w:r>
      <w:r w:rsidRPr="002B5E85">
        <w:rPr>
          <w:color w:val="FF0000"/>
          <w:sz w:val="16"/>
          <w:szCs w:val="16"/>
          <w:lang w:bidi="ar-JO"/>
        </w:rPr>
        <w:t xml:space="preserve"> </w:t>
      </w:r>
      <w:r w:rsidRPr="00E760C6">
        <w:rPr>
          <w:sz w:val="16"/>
          <w:szCs w:val="16"/>
          <w:lang w:bidi="ar-JO"/>
        </w:rPr>
        <w:t>(perso</w:t>
      </w:r>
      <w:r w:rsidR="00A33A3D">
        <w:rPr>
          <w:sz w:val="16"/>
          <w:szCs w:val="16"/>
          <w:lang w:bidi="ar-JO"/>
        </w:rPr>
        <w:t xml:space="preserve">nal communication, </w:t>
      </w:r>
      <w:r w:rsidR="00A33A3D">
        <w:rPr>
          <w:color w:val="FF0000"/>
          <w:sz w:val="16"/>
          <w:szCs w:val="16"/>
          <w:lang w:bidi="ar-JO"/>
        </w:rPr>
        <w:t>10</w:t>
      </w:r>
      <w:r w:rsidR="00A33A3D">
        <w:rPr>
          <w:sz w:val="16"/>
          <w:szCs w:val="16"/>
          <w:lang w:bidi="ar-JO"/>
        </w:rPr>
        <w:t xml:space="preserve"> </w:t>
      </w:r>
      <w:r w:rsidR="00A33A3D">
        <w:rPr>
          <w:color w:val="FF0000"/>
          <w:sz w:val="16"/>
          <w:szCs w:val="16"/>
          <w:lang w:bidi="ar-JO"/>
        </w:rPr>
        <w:t>August</w:t>
      </w:r>
      <w:r w:rsidR="00A33A3D">
        <w:rPr>
          <w:sz w:val="16"/>
          <w:szCs w:val="16"/>
          <w:lang w:bidi="ar-JO"/>
        </w:rPr>
        <w:t xml:space="preserve"> </w:t>
      </w:r>
      <w:r w:rsidR="00A33A3D">
        <w:rPr>
          <w:color w:val="FF0000"/>
          <w:sz w:val="16"/>
          <w:szCs w:val="16"/>
          <w:lang w:bidi="ar-JO"/>
        </w:rPr>
        <w:t>2021</w:t>
      </w:r>
      <w:r w:rsidRPr="00E760C6">
        <w:rPr>
          <w:sz w:val="16"/>
          <w:szCs w:val="16"/>
          <w:lang w:bidi="ar-JO"/>
        </w:rPr>
        <w:t>)</w:t>
      </w:r>
      <w:r w:rsidRPr="00E760C6">
        <w:rPr>
          <w:lang w:bidi="ar-JO"/>
        </w:rPr>
        <w:t xml:space="preserve"> </w:t>
      </w:r>
      <w:r w:rsidRPr="00E760C6">
        <w:rPr>
          <w:vertAlign w:val="superscript"/>
          <w:lang w:bidi="ar-JO"/>
        </w:rPr>
        <w:t>b</w:t>
      </w:r>
      <w:r w:rsidRPr="00E760C6">
        <w:rPr>
          <w:lang w:bidi="ar-JO"/>
        </w:rPr>
        <w:t xml:space="preserve"> </w:t>
      </w:r>
      <w:r w:rsidRPr="00E760C6">
        <w:rPr>
          <w:color w:val="000000"/>
          <w:sz w:val="16"/>
          <w:szCs w:val="16"/>
        </w:rPr>
        <w:t>According to Z. Qin (personal</w:t>
      </w:r>
      <w:r w:rsidR="00312C4D" w:rsidRPr="00E760C6">
        <w:rPr>
          <w:color w:val="000000"/>
          <w:sz w:val="16"/>
          <w:szCs w:val="16"/>
        </w:rPr>
        <w:t xml:space="preserve"> communication, 3</w:t>
      </w:r>
      <w:r w:rsidRPr="00E760C6">
        <w:rPr>
          <w:color w:val="000000"/>
          <w:sz w:val="16"/>
          <w:szCs w:val="16"/>
        </w:rPr>
        <w:t xml:space="preserve">  </w:t>
      </w:r>
      <w:r w:rsidR="00312C4D" w:rsidRPr="00E760C6">
        <w:rPr>
          <w:color w:val="000000"/>
          <w:sz w:val="16"/>
          <w:szCs w:val="16"/>
        </w:rPr>
        <w:t>March</w:t>
      </w:r>
      <w:r w:rsidRPr="00E760C6">
        <w:rPr>
          <w:color w:val="000000"/>
          <w:sz w:val="16"/>
          <w:szCs w:val="16"/>
        </w:rPr>
        <w:t xml:space="preserve"> 2020) </w:t>
      </w:r>
      <w:r w:rsidRPr="00E760C6">
        <w:rPr>
          <w:color w:val="000000"/>
          <w:vertAlign w:val="superscript"/>
        </w:rPr>
        <w:t>c</w:t>
      </w:r>
      <w:r w:rsidRPr="00E760C6">
        <w:rPr>
          <w:color w:val="000000"/>
        </w:rPr>
        <w:t xml:space="preserve"> </w:t>
      </w:r>
      <w:r w:rsidRPr="00E760C6">
        <w:rPr>
          <w:color w:val="000000"/>
          <w:sz w:val="16"/>
          <w:szCs w:val="16"/>
        </w:rPr>
        <w:t xml:space="preserve">Tankulator (2010) </w:t>
      </w:r>
      <w:r w:rsidRPr="00E760C6">
        <w:rPr>
          <w:color w:val="000000"/>
          <w:vertAlign w:val="superscript"/>
        </w:rPr>
        <w:t>d</w:t>
      </w:r>
      <w:r w:rsidRPr="00E760C6">
        <w:rPr>
          <w:color w:val="000000"/>
        </w:rPr>
        <w:t xml:space="preserve"> </w:t>
      </w:r>
      <w:r w:rsidR="002D608B" w:rsidRPr="00E760C6">
        <w:rPr>
          <w:color w:val="000000"/>
          <w:sz w:val="16"/>
          <w:szCs w:val="16"/>
        </w:rPr>
        <w:t xml:space="preserve">MRI (2014) </w:t>
      </w:r>
      <w:r w:rsidR="002D608B" w:rsidRPr="00E760C6">
        <w:rPr>
          <w:color w:val="000000"/>
          <w:vertAlign w:val="superscript"/>
        </w:rPr>
        <w:t>e</w:t>
      </w:r>
      <w:r w:rsidR="002D608B" w:rsidRPr="00E760C6">
        <w:rPr>
          <w:color w:val="000000"/>
        </w:rPr>
        <w:t xml:space="preserve"> </w:t>
      </w:r>
      <w:r w:rsidR="002D608B" w:rsidRPr="00E760C6">
        <w:rPr>
          <w:color w:val="000000"/>
          <w:sz w:val="16"/>
          <w:szCs w:val="16"/>
        </w:rPr>
        <w:t xml:space="preserve">Massachusetts Department of Environmental Protection (2017) </w:t>
      </w:r>
      <w:r w:rsidR="002D608B" w:rsidRPr="00E760C6">
        <w:rPr>
          <w:color w:val="000000"/>
          <w:vertAlign w:val="superscript"/>
        </w:rPr>
        <w:t>f</w:t>
      </w:r>
      <w:r w:rsidR="002D608B" w:rsidRPr="00E760C6">
        <w:rPr>
          <w:color w:val="000000"/>
        </w:rPr>
        <w:t xml:space="preserve"> </w:t>
      </w:r>
      <w:r w:rsidR="0072788D" w:rsidRPr="00E760C6">
        <w:rPr>
          <w:color w:val="000000"/>
          <w:sz w:val="16"/>
          <w:szCs w:val="16"/>
        </w:rPr>
        <w:t>According to H.</w:t>
      </w:r>
      <w:r w:rsidR="00312C4D" w:rsidRPr="00E760C6">
        <w:rPr>
          <w:color w:val="000000"/>
          <w:sz w:val="16"/>
          <w:szCs w:val="16"/>
        </w:rPr>
        <w:t xml:space="preserve"> Lee (personal communication, 17</w:t>
      </w:r>
      <w:r w:rsidR="0072788D" w:rsidRPr="00E760C6">
        <w:rPr>
          <w:color w:val="000000"/>
          <w:sz w:val="16"/>
          <w:szCs w:val="16"/>
        </w:rPr>
        <w:t xml:space="preserve"> January 2020) </w:t>
      </w:r>
      <w:r w:rsidR="007950E7" w:rsidRPr="00E760C6">
        <w:rPr>
          <w:color w:val="000000"/>
          <w:vertAlign w:val="superscript"/>
        </w:rPr>
        <w:t>g</w:t>
      </w:r>
      <w:r w:rsidR="007950E7" w:rsidRPr="00E760C6">
        <w:rPr>
          <w:color w:val="000000"/>
        </w:rPr>
        <w:t xml:space="preserve"> </w:t>
      </w:r>
      <w:r w:rsidR="007950E7" w:rsidRPr="00E760C6">
        <w:rPr>
          <w:color w:val="000000"/>
          <w:sz w:val="16"/>
          <w:szCs w:val="16"/>
        </w:rPr>
        <w:t>According to C. Vanderb</w:t>
      </w:r>
      <w:r w:rsidR="00B614DD" w:rsidRPr="00E760C6">
        <w:rPr>
          <w:color w:val="000000"/>
          <w:sz w:val="16"/>
          <w:szCs w:val="16"/>
        </w:rPr>
        <w:t>eken (personal communication, 25 November 2019</w:t>
      </w:r>
      <w:r w:rsidR="007950E7" w:rsidRPr="00E760C6">
        <w:rPr>
          <w:color w:val="000000"/>
          <w:sz w:val="16"/>
          <w:szCs w:val="16"/>
        </w:rPr>
        <w:t>)</w:t>
      </w:r>
    </w:p>
    <w:p w:rsidR="004D7175" w:rsidRDefault="004D7175" w:rsidP="00D90597">
      <w:pPr>
        <w:spacing w:line="480" w:lineRule="auto"/>
        <w:contextualSpacing/>
        <w:jc w:val="both"/>
        <w:rPr>
          <w:b/>
          <w:bCs/>
        </w:rPr>
      </w:pPr>
    </w:p>
    <w:p w:rsidR="003859FD" w:rsidRDefault="003859FD" w:rsidP="00D90597">
      <w:pPr>
        <w:spacing w:line="480" w:lineRule="auto"/>
        <w:contextualSpacing/>
        <w:jc w:val="both"/>
        <w:rPr>
          <w:b/>
          <w:bCs/>
        </w:rPr>
      </w:pPr>
      <w:r w:rsidRPr="00E760C6">
        <w:rPr>
          <w:b/>
          <w:bCs/>
        </w:rPr>
        <w:t>References</w:t>
      </w:r>
    </w:p>
    <w:p w:rsidR="00515F3A" w:rsidRPr="00E760C6" w:rsidRDefault="00515F3A" w:rsidP="00D90597">
      <w:pPr>
        <w:spacing w:line="480" w:lineRule="auto"/>
        <w:contextualSpacing/>
        <w:jc w:val="both"/>
        <w:rPr>
          <w:b/>
          <w:bCs/>
        </w:rPr>
      </w:pPr>
    </w:p>
    <w:p w:rsidR="00057F21" w:rsidRPr="00E760C6" w:rsidRDefault="00057F21" w:rsidP="00D90597">
      <w:pPr>
        <w:spacing w:line="480" w:lineRule="auto"/>
        <w:contextualSpacing/>
        <w:jc w:val="both"/>
      </w:pPr>
      <w:r w:rsidRPr="00E760C6">
        <w:t xml:space="preserve">Abu Jaber K, Buhbe </w:t>
      </w:r>
      <w:r w:rsidR="00515F3A">
        <w:t>M, and Smadi M</w:t>
      </w:r>
      <w:r w:rsidRPr="00E760C6">
        <w:t xml:space="preserve"> (2018) Income Distribution in Jordan. Routhledge-Taylor&amp;Francis Group, London and New York.</w:t>
      </w:r>
      <w:r w:rsidR="00A810A2">
        <w:t xml:space="preserve"> </w:t>
      </w:r>
      <w:r w:rsidRPr="00E760C6">
        <w:t xml:space="preserve"> </w:t>
      </w:r>
    </w:p>
    <w:p w:rsidR="008605EF" w:rsidRPr="00E760C6" w:rsidRDefault="008605EF" w:rsidP="00D90597">
      <w:pPr>
        <w:spacing w:line="480" w:lineRule="auto"/>
        <w:contextualSpacing/>
        <w:jc w:val="both"/>
      </w:pPr>
    </w:p>
    <w:p w:rsidR="005F6F5C" w:rsidRPr="00A810A2" w:rsidRDefault="008605EF" w:rsidP="00D90597">
      <w:pPr>
        <w:spacing w:line="480" w:lineRule="auto"/>
        <w:contextualSpacing/>
        <w:jc w:val="both"/>
        <w:rPr>
          <w:color w:val="FF0000"/>
        </w:rPr>
      </w:pPr>
      <w:r w:rsidRPr="00E760C6">
        <w:t xml:space="preserve">Abuzaid NS, Bukhari AA, Al-Hamouz ZM (2002). Ground water coagulation using soluble stainless steel electrodes. </w:t>
      </w:r>
      <w:r w:rsidRPr="00A810A2">
        <w:rPr>
          <w:color w:val="FF0000"/>
        </w:rPr>
        <w:t>Advances in Environmental Research</w:t>
      </w:r>
      <w:r w:rsidR="00A810A2">
        <w:rPr>
          <w:color w:val="FF0000"/>
        </w:rPr>
        <w:t xml:space="preserve"> 6 (3):</w:t>
      </w:r>
      <w:r w:rsidRPr="00A810A2">
        <w:rPr>
          <w:color w:val="FF0000"/>
        </w:rPr>
        <w:t xml:space="preserve"> 325-333.</w:t>
      </w:r>
      <w:r w:rsidR="00A810A2">
        <w:rPr>
          <w:color w:val="FF0000"/>
        </w:rPr>
        <w:t xml:space="preserve"> </w:t>
      </w:r>
      <w:hyperlink r:id="rId33" w:history="1">
        <w:r w:rsidR="00A810A2" w:rsidRPr="00A810A2">
          <w:rPr>
            <w:rStyle w:val="Hyperlink"/>
            <w:color w:val="FF0000"/>
          </w:rPr>
          <w:t>https://doi.org/10.1016/S1093-0191(01)00065-X</w:t>
        </w:r>
      </w:hyperlink>
      <w:r w:rsidR="00A810A2" w:rsidRPr="00A810A2">
        <w:rPr>
          <w:color w:val="FF0000"/>
        </w:rPr>
        <w:t xml:space="preserve"> </w:t>
      </w:r>
    </w:p>
    <w:p w:rsidR="008605EF" w:rsidRPr="00E760C6" w:rsidRDefault="008605EF" w:rsidP="00D90597">
      <w:pPr>
        <w:spacing w:line="480" w:lineRule="auto"/>
        <w:contextualSpacing/>
        <w:jc w:val="both"/>
      </w:pPr>
    </w:p>
    <w:p w:rsidR="005A514C" w:rsidRPr="005A514C" w:rsidRDefault="005A514C" w:rsidP="005A514C">
      <w:pPr>
        <w:autoSpaceDE w:val="0"/>
        <w:autoSpaceDN w:val="0"/>
        <w:adjustRightInd w:val="0"/>
        <w:spacing w:after="0" w:line="480" w:lineRule="auto"/>
        <w:jc w:val="lowKashida"/>
        <w:rPr>
          <w:color w:val="FF0000"/>
        </w:rPr>
      </w:pPr>
      <w:r w:rsidRPr="005A514C">
        <w:rPr>
          <w:color w:val="FF0000"/>
        </w:rPr>
        <w:lastRenderedPageBreak/>
        <w:t xml:space="preserve">Adams CE (1982) The economics of handling refinery sludges. Environ </w:t>
      </w:r>
      <w:proofErr w:type="spellStart"/>
      <w:r w:rsidRPr="005A514C">
        <w:rPr>
          <w:color w:val="FF0000"/>
        </w:rPr>
        <w:t>Int</w:t>
      </w:r>
      <w:proofErr w:type="spellEnd"/>
      <w:r w:rsidRPr="005A514C">
        <w:rPr>
          <w:color w:val="FF0000"/>
        </w:rPr>
        <w:t xml:space="preserve"> 7 (4): 293-303. </w:t>
      </w:r>
      <w:hyperlink r:id="rId34" w:history="1">
        <w:r w:rsidRPr="005A514C">
          <w:rPr>
            <w:rStyle w:val="Hyperlink"/>
            <w:color w:val="FF0000"/>
          </w:rPr>
          <w:t>https://doi.org/10.1016/0160-4120(82)90119-2</w:t>
        </w:r>
      </w:hyperlink>
      <w:r w:rsidRPr="005A514C">
        <w:rPr>
          <w:color w:val="FF0000"/>
        </w:rPr>
        <w:t xml:space="preserve"> </w:t>
      </w:r>
    </w:p>
    <w:p w:rsidR="005A514C" w:rsidRDefault="005A514C" w:rsidP="00D90597">
      <w:pPr>
        <w:autoSpaceDE w:val="0"/>
        <w:autoSpaceDN w:val="0"/>
        <w:adjustRightInd w:val="0"/>
        <w:spacing w:after="0" w:line="480" w:lineRule="auto"/>
        <w:jc w:val="lowKashida"/>
        <w:rPr>
          <w:color w:val="000000"/>
        </w:rPr>
      </w:pPr>
    </w:p>
    <w:p w:rsidR="008605EF" w:rsidRPr="004A179F" w:rsidRDefault="008605EF" w:rsidP="00D90597">
      <w:pPr>
        <w:autoSpaceDE w:val="0"/>
        <w:autoSpaceDN w:val="0"/>
        <w:adjustRightInd w:val="0"/>
        <w:spacing w:after="0" w:line="480" w:lineRule="auto"/>
        <w:jc w:val="lowKashida"/>
        <w:rPr>
          <w:color w:val="FF0000"/>
        </w:rPr>
      </w:pPr>
      <w:r w:rsidRPr="00E760C6">
        <w:rPr>
          <w:color w:val="000000"/>
        </w:rPr>
        <w:t xml:space="preserve">Al-Ansari NA, Al- </w:t>
      </w:r>
      <w:proofErr w:type="spellStart"/>
      <w:r w:rsidRPr="00E760C6">
        <w:rPr>
          <w:color w:val="000000"/>
        </w:rPr>
        <w:t>Hanbali</w:t>
      </w:r>
      <w:proofErr w:type="spellEnd"/>
      <w:r w:rsidRPr="00E760C6">
        <w:rPr>
          <w:color w:val="000000"/>
        </w:rPr>
        <w:t xml:space="preserve"> A and Knutsson S (2012) Locating Solid Waste Landfills in Mafraq City, Jordan. Journal of Advanced Science a</w:t>
      </w:r>
      <w:r w:rsidR="004A179F">
        <w:rPr>
          <w:color w:val="000000"/>
        </w:rPr>
        <w:t xml:space="preserve">nd Engineering Research </w:t>
      </w:r>
      <w:r w:rsidR="004A179F" w:rsidRPr="004A179F">
        <w:rPr>
          <w:color w:val="FF0000"/>
        </w:rPr>
        <w:t>2 (1):</w:t>
      </w:r>
      <w:r w:rsidRPr="004A179F">
        <w:rPr>
          <w:color w:val="FF0000"/>
        </w:rPr>
        <w:t xml:space="preserve"> 40-51.</w:t>
      </w:r>
    </w:p>
    <w:p w:rsidR="005B5617" w:rsidRPr="00E760C6" w:rsidRDefault="005B5617" w:rsidP="00D90597">
      <w:pPr>
        <w:autoSpaceDE w:val="0"/>
        <w:autoSpaceDN w:val="0"/>
        <w:adjustRightInd w:val="0"/>
        <w:spacing w:after="0" w:line="480" w:lineRule="auto"/>
        <w:jc w:val="lowKashida"/>
        <w:rPr>
          <w:color w:val="000000"/>
        </w:rPr>
      </w:pPr>
    </w:p>
    <w:p w:rsidR="005B5617" w:rsidRPr="00E760C6" w:rsidRDefault="005B5617" w:rsidP="00D90597">
      <w:pPr>
        <w:autoSpaceDE w:val="0"/>
        <w:autoSpaceDN w:val="0"/>
        <w:adjustRightInd w:val="0"/>
        <w:spacing w:after="0" w:line="480" w:lineRule="auto"/>
        <w:jc w:val="lowKashida"/>
        <w:rPr>
          <w:color w:val="000000"/>
        </w:rPr>
      </w:pPr>
      <w:r w:rsidRPr="00E760C6">
        <w:rPr>
          <w:color w:val="000000"/>
        </w:rPr>
        <w:t xml:space="preserve">AQS environmental solutions.  </w:t>
      </w:r>
      <w:hyperlink r:id="rId35" w:history="1">
        <w:r w:rsidRPr="00E760C6">
          <w:rPr>
            <w:rStyle w:val="Hyperlink"/>
          </w:rPr>
          <w:t>https://aqsenvironmentalsolutions.ie/news-case-studies/news/4-sludge-dewatering-techniques-which-best-you/</w:t>
        </w:r>
      </w:hyperlink>
      <w:r w:rsidR="00E620AB">
        <w:t>. A</w:t>
      </w:r>
      <w:r w:rsidRPr="00E760C6">
        <w:t xml:space="preserve">ccessed 13 November 2019. </w:t>
      </w:r>
    </w:p>
    <w:p w:rsidR="008605EF" w:rsidRPr="00E760C6" w:rsidRDefault="008605EF" w:rsidP="00D90597">
      <w:pPr>
        <w:spacing w:line="480" w:lineRule="auto"/>
        <w:contextualSpacing/>
        <w:jc w:val="both"/>
      </w:pPr>
    </w:p>
    <w:p w:rsidR="00D02F72" w:rsidRPr="00570FF5" w:rsidRDefault="00D02F72" w:rsidP="00D02F72">
      <w:pPr>
        <w:spacing w:line="480" w:lineRule="auto"/>
        <w:contextualSpacing/>
        <w:jc w:val="both"/>
        <w:rPr>
          <w:color w:val="FF0000"/>
        </w:rPr>
      </w:pPr>
      <w:r w:rsidRPr="00F24138">
        <w:t xml:space="preserve">Asselin M, Drogui P, Brar SK, Benmoussa H, Blais JF (2008) Organics removal in oily bilgewater by electrocoagulation process. </w:t>
      </w:r>
      <w:r>
        <w:rPr>
          <w:color w:val="FF0000"/>
        </w:rPr>
        <w:t>J Hazard Mater</w:t>
      </w:r>
      <w:r w:rsidRPr="00570FF5">
        <w:rPr>
          <w:color w:val="FF0000"/>
        </w:rPr>
        <w:t xml:space="preserve"> </w:t>
      </w:r>
      <w:r w:rsidRPr="00AE2A82">
        <w:rPr>
          <w:color w:val="FF0000"/>
        </w:rPr>
        <w:t>151 (2-3): 446–455</w:t>
      </w:r>
      <w:r w:rsidRPr="00F24138">
        <w:t>.</w:t>
      </w:r>
      <w:r>
        <w:t xml:space="preserve"> </w:t>
      </w:r>
      <w:hyperlink r:id="rId36" w:history="1">
        <w:r w:rsidRPr="00570FF5">
          <w:rPr>
            <w:rStyle w:val="Hyperlink"/>
            <w:color w:val="FF0000"/>
          </w:rPr>
          <w:t>https://doi.org/10.1016/j.jhazmat.2007.06.008</w:t>
        </w:r>
      </w:hyperlink>
      <w:r w:rsidRPr="00570FF5">
        <w:rPr>
          <w:color w:val="FF0000"/>
        </w:rPr>
        <w:t xml:space="preserve"> </w:t>
      </w:r>
    </w:p>
    <w:p w:rsidR="003859FD" w:rsidRPr="00E760C6" w:rsidRDefault="009D44D0" w:rsidP="00D90597">
      <w:pPr>
        <w:spacing w:line="480" w:lineRule="auto"/>
        <w:contextualSpacing/>
        <w:jc w:val="both"/>
      </w:pPr>
      <w:r>
        <w:t xml:space="preserve"> </w:t>
      </w:r>
    </w:p>
    <w:p w:rsidR="005E52A2" w:rsidRPr="00E760C6" w:rsidRDefault="007F021A" w:rsidP="00D90597">
      <w:pPr>
        <w:autoSpaceDE w:val="0"/>
        <w:autoSpaceDN w:val="0"/>
        <w:adjustRightInd w:val="0"/>
        <w:spacing w:after="0" w:line="480" w:lineRule="auto"/>
        <w:jc w:val="lowKashida"/>
        <w:rPr>
          <w:color w:val="000000"/>
        </w:rPr>
      </w:pPr>
      <w:r w:rsidRPr="00E760C6">
        <w:rPr>
          <w:color w:val="000000"/>
        </w:rPr>
        <w:t>Baasel WD (1990) Preliminary Chemical Engineering Plant Design, second ed. Elsevier. New York.</w:t>
      </w:r>
    </w:p>
    <w:p w:rsidR="00032E52" w:rsidRDefault="00032E52" w:rsidP="00D90597">
      <w:pPr>
        <w:autoSpaceDE w:val="0"/>
        <w:autoSpaceDN w:val="0"/>
        <w:adjustRightInd w:val="0"/>
        <w:spacing w:after="0" w:line="480" w:lineRule="auto"/>
        <w:jc w:val="lowKashida"/>
        <w:rPr>
          <w:color w:val="000000"/>
        </w:rPr>
      </w:pPr>
    </w:p>
    <w:p w:rsidR="00AD2879" w:rsidRPr="00E760C6" w:rsidRDefault="005E52A2" w:rsidP="00D90597">
      <w:pPr>
        <w:autoSpaceDE w:val="0"/>
        <w:autoSpaceDN w:val="0"/>
        <w:adjustRightInd w:val="0"/>
        <w:spacing w:after="0" w:line="480" w:lineRule="auto"/>
        <w:jc w:val="lowKashida"/>
        <w:rPr>
          <w:color w:val="000000"/>
        </w:rPr>
      </w:pPr>
      <w:r w:rsidRPr="00E760C6">
        <w:rPr>
          <w:color w:val="000000"/>
        </w:rPr>
        <w:t>Brandt MJ, Johnson KM, Elphinston AJ, Ratnayaka DD (2017) Twort’s</w:t>
      </w:r>
      <w:r w:rsidR="005F0786" w:rsidRPr="00E760C6">
        <w:rPr>
          <w:color w:val="000000"/>
        </w:rPr>
        <w:t xml:space="preserve"> Water Supply,</w:t>
      </w:r>
      <w:r w:rsidRPr="00E760C6">
        <w:rPr>
          <w:color w:val="000000"/>
        </w:rPr>
        <w:t xml:space="preserve"> </w:t>
      </w:r>
      <w:r w:rsidR="005F0786" w:rsidRPr="00E760C6">
        <w:rPr>
          <w:color w:val="000000"/>
        </w:rPr>
        <w:t>seventh ed. Oxford: Butterworth-Heinemann.</w:t>
      </w:r>
    </w:p>
    <w:p w:rsidR="006537F3" w:rsidRDefault="006537F3" w:rsidP="006537F3">
      <w:pPr>
        <w:autoSpaceDE w:val="0"/>
        <w:autoSpaceDN w:val="0"/>
        <w:adjustRightInd w:val="0"/>
        <w:spacing w:after="0" w:line="480" w:lineRule="auto"/>
        <w:jc w:val="both"/>
      </w:pPr>
    </w:p>
    <w:p w:rsidR="006537F3" w:rsidRPr="00F24138" w:rsidRDefault="006537F3" w:rsidP="006537F3">
      <w:pPr>
        <w:autoSpaceDE w:val="0"/>
        <w:autoSpaceDN w:val="0"/>
        <w:adjustRightInd w:val="0"/>
        <w:spacing w:after="0" w:line="480" w:lineRule="auto"/>
        <w:jc w:val="both"/>
      </w:pPr>
      <w:r w:rsidRPr="00F24138">
        <w:t xml:space="preserve">Cañizares P, Paz R, </w:t>
      </w:r>
      <w:proofErr w:type="spellStart"/>
      <w:proofErr w:type="gramStart"/>
      <w:r w:rsidRPr="00F24138">
        <w:t>Sáez</w:t>
      </w:r>
      <w:proofErr w:type="spellEnd"/>
      <w:proofErr w:type="gramEnd"/>
      <w:r w:rsidRPr="00F24138">
        <w:t xml:space="preserve"> C, Rodrigo MA (2009) Costs of the electrochemical oxidation of wastewaters: </w:t>
      </w:r>
      <w:r w:rsidRPr="00AE2A82">
        <w:t>A</w:t>
      </w:r>
      <w:r w:rsidRPr="00AE2A82">
        <w:rPr>
          <w:color w:val="FF0000"/>
        </w:rPr>
        <w:t xml:space="preserve"> </w:t>
      </w:r>
      <w:r w:rsidRPr="00AE2A82">
        <w:t xml:space="preserve">comparison with </w:t>
      </w:r>
      <w:proofErr w:type="spellStart"/>
      <w:r w:rsidRPr="00AE2A82">
        <w:t>ozonation</w:t>
      </w:r>
      <w:proofErr w:type="spellEnd"/>
      <w:r w:rsidRPr="00AE2A82">
        <w:t xml:space="preserve"> and Fenton oxidation processes. </w:t>
      </w:r>
      <w:r w:rsidRPr="00AE2A82">
        <w:rPr>
          <w:color w:val="FF0000"/>
        </w:rPr>
        <w:t xml:space="preserve">J Environ Manage 90 </w:t>
      </w:r>
      <w:r>
        <w:rPr>
          <w:color w:val="FF0000"/>
        </w:rPr>
        <w:t xml:space="preserve">(1): </w:t>
      </w:r>
      <w:r w:rsidRPr="00AE2A82">
        <w:rPr>
          <w:color w:val="FF0000"/>
        </w:rPr>
        <w:t>410-420</w:t>
      </w:r>
      <w:r w:rsidRPr="00F24138">
        <w:t>.</w:t>
      </w:r>
      <w:r>
        <w:t xml:space="preserve"> </w:t>
      </w:r>
      <w:hyperlink r:id="rId37" w:history="1">
        <w:r w:rsidRPr="00CC5D59">
          <w:rPr>
            <w:rStyle w:val="Hyperlink"/>
            <w:color w:val="FF0000"/>
          </w:rPr>
          <w:t>https://doi.org/10.1016/j.jenvman.2007.10.010</w:t>
        </w:r>
      </w:hyperlink>
      <w:r w:rsidRPr="00CC5D59">
        <w:rPr>
          <w:color w:val="FF0000"/>
        </w:rPr>
        <w:t xml:space="preserve"> </w:t>
      </w:r>
    </w:p>
    <w:p w:rsidR="00AD2879" w:rsidRPr="00E760C6" w:rsidRDefault="00AD2879" w:rsidP="00D90597">
      <w:pPr>
        <w:autoSpaceDE w:val="0"/>
        <w:autoSpaceDN w:val="0"/>
        <w:adjustRightInd w:val="0"/>
        <w:spacing w:after="0" w:line="480" w:lineRule="auto"/>
        <w:jc w:val="lowKashida"/>
        <w:rPr>
          <w:color w:val="000000"/>
        </w:rPr>
      </w:pPr>
    </w:p>
    <w:p w:rsidR="007F021A" w:rsidRPr="00E760C6" w:rsidRDefault="00AD2879" w:rsidP="00D90597">
      <w:pPr>
        <w:autoSpaceDE w:val="0"/>
        <w:autoSpaceDN w:val="0"/>
        <w:adjustRightInd w:val="0"/>
        <w:spacing w:after="0" w:line="480" w:lineRule="auto"/>
        <w:jc w:val="lowKashida"/>
        <w:rPr>
          <w:color w:val="000000"/>
        </w:rPr>
      </w:pPr>
      <w:r w:rsidRPr="00E760C6">
        <w:t xml:space="preserve">Carter CT, Grieve CM (2008) Salt Tolerance Of Floriculture Crops. In: Khan MA, Weber DJ (eds) Ecophysiology of High Salinity Tolerant Plants. Tasks </w:t>
      </w:r>
      <w:r w:rsidR="009D44D0">
        <w:t xml:space="preserve">for Vegetation Science, </w:t>
      </w:r>
      <w:r w:rsidRPr="00E760C6">
        <w:t>Springer, Dordrecht</w:t>
      </w:r>
      <w:r w:rsidR="005F0786" w:rsidRPr="00E760C6">
        <w:rPr>
          <w:color w:val="000000"/>
        </w:rPr>
        <w:t xml:space="preserve"> </w:t>
      </w:r>
      <w:r w:rsidR="005E52A2" w:rsidRPr="00E760C6">
        <w:rPr>
          <w:color w:val="000000"/>
        </w:rPr>
        <w:t xml:space="preserve"> </w:t>
      </w:r>
      <w:r w:rsidR="007F021A" w:rsidRPr="00E760C6">
        <w:rPr>
          <w:color w:val="000000"/>
        </w:rPr>
        <w:t xml:space="preserve">  </w:t>
      </w:r>
    </w:p>
    <w:p w:rsidR="00C563C8" w:rsidRPr="00E760C6" w:rsidRDefault="00C563C8" w:rsidP="00D90597">
      <w:pPr>
        <w:spacing w:line="480" w:lineRule="auto"/>
        <w:contextualSpacing/>
        <w:jc w:val="both"/>
        <w:rPr>
          <w:color w:val="000000"/>
        </w:rPr>
      </w:pPr>
      <w:r w:rsidRPr="00E760C6">
        <w:rPr>
          <w:color w:val="000000"/>
        </w:rPr>
        <w:lastRenderedPageBreak/>
        <w:t xml:space="preserve">Central Public Health&amp; Environmental Engineering Organization (CPHEEO) Ministry of Housing and Urban Affairs, Government of India. </w:t>
      </w:r>
      <w:hyperlink r:id="rId38" w:history="1">
        <w:r w:rsidRPr="00E760C6">
          <w:rPr>
            <w:rStyle w:val="Hyperlink"/>
          </w:rPr>
          <w:t>http://cpheeo.gov.in/upload/uploadfiles/files/engineering_chapter6.pdf</w:t>
        </w:r>
      </w:hyperlink>
      <w:r w:rsidR="009053E4">
        <w:rPr>
          <w:color w:val="000000"/>
        </w:rPr>
        <w:t>. A</w:t>
      </w:r>
      <w:r w:rsidRPr="00E760C6">
        <w:rPr>
          <w:color w:val="000000"/>
        </w:rPr>
        <w:t>ccessed 8 January 2020.</w:t>
      </w:r>
    </w:p>
    <w:p w:rsidR="00281D43" w:rsidRPr="00E760C6" w:rsidRDefault="00281D43" w:rsidP="00D90597">
      <w:pPr>
        <w:spacing w:line="480" w:lineRule="auto"/>
        <w:contextualSpacing/>
        <w:jc w:val="both"/>
        <w:rPr>
          <w:color w:val="000000"/>
        </w:rPr>
      </w:pPr>
    </w:p>
    <w:p w:rsidR="003A7122" w:rsidRPr="00E760C6" w:rsidRDefault="00281D43" w:rsidP="00D90597">
      <w:pPr>
        <w:autoSpaceDE w:val="0"/>
        <w:autoSpaceDN w:val="0"/>
        <w:adjustRightInd w:val="0"/>
        <w:spacing w:after="0" w:line="480" w:lineRule="auto"/>
        <w:jc w:val="both"/>
        <w:rPr>
          <w:color w:val="000000"/>
        </w:rPr>
      </w:pPr>
      <w:r w:rsidRPr="00E760C6">
        <w:rPr>
          <w:color w:val="000000"/>
        </w:rPr>
        <w:t xml:space="preserve">Chaurette J (2005) Tutorial. Centrifugal Pump Systems. </w:t>
      </w:r>
      <w:hyperlink r:id="rId39" w:history="1">
        <w:r w:rsidRPr="00E760C6">
          <w:rPr>
            <w:rStyle w:val="Hyperlink"/>
          </w:rPr>
          <w:t>http://www.etivc.org/techpage_files/pump%20tutorial.pdf</w:t>
        </w:r>
      </w:hyperlink>
      <w:r w:rsidR="00141DA3">
        <w:rPr>
          <w:color w:val="000000"/>
        </w:rPr>
        <w:t>. A</w:t>
      </w:r>
      <w:r w:rsidRPr="00E760C6">
        <w:rPr>
          <w:color w:val="000000"/>
        </w:rPr>
        <w:t>ccessed 18 May 2020.</w:t>
      </w:r>
    </w:p>
    <w:p w:rsidR="003A7122" w:rsidRPr="00E760C6" w:rsidRDefault="003A7122" w:rsidP="00D90597">
      <w:pPr>
        <w:autoSpaceDE w:val="0"/>
        <w:autoSpaceDN w:val="0"/>
        <w:adjustRightInd w:val="0"/>
        <w:spacing w:after="0" w:line="480" w:lineRule="auto"/>
        <w:jc w:val="both"/>
        <w:rPr>
          <w:color w:val="000000"/>
        </w:rPr>
      </w:pPr>
    </w:p>
    <w:p w:rsidR="00281D43" w:rsidRPr="00E760C6" w:rsidRDefault="003A7122" w:rsidP="00D90597">
      <w:pPr>
        <w:autoSpaceDE w:val="0"/>
        <w:autoSpaceDN w:val="0"/>
        <w:adjustRightInd w:val="0"/>
        <w:spacing w:after="0" w:line="480" w:lineRule="auto"/>
        <w:jc w:val="both"/>
      </w:pPr>
      <w:r w:rsidRPr="00E760C6">
        <w:rPr>
          <w:color w:val="000000"/>
        </w:rPr>
        <w:t xml:space="preserve">Climate-data.org, </w:t>
      </w:r>
      <w:hyperlink r:id="rId40" w:history="1">
        <w:r w:rsidRPr="00E760C6">
          <w:rPr>
            <w:rStyle w:val="Hyperlink"/>
          </w:rPr>
          <w:t>https://en.climate-data.org/asia/jordan/zarqa/zarqa-57453/</w:t>
        </w:r>
      </w:hyperlink>
      <w:r w:rsidR="00E33975">
        <w:rPr>
          <w:color w:val="000000"/>
        </w:rPr>
        <w:t>. A</w:t>
      </w:r>
      <w:r w:rsidRPr="00E760C6">
        <w:rPr>
          <w:color w:val="000000"/>
        </w:rPr>
        <w:t xml:space="preserve">ccessed 22 February 2019. </w:t>
      </w:r>
      <w:r w:rsidR="00281D43" w:rsidRPr="00E760C6">
        <w:rPr>
          <w:color w:val="000000"/>
        </w:rPr>
        <w:t xml:space="preserve"> </w:t>
      </w:r>
    </w:p>
    <w:p w:rsidR="007245A2" w:rsidRPr="00E760C6" w:rsidRDefault="007245A2" w:rsidP="00D90597">
      <w:pPr>
        <w:spacing w:line="480" w:lineRule="auto"/>
        <w:contextualSpacing/>
        <w:jc w:val="both"/>
        <w:rPr>
          <w:color w:val="000000"/>
        </w:rPr>
      </w:pPr>
    </w:p>
    <w:p w:rsidR="007245A2" w:rsidRPr="00E760C6" w:rsidRDefault="007245A2" w:rsidP="00D90597">
      <w:pPr>
        <w:spacing w:line="480" w:lineRule="auto"/>
        <w:contextualSpacing/>
        <w:jc w:val="both"/>
      </w:pPr>
      <w:r w:rsidRPr="00E760C6">
        <w:t>Costle DM</w:t>
      </w:r>
      <w:r w:rsidR="00F5065B" w:rsidRPr="00E760C6">
        <w:t>,</w:t>
      </w:r>
      <w:r w:rsidRPr="00E760C6">
        <w:t xml:space="preserve"> Schatzow S</w:t>
      </w:r>
      <w:r w:rsidR="00F5065B" w:rsidRPr="00E760C6">
        <w:t>,</w:t>
      </w:r>
      <w:r w:rsidRPr="00E760C6">
        <w:t xml:space="preserve"> Schaffer RB</w:t>
      </w:r>
      <w:r w:rsidR="00F5065B" w:rsidRPr="00E760C6">
        <w:t>,</w:t>
      </w:r>
      <w:r w:rsidRPr="00E760C6">
        <w:t xml:space="preserve"> Hall EP</w:t>
      </w:r>
      <w:r w:rsidR="00F5065B" w:rsidRPr="00E760C6">
        <w:t>,</w:t>
      </w:r>
      <w:r w:rsidRPr="00E760C6">
        <w:t xml:space="preserve"> Williams JG (1980) Development Document For Proposed Effluent Limitations Guidelines And New Source Performance Standards For The Metal Molding And Casting Point Source Category. United States Environmental Protection Agency (US EPA).</w:t>
      </w:r>
      <w:r w:rsidR="0053403A">
        <w:t xml:space="preserve"> </w:t>
      </w:r>
      <w:r w:rsidR="0053403A" w:rsidRPr="0053403A">
        <w:rPr>
          <w:color w:val="FF0000"/>
        </w:rPr>
        <w:t>EPA</w:t>
      </w:r>
      <w:r w:rsidR="0053403A">
        <w:rPr>
          <w:color w:val="FF0000"/>
        </w:rPr>
        <w:t xml:space="preserve"> 440/1-80/070a. </w:t>
      </w:r>
      <w:r w:rsidR="0053403A">
        <w:t xml:space="preserve">  </w:t>
      </w:r>
    </w:p>
    <w:p w:rsidR="00A858B1" w:rsidRPr="00E760C6" w:rsidRDefault="00A858B1" w:rsidP="00D90597">
      <w:pPr>
        <w:spacing w:line="480" w:lineRule="auto"/>
        <w:contextualSpacing/>
        <w:jc w:val="both"/>
      </w:pPr>
    </w:p>
    <w:p w:rsidR="00A858B1" w:rsidRPr="00E760C6" w:rsidRDefault="00A858B1" w:rsidP="00D90597">
      <w:pPr>
        <w:spacing w:line="480" w:lineRule="auto"/>
        <w:contextualSpacing/>
        <w:jc w:val="both"/>
      </w:pPr>
      <w:r w:rsidRPr="00E760C6">
        <w:t>Couper JR, Penney WR, Fair JR, Walas SM (2005) Chemical Process Equipment-Selection and Design. Gulf Professional Publishing.</w:t>
      </w:r>
      <w:r w:rsidR="00E43206" w:rsidRPr="00E760C6">
        <w:t xml:space="preserve"> </w:t>
      </w:r>
      <w:r w:rsidRPr="00E760C6">
        <w:t xml:space="preserve">   </w:t>
      </w:r>
    </w:p>
    <w:p w:rsidR="00C563C8" w:rsidRPr="00E760C6" w:rsidRDefault="00C563C8" w:rsidP="00D90597">
      <w:pPr>
        <w:autoSpaceDE w:val="0"/>
        <w:autoSpaceDN w:val="0"/>
        <w:adjustRightInd w:val="0"/>
        <w:spacing w:after="0" w:line="480" w:lineRule="auto"/>
        <w:jc w:val="lowKashida"/>
        <w:rPr>
          <w:color w:val="000000"/>
        </w:rPr>
      </w:pPr>
    </w:p>
    <w:p w:rsidR="00CE4862" w:rsidRPr="00E760C6" w:rsidRDefault="00CE4862" w:rsidP="00D90597">
      <w:pPr>
        <w:autoSpaceDE w:val="0"/>
        <w:autoSpaceDN w:val="0"/>
        <w:adjustRightInd w:val="0"/>
        <w:spacing w:after="0" w:line="480" w:lineRule="auto"/>
      </w:pPr>
      <w:r w:rsidRPr="00E760C6">
        <w:rPr>
          <w:color w:val="000000"/>
        </w:rPr>
        <w:t xml:space="preserve">DRYCAKE Centrifuge Brochure. </w:t>
      </w:r>
      <w:hyperlink r:id="rId41" w:history="1">
        <w:r w:rsidRPr="00E760C6">
          <w:rPr>
            <w:rStyle w:val="Hyperlink"/>
          </w:rPr>
          <w:t>https://www.johnbrooks.ca/wp-content/uploads/2014/06/DRYCAKE-CENTRIFUGE-BROCHURE-JB-R01.pdf</w:t>
        </w:r>
      </w:hyperlink>
      <w:r w:rsidR="003D03DE">
        <w:rPr>
          <w:color w:val="000000"/>
        </w:rPr>
        <w:t>. A</w:t>
      </w:r>
      <w:r w:rsidRPr="00E760C6">
        <w:rPr>
          <w:color w:val="000000"/>
        </w:rPr>
        <w:t xml:space="preserve">ccessed 10 November 2019. </w:t>
      </w:r>
    </w:p>
    <w:p w:rsidR="00CE4862" w:rsidRPr="00E760C6" w:rsidRDefault="00CE4862" w:rsidP="00D90597">
      <w:pPr>
        <w:autoSpaceDE w:val="0"/>
        <w:autoSpaceDN w:val="0"/>
        <w:adjustRightInd w:val="0"/>
        <w:spacing w:after="0" w:line="480" w:lineRule="auto"/>
        <w:jc w:val="lowKashida"/>
        <w:rPr>
          <w:color w:val="000000"/>
        </w:rPr>
      </w:pPr>
    </w:p>
    <w:p w:rsidR="00057F21" w:rsidRPr="00E760C6" w:rsidRDefault="009940E4" w:rsidP="00D90597">
      <w:pPr>
        <w:autoSpaceDE w:val="0"/>
        <w:autoSpaceDN w:val="0"/>
        <w:adjustRightInd w:val="0"/>
        <w:spacing w:after="0" w:line="480" w:lineRule="auto"/>
        <w:jc w:val="lowKashida"/>
        <w:rPr>
          <w:color w:val="000000"/>
        </w:rPr>
      </w:pPr>
      <w:r w:rsidRPr="00E760C6">
        <w:rPr>
          <w:color w:val="000000"/>
        </w:rPr>
        <w:t xml:space="preserve">DRYCAKE: </w:t>
      </w:r>
      <w:r w:rsidR="00057F21" w:rsidRPr="00E760C6">
        <w:rPr>
          <w:color w:val="000000"/>
        </w:rPr>
        <w:t>Vanderbeken Enterprises Ltd. 1877-DRYCAKE.</w:t>
      </w:r>
      <w:r w:rsidRPr="00E760C6">
        <w:rPr>
          <w:color w:val="000000"/>
        </w:rPr>
        <w:t xml:space="preserve"> Decanter </w:t>
      </w:r>
      <w:r w:rsidR="00E72300" w:rsidRPr="00E760C6">
        <w:rPr>
          <w:color w:val="000000"/>
        </w:rPr>
        <w:t xml:space="preserve">Centrifuges </w:t>
      </w:r>
      <w:hyperlink r:id="rId42" w:history="1">
        <w:r w:rsidR="00057F21" w:rsidRPr="00E760C6">
          <w:rPr>
            <w:rStyle w:val="Hyperlink"/>
          </w:rPr>
          <w:t>https://drycake.com/equipment/dewatering/downloads/centrifuge/DRYCAKE%20CENTRIFUGE%20TECHNOLOGY%20OVERVIEW.pdf</w:t>
        </w:r>
      </w:hyperlink>
      <w:r w:rsidR="003D03DE">
        <w:rPr>
          <w:color w:val="000000"/>
        </w:rPr>
        <w:t>. A</w:t>
      </w:r>
      <w:r w:rsidR="00057F21" w:rsidRPr="00E760C6">
        <w:rPr>
          <w:color w:val="000000"/>
        </w:rPr>
        <w:t>ccessed 11 April 2020.</w:t>
      </w:r>
    </w:p>
    <w:p w:rsidR="00A379A7" w:rsidRDefault="00A379A7" w:rsidP="00A379A7">
      <w:pPr>
        <w:autoSpaceDE w:val="0"/>
        <w:autoSpaceDN w:val="0"/>
        <w:adjustRightInd w:val="0"/>
        <w:spacing w:after="0" w:line="480" w:lineRule="auto"/>
        <w:rPr>
          <w:rStyle w:val="Strong"/>
          <w:b w:val="0"/>
          <w:bCs w:val="0"/>
          <w:color w:val="FF0000"/>
        </w:rPr>
      </w:pPr>
      <w:proofErr w:type="spellStart"/>
      <w:r>
        <w:rPr>
          <w:rStyle w:val="Strong"/>
          <w:b w:val="0"/>
          <w:bCs w:val="0"/>
          <w:color w:val="FF0000"/>
        </w:rPr>
        <w:lastRenderedPageBreak/>
        <w:t>Ercolano</w:t>
      </w:r>
      <w:proofErr w:type="spellEnd"/>
      <w:r>
        <w:rPr>
          <w:rStyle w:val="Strong"/>
          <w:b w:val="0"/>
          <w:bCs w:val="0"/>
          <w:color w:val="FF0000"/>
        </w:rPr>
        <w:t xml:space="preserve"> L, </w:t>
      </w:r>
      <w:proofErr w:type="spellStart"/>
      <w:r>
        <w:rPr>
          <w:rStyle w:val="Strong"/>
          <w:b w:val="0"/>
          <w:bCs w:val="0"/>
          <w:color w:val="FF0000"/>
        </w:rPr>
        <w:t>Laenge</w:t>
      </w:r>
      <w:proofErr w:type="spellEnd"/>
      <w:r>
        <w:rPr>
          <w:rStyle w:val="Strong"/>
          <w:b w:val="0"/>
          <w:bCs w:val="0"/>
          <w:color w:val="FF0000"/>
        </w:rPr>
        <w:t xml:space="preserve"> H (2015) Guidelines-Energy Efficiency for Water and Wastewater Utilities.</w:t>
      </w:r>
    </w:p>
    <w:p w:rsidR="00A379A7" w:rsidRPr="00A379A7" w:rsidRDefault="00693B62" w:rsidP="00A379A7">
      <w:pPr>
        <w:autoSpaceDE w:val="0"/>
        <w:autoSpaceDN w:val="0"/>
        <w:adjustRightInd w:val="0"/>
        <w:spacing w:after="0" w:line="480" w:lineRule="auto"/>
        <w:rPr>
          <w:rFonts w:ascii="Segoe UI" w:hAnsi="Segoe UI" w:cs="Segoe UI"/>
          <w:color w:val="FF0000"/>
          <w:sz w:val="21"/>
          <w:szCs w:val="21"/>
        </w:rPr>
      </w:pPr>
      <w:hyperlink r:id="rId43" w:history="1">
        <w:r w:rsidR="00A379A7" w:rsidRPr="00A379A7">
          <w:rPr>
            <w:rStyle w:val="Hyperlink"/>
            <w:rFonts w:ascii="Segoe UI" w:hAnsi="Segoe UI" w:cs="Segoe UI"/>
            <w:color w:val="FF0000"/>
            <w:sz w:val="21"/>
            <w:szCs w:val="21"/>
          </w:rPr>
          <w:t>http://inwrdam.org.jo/wp-content/uploads/2018/06/Guidelines-Energy-Efficiency.pdf</w:t>
        </w:r>
      </w:hyperlink>
      <w:r w:rsidR="00A379A7" w:rsidRPr="00A379A7">
        <w:rPr>
          <w:rFonts w:ascii="Segoe UI" w:hAnsi="Segoe UI" w:cs="Segoe UI"/>
          <w:color w:val="FF0000"/>
          <w:sz w:val="21"/>
          <w:szCs w:val="21"/>
        </w:rPr>
        <w:t xml:space="preserve">. Accessed 26 January 2021. </w:t>
      </w:r>
    </w:p>
    <w:p w:rsidR="00AF5B8B" w:rsidRPr="00A379A7" w:rsidRDefault="00AF5B8B" w:rsidP="00D90597">
      <w:pPr>
        <w:spacing w:line="480" w:lineRule="auto"/>
        <w:contextualSpacing/>
        <w:jc w:val="both"/>
        <w:rPr>
          <w:rStyle w:val="Strong"/>
          <w:b w:val="0"/>
          <w:bCs w:val="0"/>
          <w:color w:val="FF0000"/>
        </w:rPr>
      </w:pPr>
    </w:p>
    <w:p w:rsidR="00E00D13" w:rsidRPr="00E760C6" w:rsidRDefault="00AF5B8B" w:rsidP="00D90597">
      <w:pPr>
        <w:spacing w:line="480" w:lineRule="auto"/>
        <w:contextualSpacing/>
        <w:jc w:val="both"/>
        <w:rPr>
          <w:rStyle w:val="Strong"/>
          <w:b w:val="0"/>
          <w:bCs w:val="0"/>
        </w:rPr>
      </w:pPr>
      <w:r w:rsidRPr="00E760C6">
        <w:rPr>
          <w:rStyle w:val="Strong"/>
          <w:b w:val="0"/>
          <w:bCs w:val="0"/>
        </w:rPr>
        <w:t>Felder RM, Rousseau RW, Bullard LG (2016). Elementary Principles of Chemical Processes, 4</w:t>
      </w:r>
      <w:r w:rsidRPr="00E760C6">
        <w:rPr>
          <w:rStyle w:val="Strong"/>
          <w:b w:val="0"/>
          <w:bCs w:val="0"/>
          <w:vertAlign w:val="superscript"/>
        </w:rPr>
        <w:t>th</w:t>
      </w:r>
      <w:r w:rsidRPr="00E760C6">
        <w:rPr>
          <w:rStyle w:val="Strong"/>
          <w:b w:val="0"/>
          <w:bCs w:val="0"/>
        </w:rPr>
        <w:t xml:space="preserve"> Edition-Wiley. </w:t>
      </w:r>
    </w:p>
    <w:p w:rsidR="003621F7" w:rsidRDefault="003621F7" w:rsidP="00D90597">
      <w:pPr>
        <w:spacing w:line="480" w:lineRule="auto"/>
        <w:contextualSpacing/>
        <w:jc w:val="both"/>
        <w:rPr>
          <w:rStyle w:val="Strong"/>
          <w:b w:val="0"/>
          <w:bCs w:val="0"/>
          <w:color w:val="FF0000"/>
        </w:rPr>
      </w:pPr>
    </w:p>
    <w:p w:rsidR="00DE248C" w:rsidRPr="00DE248C" w:rsidRDefault="00DE248C" w:rsidP="00D90597">
      <w:pPr>
        <w:spacing w:line="480" w:lineRule="auto"/>
        <w:contextualSpacing/>
        <w:jc w:val="both"/>
        <w:rPr>
          <w:rStyle w:val="Strong"/>
          <w:b w:val="0"/>
          <w:bCs w:val="0"/>
          <w:color w:val="FF0000"/>
        </w:rPr>
      </w:pPr>
      <w:proofErr w:type="spellStart"/>
      <w:r w:rsidRPr="00DE248C">
        <w:rPr>
          <w:rStyle w:val="Strong"/>
          <w:b w:val="0"/>
          <w:bCs w:val="0"/>
          <w:color w:val="FF0000"/>
        </w:rPr>
        <w:t>Füreder</w:t>
      </w:r>
      <w:proofErr w:type="spellEnd"/>
      <w:r w:rsidRPr="00DE248C">
        <w:rPr>
          <w:rStyle w:val="Strong"/>
          <w:b w:val="0"/>
          <w:bCs w:val="0"/>
          <w:color w:val="FF0000"/>
        </w:rPr>
        <w:t xml:space="preserve"> </w:t>
      </w:r>
      <w:r>
        <w:rPr>
          <w:rStyle w:val="Strong"/>
          <w:b w:val="0"/>
          <w:bCs w:val="0"/>
          <w:color w:val="FF0000"/>
        </w:rPr>
        <w:t xml:space="preserve">K, </w:t>
      </w:r>
      <w:proofErr w:type="spellStart"/>
      <w:r w:rsidRPr="00DE248C">
        <w:rPr>
          <w:rStyle w:val="Strong"/>
          <w:b w:val="0"/>
          <w:bCs w:val="0"/>
          <w:color w:val="FF0000"/>
        </w:rPr>
        <w:t>Svardal</w:t>
      </w:r>
      <w:proofErr w:type="spellEnd"/>
      <w:r w:rsidRPr="00DE248C">
        <w:rPr>
          <w:rStyle w:val="Strong"/>
          <w:b w:val="0"/>
          <w:bCs w:val="0"/>
          <w:color w:val="FF0000"/>
        </w:rPr>
        <w:t xml:space="preserve"> </w:t>
      </w:r>
      <w:r>
        <w:rPr>
          <w:rStyle w:val="Strong"/>
          <w:b w:val="0"/>
          <w:bCs w:val="0"/>
          <w:color w:val="FF0000"/>
        </w:rPr>
        <w:t xml:space="preserve">K, </w:t>
      </w:r>
      <w:r w:rsidRPr="00DE248C">
        <w:rPr>
          <w:rStyle w:val="Strong"/>
          <w:b w:val="0"/>
          <w:bCs w:val="0"/>
          <w:color w:val="FF0000"/>
        </w:rPr>
        <w:t xml:space="preserve">Frey </w:t>
      </w:r>
      <w:r>
        <w:rPr>
          <w:rStyle w:val="Strong"/>
          <w:b w:val="0"/>
          <w:bCs w:val="0"/>
          <w:color w:val="FF0000"/>
        </w:rPr>
        <w:t xml:space="preserve">W, </w:t>
      </w:r>
      <w:r w:rsidRPr="00DE248C">
        <w:rPr>
          <w:rStyle w:val="Strong"/>
          <w:b w:val="0"/>
          <w:bCs w:val="0"/>
          <w:color w:val="FF0000"/>
        </w:rPr>
        <w:t xml:space="preserve">Kroiss </w:t>
      </w:r>
      <w:r>
        <w:rPr>
          <w:rStyle w:val="Strong"/>
          <w:b w:val="0"/>
          <w:bCs w:val="0"/>
          <w:color w:val="FF0000"/>
        </w:rPr>
        <w:t xml:space="preserve">H, </w:t>
      </w:r>
      <w:r w:rsidRPr="00DE248C">
        <w:rPr>
          <w:rStyle w:val="Strong"/>
          <w:b w:val="0"/>
          <w:bCs w:val="0"/>
          <w:color w:val="FF0000"/>
        </w:rPr>
        <w:t>Krampe</w:t>
      </w:r>
      <w:r>
        <w:rPr>
          <w:rStyle w:val="Strong"/>
          <w:b w:val="0"/>
          <w:bCs w:val="0"/>
          <w:color w:val="FF0000"/>
        </w:rPr>
        <w:t xml:space="preserve"> J (2018) </w:t>
      </w:r>
      <w:r w:rsidR="00B66FFC" w:rsidRPr="00B66FFC">
        <w:rPr>
          <w:rStyle w:val="Strong"/>
          <w:b w:val="0"/>
          <w:bCs w:val="0"/>
          <w:color w:val="FF0000"/>
        </w:rPr>
        <w:t>Energy consumption of agitators in activated sludge tanks – actual state and optimization potential</w:t>
      </w:r>
      <w:r w:rsidR="00B66FFC">
        <w:rPr>
          <w:rStyle w:val="Strong"/>
          <w:b w:val="0"/>
          <w:bCs w:val="0"/>
          <w:color w:val="FF0000"/>
        </w:rPr>
        <w:t>. Water Sci Technol</w:t>
      </w:r>
      <w:r w:rsidR="00B66FFC" w:rsidRPr="00B66FFC">
        <w:rPr>
          <w:rStyle w:val="Strong"/>
          <w:b w:val="0"/>
          <w:bCs w:val="0"/>
          <w:color w:val="FF0000"/>
        </w:rPr>
        <w:t xml:space="preserve"> 77 (3): 800–808. </w:t>
      </w:r>
      <w:hyperlink r:id="rId44" w:history="1">
        <w:r w:rsidR="00B66FFC" w:rsidRPr="00B66FFC">
          <w:rPr>
            <w:rStyle w:val="Hyperlink"/>
            <w:color w:val="FF0000"/>
          </w:rPr>
          <w:t>https://doi.org/10.2166/wst.2017.596</w:t>
        </w:r>
      </w:hyperlink>
      <w:r w:rsidR="00B66FFC">
        <w:rPr>
          <w:rStyle w:val="Strong"/>
          <w:b w:val="0"/>
          <w:bCs w:val="0"/>
          <w:color w:val="FF0000"/>
        </w:rPr>
        <w:t xml:space="preserve"> </w:t>
      </w:r>
      <w:r>
        <w:rPr>
          <w:rStyle w:val="Strong"/>
          <w:b w:val="0"/>
          <w:bCs w:val="0"/>
          <w:color w:val="FF0000"/>
        </w:rPr>
        <w:t xml:space="preserve"> </w:t>
      </w:r>
    </w:p>
    <w:p w:rsidR="00DE248C" w:rsidRDefault="00DE248C" w:rsidP="00D90597">
      <w:pPr>
        <w:spacing w:line="480" w:lineRule="auto"/>
        <w:contextualSpacing/>
        <w:jc w:val="both"/>
        <w:rPr>
          <w:rStyle w:val="Strong"/>
          <w:b w:val="0"/>
          <w:bCs w:val="0"/>
        </w:rPr>
      </w:pPr>
    </w:p>
    <w:p w:rsidR="003621F7" w:rsidRPr="00F24138" w:rsidRDefault="003621F7" w:rsidP="003621F7">
      <w:pPr>
        <w:spacing w:line="480" w:lineRule="auto"/>
        <w:contextualSpacing/>
        <w:jc w:val="both"/>
      </w:pPr>
      <w:proofErr w:type="spellStart"/>
      <w:r w:rsidRPr="00F24138">
        <w:t>García</w:t>
      </w:r>
      <w:proofErr w:type="spellEnd"/>
      <w:r w:rsidRPr="00F24138">
        <w:t xml:space="preserve">-Morales MA, González </w:t>
      </w:r>
      <w:proofErr w:type="spellStart"/>
      <w:r w:rsidRPr="00F24138">
        <w:t>Juárez</w:t>
      </w:r>
      <w:proofErr w:type="spellEnd"/>
      <w:r w:rsidRPr="00F24138">
        <w:t xml:space="preserve"> JC, </w:t>
      </w:r>
      <w:proofErr w:type="spellStart"/>
      <w:r w:rsidRPr="00F24138">
        <w:t>Martínez</w:t>
      </w:r>
      <w:proofErr w:type="spellEnd"/>
      <w:r w:rsidRPr="00F24138">
        <w:t xml:space="preserve">-Gallegos S, </w:t>
      </w:r>
      <w:proofErr w:type="spellStart"/>
      <w:r w:rsidRPr="00F24138">
        <w:t>Roa</w:t>
      </w:r>
      <w:proofErr w:type="spellEnd"/>
      <w:r w:rsidRPr="00F24138">
        <w:t xml:space="preserve">-Morales G, Peralta E, del Campo </w:t>
      </w:r>
      <w:proofErr w:type="spellStart"/>
      <w:r w:rsidRPr="00F24138">
        <w:t>López</w:t>
      </w:r>
      <w:proofErr w:type="spellEnd"/>
      <w:r w:rsidRPr="00F24138">
        <w:t xml:space="preserve"> EM, Barrera-</w:t>
      </w:r>
      <w:proofErr w:type="spellStart"/>
      <w:r w:rsidRPr="00F24138">
        <w:t>Díaz</w:t>
      </w:r>
      <w:proofErr w:type="spellEnd"/>
      <w:r w:rsidRPr="00F24138">
        <w:t xml:space="preserve"> C, </w:t>
      </w:r>
      <w:proofErr w:type="spellStart"/>
      <w:r w:rsidRPr="00F24138">
        <w:t>Martínez</w:t>
      </w:r>
      <w:proofErr w:type="spellEnd"/>
      <w:r w:rsidRPr="00F24138">
        <w:t xml:space="preserve"> Miranda V, and </w:t>
      </w:r>
      <w:proofErr w:type="spellStart"/>
      <w:r w:rsidRPr="00F24138">
        <w:t>Blancas</w:t>
      </w:r>
      <w:proofErr w:type="spellEnd"/>
      <w:r w:rsidRPr="00F24138">
        <w:t xml:space="preserve"> TT (2018). </w:t>
      </w:r>
      <w:proofErr w:type="gramStart"/>
      <w:r w:rsidRPr="00F24138">
        <w:t xml:space="preserve">Pretreatment of Real Wastewater from the Chocolate Manufacturing Industry through an Integrated Process of Electrocoagulation </w:t>
      </w:r>
      <w:r>
        <w:t>and Sand Filtration.</w:t>
      </w:r>
      <w:proofErr w:type="gramEnd"/>
      <w:r>
        <w:t xml:space="preserve"> </w:t>
      </w:r>
      <w:proofErr w:type="spellStart"/>
      <w:r w:rsidRPr="00E42A0F">
        <w:rPr>
          <w:color w:val="FF0000"/>
        </w:rPr>
        <w:t>Int</w:t>
      </w:r>
      <w:proofErr w:type="spellEnd"/>
      <w:r w:rsidRPr="00E42A0F">
        <w:rPr>
          <w:color w:val="FF0000"/>
        </w:rPr>
        <w:t xml:space="preserve"> J </w:t>
      </w:r>
      <w:proofErr w:type="spellStart"/>
      <w:r w:rsidRPr="00E42A0F">
        <w:rPr>
          <w:color w:val="FF0000"/>
        </w:rPr>
        <w:t>Photoenergy</w:t>
      </w:r>
      <w:proofErr w:type="spellEnd"/>
      <w:r w:rsidRPr="00E42A0F">
        <w:rPr>
          <w:color w:val="FF0000"/>
        </w:rPr>
        <w:t xml:space="preserve"> </w:t>
      </w:r>
      <w:r w:rsidRPr="00AE2A82">
        <w:rPr>
          <w:color w:val="FF0000"/>
        </w:rPr>
        <w:t xml:space="preserve">2018: 1-7. </w:t>
      </w:r>
      <w:hyperlink r:id="rId45" w:history="1">
        <w:r w:rsidRPr="00427EAA">
          <w:rPr>
            <w:rStyle w:val="Hyperlink"/>
            <w:color w:val="FF0000"/>
          </w:rPr>
          <w:t>https://doi.org/10.1155/2018/2146751</w:t>
        </w:r>
      </w:hyperlink>
      <w:r>
        <w:t xml:space="preserve"> </w:t>
      </w:r>
      <w:r>
        <w:t xml:space="preserve"> </w:t>
      </w:r>
    </w:p>
    <w:p w:rsidR="003621F7" w:rsidRPr="00E760C6" w:rsidRDefault="003621F7" w:rsidP="00D90597">
      <w:pPr>
        <w:spacing w:line="480" w:lineRule="auto"/>
        <w:contextualSpacing/>
        <w:jc w:val="both"/>
        <w:rPr>
          <w:rStyle w:val="Strong"/>
          <w:b w:val="0"/>
          <w:bCs w:val="0"/>
        </w:rPr>
      </w:pPr>
    </w:p>
    <w:p w:rsidR="00057F21" w:rsidRPr="00E760C6" w:rsidRDefault="00057F21" w:rsidP="00D90597">
      <w:pPr>
        <w:spacing w:line="480" w:lineRule="auto"/>
        <w:contextualSpacing/>
        <w:jc w:val="both"/>
      </w:pPr>
      <w:proofErr w:type="gramStart"/>
      <w:r w:rsidRPr="00E760C6">
        <w:t>General Inclined Plate Clarifier Overview.</w:t>
      </w:r>
      <w:proofErr w:type="gramEnd"/>
      <w:r w:rsidRPr="00E760C6">
        <w:t xml:space="preserve"> WWE water and wastewater equipment company, </w:t>
      </w:r>
      <w:hyperlink r:id="rId46" w:history="1">
        <w:r w:rsidRPr="00E760C6">
          <w:rPr>
            <w:rStyle w:val="Hyperlink"/>
          </w:rPr>
          <w:t>http://wwe-co.com/wp-content/uploads/2012/01/WWE-clarifier-overview.pdf</w:t>
        </w:r>
      </w:hyperlink>
      <w:r w:rsidR="00ED458E">
        <w:t>. A</w:t>
      </w:r>
      <w:r w:rsidRPr="00E760C6">
        <w:t>ccessed 25 November 2019.</w:t>
      </w:r>
    </w:p>
    <w:p w:rsidR="0054041E" w:rsidRPr="00E760C6" w:rsidRDefault="0054041E" w:rsidP="00D90597">
      <w:pPr>
        <w:spacing w:line="480" w:lineRule="auto"/>
        <w:contextualSpacing/>
        <w:jc w:val="both"/>
      </w:pPr>
    </w:p>
    <w:p w:rsidR="0054041E" w:rsidRPr="00E760C6" w:rsidRDefault="0054041E" w:rsidP="00D90597">
      <w:pPr>
        <w:spacing w:line="480" w:lineRule="auto"/>
        <w:contextualSpacing/>
        <w:jc w:val="both"/>
      </w:pPr>
      <w:r w:rsidRPr="00E760C6">
        <w:t xml:space="preserve">GENESIS WATER TECHNOLOGIES Using Innovation to Meet the Water Needs of the World. Top 5 Advantages of Advanced Electrocoagulation Water Treatment (2019). </w:t>
      </w:r>
      <w:hyperlink r:id="rId47" w:history="1">
        <w:r w:rsidRPr="00E760C6">
          <w:rPr>
            <w:rStyle w:val="Hyperlink"/>
          </w:rPr>
          <w:t>https://genesiswatertech.com/blog-post/top-5-advantages-of-advanced-electrocoagulation-water-treatment/</w:t>
        </w:r>
      </w:hyperlink>
      <w:r w:rsidR="00B2052D">
        <w:t>. A</w:t>
      </w:r>
      <w:r w:rsidRPr="00E760C6">
        <w:t>ccessed 18 February 2020</w:t>
      </w:r>
      <w:r w:rsidR="00470C5D" w:rsidRPr="00E760C6">
        <w:t>.</w:t>
      </w:r>
    </w:p>
    <w:p w:rsidR="00470C5D" w:rsidRPr="00E760C6" w:rsidRDefault="00470C5D" w:rsidP="00D90597">
      <w:pPr>
        <w:spacing w:line="480" w:lineRule="auto"/>
        <w:contextualSpacing/>
        <w:jc w:val="both"/>
      </w:pPr>
    </w:p>
    <w:p w:rsidR="00470C5D" w:rsidRPr="00E760C6" w:rsidRDefault="00470C5D" w:rsidP="00D90597">
      <w:pPr>
        <w:spacing w:line="480" w:lineRule="auto"/>
        <w:contextualSpacing/>
        <w:jc w:val="both"/>
      </w:pPr>
      <w:r w:rsidRPr="00E760C6">
        <w:t xml:space="preserve">Giorgi J (2009) Math for wastewater treatment operators grades 3 and 4. First edition. American Water Works Association. </w:t>
      </w:r>
    </w:p>
    <w:p w:rsidR="00057F21" w:rsidRPr="00E760C6" w:rsidRDefault="00057F21" w:rsidP="00D90597">
      <w:pPr>
        <w:spacing w:line="480" w:lineRule="auto"/>
        <w:contextualSpacing/>
        <w:jc w:val="both"/>
      </w:pPr>
    </w:p>
    <w:p w:rsidR="00057F21" w:rsidRPr="00DC1C3B" w:rsidRDefault="000B2E69" w:rsidP="00D90597">
      <w:pPr>
        <w:spacing w:line="480" w:lineRule="auto"/>
        <w:contextualSpacing/>
        <w:jc w:val="both"/>
        <w:rPr>
          <w:color w:val="FF0000"/>
        </w:rPr>
      </w:pPr>
      <w:r>
        <w:t xml:space="preserve">Gonçalves, RF, Luduvice, M, von Sperling, M </w:t>
      </w:r>
      <w:r w:rsidR="00057F21" w:rsidRPr="00E760C6">
        <w:t xml:space="preserve">(2007) Sludge Thickening and Dewatering. In: Andreoli CV, von Sperling M, Fernandes F (eds.) Sludge Treatment </w:t>
      </w:r>
      <w:r w:rsidR="00DC1C3B">
        <w:t>and Disposal.</w:t>
      </w:r>
      <w:r w:rsidR="00057F21" w:rsidRPr="00E760C6">
        <w:t xml:space="preserve"> </w:t>
      </w:r>
      <w:r w:rsidR="00DC1C3B">
        <w:t>IWA publishing, London-New York</w:t>
      </w:r>
      <w:r w:rsidR="00DC1C3B">
        <w:rPr>
          <w:color w:val="FF0000"/>
        </w:rPr>
        <w:t xml:space="preserve">, pp. 76-119. </w:t>
      </w:r>
    </w:p>
    <w:p w:rsidR="0014670B" w:rsidRPr="00E760C6" w:rsidRDefault="0014670B" w:rsidP="00D90597">
      <w:pPr>
        <w:spacing w:line="480" w:lineRule="auto"/>
        <w:contextualSpacing/>
        <w:jc w:val="both"/>
      </w:pPr>
    </w:p>
    <w:p w:rsidR="0045417E" w:rsidRPr="00E760C6" w:rsidRDefault="0014670B" w:rsidP="00D90597">
      <w:pPr>
        <w:spacing w:line="480" w:lineRule="auto"/>
        <w:contextualSpacing/>
        <w:jc w:val="both"/>
      </w:pPr>
      <w:r w:rsidRPr="00E760C6">
        <w:t>Green DW, Perry RH (2007) Perry’s Chemical Eng</w:t>
      </w:r>
      <w:r w:rsidR="00AF5B8B" w:rsidRPr="00E760C6">
        <w:t>ineers’ Handbook, Chapter 6, 8</w:t>
      </w:r>
      <w:r w:rsidR="00AF5B8B" w:rsidRPr="00E760C6">
        <w:rPr>
          <w:vertAlign w:val="superscript"/>
        </w:rPr>
        <w:t>th</w:t>
      </w:r>
      <w:r w:rsidR="00AF5B8B" w:rsidRPr="00E760C6">
        <w:t xml:space="preserve"> </w:t>
      </w:r>
      <w:r w:rsidRPr="00E760C6">
        <w:t>Edition, McGraw-Hill.</w:t>
      </w:r>
    </w:p>
    <w:p w:rsidR="00AC32A8" w:rsidRPr="00AC32A8" w:rsidRDefault="00AC32A8" w:rsidP="00AC32A8">
      <w:pPr>
        <w:autoSpaceDE w:val="0"/>
        <w:autoSpaceDN w:val="0"/>
        <w:adjustRightInd w:val="0"/>
        <w:spacing w:after="0" w:line="480" w:lineRule="auto"/>
        <w:jc w:val="lowKashida"/>
        <w:rPr>
          <w:rStyle w:val="Strong"/>
          <w:b w:val="0"/>
          <w:bCs w:val="0"/>
          <w:color w:val="FF0000"/>
        </w:rPr>
      </w:pPr>
      <w:r>
        <w:rPr>
          <w:rStyle w:val="Strong"/>
          <w:b w:val="0"/>
          <w:bCs w:val="0"/>
          <w:color w:val="FF0000"/>
        </w:rPr>
        <w:t xml:space="preserve">Hecht NL, Duvall DS, Rashidi AS (1975) Characterization and Utilization of Municipal and Utility Sludges and Ashes. Volume II. Municipal Sludges.  US EPA-670/2-75-033b.  </w:t>
      </w:r>
    </w:p>
    <w:p w:rsidR="00B11C49" w:rsidRPr="00E760C6" w:rsidRDefault="00B11C49" w:rsidP="00D90597">
      <w:pPr>
        <w:spacing w:line="480" w:lineRule="auto"/>
        <w:contextualSpacing/>
        <w:jc w:val="both"/>
      </w:pPr>
    </w:p>
    <w:p w:rsidR="00B82C03" w:rsidRPr="00E760C6" w:rsidRDefault="0025346B" w:rsidP="00D90597">
      <w:pPr>
        <w:spacing w:line="480" w:lineRule="auto"/>
        <w:contextualSpacing/>
        <w:jc w:val="both"/>
      </w:pPr>
      <w:r w:rsidRPr="00E760C6">
        <w:t>Henan Bulletproof Ele</w:t>
      </w:r>
      <w:r w:rsidR="00BD4711">
        <w:t>ctrochemical Equipment Co., Ltd.</w:t>
      </w:r>
      <w:r w:rsidRPr="00E760C6">
        <w:t xml:space="preserve"> </w:t>
      </w:r>
      <w:hyperlink r:id="rId48" w:tgtFrame="_blank" w:history="1">
        <w:r w:rsidRPr="00E760C6">
          <w:rPr>
            <w:rStyle w:val="Hyperlink"/>
            <w:color w:val="00487B"/>
          </w:rPr>
          <w:t>www.bulletproofindustrial.com</w:t>
        </w:r>
      </w:hyperlink>
      <w:r w:rsidRPr="00E760C6">
        <w:t xml:space="preserve">. </w:t>
      </w:r>
      <w:r w:rsidR="0045417E" w:rsidRPr="00E760C6">
        <w:t xml:space="preserve"> </w:t>
      </w:r>
    </w:p>
    <w:p w:rsidR="008A7A57" w:rsidRPr="00E760C6" w:rsidRDefault="008A7A57" w:rsidP="00D90597">
      <w:pPr>
        <w:spacing w:line="480" w:lineRule="auto"/>
        <w:contextualSpacing/>
        <w:jc w:val="both"/>
      </w:pPr>
    </w:p>
    <w:p w:rsidR="00D702FD" w:rsidRPr="00E760C6" w:rsidRDefault="00B82C03" w:rsidP="00D90597">
      <w:pPr>
        <w:spacing w:line="480" w:lineRule="auto"/>
        <w:contextualSpacing/>
        <w:jc w:val="both"/>
        <w:rPr>
          <w:color w:val="000000"/>
        </w:rPr>
      </w:pPr>
      <w:r w:rsidRPr="00E760C6">
        <w:rPr>
          <w:color w:val="000000"/>
        </w:rPr>
        <w:t xml:space="preserve">Interim Report (2019). Technical Standard for Sewage Treatment Plant for Solid Stream (Solid-Liquid Separation) - Part 1: Sludge Holding Tank, Thickener &amp; Sludge Drying Bed.  </w:t>
      </w:r>
      <w:hyperlink r:id="rId49" w:history="1">
        <w:r w:rsidRPr="00E760C6">
          <w:rPr>
            <w:rStyle w:val="Hyperlink"/>
          </w:rPr>
          <w:t>https://www.span.gov.my/document/upload/ZVhGfzqBDGOSlS7hbcMmDqccbRr6n3ML.pdf</w:t>
        </w:r>
      </w:hyperlink>
      <w:r w:rsidR="00702119">
        <w:rPr>
          <w:color w:val="000000"/>
        </w:rPr>
        <w:t>. A</w:t>
      </w:r>
      <w:r w:rsidRPr="00E760C6">
        <w:rPr>
          <w:color w:val="000000"/>
        </w:rPr>
        <w:t>ccessed 10 February 2020.</w:t>
      </w:r>
    </w:p>
    <w:p w:rsidR="00457693" w:rsidRPr="00E760C6" w:rsidRDefault="00457693" w:rsidP="00D90597">
      <w:pPr>
        <w:spacing w:line="480" w:lineRule="auto"/>
        <w:contextualSpacing/>
        <w:jc w:val="both"/>
        <w:rPr>
          <w:color w:val="000000"/>
        </w:rPr>
      </w:pPr>
    </w:p>
    <w:p w:rsidR="00314476" w:rsidRPr="00E760C6" w:rsidRDefault="00457693" w:rsidP="00D90597">
      <w:pPr>
        <w:autoSpaceDE w:val="0"/>
        <w:autoSpaceDN w:val="0"/>
        <w:adjustRightInd w:val="0"/>
        <w:spacing w:after="0" w:line="480" w:lineRule="auto"/>
        <w:jc w:val="both"/>
        <w:rPr>
          <w:color w:val="000000"/>
        </w:rPr>
      </w:pPr>
      <w:r w:rsidRPr="00E760C6">
        <w:rPr>
          <w:color w:val="000000"/>
        </w:rPr>
        <w:t xml:space="preserve">Irish Industrial Tanks LTD (2019) </w:t>
      </w:r>
      <w:hyperlink r:id="rId50" w:history="1">
        <w:r w:rsidRPr="00E760C6">
          <w:rPr>
            <w:rStyle w:val="Hyperlink"/>
          </w:rPr>
          <w:t>http://www.iit.ie/pdf/Slurry%20Tank%20Capacity%20Charts.pdf</w:t>
        </w:r>
      </w:hyperlink>
      <w:r w:rsidR="00102CC1">
        <w:rPr>
          <w:color w:val="000000"/>
        </w:rPr>
        <w:t>. A</w:t>
      </w:r>
      <w:r w:rsidRPr="00E760C6">
        <w:rPr>
          <w:color w:val="000000"/>
        </w:rPr>
        <w:t>ccessed 10 January 2020.</w:t>
      </w:r>
    </w:p>
    <w:p w:rsidR="00314476" w:rsidRPr="00E760C6" w:rsidRDefault="00314476" w:rsidP="00D90597">
      <w:pPr>
        <w:autoSpaceDE w:val="0"/>
        <w:autoSpaceDN w:val="0"/>
        <w:adjustRightInd w:val="0"/>
        <w:spacing w:after="0" w:line="480" w:lineRule="auto"/>
        <w:jc w:val="both"/>
        <w:rPr>
          <w:color w:val="000000"/>
        </w:rPr>
      </w:pPr>
    </w:p>
    <w:p w:rsidR="00314476" w:rsidRPr="00E760C6" w:rsidRDefault="00314476" w:rsidP="00D90597">
      <w:pPr>
        <w:autoSpaceDE w:val="0"/>
        <w:autoSpaceDN w:val="0"/>
        <w:adjustRightInd w:val="0"/>
        <w:spacing w:after="0" w:line="480" w:lineRule="auto"/>
        <w:jc w:val="both"/>
        <w:rPr>
          <w:color w:val="000000"/>
        </w:rPr>
      </w:pPr>
    </w:p>
    <w:p w:rsidR="00457693" w:rsidRPr="00E760C6" w:rsidRDefault="00314476" w:rsidP="00D90597">
      <w:pPr>
        <w:autoSpaceDE w:val="0"/>
        <w:autoSpaceDN w:val="0"/>
        <w:adjustRightInd w:val="0"/>
        <w:spacing w:after="0" w:line="480" w:lineRule="auto"/>
        <w:jc w:val="both"/>
      </w:pPr>
      <w:r w:rsidRPr="00E760C6">
        <w:rPr>
          <w:color w:val="000000"/>
        </w:rPr>
        <w:lastRenderedPageBreak/>
        <w:t>Jenkins S (2018) CEPCI Updates: January 2018</w:t>
      </w:r>
      <w:r w:rsidR="005A23E5" w:rsidRPr="00E760C6">
        <w:rPr>
          <w:color w:val="000000"/>
        </w:rPr>
        <w:t xml:space="preserve"> </w:t>
      </w:r>
      <w:r w:rsidRPr="00E760C6">
        <w:rPr>
          <w:color w:val="000000"/>
        </w:rPr>
        <w:t xml:space="preserve">(Prelim.) and December 2017 (Final). Chemical Engineering-Essentials for the CPI Professional. </w:t>
      </w:r>
      <w:hyperlink r:id="rId51" w:history="1">
        <w:r w:rsidRPr="00E760C6">
          <w:rPr>
            <w:rStyle w:val="Hyperlink"/>
          </w:rPr>
          <w:t>https://www.chemengonline.com/cepci-updates-january-2018-prelim-and-december-2017-final/</w:t>
        </w:r>
      </w:hyperlink>
      <w:r w:rsidR="0034206A">
        <w:rPr>
          <w:color w:val="000000"/>
        </w:rPr>
        <w:t>. A</w:t>
      </w:r>
      <w:r w:rsidRPr="00E760C6">
        <w:rPr>
          <w:color w:val="000000"/>
        </w:rPr>
        <w:t xml:space="preserve">ccessed </w:t>
      </w:r>
      <w:r w:rsidR="004A7AF1" w:rsidRPr="00E760C6">
        <w:rPr>
          <w:color w:val="000000"/>
        </w:rPr>
        <w:t xml:space="preserve">10 January 2020. </w:t>
      </w:r>
      <w:r w:rsidRPr="00E760C6">
        <w:rPr>
          <w:color w:val="000000"/>
        </w:rPr>
        <w:t xml:space="preserve"> </w:t>
      </w:r>
      <w:r w:rsidR="00457693" w:rsidRPr="00E760C6">
        <w:rPr>
          <w:color w:val="000000"/>
        </w:rPr>
        <w:t xml:space="preserve"> </w:t>
      </w:r>
    </w:p>
    <w:p w:rsidR="00D702FD" w:rsidRPr="00E760C6" w:rsidRDefault="00D702FD" w:rsidP="00D90597">
      <w:pPr>
        <w:spacing w:line="480" w:lineRule="auto"/>
        <w:contextualSpacing/>
        <w:jc w:val="both"/>
        <w:rPr>
          <w:color w:val="000000"/>
        </w:rPr>
      </w:pPr>
    </w:p>
    <w:p w:rsidR="004E37C2" w:rsidRDefault="004E37C2" w:rsidP="004E37C2">
      <w:pPr>
        <w:spacing w:line="480" w:lineRule="auto"/>
        <w:contextualSpacing/>
        <w:jc w:val="both"/>
        <w:rPr>
          <w:color w:val="000000"/>
        </w:rPr>
      </w:pPr>
      <w:r w:rsidRPr="00F24138">
        <w:rPr>
          <w:color w:val="000000"/>
        </w:rPr>
        <w:t>Jimenez JA, La Motta EJ, and Parker DS (2005) Kinetics of Removal of Particulate Chemical Oxygen Demand in the Activated-Sludge Proc</w:t>
      </w:r>
      <w:r>
        <w:rPr>
          <w:color w:val="000000"/>
        </w:rPr>
        <w:t xml:space="preserve">ess. </w:t>
      </w:r>
      <w:r>
        <w:rPr>
          <w:color w:val="FF0000"/>
        </w:rPr>
        <w:t>Water Environ Res</w:t>
      </w:r>
      <w:r w:rsidRPr="00C64CB0">
        <w:rPr>
          <w:color w:val="FF0000"/>
        </w:rPr>
        <w:t xml:space="preserve"> </w:t>
      </w:r>
      <w:r w:rsidRPr="00AE2A82">
        <w:rPr>
          <w:color w:val="FF0000"/>
        </w:rPr>
        <w:t xml:space="preserve">77 (5): 437-446. </w:t>
      </w:r>
      <w:hyperlink r:id="rId52" w:history="1">
        <w:r w:rsidRPr="00C64CB0">
          <w:rPr>
            <w:rStyle w:val="Hyperlink"/>
            <w:color w:val="FF0000"/>
          </w:rPr>
          <w:t>https://doi.org/10.2175/106143005X67340</w:t>
        </w:r>
      </w:hyperlink>
      <w:r>
        <w:rPr>
          <w:color w:val="000000"/>
        </w:rPr>
        <w:t xml:space="preserve">.  </w:t>
      </w:r>
    </w:p>
    <w:p w:rsidR="00050ABF" w:rsidRDefault="00050ABF" w:rsidP="00D90597">
      <w:pPr>
        <w:spacing w:line="480" w:lineRule="auto"/>
        <w:contextualSpacing/>
        <w:jc w:val="both"/>
        <w:rPr>
          <w:color w:val="000000"/>
        </w:rPr>
      </w:pPr>
    </w:p>
    <w:p w:rsidR="005F5CC3" w:rsidRPr="00425012" w:rsidRDefault="005F5CC3" w:rsidP="005F5CC3">
      <w:pPr>
        <w:spacing w:line="480" w:lineRule="auto"/>
        <w:contextualSpacing/>
        <w:jc w:val="both"/>
        <w:rPr>
          <w:color w:val="FF0000"/>
        </w:rPr>
      </w:pPr>
      <w:r w:rsidRPr="00425012">
        <w:rPr>
          <w:color w:val="FF0000"/>
        </w:rPr>
        <w:t xml:space="preserve">Johnson OA, Affam AC (2019) Petroleum sludge treatment and disposal: A review. Environ </w:t>
      </w:r>
      <w:proofErr w:type="spellStart"/>
      <w:r w:rsidRPr="00425012">
        <w:rPr>
          <w:color w:val="FF0000"/>
        </w:rPr>
        <w:t>Eng</w:t>
      </w:r>
      <w:proofErr w:type="spellEnd"/>
      <w:r w:rsidRPr="00425012">
        <w:rPr>
          <w:color w:val="FF0000"/>
        </w:rPr>
        <w:t xml:space="preserve"> Res 24 (2): 191-201. https://doi.org/10.4491/eer.2018.134</w:t>
      </w:r>
    </w:p>
    <w:p w:rsidR="005F5CC3" w:rsidRPr="00E760C6" w:rsidRDefault="005F5CC3" w:rsidP="00D90597">
      <w:pPr>
        <w:spacing w:line="480" w:lineRule="auto"/>
        <w:contextualSpacing/>
        <w:jc w:val="both"/>
        <w:rPr>
          <w:color w:val="000000"/>
        </w:rPr>
      </w:pPr>
    </w:p>
    <w:p w:rsidR="00050ABF" w:rsidRPr="00E760C6" w:rsidRDefault="00050ABF" w:rsidP="00D90597">
      <w:pPr>
        <w:spacing w:line="480" w:lineRule="auto"/>
        <w:contextualSpacing/>
        <w:jc w:val="both"/>
        <w:rPr>
          <w:color w:val="000000"/>
        </w:rPr>
      </w:pPr>
      <w:proofErr w:type="gramStart"/>
      <w:r w:rsidRPr="00E760C6">
        <w:rPr>
          <w:color w:val="000000"/>
        </w:rPr>
        <w:t>Jordan Commercial Chamber (2019).</w:t>
      </w:r>
      <w:proofErr w:type="gramEnd"/>
      <w:r w:rsidRPr="00E760C6">
        <w:rPr>
          <w:color w:val="000000"/>
        </w:rPr>
        <w:t xml:space="preserve"> </w:t>
      </w:r>
      <w:hyperlink r:id="rId53" w:history="1">
        <w:r w:rsidRPr="00E760C6">
          <w:rPr>
            <w:rStyle w:val="Hyperlink"/>
          </w:rPr>
          <w:t>http://www.jo24.net/post.php?id=332588</w:t>
        </w:r>
      </w:hyperlink>
      <w:r w:rsidR="0068198C">
        <w:rPr>
          <w:color w:val="000000"/>
        </w:rPr>
        <w:t>. A</w:t>
      </w:r>
      <w:r w:rsidRPr="00E760C6">
        <w:rPr>
          <w:color w:val="000000"/>
        </w:rPr>
        <w:t xml:space="preserve">ccessed 15 October 2019. </w:t>
      </w:r>
    </w:p>
    <w:p w:rsidR="00EF7FB7" w:rsidRPr="00E760C6" w:rsidRDefault="00EF7FB7" w:rsidP="00D90597">
      <w:pPr>
        <w:spacing w:line="480" w:lineRule="auto"/>
        <w:contextualSpacing/>
        <w:jc w:val="both"/>
        <w:rPr>
          <w:color w:val="000000"/>
        </w:rPr>
      </w:pPr>
    </w:p>
    <w:p w:rsidR="00B82C03" w:rsidRPr="00E760C6" w:rsidRDefault="0068198C" w:rsidP="00D90597">
      <w:pPr>
        <w:spacing w:line="480" w:lineRule="auto"/>
        <w:contextualSpacing/>
        <w:jc w:val="both"/>
        <w:rPr>
          <w:color w:val="000000"/>
        </w:rPr>
      </w:pPr>
      <w:r>
        <w:rPr>
          <w:color w:val="000000"/>
        </w:rPr>
        <w:t>Jordan Customs 2020.</w:t>
      </w:r>
      <w:r w:rsidR="00EF7FB7" w:rsidRPr="00E760C6">
        <w:rPr>
          <w:color w:val="000000"/>
        </w:rPr>
        <w:t xml:space="preserve"> </w:t>
      </w:r>
      <w:hyperlink r:id="rId54" w:history="1">
        <w:r w:rsidR="00EF7FB7" w:rsidRPr="00E760C6">
          <w:rPr>
            <w:rStyle w:val="Hyperlink"/>
          </w:rPr>
          <w:t>https://services.customs.gov.jo/JCcits/Search_Cits.aspx?parent=browse</w:t>
        </w:r>
      </w:hyperlink>
      <w:r>
        <w:rPr>
          <w:color w:val="000000"/>
        </w:rPr>
        <w:t>. A</w:t>
      </w:r>
      <w:r w:rsidR="00FF2DA2" w:rsidRPr="00E760C6">
        <w:rPr>
          <w:color w:val="000000"/>
        </w:rPr>
        <w:t>ccessed 11 January 2020</w:t>
      </w:r>
      <w:r w:rsidR="00EF7FB7" w:rsidRPr="00E760C6">
        <w:rPr>
          <w:color w:val="000000"/>
        </w:rPr>
        <w:t xml:space="preserve">. </w:t>
      </w:r>
      <w:r w:rsidR="00D702FD" w:rsidRPr="00E760C6">
        <w:rPr>
          <w:color w:val="000000"/>
        </w:rPr>
        <w:t xml:space="preserve"> </w:t>
      </w:r>
      <w:r w:rsidR="00B82C03" w:rsidRPr="00E760C6">
        <w:rPr>
          <w:color w:val="000000"/>
        </w:rPr>
        <w:t xml:space="preserve"> </w:t>
      </w:r>
    </w:p>
    <w:p w:rsidR="00057F21" w:rsidRPr="00E760C6" w:rsidRDefault="00057F21" w:rsidP="00D90597">
      <w:pPr>
        <w:spacing w:line="480" w:lineRule="auto"/>
        <w:contextualSpacing/>
        <w:jc w:val="both"/>
      </w:pPr>
    </w:p>
    <w:p w:rsidR="00DE6737" w:rsidRPr="00E760C6" w:rsidRDefault="00057F21" w:rsidP="00D90597">
      <w:pPr>
        <w:spacing w:line="480" w:lineRule="auto"/>
        <w:contextualSpacing/>
        <w:jc w:val="both"/>
      </w:pPr>
      <w:r w:rsidRPr="00E760C6">
        <w:t>Jordan Petroleum refinery website (2020)</w:t>
      </w:r>
      <w:r w:rsidR="0068198C">
        <w:t>.</w:t>
      </w:r>
      <w:r w:rsidRPr="00E760C6">
        <w:t xml:space="preserve"> </w:t>
      </w:r>
      <w:hyperlink r:id="rId55" w:history="1">
        <w:r w:rsidRPr="00E760C6">
          <w:rPr>
            <w:rStyle w:val="Hyperlink"/>
          </w:rPr>
          <w:t>http://www.jopetrol.com.jo/Pages/viewpage.aspx?pageID=16</w:t>
        </w:r>
      </w:hyperlink>
      <w:r w:rsidR="0068198C">
        <w:t>. A</w:t>
      </w:r>
      <w:r w:rsidRPr="00E760C6">
        <w:t>ccessed 5 April 2020.</w:t>
      </w:r>
    </w:p>
    <w:p w:rsidR="00DE6737" w:rsidRPr="00E760C6" w:rsidRDefault="00DE6737" w:rsidP="00D90597">
      <w:pPr>
        <w:spacing w:line="480" w:lineRule="auto"/>
        <w:contextualSpacing/>
        <w:jc w:val="both"/>
      </w:pPr>
    </w:p>
    <w:p w:rsidR="00DE6737" w:rsidRPr="0068198C" w:rsidRDefault="00DE6737" w:rsidP="00D90597">
      <w:pPr>
        <w:autoSpaceDE w:val="0"/>
        <w:autoSpaceDN w:val="0"/>
        <w:adjustRightInd w:val="0"/>
        <w:spacing w:after="0" w:line="480" w:lineRule="auto"/>
        <w:jc w:val="both"/>
        <w:rPr>
          <w:rFonts w:cs="Calibri"/>
        </w:rPr>
      </w:pPr>
      <w:proofErr w:type="spellStart"/>
      <w:proofErr w:type="gramStart"/>
      <w:r w:rsidRPr="0068198C">
        <w:rPr>
          <w:rFonts w:cs="Calibri"/>
        </w:rPr>
        <w:t>Kamarudzaman</w:t>
      </w:r>
      <w:proofErr w:type="spellEnd"/>
      <w:r w:rsidRPr="0068198C">
        <w:rPr>
          <w:rFonts w:cs="Calibri"/>
        </w:rPr>
        <w:t xml:space="preserve"> </w:t>
      </w:r>
      <w:r w:rsidR="000E5835">
        <w:rPr>
          <w:rFonts w:cs="Calibri"/>
        </w:rPr>
        <w:t xml:space="preserve">AN </w:t>
      </w:r>
      <w:r w:rsidRPr="0068198C">
        <w:rPr>
          <w:rFonts w:cs="Calibri"/>
        </w:rPr>
        <w:t>(</w:t>
      </w:r>
      <w:proofErr w:type="gramEnd"/>
      <w:r w:rsidRPr="0068198C">
        <w:rPr>
          <w:rFonts w:cs="Calibri"/>
        </w:rPr>
        <w:t xml:space="preserve">2017) Fluid Mechanics Engineering. Chapter 6-Minor head loss. </w:t>
      </w:r>
      <w:hyperlink r:id="rId56" w:history="1">
        <w:r w:rsidRPr="0068198C">
          <w:rPr>
            <w:rStyle w:val="Hyperlink"/>
            <w:rFonts w:cs="Calibri"/>
          </w:rPr>
          <w:t>http://portal.unimap.edu.my/portal/page/portal30/Lecture%20Notes/School%20of%20Environmental%20Engineering/Semester%201%20Sidang%20Akademik%2020172018/RK01/EAT252%20Fluid%20Mecha</w:t>
        </w:r>
        <w:r w:rsidRPr="0068198C">
          <w:rPr>
            <w:rStyle w:val="Hyperlink"/>
            <w:rFonts w:cs="Calibri"/>
          </w:rPr>
          <w:lastRenderedPageBreak/>
          <w:t>nics%20Engineering/EAT%20252%20CHAPTER%206%20Minor%20loss%20portal.pdf</w:t>
        </w:r>
      </w:hyperlink>
      <w:r w:rsidR="0068198C">
        <w:rPr>
          <w:rFonts w:cs="Calibri"/>
          <w:color w:val="000000"/>
        </w:rPr>
        <w:t>. A</w:t>
      </w:r>
      <w:r w:rsidRPr="0068198C">
        <w:rPr>
          <w:rFonts w:cs="Calibri"/>
          <w:color w:val="000000"/>
        </w:rPr>
        <w:t xml:space="preserve">ccessed 26 May 2020. </w:t>
      </w:r>
    </w:p>
    <w:p w:rsidR="00CD702E" w:rsidRDefault="00CD702E" w:rsidP="00D90597">
      <w:pPr>
        <w:spacing w:line="480" w:lineRule="auto"/>
        <w:contextualSpacing/>
        <w:jc w:val="both"/>
      </w:pPr>
    </w:p>
    <w:p w:rsidR="008A7A57" w:rsidRPr="00E760C6" w:rsidRDefault="008A7A57" w:rsidP="00D90597">
      <w:pPr>
        <w:spacing w:line="480" w:lineRule="auto"/>
        <w:contextualSpacing/>
        <w:jc w:val="both"/>
      </w:pPr>
      <w:proofErr w:type="spellStart"/>
      <w:r w:rsidRPr="00E760C6">
        <w:t>Karassik</w:t>
      </w:r>
      <w:proofErr w:type="spellEnd"/>
      <w:r w:rsidRPr="00E760C6">
        <w:t xml:space="preserve"> IJ, Messina JP, Cooper P, Heald CC (2001) Pump Handbook, Third ed. McGraw-Hill. New York.</w:t>
      </w:r>
    </w:p>
    <w:p w:rsidR="00CD702E" w:rsidRDefault="00CD702E" w:rsidP="00D90597">
      <w:pPr>
        <w:autoSpaceDE w:val="0"/>
        <w:autoSpaceDN w:val="0"/>
        <w:adjustRightInd w:val="0"/>
        <w:spacing w:after="0" w:line="480" w:lineRule="auto"/>
        <w:jc w:val="lowKashida"/>
        <w:rPr>
          <w:color w:val="FF0000"/>
        </w:rPr>
      </w:pPr>
    </w:p>
    <w:p w:rsidR="0003070B" w:rsidRPr="00CD702E" w:rsidRDefault="00CD702E" w:rsidP="00D90597">
      <w:pPr>
        <w:autoSpaceDE w:val="0"/>
        <w:autoSpaceDN w:val="0"/>
        <w:adjustRightInd w:val="0"/>
        <w:spacing w:after="0" w:line="480" w:lineRule="auto"/>
        <w:jc w:val="lowKashida"/>
        <w:rPr>
          <w:color w:val="FF0000"/>
        </w:rPr>
      </w:pPr>
      <w:r>
        <w:rPr>
          <w:color w:val="FF0000"/>
        </w:rPr>
        <w:t xml:space="preserve">Loh HP, Lyons J, White CW (2002) </w:t>
      </w:r>
      <w:r w:rsidRPr="00CD702E">
        <w:rPr>
          <w:color w:val="FF0000"/>
        </w:rPr>
        <w:t>Process Equipment Cost Estimation Final Report</w:t>
      </w:r>
      <w:r>
        <w:rPr>
          <w:color w:val="FF0000"/>
        </w:rPr>
        <w:t xml:space="preserve">. </w:t>
      </w:r>
      <w:proofErr w:type="gramStart"/>
      <w:r w:rsidRPr="00CD702E">
        <w:rPr>
          <w:color w:val="FF0000"/>
        </w:rPr>
        <w:t>DOE/NETL-2002/1169</w:t>
      </w:r>
      <w:r>
        <w:rPr>
          <w:color w:val="FF0000"/>
        </w:rPr>
        <w:t>.</w:t>
      </w:r>
      <w:proofErr w:type="gramEnd"/>
      <w:r>
        <w:rPr>
          <w:color w:val="FF0000"/>
        </w:rPr>
        <w:t xml:space="preserve"> </w:t>
      </w:r>
      <w:hyperlink r:id="rId57" w:history="1">
        <w:r w:rsidRPr="00CD702E">
          <w:rPr>
            <w:rStyle w:val="Hyperlink"/>
            <w:color w:val="FF0000"/>
          </w:rPr>
          <w:t>https://www.osti.gov/servlets/purl/797810</w:t>
        </w:r>
      </w:hyperlink>
      <w:r>
        <w:rPr>
          <w:color w:val="FF0000"/>
        </w:rPr>
        <w:t xml:space="preserve">, accessed 30 October 2019. </w:t>
      </w:r>
      <w:r w:rsidRPr="00CD702E">
        <w:rPr>
          <w:color w:val="FF0000"/>
        </w:rPr>
        <w:t xml:space="preserve"> </w:t>
      </w:r>
    </w:p>
    <w:p w:rsidR="00CD702E" w:rsidRDefault="00CD702E" w:rsidP="00D90597">
      <w:pPr>
        <w:autoSpaceDE w:val="0"/>
        <w:autoSpaceDN w:val="0"/>
        <w:adjustRightInd w:val="0"/>
        <w:spacing w:after="0" w:line="480" w:lineRule="auto"/>
        <w:jc w:val="lowKashida"/>
        <w:rPr>
          <w:color w:val="000000"/>
        </w:rPr>
      </w:pPr>
    </w:p>
    <w:p w:rsidR="00474E83" w:rsidRPr="00E760C6" w:rsidRDefault="00CD702E" w:rsidP="00D90597">
      <w:pPr>
        <w:autoSpaceDE w:val="0"/>
        <w:autoSpaceDN w:val="0"/>
        <w:adjustRightInd w:val="0"/>
        <w:spacing w:after="0" w:line="480" w:lineRule="auto"/>
        <w:jc w:val="lowKashida"/>
        <w:rPr>
          <w:color w:val="000000"/>
        </w:rPr>
      </w:pPr>
      <w:proofErr w:type="gramStart"/>
      <w:r>
        <w:rPr>
          <w:color w:val="000000"/>
        </w:rPr>
        <w:t>L</w:t>
      </w:r>
      <w:r w:rsidR="00474E83" w:rsidRPr="00E760C6">
        <w:rPr>
          <w:color w:val="000000"/>
        </w:rPr>
        <w:t>ousada BR (2016) Process Design and Simulation of Propylene and Methanol Production through Direct and Indirect Biomass Gasification.</w:t>
      </w:r>
      <w:proofErr w:type="gramEnd"/>
      <w:r w:rsidR="003B7E30" w:rsidRPr="00E760C6">
        <w:rPr>
          <w:color w:val="000000"/>
        </w:rPr>
        <w:t xml:space="preserve"> </w:t>
      </w:r>
      <w:r w:rsidR="003B7E30" w:rsidRPr="00E760C6">
        <w:t>MSc thesis, Auburn University, Alabama.</w:t>
      </w:r>
      <w:r w:rsidR="00474E83" w:rsidRPr="00E760C6">
        <w:rPr>
          <w:color w:val="000000"/>
        </w:rPr>
        <w:t xml:space="preserve"> </w:t>
      </w:r>
    </w:p>
    <w:p w:rsidR="006B1004" w:rsidRDefault="006B1004" w:rsidP="00D90597">
      <w:pPr>
        <w:autoSpaceDE w:val="0"/>
        <w:autoSpaceDN w:val="0"/>
        <w:adjustRightInd w:val="0"/>
        <w:spacing w:after="0" w:line="480" w:lineRule="auto"/>
        <w:jc w:val="lowKashida"/>
        <w:rPr>
          <w:color w:val="000000"/>
        </w:rPr>
      </w:pPr>
    </w:p>
    <w:p w:rsidR="00E90008" w:rsidRPr="00E223D5" w:rsidRDefault="00E90008" w:rsidP="00E90008">
      <w:pPr>
        <w:autoSpaceDE w:val="0"/>
        <w:autoSpaceDN w:val="0"/>
        <w:adjustRightInd w:val="0"/>
        <w:spacing w:after="0" w:line="480" w:lineRule="auto"/>
        <w:jc w:val="both"/>
        <w:rPr>
          <w:color w:val="FF0000"/>
        </w:rPr>
      </w:pPr>
      <w:r w:rsidRPr="00E223D5">
        <w:rPr>
          <w:color w:val="FF0000"/>
        </w:rPr>
        <w:t xml:space="preserve">Marin JA, Hernandez T, </w:t>
      </w:r>
      <w:proofErr w:type="gramStart"/>
      <w:r w:rsidRPr="00E223D5">
        <w:rPr>
          <w:color w:val="FF0000"/>
        </w:rPr>
        <w:t>Garcia</w:t>
      </w:r>
      <w:proofErr w:type="gramEnd"/>
      <w:r w:rsidRPr="00E223D5">
        <w:rPr>
          <w:color w:val="FF0000"/>
        </w:rPr>
        <w:t xml:space="preserve"> C (2005) Bioremediation of oil refinery sludge by </w:t>
      </w:r>
      <w:proofErr w:type="spellStart"/>
      <w:r w:rsidRPr="00E223D5">
        <w:rPr>
          <w:color w:val="FF0000"/>
        </w:rPr>
        <w:t>landfarming</w:t>
      </w:r>
      <w:proofErr w:type="spellEnd"/>
      <w:r w:rsidRPr="00E223D5">
        <w:rPr>
          <w:color w:val="FF0000"/>
        </w:rPr>
        <w:t xml:space="preserve"> in semiarid conditions: Influence on soil microbial activity. Environ Res 98 (2): 185-195. </w:t>
      </w:r>
      <w:hyperlink r:id="rId58" w:history="1">
        <w:r w:rsidRPr="00E223D5">
          <w:rPr>
            <w:rStyle w:val="Hyperlink"/>
            <w:color w:val="FF0000"/>
          </w:rPr>
          <w:t>https://doi.org/10.1016/j.envres.2004.06.005</w:t>
        </w:r>
      </w:hyperlink>
      <w:r w:rsidRPr="00E223D5">
        <w:rPr>
          <w:color w:val="FF0000"/>
        </w:rPr>
        <w:t xml:space="preserve"> </w:t>
      </w:r>
    </w:p>
    <w:p w:rsidR="00E90008" w:rsidRDefault="00E90008" w:rsidP="00D90597">
      <w:pPr>
        <w:autoSpaceDE w:val="0"/>
        <w:autoSpaceDN w:val="0"/>
        <w:adjustRightInd w:val="0"/>
        <w:spacing w:after="0" w:line="480" w:lineRule="auto"/>
        <w:jc w:val="lowKashida"/>
        <w:rPr>
          <w:color w:val="000000"/>
        </w:rPr>
      </w:pPr>
    </w:p>
    <w:p w:rsidR="00030173" w:rsidRPr="00E760C6" w:rsidRDefault="006B1004" w:rsidP="00D90597">
      <w:pPr>
        <w:autoSpaceDE w:val="0"/>
        <w:autoSpaceDN w:val="0"/>
        <w:adjustRightInd w:val="0"/>
        <w:spacing w:after="0" w:line="480" w:lineRule="auto"/>
        <w:jc w:val="lowKashida"/>
      </w:pPr>
      <w:r w:rsidRPr="00E760C6">
        <w:t xml:space="preserve">Martin L (2014) Electrocoagulation: A Shocking Approach </w:t>
      </w:r>
      <w:proofErr w:type="gramStart"/>
      <w:r w:rsidRPr="00E760C6">
        <w:t>To</w:t>
      </w:r>
      <w:proofErr w:type="gramEnd"/>
      <w:r w:rsidRPr="00E760C6">
        <w:t xml:space="preserve"> Wastewater Treatment. </w:t>
      </w:r>
      <w:hyperlink r:id="rId59" w:history="1">
        <w:r w:rsidRPr="00E760C6">
          <w:rPr>
            <w:rStyle w:val="Hyperlink"/>
          </w:rPr>
          <w:t>https://www.wateronline.com/doc/a-shocking-approach-to-wastewater-treatment-0001</w:t>
        </w:r>
      </w:hyperlink>
      <w:r w:rsidR="0003070B">
        <w:t>. A</w:t>
      </w:r>
      <w:r w:rsidRPr="00E760C6">
        <w:t>ccessed 18 February 2020</w:t>
      </w:r>
    </w:p>
    <w:p w:rsidR="006B1004" w:rsidRPr="00E760C6" w:rsidRDefault="006B1004" w:rsidP="00D90597">
      <w:pPr>
        <w:autoSpaceDE w:val="0"/>
        <w:autoSpaceDN w:val="0"/>
        <w:adjustRightInd w:val="0"/>
        <w:spacing w:after="0" w:line="480" w:lineRule="auto"/>
        <w:jc w:val="lowKashida"/>
        <w:rPr>
          <w:color w:val="000000"/>
        </w:rPr>
      </w:pPr>
    </w:p>
    <w:p w:rsidR="009D6A5B" w:rsidRPr="00E760C6" w:rsidRDefault="00030173" w:rsidP="00D90597">
      <w:pPr>
        <w:autoSpaceDE w:val="0"/>
        <w:autoSpaceDN w:val="0"/>
        <w:adjustRightInd w:val="0"/>
        <w:spacing w:after="0" w:line="480" w:lineRule="auto"/>
        <w:jc w:val="lowKashida"/>
        <w:rPr>
          <w:color w:val="000000"/>
        </w:rPr>
      </w:pPr>
      <w:r w:rsidRPr="00E760C6">
        <w:rPr>
          <w:color w:val="000000"/>
        </w:rPr>
        <w:t>Massachusetts Department of Environmental Protection (2017)</w:t>
      </w:r>
      <w:r w:rsidR="0003070B">
        <w:rPr>
          <w:color w:val="000000"/>
        </w:rPr>
        <w:t>.</w:t>
      </w:r>
      <w:r w:rsidRPr="00E760C6">
        <w:rPr>
          <w:color w:val="000000"/>
        </w:rPr>
        <w:t xml:space="preserve"> </w:t>
      </w:r>
      <w:hyperlink r:id="rId60" w:history="1">
        <w:r w:rsidRPr="00E760C6">
          <w:rPr>
            <w:rStyle w:val="Hyperlink"/>
          </w:rPr>
          <w:t>https://www.mass.gov/files/documents/2017/11/07/Tips%20for%20Maintaining%20Your%20Heating%20System.pdf</w:t>
        </w:r>
      </w:hyperlink>
      <w:r w:rsidR="0003070B">
        <w:rPr>
          <w:color w:val="000000"/>
        </w:rPr>
        <w:t>. A</w:t>
      </w:r>
      <w:r w:rsidRPr="00E760C6">
        <w:rPr>
          <w:color w:val="000000"/>
        </w:rPr>
        <w:t>ccessed 29 April 2020.</w:t>
      </w:r>
    </w:p>
    <w:p w:rsidR="00030173" w:rsidRPr="00E760C6" w:rsidRDefault="009D6A5B" w:rsidP="00D90597">
      <w:pPr>
        <w:autoSpaceDE w:val="0"/>
        <w:autoSpaceDN w:val="0"/>
        <w:adjustRightInd w:val="0"/>
        <w:spacing w:after="0" w:line="480" w:lineRule="auto"/>
        <w:jc w:val="lowKashida"/>
      </w:pPr>
      <w:r w:rsidRPr="00E760C6">
        <w:rPr>
          <w:color w:val="000000"/>
        </w:rPr>
        <w:t>McFarland M (2000) Biosolids Engineering</w:t>
      </w:r>
      <w:r w:rsidR="002F1039" w:rsidRPr="00E760C6">
        <w:rPr>
          <w:color w:val="000000"/>
        </w:rPr>
        <w:t xml:space="preserve">. McGraw-Hill Professional. </w:t>
      </w:r>
      <w:r w:rsidRPr="00E760C6">
        <w:rPr>
          <w:color w:val="000000"/>
        </w:rPr>
        <w:t xml:space="preserve"> </w:t>
      </w:r>
      <w:r w:rsidR="00030173" w:rsidRPr="00E760C6">
        <w:rPr>
          <w:color w:val="000000"/>
        </w:rPr>
        <w:t xml:space="preserve"> </w:t>
      </w:r>
    </w:p>
    <w:p w:rsidR="00030173" w:rsidRPr="00E760C6" w:rsidRDefault="00030173" w:rsidP="00D90597">
      <w:pPr>
        <w:autoSpaceDE w:val="0"/>
        <w:autoSpaceDN w:val="0"/>
        <w:adjustRightInd w:val="0"/>
        <w:spacing w:after="0" w:line="480" w:lineRule="auto"/>
        <w:jc w:val="lowKashida"/>
        <w:rPr>
          <w:color w:val="000000"/>
        </w:rPr>
      </w:pPr>
    </w:p>
    <w:p w:rsidR="00045BD9" w:rsidRPr="00F24138" w:rsidRDefault="00045BD9" w:rsidP="00045BD9">
      <w:pPr>
        <w:spacing w:line="480" w:lineRule="auto"/>
        <w:contextualSpacing/>
        <w:jc w:val="both"/>
      </w:pPr>
      <w:r w:rsidRPr="00F24138">
        <w:lastRenderedPageBreak/>
        <w:t xml:space="preserve">Mohsen MS, Jaber JO (2002) Potential of industrial wastewater reuse. </w:t>
      </w:r>
      <w:r w:rsidRPr="00441605">
        <w:rPr>
          <w:color w:val="FF0000"/>
        </w:rPr>
        <w:t>Desalination 152(1–3):281–289.</w:t>
      </w:r>
      <w:r>
        <w:rPr>
          <w:color w:val="FF0000"/>
        </w:rPr>
        <w:t xml:space="preserve"> </w:t>
      </w:r>
      <w:hyperlink r:id="rId61" w:history="1">
        <w:r w:rsidRPr="001C7BCC">
          <w:rPr>
            <w:rStyle w:val="Hyperlink"/>
            <w:color w:val="FF0000"/>
          </w:rPr>
          <w:t>https://doi.org/10.1016/S0011-9164(02)01075-5</w:t>
        </w:r>
      </w:hyperlink>
      <w:r>
        <w:rPr>
          <w:color w:val="FF0000"/>
        </w:rPr>
        <w:t xml:space="preserve"> </w:t>
      </w:r>
      <w:r w:rsidRPr="00441605">
        <w:rPr>
          <w:color w:val="FF0000"/>
        </w:rPr>
        <w:t xml:space="preserve"> </w:t>
      </w:r>
    </w:p>
    <w:p w:rsidR="00A56DD6" w:rsidRPr="00E760C6" w:rsidRDefault="00A56DD6" w:rsidP="00D90597">
      <w:pPr>
        <w:spacing w:line="480" w:lineRule="auto"/>
        <w:contextualSpacing/>
        <w:jc w:val="both"/>
      </w:pPr>
    </w:p>
    <w:p w:rsidR="002D608B" w:rsidRPr="00E760C6" w:rsidRDefault="002D608B" w:rsidP="00D90597">
      <w:pPr>
        <w:spacing w:line="480" w:lineRule="auto"/>
        <w:contextualSpacing/>
        <w:jc w:val="both"/>
      </w:pPr>
      <w:r w:rsidRPr="00E760C6">
        <w:t>MRI (2014) Meurer Research, Inc. Operation and Maintenance Instructions for the MRI Plate Settler System</w:t>
      </w:r>
      <w:r w:rsidR="00E75D95">
        <w:t>.</w:t>
      </w:r>
      <w:r w:rsidRPr="00E760C6">
        <w:t xml:space="preserve"> </w:t>
      </w:r>
      <w:hyperlink r:id="rId62" w:history="1">
        <w:r w:rsidRPr="00E760C6">
          <w:rPr>
            <w:rStyle w:val="Hyperlink"/>
          </w:rPr>
          <w:t>https://legacy.rockymountainbidsystem.com/xfer/PublicSolicitation_Docs/SDIR~130977/5-MRI%20Installation%20Instructions.pdf</w:t>
        </w:r>
      </w:hyperlink>
      <w:r w:rsidR="00E75D95">
        <w:t>. A</w:t>
      </w:r>
      <w:r w:rsidRPr="00E760C6">
        <w:t xml:space="preserve">ccessed 10 January 2020. </w:t>
      </w:r>
    </w:p>
    <w:p w:rsidR="005E1E68" w:rsidRPr="00E760C6" w:rsidRDefault="005E1E68" w:rsidP="00D90597">
      <w:pPr>
        <w:spacing w:line="480" w:lineRule="auto"/>
        <w:contextualSpacing/>
        <w:jc w:val="both"/>
      </w:pPr>
    </w:p>
    <w:p w:rsidR="009C56B2" w:rsidRPr="00E760C6" w:rsidRDefault="005E1E68" w:rsidP="00D90597">
      <w:pPr>
        <w:spacing w:line="480" w:lineRule="auto"/>
        <w:contextualSpacing/>
        <w:jc w:val="both"/>
      </w:pPr>
      <w:r w:rsidRPr="00E760C6">
        <w:t xml:space="preserve">Neutrium (2012). </w:t>
      </w:r>
      <w:hyperlink r:id="rId63" w:history="1">
        <w:r w:rsidRPr="00E760C6">
          <w:rPr>
            <w:rStyle w:val="Hyperlink"/>
          </w:rPr>
          <w:t>https://neutrium.net/equipment/pump-power-calculation/</w:t>
        </w:r>
      </w:hyperlink>
      <w:r w:rsidR="002E62A0">
        <w:t>. A</w:t>
      </w:r>
      <w:r w:rsidRPr="00E760C6">
        <w:t>ccessed 12 March 2020.</w:t>
      </w:r>
    </w:p>
    <w:p w:rsidR="009C56B2" w:rsidRPr="00E760C6" w:rsidRDefault="009C56B2" w:rsidP="00D90597">
      <w:pPr>
        <w:spacing w:line="480" w:lineRule="auto"/>
        <w:contextualSpacing/>
        <w:jc w:val="both"/>
      </w:pPr>
    </w:p>
    <w:p w:rsidR="009C56B2" w:rsidRPr="00E760C6" w:rsidRDefault="009C56B2" w:rsidP="00D90597">
      <w:pPr>
        <w:spacing w:line="480" w:lineRule="auto"/>
        <w:contextualSpacing/>
        <w:jc w:val="both"/>
      </w:pPr>
      <w:r w:rsidRPr="00E760C6">
        <w:t xml:space="preserve">Oliver DM, Heathwaite AL, Hodgson CJ, Chadwick DR (2007) Mitigation and Current Management Attempts to Limit Pathogen Survival and Movement within Farmed Grassland. In: Sparks DL (eds.) Advances in Agronomy, Volume 93. Academic press, California-London, pp. 96-140. </w:t>
      </w:r>
    </w:p>
    <w:p w:rsidR="00BD2E55" w:rsidRPr="00E760C6" w:rsidRDefault="00BD2E55" w:rsidP="00D90597">
      <w:pPr>
        <w:spacing w:line="480" w:lineRule="auto"/>
        <w:contextualSpacing/>
        <w:jc w:val="both"/>
      </w:pPr>
    </w:p>
    <w:p w:rsidR="00BD2E55" w:rsidRPr="00E760C6" w:rsidRDefault="00BD2E55" w:rsidP="00D90597">
      <w:pPr>
        <w:spacing w:line="480" w:lineRule="auto"/>
        <w:contextualSpacing/>
        <w:jc w:val="both"/>
      </w:pPr>
      <w:r w:rsidRPr="00E760C6">
        <w:t>Ortiz IM (2006) Life Cycle Assessment as a Tool for Green Chemistry: Application to Different Advanced Oxidation Processes for Wastewater Treatment,</w:t>
      </w:r>
      <w:r w:rsidR="00023CED" w:rsidRPr="00E760C6">
        <w:t xml:space="preserve"> Tesi Doctoral, Universitat Autò</w:t>
      </w:r>
      <w:r w:rsidRPr="00E760C6">
        <w:t>noma de Barcelona</w:t>
      </w:r>
      <w:r w:rsidR="00023CED" w:rsidRPr="00E760C6">
        <w:t xml:space="preserve">, </w:t>
      </w:r>
      <w:hyperlink r:id="rId64" w:history="1">
        <w:r w:rsidR="00023CED" w:rsidRPr="00E760C6">
          <w:rPr>
            <w:rStyle w:val="Hyperlink"/>
          </w:rPr>
          <w:t>https://www.psa.es/es/areas/tsa/docs/Tesis_Ivan_Munoz.pdf</w:t>
        </w:r>
      </w:hyperlink>
      <w:r w:rsidR="0094130F">
        <w:t>. A</w:t>
      </w:r>
      <w:r w:rsidR="00023CED" w:rsidRPr="00E760C6">
        <w:t xml:space="preserve">ccessed 8 April 2014. </w:t>
      </w:r>
    </w:p>
    <w:p w:rsidR="006A5FE2" w:rsidRPr="00E760C6" w:rsidRDefault="006A5FE2" w:rsidP="00D90597">
      <w:pPr>
        <w:spacing w:line="480" w:lineRule="auto"/>
        <w:contextualSpacing/>
        <w:jc w:val="both"/>
      </w:pPr>
    </w:p>
    <w:p w:rsidR="006A5FE2" w:rsidRPr="00E760C6" w:rsidRDefault="006A5FE2" w:rsidP="00D90597">
      <w:pPr>
        <w:spacing w:line="480" w:lineRule="auto"/>
        <w:contextualSpacing/>
        <w:jc w:val="both"/>
      </w:pPr>
      <w:r w:rsidRPr="00E760C6">
        <w:t xml:space="preserve">Osadolor OA, Lennartsson PR, Taherzadeh MJ (2014) Introducing Textiles as Material of Construction of Ethanol Bioreactors. </w:t>
      </w:r>
      <w:r w:rsidR="00E8010E">
        <w:rPr>
          <w:color w:val="FF0000"/>
        </w:rPr>
        <w:t>Energies 7 (11):</w:t>
      </w:r>
      <w:r w:rsidRPr="00E8010E">
        <w:rPr>
          <w:color w:val="FF0000"/>
        </w:rPr>
        <w:t xml:space="preserve"> 7555-7567.</w:t>
      </w:r>
      <w:r w:rsidR="00E8010E" w:rsidRPr="00E8010E">
        <w:rPr>
          <w:color w:val="FF0000"/>
        </w:rPr>
        <w:t xml:space="preserve"> </w:t>
      </w:r>
      <w:hyperlink r:id="rId65" w:history="1">
        <w:r w:rsidR="00E8010E" w:rsidRPr="00E8010E">
          <w:rPr>
            <w:rStyle w:val="Hyperlink"/>
            <w:color w:val="FF0000"/>
          </w:rPr>
          <w:t>https://doi.org/10.3390/en7117555</w:t>
        </w:r>
      </w:hyperlink>
      <w:r w:rsidR="00E8010E" w:rsidRPr="00E8010E">
        <w:rPr>
          <w:color w:val="FF0000"/>
        </w:rPr>
        <w:t xml:space="preserve"> </w:t>
      </w:r>
      <w:r w:rsidR="00E8010E" w:rsidRPr="00E8010E">
        <w:t xml:space="preserve"> </w:t>
      </w:r>
    </w:p>
    <w:p w:rsidR="008F6D11" w:rsidRPr="00E760C6" w:rsidRDefault="008F6D11" w:rsidP="00D90597">
      <w:pPr>
        <w:spacing w:line="480" w:lineRule="auto"/>
        <w:contextualSpacing/>
        <w:jc w:val="both"/>
      </w:pPr>
    </w:p>
    <w:p w:rsidR="00FE759C" w:rsidRPr="00E760C6" w:rsidRDefault="00FE759C" w:rsidP="00D90597">
      <w:pPr>
        <w:spacing w:line="480" w:lineRule="auto"/>
        <w:contextualSpacing/>
        <w:jc w:val="lowKashida"/>
      </w:pPr>
      <w:r w:rsidRPr="00E760C6">
        <w:t>Peters MS, Timmerhaus KD (1991) Plant Design and Economics for Chemical Engineers, fourth ed. McGraw-Hill.</w:t>
      </w:r>
    </w:p>
    <w:p w:rsidR="007D1CD5" w:rsidRPr="00E760C6" w:rsidRDefault="007D1CD5" w:rsidP="00D90597">
      <w:pPr>
        <w:spacing w:line="480" w:lineRule="auto"/>
        <w:contextualSpacing/>
        <w:jc w:val="lowKashida"/>
      </w:pPr>
      <w:r w:rsidRPr="00E760C6">
        <w:t>Peters MS, Timmerhaus KD, West RE (2003) Plant Design and Economics for Chemical Engineers, fifth ed. McGraw-Hill.</w:t>
      </w:r>
    </w:p>
    <w:p w:rsidR="00573F98" w:rsidRPr="00E760C6" w:rsidRDefault="00573F98" w:rsidP="00D90597">
      <w:pPr>
        <w:spacing w:line="480" w:lineRule="auto"/>
        <w:contextualSpacing/>
        <w:jc w:val="lowKashida"/>
      </w:pPr>
    </w:p>
    <w:p w:rsidR="00573F98" w:rsidRPr="00E760C6" w:rsidRDefault="006C7F63" w:rsidP="00D90597">
      <w:pPr>
        <w:spacing w:line="480" w:lineRule="auto"/>
        <w:contextualSpacing/>
        <w:jc w:val="lowKashida"/>
      </w:pPr>
      <w:r w:rsidRPr="00E760C6">
        <w:t>Power Plugs and Sockets of the World</w:t>
      </w:r>
      <w:r w:rsidR="00573F98" w:rsidRPr="00E760C6">
        <w:t xml:space="preserve">. </w:t>
      </w:r>
      <w:hyperlink r:id="rId66" w:history="1">
        <w:r w:rsidR="00573F98" w:rsidRPr="00E760C6">
          <w:rPr>
            <w:rStyle w:val="Hyperlink"/>
          </w:rPr>
          <w:t>https://www.power-plugs-sockets.com/jordan/</w:t>
        </w:r>
      </w:hyperlink>
      <w:r w:rsidR="00872B6D">
        <w:t>. A</w:t>
      </w:r>
      <w:r w:rsidR="00573F98" w:rsidRPr="00E760C6">
        <w:t xml:space="preserve">ccessed 10 January 2020. </w:t>
      </w:r>
    </w:p>
    <w:p w:rsidR="008A55FD" w:rsidRPr="00E760C6" w:rsidRDefault="00135F33" w:rsidP="00D90597">
      <w:pPr>
        <w:spacing w:line="480" w:lineRule="auto"/>
        <w:contextualSpacing/>
        <w:jc w:val="both"/>
      </w:pPr>
      <w:r w:rsidRPr="00E760C6">
        <w:t>Pump Fundamentals B</w:t>
      </w:r>
      <w:r w:rsidR="008F6D11" w:rsidRPr="00E760C6">
        <w:t>log (2018)</w:t>
      </w:r>
      <w:r w:rsidR="00F46A32" w:rsidRPr="00E760C6">
        <w:t xml:space="preserve">. Slurry Pumps vs. Water Pumps: Why Do I Need A Slurry Pump? </w:t>
      </w:r>
      <w:hyperlink r:id="rId67" w:history="1">
        <w:r w:rsidR="00F46A32" w:rsidRPr="00E760C6">
          <w:rPr>
            <w:rStyle w:val="Hyperlink"/>
          </w:rPr>
          <w:t>https://giw.ksb.com/blog/slurry-pumps-vs-water-pumps</w:t>
        </w:r>
      </w:hyperlink>
      <w:r w:rsidR="00872B6D">
        <w:t>. A</w:t>
      </w:r>
      <w:r w:rsidR="00F46A32" w:rsidRPr="00E760C6">
        <w:t>ccessed 22 February 2020.</w:t>
      </w:r>
    </w:p>
    <w:p w:rsidR="008A55FD" w:rsidRPr="00E760C6" w:rsidRDefault="008A55FD" w:rsidP="00D90597">
      <w:pPr>
        <w:spacing w:line="480" w:lineRule="auto"/>
        <w:contextualSpacing/>
        <w:jc w:val="both"/>
      </w:pPr>
    </w:p>
    <w:p w:rsidR="00057F21" w:rsidRPr="00E760C6" w:rsidRDefault="008A55FD" w:rsidP="00D90597">
      <w:pPr>
        <w:spacing w:line="480" w:lineRule="auto"/>
        <w:contextualSpacing/>
        <w:jc w:val="both"/>
      </w:pPr>
      <w:r w:rsidRPr="00E760C6">
        <w:t xml:space="preserve">Regional Center </w:t>
      </w:r>
      <w:r w:rsidR="00082C9D" w:rsidRPr="00E760C6">
        <w:t>for</w:t>
      </w:r>
      <w:r w:rsidRPr="00E760C6">
        <w:t xml:space="preserve"> Renewable Energy and Energy Efficiency (2012). Energy Efficiency Country Profile-Jordan.  </w:t>
      </w:r>
      <w:hyperlink r:id="rId68" w:history="1">
        <w:r w:rsidRPr="00E760C6">
          <w:rPr>
            <w:rStyle w:val="Hyperlink"/>
          </w:rPr>
          <w:t>https://www.rcreee.org/sites/default/files/jordan_ee_fact_sheet_print.pdf</w:t>
        </w:r>
      </w:hyperlink>
      <w:r w:rsidR="004A0191">
        <w:t>. A</w:t>
      </w:r>
      <w:r w:rsidRPr="00E760C6">
        <w:t>ccessed 11 May 2020</w:t>
      </w:r>
      <w:r w:rsidR="00082C9D" w:rsidRPr="00E760C6">
        <w:t xml:space="preserve">. </w:t>
      </w:r>
      <w:r w:rsidRPr="00E760C6">
        <w:t xml:space="preserve"> </w:t>
      </w:r>
      <w:r w:rsidR="00F46A32" w:rsidRPr="00E760C6">
        <w:t xml:space="preserve"> </w:t>
      </w:r>
      <w:r w:rsidR="00057F21" w:rsidRPr="00E760C6">
        <w:t xml:space="preserve"> </w:t>
      </w:r>
    </w:p>
    <w:p w:rsidR="00057F21" w:rsidRPr="00E760C6" w:rsidRDefault="00057F21" w:rsidP="00D90597">
      <w:pPr>
        <w:spacing w:line="480" w:lineRule="auto"/>
        <w:contextualSpacing/>
        <w:jc w:val="both"/>
      </w:pPr>
    </w:p>
    <w:p w:rsidR="007226A4" w:rsidRPr="00E760C6" w:rsidRDefault="00C80DD2" w:rsidP="00D90597">
      <w:pPr>
        <w:spacing w:line="480" w:lineRule="auto"/>
        <w:contextualSpacing/>
        <w:jc w:val="both"/>
      </w:pPr>
      <w:proofErr w:type="spellStart"/>
      <w:r>
        <w:t>Saleh</w:t>
      </w:r>
      <w:proofErr w:type="spellEnd"/>
      <w:r>
        <w:t xml:space="preserve"> AM,</w:t>
      </w:r>
      <w:r w:rsidR="003B450D" w:rsidRPr="00E760C6">
        <w:t xml:space="preserve"> </w:t>
      </w:r>
      <w:proofErr w:type="spellStart"/>
      <w:r w:rsidR="003B450D" w:rsidRPr="00E760C6">
        <w:t>Hamoda</w:t>
      </w:r>
      <w:proofErr w:type="spellEnd"/>
      <w:r w:rsidR="003B450D" w:rsidRPr="00E760C6">
        <w:t xml:space="preserve"> MF (1999) UPGRADING OF SECONDARY CLARIFIERS BY INCLINED PLATE SETTLERS. </w:t>
      </w:r>
      <w:r w:rsidR="00B176BB">
        <w:rPr>
          <w:color w:val="FF0000"/>
        </w:rPr>
        <w:t>Wat Sci Tech</w:t>
      </w:r>
      <w:r w:rsidR="00834B1B">
        <w:rPr>
          <w:color w:val="FF0000"/>
        </w:rPr>
        <w:t>nol</w:t>
      </w:r>
      <w:r w:rsidR="00B176BB">
        <w:rPr>
          <w:color w:val="FF0000"/>
        </w:rPr>
        <w:t xml:space="preserve"> 40 (</w:t>
      </w:r>
      <w:r w:rsidR="003B450D" w:rsidRPr="00B176BB">
        <w:rPr>
          <w:color w:val="FF0000"/>
        </w:rPr>
        <w:t>7</w:t>
      </w:r>
      <w:r w:rsidR="00B176BB">
        <w:rPr>
          <w:color w:val="FF0000"/>
        </w:rPr>
        <w:t>):</w:t>
      </w:r>
      <w:r w:rsidR="003B450D" w:rsidRPr="00B176BB">
        <w:rPr>
          <w:color w:val="FF0000"/>
        </w:rPr>
        <w:t xml:space="preserve"> 141-149.</w:t>
      </w:r>
      <w:r w:rsidR="009D3274">
        <w:rPr>
          <w:color w:val="FF0000"/>
        </w:rPr>
        <w:t xml:space="preserve"> </w:t>
      </w:r>
      <w:hyperlink r:id="rId69" w:history="1">
        <w:r w:rsidR="009D3274" w:rsidRPr="009D3274">
          <w:rPr>
            <w:rStyle w:val="Hyperlink"/>
            <w:color w:val="FF0000"/>
          </w:rPr>
          <w:t>https://doi.org/10.1016/S0273-1223(99)00593-4</w:t>
        </w:r>
      </w:hyperlink>
      <w:r w:rsidR="009D3274" w:rsidRPr="009D3274">
        <w:rPr>
          <w:color w:val="FF0000"/>
        </w:rPr>
        <w:t xml:space="preserve"> </w:t>
      </w:r>
      <w:r w:rsidR="003B450D" w:rsidRPr="00B176BB">
        <w:rPr>
          <w:color w:val="FF0000"/>
        </w:rPr>
        <w:t xml:space="preserve"> </w:t>
      </w:r>
      <w:r w:rsidR="007226A4" w:rsidRPr="00B176BB">
        <w:rPr>
          <w:color w:val="FF0000"/>
        </w:rPr>
        <w:t xml:space="preserve"> </w:t>
      </w:r>
    </w:p>
    <w:p w:rsidR="00F3055C" w:rsidRPr="00E760C6" w:rsidRDefault="00F3055C" w:rsidP="00D90597">
      <w:pPr>
        <w:spacing w:line="480" w:lineRule="auto"/>
        <w:contextualSpacing/>
        <w:jc w:val="both"/>
      </w:pPr>
    </w:p>
    <w:p w:rsidR="006F2351" w:rsidRDefault="004B4CD3" w:rsidP="006F2351">
      <w:pPr>
        <w:spacing w:line="480" w:lineRule="auto"/>
        <w:contextualSpacing/>
        <w:jc w:val="both"/>
      </w:pPr>
      <w:r w:rsidRPr="00E760C6">
        <w:t xml:space="preserve">Saskatchewan Onsite Wastewater Disposal Guide 2018. Third Edition, Government of Saskatchewan. </w:t>
      </w:r>
    </w:p>
    <w:p w:rsidR="006F2351" w:rsidRPr="006F2351" w:rsidRDefault="00693B62" w:rsidP="006F2351">
      <w:pPr>
        <w:spacing w:line="480" w:lineRule="auto"/>
        <w:contextualSpacing/>
        <w:jc w:val="both"/>
        <w:rPr>
          <w:color w:val="FF0000"/>
        </w:rPr>
      </w:pPr>
      <w:hyperlink r:id="rId70" w:history="1">
        <w:r w:rsidR="006F2351" w:rsidRPr="006F2351">
          <w:rPr>
            <w:rStyle w:val="Hyperlink"/>
            <w:color w:val="FF0000"/>
          </w:rPr>
          <w:t>https://pubsaskdev.blob.core.windows.net/pubsask-prod/109211/109211-Onsite-watewater-disposal-guide-november-2018.pdf</w:t>
        </w:r>
      </w:hyperlink>
      <w:r w:rsidR="006F2351">
        <w:rPr>
          <w:color w:val="FF0000"/>
        </w:rPr>
        <w:t xml:space="preserve">. Accessed 12 Feb 2020. </w:t>
      </w:r>
      <w:r w:rsidR="006F2351" w:rsidRPr="006F2351">
        <w:rPr>
          <w:color w:val="FF0000"/>
        </w:rPr>
        <w:t xml:space="preserve"> </w:t>
      </w:r>
    </w:p>
    <w:p w:rsidR="006F2351" w:rsidRDefault="006F2351" w:rsidP="006F2351">
      <w:pPr>
        <w:spacing w:line="480" w:lineRule="auto"/>
        <w:contextualSpacing/>
        <w:jc w:val="both"/>
      </w:pPr>
      <w:r>
        <w:t xml:space="preserve"> </w:t>
      </w:r>
    </w:p>
    <w:p w:rsidR="00EA7246" w:rsidRDefault="0055128F" w:rsidP="00EA7246">
      <w:pPr>
        <w:spacing w:line="480" w:lineRule="auto"/>
        <w:contextualSpacing/>
        <w:jc w:val="both"/>
      </w:pPr>
      <w:proofErr w:type="gramStart"/>
      <w:r>
        <w:t>Sharma J</w:t>
      </w:r>
      <w:r w:rsidR="003859FD" w:rsidRPr="00E760C6">
        <w:t xml:space="preserve">R </w:t>
      </w:r>
      <w:r w:rsidR="005E010E" w:rsidRPr="00E760C6">
        <w:t xml:space="preserve">(2010) </w:t>
      </w:r>
      <w:r w:rsidR="003859FD" w:rsidRPr="00E760C6">
        <w:t>Development of a preliminary cost estimation method for water treatment plants</w:t>
      </w:r>
      <w:r w:rsidR="005C384C">
        <w:t>.</w:t>
      </w:r>
      <w:proofErr w:type="gramEnd"/>
      <w:r w:rsidR="00BD081B" w:rsidRPr="00E760C6">
        <w:t xml:space="preserve"> MSc thesis, The University of Texas, Arlington. </w:t>
      </w:r>
      <w:hyperlink r:id="rId71" w:history="1">
        <w:r w:rsidR="00BD081B" w:rsidRPr="00E760C6">
          <w:rPr>
            <w:rStyle w:val="Hyperlink"/>
          </w:rPr>
          <w:t>https://rc.library.uta.edu/uta-ir/bitstream/handle/10106/4924/Sharma_uta_2502M_10652.pdf?sequence=1</w:t>
        </w:r>
      </w:hyperlink>
      <w:r w:rsidR="005C384C">
        <w:t>. A</w:t>
      </w:r>
      <w:r w:rsidR="00BD081B" w:rsidRPr="00E760C6">
        <w:t>ccessed 3</w:t>
      </w:r>
      <w:r w:rsidR="00BD081B" w:rsidRPr="00E760C6">
        <w:rPr>
          <w:vertAlign w:val="superscript"/>
        </w:rPr>
        <w:t>rd</w:t>
      </w:r>
      <w:r w:rsidR="00BD081B" w:rsidRPr="00E760C6">
        <w:t xml:space="preserve"> </w:t>
      </w:r>
      <w:r w:rsidR="003D7A91" w:rsidRPr="00E760C6">
        <w:t>of November</w:t>
      </w:r>
      <w:r w:rsidR="00BD081B" w:rsidRPr="00E760C6">
        <w:t xml:space="preserve"> 2019. </w:t>
      </w:r>
    </w:p>
    <w:p w:rsidR="00EA7246" w:rsidRDefault="00EA7246" w:rsidP="00EA7246">
      <w:pPr>
        <w:spacing w:line="480" w:lineRule="auto"/>
        <w:contextualSpacing/>
        <w:jc w:val="both"/>
      </w:pPr>
    </w:p>
    <w:p w:rsidR="00F0683C" w:rsidRPr="00F0683C" w:rsidRDefault="00F0683C" w:rsidP="00F0683C">
      <w:pPr>
        <w:spacing w:line="480" w:lineRule="auto"/>
        <w:contextualSpacing/>
        <w:jc w:val="both"/>
        <w:rPr>
          <w:color w:val="FF0000"/>
        </w:rPr>
      </w:pPr>
      <w:proofErr w:type="spellStart"/>
      <w:r w:rsidRPr="00F0683C">
        <w:rPr>
          <w:color w:val="FF0000"/>
        </w:rPr>
        <w:t>Spinosa</w:t>
      </w:r>
      <w:proofErr w:type="spellEnd"/>
      <w:r w:rsidRPr="00F0683C">
        <w:rPr>
          <w:color w:val="FF0000"/>
        </w:rPr>
        <w:t xml:space="preserve"> L, </w:t>
      </w:r>
      <w:proofErr w:type="spellStart"/>
      <w:r w:rsidRPr="00F0683C">
        <w:rPr>
          <w:color w:val="FF0000"/>
        </w:rPr>
        <w:t>Lotito</w:t>
      </w:r>
      <w:proofErr w:type="spellEnd"/>
      <w:r w:rsidRPr="00F0683C">
        <w:rPr>
          <w:color w:val="FF0000"/>
        </w:rPr>
        <w:t xml:space="preserve"> V (2003) </w:t>
      </w:r>
      <w:proofErr w:type="gramStart"/>
      <w:r w:rsidRPr="00F0683C">
        <w:rPr>
          <w:color w:val="FF0000"/>
        </w:rPr>
        <w:t>A</w:t>
      </w:r>
      <w:proofErr w:type="gramEnd"/>
      <w:r w:rsidRPr="00F0683C">
        <w:rPr>
          <w:color w:val="FF0000"/>
        </w:rPr>
        <w:t xml:space="preserve"> simple method for evaluating sludge yield stress. </w:t>
      </w:r>
      <w:proofErr w:type="spellStart"/>
      <w:r w:rsidRPr="00F0683C">
        <w:rPr>
          <w:color w:val="FF0000"/>
        </w:rPr>
        <w:t>Adv</w:t>
      </w:r>
      <w:proofErr w:type="spellEnd"/>
      <w:r w:rsidRPr="00F0683C">
        <w:rPr>
          <w:color w:val="FF0000"/>
        </w:rPr>
        <w:t xml:space="preserve"> Environ Res 7 (3): 655-659. </w:t>
      </w:r>
      <w:hyperlink r:id="rId72" w:history="1">
        <w:r w:rsidRPr="00F0683C">
          <w:rPr>
            <w:rStyle w:val="Hyperlink"/>
            <w:color w:val="FF0000"/>
          </w:rPr>
          <w:t>https://doi.org/10.1016/S1093-0191(02)00041-2</w:t>
        </w:r>
      </w:hyperlink>
      <w:r>
        <w:rPr>
          <w:color w:val="FF0000"/>
        </w:rPr>
        <w:t xml:space="preserve"> </w:t>
      </w:r>
    </w:p>
    <w:p w:rsidR="003621F7" w:rsidRDefault="003621F7" w:rsidP="00EA7246">
      <w:pPr>
        <w:spacing w:line="480" w:lineRule="auto"/>
        <w:contextualSpacing/>
        <w:jc w:val="both"/>
        <w:rPr>
          <w:color w:val="FF0000"/>
        </w:rPr>
      </w:pPr>
    </w:p>
    <w:p w:rsidR="00706DC9" w:rsidRPr="00EA7246" w:rsidRDefault="00706DC9" w:rsidP="00EA7246">
      <w:pPr>
        <w:spacing w:line="480" w:lineRule="auto"/>
        <w:contextualSpacing/>
        <w:jc w:val="both"/>
      </w:pPr>
      <w:r>
        <w:rPr>
          <w:color w:val="FF0000"/>
        </w:rPr>
        <w:t>Standards for wastewater re-use Jordan ,</w:t>
      </w:r>
      <w:r>
        <w:rPr>
          <w:rFonts w:ascii="Segoe UI" w:hAnsi="Segoe UI" w:cs="Segoe UI"/>
          <w:color w:val="000000"/>
          <w:sz w:val="21"/>
          <w:szCs w:val="21"/>
        </w:rPr>
        <w:t xml:space="preserve"> </w:t>
      </w:r>
      <w:hyperlink r:id="rId73" w:history="1">
        <w:r w:rsidRPr="00706DC9">
          <w:rPr>
            <w:rStyle w:val="Hyperlink"/>
            <w:rFonts w:ascii="Segoe UI" w:hAnsi="Segoe UI" w:cs="Segoe UI"/>
            <w:color w:val="FF0000"/>
            <w:sz w:val="21"/>
            <w:szCs w:val="21"/>
          </w:rPr>
          <w:t>https://eni-seis.eionet.europa.eu/south/communication/events/project-related-events/study-tour-on-industrial-waste-water-monitoring-and-statistics/presentations/standards-for-wastewater-re-use/at_download/file</w:t>
        </w:r>
      </w:hyperlink>
      <w:r w:rsidRPr="00706DC9">
        <w:rPr>
          <w:rFonts w:ascii="Segoe UI" w:hAnsi="Segoe UI" w:cs="Segoe UI"/>
          <w:color w:val="FF0000"/>
          <w:sz w:val="21"/>
          <w:szCs w:val="21"/>
        </w:rPr>
        <w:t>, accessed 10 April 2021.</w:t>
      </w:r>
      <w:r w:rsidRPr="00706DC9">
        <w:rPr>
          <w:color w:val="FF0000"/>
        </w:rPr>
        <w:t xml:space="preserve"> </w:t>
      </w:r>
    </w:p>
    <w:p w:rsidR="00706DC9" w:rsidRPr="00706DC9" w:rsidRDefault="00706DC9" w:rsidP="00D90597">
      <w:pPr>
        <w:spacing w:line="480" w:lineRule="auto"/>
        <w:contextualSpacing/>
        <w:jc w:val="both"/>
        <w:rPr>
          <w:color w:val="FF0000"/>
        </w:rPr>
      </w:pPr>
    </w:p>
    <w:p w:rsidR="002D608B" w:rsidRPr="003D7A91" w:rsidRDefault="00F3055C" w:rsidP="00D90597">
      <w:pPr>
        <w:autoSpaceDE w:val="0"/>
        <w:autoSpaceDN w:val="0"/>
        <w:adjustRightInd w:val="0"/>
        <w:spacing w:after="0" w:line="480" w:lineRule="auto"/>
        <w:jc w:val="lowKashida"/>
        <w:rPr>
          <w:color w:val="FF0000"/>
        </w:rPr>
      </w:pPr>
      <w:proofErr w:type="gramStart"/>
      <w:r w:rsidRPr="00E760C6">
        <w:t xml:space="preserve">Suleiman W, </w:t>
      </w:r>
      <w:proofErr w:type="spellStart"/>
      <w:r w:rsidR="003D7A91">
        <w:t>G</w:t>
      </w:r>
      <w:r w:rsidR="003D7A91" w:rsidRPr="00E760C6">
        <w:t>erba</w:t>
      </w:r>
      <w:proofErr w:type="spellEnd"/>
      <w:r w:rsidRPr="00E760C6">
        <w:t xml:space="preserve"> CP, </w:t>
      </w:r>
      <w:proofErr w:type="spellStart"/>
      <w:r w:rsidR="003D7A91">
        <w:t>T</w:t>
      </w:r>
      <w:r w:rsidR="003D7A91" w:rsidRPr="00E760C6">
        <w:t>amimi</w:t>
      </w:r>
      <w:proofErr w:type="spellEnd"/>
      <w:r w:rsidRPr="00E760C6">
        <w:t xml:space="preserve"> AH, </w:t>
      </w:r>
      <w:r w:rsidR="003D7A91">
        <w:t>F</w:t>
      </w:r>
      <w:r w:rsidR="003D7A91" w:rsidRPr="00E760C6">
        <w:t>reitas</w:t>
      </w:r>
      <w:r w:rsidRPr="00E760C6">
        <w:t xml:space="preserve"> RJ, A</w:t>
      </w:r>
      <w:r w:rsidR="003D7A91">
        <w:t>l S</w:t>
      </w:r>
      <w:r w:rsidR="003D7A91" w:rsidRPr="00E760C6">
        <w:t xml:space="preserve">heraideh </w:t>
      </w:r>
      <w:r w:rsidRPr="00E760C6">
        <w:t>A and H</w:t>
      </w:r>
      <w:r w:rsidR="003D7A91" w:rsidRPr="00E760C6">
        <w:t>ayek</w:t>
      </w:r>
      <w:r w:rsidRPr="00E760C6">
        <w:t xml:space="preserve"> B (2010).</w:t>
      </w:r>
      <w:proofErr w:type="gramEnd"/>
      <w:r w:rsidRPr="00E760C6">
        <w:t xml:space="preserve"> Management Practices of Sludge and Biosolid Treatment and Disposal in Jordan. </w:t>
      </w:r>
      <w:r w:rsidRPr="003D7A91">
        <w:rPr>
          <w:color w:val="FF0000"/>
        </w:rPr>
        <w:t>Journal of Resi</w:t>
      </w:r>
      <w:r w:rsidR="003D7A91">
        <w:rPr>
          <w:color w:val="FF0000"/>
        </w:rPr>
        <w:t>duals Science &amp; Technology 7</w:t>
      </w:r>
      <w:r w:rsidRPr="003D7A91">
        <w:rPr>
          <w:color w:val="FF0000"/>
        </w:rPr>
        <w:t xml:space="preserve"> </w:t>
      </w:r>
      <w:r w:rsidR="003D7A91">
        <w:rPr>
          <w:color w:val="FF0000"/>
        </w:rPr>
        <w:t>(</w:t>
      </w:r>
      <w:r w:rsidRPr="003D7A91">
        <w:rPr>
          <w:color w:val="FF0000"/>
        </w:rPr>
        <w:t>1</w:t>
      </w:r>
      <w:r w:rsidR="003D7A91">
        <w:rPr>
          <w:color w:val="FF0000"/>
        </w:rPr>
        <w:t xml:space="preserve">): 63-72. </w:t>
      </w:r>
    </w:p>
    <w:p w:rsidR="001D20B6" w:rsidRDefault="001D20B6" w:rsidP="001D20B6">
      <w:pPr>
        <w:autoSpaceDE w:val="0"/>
        <w:autoSpaceDN w:val="0"/>
        <w:adjustRightInd w:val="0"/>
        <w:spacing w:after="0" w:line="480" w:lineRule="auto"/>
        <w:jc w:val="lowKashida"/>
      </w:pPr>
    </w:p>
    <w:p w:rsidR="002D608B" w:rsidRPr="001D20B6" w:rsidRDefault="001D20B6" w:rsidP="001D20B6">
      <w:pPr>
        <w:autoSpaceDE w:val="0"/>
        <w:autoSpaceDN w:val="0"/>
        <w:adjustRightInd w:val="0"/>
        <w:spacing w:after="0" w:line="480" w:lineRule="auto"/>
        <w:jc w:val="lowKashida"/>
        <w:rPr>
          <w:color w:val="FF0000"/>
        </w:rPr>
      </w:pPr>
      <w:r w:rsidRPr="001D20B6">
        <w:rPr>
          <w:color w:val="FF0000"/>
        </w:rPr>
        <w:t xml:space="preserve">Szepessy S, Thorwid P (2018) Low Energy Consumption of High‐Speed Centrifuges. Chem Eng Technol 41 (12): 2375–2384. </w:t>
      </w:r>
      <w:hyperlink r:id="rId74" w:history="1">
        <w:r w:rsidR="000F1DB7" w:rsidRPr="000F1DB7">
          <w:rPr>
            <w:rStyle w:val="Hyperlink"/>
            <w:color w:val="FF0000"/>
          </w:rPr>
          <w:t>https://doi.org/10.1002/ceat.201800292</w:t>
        </w:r>
      </w:hyperlink>
      <w:r w:rsidR="000F1DB7">
        <w:rPr>
          <w:color w:val="FF0000"/>
        </w:rPr>
        <w:t xml:space="preserve"> </w:t>
      </w:r>
    </w:p>
    <w:p w:rsidR="001D20B6" w:rsidRPr="00E760C6" w:rsidRDefault="001D20B6" w:rsidP="00D90597">
      <w:pPr>
        <w:autoSpaceDE w:val="0"/>
        <w:autoSpaceDN w:val="0"/>
        <w:adjustRightInd w:val="0"/>
        <w:spacing w:after="0" w:line="480" w:lineRule="auto"/>
        <w:jc w:val="lowKashida"/>
      </w:pPr>
    </w:p>
    <w:p w:rsidR="00FA2C7E" w:rsidRPr="00E760C6" w:rsidRDefault="002D608B" w:rsidP="00D90597">
      <w:pPr>
        <w:autoSpaceDE w:val="0"/>
        <w:autoSpaceDN w:val="0"/>
        <w:adjustRightInd w:val="0"/>
        <w:spacing w:after="0" w:line="480" w:lineRule="auto"/>
        <w:jc w:val="lowKashida"/>
      </w:pPr>
      <w:r w:rsidRPr="00E760C6">
        <w:t xml:space="preserve">Tankulator (2010) Tank information. </w:t>
      </w:r>
      <w:hyperlink r:id="rId75" w:history="1">
        <w:r w:rsidRPr="00E760C6">
          <w:rPr>
            <w:rStyle w:val="Hyperlink"/>
          </w:rPr>
          <w:t>https://tankulator.ata.org.au/tank-materials-concrete.php</w:t>
        </w:r>
      </w:hyperlink>
      <w:r w:rsidR="00092947">
        <w:t>. A</w:t>
      </w:r>
      <w:r w:rsidRPr="00E760C6">
        <w:t xml:space="preserve">ccessed 13 May 2020. </w:t>
      </w:r>
      <w:r w:rsidR="00F3055C" w:rsidRPr="00E760C6">
        <w:t xml:space="preserve"> </w:t>
      </w:r>
    </w:p>
    <w:p w:rsidR="008A7A57" w:rsidRPr="00E760C6" w:rsidRDefault="008A7A57" w:rsidP="00D90597">
      <w:pPr>
        <w:autoSpaceDE w:val="0"/>
        <w:autoSpaceDN w:val="0"/>
        <w:adjustRightInd w:val="0"/>
        <w:spacing w:after="0" w:line="480" w:lineRule="auto"/>
        <w:jc w:val="lowKashida"/>
      </w:pPr>
    </w:p>
    <w:p w:rsidR="008A7A57" w:rsidRPr="00DF1CB3" w:rsidRDefault="008A7A57" w:rsidP="00D90597">
      <w:pPr>
        <w:autoSpaceDE w:val="0"/>
        <w:autoSpaceDN w:val="0"/>
        <w:adjustRightInd w:val="0"/>
        <w:spacing w:after="0" w:line="480" w:lineRule="auto"/>
        <w:jc w:val="lowKashida"/>
      </w:pPr>
      <w:r w:rsidRPr="00E760C6">
        <w:t>Taro</w:t>
      </w:r>
      <w:r w:rsidR="00C80DD2">
        <w:t>diya R,</w:t>
      </w:r>
      <w:r w:rsidR="00027918" w:rsidRPr="00E760C6">
        <w:t xml:space="preserve"> Gandhi BK (2017) Hydraulic performance and erosive wear of centrifugal slurry pu</w:t>
      </w:r>
      <w:r w:rsidR="00DF1CB3">
        <w:t xml:space="preserve">mps-A review. </w:t>
      </w:r>
      <w:r w:rsidR="00B82F00">
        <w:rPr>
          <w:color w:val="FF0000"/>
        </w:rPr>
        <w:t>Powder Technol</w:t>
      </w:r>
      <w:r w:rsidR="00DF1CB3" w:rsidRPr="00DF1CB3">
        <w:rPr>
          <w:color w:val="FF0000"/>
        </w:rPr>
        <w:t xml:space="preserve"> 305: </w:t>
      </w:r>
      <w:r w:rsidR="00027918" w:rsidRPr="00DF1CB3">
        <w:rPr>
          <w:color w:val="FF0000"/>
        </w:rPr>
        <w:t>27-38.</w:t>
      </w:r>
      <w:r w:rsidR="00DF1CB3">
        <w:t xml:space="preserve"> </w:t>
      </w:r>
      <w:hyperlink r:id="rId76" w:history="1">
        <w:r w:rsidR="00DF1CB3" w:rsidRPr="00DF1CB3">
          <w:rPr>
            <w:rStyle w:val="Hyperlink"/>
            <w:color w:val="FF0000"/>
          </w:rPr>
          <w:t>https://doi.org/10.1016/j.powtec.2016.09.048</w:t>
        </w:r>
      </w:hyperlink>
      <w:r w:rsidR="00DF1CB3">
        <w:t xml:space="preserve"> </w:t>
      </w:r>
      <w:r w:rsidR="00027918" w:rsidRPr="00DF1CB3">
        <w:t xml:space="preserve"> </w:t>
      </w:r>
    </w:p>
    <w:p w:rsidR="00FA2C7E" w:rsidRDefault="00FA2C7E" w:rsidP="00D90597">
      <w:pPr>
        <w:autoSpaceDE w:val="0"/>
        <w:autoSpaceDN w:val="0"/>
        <w:adjustRightInd w:val="0"/>
        <w:spacing w:after="0" w:line="480" w:lineRule="auto"/>
        <w:jc w:val="lowKashida"/>
      </w:pPr>
    </w:p>
    <w:p w:rsidR="00F26630" w:rsidRDefault="00F26630" w:rsidP="00F26630">
      <w:pPr>
        <w:autoSpaceDE w:val="0"/>
        <w:autoSpaceDN w:val="0"/>
        <w:adjustRightInd w:val="0"/>
        <w:spacing w:after="0" w:line="480" w:lineRule="auto"/>
        <w:rPr>
          <w:color w:val="FF0000"/>
        </w:rPr>
      </w:pPr>
      <w:proofErr w:type="gramStart"/>
      <w:r>
        <w:rPr>
          <w:color w:val="FF0000"/>
        </w:rPr>
        <w:t>The Hashemite Kingdom of Jordan Environment Statistics 2014-2015 (2018).</w:t>
      </w:r>
      <w:proofErr w:type="gramEnd"/>
    </w:p>
    <w:p w:rsidR="00F26630" w:rsidRPr="00E571B3" w:rsidRDefault="00693B62" w:rsidP="00F26630">
      <w:pPr>
        <w:autoSpaceDE w:val="0"/>
        <w:autoSpaceDN w:val="0"/>
        <w:adjustRightInd w:val="0"/>
        <w:spacing w:after="0" w:line="480" w:lineRule="auto"/>
        <w:rPr>
          <w:rFonts w:ascii="Segoe UI" w:hAnsi="Segoe UI" w:cs="Segoe UI"/>
          <w:color w:val="FF0000"/>
          <w:sz w:val="21"/>
          <w:szCs w:val="21"/>
        </w:rPr>
      </w:pPr>
      <w:hyperlink r:id="rId77" w:history="1">
        <w:r w:rsidR="00F26630" w:rsidRPr="00E571B3">
          <w:rPr>
            <w:rStyle w:val="Hyperlink"/>
            <w:rFonts w:ascii="Segoe UI" w:hAnsi="Segoe UI" w:cs="Segoe UI"/>
            <w:color w:val="FF0000"/>
            <w:sz w:val="21"/>
            <w:szCs w:val="21"/>
          </w:rPr>
          <w:t>https://unstats.un.org/unsd/environment/Compendia/Jordan_Environment%20Statistics,%202014-2015.pdf</w:t>
        </w:r>
      </w:hyperlink>
      <w:r w:rsidR="00F26630" w:rsidRPr="00E571B3">
        <w:rPr>
          <w:rFonts w:ascii="Segoe UI" w:hAnsi="Segoe UI" w:cs="Segoe UI"/>
          <w:color w:val="FF0000"/>
          <w:sz w:val="21"/>
          <w:szCs w:val="21"/>
        </w:rPr>
        <w:t xml:space="preserve">. </w:t>
      </w:r>
      <w:proofErr w:type="gramStart"/>
      <w:r w:rsidR="00F26630" w:rsidRPr="00E571B3">
        <w:rPr>
          <w:rFonts w:ascii="Segoe UI" w:hAnsi="Segoe UI" w:cs="Segoe UI"/>
          <w:color w:val="FF0000"/>
          <w:sz w:val="21"/>
          <w:szCs w:val="21"/>
        </w:rPr>
        <w:t>Accessed 28 March 2021.</w:t>
      </w:r>
      <w:proofErr w:type="gramEnd"/>
      <w:r w:rsidR="00F26630">
        <w:rPr>
          <w:rFonts w:ascii="Segoe UI" w:hAnsi="Segoe UI" w:cs="Segoe UI"/>
          <w:color w:val="FF0000"/>
          <w:sz w:val="21"/>
          <w:szCs w:val="21"/>
        </w:rPr>
        <w:t xml:space="preserve"> </w:t>
      </w:r>
      <w:r w:rsidR="00F26630" w:rsidRPr="00E571B3">
        <w:rPr>
          <w:rFonts w:ascii="Segoe UI" w:hAnsi="Segoe UI" w:cs="Segoe UI"/>
          <w:color w:val="FF0000"/>
          <w:sz w:val="21"/>
          <w:szCs w:val="21"/>
        </w:rPr>
        <w:t xml:space="preserve"> </w:t>
      </w:r>
    </w:p>
    <w:p w:rsidR="00F26630" w:rsidRPr="00E760C6" w:rsidRDefault="00F26630" w:rsidP="00D90597">
      <w:pPr>
        <w:autoSpaceDE w:val="0"/>
        <w:autoSpaceDN w:val="0"/>
        <w:adjustRightInd w:val="0"/>
        <w:spacing w:after="0" w:line="480" w:lineRule="auto"/>
        <w:jc w:val="lowKashida"/>
      </w:pPr>
    </w:p>
    <w:p w:rsidR="00524C63" w:rsidRPr="00E760C6" w:rsidRDefault="00FA2C7E" w:rsidP="00D90597">
      <w:pPr>
        <w:autoSpaceDE w:val="0"/>
        <w:autoSpaceDN w:val="0"/>
        <w:adjustRightInd w:val="0"/>
        <w:spacing w:after="0" w:line="480" w:lineRule="auto"/>
        <w:jc w:val="lowKashida"/>
      </w:pPr>
      <w:r w:rsidRPr="00E760C6">
        <w:lastRenderedPageBreak/>
        <w:t xml:space="preserve">Theobald D (2014) </w:t>
      </w:r>
      <w:r w:rsidR="00A260B4" w:rsidRPr="00E760C6">
        <w:t xml:space="preserve">Math Solutions: Pump Performance </w:t>
      </w:r>
      <w:proofErr w:type="gramStart"/>
      <w:r w:rsidR="00A260B4" w:rsidRPr="00E760C6">
        <w:t>And</w:t>
      </w:r>
      <w:proofErr w:type="gramEnd"/>
      <w:r w:rsidR="00A260B4" w:rsidRPr="00E760C6">
        <w:t xml:space="preserve"> Efficiency Calculations. </w:t>
      </w:r>
      <w:hyperlink r:id="rId78" w:history="1">
        <w:r w:rsidR="00A260B4" w:rsidRPr="00E760C6">
          <w:rPr>
            <w:rStyle w:val="Hyperlink"/>
          </w:rPr>
          <w:t>https://www.wateronline.com/doc/math-solutions-pump-performance-and-efficiency-calculations-0001</w:t>
        </w:r>
      </w:hyperlink>
      <w:r w:rsidR="00344FAD">
        <w:t>. A</w:t>
      </w:r>
      <w:r w:rsidR="00A260B4" w:rsidRPr="00E760C6">
        <w:t>ccessed 5 June 2020.</w:t>
      </w:r>
    </w:p>
    <w:p w:rsidR="00524C63" w:rsidRPr="00E760C6" w:rsidRDefault="00524C63" w:rsidP="00D90597">
      <w:pPr>
        <w:autoSpaceDE w:val="0"/>
        <w:autoSpaceDN w:val="0"/>
        <w:adjustRightInd w:val="0"/>
        <w:spacing w:after="0" w:line="480" w:lineRule="auto"/>
        <w:jc w:val="lowKashida"/>
      </w:pPr>
    </w:p>
    <w:p w:rsidR="00F3055C" w:rsidRPr="00E760C6" w:rsidRDefault="00344FAD" w:rsidP="00D90597">
      <w:pPr>
        <w:autoSpaceDE w:val="0"/>
        <w:autoSpaceDN w:val="0"/>
        <w:adjustRightInd w:val="0"/>
        <w:spacing w:after="0" w:line="480" w:lineRule="auto"/>
        <w:jc w:val="lowKashida"/>
      </w:pPr>
      <w:r>
        <w:rPr>
          <w:lang w:bidi="ar-JO"/>
        </w:rPr>
        <w:t>TRAMFLOC, INC. 2019.</w:t>
      </w:r>
      <w:r w:rsidR="00524C63" w:rsidRPr="00E760C6">
        <w:rPr>
          <w:lang w:bidi="ar-JO"/>
        </w:rPr>
        <w:t xml:space="preserve"> </w:t>
      </w:r>
      <w:hyperlink r:id="rId79" w:history="1">
        <w:r w:rsidR="00524C63" w:rsidRPr="00E760C6">
          <w:rPr>
            <w:rStyle w:val="Hyperlink"/>
            <w:lang w:bidi="ar-JO"/>
          </w:rPr>
          <w:t>http://tramfloc.com/sludge-dewatering-polymer-dosage-calculations/</w:t>
        </w:r>
      </w:hyperlink>
      <w:r>
        <w:rPr>
          <w:lang w:bidi="ar-JO"/>
        </w:rPr>
        <w:t>. A</w:t>
      </w:r>
      <w:r w:rsidR="00524C63" w:rsidRPr="00E760C6">
        <w:rPr>
          <w:lang w:bidi="ar-JO"/>
        </w:rPr>
        <w:t xml:space="preserve">ccessed 14 November 2019. </w:t>
      </w:r>
      <w:r w:rsidR="00A260B4" w:rsidRPr="00E760C6">
        <w:t xml:space="preserve"> </w:t>
      </w:r>
      <w:r w:rsidR="00F3055C" w:rsidRPr="00E760C6">
        <w:t xml:space="preserve"> </w:t>
      </w:r>
    </w:p>
    <w:p w:rsidR="00F3055C" w:rsidRPr="00E760C6" w:rsidRDefault="00F3055C" w:rsidP="00D90597">
      <w:pPr>
        <w:spacing w:line="480" w:lineRule="auto"/>
        <w:contextualSpacing/>
        <w:jc w:val="both"/>
      </w:pPr>
    </w:p>
    <w:p w:rsidR="00F3055C" w:rsidRPr="00E760C6" w:rsidRDefault="00F3055C" w:rsidP="00D90597">
      <w:pPr>
        <w:spacing w:line="480" w:lineRule="auto"/>
        <w:contextualSpacing/>
        <w:jc w:val="both"/>
      </w:pPr>
      <w:r w:rsidRPr="00E760C6">
        <w:t xml:space="preserve">United States Environmental Protection Agency (US EPA) (1985) Estimating Sludge Management Costs, Water Engineering Research Laboratory. EPA/625/6-85/010. </w:t>
      </w:r>
    </w:p>
    <w:p w:rsidR="00B11C49" w:rsidRDefault="00B11C49" w:rsidP="00D90597">
      <w:pPr>
        <w:spacing w:line="480" w:lineRule="auto"/>
        <w:contextualSpacing/>
        <w:jc w:val="both"/>
      </w:pPr>
    </w:p>
    <w:p w:rsidR="00B43710" w:rsidRPr="00CA4FC7" w:rsidRDefault="00B43710" w:rsidP="00B43710">
      <w:pPr>
        <w:spacing w:line="480" w:lineRule="auto"/>
        <w:jc w:val="both"/>
        <w:rPr>
          <w:rFonts w:asciiTheme="minorHAnsi" w:hAnsiTheme="minorHAnsi" w:cstheme="minorBidi"/>
          <w:color w:val="FF0000"/>
        </w:rPr>
      </w:pPr>
      <w:proofErr w:type="gramStart"/>
      <w:r>
        <w:rPr>
          <w:color w:val="FF0000"/>
        </w:rPr>
        <w:t xml:space="preserve">US EPA (2012) </w:t>
      </w:r>
      <w:r w:rsidRPr="00CA4FC7">
        <w:rPr>
          <w:color w:val="FF0000"/>
        </w:rPr>
        <w:t>Hazardous Waste Listings</w:t>
      </w:r>
      <w:r>
        <w:rPr>
          <w:color w:val="FF0000"/>
        </w:rPr>
        <w:t>.</w:t>
      </w:r>
      <w:proofErr w:type="gramEnd"/>
      <w:r>
        <w:rPr>
          <w:color w:val="FF0000"/>
        </w:rPr>
        <w:t xml:space="preserve"> </w:t>
      </w:r>
      <w:proofErr w:type="gramStart"/>
      <w:r w:rsidRPr="00CA4FC7">
        <w:rPr>
          <w:color w:val="FF0000"/>
        </w:rPr>
        <w:t>A User-Friendly Reference Document</w:t>
      </w:r>
      <w:r>
        <w:rPr>
          <w:color w:val="FF0000"/>
        </w:rPr>
        <w:t>.</w:t>
      </w:r>
      <w:proofErr w:type="gramEnd"/>
      <w:r>
        <w:rPr>
          <w:color w:val="FF0000"/>
        </w:rPr>
        <w:t xml:space="preserve"> </w:t>
      </w:r>
      <w:hyperlink r:id="rId80" w:history="1">
        <w:r w:rsidRPr="00CA4FC7">
          <w:rPr>
            <w:rStyle w:val="Hyperlink"/>
            <w:rFonts w:ascii="Segoe UI" w:hAnsi="Segoe UI" w:cs="Segoe UI"/>
            <w:color w:val="FF0000"/>
            <w:sz w:val="21"/>
            <w:szCs w:val="21"/>
          </w:rPr>
          <w:t>https://www.epa.gov/sites/production/files/2016-01/documents/hw_listref_sep2012.pdf</w:t>
        </w:r>
      </w:hyperlink>
      <w:r>
        <w:rPr>
          <w:rFonts w:ascii="Segoe UI" w:hAnsi="Segoe UI" w:cs="Segoe UI"/>
          <w:color w:val="000000"/>
          <w:sz w:val="21"/>
          <w:szCs w:val="21"/>
        </w:rPr>
        <w:t xml:space="preserve">, </w:t>
      </w:r>
      <w:r w:rsidRPr="00CA4FC7">
        <w:rPr>
          <w:rFonts w:ascii="Segoe UI" w:hAnsi="Segoe UI" w:cs="Segoe UI"/>
          <w:color w:val="FF0000"/>
          <w:sz w:val="21"/>
          <w:szCs w:val="21"/>
        </w:rPr>
        <w:t>accessed 26 February 2021.</w:t>
      </w:r>
      <w:r>
        <w:rPr>
          <w:rFonts w:ascii="Segoe UI" w:hAnsi="Segoe UI" w:cs="Segoe UI"/>
          <w:color w:val="FF0000"/>
          <w:sz w:val="21"/>
          <w:szCs w:val="21"/>
        </w:rPr>
        <w:t xml:space="preserve"> </w:t>
      </w:r>
      <w:r w:rsidRPr="00CA4FC7">
        <w:rPr>
          <w:rFonts w:ascii="Segoe UI" w:hAnsi="Segoe UI" w:cs="Segoe UI"/>
          <w:color w:val="FF0000"/>
          <w:sz w:val="21"/>
          <w:szCs w:val="21"/>
        </w:rPr>
        <w:t xml:space="preserve"> </w:t>
      </w:r>
    </w:p>
    <w:p w:rsidR="00227812" w:rsidRPr="00AE1CF7" w:rsidRDefault="00227812" w:rsidP="00227812">
      <w:pPr>
        <w:spacing w:line="480" w:lineRule="auto"/>
        <w:jc w:val="both"/>
        <w:rPr>
          <w:color w:val="FF0000"/>
        </w:rPr>
      </w:pPr>
      <w:proofErr w:type="gramStart"/>
      <w:r>
        <w:rPr>
          <w:color w:val="FF0000"/>
        </w:rPr>
        <w:t>US EPA (1995) How to Evaluate Alternative Cleanup Technologies for Underground Storage Tank Sites.</w:t>
      </w:r>
      <w:proofErr w:type="gramEnd"/>
      <w:r>
        <w:rPr>
          <w:color w:val="FF0000"/>
        </w:rPr>
        <w:t xml:space="preserve"> </w:t>
      </w:r>
      <w:proofErr w:type="gramStart"/>
      <w:r>
        <w:rPr>
          <w:color w:val="FF0000"/>
        </w:rPr>
        <w:t>A Guide for Correction Action Plan Reviewers.</w:t>
      </w:r>
      <w:proofErr w:type="gramEnd"/>
      <w:r>
        <w:rPr>
          <w:color w:val="FF0000"/>
        </w:rPr>
        <w:t xml:space="preserve"> </w:t>
      </w:r>
      <w:proofErr w:type="gramStart"/>
      <w:r>
        <w:rPr>
          <w:color w:val="FF0000"/>
        </w:rPr>
        <w:t>EPA 510-B-95-007.</w:t>
      </w:r>
      <w:proofErr w:type="gramEnd"/>
      <w:r>
        <w:rPr>
          <w:color w:val="FF0000"/>
        </w:rPr>
        <w:t xml:space="preserve">   </w:t>
      </w:r>
    </w:p>
    <w:p w:rsidR="00B43710" w:rsidRPr="00E760C6" w:rsidRDefault="00B43710" w:rsidP="00D90597">
      <w:pPr>
        <w:spacing w:line="480" w:lineRule="auto"/>
        <w:contextualSpacing/>
        <w:jc w:val="both"/>
      </w:pPr>
    </w:p>
    <w:p w:rsidR="00F3055C" w:rsidRPr="00E760C6" w:rsidRDefault="00F3055C" w:rsidP="00D90597">
      <w:pPr>
        <w:spacing w:line="480" w:lineRule="auto"/>
        <w:contextualSpacing/>
        <w:jc w:val="both"/>
      </w:pPr>
      <w:proofErr w:type="gramStart"/>
      <w:r w:rsidRPr="00E760C6">
        <w:t xml:space="preserve">Universal Filtration &amp; Pumping Solutions, Inc. </w:t>
      </w:r>
      <w:hyperlink r:id="rId81" w:history="1">
        <w:r w:rsidRPr="00E760C6">
          <w:rPr>
            <w:rStyle w:val="Hyperlink"/>
          </w:rPr>
          <w:t>https://automaticfilterpress.com/filter-press-sizing-calculations/</w:t>
        </w:r>
      </w:hyperlink>
      <w:r w:rsidR="00E32ADF">
        <w:t>.</w:t>
      </w:r>
      <w:proofErr w:type="gramEnd"/>
      <w:r w:rsidR="00E32ADF">
        <w:t xml:space="preserve"> A</w:t>
      </w:r>
      <w:r w:rsidRPr="00E760C6">
        <w:t xml:space="preserve">ccessed 3 November 2019. </w:t>
      </w:r>
    </w:p>
    <w:p w:rsidR="00F3055C" w:rsidRPr="00E760C6" w:rsidRDefault="00F3055C" w:rsidP="00D90597">
      <w:pPr>
        <w:spacing w:line="480" w:lineRule="auto"/>
        <w:contextualSpacing/>
        <w:jc w:val="both"/>
      </w:pPr>
    </w:p>
    <w:p w:rsidR="00B11C49" w:rsidRPr="00E760C6" w:rsidRDefault="00B11C49" w:rsidP="00D90597">
      <w:pPr>
        <w:spacing w:line="480" w:lineRule="auto"/>
        <w:contextualSpacing/>
        <w:jc w:val="both"/>
      </w:pPr>
      <w:r w:rsidRPr="00E760C6">
        <w:t xml:space="preserve">Universidad De Los Andes- Venezuela- Consejo de Computación </w:t>
      </w:r>
      <w:r w:rsidRPr="00E760C6">
        <w:rPr>
          <w:rStyle w:val="tlid-translation"/>
          <w:lang w:val="es-ES"/>
        </w:rPr>
        <w:t>Académica</w:t>
      </w:r>
      <w:r w:rsidRPr="00E760C6">
        <w:t xml:space="preserve">. </w:t>
      </w:r>
      <w:hyperlink r:id="rId82" w:history="1">
        <w:r w:rsidRPr="00E760C6">
          <w:rPr>
            <w:rStyle w:val="Hyperlink"/>
          </w:rPr>
          <w:t>http://webdelprofesor.ula.ve/ingenieria/leonardo/MatApoyo/EvalProyectos/CEPCI%201950_2006.xls</w:t>
        </w:r>
      </w:hyperlink>
      <w:r w:rsidR="00BF73BA">
        <w:t>. A</w:t>
      </w:r>
      <w:r w:rsidRPr="00E760C6">
        <w:t>ccessed 10 January 2020.</w:t>
      </w:r>
    </w:p>
    <w:p w:rsidR="00B11C49" w:rsidRPr="00E760C6" w:rsidRDefault="00B11C49" w:rsidP="00D90597">
      <w:pPr>
        <w:spacing w:line="480" w:lineRule="auto"/>
        <w:contextualSpacing/>
        <w:jc w:val="both"/>
      </w:pPr>
    </w:p>
    <w:p w:rsidR="00030173" w:rsidRPr="00E760C6" w:rsidRDefault="000B2E69" w:rsidP="00D90597">
      <w:pPr>
        <w:spacing w:line="480" w:lineRule="auto"/>
        <w:contextualSpacing/>
        <w:jc w:val="both"/>
      </w:pPr>
      <w:r>
        <w:lastRenderedPageBreak/>
        <w:t>Von Sperling M,</w:t>
      </w:r>
      <w:r w:rsidR="00F3055C" w:rsidRPr="00E760C6">
        <w:t xml:space="preserve"> Gonçalves RF (2007) Sludge characteristics and production. In: Andreoli CV, Von Sperling M, and Fernandes F (eds.) Sludge Treatment and Disposal. IWA Publishing, London-New York, pp 4-30.</w:t>
      </w:r>
    </w:p>
    <w:p w:rsidR="00EB7D00" w:rsidRPr="00E760C6" w:rsidRDefault="00EB7D00" w:rsidP="00D90597">
      <w:pPr>
        <w:spacing w:line="480" w:lineRule="auto"/>
        <w:contextualSpacing/>
        <w:jc w:val="both"/>
      </w:pPr>
    </w:p>
    <w:p w:rsidR="00EB7D00" w:rsidRPr="00E760C6" w:rsidRDefault="00EB7D00" w:rsidP="00D90597">
      <w:pPr>
        <w:spacing w:line="480" w:lineRule="auto"/>
        <w:contextualSpacing/>
        <w:jc w:val="both"/>
      </w:pPr>
      <w:r w:rsidRPr="00E760C6">
        <w:t xml:space="preserve">Vortex pump for sewage and wastewater treatment </w:t>
      </w:r>
      <w:r w:rsidR="009B3B16" w:rsidRPr="00E760C6">
        <w:t>brochure,</w:t>
      </w:r>
      <w:r w:rsidRPr="00E760C6">
        <w:t xml:space="preserve"> sent by Lee H. (personal communication 23 J</w:t>
      </w:r>
      <w:r w:rsidR="009B3B16" w:rsidRPr="00E760C6">
        <w:t xml:space="preserve">anuary 2020) Jooho Industrial Co., Ltd. in South Korea. </w:t>
      </w:r>
    </w:p>
    <w:p w:rsidR="00030173" w:rsidRPr="00E760C6" w:rsidRDefault="00030173" w:rsidP="00D90597">
      <w:pPr>
        <w:spacing w:line="480" w:lineRule="auto"/>
        <w:contextualSpacing/>
        <w:jc w:val="both"/>
      </w:pPr>
    </w:p>
    <w:p w:rsidR="00030173" w:rsidRPr="00E760C6" w:rsidRDefault="00030173" w:rsidP="00D90597">
      <w:pPr>
        <w:autoSpaceDE w:val="0"/>
        <w:autoSpaceDN w:val="0"/>
        <w:adjustRightInd w:val="0"/>
        <w:spacing w:after="0" w:line="480" w:lineRule="auto"/>
        <w:jc w:val="lowKashida"/>
      </w:pPr>
      <w:r w:rsidRPr="00E760C6">
        <w:rPr>
          <w:color w:val="000000"/>
        </w:rPr>
        <w:t xml:space="preserve">Yale Environmental Health &amp; Safety (2011) </w:t>
      </w:r>
      <w:hyperlink r:id="rId83" w:history="1">
        <w:r w:rsidRPr="00E760C6">
          <w:rPr>
            <w:rStyle w:val="Hyperlink"/>
          </w:rPr>
          <w:t>https://ehs.yale.edu/sites/default/files/files/underground-storage-tanks.pdf</w:t>
        </w:r>
      </w:hyperlink>
      <w:r w:rsidR="003E711F">
        <w:rPr>
          <w:color w:val="000000"/>
        </w:rPr>
        <w:t>. A</w:t>
      </w:r>
      <w:r w:rsidRPr="00E760C6">
        <w:rPr>
          <w:color w:val="000000"/>
        </w:rPr>
        <w:t xml:space="preserve">ccessed 29 April 2020. </w:t>
      </w:r>
    </w:p>
    <w:p w:rsidR="00F3055C" w:rsidRPr="00E760C6" w:rsidRDefault="00F3055C" w:rsidP="00D90597">
      <w:pPr>
        <w:spacing w:line="480" w:lineRule="auto"/>
        <w:contextualSpacing/>
        <w:jc w:val="lowKashida"/>
      </w:pPr>
      <w:r w:rsidRPr="00E760C6">
        <w:t xml:space="preserve">  </w:t>
      </w:r>
    </w:p>
    <w:p w:rsidR="00486D92" w:rsidRPr="00A116B6" w:rsidRDefault="000A4072" w:rsidP="00D90597">
      <w:pPr>
        <w:spacing w:line="480" w:lineRule="auto"/>
        <w:contextualSpacing/>
        <w:jc w:val="lowKashida"/>
      </w:pPr>
      <w:r w:rsidRPr="00E760C6">
        <w:t xml:space="preserve">Zevin A </w:t>
      </w:r>
      <w:r w:rsidR="00745A6E" w:rsidRPr="00E760C6">
        <w:t xml:space="preserve">(2019) </w:t>
      </w:r>
      <w:r w:rsidRPr="00E760C6">
        <w:t>Engineering News Reco</w:t>
      </w:r>
      <w:r w:rsidR="00076939">
        <w:t>rd (ENR) 1Q COST REPORT INDEXES.</w:t>
      </w:r>
      <w:r w:rsidRPr="00E760C6">
        <w:t xml:space="preserve"> </w:t>
      </w:r>
      <w:hyperlink r:id="rId84" w:history="1">
        <w:r w:rsidR="00C71EB7" w:rsidRPr="00E760C6">
          <w:rPr>
            <w:rStyle w:val="Hyperlink"/>
          </w:rPr>
          <w:t>https://www.enr.com/ext/resources/Issues/National_Issues/2019/04-April/08-April/ENR04082019_1QCR.pdf</w:t>
        </w:r>
      </w:hyperlink>
      <w:r w:rsidR="00076939">
        <w:t>. A</w:t>
      </w:r>
      <w:r w:rsidR="00C71EB7" w:rsidRPr="00E760C6">
        <w:t>ccessed 1 April 2020.</w:t>
      </w:r>
    </w:p>
    <w:p w:rsidR="00486D92" w:rsidRPr="00A116B6" w:rsidRDefault="00486D92" w:rsidP="00486D92">
      <w:pPr>
        <w:contextualSpacing/>
        <w:jc w:val="lowKashida"/>
      </w:pPr>
    </w:p>
    <w:p w:rsidR="00DD5892" w:rsidRPr="00A116B6" w:rsidRDefault="00DD5892" w:rsidP="00BB78ED">
      <w:pPr>
        <w:contextualSpacing/>
        <w:jc w:val="lowKashida"/>
      </w:pPr>
    </w:p>
    <w:sectPr w:rsidR="00DD5892" w:rsidRPr="00A116B6" w:rsidSect="007F7CBE">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6C22" w:rsidRDefault="007E6C22" w:rsidP="000318AB">
      <w:pPr>
        <w:spacing w:after="0" w:line="240" w:lineRule="auto"/>
      </w:pPr>
      <w:r>
        <w:separator/>
      </w:r>
    </w:p>
  </w:endnote>
  <w:endnote w:type="continuationSeparator" w:id="0">
    <w:p w:rsidR="007E6C22" w:rsidRDefault="007E6C22" w:rsidP="00031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e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6C22" w:rsidRDefault="007E6C22" w:rsidP="000318AB">
      <w:pPr>
        <w:spacing w:after="0" w:line="240" w:lineRule="auto"/>
      </w:pPr>
      <w:r>
        <w:separator/>
      </w:r>
    </w:p>
  </w:footnote>
  <w:footnote w:type="continuationSeparator" w:id="0">
    <w:p w:rsidR="007E6C22" w:rsidRDefault="007E6C22" w:rsidP="000318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0415846"/>
      <w:docPartObj>
        <w:docPartGallery w:val="Page Numbers (Top of Page)"/>
        <w:docPartUnique/>
      </w:docPartObj>
    </w:sdtPr>
    <w:sdtEndPr>
      <w:rPr>
        <w:noProof/>
      </w:rPr>
    </w:sdtEndPr>
    <w:sdtContent>
      <w:p w:rsidR="00210DAB" w:rsidRDefault="00210DAB">
        <w:pPr>
          <w:pStyle w:val="Header"/>
          <w:jc w:val="center"/>
        </w:pPr>
        <w:r>
          <w:fldChar w:fldCharType="begin"/>
        </w:r>
        <w:r>
          <w:instrText xml:space="preserve"> PAGE   \* MERGEFORMAT </w:instrText>
        </w:r>
        <w:r>
          <w:fldChar w:fldCharType="separate"/>
        </w:r>
        <w:r w:rsidR="004262FB">
          <w:rPr>
            <w:noProof/>
          </w:rPr>
          <w:t>2</w:t>
        </w:r>
        <w:r>
          <w:rPr>
            <w:noProof/>
          </w:rPr>
          <w:fldChar w:fldCharType="end"/>
        </w:r>
      </w:p>
    </w:sdtContent>
  </w:sdt>
  <w:p w:rsidR="00210DAB" w:rsidRDefault="00210DA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359E"/>
    <w:multiLevelType w:val="hybridMultilevel"/>
    <w:tmpl w:val="D9040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D368EC"/>
    <w:multiLevelType w:val="hybridMultilevel"/>
    <w:tmpl w:val="CA76AA4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nsid w:val="09261910"/>
    <w:multiLevelType w:val="hybridMultilevel"/>
    <w:tmpl w:val="17CA1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7B3F03"/>
    <w:multiLevelType w:val="hybridMultilevel"/>
    <w:tmpl w:val="DAD0F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1F06C1"/>
    <w:multiLevelType w:val="hybridMultilevel"/>
    <w:tmpl w:val="0A5CE9C0"/>
    <w:lvl w:ilvl="0" w:tplc="509617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8A2B65"/>
    <w:multiLevelType w:val="hybridMultilevel"/>
    <w:tmpl w:val="160AD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285F94"/>
    <w:multiLevelType w:val="hybridMultilevel"/>
    <w:tmpl w:val="E2546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8D64E0"/>
    <w:multiLevelType w:val="hybridMultilevel"/>
    <w:tmpl w:val="860CE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FB30DE"/>
    <w:multiLevelType w:val="hybridMultilevel"/>
    <w:tmpl w:val="3E688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455FE3"/>
    <w:multiLevelType w:val="hybridMultilevel"/>
    <w:tmpl w:val="EB8E5066"/>
    <w:lvl w:ilvl="0" w:tplc="4432B3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B64C35"/>
    <w:multiLevelType w:val="hybridMultilevel"/>
    <w:tmpl w:val="C07AB5B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nsid w:val="249E6ED9"/>
    <w:multiLevelType w:val="hybridMultilevel"/>
    <w:tmpl w:val="C29459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717CBA"/>
    <w:multiLevelType w:val="multilevel"/>
    <w:tmpl w:val="9FAAD314"/>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D9578CE"/>
    <w:multiLevelType w:val="hybridMultilevel"/>
    <w:tmpl w:val="8E06EE5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4">
    <w:nsid w:val="3318543B"/>
    <w:multiLevelType w:val="hybridMultilevel"/>
    <w:tmpl w:val="6302C9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CA01B9"/>
    <w:multiLevelType w:val="hybridMultilevel"/>
    <w:tmpl w:val="0952D1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3D710C"/>
    <w:multiLevelType w:val="hybridMultilevel"/>
    <w:tmpl w:val="B2FE5848"/>
    <w:lvl w:ilvl="0" w:tplc="0409000F">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7">
    <w:nsid w:val="37365220"/>
    <w:multiLevelType w:val="hybridMultilevel"/>
    <w:tmpl w:val="AAEE10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8A62B2"/>
    <w:multiLevelType w:val="hybridMultilevel"/>
    <w:tmpl w:val="16808B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E149D5"/>
    <w:multiLevelType w:val="hybridMultilevel"/>
    <w:tmpl w:val="887A3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98D0510"/>
    <w:multiLevelType w:val="hybridMultilevel"/>
    <w:tmpl w:val="E0C22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C6B1DF6"/>
    <w:multiLevelType w:val="hybridMultilevel"/>
    <w:tmpl w:val="15D4D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E1C00D8"/>
    <w:multiLevelType w:val="hybridMultilevel"/>
    <w:tmpl w:val="B694F8EC"/>
    <w:lvl w:ilvl="0" w:tplc="A67208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00E2D67"/>
    <w:multiLevelType w:val="hybridMultilevel"/>
    <w:tmpl w:val="542EE1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2D5340F"/>
    <w:multiLevelType w:val="hybridMultilevel"/>
    <w:tmpl w:val="579A0194"/>
    <w:lvl w:ilvl="0" w:tplc="5F42EC9A">
      <w:start w:val="1"/>
      <w:numFmt w:val="upperRoman"/>
      <w:lvlText w:val="%1."/>
      <w:lvlJc w:val="left"/>
      <w:pPr>
        <w:ind w:left="1080" w:hanging="720"/>
      </w:pPr>
      <w:rPr>
        <w:rFonts w:ascii="Times-Roman" w:hAnsi="Times-Roman" w:cs="Times-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A557232"/>
    <w:multiLevelType w:val="hybridMultilevel"/>
    <w:tmpl w:val="6B6A5F86"/>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26">
    <w:nsid w:val="58FD21D2"/>
    <w:multiLevelType w:val="hybridMultilevel"/>
    <w:tmpl w:val="40382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B370386"/>
    <w:multiLevelType w:val="hybridMultilevel"/>
    <w:tmpl w:val="4386E2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3F15C74"/>
    <w:multiLevelType w:val="hybridMultilevel"/>
    <w:tmpl w:val="3128397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9">
    <w:nsid w:val="640134ED"/>
    <w:multiLevelType w:val="hybridMultilevel"/>
    <w:tmpl w:val="1F6490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9286F71"/>
    <w:multiLevelType w:val="hybridMultilevel"/>
    <w:tmpl w:val="FC863A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C6368FC"/>
    <w:multiLevelType w:val="hybridMultilevel"/>
    <w:tmpl w:val="61E03E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FF67FEF"/>
    <w:multiLevelType w:val="hybridMultilevel"/>
    <w:tmpl w:val="F34A1D2E"/>
    <w:lvl w:ilvl="0" w:tplc="E878C5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029243E"/>
    <w:multiLevelType w:val="hybridMultilevel"/>
    <w:tmpl w:val="D46AA14E"/>
    <w:lvl w:ilvl="0" w:tplc="75B075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18B3D02"/>
    <w:multiLevelType w:val="hybridMultilevel"/>
    <w:tmpl w:val="59E8AD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5">
    <w:nsid w:val="729919D9"/>
    <w:multiLevelType w:val="hybridMultilevel"/>
    <w:tmpl w:val="C4D00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29B06AF"/>
    <w:multiLevelType w:val="hybridMultilevel"/>
    <w:tmpl w:val="F46C53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36A056B"/>
    <w:multiLevelType w:val="hybridMultilevel"/>
    <w:tmpl w:val="42A06622"/>
    <w:lvl w:ilvl="0" w:tplc="27AE9A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8721130"/>
    <w:multiLevelType w:val="hybridMultilevel"/>
    <w:tmpl w:val="4260F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97C4BAF"/>
    <w:multiLevelType w:val="hybridMultilevel"/>
    <w:tmpl w:val="9D38EC80"/>
    <w:lvl w:ilvl="0" w:tplc="04090001">
      <w:start w:val="1"/>
      <w:numFmt w:val="bullet"/>
      <w:lvlText w:val=""/>
      <w:lvlJc w:val="left"/>
      <w:pPr>
        <w:ind w:left="2010" w:hanging="360"/>
      </w:pPr>
      <w:rPr>
        <w:rFonts w:ascii="Symbol" w:hAnsi="Symbol" w:hint="default"/>
      </w:rPr>
    </w:lvl>
    <w:lvl w:ilvl="1" w:tplc="04090003" w:tentative="1">
      <w:start w:val="1"/>
      <w:numFmt w:val="bullet"/>
      <w:lvlText w:val="o"/>
      <w:lvlJc w:val="left"/>
      <w:pPr>
        <w:ind w:left="2730" w:hanging="360"/>
      </w:pPr>
      <w:rPr>
        <w:rFonts w:ascii="Courier New" w:hAnsi="Courier New" w:cs="Courier New" w:hint="default"/>
      </w:rPr>
    </w:lvl>
    <w:lvl w:ilvl="2" w:tplc="04090005" w:tentative="1">
      <w:start w:val="1"/>
      <w:numFmt w:val="bullet"/>
      <w:lvlText w:val=""/>
      <w:lvlJc w:val="left"/>
      <w:pPr>
        <w:ind w:left="3450" w:hanging="360"/>
      </w:pPr>
      <w:rPr>
        <w:rFonts w:ascii="Wingdings" w:hAnsi="Wingdings" w:hint="default"/>
      </w:rPr>
    </w:lvl>
    <w:lvl w:ilvl="3" w:tplc="04090001" w:tentative="1">
      <w:start w:val="1"/>
      <w:numFmt w:val="bullet"/>
      <w:lvlText w:val=""/>
      <w:lvlJc w:val="left"/>
      <w:pPr>
        <w:ind w:left="4170" w:hanging="360"/>
      </w:pPr>
      <w:rPr>
        <w:rFonts w:ascii="Symbol" w:hAnsi="Symbol" w:hint="default"/>
      </w:rPr>
    </w:lvl>
    <w:lvl w:ilvl="4" w:tplc="04090003" w:tentative="1">
      <w:start w:val="1"/>
      <w:numFmt w:val="bullet"/>
      <w:lvlText w:val="o"/>
      <w:lvlJc w:val="left"/>
      <w:pPr>
        <w:ind w:left="4890" w:hanging="360"/>
      </w:pPr>
      <w:rPr>
        <w:rFonts w:ascii="Courier New" w:hAnsi="Courier New" w:cs="Courier New" w:hint="default"/>
      </w:rPr>
    </w:lvl>
    <w:lvl w:ilvl="5" w:tplc="04090005" w:tentative="1">
      <w:start w:val="1"/>
      <w:numFmt w:val="bullet"/>
      <w:lvlText w:val=""/>
      <w:lvlJc w:val="left"/>
      <w:pPr>
        <w:ind w:left="5610" w:hanging="360"/>
      </w:pPr>
      <w:rPr>
        <w:rFonts w:ascii="Wingdings" w:hAnsi="Wingdings" w:hint="default"/>
      </w:rPr>
    </w:lvl>
    <w:lvl w:ilvl="6" w:tplc="04090001" w:tentative="1">
      <w:start w:val="1"/>
      <w:numFmt w:val="bullet"/>
      <w:lvlText w:val=""/>
      <w:lvlJc w:val="left"/>
      <w:pPr>
        <w:ind w:left="6330" w:hanging="360"/>
      </w:pPr>
      <w:rPr>
        <w:rFonts w:ascii="Symbol" w:hAnsi="Symbol" w:hint="default"/>
      </w:rPr>
    </w:lvl>
    <w:lvl w:ilvl="7" w:tplc="04090003" w:tentative="1">
      <w:start w:val="1"/>
      <w:numFmt w:val="bullet"/>
      <w:lvlText w:val="o"/>
      <w:lvlJc w:val="left"/>
      <w:pPr>
        <w:ind w:left="7050" w:hanging="360"/>
      </w:pPr>
      <w:rPr>
        <w:rFonts w:ascii="Courier New" w:hAnsi="Courier New" w:cs="Courier New" w:hint="default"/>
      </w:rPr>
    </w:lvl>
    <w:lvl w:ilvl="8" w:tplc="04090005" w:tentative="1">
      <w:start w:val="1"/>
      <w:numFmt w:val="bullet"/>
      <w:lvlText w:val=""/>
      <w:lvlJc w:val="left"/>
      <w:pPr>
        <w:ind w:left="7770" w:hanging="360"/>
      </w:pPr>
      <w:rPr>
        <w:rFonts w:ascii="Wingdings" w:hAnsi="Wingdings" w:hint="default"/>
      </w:rPr>
    </w:lvl>
  </w:abstractNum>
  <w:num w:numId="1">
    <w:abstractNumId w:val="6"/>
  </w:num>
  <w:num w:numId="2">
    <w:abstractNumId w:val="7"/>
  </w:num>
  <w:num w:numId="3">
    <w:abstractNumId w:val="2"/>
  </w:num>
  <w:num w:numId="4">
    <w:abstractNumId w:val="37"/>
  </w:num>
  <w:num w:numId="5">
    <w:abstractNumId w:val="39"/>
  </w:num>
  <w:num w:numId="6">
    <w:abstractNumId w:val="38"/>
  </w:num>
  <w:num w:numId="7">
    <w:abstractNumId w:val="13"/>
  </w:num>
  <w:num w:numId="8">
    <w:abstractNumId w:val="26"/>
  </w:num>
  <w:num w:numId="9">
    <w:abstractNumId w:val="32"/>
  </w:num>
  <w:num w:numId="10">
    <w:abstractNumId w:val="34"/>
  </w:num>
  <w:num w:numId="11">
    <w:abstractNumId w:val="18"/>
  </w:num>
  <w:num w:numId="12">
    <w:abstractNumId w:val="4"/>
  </w:num>
  <w:num w:numId="13">
    <w:abstractNumId w:val="10"/>
  </w:num>
  <w:num w:numId="14">
    <w:abstractNumId w:val="1"/>
  </w:num>
  <w:num w:numId="15">
    <w:abstractNumId w:val="35"/>
  </w:num>
  <w:num w:numId="16">
    <w:abstractNumId w:val="17"/>
  </w:num>
  <w:num w:numId="17">
    <w:abstractNumId w:val="11"/>
  </w:num>
  <w:num w:numId="18">
    <w:abstractNumId w:val="9"/>
  </w:num>
  <w:num w:numId="19">
    <w:abstractNumId w:val="31"/>
  </w:num>
  <w:num w:numId="20">
    <w:abstractNumId w:val="3"/>
  </w:num>
  <w:num w:numId="21">
    <w:abstractNumId w:val="19"/>
  </w:num>
  <w:num w:numId="22">
    <w:abstractNumId w:val="28"/>
  </w:num>
  <w:num w:numId="23">
    <w:abstractNumId w:val="20"/>
  </w:num>
  <w:num w:numId="24">
    <w:abstractNumId w:val="25"/>
  </w:num>
  <w:num w:numId="25">
    <w:abstractNumId w:val="15"/>
  </w:num>
  <w:num w:numId="26">
    <w:abstractNumId w:val="22"/>
  </w:num>
  <w:num w:numId="27">
    <w:abstractNumId w:val="24"/>
  </w:num>
  <w:num w:numId="28">
    <w:abstractNumId w:val="29"/>
  </w:num>
  <w:num w:numId="29">
    <w:abstractNumId w:val="8"/>
  </w:num>
  <w:num w:numId="30">
    <w:abstractNumId w:val="21"/>
  </w:num>
  <w:num w:numId="31">
    <w:abstractNumId w:val="33"/>
  </w:num>
  <w:num w:numId="32">
    <w:abstractNumId w:val="0"/>
  </w:num>
  <w:num w:numId="33">
    <w:abstractNumId w:val="14"/>
  </w:num>
  <w:num w:numId="34">
    <w:abstractNumId w:val="5"/>
  </w:num>
  <w:num w:numId="35">
    <w:abstractNumId w:val="36"/>
  </w:num>
  <w:num w:numId="36">
    <w:abstractNumId w:val="16"/>
  </w:num>
  <w:num w:numId="37">
    <w:abstractNumId w:val="12"/>
  </w:num>
  <w:num w:numId="38">
    <w:abstractNumId w:val="23"/>
  </w:num>
  <w:num w:numId="39">
    <w:abstractNumId w:val="27"/>
  </w:num>
  <w:num w:numId="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E40"/>
    <w:rsid w:val="000002E7"/>
    <w:rsid w:val="000004F0"/>
    <w:rsid w:val="00000DBB"/>
    <w:rsid w:val="00000DDC"/>
    <w:rsid w:val="00001380"/>
    <w:rsid w:val="000023C4"/>
    <w:rsid w:val="00002B42"/>
    <w:rsid w:val="00003E7B"/>
    <w:rsid w:val="00006946"/>
    <w:rsid w:val="0000762C"/>
    <w:rsid w:val="000103EB"/>
    <w:rsid w:val="000129F6"/>
    <w:rsid w:val="00013F74"/>
    <w:rsid w:val="00015735"/>
    <w:rsid w:val="00015D61"/>
    <w:rsid w:val="000160F4"/>
    <w:rsid w:val="00016CD3"/>
    <w:rsid w:val="000170E9"/>
    <w:rsid w:val="00021B02"/>
    <w:rsid w:val="00022801"/>
    <w:rsid w:val="00022A2C"/>
    <w:rsid w:val="00023CED"/>
    <w:rsid w:val="00023E8F"/>
    <w:rsid w:val="00025DB4"/>
    <w:rsid w:val="0002698C"/>
    <w:rsid w:val="00026EEF"/>
    <w:rsid w:val="00027918"/>
    <w:rsid w:val="00030173"/>
    <w:rsid w:val="0003058B"/>
    <w:rsid w:val="000306D9"/>
    <w:rsid w:val="0003070B"/>
    <w:rsid w:val="00030ADB"/>
    <w:rsid w:val="000318AB"/>
    <w:rsid w:val="00031C5F"/>
    <w:rsid w:val="00032B49"/>
    <w:rsid w:val="00032E52"/>
    <w:rsid w:val="000337AD"/>
    <w:rsid w:val="00034464"/>
    <w:rsid w:val="00034D3C"/>
    <w:rsid w:val="0003568E"/>
    <w:rsid w:val="00036208"/>
    <w:rsid w:val="000368CC"/>
    <w:rsid w:val="000375DD"/>
    <w:rsid w:val="00040D79"/>
    <w:rsid w:val="00040F85"/>
    <w:rsid w:val="00041C43"/>
    <w:rsid w:val="00041DFC"/>
    <w:rsid w:val="00041E09"/>
    <w:rsid w:val="0004243B"/>
    <w:rsid w:val="00042F8B"/>
    <w:rsid w:val="00043170"/>
    <w:rsid w:val="00044D39"/>
    <w:rsid w:val="00045BD9"/>
    <w:rsid w:val="0004613A"/>
    <w:rsid w:val="00047380"/>
    <w:rsid w:val="00047ACD"/>
    <w:rsid w:val="00050ABF"/>
    <w:rsid w:val="00052E61"/>
    <w:rsid w:val="00053EAF"/>
    <w:rsid w:val="00053F23"/>
    <w:rsid w:val="00053F4F"/>
    <w:rsid w:val="000547F4"/>
    <w:rsid w:val="00054DE5"/>
    <w:rsid w:val="00055198"/>
    <w:rsid w:val="0005544F"/>
    <w:rsid w:val="00057214"/>
    <w:rsid w:val="00057C24"/>
    <w:rsid w:val="00057F21"/>
    <w:rsid w:val="00060194"/>
    <w:rsid w:val="00060AE8"/>
    <w:rsid w:val="00062BE8"/>
    <w:rsid w:val="00064F60"/>
    <w:rsid w:val="0006608E"/>
    <w:rsid w:val="00066E2C"/>
    <w:rsid w:val="000700E9"/>
    <w:rsid w:val="000726DD"/>
    <w:rsid w:val="00072BE2"/>
    <w:rsid w:val="00074192"/>
    <w:rsid w:val="00076939"/>
    <w:rsid w:val="00076B09"/>
    <w:rsid w:val="0007776E"/>
    <w:rsid w:val="00077843"/>
    <w:rsid w:val="000778D8"/>
    <w:rsid w:val="00077C12"/>
    <w:rsid w:val="00077DC4"/>
    <w:rsid w:val="00080227"/>
    <w:rsid w:val="00081A64"/>
    <w:rsid w:val="00081EB6"/>
    <w:rsid w:val="0008272A"/>
    <w:rsid w:val="00082C9D"/>
    <w:rsid w:val="00082DB4"/>
    <w:rsid w:val="00082F01"/>
    <w:rsid w:val="00083114"/>
    <w:rsid w:val="0008376C"/>
    <w:rsid w:val="000840CA"/>
    <w:rsid w:val="0008531B"/>
    <w:rsid w:val="00085C90"/>
    <w:rsid w:val="000866E5"/>
    <w:rsid w:val="000867F0"/>
    <w:rsid w:val="000869C2"/>
    <w:rsid w:val="00090734"/>
    <w:rsid w:val="00090922"/>
    <w:rsid w:val="0009140C"/>
    <w:rsid w:val="00091C1F"/>
    <w:rsid w:val="0009217F"/>
    <w:rsid w:val="00092345"/>
    <w:rsid w:val="0009278C"/>
    <w:rsid w:val="00092947"/>
    <w:rsid w:val="00092C38"/>
    <w:rsid w:val="00093A17"/>
    <w:rsid w:val="00093FA8"/>
    <w:rsid w:val="00094D24"/>
    <w:rsid w:val="00095EED"/>
    <w:rsid w:val="00097892"/>
    <w:rsid w:val="00097AF4"/>
    <w:rsid w:val="00097CC2"/>
    <w:rsid w:val="000A0923"/>
    <w:rsid w:val="000A10C4"/>
    <w:rsid w:val="000A10D3"/>
    <w:rsid w:val="000A145A"/>
    <w:rsid w:val="000A18B9"/>
    <w:rsid w:val="000A1E08"/>
    <w:rsid w:val="000A2350"/>
    <w:rsid w:val="000A3051"/>
    <w:rsid w:val="000A4072"/>
    <w:rsid w:val="000A42A4"/>
    <w:rsid w:val="000A43B2"/>
    <w:rsid w:val="000A5D67"/>
    <w:rsid w:val="000A64FF"/>
    <w:rsid w:val="000A6B26"/>
    <w:rsid w:val="000A7689"/>
    <w:rsid w:val="000A7BE7"/>
    <w:rsid w:val="000A7F1C"/>
    <w:rsid w:val="000B18C2"/>
    <w:rsid w:val="000B21A4"/>
    <w:rsid w:val="000B2E69"/>
    <w:rsid w:val="000B2FDB"/>
    <w:rsid w:val="000B3233"/>
    <w:rsid w:val="000B394A"/>
    <w:rsid w:val="000B3C8F"/>
    <w:rsid w:val="000B3D61"/>
    <w:rsid w:val="000B405B"/>
    <w:rsid w:val="000B4CBB"/>
    <w:rsid w:val="000B646A"/>
    <w:rsid w:val="000B6483"/>
    <w:rsid w:val="000B6566"/>
    <w:rsid w:val="000B6F35"/>
    <w:rsid w:val="000B7ED9"/>
    <w:rsid w:val="000C0BBA"/>
    <w:rsid w:val="000C0C4B"/>
    <w:rsid w:val="000C1DBE"/>
    <w:rsid w:val="000C27EC"/>
    <w:rsid w:val="000C2A9B"/>
    <w:rsid w:val="000C3B7B"/>
    <w:rsid w:val="000C3C5B"/>
    <w:rsid w:val="000C3D84"/>
    <w:rsid w:val="000C416A"/>
    <w:rsid w:val="000C4304"/>
    <w:rsid w:val="000C57EB"/>
    <w:rsid w:val="000C61D5"/>
    <w:rsid w:val="000C66D7"/>
    <w:rsid w:val="000C7D49"/>
    <w:rsid w:val="000D26FC"/>
    <w:rsid w:val="000D3215"/>
    <w:rsid w:val="000D571D"/>
    <w:rsid w:val="000D6DC8"/>
    <w:rsid w:val="000D7CEF"/>
    <w:rsid w:val="000E0A48"/>
    <w:rsid w:val="000E11F3"/>
    <w:rsid w:val="000E1717"/>
    <w:rsid w:val="000E1B24"/>
    <w:rsid w:val="000E271D"/>
    <w:rsid w:val="000E2BC4"/>
    <w:rsid w:val="000E492B"/>
    <w:rsid w:val="000E5255"/>
    <w:rsid w:val="000E5634"/>
    <w:rsid w:val="000E5835"/>
    <w:rsid w:val="000E6027"/>
    <w:rsid w:val="000E6588"/>
    <w:rsid w:val="000E6643"/>
    <w:rsid w:val="000F1DB7"/>
    <w:rsid w:val="000F21A9"/>
    <w:rsid w:val="000F2571"/>
    <w:rsid w:val="000F29C9"/>
    <w:rsid w:val="000F2AA9"/>
    <w:rsid w:val="000F2AF3"/>
    <w:rsid w:val="000F30C4"/>
    <w:rsid w:val="000F4A4A"/>
    <w:rsid w:val="000F6116"/>
    <w:rsid w:val="001004B9"/>
    <w:rsid w:val="00100A64"/>
    <w:rsid w:val="00102672"/>
    <w:rsid w:val="00102CB7"/>
    <w:rsid w:val="00102CC1"/>
    <w:rsid w:val="00103062"/>
    <w:rsid w:val="001033D8"/>
    <w:rsid w:val="00104037"/>
    <w:rsid w:val="001041D7"/>
    <w:rsid w:val="00104BC4"/>
    <w:rsid w:val="00105403"/>
    <w:rsid w:val="0010645B"/>
    <w:rsid w:val="0011008F"/>
    <w:rsid w:val="00110EA8"/>
    <w:rsid w:val="001119A4"/>
    <w:rsid w:val="00111A13"/>
    <w:rsid w:val="00111CB3"/>
    <w:rsid w:val="00111DFE"/>
    <w:rsid w:val="00112058"/>
    <w:rsid w:val="001120AA"/>
    <w:rsid w:val="00112748"/>
    <w:rsid w:val="001133C0"/>
    <w:rsid w:val="00114D6A"/>
    <w:rsid w:val="00115425"/>
    <w:rsid w:val="0011643A"/>
    <w:rsid w:val="0011656E"/>
    <w:rsid w:val="00116A63"/>
    <w:rsid w:val="001175FE"/>
    <w:rsid w:val="0011763E"/>
    <w:rsid w:val="00120246"/>
    <w:rsid w:val="00120468"/>
    <w:rsid w:val="0012078C"/>
    <w:rsid w:val="00120D60"/>
    <w:rsid w:val="001210F8"/>
    <w:rsid w:val="00121151"/>
    <w:rsid w:val="001219E2"/>
    <w:rsid w:val="00121AC3"/>
    <w:rsid w:val="00121B7D"/>
    <w:rsid w:val="00122122"/>
    <w:rsid w:val="00122B9E"/>
    <w:rsid w:val="00122DFC"/>
    <w:rsid w:val="001232B6"/>
    <w:rsid w:val="00124B81"/>
    <w:rsid w:val="00124F7D"/>
    <w:rsid w:val="0012589A"/>
    <w:rsid w:val="00125A62"/>
    <w:rsid w:val="00125C38"/>
    <w:rsid w:val="00126B6B"/>
    <w:rsid w:val="00127DB3"/>
    <w:rsid w:val="00127F38"/>
    <w:rsid w:val="00127F5E"/>
    <w:rsid w:val="001322E9"/>
    <w:rsid w:val="00132676"/>
    <w:rsid w:val="00133245"/>
    <w:rsid w:val="0013467F"/>
    <w:rsid w:val="00135AD3"/>
    <w:rsid w:val="00135F33"/>
    <w:rsid w:val="00136C04"/>
    <w:rsid w:val="00136F57"/>
    <w:rsid w:val="0013708D"/>
    <w:rsid w:val="001402D8"/>
    <w:rsid w:val="00140C34"/>
    <w:rsid w:val="00141DA3"/>
    <w:rsid w:val="00142CF6"/>
    <w:rsid w:val="00143A99"/>
    <w:rsid w:val="00144901"/>
    <w:rsid w:val="00144B13"/>
    <w:rsid w:val="00144C7A"/>
    <w:rsid w:val="00145118"/>
    <w:rsid w:val="0014616C"/>
    <w:rsid w:val="00146342"/>
    <w:rsid w:val="0014670B"/>
    <w:rsid w:val="00147567"/>
    <w:rsid w:val="00150662"/>
    <w:rsid w:val="00150A35"/>
    <w:rsid w:val="001518A5"/>
    <w:rsid w:val="00151A8E"/>
    <w:rsid w:val="001536F5"/>
    <w:rsid w:val="00153721"/>
    <w:rsid w:val="00154299"/>
    <w:rsid w:val="0015593C"/>
    <w:rsid w:val="00157A4B"/>
    <w:rsid w:val="001601F0"/>
    <w:rsid w:val="001626AA"/>
    <w:rsid w:val="00163545"/>
    <w:rsid w:val="001657C8"/>
    <w:rsid w:val="00167596"/>
    <w:rsid w:val="00167E30"/>
    <w:rsid w:val="00171765"/>
    <w:rsid w:val="00172B35"/>
    <w:rsid w:val="00173C8D"/>
    <w:rsid w:val="00173E30"/>
    <w:rsid w:val="00174B81"/>
    <w:rsid w:val="0017514C"/>
    <w:rsid w:val="00176F9C"/>
    <w:rsid w:val="00177FE1"/>
    <w:rsid w:val="00180052"/>
    <w:rsid w:val="0018028A"/>
    <w:rsid w:val="00180A6E"/>
    <w:rsid w:val="00181172"/>
    <w:rsid w:val="001814E1"/>
    <w:rsid w:val="00182403"/>
    <w:rsid w:val="00183AE3"/>
    <w:rsid w:val="00185376"/>
    <w:rsid w:val="001854DF"/>
    <w:rsid w:val="00185CEB"/>
    <w:rsid w:val="00186717"/>
    <w:rsid w:val="00187099"/>
    <w:rsid w:val="00190ED4"/>
    <w:rsid w:val="00191A72"/>
    <w:rsid w:val="001921D1"/>
    <w:rsid w:val="001924DD"/>
    <w:rsid w:val="00193027"/>
    <w:rsid w:val="00193B53"/>
    <w:rsid w:val="00194351"/>
    <w:rsid w:val="001943FE"/>
    <w:rsid w:val="001944A3"/>
    <w:rsid w:val="00194544"/>
    <w:rsid w:val="00194A03"/>
    <w:rsid w:val="00196D64"/>
    <w:rsid w:val="001A0292"/>
    <w:rsid w:val="001A22E6"/>
    <w:rsid w:val="001A36EC"/>
    <w:rsid w:val="001A43C0"/>
    <w:rsid w:val="001A4543"/>
    <w:rsid w:val="001A48B0"/>
    <w:rsid w:val="001A5C8C"/>
    <w:rsid w:val="001A5E87"/>
    <w:rsid w:val="001A6893"/>
    <w:rsid w:val="001A7086"/>
    <w:rsid w:val="001A71C1"/>
    <w:rsid w:val="001B0DBF"/>
    <w:rsid w:val="001B171C"/>
    <w:rsid w:val="001B2623"/>
    <w:rsid w:val="001B4427"/>
    <w:rsid w:val="001B53D3"/>
    <w:rsid w:val="001B57F4"/>
    <w:rsid w:val="001B6E08"/>
    <w:rsid w:val="001C09B2"/>
    <w:rsid w:val="001C231D"/>
    <w:rsid w:val="001C30AC"/>
    <w:rsid w:val="001C420E"/>
    <w:rsid w:val="001C484D"/>
    <w:rsid w:val="001C49A8"/>
    <w:rsid w:val="001C4D5E"/>
    <w:rsid w:val="001C4DF0"/>
    <w:rsid w:val="001C51C9"/>
    <w:rsid w:val="001C6EE3"/>
    <w:rsid w:val="001C7B8E"/>
    <w:rsid w:val="001D02FE"/>
    <w:rsid w:val="001D0F41"/>
    <w:rsid w:val="001D1943"/>
    <w:rsid w:val="001D20B6"/>
    <w:rsid w:val="001D2914"/>
    <w:rsid w:val="001D3A9E"/>
    <w:rsid w:val="001D457D"/>
    <w:rsid w:val="001D479A"/>
    <w:rsid w:val="001D5AA7"/>
    <w:rsid w:val="001D6822"/>
    <w:rsid w:val="001D6C06"/>
    <w:rsid w:val="001D7030"/>
    <w:rsid w:val="001D7E3B"/>
    <w:rsid w:val="001E22A5"/>
    <w:rsid w:val="001E2A11"/>
    <w:rsid w:val="001E2AD5"/>
    <w:rsid w:val="001E324A"/>
    <w:rsid w:val="001E4037"/>
    <w:rsid w:val="001E5985"/>
    <w:rsid w:val="001E64E0"/>
    <w:rsid w:val="001F0F23"/>
    <w:rsid w:val="001F159F"/>
    <w:rsid w:val="001F19A6"/>
    <w:rsid w:val="001F1F9F"/>
    <w:rsid w:val="001F1FAB"/>
    <w:rsid w:val="001F2760"/>
    <w:rsid w:val="001F2915"/>
    <w:rsid w:val="001F2E28"/>
    <w:rsid w:val="001F3614"/>
    <w:rsid w:val="001F41FA"/>
    <w:rsid w:val="001F4923"/>
    <w:rsid w:val="001F57A7"/>
    <w:rsid w:val="001F5E96"/>
    <w:rsid w:val="001F618A"/>
    <w:rsid w:val="001F68C5"/>
    <w:rsid w:val="001F7CBF"/>
    <w:rsid w:val="0020148C"/>
    <w:rsid w:val="00204FE3"/>
    <w:rsid w:val="00210375"/>
    <w:rsid w:val="00210538"/>
    <w:rsid w:val="00210DAB"/>
    <w:rsid w:val="002110D3"/>
    <w:rsid w:val="00211305"/>
    <w:rsid w:val="002115E0"/>
    <w:rsid w:val="002137DA"/>
    <w:rsid w:val="002138DD"/>
    <w:rsid w:val="002140B3"/>
    <w:rsid w:val="002170DC"/>
    <w:rsid w:val="00217EEF"/>
    <w:rsid w:val="00221159"/>
    <w:rsid w:val="00222171"/>
    <w:rsid w:val="00222800"/>
    <w:rsid w:val="00224415"/>
    <w:rsid w:val="002247FD"/>
    <w:rsid w:val="00227467"/>
    <w:rsid w:val="00227812"/>
    <w:rsid w:val="00230416"/>
    <w:rsid w:val="002338D7"/>
    <w:rsid w:val="0023471B"/>
    <w:rsid w:val="00235FA0"/>
    <w:rsid w:val="002379B7"/>
    <w:rsid w:val="0024016F"/>
    <w:rsid w:val="002402AB"/>
    <w:rsid w:val="002407B9"/>
    <w:rsid w:val="00241280"/>
    <w:rsid w:val="002415AD"/>
    <w:rsid w:val="00241614"/>
    <w:rsid w:val="0024263B"/>
    <w:rsid w:val="00242EF7"/>
    <w:rsid w:val="00242FAF"/>
    <w:rsid w:val="002434EE"/>
    <w:rsid w:val="0024557D"/>
    <w:rsid w:val="0024569F"/>
    <w:rsid w:val="002462AB"/>
    <w:rsid w:val="00251EEE"/>
    <w:rsid w:val="0025346B"/>
    <w:rsid w:val="00253625"/>
    <w:rsid w:val="00254B1C"/>
    <w:rsid w:val="00256411"/>
    <w:rsid w:val="0026066C"/>
    <w:rsid w:val="0026221C"/>
    <w:rsid w:val="0026255D"/>
    <w:rsid w:val="00264267"/>
    <w:rsid w:val="00264AAF"/>
    <w:rsid w:val="00265003"/>
    <w:rsid w:val="0026576F"/>
    <w:rsid w:val="00266709"/>
    <w:rsid w:val="00267F59"/>
    <w:rsid w:val="00271C3C"/>
    <w:rsid w:val="00275C1B"/>
    <w:rsid w:val="00275E8F"/>
    <w:rsid w:val="002762C2"/>
    <w:rsid w:val="00276805"/>
    <w:rsid w:val="002773EF"/>
    <w:rsid w:val="00280828"/>
    <w:rsid w:val="00280DDE"/>
    <w:rsid w:val="002819D7"/>
    <w:rsid w:val="00281BD6"/>
    <w:rsid w:val="00281D43"/>
    <w:rsid w:val="00282A2D"/>
    <w:rsid w:val="00282D42"/>
    <w:rsid w:val="00283B5B"/>
    <w:rsid w:val="00283DB4"/>
    <w:rsid w:val="00283F81"/>
    <w:rsid w:val="0028406D"/>
    <w:rsid w:val="00284938"/>
    <w:rsid w:val="00284BE7"/>
    <w:rsid w:val="00285029"/>
    <w:rsid w:val="00285D7E"/>
    <w:rsid w:val="0028611A"/>
    <w:rsid w:val="00287849"/>
    <w:rsid w:val="00290443"/>
    <w:rsid w:val="002912AD"/>
    <w:rsid w:val="00291648"/>
    <w:rsid w:val="00293292"/>
    <w:rsid w:val="002938F7"/>
    <w:rsid w:val="002947F9"/>
    <w:rsid w:val="00294B67"/>
    <w:rsid w:val="00294F0A"/>
    <w:rsid w:val="00294FB9"/>
    <w:rsid w:val="002967F4"/>
    <w:rsid w:val="00296AA4"/>
    <w:rsid w:val="0029720C"/>
    <w:rsid w:val="002A1384"/>
    <w:rsid w:val="002A16CE"/>
    <w:rsid w:val="002A1F73"/>
    <w:rsid w:val="002A40DE"/>
    <w:rsid w:val="002B0EAF"/>
    <w:rsid w:val="002B1BE8"/>
    <w:rsid w:val="002B269D"/>
    <w:rsid w:val="002B2FFE"/>
    <w:rsid w:val="002B4A9F"/>
    <w:rsid w:val="002B51DE"/>
    <w:rsid w:val="002B5E85"/>
    <w:rsid w:val="002B6318"/>
    <w:rsid w:val="002B65DF"/>
    <w:rsid w:val="002B6A5A"/>
    <w:rsid w:val="002B6F64"/>
    <w:rsid w:val="002B778A"/>
    <w:rsid w:val="002C06ED"/>
    <w:rsid w:val="002C0A52"/>
    <w:rsid w:val="002C0C16"/>
    <w:rsid w:val="002C0ED9"/>
    <w:rsid w:val="002C147D"/>
    <w:rsid w:val="002C6292"/>
    <w:rsid w:val="002C66CF"/>
    <w:rsid w:val="002C71CB"/>
    <w:rsid w:val="002C7F05"/>
    <w:rsid w:val="002D0075"/>
    <w:rsid w:val="002D07BA"/>
    <w:rsid w:val="002D0D53"/>
    <w:rsid w:val="002D1A0E"/>
    <w:rsid w:val="002D3168"/>
    <w:rsid w:val="002D38AC"/>
    <w:rsid w:val="002D4971"/>
    <w:rsid w:val="002D5209"/>
    <w:rsid w:val="002D608B"/>
    <w:rsid w:val="002D77B4"/>
    <w:rsid w:val="002E1BD6"/>
    <w:rsid w:val="002E2041"/>
    <w:rsid w:val="002E2A45"/>
    <w:rsid w:val="002E4CCA"/>
    <w:rsid w:val="002E62A0"/>
    <w:rsid w:val="002F0639"/>
    <w:rsid w:val="002F1039"/>
    <w:rsid w:val="002F109A"/>
    <w:rsid w:val="002F16D5"/>
    <w:rsid w:val="002F28BF"/>
    <w:rsid w:val="002F2AA3"/>
    <w:rsid w:val="002F2C39"/>
    <w:rsid w:val="002F2CD3"/>
    <w:rsid w:val="002F5B30"/>
    <w:rsid w:val="002F6161"/>
    <w:rsid w:val="002F7389"/>
    <w:rsid w:val="00300738"/>
    <w:rsid w:val="00300A59"/>
    <w:rsid w:val="00300BB8"/>
    <w:rsid w:val="0030183D"/>
    <w:rsid w:val="003018CF"/>
    <w:rsid w:val="00301986"/>
    <w:rsid w:val="003025B8"/>
    <w:rsid w:val="00303CC2"/>
    <w:rsid w:val="00304A9D"/>
    <w:rsid w:val="0030548D"/>
    <w:rsid w:val="003059B8"/>
    <w:rsid w:val="0030624E"/>
    <w:rsid w:val="0030648B"/>
    <w:rsid w:val="003070EE"/>
    <w:rsid w:val="003073D8"/>
    <w:rsid w:val="00310F12"/>
    <w:rsid w:val="00312289"/>
    <w:rsid w:val="00312C4D"/>
    <w:rsid w:val="00312CEC"/>
    <w:rsid w:val="0031333E"/>
    <w:rsid w:val="00314476"/>
    <w:rsid w:val="00314D03"/>
    <w:rsid w:val="00316203"/>
    <w:rsid w:val="0031651E"/>
    <w:rsid w:val="00317CCA"/>
    <w:rsid w:val="00317F01"/>
    <w:rsid w:val="00320061"/>
    <w:rsid w:val="00320194"/>
    <w:rsid w:val="003203AF"/>
    <w:rsid w:val="00321F72"/>
    <w:rsid w:val="0032212F"/>
    <w:rsid w:val="003239E4"/>
    <w:rsid w:val="00324916"/>
    <w:rsid w:val="0032595B"/>
    <w:rsid w:val="00325EE4"/>
    <w:rsid w:val="00327477"/>
    <w:rsid w:val="00330EA5"/>
    <w:rsid w:val="003312D3"/>
    <w:rsid w:val="0033153F"/>
    <w:rsid w:val="00334EE1"/>
    <w:rsid w:val="003355A2"/>
    <w:rsid w:val="00335DA1"/>
    <w:rsid w:val="003368CC"/>
    <w:rsid w:val="00337F45"/>
    <w:rsid w:val="003401A7"/>
    <w:rsid w:val="003403E0"/>
    <w:rsid w:val="00340EFD"/>
    <w:rsid w:val="00341FC1"/>
    <w:rsid w:val="0034206A"/>
    <w:rsid w:val="00344F64"/>
    <w:rsid w:val="00344FAD"/>
    <w:rsid w:val="00346CF7"/>
    <w:rsid w:val="0034709A"/>
    <w:rsid w:val="003474C4"/>
    <w:rsid w:val="003474DD"/>
    <w:rsid w:val="00350A10"/>
    <w:rsid w:val="0035195C"/>
    <w:rsid w:val="00351EF3"/>
    <w:rsid w:val="00352084"/>
    <w:rsid w:val="00354764"/>
    <w:rsid w:val="00355F6B"/>
    <w:rsid w:val="00357F28"/>
    <w:rsid w:val="0036136C"/>
    <w:rsid w:val="003618B0"/>
    <w:rsid w:val="003621F7"/>
    <w:rsid w:val="00362CC6"/>
    <w:rsid w:val="00362DFC"/>
    <w:rsid w:val="00362EFC"/>
    <w:rsid w:val="00364263"/>
    <w:rsid w:val="00367009"/>
    <w:rsid w:val="00367200"/>
    <w:rsid w:val="0037058F"/>
    <w:rsid w:val="00370C45"/>
    <w:rsid w:val="00372ADC"/>
    <w:rsid w:val="00372B1F"/>
    <w:rsid w:val="0037369B"/>
    <w:rsid w:val="00373B61"/>
    <w:rsid w:val="00374125"/>
    <w:rsid w:val="00374132"/>
    <w:rsid w:val="00374524"/>
    <w:rsid w:val="0037457C"/>
    <w:rsid w:val="0037522E"/>
    <w:rsid w:val="00376196"/>
    <w:rsid w:val="00376CD4"/>
    <w:rsid w:val="0037739F"/>
    <w:rsid w:val="00381F0C"/>
    <w:rsid w:val="00382B32"/>
    <w:rsid w:val="00383A04"/>
    <w:rsid w:val="00383C1C"/>
    <w:rsid w:val="00384DD7"/>
    <w:rsid w:val="003859FD"/>
    <w:rsid w:val="00385DDA"/>
    <w:rsid w:val="0038630B"/>
    <w:rsid w:val="003863F6"/>
    <w:rsid w:val="0038730D"/>
    <w:rsid w:val="00387D00"/>
    <w:rsid w:val="00390430"/>
    <w:rsid w:val="00390BE1"/>
    <w:rsid w:val="00391E17"/>
    <w:rsid w:val="0039329D"/>
    <w:rsid w:val="00394CC0"/>
    <w:rsid w:val="00394EEB"/>
    <w:rsid w:val="00395BAE"/>
    <w:rsid w:val="00396D1E"/>
    <w:rsid w:val="00396D42"/>
    <w:rsid w:val="00396E1C"/>
    <w:rsid w:val="003976B5"/>
    <w:rsid w:val="00397F07"/>
    <w:rsid w:val="003A04B0"/>
    <w:rsid w:val="003A3560"/>
    <w:rsid w:val="003A369B"/>
    <w:rsid w:val="003A3A76"/>
    <w:rsid w:val="003A5A7E"/>
    <w:rsid w:val="003A68B4"/>
    <w:rsid w:val="003A6B60"/>
    <w:rsid w:val="003A6C9D"/>
    <w:rsid w:val="003A7122"/>
    <w:rsid w:val="003A7DC6"/>
    <w:rsid w:val="003B11A3"/>
    <w:rsid w:val="003B17A4"/>
    <w:rsid w:val="003B2227"/>
    <w:rsid w:val="003B2ED0"/>
    <w:rsid w:val="003B2F8B"/>
    <w:rsid w:val="003B37EE"/>
    <w:rsid w:val="003B380D"/>
    <w:rsid w:val="003B42BF"/>
    <w:rsid w:val="003B44DB"/>
    <w:rsid w:val="003B450D"/>
    <w:rsid w:val="003B4C0D"/>
    <w:rsid w:val="003B503C"/>
    <w:rsid w:val="003B5314"/>
    <w:rsid w:val="003B534F"/>
    <w:rsid w:val="003B66D9"/>
    <w:rsid w:val="003B7E30"/>
    <w:rsid w:val="003C02DD"/>
    <w:rsid w:val="003C070B"/>
    <w:rsid w:val="003C1D0D"/>
    <w:rsid w:val="003C35CE"/>
    <w:rsid w:val="003C5ADD"/>
    <w:rsid w:val="003C69F7"/>
    <w:rsid w:val="003D03DE"/>
    <w:rsid w:val="003D0D45"/>
    <w:rsid w:val="003D11C9"/>
    <w:rsid w:val="003D234A"/>
    <w:rsid w:val="003D29A3"/>
    <w:rsid w:val="003D3802"/>
    <w:rsid w:val="003D40EC"/>
    <w:rsid w:val="003D4479"/>
    <w:rsid w:val="003D6115"/>
    <w:rsid w:val="003D62D1"/>
    <w:rsid w:val="003D7426"/>
    <w:rsid w:val="003D7A91"/>
    <w:rsid w:val="003D7CEC"/>
    <w:rsid w:val="003E0204"/>
    <w:rsid w:val="003E1655"/>
    <w:rsid w:val="003E17CE"/>
    <w:rsid w:val="003E1E19"/>
    <w:rsid w:val="003E2FF8"/>
    <w:rsid w:val="003E5661"/>
    <w:rsid w:val="003E62EE"/>
    <w:rsid w:val="003E6D1D"/>
    <w:rsid w:val="003E711F"/>
    <w:rsid w:val="003F0547"/>
    <w:rsid w:val="003F116A"/>
    <w:rsid w:val="003F23C7"/>
    <w:rsid w:val="003F3B12"/>
    <w:rsid w:val="003F3B76"/>
    <w:rsid w:val="003F4409"/>
    <w:rsid w:val="003F5334"/>
    <w:rsid w:val="003F5355"/>
    <w:rsid w:val="003F55BB"/>
    <w:rsid w:val="003F5A7B"/>
    <w:rsid w:val="003F5D31"/>
    <w:rsid w:val="00401EAA"/>
    <w:rsid w:val="00401FD9"/>
    <w:rsid w:val="004035ED"/>
    <w:rsid w:val="00403F8F"/>
    <w:rsid w:val="00404224"/>
    <w:rsid w:val="00404D44"/>
    <w:rsid w:val="0040632E"/>
    <w:rsid w:val="0040673A"/>
    <w:rsid w:val="00406764"/>
    <w:rsid w:val="004067BF"/>
    <w:rsid w:val="00406F24"/>
    <w:rsid w:val="00407398"/>
    <w:rsid w:val="00410E79"/>
    <w:rsid w:val="00411179"/>
    <w:rsid w:val="00411596"/>
    <w:rsid w:val="00411D2E"/>
    <w:rsid w:val="00412048"/>
    <w:rsid w:val="0041394C"/>
    <w:rsid w:val="00413A99"/>
    <w:rsid w:val="00414723"/>
    <w:rsid w:val="004158CD"/>
    <w:rsid w:val="0041633A"/>
    <w:rsid w:val="004165FF"/>
    <w:rsid w:val="004173E4"/>
    <w:rsid w:val="004174D5"/>
    <w:rsid w:val="0042183D"/>
    <w:rsid w:val="00421DEE"/>
    <w:rsid w:val="00422E5B"/>
    <w:rsid w:val="00423261"/>
    <w:rsid w:val="00423433"/>
    <w:rsid w:val="00424828"/>
    <w:rsid w:val="00424BBE"/>
    <w:rsid w:val="00425458"/>
    <w:rsid w:val="004262FB"/>
    <w:rsid w:val="004277C3"/>
    <w:rsid w:val="00431574"/>
    <w:rsid w:val="00432379"/>
    <w:rsid w:val="00432CE2"/>
    <w:rsid w:val="004350AD"/>
    <w:rsid w:val="00436FD3"/>
    <w:rsid w:val="00437829"/>
    <w:rsid w:val="004379E4"/>
    <w:rsid w:val="00440278"/>
    <w:rsid w:val="00440841"/>
    <w:rsid w:val="00440DDC"/>
    <w:rsid w:val="004420A6"/>
    <w:rsid w:val="00442CB0"/>
    <w:rsid w:val="00443A35"/>
    <w:rsid w:val="00445852"/>
    <w:rsid w:val="00445C91"/>
    <w:rsid w:val="00446FF6"/>
    <w:rsid w:val="00447153"/>
    <w:rsid w:val="00447E09"/>
    <w:rsid w:val="00450B11"/>
    <w:rsid w:val="00451B3A"/>
    <w:rsid w:val="00452E0A"/>
    <w:rsid w:val="0045417E"/>
    <w:rsid w:val="00455441"/>
    <w:rsid w:val="00456973"/>
    <w:rsid w:val="004575BD"/>
    <w:rsid w:val="00457693"/>
    <w:rsid w:val="004577F4"/>
    <w:rsid w:val="004579E8"/>
    <w:rsid w:val="00457A31"/>
    <w:rsid w:val="00457E1A"/>
    <w:rsid w:val="00457F4C"/>
    <w:rsid w:val="00460F1E"/>
    <w:rsid w:val="004611E0"/>
    <w:rsid w:val="004616DA"/>
    <w:rsid w:val="00462CEB"/>
    <w:rsid w:val="00464F6D"/>
    <w:rsid w:val="00466796"/>
    <w:rsid w:val="00467CE6"/>
    <w:rsid w:val="00470C5D"/>
    <w:rsid w:val="00471611"/>
    <w:rsid w:val="004724C5"/>
    <w:rsid w:val="004746FF"/>
    <w:rsid w:val="00474E83"/>
    <w:rsid w:val="0047601A"/>
    <w:rsid w:val="0047746F"/>
    <w:rsid w:val="00480D8E"/>
    <w:rsid w:val="00481B1B"/>
    <w:rsid w:val="00482103"/>
    <w:rsid w:val="004835C3"/>
    <w:rsid w:val="004838D9"/>
    <w:rsid w:val="00486309"/>
    <w:rsid w:val="00486D92"/>
    <w:rsid w:val="004870D2"/>
    <w:rsid w:val="004870E9"/>
    <w:rsid w:val="00487515"/>
    <w:rsid w:val="004910AE"/>
    <w:rsid w:val="00491DDE"/>
    <w:rsid w:val="0049221F"/>
    <w:rsid w:val="004922C0"/>
    <w:rsid w:val="00492B54"/>
    <w:rsid w:val="00493DCA"/>
    <w:rsid w:val="00493E31"/>
    <w:rsid w:val="004942CE"/>
    <w:rsid w:val="0049486C"/>
    <w:rsid w:val="00494A5C"/>
    <w:rsid w:val="00494EB6"/>
    <w:rsid w:val="004A0191"/>
    <w:rsid w:val="004A169E"/>
    <w:rsid w:val="004A179F"/>
    <w:rsid w:val="004A285B"/>
    <w:rsid w:val="004A3BD0"/>
    <w:rsid w:val="004A3E48"/>
    <w:rsid w:val="004A53F4"/>
    <w:rsid w:val="004A5CDF"/>
    <w:rsid w:val="004A602E"/>
    <w:rsid w:val="004A6FE7"/>
    <w:rsid w:val="004A7AF1"/>
    <w:rsid w:val="004B179F"/>
    <w:rsid w:val="004B277F"/>
    <w:rsid w:val="004B2A36"/>
    <w:rsid w:val="004B35B9"/>
    <w:rsid w:val="004B37D1"/>
    <w:rsid w:val="004B4799"/>
    <w:rsid w:val="004B4CD3"/>
    <w:rsid w:val="004B4CEE"/>
    <w:rsid w:val="004B538B"/>
    <w:rsid w:val="004B5B5B"/>
    <w:rsid w:val="004B5EF7"/>
    <w:rsid w:val="004B6A07"/>
    <w:rsid w:val="004B736D"/>
    <w:rsid w:val="004B7BBC"/>
    <w:rsid w:val="004C0384"/>
    <w:rsid w:val="004C2063"/>
    <w:rsid w:val="004C219D"/>
    <w:rsid w:val="004C2329"/>
    <w:rsid w:val="004C3DE1"/>
    <w:rsid w:val="004C5772"/>
    <w:rsid w:val="004C6318"/>
    <w:rsid w:val="004C7AA7"/>
    <w:rsid w:val="004D0C50"/>
    <w:rsid w:val="004D2744"/>
    <w:rsid w:val="004D2DBA"/>
    <w:rsid w:val="004D32E8"/>
    <w:rsid w:val="004D3405"/>
    <w:rsid w:val="004D3CE3"/>
    <w:rsid w:val="004D424B"/>
    <w:rsid w:val="004D46AB"/>
    <w:rsid w:val="004D4C4C"/>
    <w:rsid w:val="004D57EC"/>
    <w:rsid w:val="004D6095"/>
    <w:rsid w:val="004D66B8"/>
    <w:rsid w:val="004D7175"/>
    <w:rsid w:val="004D787A"/>
    <w:rsid w:val="004D7EE5"/>
    <w:rsid w:val="004E0038"/>
    <w:rsid w:val="004E21D6"/>
    <w:rsid w:val="004E2D42"/>
    <w:rsid w:val="004E371D"/>
    <w:rsid w:val="004E37C2"/>
    <w:rsid w:val="004E405B"/>
    <w:rsid w:val="004E4EF7"/>
    <w:rsid w:val="004E5AAB"/>
    <w:rsid w:val="004F2931"/>
    <w:rsid w:val="004F34A3"/>
    <w:rsid w:val="004F39BC"/>
    <w:rsid w:val="004F3D02"/>
    <w:rsid w:val="004F4372"/>
    <w:rsid w:val="004F4C60"/>
    <w:rsid w:val="004F509C"/>
    <w:rsid w:val="004F5404"/>
    <w:rsid w:val="004F5609"/>
    <w:rsid w:val="004F57EC"/>
    <w:rsid w:val="004F5847"/>
    <w:rsid w:val="004F61ED"/>
    <w:rsid w:val="004F67EB"/>
    <w:rsid w:val="004F6CCF"/>
    <w:rsid w:val="004F752E"/>
    <w:rsid w:val="004F781A"/>
    <w:rsid w:val="004F790C"/>
    <w:rsid w:val="00500BDB"/>
    <w:rsid w:val="00500E6F"/>
    <w:rsid w:val="00501CEB"/>
    <w:rsid w:val="00502101"/>
    <w:rsid w:val="00502286"/>
    <w:rsid w:val="005041B8"/>
    <w:rsid w:val="00504F0B"/>
    <w:rsid w:val="005052A3"/>
    <w:rsid w:val="0050571A"/>
    <w:rsid w:val="0050596B"/>
    <w:rsid w:val="00505C0B"/>
    <w:rsid w:val="005062C5"/>
    <w:rsid w:val="005070A1"/>
    <w:rsid w:val="00507359"/>
    <w:rsid w:val="0051324B"/>
    <w:rsid w:val="00513DDE"/>
    <w:rsid w:val="0051425F"/>
    <w:rsid w:val="00515208"/>
    <w:rsid w:val="00515F3A"/>
    <w:rsid w:val="00516672"/>
    <w:rsid w:val="005216FB"/>
    <w:rsid w:val="00521D50"/>
    <w:rsid w:val="00522628"/>
    <w:rsid w:val="005227B3"/>
    <w:rsid w:val="00523FFD"/>
    <w:rsid w:val="00524C63"/>
    <w:rsid w:val="0052731B"/>
    <w:rsid w:val="00527F86"/>
    <w:rsid w:val="00531E14"/>
    <w:rsid w:val="005324A1"/>
    <w:rsid w:val="005324DE"/>
    <w:rsid w:val="0053403A"/>
    <w:rsid w:val="005348ED"/>
    <w:rsid w:val="00534B52"/>
    <w:rsid w:val="00535715"/>
    <w:rsid w:val="0053581A"/>
    <w:rsid w:val="0053706C"/>
    <w:rsid w:val="005372C7"/>
    <w:rsid w:val="00537CB8"/>
    <w:rsid w:val="0054041E"/>
    <w:rsid w:val="00540701"/>
    <w:rsid w:val="005429C4"/>
    <w:rsid w:val="00542EB5"/>
    <w:rsid w:val="00543716"/>
    <w:rsid w:val="00543962"/>
    <w:rsid w:val="00545F42"/>
    <w:rsid w:val="00546321"/>
    <w:rsid w:val="00546B2C"/>
    <w:rsid w:val="0054701F"/>
    <w:rsid w:val="0054743D"/>
    <w:rsid w:val="005501CA"/>
    <w:rsid w:val="00550959"/>
    <w:rsid w:val="0055128F"/>
    <w:rsid w:val="0055129D"/>
    <w:rsid w:val="00551AEF"/>
    <w:rsid w:val="00553940"/>
    <w:rsid w:val="00555FE9"/>
    <w:rsid w:val="00557463"/>
    <w:rsid w:val="0055780B"/>
    <w:rsid w:val="005578AA"/>
    <w:rsid w:val="00560677"/>
    <w:rsid w:val="00562FCD"/>
    <w:rsid w:val="00562FD1"/>
    <w:rsid w:val="00563606"/>
    <w:rsid w:val="00564598"/>
    <w:rsid w:val="00565C21"/>
    <w:rsid w:val="00566307"/>
    <w:rsid w:val="00567422"/>
    <w:rsid w:val="005676B2"/>
    <w:rsid w:val="005679E1"/>
    <w:rsid w:val="00571BA1"/>
    <w:rsid w:val="00572304"/>
    <w:rsid w:val="00572934"/>
    <w:rsid w:val="005730BB"/>
    <w:rsid w:val="0057323D"/>
    <w:rsid w:val="00573F98"/>
    <w:rsid w:val="00574874"/>
    <w:rsid w:val="00574D56"/>
    <w:rsid w:val="005764CC"/>
    <w:rsid w:val="00576A8B"/>
    <w:rsid w:val="005770CD"/>
    <w:rsid w:val="00577741"/>
    <w:rsid w:val="00581A28"/>
    <w:rsid w:val="00581D1F"/>
    <w:rsid w:val="00581D43"/>
    <w:rsid w:val="00584BEA"/>
    <w:rsid w:val="00587A72"/>
    <w:rsid w:val="00590873"/>
    <w:rsid w:val="00590F04"/>
    <w:rsid w:val="00591BB7"/>
    <w:rsid w:val="005925D4"/>
    <w:rsid w:val="005926F3"/>
    <w:rsid w:val="00592830"/>
    <w:rsid w:val="005931C0"/>
    <w:rsid w:val="0059553A"/>
    <w:rsid w:val="00595FC3"/>
    <w:rsid w:val="005975DB"/>
    <w:rsid w:val="005A1754"/>
    <w:rsid w:val="005A17EA"/>
    <w:rsid w:val="005A23E5"/>
    <w:rsid w:val="005A31F2"/>
    <w:rsid w:val="005A3AA1"/>
    <w:rsid w:val="005A4652"/>
    <w:rsid w:val="005A4961"/>
    <w:rsid w:val="005A514C"/>
    <w:rsid w:val="005A6ACC"/>
    <w:rsid w:val="005A6DCC"/>
    <w:rsid w:val="005A711F"/>
    <w:rsid w:val="005A7D12"/>
    <w:rsid w:val="005B08DE"/>
    <w:rsid w:val="005B1DE7"/>
    <w:rsid w:val="005B3289"/>
    <w:rsid w:val="005B53FF"/>
    <w:rsid w:val="005B54E1"/>
    <w:rsid w:val="005B5617"/>
    <w:rsid w:val="005B61B5"/>
    <w:rsid w:val="005B65FA"/>
    <w:rsid w:val="005B6A92"/>
    <w:rsid w:val="005B6E1B"/>
    <w:rsid w:val="005B6F05"/>
    <w:rsid w:val="005B74DF"/>
    <w:rsid w:val="005C384C"/>
    <w:rsid w:val="005C5056"/>
    <w:rsid w:val="005C538B"/>
    <w:rsid w:val="005C68B8"/>
    <w:rsid w:val="005C73CE"/>
    <w:rsid w:val="005C784E"/>
    <w:rsid w:val="005D3C64"/>
    <w:rsid w:val="005D4460"/>
    <w:rsid w:val="005D505B"/>
    <w:rsid w:val="005D57EF"/>
    <w:rsid w:val="005D5A31"/>
    <w:rsid w:val="005D71E4"/>
    <w:rsid w:val="005D78CA"/>
    <w:rsid w:val="005D7B94"/>
    <w:rsid w:val="005E010E"/>
    <w:rsid w:val="005E1E68"/>
    <w:rsid w:val="005E2B8A"/>
    <w:rsid w:val="005E52A2"/>
    <w:rsid w:val="005E5686"/>
    <w:rsid w:val="005E69EA"/>
    <w:rsid w:val="005F0786"/>
    <w:rsid w:val="005F0A1F"/>
    <w:rsid w:val="005F0C81"/>
    <w:rsid w:val="005F10E3"/>
    <w:rsid w:val="005F187C"/>
    <w:rsid w:val="005F4F7E"/>
    <w:rsid w:val="005F5115"/>
    <w:rsid w:val="005F5960"/>
    <w:rsid w:val="005F5CC3"/>
    <w:rsid w:val="005F61FA"/>
    <w:rsid w:val="005F6F5C"/>
    <w:rsid w:val="005F713D"/>
    <w:rsid w:val="005F7252"/>
    <w:rsid w:val="00600D48"/>
    <w:rsid w:val="00602E8D"/>
    <w:rsid w:val="0060468D"/>
    <w:rsid w:val="00605234"/>
    <w:rsid w:val="0060539E"/>
    <w:rsid w:val="00606606"/>
    <w:rsid w:val="00606D2B"/>
    <w:rsid w:val="00606DE7"/>
    <w:rsid w:val="006108B9"/>
    <w:rsid w:val="00610B30"/>
    <w:rsid w:val="00612137"/>
    <w:rsid w:val="00612B2B"/>
    <w:rsid w:val="00613687"/>
    <w:rsid w:val="00615289"/>
    <w:rsid w:val="00615733"/>
    <w:rsid w:val="00615990"/>
    <w:rsid w:val="00617985"/>
    <w:rsid w:val="00617F50"/>
    <w:rsid w:val="00620452"/>
    <w:rsid w:val="00620E13"/>
    <w:rsid w:val="00621F54"/>
    <w:rsid w:val="006230A8"/>
    <w:rsid w:val="00623853"/>
    <w:rsid w:val="006241CF"/>
    <w:rsid w:val="006242AE"/>
    <w:rsid w:val="00624F12"/>
    <w:rsid w:val="00625465"/>
    <w:rsid w:val="00625CA9"/>
    <w:rsid w:val="006266AA"/>
    <w:rsid w:val="006267E9"/>
    <w:rsid w:val="00630034"/>
    <w:rsid w:val="00630424"/>
    <w:rsid w:val="00631F93"/>
    <w:rsid w:val="00632F44"/>
    <w:rsid w:val="006340D1"/>
    <w:rsid w:val="00635971"/>
    <w:rsid w:val="00635FCA"/>
    <w:rsid w:val="00636DA0"/>
    <w:rsid w:val="0063751E"/>
    <w:rsid w:val="00637A64"/>
    <w:rsid w:val="006412CC"/>
    <w:rsid w:val="00641586"/>
    <w:rsid w:val="006419BB"/>
    <w:rsid w:val="006426F8"/>
    <w:rsid w:val="00643098"/>
    <w:rsid w:val="00643D10"/>
    <w:rsid w:val="006467CA"/>
    <w:rsid w:val="0064693A"/>
    <w:rsid w:val="00646AC3"/>
    <w:rsid w:val="00647651"/>
    <w:rsid w:val="00650579"/>
    <w:rsid w:val="006505AA"/>
    <w:rsid w:val="006512B6"/>
    <w:rsid w:val="00652DDE"/>
    <w:rsid w:val="006537F3"/>
    <w:rsid w:val="00653AB8"/>
    <w:rsid w:val="00655259"/>
    <w:rsid w:val="0065760F"/>
    <w:rsid w:val="006610E2"/>
    <w:rsid w:val="00661357"/>
    <w:rsid w:val="00661746"/>
    <w:rsid w:val="006622BD"/>
    <w:rsid w:val="00662E02"/>
    <w:rsid w:val="00666EFD"/>
    <w:rsid w:val="006676EA"/>
    <w:rsid w:val="00670371"/>
    <w:rsid w:val="00670601"/>
    <w:rsid w:val="0067152F"/>
    <w:rsid w:val="00671D8A"/>
    <w:rsid w:val="00672C32"/>
    <w:rsid w:val="006736BC"/>
    <w:rsid w:val="00674C76"/>
    <w:rsid w:val="00674F83"/>
    <w:rsid w:val="00680CB3"/>
    <w:rsid w:val="00680D69"/>
    <w:rsid w:val="00681785"/>
    <w:rsid w:val="0068183E"/>
    <w:rsid w:val="0068198C"/>
    <w:rsid w:val="00682C90"/>
    <w:rsid w:val="006863F4"/>
    <w:rsid w:val="00690198"/>
    <w:rsid w:val="00690256"/>
    <w:rsid w:val="00693604"/>
    <w:rsid w:val="00693B62"/>
    <w:rsid w:val="00694179"/>
    <w:rsid w:val="006954BD"/>
    <w:rsid w:val="00695C0D"/>
    <w:rsid w:val="006966C3"/>
    <w:rsid w:val="00697D28"/>
    <w:rsid w:val="00697F66"/>
    <w:rsid w:val="006A05CF"/>
    <w:rsid w:val="006A0A26"/>
    <w:rsid w:val="006A241F"/>
    <w:rsid w:val="006A3323"/>
    <w:rsid w:val="006A3F09"/>
    <w:rsid w:val="006A49D5"/>
    <w:rsid w:val="006A4E49"/>
    <w:rsid w:val="006A58FF"/>
    <w:rsid w:val="006A5FE2"/>
    <w:rsid w:val="006A6BBA"/>
    <w:rsid w:val="006A6BD2"/>
    <w:rsid w:val="006A75D4"/>
    <w:rsid w:val="006A79A0"/>
    <w:rsid w:val="006B1004"/>
    <w:rsid w:val="006B231C"/>
    <w:rsid w:val="006B424B"/>
    <w:rsid w:val="006B5B7E"/>
    <w:rsid w:val="006B7380"/>
    <w:rsid w:val="006B7D6E"/>
    <w:rsid w:val="006B7EDE"/>
    <w:rsid w:val="006C046A"/>
    <w:rsid w:val="006C0A0C"/>
    <w:rsid w:val="006C0BB1"/>
    <w:rsid w:val="006C0FE0"/>
    <w:rsid w:val="006C24D0"/>
    <w:rsid w:val="006C5626"/>
    <w:rsid w:val="006C681A"/>
    <w:rsid w:val="006C6909"/>
    <w:rsid w:val="006C71B1"/>
    <w:rsid w:val="006C7A48"/>
    <w:rsid w:val="006C7F63"/>
    <w:rsid w:val="006D2237"/>
    <w:rsid w:val="006D30D0"/>
    <w:rsid w:val="006D4CCC"/>
    <w:rsid w:val="006D64B4"/>
    <w:rsid w:val="006E12A9"/>
    <w:rsid w:val="006E1951"/>
    <w:rsid w:val="006E2019"/>
    <w:rsid w:val="006E2527"/>
    <w:rsid w:val="006E2F38"/>
    <w:rsid w:val="006E310A"/>
    <w:rsid w:val="006E34DC"/>
    <w:rsid w:val="006E4F0C"/>
    <w:rsid w:val="006E55C3"/>
    <w:rsid w:val="006E5E8E"/>
    <w:rsid w:val="006E6104"/>
    <w:rsid w:val="006E63C0"/>
    <w:rsid w:val="006E736B"/>
    <w:rsid w:val="006E7623"/>
    <w:rsid w:val="006F2209"/>
    <w:rsid w:val="006F2351"/>
    <w:rsid w:val="006F2D6F"/>
    <w:rsid w:val="006F2E14"/>
    <w:rsid w:val="006F3753"/>
    <w:rsid w:val="006F4F11"/>
    <w:rsid w:val="006F6CA6"/>
    <w:rsid w:val="007005EC"/>
    <w:rsid w:val="00700FB1"/>
    <w:rsid w:val="007012F7"/>
    <w:rsid w:val="00701CD7"/>
    <w:rsid w:val="00702119"/>
    <w:rsid w:val="0070330D"/>
    <w:rsid w:val="00703B86"/>
    <w:rsid w:val="00703BBD"/>
    <w:rsid w:val="00704817"/>
    <w:rsid w:val="00704961"/>
    <w:rsid w:val="00704D4F"/>
    <w:rsid w:val="00704D6F"/>
    <w:rsid w:val="00706112"/>
    <w:rsid w:val="00706DC9"/>
    <w:rsid w:val="0071038D"/>
    <w:rsid w:val="007126FA"/>
    <w:rsid w:val="007128FC"/>
    <w:rsid w:val="00712A69"/>
    <w:rsid w:val="00713175"/>
    <w:rsid w:val="00713BD2"/>
    <w:rsid w:val="00714579"/>
    <w:rsid w:val="00714DB7"/>
    <w:rsid w:val="00716D04"/>
    <w:rsid w:val="0072227D"/>
    <w:rsid w:val="007226A4"/>
    <w:rsid w:val="00722A13"/>
    <w:rsid w:val="00722ACD"/>
    <w:rsid w:val="007245A2"/>
    <w:rsid w:val="007249E9"/>
    <w:rsid w:val="00724BCD"/>
    <w:rsid w:val="00725005"/>
    <w:rsid w:val="007264EA"/>
    <w:rsid w:val="00726554"/>
    <w:rsid w:val="0072788D"/>
    <w:rsid w:val="00731B30"/>
    <w:rsid w:val="00733034"/>
    <w:rsid w:val="00733230"/>
    <w:rsid w:val="007334CA"/>
    <w:rsid w:val="007340B1"/>
    <w:rsid w:val="00735408"/>
    <w:rsid w:val="00735482"/>
    <w:rsid w:val="00735836"/>
    <w:rsid w:val="00736BAB"/>
    <w:rsid w:val="00737951"/>
    <w:rsid w:val="00740988"/>
    <w:rsid w:val="00740C5A"/>
    <w:rsid w:val="00741021"/>
    <w:rsid w:val="00742B35"/>
    <w:rsid w:val="00742FA7"/>
    <w:rsid w:val="00743C22"/>
    <w:rsid w:val="00743CD2"/>
    <w:rsid w:val="00744221"/>
    <w:rsid w:val="00745A6E"/>
    <w:rsid w:val="007473D5"/>
    <w:rsid w:val="00747870"/>
    <w:rsid w:val="0075007B"/>
    <w:rsid w:val="0075032A"/>
    <w:rsid w:val="00750481"/>
    <w:rsid w:val="00750F65"/>
    <w:rsid w:val="007521E0"/>
    <w:rsid w:val="0075272B"/>
    <w:rsid w:val="00752E18"/>
    <w:rsid w:val="0075332F"/>
    <w:rsid w:val="00753821"/>
    <w:rsid w:val="00753D03"/>
    <w:rsid w:val="00755C36"/>
    <w:rsid w:val="007561FC"/>
    <w:rsid w:val="00760331"/>
    <w:rsid w:val="00760355"/>
    <w:rsid w:val="00760EFB"/>
    <w:rsid w:val="00760F76"/>
    <w:rsid w:val="007614C4"/>
    <w:rsid w:val="00761FA0"/>
    <w:rsid w:val="00762EE4"/>
    <w:rsid w:val="00763525"/>
    <w:rsid w:val="00764485"/>
    <w:rsid w:val="00766ECE"/>
    <w:rsid w:val="007672A4"/>
    <w:rsid w:val="007701B4"/>
    <w:rsid w:val="00770705"/>
    <w:rsid w:val="0077073A"/>
    <w:rsid w:val="00771592"/>
    <w:rsid w:val="007726C2"/>
    <w:rsid w:val="0077562A"/>
    <w:rsid w:val="00775C39"/>
    <w:rsid w:val="007762FA"/>
    <w:rsid w:val="00777019"/>
    <w:rsid w:val="00777F51"/>
    <w:rsid w:val="00780D2B"/>
    <w:rsid w:val="00782C9B"/>
    <w:rsid w:val="0078645B"/>
    <w:rsid w:val="007877B6"/>
    <w:rsid w:val="00790352"/>
    <w:rsid w:val="0079121E"/>
    <w:rsid w:val="00791EA9"/>
    <w:rsid w:val="00792199"/>
    <w:rsid w:val="00792995"/>
    <w:rsid w:val="00792A2A"/>
    <w:rsid w:val="007939FB"/>
    <w:rsid w:val="007945C9"/>
    <w:rsid w:val="007950E7"/>
    <w:rsid w:val="007951D1"/>
    <w:rsid w:val="0079558B"/>
    <w:rsid w:val="007965E8"/>
    <w:rsid w:val="00797270"/>
    <w:rsid w:val="00797816"/>
    <w:rsid w:val="007A167F"/>
    <w:rsid w:val="007A456C"/>
    <w:rsid w:val="007A4828"/>
    <w:rsid w:val="007A4FA5"/>
    <w:rsid w:val="007A7B38"/>
    <w:rsid w:val="007B0D24"/>
    <w:rsid w:val="007B1370"/>
    <w:rsid w:val="007B1B67"/>
    <w:rsid w:val="007B21CB"/>
    <w:rsid w:val="007B280D"/>
    <w:rsid w:val="007B3F72"/>
    <w:rsid w:val="007B538B"/>
    <w:rsid w:val="007B718A"/>
    <w:rsid w:val="007B7390"/>
    <w:rsid w:val="007B7A35"/>
    <w:rsid w:val="007C142E"/>
    <w:rsid w:val="007C32A7"/>
    <w:rsid w:val="007C3A2A"/>
    <w:rsid w:val="007C47E3"/>
    <w:rsid w:val="007C5272"/>
    <w:rsid w:val="007C54ED"/>
    <w:rsid w:val="007C5B84"/>
    <w:rsid w:val="007C6380"/>
    <w:rsid w:val="007C6B04"/>
    <w:rsid w:val="007C73B4"/>
    <w:rsid w:val="007D1802"/>
    <w:rsid w:val="007D1CD5"/>
    <w:rsid w:val="007D1EAE"/>
    <w:rsid w:val="007D23BF"/>
    <w:rsid w:val="007D334C"/>
    <w:rsid w:val="007D41B1"/>
    <w:rsid w:val="007D49A2"/>
    <w:rsid w:val="007D6CA2"/>
    <w:rsid w:val="007E1F66"/>
    <w:rsid w:val="007E2E9F"/>
    <w:rsid w:val="007E35BC"/>
    <w:rsid w:val="007E3B25"/>
    <w:rsid w:val="007E4340"/>
    <w:rsid w:val="007E43C3"/>
    <w:rsid w:val="007E4898"/>
    <w:rsid w:val="007E5663"/>
    <w:rsid w:val="007E6C22"/>
    <w:rsid w:val="007F021A"/>
    <w:rsid w:val="007F0D04"/>
    <w:rsid w:val="007F232A"/>
    <w:rsid w:val="007F3CBD"/>
    <w:rsid w:val="007F3D39"/>
    <w:rsid w:val="007F5944"/>
    <w:rsid w:val="007F5ACA"/>
    <w:rsid w:val="007F79E7"/>
    <w:rsid w:val="007F7CBE"/>
    <w:rsid w:val="008004DB"/>
    <w:rsid w:val="0080162F"/>
    <w:rsid w:val="00803888"/>
    <w:rsid w:val="00805B54"/>
    <w:rsid w:val="00806C97"/>
    <w:rsid w:val="00807069"/>
    <w:rsid w:val="00810228"/>
    <w:rsid w:val="008103EF"/>
    <w:rsid w:val="0081163B"/>
    <w:rsid w:val="00811EC6"/>
    <w:rsid w:val="00812360"/>
    <w:rsid w:val="008125C7"/>
    <w:rsid w:val="008127EE"/>
    <w:rsid w:val="008135BE"/>
    <w:rsid w:val="0081462A"/>
    <w:rsid w:val="0081660F"/>
    <w:rsid w:val="00816AA8"/>
    <w:rsid w:val="00817567"/>
    <w:rsid w:val="00822217"/>
    <w:rsid w:val="008228AB"/>
    <w:rsid w:val="008233FC"/>
    <w:rsid w:val="00823800"/>
    <w:rsid w:val="0082406F"/>
    <w:rsid w:val="0082453B"/>
    <w:rsid w:val="00827B1E"/>
    <w:rsid w:val="00830FE7"/>
    <w:rsid w:val="00831362"/>
    <w:rsid w:val="008313A0"/>
    <w:rsid w:val="008326E0"/>
    <w:rsid w:val="0083282C"/>
    <w:rsid w:val="0083386C"/>
    <w:rsid w:val="0083452C"/>
    <w:rsid w:val="00834B1B"/>
    <w:rsid w:val="008353FC"/>
    <w:rsid w:val="00835B1A"/>
    <w:rsid w:val="00836013"/>
    <w:rsid w:val="00837A9E"/>
    <w:rsid w:val="00840222"/>
    <w:rsid w:val="00841281"/>
    <w:rsid w:val="008445D3"/>
    <w:rsid w:val="008446A8"/>
    <w:rsid w:val="0084487D"/>
    <w:rsid w:val="008459D4"/>
    <w:rsid w:val="00845D07"/>
    <w:rsid w:val="00845E05"/>
    <w:rsid w:val="00845E96"/>
    <w:rsid w:val="00845EE7"/>
    <w:rsid w:val="00846BE3"/>
    <w:rsid w:val="008509E5"/>
    <w:rsid w:val="00850C4B"/>
    <w:rsid w:val="00852D3D"/>
    <w:rsid w:val="00853125"/>
    <w:rsid w:val="0085467B"/>
    <w:rsid w:val="008551D4"/>
    <w:rsid w:val="00855612"/>
    <w:rsid w:val="00855820"/>
    <w:rsid w:val="0086055B"/>
    <w:rsid w:val="008605EF"/>
    <w:rsid w:val="00860D2D"/>
    <w:rsid w:val="0086119E"/>
    <w:rsid w:val="008612CF"/>
    <w:rsid w:val="008617CB"/>
    <w:rsid w:val="008617E2"/>
    <w:rsid w:val="00861915"/>
    <w:rsid w:val="00861E2D"/>
    <w:rsid w:val="008629F8"/>
    <w:rsid w:val="008631B0"/>
    <w:rsid w:val="008633D4"/>
    <w:rsid w:val="008633EA"/>
    <w:rsid w:val="00863EFB"/>
    <w:rsid w:val="0086434A"/>
    <w:rsid w:val="00866330"/>
    <w:rsid w:val="00866682"/>
    <w:rsid w:val="00867303"/>
    <w:rsid w:val="00867E8F"/>
    <w:rsid w:val="0087154C"/>
    <w:rsid w:val="008718B2"/>
    <w:rsid w:val="00871A69"/>
    <w:rsid w:val="0087247F"/>
    <w:rsid w:val="00872B6D"/>
    <w:rsid w:val="0087386D"/>
    <w:rsid w:val="00873A3A"/>
    <w:rsid w:val="00875A53"/>
    <w:rsid w:val="008760B2"/>
    <w:rsid w:val="00876DF0"/>
    <w:rsid w:val="008770DE"/>
    <w:rsid w:val="008804DC"/>
    <w:rsid w:val="0088102D"/>
    <w:rsid w:val="00881711"/>
    <w:rsid w:val="00883E7A"/>
    <w:rsid w:val="0088451E"/>
    <w:rsid w:val="00885145"/>
    <w:rsid w:val="00885359"/>
    <w:rsid w:val="00885913"/>
    <w:rsid w:val="008861AA"/>
    <w:rsid w:val="008863A0"/>
    <w:rsid w:val="008868BE"/>
    <w:rsid w:val="008903AF"/>
    <w:rsid w:val="008907D3"/>
    <w:rsid w:val="00892BBF"/>
    <w:rsid w:val="008932E0"/>
    <w:rsid w:val="008935B9"/>
    <w:rsid w:val="00893DB2"/>
    <w:rsid w:val="00893F8A"/>
    <w:rsid w:val="00894358"/>
    <w:rsid w:val="008978FD"/>
    <w:rsid w:val="00897BA2"/>
    <w:rsid w:val="00897C4E"/>
    <w:rsid w:val="00897EC1"/>
    <w:rsid w:val="00897F26"/>
    <w:rsid w:val="008A0E0B"/>
    <w:rsid w:val="008A32B9"/>
    <w:rsid w:val="008A44E2"/>
    <w:rsid w:val="008A50BC"/>
    <w:rsid w:val="008A55FD"/>
    <w:rsid w:val="008A651B"/>
    <w:rsid w:val="008A766F"/>
    <w:rsid w:val="008A786A"/>
    <w:rsid w:val="008A7A57"/>
    <w:rsid w:val="008B015C"/>
    <w:rsid w:val="008B037A"/>
    <w:rsid w:val="008B0CD7"/>
    <w:rsid w:val="008B1460"/>
    <w:rsid w:val="008B307C"/>
    <w:rsid w:val="008B39A4"/>
    <w:rsid w:val="008B3ACE"/>
    <w:rsid w:val="008B3DCE"/>
    <w:rsid w:val="008B4AB1"/>
    <w:rsid w:val="008B539B"/>
    <w:rsid w:val="008B671E"/>
    <w:rsid w:val="008B6F19"/>
    <w:rsid w:val="008C126F"/>
    <w:rsid w:val="008C2511"/>
    <w:rsid w:val="008C2DD2"/>
    <w:rsid w:val="008C3536"/>
    <w:rsid w:val="008C4217"/>
    <w:rsid w:val="008C4C09"/>
    <w:rsid w:val="008C5128"/>
    <w:rsid w:val="008C616A"/>
    <w:rsid w:val="008C61FA"/>
    <w:rsid w:val="008C62F0"/>
    <w:rsid w:val="008C64D3"/>
    <w:rsid w:val="008C756A"/>
    <w:rsid w:val="008C7697"/>
    <w:rsid w:val="008C77FE"/>
    <w:rsid w:val="008C7937"/>
    <w:rsid w:val="008D2340"/>
    <w:rsid w:val="008D3A5B"/>
    <w:rsid w:val="008D4B1E"/>
    <w:rsid w:val="008D6B87"/>
    <w:rsid w:val="008E122E"/>
    <w:rsid w:val="008E20BD"/>
    <w:rsid w:val="008E41E8"/>
    <w:rsid w:val="008E7DDF"/>
    <w:rsid w:val="008F0364"/>
    <w:rsid w:val="008F1F69"/>
    <w:rsid w:val="008F2F50"/>
    <w:rsid w:val="008F3070"/>
    <w:rsid w:val="008F34CC"/>
    <w:rsid w:val="008F3BC8"/>
    <w:rsid w:val="008F3F39"/>
    <w:rsid w:val="008F408C"/>
    <w:rsid w:val="008F4A79"/>
    <w:rsid w:val="008F6D11"/>
    <w:rsid w:val="008F7FF8"/>
    <w:rsid w:val="00901FBA"/>
    <w:rsid w:val="00902E0D"/>
    <w:rsid w:val="00903AC7"/>
    <w:rsid w:val="009053E4"/>
    <w:rsid w:val="00907CF7"/>
    <w:rsid w:val="00910F52"/>
    <w:rsid w:val="0091153C"/>
    <w:rsid w:val="009132AC"/>
    <w:rsid w:val="009133A7"/>
    <w:rsid w:val="00914194"/>
    <w:rsid w:val="00914472"/>
    <w:rsid w:val="0091467F"/>
    <w:rsid w:val="009153E2"/>
    <w:rsid w:val="00916391"/>
    <w:rsid w:val="00916676"/>
    <w:rsid w:val="009166F5"/>
    <w:rsid w:val="00917D03"/>
    <w:rsid w:val="0092056C"/>
    <w:rsid w:val="0092125C"/>
    <w:rsid w:val="00921668"/>
    <w:rsid w:val="0092245C"/>
    <w:rsid w:val="009225F6"/>
    <w:rsid w:val="00922B2E"/>
    <w:rsid w:val="0092404F"/>
    <w:rsid w:val="00924489"/>
    <w:rsid w:val="00924F82"/>
    <w:rsid w:val="009259C5"/>
    <w:rsid w:val="009301B4"/>
    <w:rsid w:val="00930B2D"/>
    <w:rsid w:val="00930DD7"/>
    <w:rsid w:val="00930EC8"/>
    <w:rsid w:val="00932622"/>
    <w:rsid w:val="00933904"/>
    <w:rsid w:val="00934D7C"/>
    <w:rsid w:val="00934EB3"/>
    <w:rsid w:val="009354DD"/>
    <w:rsid w:val="009357CC"/>
    <w:rsid w:val="009411E5"/>
    <w:rsid w:val="0094130F"/>
    <w:rsid w:val="00941FE3"/>
    <w:rsid w:val="00942145"/>
    <w:rsid w:val="00942FC6"/>
    <w:rsid w:val="00943AFB"/>
    <w:rsid w:val="00945697"/>
    <w:rsid w:val="009469F1"/>
    <w:rsid w:val="00947F49"/>
    <w:rsid w:val="009504E0"/>
    <w:rsid w:val="009515A2"/>
    <w:rsid w:val="009522D0"/>
    <w:rsid w:val="00952401"/>
    <w:rsid w:val="00952C94"/>
    <w:rsid w:val="009549FD"/>
    <w:rsid w:val="00955755"/>
    <w:rsid w:val="00955892"/>
    <w:rsid w:val="009559AA"/>
    <w:rsid w:val="00955ADA"/>
    <w:rsid w:val="00956AA3"/>
    <w:rsid w:val="0096068C"/>
    <w:rsid w:val="009613AC"/>
    <w:rsid w:val="00961F30"/>
    <w:rsid w:val="00962DF7"/>
    <w:rsid w:val="0096510F"/>
    <w:rsid w:val="00965E19"/>
    <w:rsid w:val="0096621E"/>
    <w:rsid w:val="009663B1"/>
    <w:rsid w:val="00966C8F"/>
    <w:rsid w:val="0096723E"/>
    <w:rsid w:val="009673FC"/>
    <w:rsid w:val="009703DE"/>
    <w:rsid w:val="00970B14"/>
    <w:rsid w:val="009714DF"/>
    <w:rsid w:val="0097248C"/>
    <w:rsid w:val="009724FD"/>
    <w:rsid w:val="009730F8"/>
    <w:rsid w:val="0097486D"/>
    <w:rsid w:val="009750C6"/>
    <w:rsid w:val="009769D6"/>
    <w:rsid w:val="00976A61"/>
    <w:rsid w:val="009773ED"/>
    <w:rsid w:val="00977CE6"/>
    <w:rsid w:val="00980634"/>
    <w:rsid w:val="00981106"/>
    <w:rsid w:val="009816E1"/>
    <w:rsid w:val="0098171D"/>
    <w:rsid w:val="00981A6A"/>
    <w:rsid w:val="00981F67"/>
    <w:rsid w:val="009836BA"/>
    <w:rsid w:val="009859B2"/>
    <w:rsid w:val="00985BA5"/>
    <w:rsid w:val="00985C2E"/>
    <w:rsid w:val="00985E09"/>
    <w:rsid w:val="00986430"/>
    <w:rsid w:val="009871FC"/>
    <w:rsid w:val="0098741D"/>
    <w:rsid w:val="0099088B"/>
    <w:rsid w:val="00990A0D"/>
    <w:rsid w:val="00990E4D"/>
    <w:rsid w:val="00991132"/>
    <w:rsid w:val="009915F8"/>
    <w:rsid w:val="009940E4"/>
    <w:rsid w:val="00994C68"/>
    <w:rsid w:val="009950F5"/>
    <w:rsid w:val="00995CF7"/>
    <w:rsid w:val="00996233"/>
    <w:rsid w:val="00997001"/>
    <w:rsid w:val="009A0FEA"/>
    <w:rsid w:val="009A1C08"/>
    <w:rsid w:val="009A2649"/>
    <w:rsid w:val="009A2D60"/>
    <w:rsid w:val="009A3394"/>
    <w:rsid w:val="009A3AA1"/>
    <w:rsid w:val="009A3D78"/>
    <w:rsid w:val="009A5489"/>
    <w:rsid w:val="009A58F8"/>
    <w:rsid w:val="009A5D35"/>
    <w:rsid w:val="009A6324"/>
    <w:rsid w:val="009A63ED"/>
    <w:rsid w:val="009A6CD0"/>
    <w:rsid w:val="009A762F"/>
    <w:rsid w:val="009A76EF"/>
    <w:rsid w:val="009B0655"/>
    <w:rsid w:val="009B0FAB"/>
    <w:rsid w:val="009B1773"/>
    <w:rsid w:val="009B1C42"/>
    <w:rsid w:val="009B2062"/>
    <w:rsid w:val="009B22CA"/>
    <w:rsid w:val="009B3B16"/>
    <w:rsid w:val="009B3D1E"/>
    <w:rsid w:val="009B40FA"/>
    <w:rsid w:val="009B7052"/>
    <w:rsid w:val="009C0505"/>
    <w:rsid w:val="009C0E3E"/>
    <w:rsid w:val="009C1152"/>
    <w:rsid w:val="009C1CA5"/>
    <w:rsid w:val="009C32EC"/>
    <w:rsid w:val="009C56B2"/>
    <w:rsid w:val="009C629C"/>
    <w:rsid w:val="009C7F9E"/>
    <w:rsid w:val="009D06E7"/>
    <w:rsid w:val="009D0A30"/>
    <w:rsid w:val="009D0B9F"/>
    <w:rsid w:val="009D1A16"/>
    <w:rsid w:val="009D3213"/>
    <w:rsid w:val="009D3274"/>
    <w:rsid w:val="009D3FBC"/>
    <w:rsid w:val="009D44D0"/>
    <w:rsid w:val="009D4D97"/>
    <w:rsid w:val="009D4FD6"/>
    <w:rsid w:val="009D5675"/>
    <w:rsid w:val="009D6A5B"/>
    <w:rsid w:val="009E0829"/>
    <w:rsid w:val="009E0AE5"/>
    <w:rsid w:val="009E1EE7"/>
    <w:rsid w:val="009E2244"/>
    <w:rsid w:val="009E2327"/>
    <w:rsid w:val="009E297E"/>
    <w:rsid w:val="009E316A"/>
    <w:rsid w:val="009E3C8B"/>
    <w:rsid w:val="009E66A3"/>
    <w:rsid w:val="009E69BA"/>
    <w:rsid w:val="009E6AAB"/>
    <w:rsid w:val="009E7267"/>
    <w:rsid w:val="009F02D1"/>
    <w:rsid w:val="009F03BA"/>
    <w:rsid w:val="009F084F"/>
    <w:rsid w:val="009F0C64"/>
    <w:rsid w:val="009F0F6E"/>
    <w:rsid w:val="009F1598"/>
    <w:rsid w:val="009F26CD"/>
    <w:rsid w:val="009F3141"/>
    <w:rsid w:val="009F3927"/>
    <w:rsid w:val="009F5C61"/>
    <w:rsid w:val="009F5D90"/>
    <w:rsid w:val="009F6B12"/>
    <w:rsid w:val="009F718C"/>
    <w:rsid w:val="00A04412"/>
    <w:rsid w:val="00A04532"/>
    <w:rsid w:val="00A075AA"/>
    <w:rsid w:val="00A0766D"/>
    <w:rsid w:val="00A102E8"/>
    <w:rsid w:val="00A107F8"/>
    <w:rsid w:val="00A115C5"/>
    <w:rsid w:val="00A116B6"/>
    <w:rsid w:val="00A130E4"/>
    <w:rsid w:val="00A1327A"/>
    <w:rsid w:val="00A14761"/>
    <w:rsid w:val="00A16902"/>
    <w:rsid w:val="00A17993"/>
    <w:rsid w:val="00A203AA"/>
    <w:rsid w:val="00A20491"/>
    <w:rsid w:val="00A21B6A"/>
    <w:rsid w:val="00A22256"/>
    <w:rsid w:val="00A2321C"/>
    <w:rsid w:val="00A24A0E"/>
    <w:rsid w:val="00A24AFC"/>
    <w:rsid w:val="00A25A0A"/>
    <w:rsid w:val="00A260B4"/>
    <w:rsid w:val="00A30BBA"/>
    <w:rsid w:val="00A326EA"/>
    <w:rsid w:val="00A32F58"/>
    <w:rsid w:val="00A33A3D"/>
    <w:rsid w:val="00A340CD"/>
    <w:rsid w:val="00A35EF6"/>
    <w:rsid w:val="00A379A7"/>
    <w:rsid w:val="00A40A23"/>
    <w:rsid w:val="00A40AC8"/>
    <w:rsid w:val="00A40DA8"/>
    <w:rsid w:val="00A40FEA"/>
    <w:rsid w:val="00A41093"/>
    <w:rsid w:val="00A42003"/>
    <w:rsid w:val="00A4228A"/>
    <w:rsid w:val="00A432A3"/>
    <w:rsid w:val="00A44922"/>
    <w:rsid w:val="00A44A89"/>
    <w:rsid w:val="00A45407"/>
    <w:rsid w:val="00A46439"/>
    <w:rsid w:val="00A470A4"/>
    <w:rsid w:val="00A51000"/>
    <w:rsid w:val="00A52756"/>
    <w:rsid w:val="00A527DA"/>
    <w:rsid w:val="00A52A6D"/>
    <w:rsid w:val="00A533FB"/>
    <w:rsid w:val="00A53C60"/>
    <w:rsid w:val="00A54A9C"/>
    <w:rsid w:val="00A55630"/>
    <w:rsid w:val="00A55F94"/>
    <w:rsid w:val="00A56DD6"/>
    <w:rsid w:val="00A570FA"/>
    <w:rsid w:val="00A6033E"/>
    <w:rsid w:val="00A60BB3"/>
    <w:rsid w:val="00A617BE"/>
    <w:rsid w:val="00A61D8C"/>
    <w:rsid w:val="00A642EB"/>
    <w:rsid w:val="00A6436F"/>
    <w:rsid w:val="00A64BD1"/>
    <w:rsid w:val="00A65066"/>
    <w:rsid w:val="00A65887"/>
    <w:rsid w:val="00A65A17"/>
    <w:rsid w:val="00A664F7"/>
    <w:rsid w:val="00A6720D"/>
    <w:rsid w:val="00A6748B"/>
    <w:rsid w:val="00A675D9"/>
    <w:rsid w:val="00A67D5B"/>
    <w:rsid w:val="00A702F7"/>
    <w:rsid w:val="00A70551"/>
    <w:rsid w:val="00A70ED3"/>
    <w:rsid w:val="00A73769"/>
    <w:rsid w:val="00A754D3"/>
    <w:rsid w:val="00A7713A"/>
    <w:rsid w:val="00A77190"/>
    <w:rsid w:val="00A8087D"/>
    <w:rsid w:val="00A80A60"/>
    <w:rsid w:val="00A80D00"/>
    <w:rsid w:val="00A810A2"/>
    <w:rsid w:val="00A81386"/>
    <w:rsid w:val="00A81B17"/>
    <w:rsid w:val="00A84444"/>
    <w:rsid w:val="00A84D1A"/>
    <w:rsid w:val="00A84DB0"/>
    <w:rsid w:val="00A858B1"/>
    <w:rsid w:val="00A86AE6"/>
    <w:rsid w:val="00A87AFB"/>
    <w:rsid w:val="00A913ED"/>
    <w:rsid w:val="00A915D8"/>
    <w:rsid w:val="00A9261B"/>
    <w:rsid w:val="00A93C01"/>
    <w:rsid w:val="00A95400"/>
    <w:rsid w:val="00A95E2F"/>
    <w:rsid w:val="00AA0D69"/>
    <w:rsid w:val="00AA2508"/>
    <w:rsid w:val="00AA2C23"/>
    <w:rsid w:val="00AA2FC0"/>
    <w:rsid w:val="00AA342B"/>
    <w:rsid w:val="00AA3C22"/>
    <w:rsid w:val="00AA46E6"/>
    <w:rsid w:val="00AA5549"/>
    <w:rsid w:val="00AA59A0"/>
    <w:rsid w:val="00AA790D"/>
    <w:rsid w:val="00AA7926"/>
    <w:rsid w:val="00AA799F"/>
    <w:rsid w:val="00AB2939"/>
    <w:rsid w:val="00AB3E00"/>
    <w:rsid w:val="00AB45E5"/>
    <w:rsid w:val="00AB4BDC"/>
    <w:rsid w:val="00AB5182"/>
    <w:rsid w:val="00AB5960"/>
    <w:rsid w:val="00AB7A65"/>
    <w:rsid w:val="00AC032D"/>
    <w:rsid w:val="00AC1611"/>
    <w:rsid w:val="00AC1D06"/>
    <w:rsid w:val="00AC310B"/>
    <w:rsid w:val="00AC32A8"/>
    <w:rsid w:val="00AC3AA5"/>
    <w:rsid w:val="00AC3B29"/>
    <w:rsid w:val="00AC5B7F"/>
    <w:rsid w:val="00AC5BCD"/>
    <w:rsid w:val="00AC67AD"/>
    <w:rsid w:val="00AC6F36"/>
    <w:rsid w:val="00AC7175"/>
    <w:rsid w:val="00AC776A"/>
    <w:rsid w:val="00AC7A87"/>
    <w:rsid w:val="00AD059F"/>
    <w:rsid w:val="00AD080D"/>
    <w:rsid w:val="00AD16E7"/>
    <w:rsid w:val="00AD2879"/>
    <w:rsid w:val="00AD3F6C"/>
    <w:rsid w:val="00AD5E21"/>
    <w:rsid w:val="00AD5E39"/>
    <w:rsid w:val="00AD7927"/>
    <w:rsid w:val="00AE0ED3"/>
    <w:rsid w:val="00AE2179"/>
    <w:rsid w:val="00AE2BB5"/>
    <w:rsid w:val="00AE4DC1"/>
    <w:rsid w:val="00AE50C7"/>
    <w:rsid w:val="00AE5BD2"/>
    <w:rsid w:val="00AE5F78"/>
    <w:rsid w:val="00AE7B28"/>
    <w:rsid w:val="00AF0558"/>
    <w:rsid w:val="00AF19BE"/>
    <w:rsid w:val="00AF1A68"/>
    <w:rsid w:val="00AF2D61"/>
    <w:rsid w:val="00AF4234"/>
    <w:rsid w:val="00AF5B8B"/>
    <w:rsid w:val="00AF702B"/>
    <w:rsid w:val="00AF7674"/>
    <w:rsid w:val="00B02598"/>
    <w:rsid w:val="00B032C9"/>
    <w:rsid w:val="00B0428D"/>
    <w:rsid w:val="00B04C91"/>
    <w:rsid w:val="00B053F6"/>
    <w:rsid w:val="00B10C8E"/>
    <w:rsid w:val="00B1143A"/>
    <w:rsid w:val="00B1160B"/>
    <w:rsid w:val="00B11C49"/>
    <w:rsid w:val="00B12155"/>
    <w:rsid w:val="00B1299F"/>
    <w:rsid w:val="00B12CF8"/>
    <w:rsid w:val="00B13A05"/>
    <w:rsid w:val="00B161B4"/>
    <w:rsid w:val="00B176BB"/>
    <w:rsid w:val="00B20005"/>
    <w:rsid w:val="00B200EE"/>
    <w:rsid w:val="00B2052D"/>
    <w:rsid w:val="00B2154D"/>
    <w:rsid w:val="00B228C4"/>
    <w:rsid w:val="00B22CE3"/>
    <w:rsid w:val="00B23B83"/>
    <w:rsid w:val="00B25258"/>
    <w:rsid w:val="00B2680B"/>
    <w:rsid w:val="00B304AB"/>
    <w:rsid w:val="00B31703"/>
    <w:rsid w:val="00B31744"/>
    <w:rsid w:val="00B3289E"/>
    <w:rsid w:val="00B33C4D"/>
    <w:rsid w:val="00B34358"/>
    <w:rsid w:val="00B34AC8"/>
    <w:rsid w:val="00B34C00"/>
    <w:rsid w:val="00B4041A"/>
    <w:rsid w:val="00B419D5"/>
    <w:rsid w:val="00B42407"/>
    <w:rsid w:val="00B42BD0"/>
    <w:rsid w:val="00B43710"/>
    <w:rsid w:val="00B43E24"/>
    <w:rsid w:val="00B44364"/>
    <w:rsid w:val="00B4456C"/>
    <w:rsid w:val="00B45737"/>
    <w:rsid w:val="00B45BFA"/>
    <w:rsid w:val="00B50AD0"/>
    <w:rsid w:val="00B528EC"/>
    <w:rsid w:val="00B53E6F"/>
    <w:rsid w:val="00B551C3"/>
    <w:rsid w:val="00B55674"/>
    <w:rsid w:val="00B558B4"/>
    <w:rsid w:val="00B576E8"/>
    <w:rsid w:val="00B57B80"/>
    <w:rsid w:val="00B60693"/>
    <w:rsid w:val="00B614DD"/>
    <w:rsid w:val="00B62D0C"/>
    <w:rsid w:val="00B630DE"/>
    <w:rsid w:val="00B6381A"/>
    <w:rsid w:val="00B642D2"/>
    <w:rsid w:val="00B65034"/>
    <w:rsid w:val="00B650DE"/>
    <w:rsid w:val="00B65C60"/>
    <w:rsid w:val="00B65F98"/>
    <w:rsid w:val="00B66C6D"/>
    <w:rsid w:val="00B66FFC"/>
    <w:rsid w:val="00B67CC9"/>
    <w:rsid w:val="00B700D3"/>
    <w:rsid w:val="00B743EB"/>
    <w:rsid w:val="00B74906"/>
    <w:rsid w:val="00B759BC"/>
    <w:rsid w:val="00B75BB0"/>
    <w:rsid w:val="00B75E0E"/>
    <w:rsid w:val="00B76476"/>
    <w:rsid w:val="00B765B8"/>
    <w:rsid w:val="00B812CC"/>
    <w:rsid w:val="00B81EA1"/>
    <w:rsid w:val="00B823E0"/>
    <w:rsid w:val="00B825ED"/>
    <w:rsid w:val="00B82C03"/>
    <w:rsid w:val="00B82F00"/>
    <w:rsid w:val="00B835D9"/>
    <w:rsid w:val="00B84409"/>
    <w:rsid w:val="00B84535"/>
    <w:rsid w:val="00B845E7"/>
    <w:rsid w:val="00B84965"/>
    <w:rsid w:val="00B853ED"/>
    <w:rsid w:val="00B85DF4"/>
    <w:rsid w:val="00B87F86"/>
    <w:rsid w:val="00B90ADA"/>
    <w:rsid w:val="00B913EE"/>
    <w:rsid w:val="00B91A61"/>
    <w:rsid w:val="00B91BFC"/>
    <w:rsid w:val="00B93328"/>
    <w:rsid w:val="00B94CB6"/>
    <w:rsid w:val="00B95ECF"/>
    <w:rsid w:val="00B96ED6"/>
    <w:rsid w:val="00BA032B"/>
    <w:rsid w:val="00BA06B8"/>
    <w:rsid w:val="00BA0EE0"/>
    <w:rsid w:val="00BA3015"/>
    <w:rsid w:val="00BA3883"/>
    <w:rsid w:val="00BA525A"/>
    <w:rsid w:val="00BA5568"/>
    <w:rsid w:val="00BA64AF"/>
    <w:rsid w:val="00BA73F7"/>
    <w:rsid w:val="00BA7C4E"/>
    <w:rsid w:val="00BA7DF2"/>
    <w:rsid w:val="00BB09C9"/>
    <w:rsid w:val="00BB2157"/>
    <w:rsid w:val="00BB299C"/>
    <w:rsid w:val="00BB2EA3"/>
    <w:rsid w:val="00BB41BF"/>
    <w:rsid w:val="00BB5415"/>
    <w:rsid w:val="00BB693A"/>
    <w:rsid w:val="00BB693E"/>
    <w:rsid w:val="00BB698E"/>
    <w:rsid w:val="00BB78ED"/>
    <w:rsid w:val="00BB79CB"/>
    <w:rsid w:val="00BC0781"/>
    <w:rsid w:val="00BC3703"/>
    <w:rsid w:val="00BC38EF"/>
    <w:rsid w:val="00BC3BE7"/>
    <w:rsid w:val="00BC481B"/>
    <w:rsid w:val="00BC4C45"/>
    <w:rsid w:val="00BC64B2"/>
    <w:rsid w:val="00BC650C"/>
    <w:rsid w:val="00BC6EBE"/>
    <w:rsid w:val="00BC7E6A"/>
    <w:rsid w:val="00BD00AD"/>
    <w:rsid w:val="00BD081B"/>
    <w:rsid w:val="00BD0D69"/>
    <w:rsid w:val="00BD132C"/>
    <w:rsid w:val="00BD136C"/>
    <w:rsid w:val="00BD2E55"/>
    <w:rsid w:val="00BD3050"/>
    <w:rsid w:val="00BD4711"/>
    <w:rsid w:val="00BE1DB7"/>
    <w:rsid w:val="00BE2862"/>
    <w:rsid w:val="00BE2EDC"/>
    <w:rsid w:val="00BE42E1"/>
    <w:rsid w:val="00BE49AC"/>
    <w:rsid w:val="00BE4DEA"/>
    <w:rsid w:val="00BE6C0E"/>
    <w:rsid w:val="00BE78B4"/>
    <w:rsid w:val="00BF143C"/>
    <w:rsid w:val="00BF193A"/>
    <w:rsid w:val="00BF3307"/>
    <w:rsid w:val="00BF5742"/>
    <w:rsid w:val="00BF5C7C"/>
    <w:rsid w:val="00BF6467"/>
    <w:rsid w:val="00BF73BA"/>
    <w:rsid w:val="00BF7AB6"/>
    <w:rsid w:val="00BF7C41"/>
    <w:rsid w:val="00C00F7E"/>
    <w:rsid w:val="00C01ADA"/>
    <w:rsid w:val="00C02639"/>
    <w:rsid w:val="00C02656"/>
    <w:rsid w:val="00C028A8"/>
    <w:rsid w:val="00C036E3"/>
    <w:rsid w:val="00C039BA"/>
    <w:rsid w:val="00C046E3"/>
    <w:rsid w:val="00C0748D"/>
    <w:rsid w:val="00C07794"/>
    <w:rsid w:val="00C077A0"/>
    <w:rsid w:val="00C108E0"/>
    <w:rsid w:val="00C114AE"/>
    <w:rsid w:val="00C1397B"/>
    <w:rsid w:val="00C14309"/>
    <w:rsid w:val="00C1432E"/>
    <w:rsid w:val="00C1433A"/>
    <w:rsid w:val="00C152D7"/>
    <w:rsid w:val="00C159A5"/>
    <w:rsid w:val="00C16865"/>
    <w:rsid w:val="00C16D54"/>
    <w:rsid w:val="00C205B1"/>
    <w:rsid w:val="00C230DD"/>
    <w:rsid w:val="00C238C0"/>
    <w:rsid w:val="00C24CE4"/>
    <w:rsid w:val="00C266B6"/>
    <w:rsid w:val="00C26ADF"/>
    <w:rsid w:val="00C26E44"/>
    <w:rsid w:val="00C2765A"/>
    <w:rsid w:val="00C31D49"/>
    <w:rsid w:val="00C32150"/>
    <w:rsid w:val="00C3223D"/>
    <w:rsid w:val="00C32284"/>
    <w:rsid w:val="00C32B11"/>
    <w:rsid w:val="00C333F0"/>
    <w:rsid w:val="00C334F5"/>
    <w:rsid w:val="00C33C57"/>
    <w:rsid w:val="00C35876"/>
    <w:rsid w:val="00C361AF"/>
    <w:rsid w:val="00C37542"/>
    <w:rsid w:val="00C37883"/>
    <w:rsid w:val="00C40D3F"/>
    <w:rsid w:val="00C412E9"/>
    <w:rsid w:val="00C43EF9"/>
    <w:rsid w:val="00C43FB4"/>
    <w:rsid w:val="00C44409"/>
    <w:rsid w:val="00C45A9B"/>
    <w:rsid w:val="00C473A2"/>
    <w:rsid w:val="00C47B34"/>
    <w:rsid w:val="00C5012A"/>
    <w:rsid w:val="00C50B47"/>
    <w:rsid w:val="00C5120F"/>
    <w:rsid w:val="00C51FCB"/>
    <w:rsid w:val="00C52C1C"/>
    <w:rsid w:val="00C54D31"/>
    <w:rsid w:val="00C55325"/>
    <w:rsid w:val="00C5607B"/>
    <w:rsid w:val="00C56096"/>
    <w:rsid w:val="00C563C8"/>
    <w:rsid w:val="00C5682A"/>
    <w:rsid w:val="00C573FD"/>
    <w:rsid w:val="00C57447"/>
    <w:rsid w:val="00C62E2D"/>
    <w:rsid w:val="00C632B3"/>
    <w:rsid w:val="00C63B5B"/>
    <w:rsid w:val="00C6418D"/>
    <w:rsid w:val="00C6789E"/>
    <w:rsid w:val="00C67A06"/>
    <w:rsid w:val="00C700E0"/>
    <w:rsid w:val="00C70364"/>
    <w:rsid w:val="00C7162D"/>
    <w:rsid w:val="00C71EB7"/>
    <w:rsid w:val="00C72785"/>
    <w:rsid w:val="00C72A85"/>
    <w:rsid w:val="00C8073B"/>
    <w:rsid w:val="00C80DD2"/>
    <w:rsid w:val="00C8129E"/>
    <w:rsid w:val="00C82683"/>
    <w:rsid w:val="00C83460"/>
    <w:rsid w:val="00C83C70"/>
    <w:rsid w:val="00C8498F"/>
    <w:rsid w:val="00C8519C"/>
    <w:rsid w:val="00C855D2"/>
    <w:rsid w:val="00C91283"/>
    <w:rsid w:val="00C91A4B"/>
    <w:rsid w:val="00C936D9"/>
    <w:rsid w:val="00C965FD"/>
    <w:rsid w:val="00C96937"/>
    <w:rsid w:val="00CA05E2"/>
    <w:rsid w:val="00CA16AF"/>
    <w:rsid w:val="00CA340C"/>
    <w:rsid w:val="00CA3C49"/>
    <w:rsid w:val="00CA3FC8"/>
    <w:rsid w:val="00CA4742"/>
    <w:rsid w:val="00CA4DC0"/>
    <w:rsid w:val="00CA5F22"/>
    <w:rsid w:val="00CA698F"/>
    <w:rsid w:val="00CA70D8"/>
    <w:rsid w:val="00CB3210"/>
    <w:rsid w:val="00CB5A31"/>
    <w:rsid w:val="00CB63F6"/>
    <w:rsid w:val="00CB6AF8"/>
    <w:rsid w:val="00CC05E4"/>
    <w:rsid w:val="00CC0F09"/>
    <w:rsid w:val="00CC3624"/>
    <w:rsid w:val="00CC4246"/>
    <w:rsid w:val="00CC4781"/>
    <w:rsid w:val="00CC4ACA"/>
    <w:rsid w:val="00CC6AB6"/>
    <w:rsid w:val="00CD1621"/>
    <w:rsid w:val="00CD702E"/>
    <w:rsid w:val="00CD7296"/>
    <w:rsid w:val="00CE09FD"/>
    <w:rsid w:val="00CE209F"/>
    <w:rsid w:val="00CE388B"/>
    <w:rsid w:val="00CE3C8B"/>
    <w:rsid w:val="00CE4862"/>
    <w:rsid w:val="00CE4D25"/>
    <w:rsid w:val="00CE59ED"/>
    <w:rsid w:val="00CE641C"/>
    <w:rsid w:val="00CE710C"/>
    <w:rsid w:val="00CF06D0"/>
    <w:rsid w:val="00CF112F"/>
    <w:rsid w:val="00CF43B9"/>
    <w:rsid w:val="00CF51A2"/>
    <w:rsid w:val="00CF6D54"/>
    <w:rsid w:val="00CF752A"/>
    <w:rsid w:val="00CF7A9D"/>
    <w:rsid w:val="00CF7AC4"/>
    <w:rsid w:val="00CF7EE2"/>
    <w:rsid w:val="00D02F72"/>
    <w:rsid w:val="00D0311E"/>
    <w:rsid w:val="00D043C0"/>
    <w:rsid w:val="00D04531"/>
    <w:rsid w:val="00D04EFA"/>
    <w:rsid w:val="00D05258"/>
    <w:rsid w:val="00D054F9"/>
    <w:rsid w:val="00D07161"/>
    <w:rsid w:val="00D105A3"/>
    <w:rsid w:val="00D1098D"/>
    <w:rsid w:val="00D11CB5"/>
    <w:rsid w:val="00D126F1"/>
    <w:rsid w:val="00D12E14"/>
    <w:rsid w:val="00D13849"/>
    <w:rsid w:val="00D13CE2"/>
    <w:rsid w:val="00D152F3"/>
    <w:rsid w:val="00D15BB8"/>
    <w:rsid w:val="00D2356D"/>
    <w:rsid w:val="00D23AFB"/>
    <w:rsid w:val="00D2447D"/>
    <w:rsid w:val="00D24F21"/>
    <w:rsid w:val="00D26047"/>
    <w:rsid w:val="00D265DE"/>
    <w:rsid w:val="00D27D00"/>
    <w:rsid w:val="00D317CC"/>
    <w:rsid w:val="00D333A0"/>
    <w:rsid w:val="00D347ED"/>
    <w:rsid w:val="00D356B4"/>
    <w:rsid w:val="00D35E23"/>
    <w:rsid w:val="00D36692"/>
    <w:rsid w:val="00D369F0"/>
    <w:rsid w:val="00D409C0"/>
    <w:rsid w:val="00D40A17"/>
    <w:rsid w:val="00D40F47"/>
    <w:rsid w:val="00D43B73"/>
    <w:rsid w:val="00D445D5"/>
    <w:rsid w:val="00D47633"/>
    <w:rsid w:val="00D500F7"/>
    <w:rsid w:val="00D50575"/>
    <w:rsid w:val="00D50F61"/>
    <w:rsid w:val="00D5140B"/>
    <w:rsid w:val="00D52065"/>
    <w:rsid w:val="00D538CD"/>
    <w:rsid w:val="00D5541A"/>
    <w:rsid w:val="00D563D4"/>
    <w:rsid w:val="00D56D30"/>
    <w:rsid w:val="00D60EF0"/>
    <w:rsid w:val="00D61382"/>
    <w:rsid w:val="00D61482"/>
    <w:rsid w:val="00D62085"/>
    <w:rsid w:val="00D62653"/>
    <w:rsid w:val="00D62A5D"/>
    <w:rsid w:val="00D62C17"/>
    <w:rsid w:val="00D62C3F"/>
    <w:rsid w:val="00D6374F"/>
    <w:rsid w:val="00D64751"/>
    <w:rsid w:val="00D65DA1"/>
    <w:rsid w:val="00D6686E"/>
    <w:rsid w:val="00D66E9E"/>
    <w:rsid w:val="00D702FD"/>
    <w:rsid w:val="00D70AE5"/>
    <w:rsid w:val="00D70CFE"/>
    <w:rsid w:val="00D71ACE"/>
    <w:rsid w:val="00D71C80"/>
    <w:rsid w:val="00D72D1B"/>
    <w:rsid w:val="00D736B8"/>
    <w:rsid w:val="00D751FA"/>
    <w:rsid w:val="00D75E9D"/>
    <w:rsid w:val="00D76029"/>
    <w:rsid w:val="00D7709C"/>
    <w:rsid w:val="00D77550"/>
    <w:rsid w:val="00D77A6F"/>
    <w:rsid w:val="00D81026"/>
    <w:rsid w:val="00D814F2"/>
    <w:rsid w:val="00D81618"/>
    <w:rsid w:val="00D81770"/>
    <w:rsid w:val="00D827B5"/>
    <w:rsid w:val="00D82AB5"/>
    <w:rsid w:val="00D82B53"/>
    <w:rsid w:val="00D82E0A"/>
    <w:rsid w:val="00D83306"/>
    <w:rsid w:val="00D8372F"/>
    <w:rsid w:val="00D8432A"/>
    <w:rsid w:val="00D849B2"/>
    <w:rsid w:val="00D864EE"/>
    <w:rsid w:val="00D86606"/>
    <w:rsid w:val="00D8759D"/>
    <w:rsid w:val="00D90597"/>
    <w:rsid w:val="00D9100B"/>
    <w:rsid w:val="00D91D00"/>
    <w:rsid w:val="00D93478"/>
    <w:rsid w:val="00D94DC7"/>
    <w:rsid w:val="00D950D5"/>
    <w:rsid w:val="00D95B19"/>
    <w:rsid w:val="00DA0F1D"/>
    <w:rsid w:val="00DA1C06"/>
    <w:rsid w:val="00DA230E"/>
    <w:rsid w:val="00DA2557"/>
    <w:rsid w:val="00DA35B9"/>
    <w:rsid w:val="00DA4E91"/>
    <w:rsid w:val="00DA5127"/>
    <w:rsid w:val="00DA5956"/>
    <w:rsid w:val="00DA63A4"/>
    <w:rsid w:val="00DA6A06"/>
    <w:rsid w:val="00DA72F4"/>
    <w:rsid w:val="00DA736D"/>
    <w:rsid w:val="00DB00D6"/>
    <w:rsid w:val="00DB1206"/>
    <w:rsid w:val="00DB2D07"/>
    <w:rsid w:val="00DB3DB7"/>
    <w:rsid w:val="00DB4A99"/>
    <w:rsid w:val="00DB5446"/>
    <w:rsid w:val="00DB582B"/>
    <w:rsid w:val="00DB5D28"/>
    <w:rsid w:val="00DB5F9B"/>
    <w:rsid w:val="00DB7391"/>
    <w:rsid w:val="00DB7DFD"/>
    <w:rsid w:val="00DC1B1E"/>
    <w:rsid w:val="00DC1C3B"/>
    <w:rsid w:val="00DC2269"/>
    <w:rsid w:val="00DC27E9"/>
    <w:rsid w:val="00DC31A2"/>
    <w:rsid w:val="00DC39B7"/>
    <w:rsid w:val="00DC39FA"/>
    <w:rsid w:val="00DC5D22"/>
    <w:rsid w:val="00DC616D"/>
    <w:rsid w:val="00DC7607"/>
    <w:rsid w:val="00DC7CDB"/>
    <w:rsid w:val="00DD1299"/>
    <w:rsid w:val="00DD1352"/>
    <w:rsid w:val="00DD2566"/>
    <w:rsid w:val="00DD29CB"/>
    <w:rsid w:val="00DD2F61"/>
    <w:rsid w:val="00DD3924"/>
    <w:rsid w:val="00DD4ADD"/>
    <w:rsid w:val="00DD5892"/>
    <w:rsid w:val="00DD687B"/>
    <w:rsid w:val="00DE0021"/>
    <w:rsid w:val="00DE01FF"/>
    <w:rsid w:val="00DE0842"/>
    <w:rsid w:val="00DE0B00"/>
    <w:rsid w:val="00DE179D"/>
    <w:rsid w:val="00DE1901"/>
    <w:rsid w:val="00DE1BA5"/>
    <w:rsid w:val="00DE21BA"/>
    <w:rsid w:val="00DE21E0"/>
    <w:rsid w:val="00DE248C"/>
    <w:rsid w:val="00DE263C"/>
    <w:rsid w:val="00DE2B84"/>
    <w:rsid w:val="00DE3227"/>
    <w:rsid w:val="00DE3A81"/>
    <w:rsid w:val="00DE4B87"/>
    <w:rsid w:val="00DE4E90"/>
    <w:rsid w:val="00DE617A"/>
    <w:rsid w:val="00DE6499"/>
    <w:rsid w:val="00DE66CD"/>
    <w:rsid w:val="00DE6737"/>
    <w:rsid w:val="00DE7580"/>
    <w:rsid w:val="00DF0E63"/>
    <w:rsid w:val="00DF1C5A"/>
    <w:rsid w:val="00DF1CB3"/>
    <w:rsid w:val="00DF36CD"/>
    <w:rsid w:val="00DF4DD8"/>
    <w:rsid w:val="00DF61E7"/>
    <w:rsid w:val="00E00D13"/>
    <w:rsid w:val="00E020B7"/>
    <w:rsid w:val="00E02292"/>
    <w:rsid w:val="00E02C12"/>
    <w:rsid w:val="00E02E66"/>
    <w:rsid w:val="00E02F56"/>
    <w:rsid w:val="00E0588C"/>
    <w:rsid w:val="00E06197"/>
    <w:rsid w:val="00E0633F"/>
    <w:rsid w:val="00E06787"/>
    <w:rsid w:val="00E076CF"/>
    <w:rsid w:val="00E102DB"/>
    <w:rsid w:val="00E12151"/>
    <w:rsid w:val="00E125A5"/>
    <w:rsid w:val="00E1332B"/>
    <w:rsid w:val="00E13AB8"/>
    <w:rsid w:val="00E13BA9"/>
    <w:rsid w:val="00E13C0F"/>
    <w:rsid w:val="00E143FB"/>
    <w:rsid w:val="00E14430"/>
    <w:rsid w:val="00E150F4"/>
    <w:rsid w:val="00E15ECF"/>
    <w:rsid w:val="00E15F1B"/>
    <w:rsid w:val="00E16E9D"/>
    <w:rsid w:val="00E17A33"/>
    <w:rsid w:val="00E17D85"/>
    <w:rsid w:val="00E204E8"/>
    <w:rsid w:val="00E21B54"/>
    <w:rsid w:val="00E21D66"/>
    <w:rsid w:val="00E22ACD"/>
    <w:rsid w:val="00E238C1"/>
    <w:rsid w:val="00E241A0"/>
    <w:rsid w:val="00E256CF"/>
    <w:rsid w:val="00E26BBB"/>
    <w:rsid w:val="00E273AE"/>
    <w:rsid w:val="00E278E7"/>
    <w:rsid w:val="00E326D5"/>
    <w:rsid w:val="00E32ADF"/>
    <w:rsid w:val="00E32EA8"/>
    <w:rsid w:val="00E336D6"/>
    <w:rsid w:val="00E33975"/>
    <w:rsid w:val="00E33E80"/>
    <w:rsid w:val="00E34030"/>
    <w:rsid w:val="00E351B2"/>
    <w:rsid w:val="00E3623D"/>
    <w:rsid w:val="00E40968"/>
    <w:rsid w:val="00E40FB0"/>
    <w:rsid w:val="00E43206"/>
    <w:rsid w:val="00E440B6"/>
    <w:rsid w:val="00E4504E"/>
    <w:rsid w:val="00E45907"/>
    <w:rsid w:val="00E474C4"/>
    <w:rsid w:val="00E47CF0"/>
    <w:rsid w:val="00E50082"/>
    <w:rsid w:val="00E50B03"/>
    <w:rsid w:val="00E51D8B"/>
    <w:rsid w:val="00E539C3"/>
    <w:rsid w:val="00E5426F"/>
    <w:rsid w:val="00E5474B"/>
    <w:rsid w:val="00E5631A"/>
    <w:rsid w:val="00E603D0"/>
    <w:rsid w:val="00E60B41"/>
    <w:rsid w:val="00E620AB"/>
    <w:rsid w:val="00E62AF8"/>
    <w:rsid w:val="00E62F4D"/>
    <w:rsid w:val="00E63023"/>
    <w:rsid w:val="00E6451A"/>
    <w:rsid w:val="00E649C9"/>
    <w:rsid w:val="00E67185"/>
    <w:rsid w:val="00E679FF"/>
    <w:rsid w:val="00E700C9"/>
    <w:rsid w:val="00E706CF"/>
    <w:rsid w:val="00E70C47"/>
    <w:rsid w:val="00E71464"/>
    <w:rsid w:val="00E71971"/>
    <w:rsid w:val="00E72300"/>
    <w:rsid w:val="00E728D9"/>
    <w:rsid w:val="00E7334F"/>
    <w:rsid w:val="00E73649"/>
    <w:rsid w:val="00E7374A"/>
    <w:rsid w:val="00E7497A"/>
    <w:rsid w:val="00E75D95"/>
    <w:rsid w:val="00E760C6"/>
    <w:rsid w:val="00E766DB"/>
    <w:rsid w:val="00E8010E"/>
    <w:rsid w:val="00E81269"/>
    <w:rsid w:val="00E825F0"/>
    <w:rsid w:val="00E8282C"/>
    <w:rsid w:val="00E82CC8"/>
    <w:rsid w:val="00E82D71"/>
    <w:rsid w:val="00E83FDA"/>
    <w:rsid w:val="00E8580A"/>
    <w:rsid w:val="00E8646C"/>
    <w:rsid w:val="00E866C0"/>
    <w:rsid w:val="00E87197"/>
    <w:rsid w:val="00E875D9"/>
    <w:rsid w:val="00E90008"/>
    <w:rsid w:val="00E9060B"/>
    <w:rsid w:val="00E90A75"/>
    <w:rsid w:val="00E91B6D"/>
    <w:rsid w:val="00E927AE"/>
    <w:rsid w:val="00E929D7"/>
    <w:rsid w:val="00E94389"/>
    <w:rsid w:val="00E971C9"/>
    <w:rsid w:val="00E97F3D"/>
    <w:rsid w:val="00EA0D5F"/>
    <w:rsid w:val="00EA2937"/>
    <w:rsid w:val="00EA3ACD"/>
    <w:rsid w:val="00EA3C3D"/>
    <w:rsid w:val="00EA47FE"/>
    <w:rsid w:val="00EA7235"/>
    <w:rsid w:val="00EA7246"/>
    <w:rsid w:val="00EA7BE4"/>
    <w:rsid w:val="00EB1FDC"/>
    <w:rsid w:val="00EB3C17"/>
    <w:rsid w:val="00EB542A"/>
    <w:rsid w:val="00EB5AFB"/>
    <w:rsid w:val="00EB5E12"/>
    <w:rsid w:val="00EB7219"/>
    <w:rsid w:val="00EB78F5"/>
    <w:rsid w:val="00EB79E0"/>
    <w:rsid w:val="00EB7D00"/>
    <w:rsid w:val="00EC02A1"/>
    <w:rsid w:val="00EC27F4"/>
    <w:rsid w:val="00EC2C9E"/>
    <w:rsid w:val="00EC2F62"/>
    <w:rsid w:val="00EC5FD8"/>
    <w:rsid w:val="00EC7385"/>
    <w:rsid w:val="00ED0A2C"/>
    <w:rsid w:val="00ED209A"/>
    <w:rsid w:val="00ED3046"/>
    <w:rsid w:val="00ED3082"/>
    <w:rsid w:val="00ED4185"/>
    <w:rsid w:val="00ED458E"/>
    <w:rsid w:val="00ED52EF"/>
    <w:rsid w:val="00ED5446"/>
    <w:rsid w:val="00ED638D"/>
    <w:rsid w:val="00ED6674"/>
    <w:rsid w:val="00ED69D0"/>
    <w:rsid w:val="00ED7143"/>
    <w:rsid w:val="00ED7A67"/>
    <w:rsid w:val="00EE022E"/>
    <w:rsid w:val="00EE1208"/>
    <w:rsid w:val="00EE1748"/>
    <w:rsid w:val="00EE3F0E"/>
    <w:rsid w:val="00EE4010"/>
    <w:rsid w:val="00EE4ACD"/>
    <w:rsid w:val="00EE5150"/>
    <w:rsid w:val="00EE57AD"/>
    <w:rsid w:val="00EE60AC"/>
    <w:rsid w:val="00EF0F8C"/>
    <w:rsid w:val="00EF18A4"/>
    <w:rsid w:val="00EF2513"/>
    <w:rsid w:val="00EF5069"/>
    <w:rsid w:val="00EF56ED"/>
    <w:rsid w:val="00EF64A4"/>
    <w:rsid w:val="00EF7FB7"/>
    <w:rsid w:val="00F03226"/>
    <w:rsid w:val="00F0326D"/>
    <w:rsid w:val="00F03BD5"/>
    <w:rsid w:val="00F04827"/>
    <w:rsid w:val="00F04CCB"/>
    <w:rsid w:val="00F05FDE"/>
    <w:rsid w:val="00F067B0"/>
    <w:rsid w:val="00F0683C"/>
    <w:rsid w:val="00F1027B"/>
    <w:rsid w:val="00F11E65"/>
    <w:rsid w:val="00F11E84"/>
    <w:rsid w:val="00F1211D"/>
    <w:rsid w:val="00F123FD"/>
    <w:rsid w:val="00F12AC5"/>
    <w:rsid w:val="00F12EA4"/>
    <w:rsid w:val="00F13652"/>
    <w:rsid w:val="00F13EB6"/>
    <w:rsid w:val="00F13F85"/>
    <w:rsid w:val="00F14554"/>
    <w:rsid w:val="00F159E3"/>
    <w:rsid w:val="00F17285"/>
    <w:rsid w:val="00F20C2F"/>
    <w:rsid w:val="00F20E47"/>
    <w:rsid w:val="00F21943"/>
    <w:rsid w:val="00F21E11"/>
    <w:rsid w:val="00F21F06"/>
    <w:rsid w:val="00F22127"/>
    <w:rsid w:val="00F23D17"/>
    <w:rsid w:val="00F253B0"/>
    <w:rsid w:val="00F2584B"/>
    <w:rsid w:val="00F25E26"/>
    <w:rsid w:val="00F26630"/>
    <w:rsid w:val="00F26F40"/>
    <w:rsid w:val="00F27070"/>
    <w:rsid w:val="00F27E98"/>
    <w:rsid w:val="00F3055C"/>
    <w:rsid w:val="00F32CC8"/>
    <w:rsid w:val="00F32F71"/>
    <w:rsid w:val="00F335FE"/>
    <w:rsid w:val="00F34066"/>
    <w:rsid w:val="00F36FD5"/>
    <w:rsid w:val="00F4082A"/>
    <w:rsid w:val="00F4098C"/>
    <w:rsid w:val="00F41C6F"/>
    <w:rsid w:val="00F421CC"/>
    <w:rsid w:val="00F42523"/>
    <w:rsid w:val="00F4252A"/>
    <w:rsid w:val="00F4263A"/>
    <w:rsid w:val="00F42FDE"/>
    <w:rsid w:val="00F43369"/>
    <w:rsid w:val="00F434CB"/>
    <w:rsid w:val="00F4447E"/>
    <w:rsid w:val="00F44A03"/>
    <w:rsid w:val="00F451EA"/>
    <w:rsid w:val="00F4546D"/>
    <w:rsid w:val="00F46093"/>
    <w:rsid w:val="00F46A32"/>
    <w:rsid w:val="00F46BB7"/>
    <w:rsid w:val="00F470DE"/>
    <w:rsid w:val="00F477B6"/>
    <w:rsid w:val="00F5065B"/>
    <w:rsid w:val="00F50DE8"/>
    <w:rsid w:val="00F50F32"/>
    <w:rsid w:val="00F51526"/>
    <w:rsid w:val="00F517EF"/>
    <w:rsid w:val="00F52063"/>
    <w:rsid w:val="00F53B1F"/>
    <w:rsid w:val="00F57ED9"/>
    <w:rsid w:val="00F57FBB"/>
    <w:rsid w:val="00F64016"/>
    <w:rsid w:val="00F659F2"/>
    <w:rsid w:val="00F65ACF"/>
    <w:rsid w:val="00F66E06"/>
    <w:rsid w:val="00F66F13"/>
    <w:rsid w:val="00F67467"/>
    <w:rsid w:val="00F722B7"/>
    <w:rsid w:val="00F728E9"/>
    <w:rsid w:val="00F72FAA"/>
    <w:rsid w:val="00F73ECF"/>
    <w:rsid w:val="00F751E4"/>
    <w:rsid w:val="00F75BEE"/>
    <w:rsid w:val="00F76795"/>
    <w:rsid w:val="00F76B4A"/>
    <w:rsid w:val="00F77E83"/>
    <w:rsid w:val="00F80E40"/>
    <w:rsid w:val="00F82606"/>
    <w:rsid w:val="00F8378B"/>
    <w:rsid w:val="00F84660"/>
    <w:rsid w:val="00F85045"/>
    <w:rsid w:val="00F85A8F"/>
    <w:rsid w:val="00F8606A"/>
    <w:rsid w:val="00F87B62"/>
    <w:rsid w:val="00F90D86"/>
    <w:rsid w:val="00F95101"/>
    <w:rsid w:val="00F95496"/>
    <w:rsid w:val="00F95501"/>
    <w:rsid w:val="00F966DC"/>
    <w:rsid w:val="00F9718E"/>
    <w:rsid w:val="00FA0D2E"/>
    <w:rsid w:val="00FA1995"/>
    <w:rsid w:val="00FA2C7E"/>
    <w:rsid w:val="00FA43F5"/>
    <w:rsid w:val="00FA5FB7"/>
    <w:rsid w:val="00FA61C8"/>
    <w:rsid w:val="00FA6FE3"/>
    <w:rsid w:val="00FA736B"/>
    <w:rsid w:val="00FA784E"/>
    <w:rsid w:val="00FB09F6"/>
    <w:rsid w:val="00FB0B65"/>
    <w:rsid w:val="00FB1866"/>
    <w:rsid w:val="00FB1E50"/>
    <w:rsid w:val="00FB294B"/>
    <w:rsid w:val="00FB4988"/>
    <w:rsid w:val="00FB51A8"/>
    <w:rsid w:val="00FB5DCC"/>
    <w:rsid w:val="00FB663F"/>
    <w:rsid w:val="00FB69A3"/>
    <w:rsid w:val="00FB72EB"/>
    <w:rsid w:val="00FC1B75"/>
    <w:rsid w:val="00FC2562"/>
    <w:rsid w:val="00FC27A9"/>
    <w:rsid w:val="00FC3AFA"/>
    <w:rsid w:val="00FC455A"/>
    <w:rsid w:val="00FC4912"/>
    <w:rsid w:val="00FC5AE4"/>
    <w:rsid w:val="00FC6443"/>
    <w:rsid w:val="00FC7E57"/>
    <w:rsid w:val="00FD05CE"/>
    <w:rsid w:val="00FD0FB9"/>
    <w:rsid w:val="00FD1C47"/>
    <w:rsid w:val="00FD1C91"/>
    <w:rsid w:val="00FD38E9"/>
    <w:rsid w:val="00FD39F5"/>
    <w:rsid w:val="00FD3B6C"/>
    <w:rsid w:val="00FD5F19"/>
    <w:rsid w:val="00FD6DD0"/>
    <w:rsid w:val="00FD7289"/>
    <w:rsid w:val="00FE0384"/>
    <w:rsid w:val="00FE09CF"/>
    <w:rsid w:val="00FE21F9"/>
    <w:rsid w:val="00FE3524"/>
    <w:rsid w:val="00FE4100"/>
    <w:rsid w:val="00FE50CD"/>
    <w:rsid w:val="00FE6A55"/>
    <w:rsid w:val="00FE759C"/>
    <w:rsid w:val="00FE7978"/>
    <w:rsid w:val="00FF02D6"/>
    <w:rsid w:val="00FF13EB"/>
    <w:rsid w:val="00FF1745"/>
    <w:rsid w:val="00FF1B18"/>
    <w:rsid w:val="00FF1D99"/>
    <w:rsid w:val="00FF2DA2"/>
    <w:rsid w:val="00FF30D0"/>
    <w:rsid w:val="00FF37D5"/>
    <w:rsid w:val="00FF4216"/>
    <w:rsid w:val="00FF5C8A"/>
    <w:rsid w:val="00FF62F7"/>
    <w:rsid w:val="00FF660D"/>
    <w:rsid w:val="00FF6E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heme="minorHAnsi"/>
        <w:iCs/>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9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35B9"/>
    <w:pPr>
      <w:ind w:left="720"/>
      <w:contextualSpacing/>
    </w:pPr>
  </w:style>
  <w:style w:type="character" w:styleId="Hyperlink">
    <w:name w:val="Hyperlink"/>
    <w:basedOn w:val="DefaultParagraphFont"/>
    <w:uiPriority w:val="99"/>
    <w:unhideWhenUsed/>
    <w:rsid w:val="00300A59"/>
    <w:rPr>
      <w:color w:val="0000FF" w:themeColor="hyperlink"/>
      <w:u w:val="single"/>
    </w:rPr>
  </w:style>
  <w:style w:type="paragraph" w:styleId="NormalWeb">
    <w:name w:val="Normal (Web)"/>
    <w:basedOn w:val="Normal"/>
    <w:uiPriority w:val="99"/>
    <w:semiHidden/>
    <w:unhideWhenUsed/>
    <w:rsid w:val="00316203"/>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266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6AA"/>
    <w:rPr>
      <w:rFonts w:ascii="Tahoma" w:hAnsi="Tahoma" w:cs="Tahoma"/>
      <w:sz w:val="16"/>
      <w:szCs w:val="16"/>
    </w:rPr>
  </w:style>
  <w:style w:type="character" w:styleId="PlaceholderText">
    <w:name w:val="Placeholder Text"/>
    <w:basedOn w:val="DefaultParagraphFont"/>
    <w:uiPriority w:val="99"/>
    <w:semiHidden/>
    <w:rsid w:val="00502286"/>
    <w:rPr>
      <w:color w:val="808080"/>
    </w:rPr>
  </w:style>
  <w:style w:type="table" w:styleId="TableGrid">
    <w:name w:val="Table Grid"/>
    <w:basedOn w:val="TableNormal"/>
    <w:uiPriority w:val="59"/>
    <w:rsid w:val="00C703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AB5182"/>
    <w:rPr>
      <w:b/>
      <w:bCs/>
    </w:rPr>
  </w:style>
  <w:style w:type="character" w:customStyle="1" w:styleId="e24kjd">
    <w:name w:val="e24kjd"/>
    <w:basedOn w:val="DefaultParagraphFont"/>
    <w:rsid w:val="00F90D86"/>
  </w:style>
  <w:style w:type="character" w:customStyle="1" w:styleId="MathematicaFormatStandardForm">
    <w:name w:val="MathematicaFormatStandardForm"/>
    <w:uiPriority w:val="99"/>
    <w:rsid w:val="00DE4B87"/>
    <w:rPr>
      <w:rFonts w:ascii="Inherited" w:hAnsi="Inherited" w:cs="Inherited"/>
    </w:rPr>
  </w:style>
  <w:style w:type="character" w:customStyle="1" w:styleId="tlid-translation">
    <w:name w:val="tlid-translation"/>
    <w:basedOn w:val="DefaultParagraphFont"/>
    <w:rsid w:val="00961F30"/>
  </w:style>
  <w:style w:type="paragraph" w:styleId="Header">
    <w:name w:val="header"/>
    <w:basedOn w:val="Normal"/>
    <w:link w:val="HeaderChar"/>
    <w:uiPriority w:val="99"/>
    <w:unhideWhenUsed/>
    <w:rsid w:val="000318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18AB"/>
  </w:style>
  <w:style w:type="paragraph" w:styleId="Footer">
    <w:name w:val="footer"/>
    <w:basedOn w:val="Normal"/>
    <w:link w:val="FooterChar"/>
    <w:uiPriority w:val="99"/>
    <w:unhideWhenUsed/>
    <w:rsid w:val="000318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18AB"/>
  </w:style>
  <w:style w:type="character" w:styleId="LineNumber">
    <w:name w:val="line number"/>
    <w:basedOn w:val="DefaultParagraphFont"/>
    <w:uiPriority w:val="99"/>
    <w:semiHidden/>
    <w:unhideWhenUsed/>
    <w:rsid w:val="007F7CBE"/>
  </w:style>
  <w:style w:type="character" w:styleId="FollowedHyperlink">
    <w:name w:val="FollowedHyperlink"/>
    <w:basedOn w:val="DefaultParagraphFont"/>
    <w:uiPriority w:val="99"/>
    <w:semiHidden/>
    <w:unhideWhenUsed/>
    <w:rsid w:val="003D7A91"/>
    <w:rPr>
      <w:color w:val="800080" w:themeColor="followedHyperlink"/>
      <w:u w:val="single"/>
    </w:rPr>
  </w:style>
  <w:style w:type="table" w:customStyle="1" w:styleId="TableGrid1">
    <w:name w:val="Table Grid1"/>
    <w:basedOn w:val="TableNormal"/>
    <w:next w:val="TableGrid"/>
    <w:uiPriority w:val="59"/>
    <w:rsid w:val="005D4460"/>
    <w:pPr>
      <w:spacing w:after="0" w:line="240" w:lineRule="auto"/>
    </w:pPr>
    <w:rPr>
      <w:rFonts w:asciiTheme="minorHAnsi" w:hAnsiTheme="minorHAnsi" w:cstheme="minorBidi"/>
      <w:iCs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heme="minorHAnsi"/>
        <w:iCs/>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9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35B9"/>
    <w:pPr>
      <w:ind w:left="720"/>
      <w:contextualSpacing/>
    </w:pPr>
  </w:style>
  <w:style w:type="character" w:styleId="Hyperlink">
    <w:name w:val="Hyperlink"/>
    <w:basedOn w:val="DefaultParagraphFont"/>
    <w:uiPriority w:val="99"/>
    <w:unhideWhenUsed/>
    <w:rsid w:val="00300A59"/>
    <w:rPr>
      <w:color w:val="0000FF" w:themeColor="hyperlink"/>
      <w:u w:val="single"/>
    </w:rPr>
  </w:style>
  <w:style w:type="paragraph" w:styleId="NormalWeb">
    <w:name w:val="Normal (Web)"/>
    <w:basedOn w:val="Normal"/>
    <w:uiPriority w:val="99"/>
    <w:semiHidden/>
    <w:unhideWhenUsed/>
    <w:rsid w:val="00316203"/>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266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6AA"/>
    <w:rPr>
      <w:rFonts w:ascii="Tahoma" w:hAnsi="Tahoma" w:cs="Tahoma"/>
      <w:sz w:val="16"/>
      <w:szCs w:val="16"/>
    </w:rPr>
  </w:style>
  <w:style w:type="character" w:styleId="PlaceholderText">
    <w:name w:val="Placeholder Text"/>
    <w:basedOn w:val="DefaultParagraphFont"/>
    <w:uiPriority w:val="99"/>
    <w:semiHidden/>
    <w:rsid w:val="00502286"/>
    <w:rPr>
      <w:color w:val="808080"/>
    </w:rPr>
  </w:style>
  <w:style w:type="table" w:styleId="TableGrid">
    <w:name w:val="Table Grid"/>
    <w:basedOn w:val="TableNormal"/>
    <w:uiPriority w:val="59"/>
    <w:rsid w:val="00C703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AB5182"/>
    <w:rPr>
      <w:b/>
      <w:bCs/>
    </w:rPr>
  </w:style>
  <w:style w:type="character" w:customStyle="1" w:styleId="e24kjd">
    <w:name w:val="e24kjd"/>
    <w:basedOn w:val="DefaultParagraphFont"/>
    <w:rsid w:val="00F90D86"/>
  </w:style>
  <w:style w:type="character" w:customStyle="1" w:styleId="MathematicaFormatStandardForm">
    <w:name w:val="MathematicaFormatStandardForm"/>
    <w:uiPriority w:val="99"/>
    <w:rsid w:val="00DE4B87"/>
    <w:rPr>
      <w:rFonts w:ascii="Inherited" w:hAnsi="Inherited" w:cs="Inherited"/>
    </w:rPr>
  </w:style>
  <w:style w:type="character" w:customStyle="1" w:styleId="tlid-translation">
    <w:name w:val="tlid-translation"/>
    <w:basedOn w:val="DefaultParagraphFont"/>
    <w:rsid w:val="00961F30"/>
  </w:style>
  <w:style w:type="paragraph" w:styleId="Header">
    <w:name w:val="header"/>
    <w:basedOn w:val="Normal"/>
    <w:link w:val="HeaderChar"/>
    <w:uiPriority w:val="99"/>
    <w:unhideWhenUsed/>
    <w:rsid w:val="000318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18AB"/>
  </w:style>
  <w:style w:type="paragraph" w:styleId="Footer">
    <w:name w:val="footer"/>
    <w:basedOn w:val="Normal"/>
    <w:link w:val="FooterChar"/>
    <w:uiPriority w:val="99"/>
    <w:unhideWhenUsed/>
    <w:rsid w:val="000318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18AB"/>
  </w:style>
  <w:style w:type="character" w:styleId="LineNumber">
    <w:name w:val="line number"/>
    <w:basedOn w:val="DefaultParagraphFont"/>
    <w:uiPriority w:val="99"/>
    <w:semiHidden/>
    <w:unhideWhenUsed/>
    <w:rsid w:val="007F7CBE"/>
  </w:style>
  <w:style w:type="character" w:styleId="FollowedHyperlink">
    <w:name w:val="FollowedHyperlink"/>
    <w:basedOn w:val="DefaultParagraphFont"/>
    <w:uiPriority w:val="99"/>
    <w:semiHidden/>
    <w:unhideWhenUsed/>
    <w:rsid w:val="003D7A91"/>
    <w:rPr>
      <w:color w:val="800080" w:themeColor="followedHyperlink"/>
      <w:u w:val="single"/>
    </w:rPr>
  </w:style>
  <w:style w:type="table" w:customStyle="1" w:styleId="TableGrid1">
    <w:name w:val="Table Grid1"/>
    <w:basedOn w:val="TableNormal"/>
    <w:next w:val="TableGrid"/>
    <w:uiPriority w:val="59"/>
    <w:rsid w:val="005D4460"/>
    <w:pPr>
      <w:spacing w:after="0" w:line="240" w:lineRule="auto"/>
    </w:pPr>
    <w:rPr>
      <w:rFonts w:asciiTheme="minorHAnsi" w:hAnsiTheme="minorHAnsi" w:cstheme="minorBidi"/>
      <w:iCs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39825">
      <w:bodyDiv w:val="1"/>
      <w:marLeft w:val="0"/>
      <w:marRight w:val="0"/>
      <w:marTop w:val="0"/>
      <w:marBottom w:val="0"/>
      <w:divBdr>
        <w:top w:val="none" w:sz="0" w:space="0" w:color="auto"/>
        <w:left w:val="none" w:sz="0" w:space="0" w:color="auto"/>
        <w:bottom w:val="none" w:sz="0" w:space="0" w:color="auto"/>
        <w:right w:val="none" w:sz="0" w:space="0" w:color="auto"/>
      </w:divBdr>
    </w:div>
    <w:div w:id="249001643">
      <w:bodyDiv w:val="1"/>
      <w:marLeft w:val="0"/>
      <w:marRight w:val="0"/>
      <w:marTop w:val="0"/>
      <w:marBottom w:val="0"/>
      <w:divBdr>
        <w:top w:val="none" w:sz="0" w:space="0" w:color="auto"/>
        <w:left w:val="none" w:sz="0" w:space="0" w:color="auto"/>
        <w:bottom w:val="none" w:sz="0" w:space="0" w:color="auto"/>
        <w:right w:val="none" w:sz="0" w:space="0" w:color="auto"/>
      </w:divBdr>
      <w:divsChild>
        <w:div w:id="115833511">
          <w:marLeft w:val="0"/>
          <w:marRight w:val="0"/>
          <w:marTop w:val="0"/>
          <w:marBottom w:val="0"/>
          <w:divBdr>
            <w:top w:val="none" w:sz="0" w:space="0" w:color="auto"/>
            <w:left w:val="none" w:sz="0" w:space="0" w:color="auto"/>
            <w:bottom w:val="none" w:sz="0" w:space="0" w:color="auto"/>
            <w:right w:val="none" w:sz="0" w:space="0" w:color="auto"/>
          </w:divBdr>
        </w:div>
        <w:div w:id="349377822">
          <w:marLeft w:val="0"/>
          <w:marRight w:val="0"/>
          <w:marTop w:val="0"/>
          <w:marBottom w:val="0"/>
          <w:divBdr>
            <w:top w:val="none" w:sz="0" w:space="0" w:color="auto"/>
            <w:left w:val="none" w:sz="0" w:space="0" w:color="auto"/>
            <w:bottom w:val="none" w:sz="0" w:space="0" w:color="auto"/>
            <w:right w:val="none" w:sz="0" w:space="0" w:color="auto"/>
          </w:divBdr>
        </w:div>
        <w:div w:id="620037299">
          <w:marLeft w:val="0"/>
          <w:marRight w:val="0"/>
          <w:marTop w:val="0"/>
          <w:marBottom w:val="0"/>
          <w:divBdr>
            <w:top w:val="none" w:sz="0" w:space="0" w:color="auto"/>
            <w:left w:val="none" w:sz="0" w:space="0" w:color="auto"/>
            <w:bottom w:val="none" w:sz="0" w:space="0" w:color="auto"/>
            <w:right w:val="none" w:sz="0" w:space="0" w:color="auto"/>
          </w:divBdr>
        </w:div>
        <w:div w:id="1500778681">
          <w:marLeft w:val="0"/>
          <w:marRight w:val="0"/>
          <w:marTop w:val="0"/>
          <w:marBottom w:val="0"/>
          <w:divBdr>
            <w:top w:val="none" w:sz="0" w:space="0" w:color="auto"/>
            <w:left w:val="none" w:sz="0" w:space="0" w:color="auto"/>
            <w:bottom w:val="none" w:sz="0" w:space="0" w:color="auto"/>
            <w:right w:val="none" w:sz="0" w:space="0" w:color="auto"/>
          </w:divBdr>
        </w:div>
      </w:divsChild>
    </w:div>
    <w:div w:id="302275543">
      <w:bodyDiv w:val="1"/>
      <w:marLeft w:val="0"/>
      <w:marRight w:val="0"/>
      <w:marTop w:val="0"/>
      <w:marBottom w:val="0"/>
      <w:divBdr>
        <w:top w:val="none" w:sz="0" w:space="0" w:color="auto"/>
        <w:left w:val="none" w:sz="0" w:space="0" w:color="auto"/>
        <w:bottom w:val="none" w:sz="0" w:space="0" w:color="auto"/>
        <w:right w:val="none" w:sz="0" w:space="0" w:color="auto"/>
      </w:divBdr>
    </w:div>
    <w:div w:id="605163700">
      <w:bodyDiv w:val="1"/>
      <w:marLeft w:val="0"/>
      <w:marRight w:val="0"/>
      <w:marTop w:val="0"/>
      <w:marBottom w:val="0"/>
      <w:divBdr>
        <w:top w:val="none" w:sz="0" w:space="0" w:color="auto"/>
        <w:left w:val="none" w:sz="0" w:space="0" w:color="auto"/>
        <w:bottom w:val="none" w:sz="0" w:space="0" w:color="auto"/>
        <w:right w:val="none" w:sz="0" w:space="0" w:color="auto"/>
      </w:divBdr>
    </w:div>
    <w:div w:id="731200994">
      <w:bodyDiv w:val="1"/>
      <w:marLeft w:val="0"/>
      <w:marRight w:val="0"/>
      <w:marTop w:val="0"/>
      <w:marBottom w:val="0"/>
      <w:divBdr>
        <w:top w:val="none" w:sz="0" w:space="0" w:color="auto"/>
        <w:left w:val="none" w:sz="0" w:space="0" w:color="auto"/>
        <w:bottom w:val="none" w:sz="0" w:space="0" w:color="auto"/>
        <w:right w:val="none" w:sz="0" w:space="0" w:color="auto"/>
      </w:divBdr>
    </w:div>
    <w:div w:id="879127883">
      <w:bodyDiv w:val="1"/>
      <w:marLeft w:val="0"/>
      <w:marRight w:val="0"/>
      <w:marTop w:val="0"/>
      <w:marBottom w:val="0"/>
      <w:divBdr>
        <w:top w:val="none" w:sz="0" w:space="0" w:color="auto"/>
        <w:left w:val="none" w:sz="0" w:space="0" w:color="auto"/>
        <w:bottom w:val="none" w:sz="0" w:space="0" w:color="auto"/>
        <w:right w:val="none" w:sz="0" w:space="0" w:color="auto"/>
      </w:divBdr>
      <w:divsChild>
        <w:div w:id="750392987">
          <w:marLeft w:val="0"/>
          <w:marRight w:val="0"/>
          <w:marTop w:val="0"/>
          <w:marBottom w:val="0"/>
          <w:divBdr>
            <w:top w:val="none" w:sz="0" w:space="0" w:color="auto"/>
            <w:left w:val="none" w:sz="0" w:space="0" w:color="auto"/>
            <w:bottom w:val="none" w:sz="0" w:space="0" w:color="auto"/>
            <w:right w:val="none" w:sz="0" w:space="0" w:color="auto"/>
          </w:divBdr>
        </w:div>
        <w:div w:id="908347094">
          <w:marLeft w:val="0"/>
          <w:marRight w:val="0"/>
          <w:marTop w:val="0"/>
          <w:marBottom w:val="0"/>
          <w:divBdr>
            <w:top w:val="none" w:sz="0" w:space="0" w:color="auto"/>
            <w:left w:val="none" w:sz="0" w:space="0" w:color="auto"/>
            <w:bottom w:val="none" w:sz="0" w:space="0" w:color="auto"/>
            <w:right w:val="none" w:sz="0" w:space="0" w:color="auto"/>
          </w:divBdr>
        </w:div>
        <w:div w:id="1320883102">
          <w:marLeft w:val="0"/>
          <w:marRight w:val="0"/>
          <w:marTop w:val="0"/>
          <w:marBottom w:val="0"/>
          <w:divBdr>
            <w:top w:val="none" w:sz="0" w:space="0" w:color="auto"/>
            <w:left w:val="none" w:sz="0" w:space="0" w:color="auto"/>
            <w:bottom w:val="none" w:sz="0" w:space="0" w:color="auto"/>
            <w:right w:val="none" w:sz="0" w:space="0" w:color="auto"/>
          </w:divBdr>
        </w:div>
        <w:div w:id="1385787026">
          <w:marLeft w:val="0"/>
          <w:marRight w:val="0"/>
          <w:marTop w:val="0"/>
          <w:marBottom w:val="0"/>
          <w:divBdr>
            <w:top w:val="none" w:sz="0" w:space="0" w:color="auto"/>
            <w:left w:val="none" w:sz="0" w:space="0" w:color="auto"/>
            <w:bottom w:val="none" w:sz="0" w:space="0" w:color="auto"/>
            <w:right w:val="none" w:sz="0" w:space="0" w:color="auto"/>
          </w:divBdr>
        </w:div>
        <w:div w:id="1829056068">
          <w:marLeft w:val="0"/>
          <w:marRight w:val="0"/>
          <w:marTop w:val="0"/>
          <w:marBottom w:val="0"/>
          <w:divBdr>
            <w:top w:val="none" w:sz="0" w:space="0" w:color="auto"/>
            <w:left w:val="none" w:sz="0" w:space="0" w:color="auto"/>
            <w:bottom w:val="none" w:sz="0" w:space="0" w:color="auto"/>
            <w:right w:val="none" w:sz="0" w:space="0" w:color="auto"/>
          </w:divBdr>
        </w:div>
        <w:div w:id="2146197869">
          <w:marLeft w:val="0"/>
          <w:marRight w:val="0"/>
          <w:marTop w:val="0"/>
          <w:marBottom w:val="0"/>
          <w:divBdr>
            <w:top w:val="none" w:sz="0" w:space="0" w:color="auto"/>
            <w:left w:val="none" w:sz="0" w:space="0" w:color="auto"/>
            <w:bottom w:val="none" w:sz="0" w:space="0" w:color="auto"/>
            <w:right w:val="none" w:sz="0" w:space="0" w:color="auto"/>
          </w:divBdr>
        </w:div>
      </w:divsChild>
    </w:div>
    <w:div w:id="1037897653">
      <w:bodyDiv w:val="1"/>
      <w:marLeft w:val="0"/>
      <w:marRight w:val="0"/>
      <w:marTop w:val="0"/>
      <w:marBottom w:val="0"/>
      <w:divBdr>
        <w:top w:val="none" w:sz="0" w:space="0" w:color="auto"/>
        <w:left w:val="none" w:sz="0" w:space="0" w:color="auto"/>
        <w:bottom w:val="none" w:sz="0" w:space="0" w:color="auto"/>
        <w:right w:val="none" w:sz="0" w:space="0" w:color="auto"/>
      </w:divBdr>
    </w:div>
    <w:div w:id="1660452482">
      <w:bodyDiv w:val="1"/>
      <w:marLeft w:val="0"/>
      <w:marRight w:val="0"/>
      <w:marTop w:val="0"/>
      <w:marBottom w:val="0"/>
      <w:divBdr>
        <w:top w:val="none" w:sz="0" w:space="0" w:color="auto"/>
        <w:left w:val="none" w:sz="0" w:space="0" w:color="auto"/>
        <w:bottom w:val="none" w:sz="0" w:space="0" w:color="auto"/>
        <w:right w:val="none" w:sz="0" w:space="0" w:color="auto"/>
      </w:divBdr>
      <w:divsChild>
        <w:div w:id="379061867">
          <w:marLeft w:val="0"/>
          <w:marRight w:val="0"/>
          <w:marTop w:val="0"/>
          <w:marBottom w:val="0"/>
          <w:divBdr>
            <w:top w:val="none" w:sz="0" w:space="0" w:color="auto"/>
            <w:left w:val="none" w:sz="0" w:space="0" w:color="auto"/>
            <w:bottom w:val="none" w:sz="0" w:space="0" w:color="auto"/>
            <w:right w:val="none" w:sz="0" w:space="0" w:color="auto"/>
          </w:divBdr>
        </w:div>
        <w:div w:id="912354571">
          <w:marLeft w:val="0"/>
          <w:marRight w:val="0"/>
          <w:marTop w:val="0"/>
          <w:marBottom w:val="0"/>
          <w:divBdr>
            <w:top w:val="none" w:sz="0" w:space="0" w:color="auto"/>
            <w:left w:val="none" w:sz="0" w:space="0" w:color="auto"/>
            <w:bottom w:val="none" w:sz="0" w:space="0" w:color="auto"/>
            <w:right w:val="none" w:sz="0" w:space="0" w:color="auto"/>
          </w:divBdr>
        </w:div>
        <w:div w:id="1144661958">
          <w:marLeft w:val="0"/>
          <w:marRight w:val="0"/>
          <w:marTop w:val="0"/>
          <w:marBottom w:val="0"/>
          <w:divBdr>
            <w:top w:val="none" w:sz="0" w:space="0" w:color="auto"/>
            <w:left w:val="none" w:sz="0" w:space="0" w:color="auto"/>
            <w:bottom w:val="none" w:sz="0" w:space="0" w:color="auto"/>
            <w:right w:val="none" w:sz="0" w:space="0" w:color="auto"/>
          </w:divBdr>
        </w:div>
        <w:div w:id="1864050328">
          <w:marLeft w:val="0"/>
          <w:marRight w:val="0"/>
          <w:marTop w:val="0"/>
          <w:marBottom w:val="0"/>
          <w:divBdr>
            <w:top w:val="none" w:sz="0" w:space="0" w:color="auto"/>
            <w:left w:val="none" w:sz="0" w:space="0" w:color="auto"/>
            <w:bottom w:val="none" w:sz="0" w:space="0" w:color="auto"/>
            <w:right w:val="none" w:sz="0" w:space="0" w:color="auto"/>
          </w:divBdr>
        </w:div>
        <w:div w:id="2020618303">
          <w:marLeft w:val="0"/>
          <w:marRight w:val="0"/>
          <w:marTop w:val="0"/>
          <w:marBottom w:val="0"/>
          <w:divBdr>
            <w:top w:val="none" w:sz="0" w:space="0" w:color="auto"/>
            <w:left w:val="none" w:sz="0" w:space="0" w:color="auto"/>
            <w:bottom w:val="none" w:sz="0" w:space="0" w:color="auto"/>
            <w:right w:val="none" w:sz="0" w:space="0" w:color="auto"/>
          </w:divBdr>
        </w:div>
        <w:div w:id="2034378010">
          <w:marLeft w:val="0"/>
          <w:marRight w:val="0"/>
          <w:marTop w:val="0"/>
          <w:marBottom w:val="0"/>
          <w:divBdr>
            <w:top w:val="none" w:sz="0" w:space="0" w:color="auto"/>
            <w:left w:val="none" w:sz="0" w:space="0" w:color="auto"/>
            <w:bottom w:val="none" w:sz="0" w:space="0" w:color="auto"/>
            <w:right w:val="none" w:sz="0" w:space="0" w:color="auto"/>
          </w:divBdr>
        </w:div>
      </w:divsChild>
    </w:div>
    <w:div w:id="2034070305">
      <w:bodyDiv w:val="1"/>
      <w:marLeft w:val="0"/>
      <w:marRight w:val="0"/>
      <w:marTop w:val="0"/>
      <w:marBottom w:val="0"/>
      <w:divBdr>
        <w:top w:val="none" w:sz="0" w:space="0" w:color="auto"/>
        <w:left w:val="none" w:sz="0" w:space="0" w:color="auto"/>
        <w:bottom w:val="none" w:sz="0" w:space="0" w:color="auto"/>
        <w:right w:val="none" w:sz="0" w:space="0" w:color="auto"/>
      </w:divBdr>
      <w:divsChild>
        <w:div w:id="178204518">
          <w:marLeft w:val="0"/>
          <w:marRight w:val="0"/>
          <w:marTop w:val="0"/>
          <w:marBottom w:val="0"/>
          <w:divBdr>
            <w:top w:val="none" w:sz="0" w:space="0" w:color="auto"/>
            <w:left w:val="none" w:sz="0" w:space="0" w:color="auto"/>
            <w:bottom w:val="none" w:sz="0" w:space="0" w:color="auto"/>
            <w:right w:val="none" w:sz="0" w:space="0" w:color="auto"/>
          </w:divBdr>
        </w:div>
        <w:div w:id="196161994">
          <w:marLeft w:val="0"/>
          <w:marRight w:val="0"/>
          <w:marTop w:val="0"/>
          <w:marBottom w:val="0"/>
          <w:divBdr>
            <w:top w:val="none" w:sz="0" w:space="0" w:color="auto"/>
            <w:left w:val="none" w:sz="0" w:space="0" w:color="auto"/>
            <w:bottom w:val="none" w:sz="0" w:space="0" w:color="auto"/>
            <w:right w:val="none" w:sz="0" w:space="0" w:color="auto"/>
          </w:divBdr>
        </w:div>
        <w:div w:id="578835442">
          <w:marLeft w:val="0"/>
          <w:marRight w:val="0"/>
          <w:marTop w:val="0"/>
          <w:marBottom w:val="0"/>
          <w:divBdr>
            <w:top w:val="none" w:sz="0" w:space="0" w:color="auto"/>
            <w:left w:val="none" w:sz="0" w:space="0" w:color="auto"/>
            <w:bottom w:val="none" w:sz="0" w:space="0" w:color="auto"/>
            <w:right w:val="none" w:sz="0" w:space="0" w:color="auto"/>
          </w:divBdr>
        </w:div>
        <w:div w:id="994071293">
          <w:marLeft w:val="0"/>
          <w:marRight w:val="0"/>
          <w:marTop w:val="0"/>
          <w:marBottom w:val="0"/>
          <w:divBdr>
            <w:top w:val="none" w:sz="0" w:space="0" w:color="auto"/>
            <w:left w:val="none" w:sz="0" w:space="0" w:color="auto"/>
            <w:bottom w:val="none" w:sz="0" w:space="0" w:color="auto"/>
            <w:right w:val="none" w:sz="0" w:space="0" w:color="auto"/>
          </w:divBdr>
        </w:div>
        <w:div w:id="1709602123">
          <w:marLeft w:val="0"/>
          <w:marRight w:val="0"/>
          <w:marTop w:val="0"/>
          <w:marBottom w:val="0"/>
          <w:divBdr>
            <w:top w:val="none" w:sz="0" w:space="0" w:color="auto"/>
            <w:left w:val="none" w:sz="0" w:space="0" w:color="auto"/>
            <w:bottom w:val="none" w:sz="0" w:space="0" w:color="auto"/>
            <w:right w:val="none" w:sz="0" w:space="0" w:color="auto"/>
          </w:divBdr>
        </w:div>
        <w:div w:id="21432265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2.png"/><Relationship Id="rId26" Type="http://schemas.openxmlformats.org/officeDocument/2006/relationships/chart" Target="charts/chart5.xml"/><Relationship Id="rId39" Type="http://schemas.openxmlformats.org/officeDocument/2006/relationships/hyperlink" Target="http://www.etivc.org/techpage_files/pump%20tutorial.pdf" TargetMode="External"/><Relationship Id="rId21" Type="http://schemas.openxmlformats.org/officeDocument/2006/relationships/oleObject" Target="embeddings/oleObject1.bin"/><Relationship Id="rId34" Type="http://schemas.openxmlformats.org/officeDocument/2006/relationships/hyperlink" Target="https://doi.org/10.1016/0160-4120(82)90119-2" TargetMode="External"/><Relationship Id="rId42" Type="http://schemas.openxmlformats.org/officeDocument/2006/relationships/hyperlink" Target="https://drycake.com/equipment/dewatering/downloads/centrifuge/DRYCAKE%20CENTRIFUGE%20TECHNOLOGY%20OVERVIEW.pdf" TargetMode="External"/><Relationship Id="rId47" Type="http://schemas.openxmlformats.org/officeDocument/2006/relationships/hyperlink" Target="https://genesiswatertech.com/blog-post/top-5-advantages-of-advanced-electrocoagulation-water-treatment/" TargetMode="External"/><Relationship Id="rId50" Type="http://schemas.openxmlformats.org/officeDocument/2006/relationships/hyperlink" Target="http://www.iit.ie/pdf/Slurry%20Tank%20Capacity%20Charts.pdf" TargetMode="External"/><Relationship Id="rId55" Type="http://schemas.openxmlformats.org/officeDocument/2006/relationships/hyperlink" Target="http://www.jopetrol.com.jo/Pages/viewpage.aspx?pageID=16" TargetMode="External"/><Relationship Id="rId63" Type="http://schemas.openxmlformats.org/officeDocument/2006/relationships/hyperlink" Target="https://neutrium.net/equipment/pump-power-calculation/" TargetMode="External"/><Relationship Id="rId68" Type="http://schemas.openxmlformats.org/officeDocument/2006/relationships/hyperlink" Target="https://www.rcreee.org/sites/default/files/jordan_ee_fact_sheet_print.pdf" TargetMode="External"/><Relationship Id="rId76" Type="http://schemas.openxmlformats.org/officeDocument/2006/relationships/hyperlink" Target="https://doi.org/10.1016/j.powtec.2016.09.048" TargetMode="External"/><Relationship Id="rId84" Type="http://schemas.openxmlformats.org/officeDocument/2006/relationships/hyperlink" Target="https://www.enr.com/ext/resources/Issues/National_Issues/2019/04-April/08-April/ENR04082019_1QCR.pdf" TargetMode="External"/><Relationship Id="rId7" Type="http://schemas.openxmlformats.org/officeDocument/2006/relationships/footnotes" Target="footnotes.xml"/><Relationship Id="rId71" Type="http://schemas.openxmlformats.org/officeDocument/2006/relationships/hyperlink" Target="https://rc.library.uta.edu/uta-ir/bitstream/handle/10106/4924/Sharma_uta_2502M_10652.pdf?sequence=1" TargetMode="External"/><Relationship Id="rId2" Type="http://schemas.openxmlformats.org/officeDocument/2006/relationships/numbering" Target="numbering.xml"/><Relationship Id="rId16" Type="http://schemas.openxmlformats.org/officeDocument/2006/relationships/chart" Target="charts/chart3.xml"/><Relationship Id="rId29" Type="http://schemas.openxmlformats.org/officeDocument/2006/relationships/chart" Target="charts/chart6.xml"/><Relationship Id="rId11" Type="http://schemas.openxmlformats.org/officeDocument/2006/relationships/hyperlink" Target="http://wwe-co.com/" TargetMode="External"/><Relationship Id="rId24" Type="http://schemas.openxmlformats.org/officeDocument/2006/relationships/image" Target="media/image7.wmf"/><Relationship Id="rId32" Type="http://schemas.openxmlformats.org/officeDocument/2006/relationships/chart" Target="charts/chart9.xml"/><Relationship Id="rId37" Type="http://schemas.openxmlformats.org/officeDocument/2006/relationships/hyperlink" Target="https://doi.org/10.1016/j.jenvman.2007.10.010" TargetMode="External"/><Relationship Id="rId40" Type="http://schemas.openxmlformats.org/officeDocument/2006/relationships/hyperlink" Target="https://en.climate-data.org/asia/jordan/zarqa/zarqa-57453/" TargetMode="External"/><Relationship Id="rId45" Type="http://schemas.openxmlformats.org/officeDocument/2006/relationships/hyperlink" Target="https://doi.org/10.1155/2018/2146751" TargetMode="External"/><Relationship Id="rId53" Type="http://schemas.openxmlformats.org/officeDocument/2006/relationships/hyperlink" Target="http://www.jo24.net/post.php?id=332588" TargetMode="External"/><Relationship Id="rId58" Type="http://schemas.openxmlformats.org/officeDocument/2006/relationships/hyperlink" Target="https://doi.org/10.1016/j.envres.2004.06.005" TargetMode="External"/><Relationship Id="rId66" Type="http://schemas.openxmlformats.org/officeDocument/2006/relationships/hyperlink" Target="https://www.power-plugs-sockets.com/jordan/" TargetMode="External"/><Relationship Id="rId74" Type="http://schemas.openxmlformats.org/officeDocument/2006/relationships/hyperlink" Target="https://doi.org/10.1002/ceat.201800292" TargetMode="External"/><Relationship Id="rId79" Type="http://schemas.openxmlformats.org/officeDocument/2006/relationships/hyperlink" Target="http://tramfloc.com/sludge-dewatering-polymer-dosage-calculations/" TargetMode="External"/><Relationship Id="rId87"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s://doi.org/10.1016/S0011-9164(02)01075-5" TargetMode="External"/><Relationship Id="rId82" Type="http://schemas.openxmlformats.org/officeDocument/2006/relationships/hyperlink" Target="http://webdelprofesor.ula.ve/ingenieria/leonardo/MatApoyo/EvalProyectos/CEPCI%201950_2006.xls" TargetMode="External"/><Relationship Id="rId19"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hyperlink" Target="mailto:simonsakhel@hotmail.com" TargetMode="External"/><Relationship Id="rId14" Type="http://schemas.openxmlformats.org/officeDocument/2006/relationships/chart" Target="charts/chart1.xml"/><Relationship Id="rId22" Type="http://schemas.openxmlformats.org/officeDocument/2006/relationships/image" Target="media/image5.emf"/><Relationship Id="rId27" Type="http://schemas.openxmlformats.org/officeDocument/2006/relationships/image" Target="media/image8.wmf"/><Relationship Id="rId30" Type="http://schemas.openxmlformats.org/officeDocument/2006/relationships/chart" Target="charts/chart7.xml"/><Relationship Id="rId35" Type="http://schemas.openxmlformats.org/officeDocument/2006/relationships/hyperlink" Target="https://aqsenvironmentalsolutions.ie/news-case-studies/news/4-sludge-dewatering-techniques-which-best-you/" TargetMode="External"/><Relationship Id="rId43" Type="http://schemas.openxmlformats.org/officeDocument/2006/relationships/hyperlink" Target="http://inwrdam.org.jo/wp-content/uploads/2018/06/Guidelines-Energy-Efficiency.pdf" TargetMode="External"/><Relationship Id="rId48" Type="http://schemas.openxmlformats.org/officeDocument/2006/relationships/hyperlink" Target="http://www.bulletproofindustrial.com/" TargetMode="External"/><Relationship Id="rId56" Type="http://schemas.openxmlformats.org/officeDocument/2006/relationships/hyperlink" Target="http://portal.unimap.edu.my/portal/page/portal30/Lecture%20Notes/School%20of%20Environmental%20Engineering/Semester%201%20Sidang%20Akademik%2020172018/RK01/EAT252%20Fluid%20Mechanics%20Engineering/EAT%20252%20CHAPTER%206%20Minor%20loss%20portal.pdf" TargetMode="External"/><Relationship Id="rId64" Type="http://schemas.openxmlformats.org/officeDocument/2006/relationships/hyperlink" Target="https://www.psa.es/es/areas/tsa/docs/Tesis_Ivan_Munoz.pdf" TargetMode="External"/><Relationship Id="rId69" Type="http://schemas.openxmlformats.org/officeDocument/2006/relationships/hyperlink" Target="https://doi.org/10.1016/S0273-1223(99)00593-4" TargetMode="External"/><Relationship Id="rId77" Type="http://schemas.openxmlformats.org/officeDocument/2006/relationships/hyperlink" Target="https://unstats.un.org/unsd/environment/Compendia/Jordan_Environment%20Statistics,%202014-2015.pdf" TargetMode="External"/><Relationship Id="rId8" Type="http://schemas.openxmlformats.org/officeDocument/2006/relationships/endnotes" Target="endnotes.xml"/><Relationship Id="rId51" Type="http://schemas.openxmlformats.org/officeDocument/2006/relationships/hyperlink" Target="https://www.chemengonline.com/cepci-updates-january-2018-prelim-and-december-2017-final/" TargetMode="External"/><Relationship Id="rId72" Type="http://schemas.openxmlformats.org/officeDocument/2006/relationships/hyperlink" Target="https://doi.org/10.1016/S1093-0191(02)00041-2" TargetMode="External"/><Relationship Id="rId80" Type="http://schemas.openxmlformats.org/officeDocument/2006/relationships/hyperlink" Target="https://www.epa.gov/sites/production/files/2016-01/documents/hw_listref_sep2012.pdf"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chart" Target="charts/chart4.xml"/><Relationship Id="rId25" Type="http://schemas.openxmlformats.org/officeDocument/2006/relationships/oleObject" Target="embeddings/oleObject2.bin"/><Relationship Id="rId33" Type="http://schemas.openxmlformats.org/officeDocument/2006/relationships/hyperlink" Target="https://doi.org/10.1016/S1093-0191(01)00065-X" TargetMode="External"/><Relationship Id="rId38" Type="http://schemas.openxmlformats.org/officeDocument/2006/relationships/hyperlink" Target="http://cpheeo.gov.in/upload/uploadfiles/files/engineering_chapter6.pdf" TargetMode="External"/><Relationship Id="rId46" Type="http://schemas.openxmlformats.org/officeDocument/2006/relationships/hyperlink" Target="http://wwe-co.com/wp-content/uploads/2012/01/WWE-clarifier-overview.pdf" TargetMode="External"/><Relationship Id="rId59" Type="http://schemas.openxmlformats.org/officeDocument/2006/relationships/hyperlink" Target="https://www.wateronline.com/doc/a-shocking-approach-to-wastewater-treatment-0001" TargetMode="External"/><Relationship Id="rId67" Type="http://schemas.openxmlformats.org/officeDocument/2006/relationships/hyperlink" Target="https://giw.ksb.com/blog/slurry-pumps-vs-water-pumps" TargetMode="External"/><Relationship Id="rId20" Type="http://schemas.openxmlformats.org/officeDocument/2006/relationships/image" Target="media/image4.wmf"/><Relationship Id="rId41" Type="http://schemas.openxmlformats.org/officeDocument/2006/relationships/hyperlink" Target="https://www.johnbrooks.ca/wp-content/uploads/2014/06/DRYCAKE-CENTRIFUGE-BROCHURE-JB-R01.pdf" TargetMode="External"/><Relationship Id="rId54" Type="http://schemas.openxmlformats.org/officeDocument/2006/relationships/hyperlink" Target="https://services.customs.gov.jo/JCcits/Search_Cits.aspx?parent=browse" TargetMode="External"/><Relationship Id="rId62" Type="http://schemas.openxmlformats.org/officeDocument/2006/relationships/hyperlink" Target="https://legacy.rockymountainbidsystem.com/xfer/PublicSolicitation_Docs/SDIR~130977/5-MRI%20Installation%20Instructions.pdf" TargetMode="External"/><Relationship Id="rId70" Type="http://schemas.openxmlformats.org/officeDocument/2006/relationships/hyperlink" Target="https://pubsaskdev.blob.core.windows.net/pubsask-prod/109211/109211-Onsite-watewater-disposal-guide-november-2018.pdf" TargetMode="External"/><Relationship Id="rId75" Type="http://schemas.openxmlformats.org/officeDocument/2006/relationships/hyperlink" Target="https://tankulator.ata.org.au/tank-materials-concrete.php" TargetMode="External"/><Relationship Id="rId83" Type="http://schemas.openxmlformats.org/officeDocument/2006/relationships/hyperlink" Target="https://ehs.yale.edu/sites/default/files/files/underground-storage-tanks.pdf"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image" Target="media/image6.emf"/><Relationship Id="rId28" Type="http://schemas.openxmlformats.org/officeDocument/2006/relationships/oleObject" Target="embeddings/oleObject3.bin"/><Relationship Id="rId36" Type="http://schemas.openxmlformats.org/officeDocument/2006/relationships/hyperlink" Target="https://doi.org/10.1016/j.jhazmat.2007.06.008" TargetMode="External"/><Relationship Id="rId49" Type="http://schemas.openxmlformats.org/officeDocument/2006/relationships/hyperlink" Target="https://www.span.gov.my/document/upload/ZVhGfzqBDGOSlS7hbcMmDqccbRr6n3ML.pdf" TargetMode="External"/><Relationship Id="rId57" Type="http://schemas.openxmlformats.org/officeDocument/2006/relationships/hyperlink" Target="https://www.osti.gov/servlets/purl/797810" TargetMode="External"/><Relationship Id="rId10" Type="http://schemas.openxmlformats.org/officeDocument/2006/relationships/hyperlink" Target="mailto:sven.geissen@tu-berlin.de" TargetMode="External"/><Relationship Id="rId31" Type="http://schemas.openxmlformats.org/officeDocument/2006/relationships/chart" Target="charts/chart8.xml"/><Relationship Id="rId44" Type="http://schemas.openxmlformats.org/officeDocument/2006/relationships/hyperlink" Target="https://doi.org/10.2166/wst.2017.596" TargetMode="External"/><Relationship Id="rId52" Type="http://schemas.openxmlformats.org/officeDocument/2006/relationships/hyperlink" Target="https://doi.org/10.2175/106143005X67340" TargetMode="External"/><Relationship Id="rId60" Type="http://schemas.openxmlformats.org/officeDocument/2006/relationships/hyperlink" Target="https://www.mass.gov/files/documents/2017/11/07/Tips%20for%20Maintaining%20Your%20Heating%20System.pdf" TargetMode="External"/><Relationship Id="rId65" Type="http://schemas.openxmlformats.org/officeDocument/2006/relationships/hyperlink" Target="https://doi.org/10.3390/en7117555" TargetMode="External"/><Relationship Id="rId73" Type="http://schemas.openxmlformats.org/officeDocument/2006/relationships/hyperlink" Target="https://eni-seis.eionet.europa.eu/south/communication/events/project-related-events/study-tour-on-industrial-waste-water-monitoring-and-statistics/presentations/standards-for-wastewater-re-use/at_download/file" TargetMode="External"/><Relationship Id="rId78" Type="http://schemas.openxmlformats.org/officeDocument/2006/relationships/hyperlink" Target="https://www.wateronline.com/doc/math-solutions-pump-performance-and-efficiency-calculations-0001" TargetMode="External"/><Relationship Id="rId81" Type="http://schemas.openxmlformats.org/officeDocument/2006/relationships/hyperlink" Target="https://automaticfilterpress.com/filter-press-sizing-calculations/" TargetMode="External"/><Relationship Id="rId86" Type="http://schemas.openxmlformats.org/officeDocument/2006/relationships/glossaryDocument" Target="glossary/document.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marker>
            <c:symbol val="diamond"/>
            <c:size val="3"/>
          </c:marker>
          <c:trendline>
            <c:trendlineType val="power"/>
            <c:dispRSqr val="0"/>
            <c:dispEq val="0"/>
          </c:trendline>
          <c:trendline>
            <c:trendlineType val="poly"/>
            <c:order val="2"/>
            <c:dispRSqr val="0"/>
            <c:dispEq val="0"/>
          </c:trendline>
          <c:xVal>
            <c:numRef>
              <c:f>Sheet1!$A$90:$A$183</c:f>
              <c:numCache>
                <c:formatCode>General</c:formatCode>
                <c:ptCount val="94"/>
                <c:pt idx="0">
                  <c:v>1929</c:v>
                </c:pt>
                <c:pt idx="1">
                  <c:v>1930</c:v>
                </c:pt>
                <c:pt idx="2">
                  <c:v>1931</c:v>
                </c:pt>
                <c:pt idx="3">
                  <c:v>1932</c:v>
                </c:pt>
                <c:pt idx="4">
                  <c:v>1933</c:v>
                </c:pt>
                <c:pt idx="5">
                  <c:v>1934</c:v>
                </c:pt>
                <c:pt idx="6">
                  <c:v>1935</c:v>
                </c:pt>
                <c:pt idx="7">
                  <c:v>1936</c:v>
                </c:pt>
                <c:pt idx="8">
                  <c:v>1937</c:v>
                </c:pt>
                <c:pt idx="9">
                  <c:v>1938</c:v>
                </c:pt>
                <c:pt idx="10">
                  <c:v>1939</c:v>
                </c:pt>
                <c:pt idx="11">
                  <c:v>1940</c:v>
                </c:pt>
                <c:pt idx="12">
                  <c:v>1941</c:v>
                </c:pt>
                <c:pt idx="13">
                  <c:v>1942</c:v>
                </c:pt>
                <c:pt idx="14">
                  <c:v>1943</c:v>
                </c:pt>
                <c:pt idx="15">
                  <c:v>1944</c:v>
                </c:pt>
                <c:pt idx="16">
                  <c:v>1945</c:v>
                </c:pt>
                <c:pt idx="17">
                  <c:v>1946</c:v>
                </c:pt>
                <c:pt idx="18">
                  <c:v>1947</c:v>
                </c:pt>
                <c:pt idx="19">
                  <c:v>1948</c:v>
                </c:pt>
                <c:pt idx="20">
                  <c:v>1949</c:v>
                </c:pt>
                <c:pt idx="21">
                  <c:v>1950</c:v>
                </c:pt>
                <c:pt idx="22">
                  <c:v>1951</c:v>
                </c:pt>
                <c:pt idx="23">
                  <c:v>1952</c:v>
                </c:pt>
                <c:pt idx="24">
                  <c:v>1953</c:v>
                </c:pt>
                <c:pt idx="25">
                  <c:v>1954</c:v>
                </c:pt>
                <c:pt idx="26">
                  <c:v>1955</c:v>
                </c:pt>
                <c:pt idx="27">
                  <c:v>1956</c:v>
                </c:pt>
                <c:pt idx="28">
                  <c:v>1957</c:v>
                </c:pt>
                <c:pt idx="29">
                  <c:v>1958</c:v>
                </c:pt>
                <c:pt idx="30">
                  <c:v>1959</c:v>
                </c:pt>
                <c:pt idx="31">
                  <c:v>1960</c:v>
                </c:pt>
                <c:pt idx="32">
                  <c:v>1961</c:v>
                </c:pt>
                <c:pt idx="33">
                  <c:v>1962</c:v>
                </c:pt>
                <c:pt idx="34">
                  <c:v>1963</c:v>
                </c:pt>
                <c:pt idx="35">
                  <c:v>1964</c:v>
                </c:pt>
                <c:pt idx="36">
                  <c:v>1965</c:v>
                </c:pt>
                <c:pt idx="37">
                  <c:v>1966</c:v>
                </c:pt>
                <c:pt idx="38">
                  <c:v>1967</c:v>
                </c:pt>
                <c:pt idx="39">
                  <c:v>1968</c:v>
                </c:pt>
                <c:pt idx="40">
                  <c:v>1969</c:v>
                </c:pt>
                <c:pt idx="41">
                  <c:v>1970</c:v>
                </c:pt>
                <c:pt idx="42">
                  <c:v>1971</c:v>
                </c:pt>
                <c:pt idx="43">
                  <c:v>1972</c:v>
                </c:pt>
                <c:pt idx="44">
                  <c:v>1973</c:v>
                </c:pt>
                <c:pt idx="45">
                  <c:v>1974</c:v>
                </c:pt>
                <c:pt idx="46">
                  <c:v>1975</c:v>
                </c:pt>
                <c:pt idx="47">
                  <c:v>1976</c:v>
                </c:pt>
                <c:pt idx="48">
                  <c:v>1977</c:v>
                </c:pt>
                <c:pt idx="49">
                  <c:v>1978</c:v>
                </c:pt>
                <c:pt idx="50">
                  <c:v>1979</c:v>
                </c:pt>
                <c:pt idx="51">
                  <c:v>1980</c:v>
                </c:pt>
                <c:pt idx="52">
                  <c:v>1981</c:v>
                </c:pt>
                <c:pt idx="53">
                  <c:v>1982</c:v>
                </c:pt>
                <c:pt idx="54">
                  <c:v>1983</c:v>
                </c:pt>
                <c:pt idx="55">
                  <c:v>1984</c:v>
                </c:pt>
                <c:pt idx="56">
                  <c:v>1985</c:v>
                </c:pt>
                <c:pt idx="57">
                  <c:v>1986</c:v>
                </c:pt>
                <c:pt idx="58">
                  <c:v>1987</c:v>
                </c:pt>
                <c:pt idx="59">
                  <c:v>1988</c:v>
                </c:pt>
                <c:pt idx="60">
                  <c:v>1989</c:v>
                </c:pt>
                <c:pt idx="61">
                  <c:v>1990</c:v>
                </c:pt>
                <c:pt idx="62">
                  <c:v>1991</c:v>
                </c:pt>
                <c:pt idx="63">
                  <c:v>1992</c:v>
                </c:pt>
                <c:pt idx="64">
                  <c:v>1993</c:v>
                </c:pt>
                <c:pt idx="65">
                  <c:v>1994</c:v>
                </c:pt>
                <c:pt idx="66">
                  <c:v>1995</c:v>
                </c:pt>
                <c:pt idx="67">
                  <c:v>1996</c:v>
                </c:pt>
                <c:pt idx="68">
                  <c:v>1997</c:v>
                </c:pt>
                <c:pt idx="69">
                  <c:v>1998</c:v>
                </c:pt>
                <c:pt idx="70">
                  <c:v>1999</c:v>
                </c:pt>
                <c:pt idx="71">
                  <c:v>2000</c:v>
                </c:pt>
                <c:pt idx="72">
                  <c:v>2001</c:v>
                </c:pt>
                <c:pt idx="73">
                  <c:v>2002</c:v>
                </c:pt>
                <c:pt idx="74">
                  <c:v>2003</c:v>
                </c:pt>
                <c:pt idx="75">
                  <c:v>2004</c:v>
                </c:pt>
                <c:pt idx="76">
                  <c:v>2005</c:v>
                </c:pt>
                <c:pt idx="77">
                  <c:v>2006</c:v>
                </c:pt>
                <c:pt idx="78">
                  <c:v>2007</c:v>
                </c:pt>
                <c:pt idx="79">
                  <c:v>2008</c:v>
                </c:pt>
                <c:pt idx="80">
                  <c:v>2009</c:v>
                </c:pt>
                <c:pt idx="81">
                  <c:v>2010</c:v>
                </c:pt>
                <c:pt idx="82">
                  <c:v>2011</c:v>
                </c:pt>
                <c:pt idx="83">
                  <c:v>2012</c:v>
                </c:pt>
                <c:pt idx="84">
                  <c:v>2013</c:v>
                </c:pt>
                <c:pt idx="85">
                  <c:v>2014</c:v>
                </c:pt>
                <c:pt idx="86">
                  <c:v>2015</c:v>
                </c:pt>
                <c:pt idx="87">
                  <c:v>2016</c:v>
                </c:pt>
                <c:pt idx="88">
                  <c:v>2017</c:v>
                </c:pt>
                <c:pt idx="89">
                  <c:v>2018</c:v>
                </c:pt>
                <c:pt idx="90">
                  <c:v>2019</c:v>
                </c:pt>
                <c:pt idx="91">
                  <c:v>2020</c:v>
                </c:pt>
                <c:pt idx="92">
                  <c:v>2021</c:v>
                </c:pt>
                <c:pt idx="93">
                  <c:v>2022</c:v>
                </c:pt>
              </c:numCache>
            </c:numRef>
          </c:xVal>
          <c:yVal>
            <c:numRef>
              <c:f>Sheet1!$B$90:$B$183</c:f>
              <c:numCache>
                <c:formatCode>General</c:formatCode>
                <c:ptCount val="94"/>
                <c:pt idx="0">
                  <c:v>207</c:v>
                </c:pt>
                <c:pt idx="1">
                  <c:v>203</c:v>
                </c:pt>
                <c:pt idx="2">
                  <c:v>181</c:v>
                </c:pt>
                <c:pt idx="3">
                  <c:v>157</c:v>
                </c:pt>
                <c:pt idx="4">
                  <c:v>170</c:v>
                </c:pt>
                <c:pt idx="5">
                  <c:v>198</c:v>
                </c:pt>
                <c:pt idx="6">
                  <c:v>196</c:v>
                </c:pt>
                <c:pt idx="7">
                  <c:v>206</c:v>
                </c:pt>
                <c:pt idx="8">
                  <c:v>235</c:v>
                </c:pt>
                <c:pt idx="9">
                  <c:v>236</c:v>
                </c:pt>
                <c:pt idx="10">
                  <c:v>236</c:v>
                </c:pt>
                <c:pt idx="11">
                  <c:v>242</c:v>
                </c:pt>
                <c:pt idx="12">
                  <c:v>258</c:v>
                </c:pt>
                <c:pt idx="13">
                  <c:v>276</c:v>
                </c:pt>
                <c:pt idx="14">
                  <c:v>290</c:v>
                </c:pt>
                <c:pt idx="15">
                  <c:v>299</c:v>
                </c:pt>
                <c:pt idx="16">
                  <c:v>308</c:v>
                </c:pt>
                <c:pt idx="17">
                  <c:v>346</c:v>
                </c:pt>
                <c:pt idx="18">
                  <c:v>413</c:v>
                </c:pt>
                <c:pt idx="19">
                  <c:v>461</c:v>
                </c:pt>
                <c:pt idx="20">
                  <c:v>477</c:v>
                </c:pt>
                <c:pt idx="21">
                  <c:v>510</c:v>
                </c:pt>
                <c:pt idx="22">
                  <c:v>543</c:v>
                </c:pt>
                <c:pt idx="23">
                  <c:v>569</c:v>
                </c:pt>
                <c:pt idx="24">
                  <c:v>600</c:v>
                </c:pt>
                <c:pt idx="25">
                  <c:v>628</c:v>
                </c:pt>
                <c:pt idx="26">
                  <c:v>660</c:v>
                </c:pt>
                <c:pt idx="27">
                  <c:v>692</c:v>
                </c:pt>
                <c:pt idx="28">
                  <c:v>724</c:v>
                </c:pt>
                <c:pt idx="29">
                  <c:v>759</c:v>
                </c:pt>
                <c:pt idx="30">
                  <c:v>797</c:v>
                </c:pt>
                <c:pt idx="31">
                  <c:v>824</c:v>
                </c:pt>
                <c:pt idx="32">
                  <c:v>847</c:v>
                </c:pt>
                <c:pt idx="33">
                  <c:v>872</c:v>
                </c:pt>
                <c:pt idx="34">
                  <c:v>901</c:v>
                </c:pt>
                <c:pt idx="35">
                  <c:v>936</c:v>
                </c:pt>
                <c:pt idx="36">
                  <c:v>971</c:v>
                </c:pt>
                <c:pt idx="37">
                  <c:v>1019</c:v>
                </c:pt>
                <c:pt idx="38">
                  <c:v>1074</c:v>
                </c:pt>
                <c:pt idx="39">
                  <c:v>1155</c:v>
                </c:pt>
                <c:pt idx="40">
                  <c:v>1269</c:v>
                </c:pt>
                <c:pt idx="41">
                  <c:v>1381</c:v>
                </c:pt>
                <c:pt idx="42">
                  <c:v>1581</c:v>
                </c:pt>
                <c:pt idx="43">
                  <c:v>1753</c:v>
                </c:pt>
                <c:pt idx="44">
                  <c:v>1895</c:v>
                </c:pt>
                <c:pt idx="45">
                  <c:v>2020</c:v>
                </c:pt>
                <c:pt idx="46">
                  <c:v>2212</c:v>
                </c:pt>
                <c:pt idx="47">
                  <c:v>2401</c:v>
                </c:pt>
                <c:pt idx="48">
                  <c:v>2576</c:v>
                </c:pt>
                <c:pt idx="49">
                  <c:v>2776</c:v>
                </c:pt>
                <c:pt idx="50">
                  <c:v>3003</c:v>
                </c:pt>
                <c:pt idx="51">
                  <c:v>3237</c:v>
                </c:pt>
                <c:pt idx="52">
                  <c:v>3535</c:v>
                </c:pt>
                <c:pt idx="53">
                  <c:v>3825</c:v>
                </c:pt>
                <c:pt idx="54">
                  <c:v>4066</c:v>
                </c:pt>
                <c:pt idx="55">
                  <c:v>4148</c:v>
                </c:pt>
                <c:pt idx="56">
                  <c:v>4182</c:v>
                </c:pt>
                <c:pt idx="57">
                  <c:v>4295</c:v>
                </c:pt>
                <c:pt idx="58">
                  <c:v>4406</c:v>
                </c:pt>
                <c:pt idx="59">
                  <c:v>4519</c:v>
                </c:pt>
                <c:pt idx="60">
                  <c:v>4615</c:v>
                </c:pt>
                <c:pt idx="61">
                  <c:v>4732</c:v>
                </c:pt>
                <c:pt idx="62">
                  <c:v>4835</c:v>
                </c:pt>
                <c:pt idx="63">
                  <c:v>4985</c:v>
                </c:pt>
                <c:pt idx="64">
                  <c:v>5210</c:v>
                </c:pt>
                <c:pt idx="65">
                  <c:v>5408</c:v>
                </c:pt>
                <c:pt idx="66">
                  <c:v>5471</c:v>
                </c:pt>
                <c:pt idx="67">
                  <c:v>5620</c:v>
                </c:pt>
                <c:pt idx="68">
                  <c:v>5826</c:v>
                </c:pt>
                <c:pt idx="69">
                  <c:v>5920</c:v>
                </c:pt>
                <c:pt idx="70">
                  <c:v>6059</c:v>
                </c:pt>
                <c:pt idx="71">
                  <c:v>6221</c:v>
                </c:pt>
                <c:pt idx="72">
                  <c:v>6334</c:v>
                </c:pt>
                <c:pt idx="73">
                  <c:v>6538</c:v>
                </c:pt>
                <c:pt idx="74">
                  <c:v>6695</c:v>
                </c:pt>
                <c:pt idx="75">
                  <c:v>7115</c:v>
                </c:pt>
                <c:pt idx="76">
                  <c:v>7446</c:v>
                </c:pt>
                <c:pt idx="77">
                  <c:v>7751</c:v>
                </c:pt>
                <c:pt idx="78">
                  <c:v>7967</c:v>
                </c:pt>
                <c:pt idx="79">
                  <c:v>8310</c:v>
                </c:pt>
                <c:pt idx="80">
                  <c:v>8570</c:v>
                </c:pt>
                <c:pt idx="81">
                  <c:v>8799</c:v>
                </c:pt>
                <c:pt idx="82">
                  <c:v>9070</c:v>
                </c:pt>
                <c:pt idx="83">
                  <c:v>9308</c:v>
                </c:pt>
                <c:pt idx="84">
                  <c:v>9547</c:v>
                </c:pt>
                <c:pt idx="85">
                  <c:v>9806</c:v>
                </c:pt>
                <c:pt idx="86">
                  <c:v>10034</c:v>
                </c:pt>
                <c:pt idx="87">
                  <c:v>10339</c:v>
                </c:pt>
                <c:pt idx="88">
                  <c:v>10737</c:v>
                </c:pt>
                <c:pt idx="89">
                  <c:v>11062</c:v>
                </c:pt>
              </c:numCache>
            </c:numRef>
          </c:yVal>
          <c:smooth val="0"/>
        </c:ser>
        <c:dLbls>
          <c:showLegendKey val="0"/>
          <c:showVal val="0"/>
          <c:showCatName val="0"/>
          <c:showSerName val="0"/>
          <c:showPercent val="0"/>
          <c:showBubbleSize val="0"/>
        </c:dLbls>
        <c:axId val="509293696"/>
        <c:axId val="567689984"/>
      </c:scatterChart>
      <c:valAx>
        <c:axId val="509293696"/>
        <c:scaling>
          <c:orientation val="minMax"/>
        </c:scaling>
        <c:delete val="0"/>
        <c:axPos val="b"/>
        <c:title>
          <c:tx>
            <c:rich>
              <a:bodyPr/>
              <a:lstStyle/>
              <a:p>
                <a:pPr>
                  <a:defRPr/>
                </a:pPr>
                <a:r>
                  <a:rPr lang="en-US"/>
                  <a:t>Year</a:t>
                </a:r>
              </a:p>
            </c:rich>
          </c:tx>
          <c:overlay val="0"/>
        </c:title>
        <c:numFmt formatCode="General" sourceLinked="1"/>
        <c:majorTickMark val="out"/>
        <c:minorTickMark val="none"/>
        <c:tickLblPos val="nextTo"/>
        <c:crossAx val="567689984"/>
        <c:crosses val="autoZero"/>
        <c:crossBetween val="midCat"/>
      </c:valAx>
      <c:valAx>
        <c:axId val="567689984"/>
        <c:scaling>
          <c:orientation val="minMax"/>
        </c:scaling>
        <c:delete val="0"/>
        <c:axPos val="l"/>
        <c:majorGridlines/>
        <c:title>
          <c:tx>
            <c:rich>
              <a:bodyPr rot="-5400000" vert="horz"/>
              <a:lstStyle/>
              <a:p>
                <a:pPr>
                  <a:defRPr/>
                </a:pPr>
                <a:r>
                  <a:rPr lang="en-US"/>
                  <a:t>ENR CCI</a:t>
                </a:r>
              </a:p>
            </c:rich>
          </c:tx>
          <c:overlay val="0"/>
        </c:title>
        <c:numFmt formatCode="General" sourceLinked="1"/>
        <c:majorTickMark val="out"/>
        <c:minorTickMark val="none"/>
        <c:tickLblPos val="nextTo"/>
        <c:crossAx val="509293696"/>
        <c:crosses val="autoZero"/>
        <c:crossBetween val="midCat"/>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trendline>
            <c:trendlineType val="linear"/>
            <c:dispRSqr val="1"/>
            <c:dispEq val="1"/>
            <c:trendlineLbl>
              <c:layout>
                <c:manualLayout>
                  <c:x val="3.3756342957130356E-2"/>
                  <c:y val="0.2773031496062992"/>
                </c:manualLayout>
              </c:layout>
              <c:numFmt formatCode="General" sourceLinked="0"/>
            </c:trendlineLbl>
          </c:trendline>
          <c:xVal>
            <c:numRef>
              <c:f>Sheet1!$N$72:$N$81</c:f>
              <c:numCache>
                <c:formatCode>General</c:formatCode>
                <c:ptCount val="10"/>
                <c:pt idx="0">
                  <c:v>0.37854000000000004</c:v>
                </c:pt>
                <c:pt idx="1">
                  <c:v>0.75708000000000009</c:v>
                </c:pt>
                <c:pt idx="2">
                  <c:v>1.1356200000000001</c:v>
                </c:pt>
                <c:pt idx="3">
                  <c:v>1.5141600000000002</c:v>
                </c:pt>
                <c:pt idx="4">
                  <c:v>1.8927</c:v>
                </c:pt>
                <c:pt idx="5">
                  <c:v>2.2712400000000001</c:v>
                </c:pt>
                <c:pt idx="6">
                  <c:v>2.6497800000000002</c:v>
                </c:pt>
                <c:pt idx="7">
                  <c:v>3.0283200000000003</c:v>
                </c:pt>
                <c:pt idx="8">
                  <c:v>3.40686</c:v>
                </c:pt>
                <c:pt idx="9">
                  <c:v>3.7854000000000001</c:v>
                </c:pt>
              </c:numCache>
            </c:numRef>
          </c:xVal>
          <c:yVal>
            <c:numRef>
              <c:f>Sheet1!$O$72:$O$81</c:f>
              <c:numCache>
                <c:formatCode>General</c:formatCode>
                <c:ptCount val="10"/>
                <c:pt idx="0">
                  <c:v>2.7746447382030543E-2</c:v>
                </c:pt>
                <c:pt idx="1">
                  <c:v>5.5492894764061086E-2</c:v>
                </c:pt>
                <c:pt idx="2">
                  <c:v>8.3522469160193985E-2</c:v>
                </c:pt>
                <c:pt idx="3">
                  <c:v>0.11098578952812217</c:v>
                </c:pt>
                <c:pt idx="4">
                  <c:v>0.13901536392425506</c:v>
                </c:pt>
                <c:pt idx="5">
                  <c:v>0.16676181130628559</c:v>
                </c:pt>
                <c:pt idx="6">
                  <c:v>0.1947913857024185</c:v>
                </c:pt>
                <c:pt idx="7">
                  <c:v>0.22253783308444905</c:v>
                </c:pt>
                <c:pt idx="8">
                  <c:v>0.2502842804664796</c:v>
                </c:pt>
                <c:pt idx="9">
                  <c:v>0.27803072784851013</c:v>
                </c:pt>
              </c:numCache>
            </c:numRef>
          </c:yVal>
          <c:smooth val="0"/>
        </c:ser>
        <c:dLbls>
          <c:showLegendKey val="0"/>
          <c:showVal val="0"/>
          <c:showCatName val="0"/>
          <c:showSerName val="0"/>
          <c:showPercent val="0"/>
          <c:showBubbleSize val="0"/>
        </c:dLbls>
        <c:axId val="574637184"/>
        <c:axId val="574639104"/>
      </c:scatterChart>
      <c:valAx>
        <c:axId val="574637184"/>
        <c:scaling>
          <c:orientation val="minMax"/>
        </c:scaling>
        <c:delete val="0"/>
        <c:axPos val="b"/>
        <c:title>
          <c:tx>
            <c:rich>
              <a:bodyPr/>
              <a:lstStyle/>
              <a:p>
                <a:pPr>
                  <a:defRPr/>
                </a:pPr>
                <a:r>
                  <a:rPr lang="en-US"/>
                  <a:t>Cubic meter of sludge per cycle</a:t>
                </a:r>
              </a:p>
            </c:rich>
          </c:tx>
          <c:overlay val="0"/>
        </c:title>
        <c:numFmt formatCode="General" sourceLinked="1"/>
        <c:majorTickMark val="out"/>
        <c:minorTickMark val="none"/>
        <c:tickLblPos val="nextTo"/>
        <c:crossAx val="574639104"/>
        <c:crosses val="autoZero"/>
        <c:crossBetween val="midCat"/>
      </c:valAx>
      <c:valAx>
        <c:axId val="574639104"/>
        <c:scaling>
          <c:orientation val="minMax"/>
        </c:scaling>
        <c:delete val="0"/>
        <c:axPos val="l"/>
        <c:majorGridlines/>
        <c:title>
          <c:tx>
            <c:rich>
              <a:bodyPr rot="-5400000" vert="horz"/>
              <a:lstStyle/>
              <a:p>
                <a:pPr>
                  <a:defRPr/>
                </a:pPr>
                <a:r>
                  <a:rPr lang="en-US"/>
                  <a:t>Press volume per cycle in cubic meter</a:t>
                </a:r>
              </a:p>
            </c:rich>
          </c:tx>
          <c:overlay val="0"/>
        </c:title>
        <c:numFmt formatCode="General" sourceLinked="1"/>
        <c:majorTickMark val="out"/>
        <c:minorTickMark val="none"/>
        <c:tickLblPos val="nextTo"/>
        <c:crossAx val="574637184"/>
        <c:crosses val="autoZero"/>
        <c:crossBetween val="midCat"/>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553018372703413"/>
          <c:y val="5.1400554097404488E-2"/>
          <c:w val="0.77632392825896768"/>
          <c:h val="0.73444808982210552"/>
        </c:manualLayout>
      </c:layout>
      <c:scatterChart>
        <c:scatterStyle val="lineMarker"/>
        <c:varyColors val="0"/>
        <c:ser>
          <c:idx val="0"/>
          <c:order val="0"/>
          <c:spPr>
            <a:ln w="28575">
              <a:noFill/>
            </a:ln>
          </c:spPr>
          <c:trendline>
            <c:trendlineType val="linear"/>
            <c:dispRSqr val="0"/>
            <c:dispEq val="0"/>
          </c:trendline>
          <c:xVal>
            <c:numRef>
              <c:f>Sheet1!$B$180:$B$189</c:f>
              <c:numCache>
                <c:formatCode>General</c:formatCode>
                <c:ptCount val="10"/>
                <c:pt idx="0">
                  <c:v>0.68901213253523752</c:v>
                </c:pt>
                <c:pt idx="1">
                  <c:v>0.5853039574637755</c:v>
                </c:pt>
                <c:pt idx="2">
                  <c:v>0.50130654773696248</c:v>
                </c:pt>
                <c:pt idx="3">
                  <c:v>0.43216776435598836</c:v>
                </c:pt>
                <c:pt idx="4">
                  <c:v>0.36798185642362763</c:v>
                </c:pt>
                <c:pt idx="5">
                  <c:v>0.3037623696746648</c:v>
                </c:pt>
                <c:pt idx="6">
                  <c:v>0.2197985387644539</c:v>
                </c:pt>
                <c:pt idx="7">
                  <c:v>0.12345251923271063</c:v>
                </c:pt>
                <c:pt idx="8">
                  <c:v>5.6823752392643756E-2</c:v>
                </c:pt>
                <c:pt idx="9">
                  <c:v>1.2382188621531919E-2</c:v>
                </c:pt>
              </c:numCache>
            </c:numRef>
          </c:xVal>
          <c:yVal>
            <c:numRef>
              <c:f>Sheet1!$C$180:$C$189</c:f>
              <c:numCache>
                <c:formatCode>General</c:formatCode>
                <c:ptCount val="10"/>
                <c:pt idx="0">
                  <c:v>85.251377740674499</c:v>
                </c:pt>
                <c:pt idx="1">
                  <c:v>87.442789212727604</c:v>
                </c:pt>
                <c:pt idx="2">
                  <c:v>89.305122318552804</c:v>
                </c:pt>
                <c:pt idx="3">
                  <c:v>90.766063299921598</c:v>
                </c:pt>
                <c:pt idx="4">
                  <c:v>92.093206906471494</c:v>
                </c:pt>
                <c:pt idx="5">
                  <c:v>93.489054224037204</c:v>
                </c:pt>
                <c:pt idx="6">
                  <c:v>95.282683618846704</c:v>
                </c:pt>
                <c:pt idx="7">
                  <c:v>97.410806450703106</c:v>
                </c:pt>
                <c:pt idx="8">
                  <c:v>98.736145033646693</c:v>
                </c:pt>
                <c:pt idx="9">
                  <c:v>99.665506562952999</c:v>
                </c:pt>
              </c:numCache>
            </c:numRef>
          </c:yVal>
          <c:smooth val="0"/>
        </c:ser>
        <c:dLbls>
          <c:showLegendKey val="0"/>
          <c:showVal val="0"/>
          <c:showCatName val="0"/>
          <c:showSerName val="0"/>
          <c:showPercent val="0"/>
          <c:showBubbleSize val="0"/>
        </c:dLbls>
        <c:axId val="509310080"/>
        <c:axId val="509312000"/>
      </c:scatterChart>
      <c:valAx>
        <c:axId val="509310080"/>
        <c:scaling>
          <c:orientation val="minMax"/>
        </c:scaling>
        <c:delete val="0"/>
        <c:axPos val="b"/>
        <c:title>
          <c:tx>
            <c:rich>
              <a:bodyPr/>
              <a:lstStyle/>
              <a:p>
                <a:pPr>
                  <a:defRPr/>
                </a:pPr>
                <a:r>
                  <a:rPr lang="en-US"/>
                  <a:t>Coefficient of rigidity (g/cm-sec)</a:t>
                </a:r>
              </a:p>
            </c:rich>
          </c:tx>
          <c:overlay val="0"/>
        </c:title>
        <c:numFmt formatCode="General" sourceLinked="1"/>
        <c:majorTickMark val="out"/>
        <c:minorTickMark val="none"/>
        <c:tickLblPos val="nextTo"/>
        <c:crossAx val="509312000"/>
        <c:crosses val="autoZero"/>
        <c:crossBetween val="midCat"/>
      </c:valAx>
      <c:valAx>
        <c:axId val="509312000"/>
        <c:scaling>
          <c:orientation val="minMax"/>
        </c:scaling>
        <c:delete val="0"/>
        <c:axPos val="l"/>
        <c:majorGridlines/>
        <c:title>
          <c:tx>
            <c:rich>
              <a:bodyPr rot="-5400000" vert="horz"/>
              <a:lstStyle/>
              <a:p>
                <a:pPr>
                  <a:defRPr/>
                </a:pPr>
                <a:r>
                  <a:rPr lang="en-US"/>
                  <a:t>Moisture content of sludge in wt %</a:t>
                </a:r>
              </a:p>
            </c:rich>
          </c:tx>
          <c:layout>
            <c:manualLayout>
              <c:xMode val="edge"/>
              <c:yMode val="edge"/>
              <c:x val="3.0555555555555555E-2"/>
              <c:y val="6.8369787109944596E-2"/>
            </c:manualLayout>
          </c:layout>
          <c:overlay val="0"/>
        </c:title>
        <c:numFmt formatCode="General" sourceLinked="1"/>
        <c:majorTickMark val="out"/>
        <c:minorTickMark val="none"/>
        <c:tickLblPos val="nextTo"/>
        <c:crossAx val="509310080"/>
        <c:crosses val="autoZero"/>
        <c:crossBetween val="midCat"/>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8669072615923"/>
          <c:y val="5.1400554097404488E-2"/>
          <c:w val="0.74113648293963252"/>
          <c:h val="0.73444808982210552"/>
        </c:manualLayout>
      </c:layout>
      <c:scatterChart>
        <c:scatterStyle val="lineMarker"/>
        <c:varyColors val="0"/>
        <c:ser>
          <c:idx val="0"/>
          <c:order val="0"/>
          <c:spPr>
            <a:ln w="28575">
              <a:noFill/>
            </a:ln>
          </c:spPr>
          <c:trendline>
            <c:trendlineType val="exp"/>
            <c:forward val="0.5"/>
            <c:backward val="3.5"/>
            <c:dispRSqr val="0"/>
            <c:dispEq val="0"/>
          </c:trendline>
          <c:xVal>
            <c:numRef>
              <c:f>Sheet1!$A$197:$A$201</c:f>
              <c:numCache>
                <c:formatCode>General</c:formatCode>
                <c:ptCount val="5"/>
                <c:pt idx="0">
                  <c:v>3.5233160621761601</c:v>
                </c:pt>
                <c:pt idx="1">
                  <c:v>5.1554404145077699</c:v>
                </c:pt>
                <c:pt idx="2">
                  <c:v>6.8393782383419603</c:v>
                </c:pt>
                <c:pt idx="3">
                  <c:v>8.4196891191709806</c:v>
                </c:pt>
                <c:pt idx="4">
                  <c:v>9.5077720207253797</c:v>
                </c:pt>
              </c:numCache>
            </c:numRef>
          </c:xVal>
          <c:yVal>
            <c:numRef>
              <c:f>Sheet1!$B$197:$B$201</c:f>
              <c:numCache>
                <c:formatCode>General</c:formatCode>
                <c:ptCount val="5"/>
                <c:pt idx="0">
                  <c:v>0.71428571428571497</c:v>
                </c:pt>
                <c:pt idx="1">
                  <c:v>1.0714285714285601</c:v>
                </c:pt>
                <c:pt idx="2">
                  <c:v>2.5</c:v>
                </c:pt>
                <c:pt idx="3">
                  <c:v>7.5</c:v>
                </c:pt>
                <c:pt idx="4">
                  <c:v>18.035714285714199</c:v>
                </c:pt>
              </c:numCache>
            </c:numRef>
          </c:yVal>
          <c:smooth val="0"/>
        </c:ser>
        <c:dLbls>
          <c:showLegendKey val="0"/>
          <c:showVal val="0"/>
          <c:showCatName val="0"/>
          <c:showSerName val="0"/>
          <c:showPercent val="0"/>
          <c:showBubbleSize val="0"/>
        </c:dLbls>
        <c:axId val="508382592"/>
        <c:axId val="508384768"/>
      </c:scatterChart>
      <c:valAx>
        <c:axId val="508382592"/>
        <c:scaling>
          <c:orientation val="minMax"/>
        </c:scaling>
        <c:delete val="0"/>
        <c:axPos val="b"/>
        <c:title>
          <c:tx>
            <c:rich>
              <a:bodyPr/>
              <a:lstStyle/>
              <a:p>
                <a:pPr>
                  <a:defRPr/>
                </a:pPr>
                <a:r>
                  <a:rPr lang="en-US"/>
                  <a:t>Solids content of sludge in %</a:t>
                </a:r>
              </a:p>
            </c:rich>
          </c:tx>
          <c:overlay val="0"/>
        </c:title>
        <c:numFmt formatCode="General" sourceLinked="1"/>
        <c:majorTickMark val="out"/>
        <c:minorTickMark val="none"/>
        <c:tickLblPos val="nextTo"/>
        <c:crossAx val="508384768"/>
        <c:crosses val="autoZero"/>
        <c:crossBetween val="midCat"/>
      </c:valAx>
      <c:valAx>
        <c:axId val="508384768"/>
        <c:scaling>
          <c:orientation val="minMax"/>
        </c:scaling>
        <c:delete val="0"/>
        <c:axPos val="l"/>
        <c:majorGridlines/>
        <c:title>
          <c:tx>
            <c:rich>
              <a:bodyPr rot="-5400000" vert="horz"/>
              <a:lstStyle/>
              <a:p>
                <a:pPr>
                  <a:defRPr/>
                </a:pPr>
                <a:r>
                  <a:rPr lang="en-US"/>
                  <a:t>Yield stress in Pa</a:t>
                </a:r>
              </a:p>
            </c:rich>
          </c:tx>
          <c:layout>
            <c:manualLayout>
              <c:xMode val="edge"/>
              <c:yMode val="edge"/>
              <c:x val="1.3888888888888888E-2"/>
              <c:y val="0.24412219305920094"/>
            </c:manualLayout>
          </c:layout>
          <c:overlay val="0"/>
        </c:title>
        <c:numFmt formatCode="General" sourceLinked="1"/>
        <c:majorTickMark val="out"/>
        <c:minorTickMark val="none"/>
        <c:tickLblPos val="nextTo"/>
        <c:crossAx val="508382592"/>
        <c:crosses val="autoZero"/>
        <c:crossBetween val="midCat"/>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Sheet1!$B$126</c:f>
              <c:strCache>
                <c:ptCount val="1"/>
                <c:pt idx="0">
                  <c:v>KL</c:v>
                </c:pt>
              </c:strCache>
            </c:strRef>
          </c:tx>
          <c:spPr>
            <a:ln w="28575">
              <a:noFill/>
            </a:ln>
          </c:spPr>
          <c:trendline>
            <c:trendlineType val="poly"/>
            <c:order val="3"/>
            <c:dispRSqr val="0"/>
            <c:dispEq val="0"/>
          </c:trendline>
          <c:xVal>
            <c:numRef>
              <c:f>Sheet1!$A$127:$A$139</c:f>
              <c:numCache>
                <c:formatCode>General</c:formatCode>
                <c:ptCount val="13"/>
                <c:pt idx="0">
                  <c:v>5.9636676556082202E-3</c:v>
                </c:pt>
                <c:pt idx="1">
                  <c:v>0.111533593159793</c:v>
                </c:pt>
                <c:pt idx="2">
                  <c:v>0.1991174572362</c:v>
                </c:pt>
                <c:pt idx="3">
                  <c:v>0.26878530296132103</c:v>
                </c:pt>
                <c:pt idx="4">
                  <c:v>0.33522116101402299</c:v>
                </c:pt>
                <c:pt idx="5">
                  <c:v>0.41785698204395699</c:v>
                </c:pt>
                <c:pt idx="6">
                  <c:v>0.49887680923768102</c:v>
                </c:pt>
                <c:pt idx="7">
                  <c:v>0.57990664258518998</c:v>
                </c:pt>
                <c:pt idx="8">
                  <c:v>0.67231847586265503</c:v>
                </c:pt>
                <c:pt idx="9">
                  <c:v>0.74690434617289603</c:v>
                </c:pt>
                <c:pt idx="10">
                  <c:v>0.81826823496450296</c:v>
                </c:pt>
                <c:pt idx="11">
                  <c:v>0.90912411132846704</c:v>
                </c:pt>
                <c:pt idx="12">
                  <c:v>0.98052802473521194</c:v>
                </c:pt>
              </c:numCache>
            </c:numRef>
          </c:xVal>
          <c:yVal>
            <c:numRef>
              <c:f>Sheet1!$B$127:$B$139</c:f>
              <c:numCache>
                <c:formatCode>General</c:formatCode>
                <c:ptCount val="13"/>
                <c:pt idx="0">
                  <c:v>0.50030268615198303</c:v>
                </c:pt>
                <c:pt idx="1">
                  <c:v>0.47795394167412902</c:v>
                </c:pt>
                <c:pt idx="2">
                  <c:v>0.437176863771219</c:v>
                </c:pt>
                <c:pt idx="3">
                  <c:v>0.39089440005603399</c:v>
                </c:pt>
                <c:pt idx="4">
                  <c:v>0.34831021077962898</c:v>
                </c:pt>
                <c:pt idx="5">
                  <c:v>0.294619190802343</c:v>
                </c:pt>
                <c:pt idx="6">
                  <c:v>0.242777308044447</c:v>
                </c:pt>
                <c:pt idx="7">
                  <c:v>0.19278156065980501</c:v>
                </c:pt>
                <c:pt idx="8">
                  <c:v>0.142764800352216</c:v>
                </c:pt>
                <c:pt idx="9">
                  <c:v>0.103857872591643</c:v>
                </c:pt>
                <c:pt idx="10">
                  <c:v>7.0495354643105496E-2</c:v>
                </c:pt>
                <c:pt idx="11">
                  <c:v>3.34045437944335E-2</c:v>
                </c:pt>
                <c:pt idx="12">
                  <c:v>7.4265673389134401E-3</c:v>
                </c:pt>
              </c:numCache>
            </c:numRef>
          </c:yVal>
          <c:smooth val="0"/>
        </c:ser>
        <c:dLbls>
          <c:showLegendKey val="0"/>
          <c:showVal val="0"/>
          <c:showCatName val="0"/>
          <c:showSerName val="0"/>
          <c:showPercent val="0"/>
          <c:showBubbleSize val="0"/>
        </c:dLbls>
        <c:axId val="509323136"/>
        <c:axId val="509333504"/>
      </c:scatterChart>
      <c:valAx>
        <c:axId val="509323136"/>
        <c:scaling>
          <c:orientation val="minMax"/>
        </c:scaling>
        <c:delete val="0"/>
        <c:axPos val="b"/>
        <c:title>
          <c:tx>
            <c:rich>
              <a:bodyPr/>
              <a:lstStyle/>
              <a:p>
                <a:pPr>
                  <a:defRPr/>
                </a:pPr>
                <a:r>
                  <a:rPr lang="en-US"/>
                  <a:t>(d/D)^2</a:t>
                </a:r>
              </a:p>
            </c:rich>
          </c:tx>
          <c:overlay val="0"/>
        </c:title>
        <c:numFmt formatCode="General" sourceLinked="1"/>
        <c:majorTickMark val="out"/>
        <c:minorTickMark val="none"/>
        <c:tickLblPos val="nextTo"/>
        <c:crossAx val="509333504"/>
        <c:crosses val="autoZero"/>
        <c:crossBetween val="midCat"/>
      </c:valAx>
      <c:valAx>
        <c:axId val="509333504"/>
        <c:scaling>
          <c:orientation val="minMax"/>
        </c:scaling>
        <c:delete val="0"/>
        <c:axPos val="l"/>
        <c:majorGridlines/>
        <c:title>
          <c:tx>
            <c:rich>
              <a:bodyPr rot="-5400000" vert="horz"/>
              <a:lstStyle/>
              <a:p>
                <a:pPr>
                  <a:defRPr/>
                </a:pPr>
                <a:r>
                  <a:rPr lang="en-US"/>
                  <a:t>KL</a:t>
                </a:r>
              </a:p>
            </c:rich>
          </c:tx>
          <c:overlay val="0"/>
        </c:title>
        <c:numFmt formatCode="General" sourceLinked="1"/>
        <c:majorTickMark val="out"/>
        <c:minorTickMark val="none"/>
        <c:tickLblPos val="nextTo"/>
        <c:crossAx val="509323136"/>
        <c:crosses val="autoZero"/>
        <c:crossBetween val="midCat"/>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trendline>
            <c:trendlineType val="linear"/>
            <c:dispRSqr val="0"/>
            <c:dispEq val="0"/>
          </c:trendline>
          <c:xVal>
            <c:numRef>
              <c:f>Sheet1!$A$483:$A$487</c:f>
              <c:numCache>
                <c:formatCode>0.00</c:formatCode>
                <c:ptCount val="5"/>
                <c:pt idx="0">
                  <c:v>37.853999999999999</c:v>
                </c:pt>
                <c:pt idx="1">
                  <c:v>189.27</c:v>
                </c:pt>
                <c:pt idx="2">
                  <c:v>378.54</c:v>
                </c:pt>
                <c:pt idx="3">
                  <c:v>1892.7</c:v>
                </c:pt>
                <c:pt idx="4">
                  <c:v>3785.4</c:v>
                </c:pt>
              </c:numCache>
            </c:numRef>
          </c:xVal>
          <c:yVal>
            <c:numRef>
              <c:f>Sheet1!$D$483:$D$487</c:f>
              <c:numCache>
                <c:formatCode>General</c:formatCode>
                <c:ptCount val="5"/>
                <c:pt idx="0">
                  <c:v>146.42511233150273</c:v>
                </c:pt>
                <c:pt idx="1">
                  <c:v>239.06140788816774</c:v>
                </c:pt>
                <c:pt idx="2">
                  <c:v>409.39266100848727</c:v>
                </c:pt>
                <c:pt idx="3">
                  <c:v>986.12830753869196</c:v>
                </c:pt>
                <c:pt idx="4">
                  <c:v>1840.7728407388915</c:v>
                </c:pt>
              </c:numCache>
            </c:numRef>
          </c:yVal>
          <c:smooth val="0"/>
        </c:ser>
        <c:dLbls>
          <c:showLegendKey val="0"/>
          <c:showVal val="0"/>
          <c:showCatName val="0"/>
          <c:showSerName val="0"/>
          <c:showPercent val="0"/>
          <c:showBubbleSize val="0"/>
        </c:dLbls>
        <c:axId val="567165312"/>
        <c:axId val="567167232"/>
      </c:scatterChart>
      <c:valAx>
        <c:axId val="567165312"/>
        <c:scaling>
          <c:orientation val="minMax"/>
        </c:scaling>
        <c:delete val="0"/>
        <c:axPos val="b"/>
        <c:title>
          <c:tx>
            <c:rich>
              <a:bodyPr/>
              <a:lstStyle/>
              <a:p>
                <a:pPr>
                  <a:defRPr/>
                </a:pPr>
                <a:r>
                  <a:rPr lang="en-US"/>
                  <a:t>Capcity of sludge storage tank (cubic meter)</a:t>
                </a:r>
              </a:p>
            </c:rich>
          </c:tx>
          <c:overlay val="0"/>
        </c:title>
        <c:numFmt formatCode="0" sourceLinked="0"/>
        <c:majorTickMark val="out"/>
        <c:minorTickMark val="none"/>
        <c:tickLblPos val="nextTo"/>
        <c:crossAx val="567167232"/>
        <c:crosses val="autoZero"/>
        <c:crossBetween val="midCat"/>
      </c:valAx>
      <c:valAx>
        <c:axId val="567167232"/>
        <c:scaling>
          <c:orientation val="minMax"/>
        </c:scaling>
        <c:delete val="0"/>
        <c:axPos val="l"/>
        <c:majorGridlines/>
        <c:title>
          <c:tx>
            <c:rich>
              <a:bodyPr rot="-5400000" vert="horz"/>
              <a:lstStyle/>
              <a:p>
                <a:pPr>
                  <a:defRPr/>
                </a:pPr>
                <a:r>
                  <a:rPr lang="en-US"/>
                  <a:t>Construction cost of BGS in 2022 (1000 $)</a:t>
                </a:r>
              </a:p>
            </c:rich>
          </c:tx>
          <c:layout>
            <c:manualLayout>
              <c:xMode val="edge"/>
              <c:yMode val="edge"/>
              <c:x val="1.3888888888888888E-2"/>
              <c:y val="9.7696850393700782E-2"/>
            </c:manualLayout>
          </c:layout>
          <c:overlay val="0"/>
        </c:title>
        <c:numFmt formatCode="General" sourceLinked="1"/>
        <c:majorTickMark val="out"/>
        <c:minorTickMark val="none"/>
        <c:tickLblPos val="nextTo"/>
        <c:crossAx val="567165312"/>
        <c:crosses val="autoZero"/>
        <c:crossBetween val="midCat"/>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1167405719021962"/>
          <c:y val="5.1400554097404488E-2"/>
          <c:w val="0.72960360547036895"/>
          <c:h val="0.65785223655553693"/>
        </c:manualLayout>
      </c:layout>
      <c:scatterChart>
        <c:scatterStyle val="lineMarker"/>
        <c:varyColors val="0"/>
        <c:ser>
          <c:idx val="0"/>
          <c:order val="0"/>
          <c:spPr>
            <a:ln w="28575">
              <a:noFill/>
            </a:ln>
          </c:spPr>
          <c:marker>
            <c:symbol val="diamond"/>
            <c:size val="4"/>
          </c:marker>
          <c:xVal>
            <c:numRef>
              <c:f>Sheet1!$A$4:$A$69</c:f>
              <c:numCache>
                <c:formatCode>General</c:formatCode>
                <c:ptCount val="66"/>
                <c:pt idx="0">
                  <c:v>1953</c:v>
                </c:pt>
                <c:pt idx="1">
                  <c:v>1954</c:v>
                </c:pt>
                <c:pt idx="2">
                  <c:v>1955</c:v>
                </c:pt>
                <c:pt idx="3">
                  <c:v>1956</c:v>
                </c:pt>
                <c:pt idx="4">
                  <c:v>1957</c:v>
                </c:pt>
                <c:pt idx="5">
                  <c:v>1958</c:v>
                </c:pt>
                <c:pt idx="6">
                  <c:v>1959</c:v>
                </c:pt>
                <c:pt idx="7">
                  <c:v>1960</c:v>
                </c:pt>
                <c:pt idx="8">
                  <c:v>1961</c:v>
                </c:pt>
                <c:pt idx="9">
                  <c:v>1962</c:v>
                </c:pt>
                <c:pt idx="10">
                  <c:v>1963</c:v>
                </c:pt>
                <c:pt idx="11">
                  <c:v>1964</c:v>
                </c:pt>
                <c:pt idx="12">
                  <c:v>1965</c:v>
                </c:pt>
                <c:pt idx="13">
                  <c:v>1966</c:v>
                </c:pt>
                <c:pt idx="14">
                  <c:v>1967</c:v>
                </c:pt>
                <c:pt idx="15">
                  <c:v>1968</c:v>
                </c:pt>
                <c:pt idx="16">
                  <c:v>1969</c:v>
                </c:pt>
                <c:pt idx="17">
                  <c:v>1970</c:v>
                </c:pt>
                <c:pt idx="18">
                  <c:v>1971</c:v>
                </c:pt>
                <c:pt idx="19">
                  <c:v>1972</c:v>
                </c:pt>
                <c:pt idx="20">
                  <c:v>1973</c:v>
                </c:pt>
                <c:pt idx="21">
                  <c:v>1974</c:v>
                </c:pt>
                <c:pt idx="22">
                  <c:v>1975</c:v>
                </c:pt>
                <c:pt idx="23">
                  <c:v>1976</c:v>
                </c:pt>
                <c:pt idx="24">
                  <c:v>1977</c:v>
                </c:pt>
                <c:pt idx="25">
                  <c:v>1978</c:v>
                </c:pt>
                <c:pt idx="26">
                  <c:v>1979</c:v>
                </c:pt>
                <c:pt idx="27">
                  <c:v>1980</c:v>
                </c:pt>
                <c:pt idx="28">
                  <c:v>1981</c:v>
                </c:pt>
                <c:pt idx="29">
                  <c:v>1982</c:v>
                </c:pt>
                <c:pt idx="30">
                  <c:v>1983</c:v>
                </c:pt>
                <c:pt idx="31">
                  <c:v>1984</c:v>
                </c:pt>
                <c:pt idx="32">
                  <c:v>1985</c:v>
                </c:pt>
                <c:pt idx="33">
                  <c:v>1986</c:v>
                </c:pt>
                <c:pt idx="34">
                  <c:v>1987</c:v>
                </c:pt>
                <c:pt idx="35">
                  <c:v>1988</c:v>
                </c:pt>
                <c:pt idx="36">
                  <c:v>1989</c:v>
                </c:pt>
                <c:pt idx="37">
                  <c:v>1990</c:v>
                </c:pt>
                <c:pt idx="38">
                  <c:v>1991</c:v>
                </c:pt>
                <c:pt idx="39">
                  <c:v>1992</c:v>
                </c:pt>
                <c:pt idx="40">
                  <c:v>1993</c:v>
                </c:pt>
                <c:pt idx="41">
                  <c:v>1994</c:v>
                </c:pt>
                <c:pt idx="42">
                  <c:v>1995</c:v>
                </c:pt>
                <c:pt idx="43">
                  <c:v>1996</c:v>
                </c:pt>
                <c:pt idx="44">
                  <c:v>1997</c:v>
                </c:pt>
                <c:pt idx="45">
                  <c:v>1998</c:v>
                </c:pt>
                <c:pt idx="46">
                  <c:v>1999</c:v>
                </c:pt>
                <c:pt idx="47">
                  <c:v>2000</c:v>
                </c:pt>
                <c:pt idx="48">
                  <c:v>2001</c:v>
                </c:pt>
                <c:pt idx="49">
                  <c:v>2002</c:v>
                </c:pt>
                <c:pt idx="50">
                  <c:v>2003</c:v>
                </c:pt>
                <c:pt idx="51">
                  <c:v>2004</c:v>
                </c:pt>
                <c:pt idx="52">
                  <c:v>2005</c:v>
                </c:pt>
                <c:pt idx="53">
                  <c:v>2006</c:v>
                </c:pt>
                <c:pt idx="54">
                  <c:v>2007</c:v>
                </c:pt>
                <c:pt idx="55">
                  <c:v>2008</c:v>
                </c:pt>
                <c:pt idx="56">
                  <c:v>2009</c:v>
                </c:pt>
                <c:pt idx="57">
                  <c:v>2010</c:v>
                </c:pt>
                <c:pt idx="58">
                  <c:v>2011</c:v>
                </c:pt>
                <c:pt idx="59">
                  <c:v>2012</c:v>
                </c:pt>
                <c:pt idx="60">
                  <c:v>2013</c:v>
                </c:pt>
                <c:pt idx="61">
                  <c:v>2014</c:v>
                </c:pt>
                <c:pt idx="62">
                  <c:v>2015</c:v>
                </c:pt>
                <c:pt idx="63">
                  <c:v>2016</c:v>
                </c:pt>
                <c:pt idx="64">
                  <c:v>2017</c:v>
                </c:pt>
                <c:pt idx="65">
                  <c:v>2018</c:v>
                </c:pt>
              </c:numCache>
            </c:numRef>
          </c:xVal>
          <c:yVal>
            <c:numRef>
              <c:f>Sheet1!$B$4:$B$69</c:f>
              <c:numCache>
                <c:formatCode>General</c:formatCode>
                <c:ptCount val="66"/>
                <c:pt idx="0">
                  <c:v>182.5</c:v>
                </c:pt>
                <c:pt idx="1">
                  <c:v>184.6</c:v>
                </c:pt>
                <c:pt idx="2">
                  <c:v>190.6</c:v>
                </c:pt>
                <c:pt idx="3">
                  <c:v>208.8</c:v>
                </c:pt>
                <c:pt idx="4">
                  <c:v>225.1</c:v>
                </c:pt>
                <c:pt idx="5">
                  <c:v>229.2</c:v>
                </c:pt>
                <c:pt idx="6">
                  <c:v>234.5</c:v>
                </c:pt>
                <c:pt idx="7">
                  <c:v>237.7</c:v>
                </c:pt>
                <c:pt idx="8">
                  <c:v>237.2</c:v>
                </c:pt>
                <c:pt idx="9">
                  <c:v>238.5</c:v>
                </c:pt>
                <c:pt idx="10">
                  <c:v>239.2</c:v>
                </c:pt>
                <c:pt idx="11">
                  <c:v>241.8</c:v>
                </c:pt>
                <c:pt idx="12">
                  <c:v>244.9</c:v>
                </c:pt>
                <c:pt idx="13">
                  <c:v>252.5</c:v>
                </c:pt>
                <c:pt idx="14">
                  <c:v>262.89999999999998</c:v>
                </c:pt>
                <c:pt idx="15">
                  <c:v>273.10000000000002</c:v>
                </c:pt>
                <c:pt idx="16">
                  <c:v>285</c:v>
                </c:pt>
                <c:pt idx="17">
                  <c:v>303.3</c:v>
                </c:pt>
                <c:pt idx="18">
                  <c:v>321.3</c:v>
                </c:pt>
                <c:pt idx="19">
                  <c:v>332</c:v>
                </c:pt>
                <c:pt idx="20">
                  <c:v>344.1</c:v>
                </c:pt>
                <c:pt idx="21">
                  <c:v>398.4</c:v>
                </c:pt>
                <c:pt idx="22">
                  <c:v>444.3</c:v>
                </c:pt>
                <c:pt idx="23">
                  <c:v>472.1</c:v>
                </c:pt>
                <c:pt idx="24">
                  <c:v>505.4</c:v>
                </c:pt>
                <c:pt idx="25">
                  <c:v>545.29999999999995</c:v>
                </c:pt>
                <c:pt idx="26">
                  <c:v>599.4</c:v>
                </c:pt>
                <c:pt idx="27">
                  <c:v>659.6</c:v>
                </c:pt>
                <c:pt idx="28">
                  <c:v>721.3</c:v>
                </c:pt>
                <c:pt idx="29">
                  <c:v>745.6</c:v>
                </c:pt>
                <c:pt idx="30">
                  <c:v>760.8</c:v>
                </c:pt>
                <c:pt idx="31">
                  <c:v>780.4</c:v>
                </c:pt>
                <c:pt idx="32">
                  <c:v>789.6</c:v>
                </c:pt>
                <c:pt idx="33">
                  <c:v>797.6</c:v>
                </c:pt>
                <c:pt idx="34">
                  <c:v>814</c:v>
                </c:pt>
                <c:pt idx="35">
                  <c:v>852</c:v>
                </c:pt>
                <c:pt idx="36">
                  <c:v>895</c:v>
                </c:pt>
                <c:pt idx="37">
                  <c:v>915.1</c:v>
                </c:pt>
                <c:pt idx="38">
                  <c:v>930.6</c:v>
                </c:pt>
                <c:pt idx="39">
                  <c:v>943.1</c:v>
                </c:pt>
                <c:pt idx="40">
                  <c:v>964.2</c:v>
                </c:pt>
                <c:pt idx="41">
                  <c:v>993.4</c:v>
                </c:pt>
                <c:pt idx="42">
                  <c:v>1027.5</c:v>
                </c:pt>
                <c:pt idx="43">
                  <c:v>1039.0999999999999</c:v>
                </c:pt>
                <c:pt idx="44">
                  <c:v>1056.8</c:v>
                </c:pt>
                <c:pt idx="45">
                  <c:v>1061.9000000000001</c:v>
                </c:pt>
                <c:pt idx="46">
                  <c:v>1068.3</c:v>
                </c:pt>
                <c:pt idx="47">
                  <c:v>1089</c:v>
                </c:pt>
                <c:pt idx="48">
                  <c:v>1093.9000000000001</c:v>
                </c:pt>
                <c:pt idx="49">
                  <c:v>1102.5</c:v>
                </c:pt>
                <c:pt idx="50">
                  <c:v>1113.0999999999999</c:v>
                </c:pt>
                <c:pt idx="51">
                  <c:v>1133.2</c:v>
                </c:pt>
                <c:pt idx="52">
                  <c:v>1218</c:v>
                </c:pt>
                <c:pt idx="53">
                  <c:v>1274.8</c:v>
                </c:pt>
                <c:pt idx="54">
                  <c:v>1353.8</c:v>
                </c:pt>
                <c:pt idx="55">
                  <c:v>1393</c:v>
                </c:pt>
                <c:pt idx="56">
                  <c:v>1487.2</c:v>
                </c:pt>
                <c:pt idx="57">
                  <c:v>1446.5</c:v>
                </c:pt>
                <c:pt idx="58">
                  <c:v>1476.7</c:v>
                </c:pt>
                <c:pt idx="59">
                  <c:v>1536.5</c:v>
                </c:pt>
                <c:pt idx="60">
                  <c:v>1552.8</c:v>
                </c:pt>
                <c:pt idx="61">
                  <c:v>1566.9</c:v>
                </c:pt>
                <c:pt idx="62">
                  <c:v>1598.1</c:v>
                </c:pt>
                <c:pt idx="63">
                  <c:v>1582.3</c:v>
                </c:pt>
                <c:pt idx="64">
                  <c:v>1593.7</c:v>
                </c:pt>
                <c:pt idx="65">
                  <c:v>1638.2</c:v>
                </c:pt>
              </c:numCache>
            </c:numRef>
          </c:yVal>
          <c:smooth val="0"/>
        </c:ser>
        <c:ser>
          <c:idx val="1"/>
          <c:order val="1"/>
          <c:tx>
            <c:v>fitting data</c:v>
          </c:tx>
          <c:spPr>
            <a:ln w="19050">
              <a:solidFill>
                <a:schemeClr val="tx1"/>
              </a:solidFill>
            </a:ln>
          </c:spPr>
          <c:marker>
            <c:symbol val="none"/>
          </c:marker>
          <c:xVal>
            <c:numRef>
              <c:f>Sheet1!$P$2:$P$234</c:f>
              <c:numCache>
                <c:formatCode>General</c:formatCode>
                <c:ptCount val="233"/>
                <c:pt idx="0">
                  <c:v>1953.0000013265301</c:v>
                </c:pt>
                <c:pt idx="1">
                  <c:v>1953.0199366648301</c:v>
                </c:pt>
                <c:pt idx="2">
                  <c:v>1953.0398720031401</c:v>
                </c:pt>
                <c:pt idx="3">
                  <c:v>1953.0797426797501</c:v>
                </c:pt>
                <c:pt idx="4">
                  <c:v>1953.1594840329701</c:v>
                </c:pt>
                <c:pt idx="5">
                  <c:v>1953.3189667394199</c:v>
                </c:pt>
                <c:pt idx="6">
                  <c:v>1953.63793215231</c:v>
                </c:pt>
                <c:pt idx="7">
                  <c:v>1953.65786749062</c:v>
                </c:pt>
                <c:pt idx="8">
                  <c:v>1953.67780282892</c:v>
                </c:pt>
                <c:pt idx="9">
                  <c:v>1953.71767350553</c:v>
                </c:pt>
                <c:pt idx="10">
                  <c:v>1953.79741485876</c:v>
                </c:pt>
                <c:pt idx="11">
                  <c:v>1953.9568975652001</c:v>
                </c:pt>
                <c:pt idx="12">
                  <c:v>1954.2758629780899</c:v>
                </c:pt>
                <c:pt idx="13">
                  <c:v>1954.29747516923</c:v>
                </c:pt>
                <c:pt idx="14">
                  <c:v>1954.3190873603601</c:v>
                </c:pt>
                <c:pt idx="15">
                  <c:v>1954.36231174262</c:v>
                </c:pt>
                <c:pt idx="16">
                  <c:v>1954.4487605071499</c:v>
                </c:pt>
                <c:pt idx="17">
                  <c:v>1954.62165803621</c:v>
                </c:pt>
                <c:pt idx="18">
                  <c:v>1954.96745309432</c:v>
                </c:pt>
                <c:pt idx="19">
                  <c:v>1954.9890652854499</c:v>
                </c:pt>
                <c:pt idx="20">
                  <c:v>1955.01067747659</c:v>
                </c:pt>
                <c:pt idx="21">
                  <c:v>1955.0539018588499</c:v>
                </c:pt>
                <c:pt idx="22">
                  <c:v>1955.1403506233801</c:v>
                </c:pt>
                <c:pt idx="23">
                  <c:v>1955.3132481524401</c:v>
                </c:pt>
                <c:pt idx="24">
                  <c:v>1955.65904321055</c:v>
                </c:pt>
                <c:pt idx="25">
                  <c:v>1955.67922319839</c:v>
                </c:pt>
                <c:pt idx="26">
                  <c:v>1955.69940318622</c:v>
                </c:pt>
                <c:pt idx="27">
                  <c:v>1955.7397631618901</c:v>
                </c:pt>
                <c:pt idx="28">
                  <c:v>1955.82048311324</c:v>
                </c:pt>
                <c:pt idx="29">
                  <c:v>1955.9819230159301</c:v>
                </c:pt>
                <c:pt idx="30">
                  <c:v>1956.0021030037601</c:v>
                </c:pt>
                <c:pt idx="31">
                  <c:v>1956.0222829915999</c:v>
                </c:pt>
                <c:pt idx="32">
                  <c:v>1956.06264296727</c:v>
                </c:pt>
                <c:pt idx="33">
                  <c:v>1956.1433629186099</c:v>
                </c:pt>
                <c:pt idx="34">
                  <c:v>1956.3048028213</c:v>
                </c:pt>
                <c:pt idx="35">
                  <c:v>1956.32498280914</c:v>
                </c:pt>
                <c:pt idx="36">
                  <c:v>1956.34516279697</c:v>
                </c:pt>
                <c:pt idx="37">
                  <c:v>1956.3855227726499</c:v>
                </c:pt>
                <c:pt idx="38">
                  <c:v>1956.46624272399</c:v>
                </c:pt>
                <c:pt idx="39">
                  <c:v>1956.6276826266801</c:v>
                </c:pt>
                <c:pt idx="40">
                  <c:v>1956.6478626145099</c:v>
                </c:pt>
                <c:pt idx="41">
                  <c:v>1956.6680426023499</c:v>
                </c:pt>
                <c:pt idx="42">
                  <c:v>1956.70840257802</c:v>
                </c:pt>
                <c:pt idx="43">
                  <c:v>1956.7891225293699</c:v>
                </c:pt>
                <c:pt idx="44">
                  <c:v>1956.95056243205</c:v>
                </c:pt>
                <c:pt idx="45">
                  <c:v>1956.97034656864</c:v>
                </c:pt>
                <c:pt idx="46">
                  <c:v>1956.9901307052201</c:v>
                </c:pt>
                <c:pt idx="47">
                  <c:v>1957.0296989783801</c:v>
                </c:pt>
                <c:pt idx="48">
                  <c:v>1957.1088355247</c:v>
                </c:pt>
                <c:pt idx="49">
                  <c:v>1957.12861966128</c:v>
                </c:pt>
                <c:pt idx="50">
                  <c:v>1957.1484037978601</c:v>
                </c:pt>
                <c:pt idx="51">
                  <c:v>1957.1879720710201</c:v>
                </c:pt>
                <c:pt idx="52">
                  <c:v>1957.26710861735</c:v>
                </c:pt>
                <c:pt idx="53">
                  <c:v>1957.28689275393</c:v>
                </c:pt>
                <c:pt idx="54">
                  <c:v>1957.3066768905101</c:v>
                </c:pt>
                <c:pt idx="55">
                  <c:v>1957.3462451636699</c:v>
                </c:pt>
                <c:pt idx="56">
                  <c:v>1957.42538170999</c:v>
                </c:pt>
                <c:pt idx="57">
                  <c:v>1957.44516584657</c:v>
                </c:pt>
                <c:pt idx="58">
                  <c:v>1957.4649499831501</c:v>
                </c:pt>
                <c:pt idx="59">
                  <c:v>1957.5045182563199</c:v>
                </c:pt>
                <c:pt idx="60">
                  <c:v>1957.58365480264</c:v>
                </c:pt>
                <c:pt idx="61">
                  <c:v>1957.60343893922</c:v>
                </c:pt>
                <c:pt idx="62">
                  <c:v>1957.6232230758001</c:v>
                </c:pt>
                <c:pt idx="63">
                  <c:v>1957.6627913489599</c:v>
                </c:pt>
                <c:pt idx="64">
                  <c:v>1957.74192789528</c:v>
                </c:pt>
                <c:pt idx="65">
                  <c:v>1957.76171203187</c:v>
                </c:pt>
                <c:pt idx="66">
                  <c:v>1957.7814961684501</c:v>
                </c:pt>
                <c:pt idx="67">
                  <c:v>1957.8210644416099</c:v>
                </c:pt>
                <c:pt idx="68">
                  <c:v>1957.90020098793</c:v>
                </c:pt>
                <c:pt idx="69">
                  <c:v>1957.91998512451</c:v>
                </c:pt>
                <c:pt idx="70">
                  <c:v>1957.9397692610901</c:v>
                </c:pt>
                <c:pt idx="71">
                  <c:v>1957.9793375342499</c:v>
                </c:pt>
                <c:pt idx="72">
                  <c:v>1957.9991216708299</c:v>
                </c:pt>
                <c:pt idx="73">
                  <c:v>1958.01890580741</c:v>
                </c:pt>
                <c:pt idx="74">
                  <c:v>1958.05847408058</c:v>
                </c:pt>
                <c:pt idx="75">
                  <c:v>1958.0782582171601</c:v>
                </c:pt>
                <c:pt idx="76">
                  <c:v>1958.0980423537401</c:v>
                </c:pt>
                <c:pt idx="77">
                  <c:v>1958.1376106268999</c:v>
                </c:pt>
                <c:pt idx="78">
                  <c:v>1958.1573947634799</c:v>
                </c:pt>
                <c:pt idx="79">
                  <c:v>1958.17717890006</c:v>
                </c:pt>
                <c:pt idx="80">
                  <c:v>1958.21674717322</c:v>
                </c:pt>
                <c:pt idx="81">
                  <c:v>1958.2382081626299</c:v>
                </c:pt>
                <c:pt idx="82">
                  <c:v>1958.25966915204</c:v>
                </c:pt>
                <c:pt idx="83">
                  <c:v>1958.2811301414399</c:v>
                </c:pt>
                <c:pt idx="84">
                  <c:v>1958.30259113085</c:v>
                </c:pt>
                <c:pt idx="85">
                  <c:v>1958.3240521202599</c:v>
                </c:pt>
                <c:pt idx="86">
                  <c:v>1958.34551310966</c:v>
                </c:pt>
                <c:pt idx="87">
                  <c:v>1958.3669740990699</c:v>
                </c:pt>
                <c:pt idx="88">
                  <c:v>1958.38843508848</c:v>
                </c:pt>
                <c:pt idx="89">
                  <c:v>1958.4098960778899</c:v>
                </c:pt>
                <c:pt idx="90">
                  <c:v>1958.43135706729</c:v>
                </c:pt>
                <c:pt idx="91">
                  <c:v>1958.4528180566999</c:v>
                </c:pt>
                <c:pt idx="92">
                  <c:v>1958.47427904611</c:v>
                </c:pt>
                <c:pt idx="93">
                  <c:v>1958.4957400355099</c:v>
                </c:pt>
                <c:pt idx="94">
                  <c:v>1958.51720102492</c:v>
                </c:pt>
                <c:pt idx="95">
                  <c:v>1958.5386620143299</c:v>
                </c:pt>
                <c:pt idx="96">
                  <c:v>1958.56012300374</c:v>
                </c:pt>
                <c:pt idx="97">
                  <c:v>1958.5815839931399</c:v>
                </c:pt>
                <c:pt idx="98">
                  <c:v>1958.60304498255</c:v>
                </c:pt>
                <c:pt idx="99">
                  <c:v>1958.6245059719599</c:v>
                </c:pt>
                <c:pt idx="100">
                  <c:v>1958.64596696136</c:v>
                </c:pt>
                <c:pt idx="101">
                  <c:v>1958.6674279507699</c:v>
                </c:pt>
                <c:pt idx="102">
                  <c:v>1958.68888894018</c:v>
                </c:pt>
                <c:pt idx="103">
                  <c:v>1958.7103499295899</c:v>
                </c:pt>
                <c:pt idx="104">
                  <c:v>1958.73181091899</c:v>
                </c:pt>
                <c:pt idx="105">
                  <c:v>1958.7532719083999</c:v>
                </c:pt>
                <c:pt idx="106">
                  <c:v>1958.7747328978101</c:v>
                </c:pt>
                <c:pt idx="107">
                  <c:v>1958.7961938872099</c:v>
                </c:pt>
                <c:pt idx="108">
                  <c:v>1958.8176548766201</c:v>
                </c:pt>
                <c:pt idx="109">
                  <c:v>1958.8391158660299</c:v>
                </c:pt>
                <c:pt idx="110">
                  <c:v>1958.8605768554301</c:v>
                </c:pt>
                <c:pt idx="111">
                  <c:v>1958.9034988342501</c:v>
                </c:pt>
                <c:pt idx="112">
                  <c:v>1958.9249598236599</c:v>
                </c:pt>
                <c:pt idx="113">
                  <c:v>1958.9464208130601</c:v>
                </c:pt>
                <c:pt idx="114">
                  <c:v>1958.9893427918801</c:v>
                </c:pt>
                <c:pt idx="115">
                  <c:v>1959.0108037812799</c:v>
                </c:pt>
                <c:pt idx="116">
                  <c:v>1959.0322647706901</c:v>
                </c:pt>
                <c:pt idx="117">
                  <c:v>1959.0751867495101</c:v>
                </c:pt>
                <c:pt idx="118">
                  <c:v>1959.09664773891</c:v>
                </c:pt>
                <c:pt idx="119">
                  <c:v>1959.1181087283201</c:v>
                </c:pt>
                <c:pt idx="120">
                  <c:v>1959.1610307071301</c:v>
                </c:pt>
                <c:pt idx="121">
                  <c:v>1959.2468746647601</c:v>
                </c:pt>
                <c:pt idx="122">
                  <c:v>1959.26833565417</c:v>
                </c:pt>
                <c:pt idx="123">
                  <c:v>1959.2897966435801</c:v>
                </c:pt>
                <c:pt idx="124">
                  <c:v>1959.3327186223901</c:v>
                </c:pt>
                <c:pt idx="125">
                  <c:v>1959.4185625800201</c:v>
                </c:pt>
                <c:pt idx="126">
                  <c:v>1959.44002356943</c:v>
                </c:pt>
                <c:pt idx="127">
                  <c:v>1959.4614845588301</c:v>
                </c:pt>
                <c:pt idx="128">
                  <c:v>1959.5044065376501</c:v>
                </c:pt>
                <c:pt idx="129">
                  <c:v>1959.5902504952801</c:v>
                </c:pt>
                <c:pt idx="130">
                  <c:v>1959.6102792813899</c:v>
                </c:pt>
                <c:pt idx="131">
                  <c:v>1959.6303080675</c:v>
                </c:pt>
                <c:pt idx="132">
                  <c:v>1959.6703656397201</c:v>
                </c:pt>
                <c:pt idx="133">
                  <c:v>1959.7504807841599</c:v>
                </c:pt>
                <c:pt idx="134">
                  <c:v>1959.9107110730499</c:v>
                </c:pt>
                <c:pt idx="135">
                  <c:v>1959.93073985916</c:v>
                </c:pt>
                <c:pt idx="136">
                  <c:v>1959.95076864527</c:v>
                </c:pt>
                <c:pt idx="137">
                  <c:v>1959.9908262174999</c:v>
                </c:pt>
                <c:pt idx="138">
                  <c:v>1960.07094136194</c:v>
                </c:pt>
                <c:pt idx="139">
                  <c:v>1960.23117165083</c:v>
                </c:pt>
                <c:pt idx="140">
                  <c:v>1960.2512004369401</c:v>
                </c:pt>
                <c:pt idx="141">
                  <c:v>1960.2712292230501</c:v>
                </c:pt>
                <c:pt idx="142">
                  <c:v>1960.31128679527</c:v>
                </c:pt>
                <c:pt idx="143">
                  <c:v>1960.39140193971</c:v>
                </c:pt>
                <c:pt idx="144">
                  <c:v>1960.5516322286001</c:v>
                </c:pt>
                <c:pt idx="145">
                  <c:v>1960.8720928063799</c:v>
                </c:pt>
                <c:pt idx="146">
                  <c:v>1960.89379844532</c:v>
                </c:pt>
                <c:pt idx="147">
                  <c:v>1960.91550408425</c:v>
                </c:pt>
                <c:pt idx="148">
                  <c:v>1960.95891536213</c:v>
                </c:pt>
                <c:pt idx="149">
                  <c:v>1961.0457379178799</c:v>
                </c:pt>
                <c:pt idx="150">
                  <c:v>1961.21938302938</c:v>
                </c:pt>
                <c:pt idx="151">
                  <c:v>1961.56667325237</c:v>
                </c:pt>
                <c:pt idx="152">
                  <c:v>1961.58837889131</c:v>
                </c:pt>
                <c:pt idx="153">
                  <c:v>1961.6100845302501</c:v>
                </c:pt>
                <c:pt idx="154">
                  <c:v>1961.6534958081199</c:v>
                </c:pt>
                <c:pt idx="155">
                  <c:v>1961.7403183638701</c:v>
                </c:pt>
                <c:pt idx="156">
                  <c:v>1961.9139634753701</c:v>
                </c:pt>
                <c:pt idx="157">
                  <c:v>1962.26125369837</c:v>
                </c:pt>
                <c:pt idx="158">
                  <c:v>1962.2825634860501</c:v>
                </c:pt>
                <c:pt idx="159">
                  <c:v>1962.30387327373</c:v>
                </c:pt>
                <c:pt idx="160">
                  <c:v>1962.3464928491001</c:v>
                </c:pt>
                <c:pt idx="161">
                  <c:v>1962.4317319998199</c:v>
                </c:pt>
                <c:pt idx="162">
                  <c:v>1962.6022103012799</c:v>
                </c:pt>
                <c:pt idx="163">
                  <c:v>1962.9431669041901</c:v>
                </c:pt>
                <c:pt idx="164">
                  <c:v>1963.62508011002</c:v>
                </c:pt>
                <c:pt idx="165">
                  <c:v>1963.6449576944101</c:v>
                </c:pt>
                <c:pt idx="166">
                  <c:v>1963.66483527879</c:v>
                </c:pt>
                <c:pt idx="167">
                  <c:v>1963.7045904475599</c:v>
                </c:pt>
                <c:pt idx="168">
                  <c:v>1963.78410078511</c:v>
                </c:pt>
                <c:pt idx="169">
                  <c:v>1963.9431214602</c:v>
                </c:pt>
                <c:pt idx="170">
                  <c:v>1964.26116281037</c:v>
                </c:pt>
                <c:pt idx="171">
                  <c:v>1964.89724551072</c:v>
                </c:pt>
                <c:pt idx="172">
                  <c:v>1966.2767294923101</c:v>
                </c:pt>
                <c:pt idx="173">
                  <c:v>1967.5645524629499</c:v>
                </c:pt>
                <c:pt idx="174">
                  <c:v>1968.8270409532499</c:v>
                </c:pt>
                <c:pt idx="175">
                  <c:v>1970.19684802443</c:v>
                </c:pt>
                <c:pt idx="176">
                  <c:v>1971.47499408467</c:v>
                </c:pt>
                <c:pt idx="177">
                  <c:v>1972.8604587257901</c:v>
                </c:pt>
                <c:pt idx="178">
                  <c:v>1974.2205888865701</c:v>
                </c:pt>
                <c:pt idx="179">
                  <c:v>1975.4890580364099</c:v>
                </c:pt>
                <c:pt idx="180">
                  <c:v>1976.86484576713</c:v>
                </c:pt>
                <c:pt idx="181">
                  <c:v>1978.1489724869</c:v>
                </c:pt>
                <c:pt idx="182">
                  <c:v>1979.54041778756</c:v>
                </c:pt>
                <c:pt idx="183">
                  <c:v>1980.9065286078701</c:v>
                </c:pt>
                <c:pt idx="184">
                  <c:v>1982.1809784172401</c:v>
                </c:pt>
                <c:pt idx="185">
                  <c:v>1983.5627468074999</c:v>
                </c:pt>
                <c:pt idx="186">
                  <c:v>1984.8528541868</c:v>
                </c:pt>
                <c:pt idx="187">
                  <c:v>1986.11762708577</c:v>
                </c:pt>
                <c:pt idx="188">
                  <c:v>1987.48971856562</c:v>
                </c:pt>
                <c:pt idx="189">
                  <c:v>1988.77014903452</c:v>
                </c:pt>
                <c:pt idx="190">
                  <c:v>1990.1578980843101</c:v>
                </c:pt>
                <c:pt idx="191">
                  <c:v>1991.5203126537699</c:v>
                </c:pt>
                <c:pt idx="192">
                  <c:v>1992.7910662122699</c:v>
                </c:pt>
                <c:pt idx="193">
                  <c:v>1994.16913835165</c:v>
                </c:pt>
                <c:pt idx="194">
                  <c:v>1995.45554948009</c:v>
                </c:pt>
                <c:pt idx="195">
                  <c:v>1996.71662612819</c:v>
                </c:pt>
                <c:pt idx="196">
                  <c:v>1998.08502135718</c:v>
                </c:pt>
                <c:pt idx="197">
                  <c:v>1999.3617555752101</c:v>
                </c:pt>
                <c:pt idx="198">
                  <c:v>2000.7458083741301</c:v>
                </c:pt>
                <c:pt idx="199">
                  <c:v>2002.0382001621001</c:v>
                </c:pt>
                <c:pt idx="200">
                  <c:v>2003.3052574697399</c:v>
                </c:pt>
                <c:pt idx="201">
                  <c:v>2004.6796333582599</c:v>
                </c:pt>
                <c:pt idx="202">
                  <c:v>2005.9623482358299</c:v>
                </c:pt>
                <c:pt idx="203">
                  <c:v>2007.35238169428</c:v>
                </c:pt>
                <c:pt idx="204">
                  <c:v>2008.7170806724</c:v>
                </c:pt>
                <c:pt idx="205">
                  <c:v>2009.99011863957</c:v>
                </c:pt>
                <c:pt idx="206">
                  <c:v>2011.3704751876201</c:v>
                </c:pt>
                <c:pt idx="207">
                  <c:v>2012.6591707247301</c:v>
                </c:pt>
                <c:pt idx="208">
                  <c:v>2013.9225317814901</c:v>
                </c:pt>
                <c:pt idx="209">
                  <c:v>2015.2932114191501</c:v>
                </c:pt>
                <c:pt idx="210">
                  <c:v>2016.5722300458499</c:v>
                </c:pt>
                <c:pt idx="211">
                  <c:v>2016.5945389306601</c:v>
                </c:pt>
                <c:pt idx="212">
                  <c:v>2016.61684781546</c:v>
                </c:pt>
                <c:pt idx="213">
                  <c:v>2016.6614655850799</c:v>
                </c:pt>
                <c:pt idx="214">
                  <c:v>2016.7507011242999</c:v>
                </c:pt>
                <c:pt idx="215">
                  <c:v>2016.9291722027499</c:v>
                </c:pt>
                <c:pt idx="216">
                  <c:v>2017.2861143596599</c:v>
                </c:pt>
                <c:pt idx="217">
                  <c:v>2017.3084232444601</c:v>
                </c:pt>
                <c:pt idx="218">
                  <c:v>2017.33073212927</c:v>
                </c:pt>
                <c:pt idx="219">
                  <c:v>2017.3753498988799</c:v>
                </c:pt>
                <c:pt idx="220">
                  <c:v>2017.4645854381099</c:v>
                </c:pt>
                <c:pt idx="221">
                  <c:v>2017.6430565165599</c:v>
                </c:pt>
                <c:pt idx="222">
                  <c:v>2017.6653654013701</c:v>
                </c:pt>
                <c:pt idx="223">
                  <c:v>2017.68767428617</c:v>
                </c:pt>
                <c:pt idx="224">
                  <c:v>2017.7322920557899</c:v>
                </c:pt>
                <c:pt idx="225">
                  <c:v>2017.8215275950099</c:v>
                </c:pt>
                <c:pt idx="226">
                  <c:v>2017.8438364798201</c:v>
                </c:pt>
                <c:pt idx="227">
                  <c:v>2017.86614536463</c:v>
                </c:pt>
                <c:pt idx="228">
                  <c:v>2017.9107631342399</c:v>
                </c:pt>
                <c:pt idx="229">
                  <c:v>2017.9330720190501</c:v>
                </c:pt>
                <c:pt idx="230">
                  <c:v>2017.95538090385</c:v>
                </c:pt>
                <c:pt idx="231">
                  <c:v>2017.97768978866</c:v>
                </c:pt>
                <c:pt idx="232">
                  <c:v>2017.9999986734599</c:v>
                </c:pt>
              </c:numCache>
            </c:numRef>
          </c:xVal>
          <c:yVal>
            <c:numRef>
              <c:f>Sheet1!$Q$2:$Q$234</c:f>
              <c:numCache>
                <c:formatCode>General</c:formatCode>
                <c:ptCount val="233"/>
                <c:pt idx="0">
                  <c:v>244.40744018554599</c:v>
                </c:pt>
                <c:pt idx="1">
                  <c:v>243.94009399414</c:v>
                </c:pt>
                <c:pt idx="2">
                  <c:v>243.47482299804599</c:v>
                </c:pt>
                <c:pt idx="3">
                  <c:v>242.55041503906199</c:v>
                </c:pt>
                <c:pt idx="4">
                  <c:v>240.72600555419899</c:v>
                </c:pt>
                <c:pt idx="5">
                  <c:v>237.174392700195</c:v>
                </c:pt>
                <c:pt idx="6">
                  <c:v>230.45509338378901</c:v>
                </c:pt>
                <c:pt idx="7">
                  <c:v>230.051963806152</c:v>
                </c:pt>
                <c:pt idx="8">
                  <c:v>229.65077209472599</c:v>
                </c:pt>
                <c:pt idx="9">
                  <c:v>228.854248046875</c:v>
                </c:pt>
                <c:pt idx="10">
                  <c:v>227.284629821777</c:v>
                </c:pt>
                <c:pt idx="11">
                  <c:v>224.23840332031199</c:v>
                </c:pt>
                <c:pt idx="12">
                  <c:v>218.513298034667</c:v>
                </c:pt>
                <c:pt idx="13">
                  <c:v>218.14288330078099</c:v>
                </c:pt>
                <c:pt idx="14">
                  <c:v>217.774696350097</c:v>
                </c:pt>
                <c:pt idx="15">
                  <c:v>217.04487609863199</c:v>
                </c:pt>
                <c:pt idx="16">
                  <c:v>215.61154937744101</c:v>
                </c:pt>
                <c:pt idx="17">
                  <c:v>212.84934234619101</c:v>
                </c:pt>
                <c:pt idx="18">
                  <c:v>207.736724853515</c:v>
                </c:pt>
                <c:pt idx="19">
                  <c:v>207.43515014648401</c:v>
                </c:pt>
                <c:pt idx="20">
                  <c:v>207.13571166992099</c:v>
                </c:pt>
                <c:pt idx="21">
                  <c:v>206.54312133789</c:v>
                </c:pt>
                <c:pt idx="22">
                  <c:v>205.38291931152301</c:v>
                </c:pt>
                <c:pt idx="23">
                  <c:v>203.16194152832</c:v>
                </c:pt>
                <c:pt idx="24">
                  <c:v>199.11170959472599</c:v>
                </c:pt>
                <c:pt idx="25">
                  <c:v>198.89122009277301</c:v>
                </c:pt>
                <c:pt idx="26">
                  <c:v>198.67253875732399</c:v>
                </c:pt>
                <c:pt idx="27">
                  <c:v>198.24031829833899</c:v>
                </c:pt>
                <c:pt idx="28">
                  <c:v>197.39665222167901</c:v>
                </c:pt>
                <c:pt idx="29">
                  <c:v>195.79182434082</c:v>
                </c:pt>
                <c:pt idx="30">
                  <c:v>195.59888458251899</c:v>
                </c:pt>
                <c:pt idx="31">
                  <c:v>195.40766906738199</c:v>
                </c:pt>
                <c:pt idx="32">
                  <c:v>195.0302734375</c:v>
                </c:pt>
                <c:pt idx="33">
                  <c:v>194.295783996582</c:v>
                </c:pt>
                <c:pt idx="34">
                  <c:v>192.907264709472</c:v>
                </c:pt>
                <c:pt idx="35">
                  <c:v>192.7412109375</c:v>
                </c:pt>
                <c:pt idx="36">
                  <c:v>192.57681274414</c:v>
                </c:pt>
                <c:pt idx="37">
                  <c:v>192.25294494628901</c:v>
                </c:pt>
                <c:pt idx="38">
                  <c:v>191.625022888183</c:v>
                </c:pt>
                <c:pt idx="39">
                  <c:v>190.447700500488</c:v>
                </c:pt>
                <c:pt idx="40">
                  <c:v>190.30785369873001</c:v>
                </c:pt>
                <c:pt idx="41">
                  <c:v>190.16961669921801</c:v>
                </c:pt>
                <c:pt idx="42">
                  <c:v>189.898025512695</c:v>
                </c:pt>
                <c:pt idx="43">
                  <c:v>189.37407684326101</c:v>
                </c:pt>
                <c:pt idx="44">
                  <c:v>188.40283203125</c:v>
                </c:pt>
                <c:pt idx="45">
                  <c:v>188.29081726074199</c:v>
                </c:pt>
                <c:pt idx="46">
                  <c:v>188.180274963378</c:v>
                </c:pt>
                <c:pt idx="47">
                  <c:v>187.96376037597599</c:v>
                </c:pt>
                <c:pt idx="48">
                  <c:v>187.54885864257801</c:v>
                </c:pt>
                <c:pt idx="49">
                  <c:v>187.44888305664</c:v>
                </c:pt>
                <c:pt idx="50">
                  <c:v>187.35041809082</c:v>
                </c:pt>
                <c:pt idx="51">
                  <c:v>187.15793609619101</c:v>
                </c:pt>
                <c:pt idx="52">
                  <c:v>186.79090881347599</c:v>
                </c:pt>
                <c:pt idx="53">
                  <c:v>186.702865600585</c:v>
                </c:pt>
                <c:pt idx="54">
                  <c:v>186.616310119628</c:v>
                </c:pt>
                <c:pt idx="55">
                  <c:v>186.44758605957</c:v>
                </c:pt>
                <c:pt idx="56">
                  <c:v>186.12780761718699</c:v>
                </c:pt>
                <c:pt idx="57">
                  <c:v>186.05152893066401</c:v>
                </c:pt>
                <c:pt idx="58">
                  <c:v>185.97671508789</c:v>
                </c:pt>
                <c:pt idx="59">
                  <c:v>185.83149719238199</c:v>
                </c:pt>
                <c:pt idx="60">
                  <c:v>185.55842590332</c:v>
                </c:pt>
                <c:pt idx="61">
                  <c:v>185.49377441406199</c:v>
                </c:pt>
                <c:pt idx="62">
                  <c:v>185.43058013916001</c:v>
                </c:pt>
                <c:pt idx="63">
                  <c:v>185.30848693847599</c:v>
                </c:pt>
                <c:pt idx="64">
                  <c:v>185.08155822753901</c:v>
                </c:pt>
                <c:pt idx="65">
                  <c:v>185.02838134765599</c:v>
                </c:pt>
                <c:pt idx="66">
                  <c:v>184.97665405273401</c:v>
                </c:pt>
                <c:pt idx="67">
                  <c:v>184.877479553222</c:v>
                </c:pt>
                <c:pt idx="68">
                  <c:v>184.69611358642501</c:v>
                </c:pt>
                <c:pt idx="69">
                  <c:v>184.65428161621</c:v>
                </c:pt>
                <c:pt idx="70">
                  <c:v>184.61387634277301</c:v>
                </c:pt>
                <c:pt idx="71">
                  <c:v>184.53726959228501</c:v>
                </c:pt>
                <c:pt idx="72">
                  <c:v>184.50108337402301</c:v>
                </c:pt>
                <c:pt idx="73">
                  <c:v>184.46627807617099</c:v>
                </c:pt>
                <c:pt idx="74">
                  <c:v>184.40086364746</c:v>
                </c:pt>
                <c:pt idx="75">
                  <c:v>184.370246887207</c:v>
                </c:pt>
                <c:pt idx="76">
                  <c:v>184.34103393554599</c:v>
                </c:pt>
                <c:pt idx="77">
                  <c:v>184.28675842285099</c:v>
                </c:pt>
                <c:pt idx="78">
                  <c:v>184.26168823242099</c:v>
                </c:pt>
                <c:pt idx="79">
                  <c:v>184.23800659179599</c:v>
                </c:pt>
                <c:pt idx="80">
                  <c:v>184.19477844238199</c:v>
                </c:pt>
                <c:pt idx="81">
                  <c:v>184.17362976074199</c:v>
                </c:pt>
                <c:pt idx="82">
                  <c:v>184.15409851074199</c:v>
                </c:pt>
                <c:pt idx="83">
                  <c:v>184.13615417480401</c:v>
                </c:pt>
                <c:pt idx="84">
                  <c:v>184.119857788085</c:v>
                </c:pt>
                <c:pt idx="85">
                  <c:v>184.10513305664</c:v>
                </c:pt>
                <c:pt idx="86">
                  <c:v>184.09204864501899</c:v>
                </c:pt>
                <c:pt idx="87">
                  <c:v>184.08055114746</c:v>
                </c:pt>
                <c:pt idx="88">
                  <c:v>184.07066345214801</c:v>
                </c:pt>
                <c:pt idx="89">
                  <c:v>184.06234741210901</c:v>
                </c:pt>
                <c:pt idx="90">
                  <c:v>184.05564880371</c:v>
                </c:pt>
                <c:pt idx="91">
                  <c:v>184.05050659179599</c:v>
                </c:pt>
                <c:pt idx="92">
                  <c:v>184.04695892333899</c:v>
                </c:pt>
                <c:pt idx="93">
                  <c:v>184.045021057128</c:v>
                </c:pt>
                <c:pt idx="94">
                  <c:v>184.044662475585</c:v>
                </c:pt>
                <c:pt idx="95">
                  <c:v>184.045860290527</c:v>
                </c:pt>
                <c:pt idx="96">
                  <c:v>184.04866027832</c:v>
                </c:pt>
                <c:pt idx="97">
                  <c:v>184.05303955078099</c:v>
                </c:pt>
                <c:pt idx="98">
                  <c:v>184.05894470214801</c:v>
                </c:pt>
                <c:pt idx="99">
                  <c:v>184.06646728515599</c:v>
                </c:pt>
                <c:pt idx="100">
                  <c:v>184.07551574707</c:v>
                </c:pt>
                <c:pt idx="101">
                  <c:v>184.08612060546801</c:v>
                </c:pt>
                <c:pt idx="102">
                  <c:v>184.09831237792901</c:v>
                </c:pt>
                <c:pt idx="103">
                  <c:v>184.11207580566401</c:v>
                </c:pt>
                <c:pt idx="104">
                  <c:v>184.12736511230401</c:v>
                </c:pt>
                <c:pt idx="105">
                  <c:v>184.14421081542901</c:v>
                </c:pt>
                <c:pt idx="106">
                  <c:v>184.16259765625</c:v>
                </c:pt>
                <c:pt idx="107">
                  <c:v>184.18254089355401</c:v>
                </c:pt>
                <c:pt idx="108">
                  <c:v>184.20404052734301</c:v>
                </c:pt>
                <c:pt idx="109">
                  <c:v>184.22706604003901</c:v>
                </c:pt>
                <c:pt idx="110">
                  <c:v>184.25161743164</c:v>
                </c:pt>
                <c:pt idx="111">
                  <c:v>184.30534362792901</c:v>
                </c:pt>
                <c:pt idx="112">
                  <c:v>184.33451843261699</c:v>
                </c:pt>
                <c:pt idx="113">
                  <c:v>184.36518859863199</c:v>
                </c:pt>
                <c:pt idx="114">
                  <c:v>184.43114471435501</c:v>
                </c:pt>
                <c:pt idx="115">
                  <c:v>184.466384887695</c:v>
                </c:pt>
                <c:pt idx="116">
                  <c:v>184.503173828125</c:v>
                </c:pt>
                <c:pt idx="117">
                  <c:v>184.58125305175699</c:v>
                </c:pt>
                <c:pt idx="118">
                  <c:v>184.62252807617099</c:v>
                </c:pt>
                <c:pt idx="119">
                  <c:v>184.66535949707</c:v>
                </c:pt>
                <c:pt idx="120">
                  <c:v>184.75546264648401</c:v>
                </c:pt>
                <c:pt idx="121">
                  <c:v>184.95364379882801</c:v>
                </c:pt>
                <c:pt idx="122">
                  <c:v>185.00692749023401</c:v>
                </c:pt>
                <c:pt idx="123">
                  <c:v>185.06168365478501</c:v>
                </c:pt>
                <c:pt idx="124">
                  <c:v>185.17559814453099</c:v>
                </c:pt>
                <c:pt idx="125">
                  <c:v>185.42118835449199</c:v>
                </c:pt>
                <c:pt idx="126">
                  <c:v>185.486236572265</c:v>
                </c:pt>
                <c:pt idx="127">
                  <c:v>185.55278015136699</c:v>
                </c:pt>
                <c:pt idx="128">
                  <c:v>185.69021606445301</c:v>
                </c:pt>
                <c:pt idx="129">
                  <c:v>185.98251342773401</c:v>
                </c:pt>
                <c:pt idx="130">
                  <c:v>186.05402374267501</c:v>
                </c:pt>
                <c:pt idx="131">
                  <c:v>186.12681579589801</c:v>
                </c:pt>
                <c:pt idx="132">
                  <c:v>186.27613830566401</c:v>
                </c:pt>
                <c:pt idx="133">
                  <c:v>186.58978271484301</c:v>
                </c:pt>
                <c:pt idx="134">
                  <c:v>187.27645111083899</c:v>
                </c:pt>
                <c:pt idx="135">
                  <c:v>187.36779785156199</c:v>
                </c:pt>
                <c:pt idx="136">
                  <c:v>187.46038818359301</c:v>
                </c:pt>
                <c:pt idx="137">
                  <c:v>187.64921569824199</c:v>
                </c:pt>
                <c:pt idx="138">
                  <c:v>188.04143524169899</c:v>
                </c:pt>
                <c:pt idx="139">
                  <c:v>188.88368225097599</c:v>
                </c:pt>
                <c:pt idx="140">
                  <c:v>188.994369506835</c:v>
                </c:pt>
                <c:pt idx="141">
                  <c:v>189.106201171875</c:v>
                </c:pt>
                <c:pt idx="142">
                  <c:v>189.33345031738199</c:v>
                </c:pt>
                <c:pt idx="143">
                  <c:v>189.802154541015</c:v>
                </c:pt>
                <c:pt idx="144">
                  <c:v>190.79570007324199</c:v>
                </c:pt>
                <c:pt idx="145">
                  <c:v>193.00399780273401</c:v>
                </c:pt>
                <c:pt idx="146">
                  <c:v>193.16407775878901</c:v>
                </c:pt>
                <c:pt idx="147">
                  <c:v>193.32546997070301</c:v>
                </c:pt>
                <c:pt idx="148">
                  <c:v>193.65220642089801</c:v>
                </c:pt>
                <c:pt idx="149">
                  <c:v>194.321403503417</c:v>
                </c:pt>
                <c:pt idx="150">
                  <c:v>195.72209167480401</c:v>
                </c:pt>
                <c:pt idx="151">
                  <c:v>198.767974853515</c:v>
                </c:pt>
                <c:pt idx="152">
                  <c:v>198.968978881835</c:v>
                </c:pt>
                <c:pt idx="153">
                  <c:v>199.17124938964801</c:v>
                </c:pt>
                <c:pt idx="154">
                  <c:v>199.57946777343699</c:v>
                </c:pt>
                <c:pt idx="155">
                  <c:v>200.41062927246</c:v>
                </c:pt>
                <c:pt idx="156">
                  <c:v>202.13140106201101</c:v>
                </c:pt>
                <c:pt idx="157">
                  <c:v>205.80233764648401</c:v>
                </c:pt>
                <c:pt idx="158">
                  <c:v>206.037353515625</c:v>
                </c:pt>
                <c:pt idx="159">
                  <c:v>206.27349853515599</c:v>
                </c:pt>
                <c:pt idx="160">
                  <c:v>206.749153137207</c:v>
                </c:pt>
                <c:pt idx="161">
                  <c:v>207.71376800537101</c:v>
                </c:pt>
                <c:pt idx="162">
                  <c:v>209.69581604003901</c:v>
                </c:pt>
                <c:pt idx="163">
                  <c:v>213.86686706542901</c:v>
                </c:pt>
                <c:pt idx="164">
                  <c:v>223.00567626953099</c:v>
                </c:pt>
                <c:pt idx="165">
                  <c:v>223.28743743896399</c:v>
                </c:pt>
                <c:pt idx="166">
                  <c:v>223.570091247558</c:v>
                </c:pt>
                <c:pt idx="167">
                  <c:v>224.13790893554599</c:v>
                </c:pt>
                <c:pt idx="168">
                  <c:v>225.283653259277</c:v>
                </c:pt>
                <c:pt idx="169">
                  <c:v>227.61534118652301</c:v>
                </c:pt>
                <c:pt idx="170">
                  <c:v>232.436264038085</c:v>
                </c:pt>
                <c:pt idx="171">
                  <c:v>242.684646606445</c:v>
                </c:pt>
                <c:pt idx="172">
                  <c:v>267.46669006347599</c:v>
                </c:pt>
                <c:pt idx="173">
                  <c:v>293.39056396484301</c:v>
                </c:pt>
                <c:pt idx="174">
                  <c:v>321.03224945068303</c:v>
                </c:pt>
                <c:pt idx="175">
                  <c:v>353.12010955810501</c:v>
                </c:pt>
                <c:pt idx="176">
                  <c:v>384.68547058105401</c:v>
                </c:pt>
                <c:pt idx="177">
                  <c:v>420.31977844238202</c:v>
                </c:pt>
                <c:pt idx="178">
                  <c:v>456.41505432128901</c:v>
                </c:pt>
                <c:pt idx="179">
                  <c:v>490.81185913085898</c:v>
                </c:pt>
                <c:pt idx="180">
                  <c:v>528.66799926757801</c:v>
                </c:pt>
                <c:pt idx="181">
                  <c:v>564.31266784667901</c:v>
                </c:pt>
                <c:pt idx="182">
                  <c:v>603.07402801513604</c:v>
                </c:pt>
                <c:pt idx="183">
                  <c:v>641.09597778320301</c:v>
                </c:pt>
                <c:pt idx="184">
                  <c:v>676.407325744628</c:v>
                </c:pt>
                <c:pt idx="185">
                  <c:v>714.40447998046795</c:v>
                </c:pt>
                <c:pt idx="186">
                  <c:v>749.52971649169899</c:v>
                </c:pt>
                <c:pt idx="187">
                  <c:v>783.580665588378</c:v>
                </c:pt>
                <c:pt idx="188">
                  <c:v>820.05194091796795</c:v>
                </c:pt>
                <c:pt idx="189">
                  <c:v>853.63092803954999</c:v>
                </c:pt>
                <c:pt idx="190">
                  <c:v>889.53231048583905</c:v>
                </c:pt>
                <c:pt idx="191">
                  <c:v>924.30772399902298</c:v>
                </c:pt>
                <c:pt idx="192">
                  <c:v>956.36637878417901</c:v>
                </c:pt>
                <c:pt idx="193">
                  <c:v>990.78782653808503</c:v>
                </c:pt>
                <c:pt idx="194">
                  <c:v>1022.67498779296</c:v>
                </c:pt>
                <c:pt idx="195">
                  <c:v>1053.7933807372999</c:v>
                </c:pt>
                <c:pt idx="196">
                  <c:v>1087.51794433593</c:v>
                </c:pt>
                <c:pt idx="197">
                  <c:v>1119.0664978027301</c:v>
                </c:pt>
                <c:pt idx="198">
                  <c:v>1153.5109100341699</c:v>
                </c:pt>
                <c:pt idx="199">
                  <c:v>1186.05836486816</c:v>
                </c:pt>
                <c:pt idx="200">
                  <c:v>1218.48474121093</c:v>
                </c:pt>
                <c:pt idx="201">
                  <c:v>1254.4240188598601</c:v>
                </c:pt>
                <c:pt idx="202">
                  <c:v>1288.8726348876901</c:v>
                </c:pt>
                <c:pt idx="203">
                  <c:v>1327.4126434326099</c:v>
                </c:pt>
                <c:pt idx="204">
                  <c:v>1366.70825195312</c:v>
                </c:pt>
                <c:pt idx="205">
                  <c:v>1404.8845748901299</c:v>
                </c:pt>
                <c:pt idx="206">
                  <c:v>1448.1830444335901</c:v>
                </c:pt>
                <c:pt idx="207">
                  <c:v>1490.6277694702101</c:v>
                </c:pt>
                <c:pt idx="208">
                  <c:v>1534.35742950439</c:v>
                </c:pt>
                <c:pt idx="209">
                  <c:v>1584.4314270019499</c:v>
                </c:pt>
                <c:pt idx="210">
                  <c:v>1633.87023925781</c:v>
                </c:pt>
                <c:pt idx="211">
                  <c:v>1634.7572479247999</c:v>
                </c:pt>
                <c:pt idx="212">
                  <c:v>1635.64514160156</c:v>
                </c:pt>
                <c:pt idx="213">
                  <c:v>1637.4235305786101</c:v>
                </c:pt>
                <c:pt idx="214">
                  <c:v>1640.99084472656</c:v>
                </c:pt>
                <c:pt idx="215">
                  <c:v>1648.1678009033201</c:v>
                </c:pt>
                <c:pt idx="216">
                  <c:v>1662.69322204589</c:v>
                </c:pt>
                <c:pt idx="217">
                  <c:v>1663.60875701904</c:v>
                </c:pt>
                <c:pt idx="218">
                  <c:v>1664.5251770019499</c:v>
                </c:pt>
                <c:pt idx="219">
                  <c:v>1666.3607940673801</c:v>
                </c:pt>
                <c:pt idx="220">
                  <c:v>1670.04306793212</c:v>
                </c:pt>
                <c:pt idx="221">
                  <c:v>1677.45176696777</c:v>
                </c:pt>
                <c:pt idx="222">
                  <c:v>1678.38206481933</c:v>
                </c:pt>
                <c:pt idx="223">
                  <c:v>1679.3132629394499</c:v>
                </c:pt>
                <c:pt idx="224">
                  <c:v>1681.17846679687</c:v>
                </c:pt>
                <c:pt idx="225">
                  <c:v>1684.9201354980401</c:v>
                </c:pt>
                <c:pt idx="226">
                  <c:v>1685.8579406738199</c:v>
                </c:pt>
                <c:pt idx="227">
                  <c:v>1686.7966003417901</c:v>
                </c:pt>
                <c:pt idx="228">
                  <c:v>1688.67687225341</c:v>
                </c:pt>
                <c:pt idx="229">
                  <c:v>1689.61840057373</c:v>
                </c:pt>
                <c:pt idx="230">
                  <c:v>1690.56089782714</c:v>
                </c:pt>
                <c:pt idx="231">
                  <c:v>1691.5043334960901</c:v>
                </c:pt>
                <c:pt idx="232">
                  <c:v>1692.44872283935</c:v>
                </c:pt>
              </c:numCache>
            </c:numRef>
          </c:yVal>
          <c:smooth val="1"/>
        </c:ser>
        <c:dLbls>
          <c:showLegendKey val="0"/>
          <c:showVal val="0"/>
          <c:showCatName val="0"/>
          <c:showSerName val="0"/>
          <c:showPercent val="0"/>
          <c:showBubbleSize val="0"/>
        </c:dLbls>
        <c:axId val="567650944"/>
        <c:axId val="567657216"/>
      </c:scatterChart>
      <c:valAx>
        <c:axId val="567650944"/>
        <c:scaling>
          <c:orientation val="minMax"/>
        </c:scaling>
        <c:delete val="0"/>
        <c:axPos val="b"/>
        <c:title>
          <c:tx>
            <c:rich>
              <a:bodyPr/>
              <a:lstStyle/>
              <a:p>
                <a:pPr>
                  <a:defRPr/>
                </a:pPr>
                <a:r>
                  <a:rPr lang="en-US"/>
                  <a:t>Year</a:t>
                </a:r>
              </a:p>
            </c:rich>
          </c:tx>
          <c:overlay val="0"/>
        </c:title>
        <c:numFmt formatCode="General" sourceLinked="1"/>
        <c:majorTickMark val="out"/>
        <c:minorTickMark val="none"/>
        <c:tickLblPos val="nextTo"/>
        <c:crossAx val="567657216"/>
        <c:crosses val="autoZero"/>
        <c:crossBetween val="midCat"/>
      </c:valAx>
      <c:valAx>
        <c:axId val="567657216"/>
        <c:scaling>
          <c:orientation val="minMax"/>
        </c:scaling>
        <c:delete val="0"/>
        <c:axPos val="l"/>
        <c:majorGridlines/>
        <c:title>
          <c:tx>
            <c:rich>
              <a:bodyPr rot="-5400000" vert="horz"/>
              <a:lstStyle/>
              <a:p>
                <a:pPr>
                  <a:defRPr/>
                </a:pPr>
                <a:r>
                  <a:rPr lang="en-US"/>
                  <a:t>Marshall and Swift equipment cost index</a:t>
                </a:r>
              </a:p>
            </c:rich>
          </c:tx>
          <c:layout>
            <c:manualLayout>
              <c:xMode val="edge"/>
              <c:yMode val="edge"/>
              <c:x val="2.7777777777777776E-2"/>
              <c:y val="9.6876640419947507E-2"/>
            </c:manualLayout>
          </c:layout>
          <c:overlay val="0"/>
        </c:title>
        <c:numFmt formatCode="General" sourceLinked="1"/>
        <c:majorTickMark val="out"/>
        <c:minorTickMark val="none"/>
        <c:tickLblPos val="nextTo"/>
        <c:crossAx val="567650944"/>
        <c:crosses val="autoZero"/>
        <c:crossBetween val="midCat"/>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237751531058615"/>
          <c:y val="5.1400554097404488E-2"/>
          <c:w val="0.75298359580052499"/>
          <c:h val="0.73444808982210552"/>
        </c:manualLayout>
      </c:layout>
      <c:scatterChart>
        <c:scatterStyle val="lineMarker"/>
        <c:varyColors val="0"/>
        <c:ser>
          <c:idx val="0"/>
          <c:order val="0"/>
          <c:spPr>
            <a:ln w="28575">
              <a:noFill/>
            </a:ln>
          </c:spPr>
          <c:trendline>
            <c:trendlineType val="poly"/>
            <c:order val="2"/>
            <c:dispRSqr val="0"/>
            <c:dispEq val="0"/>
          </c:trendline>
          <c:xVal>
            <c:numRef>
              <c:f>Sheet1!$B$518:$B$526</c:f>
              <c:numCache>
                <c:formatCode>General</c:formatCode>
                <c:ptCount val="9"/>
                <c:pt idx="0">
                  <c:v>7.5707999999999998E-2</c:v>
                </c:pt>
                <c:pt idx="1">
                  <c:v>0.37854000000000004</c:v>
                </c:pt>
                <c:pt idx="2">
                  <c:v>1.3248900000000001</c:v>
                </c:pt>
                <c:pt idx="3">
                  <c:v>1.8927</c:v>
                </c:pt>
                <c:pt idx="4">
                  <c:v>2.6497800000000002</c:v>
                </c:pt>
                <c:pt idx="5">
                  <c:v>7.5708000000000002</c:v>
                </c:pt>
                <c:pt idx="6">
                  <c:v>13.248899999999999</c:v>
                </c:pt>
                <c:pt idx="7">
                  <c:v>18.927</c:v>
                </c:pt>
                <c:pt idx="8">
                  <c:v>37.853999999999999</c:v>
                </c:pt>
              </c:numCache>
            </c:numRef>
          </c:xVal>
          <c:yVal>
            <c:numRef>
              <c:f>Sheet1!$E$518:$E$526</c:f>
              <c:numCache>
                <c:formatCode>0.00</c:formatCode>
                <c:ptCount val="9"/>
                <c:pt idx="0">
                  <c:v>43.270501997336893</c:v>
                </c:pt>
                <c:pt idx="1">
                  <c:v>58.777849533954736</c:v>
                </c:pt>
                <c:pt idx="2">
                  <c:v>78.036974700399469</c:v>
                </c:pt>
                <c:pt idx="3">
                  <c:v>88.792070572569912</c:v>
                </c:pt>
                <c:pt idx="4">
                  <c:v>105.80012916111852</c:v>
                </c:pt>
                <c:pt idx="5">
                  <c:v>137.56517976031958</c:v>
                </c:pt>
                <c:pt idx="6">
                  <c:v>176.33354860186421</c:v>
                </c:pt>
                <c:pt idx="7">
                  <c:v>217.60310252996007</c:v>
                </c:pt>
                <c:pt idx="8">
                  <c:v>312.64813581890814</c:v>
                </c:pt>
              </c:numCache>
            </c:numRef>
          </c:yVal>
          <c:smooth val="0"/>
        </c:ser>
        <c:dLbls>
          <c:showLegendKey val="0"/>
          <c:showVal val="0"/>
          <c:showCatName val="0"/>
          <c:showSerName val="0"/>
          <c:showPercent val="0"/>
          <c:showBubbleSize val="0"/>
        </c:dLbls>
        <c:axId val="567641216"/>
        <c:axId val="567643136"/>
      </c:scatterChart>
      <c:valAx>
        <c:axId val="567641216"/>
        <c:scaling>
          <c:orientation val="minMax"/>
        </c:scaling>
        <c:delete val="0"/>
        <c:axPos val="b"/>
        <c:title>
          <c:tx>
            <c:rich>
              <a:bodyPr/>
              <a:lstStyle/>
              <a:p>
                <a:pPr>
                  <a:defRPr/>
                </a:pPr>
                <a:r>
                  <a:rPr lang="en-US"/>
                  <a:t>Mixing pump capacity (cubic meter/min)</a:t>
                </a:r>
              </a:p>
            </c:rich>
          </c:tx>
          <c:overlay val="0"/>
        </c:title>
        <c:numFmt formatCode="General" sourceLinked="1"/>
        <c:majorTickMark val="out"/>
        <c:minorTickMark val="none"/>
        <c:tickLblPos val="nextTo"/>
        <c:crossAx val="567643136"/>
        <c:crosses val="autoZero"/>
        <c:crossBetween val="midCat"/>
      </c:valAx>
      <c:valAx>
        <c:axId val="567643136"/>
        <c:scaling>
          <c:orientation val="minMax"/>
        </c:scaling>
        <c:delete val="0"/>
        <c:axPos val="l"/>
        <c:majorGridlines/>
        <c:title>
          <c:tx>
            <c:rich>
              <a:bodyPr rot="-5400000" vert="horz"/>
              <a:lstStyle/>
              <a:p>
                <a:pPr>
                  <a:defRPr/>
                </a:pPr>
                <a:r>
                  <a:rPr lang="en-US"/>
                  <a:t>Construction cost in 2022 (1000 $)</a:t>
                </a:r>
              </a:p>
            </c:rich>
          </c:tx>
          <c:layout>
            <c:manualLayout>
              <c:xMode val="edge"/>
              <c:yMode val="edge"/>
              <c:x val="2.5000000000000001E-2"/>
              <c:y val="7.3138305628463116E-2"/>
            </c:manualLayout>
          </c:layout>
          <c:overlay val="0"/>
        </c:title>
        <c:numFmt formatCode="0.00" sourceLinked="1"/>
        <c:majorTickMark val="out"/>
        <c:minorTickMark val="none"/>
        <c:tickLblPos val="nextTo"/>
        <c:crossAx val="567641216"/>
        <c:crosses val="autoZero"/>
        <c:crossBetween val="midCat"/>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marker>
            <c:symbol val="diamond"/>
            <c:size val="4"/>
          </c:marker>
          <c:xVal>
            <c:numRef>
              <c:f>Sheet1!$A$104:$A$157</c:f>
              <c:numCache>
                <c:formatCode>General</c:formatCode>
                <c:ptCount val="54"/>
                <c:pt idx="0">
                  <c:v>1964</c:v>
                </c:pt>
                <c:pt idx="1">
                  <c:v>1965</c:v>
                </c:pt>
                <c:pt idx="2">
                  <c:v>1966</c:v>
                </c:pt>
                <c:pt idx="3">
                  <c:v>1967</c:v>
                </c:pt>
                <c:pt idx="4">
                  <c:v>1968</c:v>
                </c:pt>
                <c:pt idx="5">
                  <c:v>1969</c:v>
                </c:pt>
                <c:pt idx="6">
                  <c:v>1970</c:v>
                </c:pt>
                <c:pt idx="7">
                  <c:v>1971</c:v>
                </c:pt>
                <c:pt idx="8">
                  <c:v>1972</c:v>
                </c:pt>
                <c:pt idx="9">
                  <c:v>1973</c:v>
                </c:pt>
                <c:pt idx="10">
                  <c:v>1974</c:v>
                </c:pt>
                <c:pt idx="11">
                  <c:v>1975</c:v>
                </c:pt>
                <c:pt idx="12">
                  <c:v>1976</c:v>
                </c:pt>
                <c:pt idx="13">
                  <c:v>1977</c:v>
                </c:pt>
                <c:pt idx="14">
                  <c:v>1978</c:v>
                </c:pt>
                <c:pt idx="15">
                  <c:v>1979</c:v>
                </c:pt>
                <c:pt idx="16">
                  <c:v>1980</c:v>
                </c:pt>
                <c:pt idx="17">
                  <c:v>1981</c:v>
                </c:pt>
                <c:pt idx="18">
                  <c:v>1982</c:v>
                </c:pt>
                <c:pt idx="19">
                  <c:v>1983</c:v>
                </c:pt>
                <c:pt idx="20">
                  <c:v>1984</c:v>
                </c:pt>
                <c:pt idx="21">
                  <c:v>1985</c:v>
                </c:pt>
                <c:pt idx="22">
                  <c:v>1986</c:v>
                </c:pt>
                <c:pt idx="23">
                  <c:v>1987</c:v>
                </c:pt>
                <c:pt idx="24">
                  <c:v>1988</c:v>
                </c:pt>
                <c:pt idx="25">
                  <c:v>1989</c:v>
                </c:pt>
                <c:pt idx="26">
                  <c:v>1990</c:v>
                </c:pt>
                <c:pt idx="27">
                  <c:v>1991</c:v>
                </c:pt>
                <c:pt idx="28">
                  <c:v>1992</c:v>
                </c:pt>
                <c:pt idx="29">
                  <c:v>1993</c:v>
                </c:pt>
                <c:pt idx="30">
                  <c:v>1994</c:v>
                </c:pt>
                <c:pt idx="31">
                  <c:v>1995</c:v>
                </c:pt>
                <c:pt idx="32">
                  <c:v>1996</c:v>
                </c:pt>
                <c:pt idx="33">
                  <c:v>1997</c:v>
                </c:pt>
                <c:pt idx="34">
                  <c:v>1998</c:v>
                </c:pt>
                <c:pt idx="35">
                  <c:v>1999</c:v>
                </c:pt>
                <c:pt idx="36">
                  <c:v>2000</c:v>
                </c:pt>
                <c:pt idx="37">
                  <c:v>2001</c:v>
                </c:pt>
                <c:pt idx="38">
                  <c:v>2002</c:v>
                </c:pt>
                <c:pt idx="39">
                  <c:v>2003</c:v>
                </c:pt>
                <c:pt idx="40">
                  <c:v>2004</c:v>
                </c:pt>
                <c:pt idx="41">
                  <c:v>2005</c:v>
                </c:pt>
                <c:pt idx="42">
                  <c:v>2006</c:v>
                </c:pt>
                <c:pt idx="43">
                  <c:v>2007</c:v>
                </c:pt>
                <c:pt idx="44">
                  <c:v>2008</c:v>
                </c:pt>
                <c:pt idx="45">
                  <c:v>2009</c:v>
                </c:pt>
                <c:pt idx="46">
                  <c:v>2010</c:v>
                </c:pt>
                <c:pt idx="47">
                  <c:v>2011</c:v>
                </c:pt>
                <c:pt idx="48">
                  <c:v>2012</c:v>
                </c:pt>
                <c:pt idx="49">
                  <c:v>2013</c:v>
                </c:pt>
                <c:pt idx="50">
                  <c:v>2014</c:v>
                </c:pt>
                <c:pt idx="51">
                  <c:v>2015</c:v>
                </c:pt>
                <c:pt idx="52">
                  <c:v>2016</c:v>
                </c:pt>
                <c:pt idx="53">
                  <c:v>2017</c:v>
                </c:pt>
              </c:numCache>
            </c:numRef>
          </c:xVal>
          <c:yVal>
            <c:numRef>
              <c:f>Sheet1!$B$104:$B$157</c:f>
              <c:numCache>
                <c:formatCode>General</c:formatCode>
                <c:ptCount val="54"/>
                <c:pt idx="0">
                  <c:v>103.3</c:v>
                </c:pt>
                <c:pt idx="1">
                  <c:v>104.2</c:v>
                </c:pt>
                <c:pt idx="2">
                  <c:v>107.2</c:v>
                </c:pt>
                <c:pt idx="3">
                  <c:v>109.7</c:v>
                </c:pt>
                <c:pt idx="4">
                  <c:v>113.6</c:v>
                </c:pt>
                <c:pt idx="5">
                  <c:v>119</c:v>
                </c:pt>
                <c:pt idx="6">
                  <c:v>125.7</c:v>
                </c:pt>
                <c:pt idx="7">
                  <c:v>132.30000000000001</c:v>
                </c:pt>
                <c:pt idx="8">
                  <c:v>132.30000000000001</c:v>
                </c:pt>
                <c:pt idx="9">
                  <c:v>144.1</c:v>
                </c:pt>
                <c:pt idx="10">
                  <c:v>164.4</c:v>
                </c:pt>
                <c:pt idx="11">
                  <c:v>182.4</c:v>
                </c:pt>
                <c:pt idx="12">
                  <c:v>192.1</c:v>
                </c:pt>
                <c:pt idx="13">
                  <c:v>204.1</c:v>
                </c:pt>
                <c:pt idx="14">
                  <c:v>218.8</c:v>
                </c:pt>
                <c:pt idx="15">
                  <c:v>238.7</c:v>
                </c:pt>
                <c:pt idx="16">
                  <c:v>261.2</c:v>
                </c:pt>
                <c:pt idx="17">
                  <c:v>297</c:v>
                </c:pt>
                <c:pt idx="18">
                  <c:v>314</c:v>
                </c:pt>
                <c:pt idx="19">
                  <c:v>316.89999999999998</c:v>
                </c:pt>
                <c:pt idx="20">
                  <c:v>322.7</c:v>
                </c:pt>
                <c:pt idx="21">
                  <c:v>325.3</c:v>
                </c:pt>
                <c:pt idx="22">
                  <c:v>318.39999999999998</c:v>
                </c:pt>
                <c:pt idx="23">
                  <c:v>323.8</c:v>
                </c:pt>
                <c:pt idx="24">
                  <c:v>342.5</c:v>
                </c:pt>
                <c:pt idx="25">
                  <c:v>355.4</c:v>
                </c:pt>
                <c:pt idx="26">
                  <c:v>357.6</c:v>
                </c:pt>
                <c:pt idx="27">
                  <c:v>361.3</c:v>
                </c:pt>
                <c:pt idx="28">
                  <c:v>358.2</c:v>
                </c:pt>
                <c:pt idx="29">
                  <c:v>359.2</c:v>
                </c:pt>
                <c:pt idx="30">
                  <c:v>368.1</c:v>
                </c:pt>
                <c:pt idx="31">
                  <c:v>381.1</c:v>
                </c:pt>
                <c:pt idx="32">
                  <c:v>381.7</c:v>
                </c:pt>
                <c:pt idx="33">
                  <c:v>386.5</c:v>
                </c:pt>
                <c:pt idx="34">
                  <c:v>389.5</c:v>
                </c:pt>
                <c:pt idx="35">
                  <c:v>390.6</c:v>
                </c:pt>
                <c:pt idx="36">
                  <c:v>394.1</c:v>
                </c:pt>
                <c:pt idx="37">
                  <c:v>394.3</c:v>
                </c:pt>
                <c:pt idx="38">
                  <c:v>395.6</c:v>
                </c:pt>
                <c:pt idx="39">
                  <c:v>401.7</c:v>
                </c:pt>
                <c:pt idx="40">
                  <c:v>444.2</c:v>
                </c:pt>
                <c:pt idx="41">
                  <c:v>468.2</c:v>
                </c:pt>
                <c:pt idx="42">
                  <c:v>499.6</c:v>
                </c:pt>
                <c:pt idx="43">
                  <c:v>525.4</c:v>
                </c:pt>
                <c:pt idx="44">
                  <c:v>575.4</c:v>
                </c:pt>
                <c:pt idx="45">
                  <c:v>521.9</c:v>
                </c:pt>
                <c:pt idx="46">
                  <c:v>550.79999999999995</c:v>
                </c:pt>
                <c:pt idx="47">
                  <c:v>585.70000000000005</c:v>
                </c:pt>
                <c:pt idx="48">
                  <c:v>584.6</c:v>
                </c:pt>
                <c:pt idx="49">
                  <c:v>567.29999999999995</c:v>
                </c:pt>
                <c:pt idx="50">
                  <c:v>576.1</c:v>
                </c:pt>
                <c:pt idx="51">
                  <c:v>570.6</c:v>
                </c:pt>
                <c:pt idx="52">
                  <c:v>541.4</c:v>
                </c:pt>
                <c:pt idx="53">
                  <c:v>567.5</c:v>
                </c:pt>
              </c:numCache>
            </c:numRef>
          </c:yVal>
          <c:smooth val="0"/>
        </c:ser>
        <c:ser>
          <c:idx val="1"/>
          <c:order val="1"/>
          <c:tx>
            <c:v>fitting data</c:v>
          </c:tx>
          <c:spPr>
            <a:ln w="19050">
              <a:solidFill>
                <a:schemeClr val="tx1"/>
              </a:solidFill>
            </a:ln>
          </c:spPr>
          <c:marker>
            <c:symbol val="none"/>
          </c:marker>
          <c:xVal>
            <c:numRef>
              <c:f>Sheet1!$D$127:$D$203</c:f>
              <c:numCache>
                <c:formatCode>General</c:formatCode>
                <c:ptCount val="77"/>
                <c:pt idx="0">
                  <c:v>1964.00000108163</c:v>
                </c:pt>
                <c:pt idx="1">
                  <c:v>1964.0162560497799</c:v>
                </c:pt>
                <c:pt idx="2">
                  <c:v>1964.0325110179399</c:v>
                </c:pt>
                <c:pt idx="3">
                  <c:v>1964.06502095426</c:v>
                </c:pt>
                <c:pt idx="4">
                  <c:v>1964.1300408268801</c:v>
                </c:pt>
                <c:pt idx="5">
                  <c:v>1964.2600805721399</c:v>
                </c:pt>
                <c:pt idx="6">
                  <c:v>1964.5201600626499</c:v>
                </c:pt>
                <c:pt idx="7">
                  <c:v>1965.04031904368</c:v>
                </c:pt>
                <c:pt idx="8">
                  <c:v>1966.16814292552</c:v>
                </c:pt>
                <c:pt idx="9">
                  <c:v>1967.22122782921</c:v>
                </c:pt>
                <c:pt idx="10">
                  <c:v>1968.2536553873999</c:v>
                </c:pt>
                <c:pt idx="11">
                  <c:v>1969.37358886538</c:v>
                </c:pt>
                <c:pt idx="12">
                  <c:v>1970.4187833651999</c:v>
                </c:pt>
                <c:pt idx="13">
                  <c:v>1971.55148378482</c:v>
                </c:pt>
                <c:pt idx="14">
                  <c:v>1972.66352685894</c:v>
                </c:pt>
                <c:pt idx="15">
                  <c:v>1973.7008309549001</c:v>
                </c:pt>
                <c:pt idx="16">
                  <c:v>1974.8256409706501</c:v>
                </c:pt>
                <c:pt idx="17">
                  <c:v>1975.87571200825</c:v>
                </c:pt>
                <c:pt idx="18">
                  <c:v>1976.90512570034</c:v>
                </c:pt>
                <c:pt idx="19">
                  <c:v>1978.0220453122299</c:v>
                </c:pt>
                <c:pt idx="20">
                  <c:v>1979.0642259459601</c:v>
                </c:pt>
                <c:pt idx="21">
                  <c:v>1980.1939124994899</c:v>
                </c:pt>
                <c:pt idx="22">
                  <c:v>1981.3029417075099</c:v>
                </c:pt>
                <c:pt idx="23">
                  <c:v>1982.33723193738</c:v>
                </c:pt>
                <c:pt idx="24">
                  <c:v>1983.45902808704</c:v>
                </c:pt>
                <c:pt idx="25">
                  <c:v>1984.50608525855</c:v>
                </c:pt>
                <c:pt idx="26">
                  <c:v>1985.6406483498499</c:v>
                </c:pt>
                <c:pt idx="27">
                  <c:v>1986.7545540956501</c:v>
                </c:pt>
                <c:pt idx="28">
                  <c:v>1987.79372086329</c:v>
                </c:pt>
                <c:pt idx="29">
                  <c:v>1988.9203935507301</c:v>
                </c:pt>
                <c:pt idx="30">
                  <c:v>1989.9723272600099</c:v>
                </c:pt>
                <c:pt idx="31">
                  <c:v>1991.00360362378</c:v>
                </c:pt>
                <c:pt idx="32">
                  <c:v>1992.12238590735</c:v>
                </c:pt>
                <c:pt idx="33">
                  <c:v>1993.16642921277</c:v>
                </c:pt>
                <c:pt idx="34">
                  <c:v>1994.29797843798</c:v>
                </c:pt>
                <c:pt idx="35">
                  <c:v>1995.4088703176899</c:v>
                </c:pt>
                <c:pt idx="36">
                  <c:v>1996.4450232192301</c:v>
                </c:pt>
                <c:pt idx="37">
                  <c:v>1997.5686820405799</c:v>
                </c:pt>
                <c:pt idx="38">
                  <c:v>1998.61760188377</c:v>
                </c:pt>
                <c:pt idx="39">
                  <c:v>1999.6458643814501</c:v>
                </c:pt>
                <c:pt idx="40">
                  <c:v>2000.7616327989299</c:v>
                </c:pt>
                <c:pt idx="41">
                  <c:v>2001.8026622382499</c:v>
                </c:pt>
                <c:pt idx="42">
                  <c:v>2002.9311975973701</c:v>
                </c:pt>
                <c:pt idx="43">
                  <c:v>2003.9849939783301</c:v>
                </c:pt>
                <c:pt idx="44">
                  <c:v>2005.01813301379</c:v>
                </c:pt>
                <c:pt idx="45">
                  <c:v>2006.1387779690399</c:v>
                </c:pt>
                <c:pt idx="46">
                  <c:v>2007.18468394614</c:v>
                </c:pt>
                <c:pt idx="47">
                  <c:v>2008.3180958430301</c:v>
                </c:pt>
                <c:pt idx="48">
                  <c:v>2009.4308503944201</c:v>
                </c:pt>
                <c:pt idx="49">
                  <c:v>2010.4688659676499</c:v>
                </c:pt>
                <c:pt idx="50">
                  <c:v>2011.5943874606801</c:v>
                </c:pt>
                <c:pt idx="51">
                  <c:v>2012.6451699755501</c:v>
                </c:pt>
                <c:pt idx="52">
                  <c:v>2013.67529514491</c:v>
                </c:pt>
                <c:pt idx="53">
                  <c:v>2014.7929262340799</c:v>
                </c:pt>
                <c:pt idx="54">
                  <c:v>2015.83581834508</c:v>
                </c:pt>
                <c:pt idx="55">
                  <c:v>2015.85400866654</c:v>
                </c:pt>
                <c:pt idx="56">
                  <c:v>2015.87219898799</c:v>
                </c:pt>
                <c:pt idx="57">
                  <c:v>2015.90857963091</c:v>
                </c:pt>
                <c:pt idx="58">
                  <c:v>2015.98134091674</c:v>
                </c:pt>
                <c:pt idx="59">
                  <c:v>2016.1268634884</c:v>
                </c:pt>
                <c:pt idx="60">
                  <c:v>2016.4179086317199</c:v>
                </c:pt>
                <c:pt idx="61">
                  <c:v>2016.4360989531799</c:v>
                </c:pt>
                <c:pt idx="62">
                  <c:v>2016.4542892746399</c:v>
                </c:pt>
                <c:pt idx="63">
                  <c:v>2016.4906699175499</c:v>
                </c:pt>
                <c:pt idx="64">
                  <c:v>2016.5634312033801</c:v>
                </c:pt>
                <c:pt idx="65">
                  <c:v>2016.7089537750401</c:v>
                </c:pt>
                <c:pt idx="66">
                  <c:v>2016.7271440965001</c:v>
                </c:pt>
                <c:pt idx="67">
                  <c:v>2016.7453344179601</c:v>
                </c:pt>
                <c:pt idx="68">
                  <c:v>2016.7817150608701</c:v>
                </c:pt>
                <c:pt idx="69">
                  <c:v>2016.8544763467</c:v>
                </c:pt>
                <c:pt idx="70">
                  <c:v>2016.87266666816</c:v>
                </c:pt>
                <c:pt idx="71">
                  <c:v>2016.89085698962</c:v>
                </c:pt>
                <c:pt idx="72">
                  <c:v>2016.92723763253</c:v>
                </c:pt>
                <c:pt idx="73">
                  <c:v>2016.94542795399</c:v>
                </c:pt>
                <c:pt idx="74">
                  <c:v>2016.96361827545</c:v>
                </c:pt>
                <c:pt idx="75">
                  <c:v>2016.9818085969</c:v>
                </c:pt>
                <c:pt idx="76">
                  <c:v>2016.99999891836</c:v>
                </c:pt>
              </c:numCache>
            </c:numRef>
          </c:xVal>
          <c:yVal>
            <c:numRef>
              <c:f>Sheet1!$E$127:$E$203</c:f>
              <c:numCache>
                <c:formatCode>General</c:formatCode>
                <c:ptCount val="77"/>
                <c:pt idx="0">
                  <c:v>75.160704135894704</c:v>
                </c:pt>
                <c:pt idx="1">
                  <c:v>75.337094306945801</c:v>
                </c:pt>
                <c:pt idx="2">
                  <c:v>75.5135173797607</c:v>
                </c:pt>
                <c:pt idx="3">
                  <c:v>75.866458892822195</c:v>
                </c:pt>
                <c:pt idx="4">
                  <c:v>76.572714805602999</c:v>
                </c:pt>
                <c:pt idx="5">
                  <c:v>77.986699104308997</c:v>
                </c:pt>
                <c:pt idx="6">
                  <c:v>80.820350170135498</c:v>
                </c:pt>
                <c:pt idx="7">
                  <c:v>86.508708953857393</c:v>
                </c:pt>
                <c:pt idx="8">
                  <c:v>98.923311710357595</c:v>
                </c:pt>
                <c:pt idx="9">
                  <c:v>110.589214324951</c:v>
                </c:pt>
                <c:pt idx="10">
                  <c:v>122.068173408508</c:v>
                </c:pt>
                <c:pt idx="11">
                  <c:v>134.53828716277999</c:v>
                </c:pt>
                <c:pt idx="12">
                  <c:v>146.16831064224201</c:v>
                </c:pt>
                <c:pt idx="13">
                  <c:v>158.73741436004599</c:v>
                </c:pt>
                <c:pt idx="14">
                  <c:v>171.01819038391099</c:v>
                </c:pt>
                <c:pt idx="15">
                  <c:v>182.40124845504701</c:v>
                </c:pt>
                <c:pt idx="16">
                  <c:v>194.646484375</c:v>
                </c:pt>
                <c:pt idx="17">
                  <c:v>205.97019910812301</c:v>
                </c:pt>
                <c:pt idx="18">
                  <c:v>216.95704221725401</c:v>
                </c:pt>
                <c:pt idx="19">
                  <c:v>228.73750591277999</c:v>
                </c:pt>
                <c:pt idx="20">
                  <c:v>239.58805513381901</c:v>
                </c:pt>
                <c:pt idx="21">
                  <c:v>251.18618583679199</c:v>
                </c:pt>
                <c:pt idx="22">
                  <c:v>262.39981365203801</c:v>
                </c:pt>
                <c:pt idx="23">
                  <c:v>272.699437141418</c:v>
                </c:pt>
                <c:pt idx="24">
                  <c:v>283.69508266448901</c:v>
                </c:pt>
                <c:pt idx="25">
                  <c:v>293.79292488098099</c:v>
                </c:pt>
                <c:pt idx="26">
                  <c:v>304.55607748031599</c:v>
                </c:pt>
                <c:pt idx="27">
                  <c:v>314.94623517990101</c:v>
                </c:pt>
                <c:pt idx="28">
                  <c:v>324.48631048202498</c:v>
                </c:pt>
                <c:pt idx="29">
                  <c:v>334.67070865631098</c:v>
                </c:pt>
                <c:pt idx="30">
                  <c:v>344.03924226760802</c:v>
                </c:pt>
                <c:pt idx="31">
                  <c:v>353.10256099700899</c:v>
                </c:pt>
                <c:pt idx="32">
                  <c:v>362.81261348724303</c:v>
                </c:pt>
                <c:pt idx="33">
                  <c:v>371.77361536026001</c:v>
                </c:pt>
                <c:pt idx="34">
                  <c:v>381.39456653594902</c:v>
                </c:pt>
                <c:pt idx="35">
                  <c:v>390.76834917068402</c:v>
                </c:pt>
                <c:pt idx="36">
                  <c:v>399.46789789199801</c:v>
                </c:pt>
                <c:pt idx="37">
                  <c:v>408.878796100616</c:v>
                </c:pt>
                <c:pt idx="38">
                  <c:v>417.66598463058398</c:v>
                </c:pt>
                <c:pt idx="39">
                  <c:v>426.306567668914</c:v>
                </c:pt>
                <c:pt idx="40">
                  <c:v>435.741263389587</c:v>
                </c:pt>
                <c:pt idx="41">
                  <c:v>444.62829494476301</c:v>
                </c:pt>
                <c:pt idx="42">
                  <c:v>454.38912820816</c:v>
                </c:pt>
                <c:pt idx="43">
                  <c:v>463.65665674209498</c:v>
                </c:pt>
                <c:pt idx="44">
                  <c:v>472.91967916488602</c:v>
                </c:pt>
                <c:pt idx="45">
                  <c:v>483.20513677597</c:v>
                </c:pt>
                <c:pt idx="46">
                  <c:v>493.066825389862</c:v>
                </c:pt>
                <c:pt idx="47">
                  <c:v>504.08522558212201</c:v>
                </c:pt>
                <c:pt idx="48">
                  <c:v>515.28681850433304</c:v>
                </c:pt>
                <c:pt idx="49">
                  <c:v>526.124122619628</c:v>
                </c:pt>
                <c:pt idx="50">
                  <c:v>538.34945392608597</c:v>
                </c:pt>
                <c:pt idx="51">
                  <c:v>550.25754642486504</c:v>
                </c:pt>
                <c:pt idx="52">
                  <c:v>562.44273042678799</c:v>
                </c:pt>
                <c:pt idx="53">
                  <c:v>576.29059553146305</c:v>
                </c:pt>
                <c:pt idx="54">
                  <c:v>589.85499477386395</c:v>
                </c:pt>
                <c:pt idx="55">
                  <c:v>590.09741306304898</c:v>
                </c:pt>
                <c:pt idx="56">
                  <c:v>590.34003686904896</c:v>
                </c:pt>
                <c:pt idx="57">
                  <c:v>590.82590007781903</c:v>
                </c:pt>
                <c:pt idx="58">
                  <c:v>591.80010414123501</c:v>
                </c:pt>
                <c:pt idx="59">
                  <c:v>593.75847864151001</c:v>
                </c:pt>
                <c:pt idx="60">
                  <c:v>597.71560192108097</c:v>
                </c:pt>
                <c:pt idx="61">
                  <c:v>597.96473026275601</c:v>
                </c:pt>
                <c:pt idx="62">
                  <c:v>598.21407270431496</c:v>
                </c:pt>
                <c:pt idx="63">
                  <c:v>598.71340179443303</c:v>
                </c:pt>
                <c:pt idx="64">
                  <c:v>599.71464347839299</c:v>
                </c:pt>
                <c:pt idx="65">
                  <c:v>601.7275390625</c:v>
                </c:pt>
                <c:pt idx="66">
                  <c:v>601.98013162612904</c:v>
                </c:pt>
                <c:pt idx="67">
                  <c:v>602.23294448852505</c:v>
                </c:pt>
                <c:pt idx="68">
                  <c:v>602.73922681808403</c:v>
                </c:pt>
                <c:pt idx="69">
                  <c:v>603.75443267822197</c:v>
                </c:pt>
                <c:pt idx="70">
                  <c:v>604.00878524780205</c:v>
                </c:pt>
                <c:pt idx="71">
                  <c:v>604.26336097717206</c:v>
                </c:pt>
                <c:pt idx="72">
                  <c:v>604.77317523956299</c:v>
                </c:pt>
                <c:pt idx="73">
                  <c:v>605.02841567993096</c:v>
                </c:pt>
                <c:pt idx="74">
                  <c:v>605.28387832641602</c:v>
                </c:pt>
                <c:pt idx="75">
                  <c:v>605.53956413268997</c:v>
                </c:pt>
                <c:pt idx="76">
                  <c:v>605.79547405242897</c:v>
                </c:pt>
              </c:numCache>
            </c:numRef>
          </c:yVal>
          <c:smooth val="1"/>
        </c:ser>
        <c:dLbls>
          <c:showLegendKey val="0"/>
          <c:showVal val="0"/>
          <c:showCatName val="0"/>
          <c:showSerName val="0"/>
          <c:showPercent val="0"/>
          <c:showBubbleSize val="0"/>
        </c:dLbls>
        <c:axId val="570368000"/>
        <c:axId val="570369920"/>
      </c:scatterChart>
      <c:valAx>
        <c:axId val="570368000"/>
        <c:scaling>
          <c:orientation val="minMax"/>
        </c:scaling>
        <c:delete val="0"/>
        <c:axPos val="b"/>
        <c:title>
          <c:tx>
            <c:rich>
              <a:bodyPr/>
              <a:lstStyle/>
              <a:p>
                <a:pPr>
                  <a:defRPr/>
                </a:pPr>
                <a:r>
                  <a:rPr lang="en-US"/>
                  <a:t>Year</a:t>
                </a:r>
              </a:p>
            </c:rich>
          </c:tx>
          <c:overlay val="0"/>
        </c:title>
        <c:numFmt formatCode="General" sourceLinked="1"/>
        <c:majorTickMark val="out"/>
        <c:minorTickMark val="none"/>
        <c:tickLblPos val="nextTo"/>
        <c:crossAx val="570369920"/>
        <c:crosses val="autoZero"/>
        <c:crossBetween val="midCat"/>
      </c:valAx>
      <c:valAx>
        <c:axId val="570369920"/>
        <c:scaling>
          <c:orientation val="minMax"/>
        </c:scaling>
        <c:delete val="0"/>
        <c:axPos val="l"/>
        <c:majorGridlines/>
        <c:title>
          <c:tx>
            <c:rich>
              <a:bodyPr rot="-5400000" vert="horz"/>
              <a:lstStyle/>
              <a:p>
                <a:pPr>
                  <a:defRPr/>
                </a:pPr>
                <a:r>
                  <a:rPr lang="en-US"/>
                  <a:t>CEPCI values</a:t>
                </a:r>
              </a:p>
            </c:rich>
          </c:tx>
          <c:layout>
            <c:manualLayout>
              <c:xMode val="edge"/>
              <c:yMode val="edge"/>
              <c:x val="8.3333333333333332E-3"/>
              <c:y val="0.28847404491105277"/>
            </c:manualLayout>
          </c:layout>
          <c:overlay val="0"/>
        </c:title>
        <c:numFmt formatCode="General" sourceLinked="1"/>
        <c:majorTickMark val="out"/>
        <c:minorTickMark val="none"/>
        <c:tickLblPos val="nextTo"/>
        <c:crossAx val="570368000"/>
        <c:crosses val="autoZero"/>
        <c:crossBetween val="midCat"/>
      </c:valAx>
    </c:plotArea>
    <c:plotVisOnly val="1"/>
    <c:dispBlanksAs val="gap"/>
    <c:showDLblsOverMax val="0"/>
  </c:chart>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e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F1F"/>
    <w:rsid w:val="006F0F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0F1F"/>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0F1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A724DE-045F-4F93-ADB6-3579C1140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25793</TotalTime>
  <Pages>85</Pages>
  <Words>18258</Words>
  <Characters>104077</Characters>
  <Application>Microsoft Office Word</Application>
  <DocSecurity>0</DocSecurity>
  <Lines>867</Lines>
  <Paragraphs>244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122091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Inspiron</dc:creator>
  <cp:keywords/>
  <dc:description/>
  <cp:lastModifiedBy>Inspiron</cp:lastModifiedBy>
  <cp:revision>573</cp:revision>
  <cp:lastPrinted>2021-11-07T15:16:00Z</cp:lastPrinted>
  <dcterms:created xsi:type="dcterms:W3CDTF">2021-03-20T21:04:00Z</dcterms:created>
  <dcterms:modified xsi:type="dcterms:W3CDTF">2021-11-08T11:30:00Z</dcterms:modified>
</cp:coreProperties>
</file>