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32793A" w14:textId="1FFC942F" w:rsidR="00590DB6" w:rsidRPr="00513FB7" w:rsidRDefault="00513FB7">
      <w:pPr>
        <w:rPr>
          <w:caps/>
        </w:rPr>
      </w:pPr>
      <w:r w:rsidRPr="00513FB7">
        <w:rPr>
          <w:caps/>
        </w:rPr>
        <w:t>Supplementary information</w:t>
      </w:r>
    </w:p>
    <w:p w14:paraId="0A32193F" w14:textId="77777777" w:rsidR="00A55789" w:rsidRDefault="00A55789" w:rsidP="00A55789">
      <w:pPr>
        <w:spacing w:line="360" w:lineRule="auto"/>
        <w:jc w:val="both"/>
        <w:rPr>
          <w:b/>
          <w:bCs/>
          <w:sz w:val="24"/>
          <w:szCs w:val="24"/>
        </w:rPr>
      </w:pPr>
      <w:r>
        <w:rPr>
          <w:b/>
          <w:bCs/>
          <w:sz w:val="24"/>
          <w:szCs w:val="24"/>
        </w:rPr>
        <w:t>Alpine plant thermophilisation is driven by shrubs, snow and microclimates</w:t>
      </w:r>
    </w:p>
    <w:p w14:paraId="02E7559F" w14:textId="3C0B359D" w:rsidR="00513FB7" w:rsidRDefault="00513FB7" w:rsidP="00513FB7">
      <w:pPr>
        <w:spacing w:line="360" w:lineRule="auto"/>
        <w:jc w:val="both"/>
      </w:pPr>
      <w:r>
        <w:t>This document contains:</w:t>
      </w:r>
    </w:p>
    <w:tbl>
      <w:tblPr>
        <w:tblStyle w:val="TableGrid"/>
        <w:tblW w:w="0" w:type="auto"/>
        <w:tblLook w:val="04A0" w:firstRow="1" w:lastRow="0" w:firstColumn="1" w:lastColumn="0" w:noHBand="0" w:noVBand="1"/>
      </w:tblPr>
      <w:tblGrid>
        <w:gridCol w:w="1129"/>
        <w:gridCol w:w="8499"/>
      </w:tblGrid>
      <w:tr w:rsidR="00513FB7" w14:paraId="51847AA4" w14:textId="77777777" w:rsidTr="003E3D63">
        <w:trPr>
          <w:trHeight w:val="806"/>
        </w:trPr>
        <w:tc>
          <w:tcPr>
            <w:tcW w:w="1129" w:type="dxa"/>
            <w:vAlign w:val="center"/>
          </w:tcPr>
          <w:p w14:paraId="4C154DE1" w14:textId="6D3D121F" w:rsidR="00513FB7" w:rsidRPr="00812ABA" w:rsidRDefault="00513FB7" w:rsidP="00F868E1">
            <w:pPr>
              <w:spacing w:line="360" w:lineRule="auto"/>
              <w:rPr>
                <w:b/>
                <w:bCs/>
              </w:rPr>
            </w:pPr>
            <w:r w:rsidRPr="00812ABA">
              <w:rPr>
                <w:b/>
                <w:bCs/>
              </w:rPr>
              <w:t>Fig. S1</w:t>
            </w:r>
          </w:p>
        </w:tc>
        <w:tc>
          <w:tcPr>
            <w:tcW w:w="8499" w:type="dxa"/>
            <w:vAlign w:val="center"/>
          </w:tcPr>
          <w:p w14:paraId="6859A10E" w14:textId="2D6A8674" w:rsidR="00513FB7" w:rsidRDefault="00EC3108" w:rsidP="00F868E1">
            <w:pPr>
              <w:spacing w:line="360" w:lineRule="auto"/>
            </w:pPr>
            <w:r>
              <w:t>GLORIA mountain sites and summit setup</w:t>
            </w:r>
          </w:p>
        </w:tc>
      </w:tr>
      <w:tr w:rsidR="00513FB7" w14:paraId="192C603A" w14:textId="77777777" w:rsidTr="003E3D63">
        <w:trPr>
          <w:trHeight w:val="806"/>
        </w:trPr>
        <w:tc>
          <w:tcPr>
            <w:tcW w:w="1129" w:type="dxa"/>
            <w:vAlign w:val="center"/>
          </w:tcPr>
          <w:p w14:paraId="6261B646" w14:textId="26BC4E0C" w:rsidR="00513FB7" w:rsidRPr="00812ABA" w:rsidRDefault="00513FB7" w:rsidP="00F868E1">
            <w:pPr>
              <w:spacing w:line="360" w:lineRule="auto"/>
              <w:rPr>
                <w:b/>
                <w:bCs/>
              </w:rPr>
            </w:pPr>
            <w:r w:rsidRPr="00812ABA">
              <w:rPr>
                <w:b/>
                <w:bCs/>
              </w:rPr>
              <w:t>Fig. S2</w:t>
            </w:r>
          </w:p>
        </w:tc>
        <w:tc>
          <w:tcPr>
            <w:tcW w:w="8499" w:type="dxa"/>
            <w:vAlign w:val="center"/>
          </w:tcPr>
          <w:p w14:paraId="599A8D52" w14:textId="6AB4DDD7" w:rsidR="00513FB7" w:rsidRDefault="00EC3108" w:rsidP="00F868E1">
            <w:pPr>
              <w:spacing w:line="360" w:lineRule="auto"/>
            </w:pPr>
            <w:r>
              <w:t>Schematic overview of our hypotheses</w:t>
            </w:r>
          </w:p>
        </w:tc>
      </w:tr>
      <w:tr w:rsidR="00812ABA" w14:paraId="491EF78C" w14:textId="77777777" w:rsidTr="003E3D63">
        <w:trPr>
          <w:trHeight w:val="806"/>
        </w:trPr>
        <w:tc>
          <w:tcPr>
            <w:tcW w:w="1129" w:type="dxa"/>
            <w:vAlign w:val="center"/>
          </w:tcPr>
          <w:p w14:paraId="23253631" w14:textId="4C24F6F0" w:rsidR="00812ABA" w:rsidRPr="00812ABA" w:rsidRDefault="00812ABA" w:rsidP="00F868E1">
            <w:pPr>
              <w:spacing w:line="360" w:lineRule="auto"/>
              <w:rPr>
                <w:b/>
                <w:bCs/>
              </w:rPr>
            </w:pPr>
            <w:r w:rsidRPr="00812ABA">
              <w:rPr>
                <w:b/>
                <w:bCs/>
              </w:rPr>
              <w:t>Fig. S3</w:t>
            </w:r>
          </w:p>
        </w:tc>
        <w:tc>
          <w:tcPr>
            <w:tcW w:w="8499" w:type="dxa"/>
            <w:vAlign w:val="center"/>
          </w:tcPr>
          <w:p w14:paraId="659CBD81" w14:textId="43B93C57" w:rsidR="00812ABA" w:rsidRDefault="00F868E1" w:rsidP="00F868E1">
            <w:pPr>
              <w:spacing w:line="360" w:lineRule="auto"/>
            </w:pPr>
            <w:r>
              <w:t>Additional density plots for mean and maximum soil temperatures as well as freezing and thawing degree days</w:t>
            </w:r>
          </w:p>
        </w:tc>
      </w:tr>
      <w:tr w:rsidR="00812ABA" w14:paraId="7F6ADC79" w14:textId="77777777" w:rsidTr="003E3D63">
        <w:trPr>
          <w:trHeight w:val="806"/>
        </w:trPr>
        <w:tc>
          <w:tcPr>
            <w:tcW w:w="1129" w:type="dxa"/>
            <w:vAlign w:val="center"/>
          </w:tcPr>
          <w:p w14:paraId="567457F4" w14:textId="5A3BD124" w:rsidR="00812ABA" w:rsidRPr="00812ABA" w:rsidRDefault="00812ABA" w:rsidP="00F868E1">
            <w:pPr>
              <w:spacing w:line="360" w:lineRule="auto"/>
              <w:rPr>
                <w:b/>
                <w:bCs/>
              </w:rPr>
            </w:pPr>
            <w:r w:rsidRPr="00812ABA">
              <w:rPr>
                <w:b/>
                <w:bCs/>
              </w:rPr>
              <w:t>Fig. S4</w:t>
            </w:r>
          </w:p>
        </w:tc>
        <w:tc>
          <w:tcPr>
            <w:tcW w:w="8499" w:type="dxa"/>
            <w:vAlign w:val="center"/>
          </w:tcPr>
          <w:p w14:paraId="485EFF09" w14:textId="0E8E73F8" w:rsidR="00812ABA" w:rsidRDefault="00F868E1" w:rsidP="00F868E1">
            <w:pPr>
              <w:spacing w:line="360" w:lineRule="auto"/>
            </w:pPr>
            <w:r>
              <w:t>Density plots for macroclimate debts</w:t>
            </w:r>
          </w:p>
        </w:tc>
      </w:tr>
      <w:tr w:rsidR="00812ABA" w14:paraId="2BF6CB41" w14:textId="77777777" w:rsidTr="003E3D63">
        <w:trPr>
          <w:trHeight w:val="806"/>
        </w:trPr>
        <w:tc>
          <w:tcPr>
            <w:tcW w:w="1129" w:type="dxa"/>
            <w:vAlign w:val="center"/>
          </w:tcPr>
          <w:p w14:paraId="419916DA" w14:textId="19485107" w:rsidR="00812ABA" w:rsidRPr="00812ABA" w:rsidRDefault="00812ABA" w:rsidP="00F868E1">
            <w:pPr>
              <w:spacing w:line="360" w:lineRule="auto"/>
              <w:rPr>
                <w:b/>
                <w:bCs/>
              </w:rPr>
            </w:pPr>
            <w:r w:rsidRPr="00812ABA">
              <w:rPr>
                <w:b/>
                <w:bCs/>
              </w:rPr>
              <w:t>Fig. S5</w:t>
            </w:r>
          </w:p>
        </w:tc>
        <w:tc>
          <w:tcPr>
            <w:tcW w:w="8499" w:type="dxa"/>
            <w:vAlign w:val="center"/>
          </w:tcPr>
          <w:p w14:paraId="290E7DA4" w14:textId="0AB420F7" w:rsidR="00812ABA" w:rsidRDefault="00F868E1" w:rsidP="00F868E1">
            <w:pPr>
              <w:spacing w:line="360" w:lineRule="auto"/>
            </w:pPr>
            <w:r>
              <w:t>Model estimates for macroclimate debts</w:t>
            </w:r>
          </w:p>
        </w:tc>
      </w:tr>
      <w:tr w:rsidR="00812ABA" w14:paraId="5C49557A" w14:textId="77777777" w:rsidTr="003E3D63">
        <w:trPr>
          <w:trHeight w:val="806"/>
        </w:trPr>
        <w:tc>
          <w:tcPr>
            <w:tcW w:w="1129" w:type="dxa"/>
            <w:vAlign w:val="center"/>
          </w:tcPr>
          <w:p w14:paraId="35E04BD0" w14:textId="255D7349" w:rsidR="00812ABA" w:rsidRPr="00812ABA" w:rsidRDefault="00812ABA" w:rsidP="00F868E1">
            <w:pPr>
              <w:spacing w:line="360" w:lineRule="auto"/>
              <w:rPr>
                <w:b/>
                <w:bCs/>
              </w:rPr>
            </w:pPr>
            <w:r w:rsidRPr="00812ABA">
              <w:rPr>
                <w:b/>
                <w:bCs/>
              </w:rPr>
              <w:t>Fig. S6</w:t>
            </w:r>
          </w:p>
        </w:tc>
        <w:tc>
          <w:tcPr>
            <w:tcW w:w="8499" w:type="dxa"/>
            <w:vAlign w:val="center"/>
          </w:tcPr>
          <w:p w14:paraId="78C9442C" w14:textId="322C3279" w:rsidR="00812ABA" w:rsidRDefault="00F868E1" w:rsidP="00F868E1">
            <w:pPr>
              <w:spacing w:line="360" w:lineRule="auto"/>
            </w:pPr>
            <w:r>
              <w:t>Model estimates for thermophilization rates with annual mean soil temperature as predictor</w:t>
            </w:r>
          </w:p>
        </w:tc>
      </w:tr>
      <w:tr w:rsidR="00F868E1" w14:paraId="79EE7B91" w14:textId="77777777" w:rsidTr="003E3D63">
        <w:trPr>
          <w:trHeight w:val="806"/>
        </w:trPr>
        <w:tc>
          <w:tcPr>
            <w:tcW w:w="1129" w:type="dxa"/>
            <w:vAlign w:val="center"/>
          </w:tcPr>
          <w:p w14:paraId="04610F27" w14:textId="17F0B6EA" w:rsidR="00F868E1" w:rsidRPr="00812ABA" w:rsidRDefault="00F868E1" w:rsidP="00F868E1">
            <w:pPr>
              <w:spacing w:line="360" w:lineRule="auto"/>
              <w:rPr>
                <w:b/>
                <w:bCs/>
              </w:rPr>
            </w:pPr>
            <w:r w:rsidRPr="00812ABA">
              <w:rPr>
                <w:b/>
                <w:bCs/>
              </w:rPr>
              <w:t>Fig. S7</w:t>
            </w:r>
          </w:p>
        </w:tc>
        <w:tc>
          <w:tcPr>
            <w:tcW w:w="8499" w:type="dxa"/>
            <w:vAlign w:val="center"/>
          </w:tcPr>
          <w:p w14:paraId="1A8EF8E0" w14:textId="51114FFB" w:rsidR="00F868E1" w:rsidRDefault="00F868E1" w:rsidP="00F868E1">
            <w:pPr>
              <w:spacing w:line="360" w:lineRule="auto"/>
            </w:pPr>
            <w:r>
              <w:t>Model estimates for macro- and microclimate debts with annual mean soil temperature as predictor</w:t>
            </w:r>
          </w:p>
        </w:tc>
      </w:tr>
      <w:tr w:rsidR="00F868E1" w14:paraId="108D7DA5" w14:textId="77777777" w:rsidTr="003E3D63">
        <w:trPr>
          <w:trHeight w:val="806"/>
        </w:trPr>
        <w:tc>
          <w:tcPr>
            <w:tcW w:w="1129" w:type="dxa"/>
            <w:vAlign w:val="center"/>
          </w:tcPr>
          <w:p w14:paraId="788E3A7C" w14:textId="5E3688FE" w:rsidR="00F868E1" w:rsidRPr="00812ABA" w:rsidRDefault="00F868E1" w:rsidP="00F868E1">
            <w:pPr>
              <w:spacing w:line="360" w:lineRule="auto"/>
              <w:rPr>
                <w:b/>
                <w:bCs/>
              </w:rPr>
            </w:pPr>
            <w:r w:rsidRPr="00812ABA">
              <w:rPr>
                <w:b/>
                <w:bCs/>
              </w:rPr>
              <w:t>Fig. S8</w:t>
            </w:r>
          </w:p>
        </w:tc>
        <w:tc>
          <w:tcPr>
            <w:tcW w:w="8499" w:type="dxa"/>
            <w:vAlign w:val="center"/>
          </w:tcPr>
          <w:p w14:paraId="03668F20" w14:textId="3C0BF9FF" w:rsidR="00F868E1" w:rsidRDefault="00F868E1" w:rsidP="00F868E1">
            <w:pPr>
              <w:spacing w:line="360" w:lineRule="auto"/>
            </w:pPr>
            <w:r>
              <w:t>Model estimates for thermophilization rates with annual maximum soil temperature as predictor</w:t>
            </w:r>
          </w:p>
        </w:tc>
      </w:tr>
      <w:tr w:rsidR="00F868E1" w14:paraId="2BCFB146" w14:textId="77777777" w:rsidTr="003E3D63">
        <w:trPr>
          <w:trHeight w:val="806"/>
        </w:trPr>
        <w:tc>
          <w:tcPr>
            <w:tcW w:w="1129" w:type="dxa"/>
            <w:vAlign w:val="center"/>
          </w:tcPr>
          <w:p w14:paraId="359F1732" w14:textId="437B7B0C" w:rsidR="00F868E1" w:rsidRPr="00812ABA" w:rsidRDefault="00F868E1" w:rsidP="00F868E1">
            <w:pPr>
              <w:spacing w:line="360" w:lineRule="auto"/>
              <w:rPr>
                <w:b/>
                <w:bCs/>
              </w:rPr>
            </w:pPr>
            <w:r w:rsidRPr="00812ABA">
              <w:rPr>
                <w:b/>
                <w:bCs/>
              </w:rPr>
              <w:t>Fig. S9</w:t>
            </w:r>
          </w:p>
        </w:tc>
        <w:tc>
          <w:tcPr>
            <w:tcW w:w="8499" w:type="dxa"/>
            <w:vAlign w:val="center"/>
          </w:tcPr>
          <w:p w14:paraId="3349A870" w14:textId="65B5A838" w:rsidR="00F868E1" w:rsidRDefault="00F868E1" w:rsidP="00F868E1">
            <w:pPr>
              <w:spacing w:line="360" w:lineRule="auto"/>
            </w:pPr>
            <w:r>
              <w:t>Model estimates for macro- and microclimate debts with annual maximum soil temperature as predictor</w:t>
            </w:r>
          </w:p>
        </w:tc>
      </w:tr>
      <w:tr w:rsidR="00F868E1" w14:paraId="1A9D4249" w14:textId="77777777" w:rsidTr="003E3D63">
        <w:trPr>
          <w:trHeight w:val="806"/>
        </w:trPr>
        <w:tc>
          <w:tcPr>
            <w:tcW w:w="1129" w:type="dxa"/>
            <w:vAlign w:val="center"/>
          </w:tcPr>
          <w:p w14:paraId="1B7D91EC" w14:textId="0146DCA0" w:rsidR="00F868E1" w:rsidRPr="00812ABA" w:rsidRDefault="00F868E1" w:rsidP="00F868E1">
            <w:pPr>
              <w:spacing w:line="360" w:lineRule="auto"/>
              <w:rPr>
                <w:b/>
                <w:bCs/>
              </w:rPr>
            </w:pPr>
            <w:r w:rsidRPr="00812ABA">
              <w:rPr>
                <w:b/>
                <w:bCs/>
              </w:rPr>
              <w:t>Fig. S10</w:t>
            </w:r>
          </w:p>
        </w:tc>
        <w:tc>
          <w:tcPr>
            <w:tcW w:w="8499" w:type="dxa"/>
            <w:vAlign w:val="center"/>
          </w:tcPr>
          <w:p w14:paraId="3B53D849" w14:textId="5D19A905" w:rsidR="00F868E1" w:rsidRDefault="00F868E1" w:rsidP="00F868E1">
            <w:pPr>
              <w:spacing w:line="360" w:lineRule="auto"/>
            </w:pPr>
            <w:r>
              <w:t>Model estimates for thermophilization rates with soil freezing degree days as predictor</w:t>
            </w:r>
          </w:p>
        </w:tc>
      </w:tr>
      <w:tr w:rsidR="00F868E1" w14:paraId="38B4BB1F" w14:textId="77777777" w:rsidTr="003E3D63">
        <w:trPr>
          <w:trHeight w:val="806"/>
        </w:trPr>
        <w:tc>
          <w:tcPr>
            <w:tcW w:w="1129" w:type="dxa"/>
            <w:vAlign w:val="center"/>
          </w:tcPr>
          <w:p w14:paraId="7A9B42D3" w14:textId="299118B5" w:rsidR="00F868E1" w:rsidRPr="00812ABA" w:rsidRDefault="00F868E1" w:rsidP="00F868E1">
            <w:pPr>
              <w:spacing w:line="360" w:lineRule="auto"/>
              <w:rPr>
                <w:b/>
                <w:bCs/>
              </w:rPr>
            </w:pPr>
            <w:r w:rsidRPr="00812ABA">
              <w:rPr>
                <w:b/>
                <w:bCs/>
              </w:rPr>
              <w:t>Fig. S11</w:t>
            </w:r>
          </w:p>
        </w:tc>
        <w:tc>
          <w:tcPr>
            <w:tcW w:w="8499" w:type="dxa"/>
            <w:vAlign w:val="center"/>
          </w:tcPr>
          <w:p w14:paraId="315F866C" w14:textId="702A77A7" w:rsidR="00F868E1" w:rsidRDefault="00F868E1" w:rsidP="00F868E1">
            <w:pPr>
              <w:spacing w:line="360" w:lineRule="auto"/>
            </w:pPr>
            <w:r>
              <w:t>Model estimates for macro- and microclimate debts with soil freezing degree days as predictor</w:t>
            </w:r>
          </w:p>
        </w:tc>
      </w:tr>
      <w:tr w:rsidR="00F868E1" w14:paraId="6C40CD37" w14:textId="77777777" w:rsidTr="003E3D63">
        <w:trPr>
          <w:trHeight w:val="806"/>
        </w:trPr>
        <w:tc>
          <w:tcPr>
            <w:tcW w:w="1129" w:type="dxa"/>
            <w:vAlign w:val="center"/>
          </w:tcPr>
          <w:p w14:paraId="67410A44" w14:textId="0E608EF0" w:rsidR="00F868E1" w:rsidRPr="00812ABA" w:rsidRDefault="00F868E1" w:rsidP="00F868E1">
            <w:pPr>
              <w:spacing w:line="360" w:lineRule="auto"/>
              <w:rPr>
                <w:b/>
                <w:bCs/>
              </w:rPr>
            </w:pPr>
            <w:r w:rsidRPr="00812ABA">
              <w:rPr>
                <w:b/>
                <w:bCs/>
              </w:rPr>
              <w:t>Fig. S12</w:t>
            </w:r>
          </w:p>
        </w:tc>
        <w:tc>
          <w:tcPr>
            <w:tcW w:w="8499" w:type="dxa"/>
            <w:vAlign w:val="center"/>
          </w:tcPr>
          <w:p w14:paraId="4533B8AE" w14:textId="7F89DDE9" w:rsidR="00F868E1" w:rsidRDefault="00F868E1" w:rsidP="00F868E1">
            <w:pPr>
              <w:spacing w:line="360" w:lineRule="auto"/>
            </w:pPr>
            <w:r>
              <w:t>Model estimates for thermophilization rates with soil thawing degree days as predictor</w:t>
            </w:r>
          </w:p>
        </w:tc>
      </w:tr>
      <w:tr w:rsidR="00F868E1" w14:paraId="15E37AC8" w14:textId="77777777" w:rsidTr="003E3D63">
        <w:trPr>
          <w:trHeight w:val="806"/>
        </w:trPr>
        <w:tc>
          <w:tcPr>
            <w:tcW w:w="1129" w:type="dxa"/>
            <w:vAlign w:val="center"/>
          </w:tcPr>
          <w:p w14:paraId="1154248E" w14:textId="3FB35FFA" w:rsidR="00F868E1" w:rsidRPr="00812ABA" w:rsidRDefault="00F868E1" w:rsidP="00F868E1">
            <w:pPr>
              <w:spacing w:line="360" w:lineRule="auto"/>
              <w:rPr>
                <w:b/>
                <w:bCs/>
              </w:rPr>
            </w:pPr>
            <w:r w:rsidRPr="00812ABA">
              <w:rPr>
                <w:b/>
                <w:bCs/>
              </w:rPr>
              <w:t>Fig. S13</w:t>
            </w:r>
          </w:p>
        </w:tc>
        <w:tc>
          <w:tcPr>
            <w:tcW w:w="8499" w:type="dxa"/>
            <w:vAlign w:val="center"/>
          </w:tcPr>
          <w:p w14:paraId="640B059E" w14:textId="6ED1A568" w:rsidR="00F868E1" w:rsidRDefault="00F868E1" w:rsidP="00F868E1">
            <w:pPr>
              <w:spacing w:line="360" w:lineRule="auto"/>
            </w:pPr>
            <w:r>
              <w:t>Model estimates for macro- and microclimate debts soil thawing degree days as predictor</w:t>
            </w:r>
          </w:p>
        </w:tc>
      </w:tr>
      <w:tr w:rsidR="00F868E1" w14:paraId="7EB79C7C" w14:textId="77777777" w:rsidTr="003E3D63">
        <w:trPr>
          <w:trHeight w:val="806"/>
        </w:trPr>
        <w:tc>
          <w:tcPr>
            <w:tcW w:w="1129" w:type="dxa"/>
            <w:vAlign w:val="center"/>
          </w:tcPr>
          <w:p w14:paraId="21D3E0F8" w14:textId="61131EA5" w:rsidR="00F868E1" w:rsidRPr="00812ABA" w:rsidRDefault="00F868E1" w:rsidP="00F868E1">
            <w:pPr>
              <w:spacing w:line="360" w:lineRule="auto"/>
              <w:rPr>
                <w:b/>
                <w:bCs/>
              </w:rPr>
            </w:pPr>
            <w:r w:rsidRPr="00812ABA">
              <w:rPr>
                <w:b/>
                <w:bCs/>
              </w:rPr>
              <w:t>Fig. S14</w:t>
            </w:r>
          </w:p>
        </w:tc>
        <w:tc>
          <w:tcPr>
            <w:tcW w:w="8499" w:type="dxa"/>
            <w:vAlign w:val="center"/>
          </w:tcPr>
          <w:p w14:paraId="586A3D1E" w14:textId="064BD5F5" w:rsidR="00F868E1" w:rsidRDefault="00F868E1" w:rsidP="00F868E1">
            <w:pPr>
              <w:spacing w:line="360" w:lineRule="auto"/>
            </w:pPr>
            <w:r>
              <w:t>Density plots for thermophilization rates and microclimate debts based on community-weighted mean thermal indices</w:t>
            </w:r>
          </w:p>
        </w:tc>
      </w:tr>
      <w:tr w:rsidR="00F868E1" w14:paraId="1D07DF8C" w14:textId="77777777" w:rsidTr="003E3D63">
        <w:trPr>
          <w:trHeight w:val="806"/>
        </w:trPr>
        <w:tc>
          <w:tcPr>
            <w:tcW w:w="1129" w:type="dxa"/>
            <w:vAlign w:val="center"/>
          </w:tcPr>
          <w:p w14:paraId="21714E61" w14:textId="44B8C740" w:rsidR="00F868E1" w:rsidRPr="00812ABA" w:rsidRDefault="00F868E1" w:rsidP="00F868E1">
            <w:pPr>
              <w:spacing w:line="360" w:lineRule="auto"/>
              <w:rPr>
                <w:b/>
                <w:bCs/>
              </w:rPr>
            </w:pPr>
            <w:r w:rsidRPr="00812ABA">
              <w:rPr>
                <w:b/>
                <w:bCs/>
              </w:rPr>
              <w:t>Fig. S15</w:t>
            </w:r>
          </w:p>
        </w:tc>
        <w:tc>
          <w:tcPr>
            <w:tcW w:w="8499" w:type="dxa"/>
            <w:vAlign w:val="center"/>
          </w:tcPr>
          <w:p w14:paraId="12D8AA3F" w14:textId="487CAE9E" w:rsidR="00F868E1" w:rsidRDefault="00F868E1" w:rsidP="00F868E1">
            <w:pPr>
              <w:spacing w:line="360" w:lineRule="auto"/>
            </w:pPr>
            <w:r>
              <w:t>Model estimates for thermophilization rates and microclimate debts based on community-weighted mean thermal indices</w:t>
            </w:r>
          </w:p>
        </w:tc>
      </w:tr>
      <w:tr w:rsidR="00F868E1" w14:paraId="7AC93AA4" w14:textId="77777777" w:rsidTr="003E3D63">
        <w:trPr>
          <w:trHeight w:val="806"/>
        </w:trPr>
        <w:tc>
          <w:tcPr>
            <w:tcW w:w="1129" w:type="dxa"/>
            <w:vAlign w:val="center"/>
          </w:tcPr>
          <w:p w14:paraId="1A843699" w14:textId="36D0DEB0" w:rsidR="00F868E1" w:rsidRPr="00812ABA" w:rsidRDefault="00F868E1" w:rsidP="00F868E1">
            <w:pPr>
              <w:spacing w:line="360" w:lineRule="auto"/>
              <w:rPr>
                <w:b/>
                <w:bCs/>
              </w:rPr>
            </w:pPr>
            <w:r w:rsidRPr="00812ABA">
              <w:rPr>
                <w:b/>
                <w:bCs/>
              </w:rPr>
              <w:lastRenderedPageBreak/>
              <w:t>Fig. S16</w:t>
            </w:r>
          </w:p>
        </w:tc>
        <w:tc>
          <w:tcPr>
            <w:tcW w:w="8499" w:type="dxa"/>
            <w:vAlign w:val="center"/>
          </w:tcPr>
          <w:p w14:paraId="5D2F4DD1" w14:textId="76E6B4E3" w:rsidR="00F868E1" w:rsidRDefault="00F868E1" w:rsidP="00F868E1">
            <w:pPr>
              <w:spacing w:line="360" w:lineRule="auto"/>
            </w:pPr>
            <w:r>
              <w:t>Model estimates for thermophilization rates and microclimate debts with deciduous shrub cover as predictor</w:t>
            </w:r>
          </w:p>
        </w:tc>
      </w:tr>
      <w:tr w:rsidR="00F868E1" w14:paraId="376EE9E2" w14:textId="77777777" w:rsidTr="003E3D63">
        <w:trPr>
          <w:trHeight w:val="806"/>
        </w:trPr>
        <w:tc>
          <w:tcPr>
            <w:tcW w:w="1129" w:type="dxa"/>
            <w:vAlign w:val="center"/>
          </w:tcPr>
          <w:p w14:paraId="0F59384B" w14:textId="04BE4143" w:rsidR="00F868E1" w:rsidRPr="00812ABA" w:rsidRDefault="00F868E1" w:rsidP="00F868E1">
            <w:pPr>
              <w:spacing w:line="360" w:lineRule="auto"/>
              <w:rPr>
                <w:b/>
                <w:bCs/>
              </w:rPr>
            </w:pPr>
            <w:r w:rsidRPr="00812ABA">
              <w:rPr>
                <w:b/>
                <w:bCs/>
              </w:rPr>
              <w:t>Fig. S17</w:t>
            </w:r>
          </w:p>
        </w:tc>
        <w:tc>
          <w:tcPr>
            <w:tcW w:w="8499" w:type="dxa"/>
            <w:vAlign w:val="center"/>
          </w:tcPr>
          <w:p w14:paraId="6CD16079" w14:textId="09448EFA" w:rsidR="00F868E1" w:rsidRDefault="00F868E1" w:rsidP="00F868E1">
            <w:pPr>
              <w:spacing w:line="360" w:lineRule="auto"/>
            </w:pPr>
            <w:r>
              <w:t>Model estimates for thermophilization rates and microclimate debts with evergreen shrub cover as predictor</w:t>
            </w:r>
          </w:p>
        </w:tc>
      </w:tr>
      <w:tr w:rsidR="00F868E1" w14:paraId="7845CEFD" w14:textId="77777777" w:rsidTr="003E3D63">
        <w:trPr>
          <w:trHeight w:val="806"/>
        </w:trPr>
        <w:tc>
          <w:tcPr>
            <w:tcW w:w="1129" w:type="dxa"/>
            <w:vAlign w:val="center"/>
          </w:tcPr>
          <w:p w14:paraId="4D0773D8" w14:textId="70BA1AC8" w:rsidR="00F868E1" w:rsidRPr="00812ABA" w:rsidRDefault="00F868E1" w:rsidP="00F868E1">
            <w:pPr>
              <w:spacing w:line="360" w:lineRule="auto"/>
              <w:rPr>
                <w:b/>
                <w:bCs/>
              </w:rPr>
            </w:pPr>
            <w:r w:rsidRPr="00812ABA">
              <w:rPr>
                <w:b/>
                <w:bCs/>
              </w:rPr>
              <w:t>Table S1</w:t>
            </w:r>
          </w:p>
        </w:tc>
        <w:tc>
          <w:tcPr>
            <w:tcW w:w="8499" w:type="dxa"/>
            <w:vAlign w:val="center"/>
          </w:tcPr>
          <w:p w14:paraId="31F3FD36" w14:textId="6C0B5C5E" w:rsidR="00F868E1" w:rsidRDefault="003E3D63" w:rsidP="00F868E1">
            <w:pPr>
              <w:spacing w:line="360" w:lineRule="auto"/>
            </w:pPr>
            <w:r>
              <w:t>Overview of the mountain sites and summits including geographical positioning and elevations</w:t>
            </w:r>
          </w:p>
        </w:tc>
      </w:tr>
      <w:tr w:rsidR="00E50D0A" w14:paraId="540BD8BB" w14:textId="77777777" w:rsidTr="003E3D63">
        <w:trPr>
          <w:trHeight w:val="806"/>
        </w:trPr>
        <w:tc>
          <w:tcPr>
            <w:tcW w:w="1129" w:type="dxa"/>
            <w:vAlign w:val="center"/>
          </w:tcPr>
          <w:p w14:paraId="2922BFF7" w14:textId="34703A10" w:rsidR="00E50D0A" w:rsidRPr="00812ABA" w:rsidRDefault="00E50D0A" w:rsidP="00E50D0A">
            <w:pPr>
              <w:spacing w:line="360" w:lineRule="auto"/>
              <w:rPr>
                <w:b/>
                <w:bCs/>
              </w:rPr>
            </w:pPr>
            <w:r w:rsidRPr="00812ABA">
              <w:rPr>
                <w:b/>
                <w:bCs/>
              </w:rPr>
              <w:t>Table S2</w:t>
            </w:r>
          </w:p>
        </w:tc>
        <w:tc>
          <w:tcPr>
            <w:tcW w:w="8499" w:type="dxa"/>
            <w:vAlign w:val="center"/>
          </w:tcPr>
          <w:p w14:paraId="352B2A8B" w14:textId="55DF896D" w:rsidR="00E50D0A" w:rsidRDefault="00E50D0A" w:rsidP="00E50D0A">
            <w:pPr>
              <w:spacing w:line="360" w:lineRule="auto"/>
            </w:pPr>
            <w:r>
              <w:t>Summary table with model estimates for the rate of shrub cover change</w:t>
            </w:r>
          </w:p>
        </w:tc>
      </w:tr>
      <w:tr w:rsidR="00E50D0A" w14:paraId="528B5729" w14:textId="77777777" w:rsidTr="003E3D63">
        <w:trPr>
          <w:trHeight w:val="806"/>
        </w:trPr>
        <w:tc>
          <w:tcPr>
            <w:tcW w:w="1129" w:type="dxa"/>
            <w:vAlign w:val="center"/>
          </w:tcPr>
          <w:p w14:paraId="1C9F875A" w14:textId="7EA1AF33" w:rsidR="00E50D0A" w:rsidRPr="00812ABA" w:rsidRDefault="00E50D0A" w:rsidP="00E50D0A">
            <w:pPr>
              <w:spacing w:line="360" w:lineRule="auto"/>
              <w:rPr>
                <w:b/>
                <w:bCs/>
              </w:rPr>
            </w:pPr>
            <w:r w:rsidRPr="00812ABA">
              <w:rPr>
                <w:b/>
                <w:bCs/>
              </w:rPr>
              <w:t>Table S3</w:t>
            </w:r>
          </w:p>
        </w:tc>
        <w:tc>
          <w:tcPr>
            <w:tcW w:w="8499" w:type="dxa"/>
            <w:vAlign w:val="center"/>
          </w:tcPr>
          <w:p w14:paraId="2F184E94" w14:textId="7BA7F209" w:rsidR="00E50D0A" w:rsidRDefault="00E50D0A" w:rsidP="00E50D0A">
            <w:pPr>
              <w:spacing w:line="360" w:lineRule="auto"/>
            </w:pPr>
            <w:r>
              <w:t>Summary table with model estimates for the rate of change in snow duration</w:t>
            </w:r>
          </w:p>
        </w:tc>
      </w:tr>
      <w:tr w:rsidR="00E50D0A" w14:paraId="2DCF4F44" w14:textId="77777777" w:rsidTr="003E3D63">
        <w:trPr>
          <w:trHeight w:val="806"/>
        </w:trPr>
        <w:tc>
          <w:tcPr>
            <w:tcW w:w="1129" w:type="dxa"/>
            <w:vAlign w:val="center"/>
          </w:tcPr>
          <w:p w14:paraId="4753C00B" w14:textId="5FA1419C" w:rsidR="00E50D0A" w:rsidRPr="00812ABA" w:rsidRDefault="00E50D0A" w:rsidP="00E50D0A">
            <w:pPr>
              <w:spacing w:line="360" w:lineRule="auto"/>
              <w:rPr>
                <w:b/>
                <w:bCs/>
              </w:rPr>
            </w:pPr>
            <w:r w:rsidRPr="00812ABA">
              <w:rPr>
                <w:b/>
                <w:bCs/>
              </w:rPr>
              <w:t>Table S4</w:t>
            </w:r>
          </w:p>
        </w:tc>
        <w:tc>
          <w:tcPr>
            <w:tcW w:w="8499" w:type="dxa"/>
            <w:vAlign w:val="center"/>
          </w:tcPr>
          <w:p w14:paraId="72FB4D3F" w14:textId="74FD427F" w:rsidR="00E50D0A" w:rsidRDefault="00E50D0A" w:rsidP="00E50D0A">
            <w:pPr>
              <w:spacing w:line="360" w:lineRule="auto"/>
            </w:pPr>
            <w:r>
              <w:t>Summary table with model estimates for the rate of annual minimum soil temperature change</w:t>
            </w:r>
          </w:p>
        </w:tc>
      </w:tr>
      <w:tr w:rsidR="00E50D0A" w14:paraId="5E50B70D" w14:textId="77777777" w:rsidTr="003E3D63">
        <w:trPr>
          <w:trHeight w:val="806"/>
        </w:trPr>
        <w:tc>
          <w:tcPr>
            <w:tcW w:w="1129" w:type="dxa"/>
            <w:vAlign w:val="center"/>
          </w:tcPr>
          <w:p w14:paraId="22DABC98" w14:textId="79702EE8" w:rsidR="00E50D0A" w:rsidRPr="00812ABA" w:rsidRDefault="00E50D0A" w:rsidP="00E50D0A">
            <w:pPr>
              <w:spacing w:line="360" w:lineRule="auto"/>
              <w:rPr>
                <w:b/>
                <w:bCs/>
              </w:rPr>
            </w:pPr>
            <w:r w:rsidRPr="00812ABA">
              <w:rPr>
                <w:b/>
                <w:bCs/>
              </w:rPr>
              <w:t>Table S5</w:t>
            </w:r>
          </w:p>
        </w:tc>
        <w:tc>
          <w:tcPr>
            <w:tcW w:w="8499" w:type="dxa"/>
            <w:vAlign w:val="center"/>
          </w:tcPr>
          <w:p w14:paraId="3C81E591" w14:textId="32ECEC76" w:rsidR="00E50D0A" w:rsidRDefault="00E50D0A" w:rsidP="00E50D0A">
            <w:pPr>
              <w:spacing w:line="360" w:lineRule="auto"/>
            </w:pPr>
            <w:r>
              <w:t>Summary table with model estimates for thermophilization rates in the herbaceous vegetation</w:t>
            </w:r>
          </w:p>
        </w:tc>
      </w:tr>
      <w:tr w:rsidR="00F868E1" w14:paraId="100C113A" w14:textId="77777777" w:rsidTr="003E3D63">
        <w:trPr>
          <w:trHeight w:val="806"/>
        </w:trPr>
        <w:tc>
          <w:tcPr>
            <w:tcW w:w="1129" w:type="dxa"/>
            <w:vAlign w:val="center"/>
          </w:tcPr>
          <w:p w14:paraId="7FAD63CC" w14:textId="0CE13826" w:rsidR="00F868E1" w:rsidRPr="00812ABA" w:rsidRDefault="00F868E1" w:rsidP="00F868E1">
            <w:pPr>
              <w:spacing w:line="360" w:lineRule="auto"/>
              <w:rPr>
                <w:b/>
                <w:bCs/>
              </w:rPr>
            </w:pPr>
            <w:r w:rsidRPr="00812ABA">
              <w:rPr>
                <w:b/>
                <w:bCs/>
              </w:rPr>
              <w:t>Table S6</w:t>
            </w:r>
          </w:p>
        </w:tc>
        <w:tc>
          <w:tcPr>
            <w:tcW w:w="8499" w:type="dxa"/>
            <w:vAlign w:val="center"/>
          </w:tcPr>
          <w:p w14:paraId="39DA8AD0" w14:textId="7BC96722" w:rsidR="00F868E1" w:rsidRDefault="00E50D0A" w:rsidP="00F868E1">
            <w:pPr>
              <w:spacing w:line="360" w:lineRule="auto"/>
            </w:pPr>
            <w:r>
              <w:t>Summary table with model estimates for microclimate debts in the herbaceous vegetation</w:t>
            </w:r>
          </w:p>
        </w:tc>
      </w:tr>
      <w:tr w:rsidR="00F868E1" w14:paraId="36E6D3E8" w14:textId="77777777" w:rsidTr="003E3D63">
        <w:trPr>
          <w:trHeight w:val="806"/>
        </w:trPr>
        <w:tc>
          <w:tcPr>
            <w:tcW w:w="1129" w:type="dxa"/>
            <w:vAlign w:val="center"/>
          </w:tcPr>
          <w:p w14:paraId="3C19A8DA" w14:textId="57785EC0" w:rsidR="00F868E1" w:rsidRPr="00812ABA" w:rsidRDefault="00F868E1" w:rsidP="00F868E1">
            <w:pPr>
              <w:spacing w:line="360" w:lineRule="auto"/>
              <w:rPr>
                <w:b/>
                <w:bCs/>
              </w:rPr>
            </w:pPr>
            <w:r w:rsidRPr="00812ABA">
              <w:rPr>
                <w:b/>
                <w:bCs/>
              </w:rPr>
              <w:t>Table S7</w:t>
            </w:r>
          </w:p>
        </w:tc>
        <w:tc>
          <w:tcPr>
            <w:tcW w:w="8499" w:type="dxa"/>
            <w:vAlign w:val="center"/>
          </w:tcPr>
          <w:p w14:paraId="3F6F9653" w14:textId="131F38B5" w:rsidR="00F868E1" w:rsidRDefault="00E50D0A" w:rsidP="00F868E1">
            <w:pPr>
              <w:spacing w:line="360" w:lineRule="auto"/>
            </w:pPr>
            <w:r>
              <w:t>Summary table with model estimates for macroclimate debs in the herbaceous vegetation</w:t>
            </w:r>
          </w:p>
        </w:tc>
      </w:tr>
    </w:tbl>
    <w:p w14:paraId="5392E00C" w14:textId="77777777" w:rsidR="00513FB7" w:rsidRPr="00513FB7" w:rsidRDefault="00513FB7" w:rsidP="00513FB7">
      <w:pPr>
        <w:spacing w:line="360" w:lineRule="auto"/>
        <w:jc w:val="both"/>
      </w:pPr>
    </w:p>
    <w:p w14:paraId="46961699" w14:textId="06EDBBC2" w:rsidR="00513FB7" w:rsidRDefault="00513FB7">
      <w:pPr>
        <w:rPr>
          <w:b/>
          <w:bCs/>
        </w:rPr>
      </w:pPr>
      <w:r>
        <w:rPr>
          <w:b/>
          <w:bCs/>
        </w:rPr>
        <w:br w:type="page"/>
      </w:r>
    </w:p>
    <w:p w14:paraId="088AECE8" w14:textId="69C7E83D" w:rsidR="00513FB7" w:rsidRPr="00B97CC0" w:rsidRDefault="00513FB7" w:rsidP="00513FB7">
      <w:pPr>
        <w:spacing w:line="360" w:lineRule="auto"/>
        <w:jc w:val="center"/>
        <w:rPr>
          <w:b/>
          <w:bCs/>
          <w:sz w:val="18"/>
          <w:szCs w:val="18"/>
        </w:rPr>
      </w:pPr>
      <w:r w:rsidRPr="00B97CC0">
        <w:rPr>
          <w:b/>
          <w:bCs/>
          <w:noProof/>
          <w:sz w:val="18"/>
          <w:szCs w:val="18"/>
        </w:rPr>
        <w:lastRenderedPageBreak/>
        <w:drawing>
          <wp:inline distT="0" distB="0" distL="0" distR="0" wp14:anchorId="352551C4" wp14:editId="7C01B750">
            <wp:extent cx="5728701" cy="3222172"/>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4" cstate="print">
                      <a:extLst>
                        <a:ext uri="{28A0092B-C50C-407E-A947-70E740481C1C}">
                          <a14:useLocalDpi xmlns:a14="http://schemas.microsoft.com/office/drawing/2010/main" val="0"/>
                        </a:ext>
                      </a:extLst>
                    </a:blip>
                    <a:stretch>
                      <a:fillRect/>
                    </a:stretch>
                  </pic:blipFill>
                  <pic:spPr>
                    <a:xfrm>
                      <a:off x="0" y="0"/>
                      <a:ext cx="5767266" cy="3243864"/>
                    </a:xfrm>
                    <a:prstGeom prst="rect">
                      <a:avLst/>
                    </a:prstGeom>
                  </pic:spPr>
                </pic:pic>
              </a:graphicData>
            </a:graphic>
          </wp:inline>
        </w:drawing>
      </w:r>
    </w:p>
    <w:p w14:paraId="11D4AE16" w14:textId="02317723" w:rsidR="00B76388" w:rsidRDefault="00513FB7" w:rsidP="00513FB7">
      <w:pPr>
        <w:spacing w:line="360" w:lineRule="auto"/>
        <w:jc w:val="both"/>
        <w:rPr>
          <w:sz w:val="18"/>
          <w:szCs w:val="18"/>
        </w:rPr>
      </w:pPr>
      <w:r w:rsidRPr="00B97CC0">
        <w:rPr>
          <w:b/>
          <w:bCs/>
          <w:sz w:val="18"/>
          <w:szCs w:val="18"/>
        </w:rPr>
        <w:t>Fig. S</w:t>
      </w:r>
      <w:r w:rsidR="0042758F">
        <w:rPr>
          <w:b/>
          <w:bCs/>
          <w:sz w:val="18"/>
          <w:szCs w:val="18"/>
        </w:rPr>
        <w:t>1</w:t>
      </w:r>
      <w:r w:rsidRPr="00B97CC0">
        <w:rPr>
          <w:b/>
          <w:bCs/>
          <w:sz w:val="18"/>
          <w:szCs w:val="18"/>
        </w:rPr>
        <w:t xml:space="preserve">. </w:t>
      </w:r>
      <w:r w:rsidRPr="00B97CC0">
        <w:rPr>
          <w:sz w:val="18"/>
          <w:szCs w:val="18"/>
        </w:rPr>
        <w:t>Geographical distribution of the mountain summit sites across Europe</w:t>
      </w:r>
      <w:r w:rsidRPr="00B97CC0">
        <w:rPr>
          <w:b/>
          <w:bCs/>
          <w:sz w:val="18"/>
          <w:szCs w:val="18"/>
        </w:rPr>
        <w:t xml:space="preserve"> (a) </w:t>
      </w:r>
      <w:r w:rsidRPr="00B97CC0">
        <w:rPr>
          <w:sz w:val="18"/>
          <w:szCs w:val="18"/>
        </w:rPr>
        <w:t>including the setup of the 1-m² permanent plot network</w:t>
      </w:r>
      <w:r w:rsidRPr="00B97CC0">
        <w:rPr>
          <w:b/>
          <w:bCs/>
          <w:sz w:val="18"/>
          <w:szCs w:val="18"/>
        </w:rPr>
        <w:t xml:space="preserve"> (b), </w:t>
      </w:r>
      <w:r w:rsidRPr="00B97CC0">
        <w:rPr>
          <w:sz w:val="18"/>
          <w:szCs w:val="18"/>
        </w:rPr>
        <w:t>and the vegetation surveys and microclimate loggers</w:t>
      </w:r>
      <w:r w:rsidRPr="00B97CC0">
        <w:rPr>
          <w:b/>
          <w:bCs/>
          <w:sz w:val="18"/>
          <w:szCs w:val="18"/>
        </w:rPr>
        <w:t xml:space="preserve"> (c).</w:t>
      </w:r>
      <w:r w:rsidR="00B97CC0" w:rsidRPr="00B97CC0">
        <w:rPr>
          <w:b/>
          <w:bCs/>
          <w:sz w:val="18"/>
          <w:szCs w:val="18"/>
        </w:rPr>
        <w:t xml:space="preserve"> </w:t>
      </w:r>
      <w:r w:rsidR="00B97CC0" w:rsidRPr="00B97CC0">
        <w:rPr>
          <w:sz w:val="18"/>
          <w:szCs w:val="18"/>
        </w:rPr>
        <w:t>Pictures by Thomas Vanneste.</w:t>
      </w:r>
    </w:p>
    <w:p w14:paraId="711CB778" w14:textId="4E84DD66" w:rsidR="0042758F" w:rsidRPr="00B97CC0" w:rsidRDefault="00961C5E" w:rsidP="0042758F">
      <w:pPr>
        <w:spacing w:line="360" w:lineRule="auto"/>
        <w:jc w:val="center"/>
        <w:rPr>
          <w:b/>
          <w:bCs/>
          <w:sz w:val="18"/>
          <w:szCs w:val="18"/>
        </w:rPr>
      </w:pPr>
      <w:r>
        <w:rPr>
          <w:b/>
          <w:bCs/>
          <w:noProof/>
          <w:sz w:val="18"/>
          <w:szCs w:val="18"/>
        </w:rPr>
        <w:drawing>
          <wp:inline distT="0" distB="0" distL="0" distR="0" wp14:anchorId="5A2E5E7B" wp14:editId="4428AEAA">
            <wp:extent cx="6120130" cy="3442335"/>
            <wp:effectExtent l="0" t="0" r="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5" cstate="print">
                      <a:extLst>
                        <a:ext uri="{28A0092B-C50C-407E-A947-70E740481C1C}">
                          <a14:useLocalDpi xmlns:a14="http://schemas.microsoft.com/office/drawing/2010/main" val="0"/>
                        </a:ext>
                      </a:extLst>
                    </a:blip>
                    <a:stretch>
                      <a:fillRect/>
                    </a:stretch>
                  </pic:blipFill>
                  <pic:spPr>
                    <a:xfrm>
                      <a:off x="0" y="0"/>
                      <a:ext cx="6120130" cy="3442335"/>
                    </a:xfrm>
                    <a:prstGeom prst="rect">
                      <a:avLst/>
                    </a:prstGeom>
                  </pic:spPr>
                </pic:pic>
              </a:graphicData>
            </a:graphic>
          </wp:inline>
        </w:drawing>
      </w:r>
    </w:p>
    <w:p w14:paraId="75B768C8" w14:textId="546E8BF7" w:rsidR="0042758F" w:rsidRPr="00B97CC0" w:rsidRDefault="0042758F" w:rsidP="0042758F">
      <w:pPr>
        <w:spacing w:line="360" w:lineRule="auto"/>
        <w:jc w:val="both"/>
        <w:rPr>
          <w:b/>
          <w:bCs/>
          <w:sz w:val="18"/>
          <w:szCs w:val="18"/>
        </w:rPr>
      </w:pPr>
      <w:r w:rsidRPr="00B97CC0">
        <w:rPr>
          <w:b/>
          <w:bCs/>
          <w:sz w:val="18"/>
          <w:szCs w:val="18"/>
        </w:rPr>
        <w:t>Fig. S</w:t>
      </w:r>
      <w:r>
        <w:rPr>
          <w:b/>
          <w:bCs/>
          <w:sz w:val="18"/>
          <w:szCs w:val="18"/>
        </w:rPr>
        <w:t>2</w:t>
      </w:r>
      <w:r w:rsidRPr="00B97CC0">
        <w:rPr>
          <w:b/>
          <w:bCs/>
          <w:sz w:val="18"/>
          <w:szCs w:val="18"/>
        </w:rPr>
        <w:t xml:space="preserve">. </w:t>
      </w:r>
      <w:r w:rsidRPr="00B97CC0">
        <w:rPr>
          <w:sz w:val="18"/>
          <w:szCs w:val="18"/>
        </w:rPr>
        <w:t>Schematic overview of our four main hypotheses (black arrows) as well as additionally expected pathways (grey dashed lines). Pictures by Thomas Vanneste.</w:t>
      </w:r>
    </w:p>
    <w:p w14:paraId="2A1E8D3A" w14:textId="77777777" w:rsidR="0042758F" w:rsidRPr="00B97CC0" w:rsidRDefault="0042758F" w:rsidP="00513FB7">
      <w:pPr>
        <w:spacing w:line="360" w:lineRule="auto"/>
        <w:jc w:val="both"/>
        <w:rPr>
          <w:b/>
          <w:bCs/>
          <w:sz w:val="18"/>
          <w:szCs w:val="18"/>
        </w:rPr>
      </w:pPr>
    </w:p>
    <w:p w14:paraId="32F92A34" w14:textId="77777777" w:rsidR="00B76388" w:rsidRPr="00B97CC0" w:rsidRDefault="00B76388">
      <w:pPr>
        <w:rPr>
          <w:b/>
          <w:bCs/>
          <w:sz w:val="18"/>
          <w:szCs w:val="18"/>
        </w:rPr>
      </w:pPr>
      <w:r w:rsidRPr="00B97CC0">
        <w:rPr>
          <w:b/>
          <w:bCs/>
          <w:sz w:val="18"/>
          <w:szCs w:val="18"/>
        </w:rPr>
        <w:br w:type="page"/>
      </w:r>
    </w:p>
    <w:p w14:paraId="0D5FFC9C" w14:textId="622165B9" w:rsidR="00513FB7" w:rsidRPr="00B97CC0" w:rsidRDefault="00B76388" w:rsidP="00B76388">
      <w:pPr>
        <w:spacing w:line="360" w:lineRule="auto"/>
        <w:jc w:val="center"/>
        <w:rPr>
          <w:b/>
          <w:bCs/>
          <w:sz w:val="18"/>
          <w:szCs w:val="18"/>
        </w:rPr>
      </w:pPr>
      <w:r w:rsidRPr="00B97CC0">
        <w:rPr>
          <w:b/>
          <w:bCs/>
          <w:noProof/>
          <w:sz w:val="18"/>
          <w:szCs w:val="18"/>
        </w:rPr>
        <w:lastRenderedPageBreak/>
        <w:drawing>
          <wp:inline distT="0" distB="0" distL="0" distR="0" wp14:anchorId="364851C2" wp14:editId="2233D4A9">
            <wp:extent cx="4655128" cy="6982691"/>
            <wp:effectExtent l="0" t="0" r="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6" cstate="print">
                      <a:extLst>
                        <a:ext uri="{28A0092B-C50C-407E-A947-70E740481C1C}">
                          <a14:useLocalDpi xmlns:a14="http://schemas.microsoft.com/office/drawing/2010/main" val="0"/>
                        </a:ext>
                      </a:extLst>
                    </a:blip>
                    <a:stretch>
                      <a:fillRect/>
                    </a:stretch>
                  </pic:blipFill>
                  <pic:spPr>
                    <a:xfrm>
                      <a:off x="0" y="0"/>
                      <a:ext cx="4674880" cy="7012320"/>
                    </a:xfrm>
                    <a:prstGeom prst="rect">
                      <a:avLst/>
                    </a:prstGeom>
                  </pic:spPr>
                </pic:pic>
              </a:graphicData>
            </a:graphic>
          </wp:inline>
        </w:drawing>
      </w:r>
    </w:p>
    <w:p w14:paraId="3AC18E83" w14:textId="527CD93F" w:rsidR="00B76388" w:rsidRPr="00B97CC0" w:rsidRDefault="00B76388" w:rsidP="00513FB7">
      <w:pPr>
        <w:spacing w:line="360" w:lineRule="auto"/>
        <w:jc w:val="both"/>
        <w:rPr>
          <w:b/>
          <w:bCs/>
          <w:sz w:val="18"/>
          <w:szCs w:val="18"/>
        </w:rPr>
      </w:pPr>
      <w:r w:rsidRPr="00B97CC0">
        <w:rPr>
          <w:b/>
          <w:bCs/>
          <w:sz w:val="18"/>
          <w:szCs w:val="18"/>
        </w:rPr>
        <w:t>Fig. S</w:t>
      </w:r>
      <w:r w:rsidR="00E60AE1" w:rsidRPr="00B97CC0">
        <w:rPr>
          <w:b/>
          <w:bCs/>
          <w:sz w:val="18"/>
          <w:szCs w:val="18"/>
        </w:rPr>
        <w:t xml:space="preserve">3. </w:t>
      </w:r>
      <w:r w:rsidR="00E60AE1" w:rsidRPr="00B97CC0">
        <w:rPr>
          <w:sz w:val="18"/>
          <w:szCs w:val="18"/>
          <w:lang w:val="en-GB"/>
        </w:rPr>
        <w:t>Density plots showing the distribution for the rate of shrub cover change, change in snow cover duration, annual minimum, mean and maximum soil temperature, freezing degree days (FDD</w:t>
      </w:r>
      <w:r w:rsidR="009C6EDF" w:rsidRPr="00B97CC0">
        <w:rPr>
          <w:sz w:val="18"/>
          <w:szCs w:val="18"/>
          <w:lang w:val="en-GB"/>
        </w:rPr>
        <w:t>, i.e., thermal sums below 0 °C</w:t>
      </w:r>
      <w:r w:rsidR="00E60AE1" w:rsidRPr="00B97CC0">
        <w:rPr>
          <w:sz w:val="18"/>
          <w:szCs w:val="18"/>
          <w:lang w:val="en-GB"/>
        </w:rPr>
        <w:t>) thawing degree days</w:t>
      </w:r>
      <w:r w:rsidR="009C6EDF" w:rsidRPr="00B97CC0">
        <w:rPr>
          <w:sz w:val="18"/>
          <w:szCs w:val="18"/>
          <w:lang w:val="en-GB"/>
        </w:rPr>
        <w:t xml:space="preserve"> (TDD, i.e., thermal sums above 0 °C), and thermophilization rates in the herbaceous vegetation in the 1-m² plots across the European alpine summits</w:t>
      </w:r>
      <w:r w:rsidR="00E60AE1" w:rsidRPr="00B97CC0">
        <w:rPr>
          <w:sz w:val="18"/>
          <w:szCs w:val="18"/>
          <w:lang w:val="en-GB"/>
        </w:rPr>
        <w:t>. The y-axis in the density plots represents the estimated probability density with the area under each curve summing to 1. At any point, the height of the curve reflects the relative likelihood of the respective variables taking that value. The dashed line shows the zero-change line, whereas the solid black line depicts the average rate of change for each focal variable.</w:t>
      </w:r>
    </w:p>
    <w:p w14:paraId="0864A0A4" w14:textId="77777777" w:rsidR="00F3488D" w:rsidRPr="00B97CC0" w:rsidRDefault="00F3488D" w:rsidP="00513FB7">
      <w:pPr>
        <w:spacing w:line="360" w:lineRule="auto"/>
        <w:jc w:val="both"/>
        <w:rPr>
          <w:b/>
          <w:bCs/>
          <w:sz w:val="18"/>
          <w:szCs w:val="18"/>
        </w:rPr>
      </w:pPr>
    </w:p>
    <w:p w14:paraId="43E037C1" w14:textId="134AC6E8" w:rsidR="00F3488D" w:rsidRPr="00B97CC0" w:rsidRDefault="00F3488D" w:rsidP="00513FB7">
      <w:pPr>
        <w:spacing w:line="360" w:lineRule="auto"/>
        <w:jc w:val="both"/>
        <w:rPr>
          <w:b/>
          <w:bCs/>
          <w:sz w:val="18"/>
          <w:szCs w:val="18"/>
        </w:rPr>
      </w:pPr>
    </w:p>
    <w:p w14:paraId="05A3CD77" w14:textId="4DFF5BEE" w:rsidR="00986F49" w:rsidRPr="00B97CC0" w:rsidRDefault="00986F49" w:rsidP="00F3488D">
      <w:pPr>
        <w:spacing w:line="360" w:lineRule="auto"/>
        <w:jc w:val="both"/>
        <w:rPr>
          <w:b/>
          <w:bCs/>
          <w:sz w:val="18"/>
          <w:szCs w:val="18"/>
        </w:rPr>
      </w:pPr>
      <w:r w:rsidRPr="00B97CC0">
        <w:rPr>
          <w:b/>
          <w:bCs/>
          <w:noProof/>
          <w:sz w:val="18"/>
          <w:szCs w:val="18"/>
        </w:rPr>
        <w:lastRenderedPageBreak/>
        <w:drawing>
          <wp:inline distT="0" distB="0" distL="0" distR="0" wp14:anchorId="5876AB6D" wp14:editId="6A7F122C">
            <wp:extent cx="6120130" cy="1861185"/>
            <wp:effectExtent l="0" t="0" r="0" b="571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7" cstate="print">
                      <a:extLst>
                        <a:ext uri="{28A0092B-C50C-407E-A947-70E740481C1C}">
                          <a14:useLocalDpi xmlns:a14="http://schemas.microsoft.com/office/drawing/2010/main" val="0"/>
                        </a:ext>
                      </a:extLst>
                    </a:blip>
                    <a:stretch>
                      <a:fillRect/>
                    </a:stretch>
                  </pic:blipFill>
                  <pic:spPr>
                    <a:xfrm>
                      <a:off x="0" y="0"/>
                      <a:ext cx="6120130" cy="1861185"/>
                    </a:xfrm>
                    <a:prstGeom prst="rect">
                      <a:avLst/>
                    </a:prstGeom>
                  </pic:spPr>
                </pic:pic>
              </a:graphicData>
            </a:graphic>
          </wp:inline>
        </w:drawing>
      </w:r>
    </w:p>
    <w:p w14:paraId="71EB277A" w14:textId="1AAB0C99" w:rsidR="00B76388" w:rsidRPr="00B97CC0" w:rsidRDefault="00986F49" w:rsidP="00B97CC0">
      <w:pPr>
        <w:spacing w:line="360" w:lineRule="auto"/>
        <w:jc w:val="both"/>
        <w:rPr>
          <w:sz w:val="18"/>
          <w:szCs w:val="18"/>
          <w:lang w:val="en-GB"/>
        </w:rPr>
      </w:pPr>
      <w:r w:rsidRPr="00B97CC0">
        <w:rPr>
          <w:b/>
          <w:bCs/>
          <w:sz w:val="18"/>
          <w:szCs w:val="18"/>
        </w:rPr>
        <w:t>Fig. S</w:t>
      </w:r>
      <w:r w:rsidR="009C6EDF" w:rsidRPr="00B97CC0">
        <w:rPr>
          <w:b/>
          <w:bCs/>
          <w:sz w:val="18"/>
          <w:szCs w:val="18"/>
        </w:rPr>
        <w:t xml:space="preserve">4. </w:t>
      </w:r>
      <w:r w:rsidR="009C6EDF" w:rsidRPr="00B97CC0">
        <w:rPr>
          <w:sz w:val="18"/>
          <w:szCs w:val="18"/>
          <w:lang w:val="en-GB"/>
        </w:rPr>
        <w:t>Density plots showing the distribution for the macroclimate debts in the herbaceous vegetation in the 1-m² plots across the European alpine summits. Macroclimate debts (in °C per decade) were calculated as the difference between the rate of gridded air (i.e., annual minimum) temperature change, on the one hand, and the thermophilization rates of the herbaceous vegetation (i.e., mean, 5</w:t>
      </w:r>
      <w:r w:rsidR="009C6EDF" w:rsidRPr="00B97CC0">
        <w:rPr>
          <w:sz w:val="18"/>
          <w:szCs w:val="18"/>
          <w:vertAlign w:val="superscript"/>
          <w:lang w:val="en-GB"/>
        </w:rPr>
        <w:t>th</w:t>
      </w:r>
      <w:r w:rsidR="009C6EDF" w:rsidRPr="00B97CC0">
        <w:rPr>
          <w:sz w:val="18"/>
          <w:szCs w:val="18"/>
          <w:lang w:val="en-GB"/>
        </w:rPr>
        <w:t xml:space="preserve"> percentile and 95</w:t>
      </w:r>
      <w:r w:rsidR="009C6EDF" w:rsidRPr="00B97CC0">
        <w:rPr>
          <w:sz w:val="18"/>
          <w:szCs w:val="18"/>
          <w:vertAlign w:val="superscript"/>
          <w:lang w:val="en-GB"/>
        </w:rPr>
        <w:t>th</w:t>
      </w:r>
      <w:r w:rsidR="009C6EDF" w:rsidRPr="00B97CC0">
        <w:rPr>
          <w:sz w:val="18"/>
          <w:szCs w:val="18"/>
          <w:lang w:val="en-GB"/>
        </w:rPr>
        <w:t xml:space="preserve"> percentile of CTI), on the other hand. The y-axis in the density plots represents the estimated probability density with the area under each curve summing to 1. At any point, the height of the curve reflects the relative likelihood of the respective variables taking that value. The dashed line shows the zero-change line, whereas the solid black line depicts the average rate of change for each focal variable. This graph complements Fig. 2 in the main text.</w:t>
      </w:r>
    </w:p>
    <w:p w14:paraId="0BA89745" w14:textId="6C895874" w:rsidR="00B76388" w:rsidRPr="00B97CC0" w:rsidRDefault="00F3488D" w:rsidP="00513FB7">
      <w:pPr>
        <w:spacing w:line="360" w:lineRule="auto"/>
        <w:jc w:val="both"/>
        <w:rPr>
          <w:b/>
          <w:bCs/>
          <w:sz w:val="18"/>
          <w:szCs w:val="18"/>
        </w:rPr>
      </w:pPr>
      <w:r w:rsidRPr="00B97CC0">
        <w:rPr>
          <w:b/>
          <w:bCs/>
          <w:noProof/>
          <w:sz w:val="18"/>
          <w:szCs w:val="18"/>
        </w:rPr>
        <w:drawing>
          <wp:inline distT="0" distB="0" distL="0" distR="0" wp14:anchorId="6C133EFE" wp14:editId="36CD9285">
            <wp:extent cx="6120130" cy="20396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20130" cy="2039620"/>
                    </a:xfrm>
                    <a:prstGeom prst="rect">
                      <a:avLst/>
                    </a:prstGeom>
                  </pic:spPr>
                </pic:pic>
              </a:graphicData>
            </a:graphic>
          </wp:inline>
        </w:drawing>
      </w:r>
    </w:p>
    <w:p w14:paraId="54496A7E" w14:textId="79FC9C3A" w:rsidR="00C06D0C" w:rsidRPr="00B97CC0" w:rsidRDefault="00F3488D" w:rsidP="00C06D0C">
      <w:pPr>
        <w:spacing w:line="360" w:lineRule="auto"/>
        <w:jc w:val="both"/>
        <w:rPr>
          <w:sz w:val="18"/>
          <w:szCs w:val="18"/>
          <w:lang w:val="en-GB"/>
        </w:rPr>
      </w:pPr>
      <w:r w:rsidRPr="00B97CC0">
        <w:rPr>
          <w:b/>
          <w:bCs/>
          <w:sz w:val="18"/>
          <w:szCs w:val="18"/>
        </w:rPr>
        <w:t>Fig. S</w:t>
      </w:r>
      <w:r w:rsidR="009C6EDF" w:rsidRPr="00B97CC0">
        <w:rPr>
          <w:b/>
          <w:bCs/>
          <w:sz w:val="18"/>
          <w:szCs w:val="18"/>
        </w:rPr>
        <w:t>5.</w:t>
      </w:r>
      <w:r w:rsidR="00C06D0C" w:rsidRPr="00B97CC0">
        <w:rPr>
          <w:b/>
          <w:bCs/>
          <w:sz w:val="18"/>
          <w:szCs w:val="18"/>
        </w:rPr>
        <w:t xml:space="preserve"> </w:t>
      </w:r>
      <w:r w:rsidR="00C06D0C" w:rsidRPr="00B97CC0">
        <w:rPr>
          <w:sz w:val="18"/>
          <w:szCs w:val="18"/>
          <w:lang w:val="en-GB"/>
        </w:rPr>
        <w:t>Macroclimate debts in the herbaceous plant communities on the European alpine summits modelled as function of macroclimate change, shrub cover change, change in snow duration and soil microclimate change. M</w:t>
      </w:r>
      <w:r w:rsidR="00F868E1">
        <w:rPr>
          <w:sz w:val="18"/>
          <w:szCs w:val="18"/>
          <w:lang w:val="en-GB"/>
        </w:rPr>
        <w:t>a</w:t>
      </w:r>
      <w:r w:rsidR="00C06D0C" w:rsidRPr="00B97CC0">
        <w:rPr>
          <w:sz w:val="18"/>
          <w:szCs w:val="18"/>
          <w:lang w:val="en-GB"/>
        </w:rPr>
        <w:t xml:space="preserve">croclimate debts (in °C per decade) were calculated as the difference between the rate of soil (i.e., annual minimum) temperature change, on the one hand, and the thermophilization rates of the herbaceous vegetation, on the other hand. Thermophilization was quantified as the rate of change in mean community temperature index (CTI, i.e., overall thermophilization; </w:t>
      </w:r>
      <w:r w:rsidR="00C06D0C" w:rsidRPr="00B97CC0">
        <w:rPr>
          <w:b/>
          <w:bCs/>
          <w:sz w:val="18"/>
          <w:szCs w:val="18"/>
          <w:lang w:val="en-GB"/>
        </w:rPr>
        <w:t>a</w:t>
      </w:r>
      <w:r w:rsidR="00C06D0C" w:rsidRPr="00B97CC0">
        <w:rPr>
          <w:sz w:val="18"/>
          <w:szCs w:val="18"/>
          <w:lang w:val="en-GB"/>
        </w:rPr>
        <w:t>), the 5</w:t>
      </w:r>
      <w:r w:rsidR="00C06D0C" w:rsidRPr="00B97CC0">
        <w:rPr>
          <w:sz w:val="18"/>
          <w:szCs w:val="18"/>
          <w:vertAlign w:val="superscript"/>
          <w:lang w:val="en-GB"/>
        </w:rPr>
        <w:t>th</w:t>
      </w:r>
      <w:r w:rsidR="00C06D0C" w:rsidRPr="00B97CC0">
        <w:rPr>
          <w:sz w:val="18"/>
          <w:szCs w:val="18"/>
          <w:lang w:val="en-GB"/>
        </w:rPr>
        <w:t xml:space="preserve"> percentile of the community temperature index (i.e., decline in cold-adapted species; </w:t>
      </w:r>
      <w:r w:rsidR="00C06D0C" w:rsidRPr="00B97CC0">
        <w:rPr>
          <w:b/>
          <w:bCs/>
          <w:sz w:val="18"/>
          <w:szCs w:val="18"/>
          <w:lang w:val="en-GB"/>
        </w:rPr>
        <w:t>b</w:t>
      </w:r>
      <w:r w:rsidR="00C06D0C" w:rsidRPr="00B97CC0">
        <w:rPr>
          <w:sz w:val="18"/>
          <w:szCs w:val="18"/>
          <w:lang w:val="en-GB"/>
        </w:rPr>
        <w:t>) and the 95</w:t>
      </w:r>
      <w:r w:rsidR="00C06D0C" w:rsidRPr="00B97CC0">
        <w:rPr>
          <w:sz w:val="18"/>
          <w:szCs w:val="18"/>
          <w:vertAlign w:val="superscript"/>
          <w:lang w:val="en-GB"/>
        </w:rPr>
        <w:t>th</w:t>
      </w:r>
      <w:r w:rsidR="00C06D0C" w:rsidRPr="00B97CC0">
        <w:rPr>
          <w:sz w:val="18"/>
          <w:szCs w:val="18"/>
          <w:lang w:val="en-GB"/>
        </w:rPr>
        <w:t xml:space="preserve"> percentile of the community temperature index (i.e., gain in warmth-demanding species; </w:t>
      </w:r>
      <w:r w:rsidR="00C06D0C" w:rsidRPr="00B97CC0">
        <w:rPr>
          <w:b/>
          <w:bCs/>
          <w:sz w:val="18"/>
          <w:szCs w:val="18"/>
          <w:lang w:val="en-GB"/>
        </w:rPr>
        <w:t>c</w:t>
      </w:r>
      <w:r w:rsidR="00C06D0C" w:rsidRPr="00B97CC0">
        <w:rPr>
          <w:sz w:val="18"/>
          <w:szCs w:val="18"/>
          <w:lang w:val="en-GB"/>
        </w:rPr>
        <w:t>). Main predictor variables in the linear-mixed effect models were: the rate of shrub cover change, the rate of change in snow duration and the rate of soil temperature change. For each model, the baseline conditions (e.g., baseline shrub cover, baseline snow cover duration, etc.) were used as additional predictors to account for regression toward the mean. All models also included plot-level rock cover (i.e., proxy for topographical complexity), plot-level bare ground cover (i.e., amount of colonization space), distance of summit to the treeline (i.e., proximity to colonization source of more warmth-demanding species), and heat load index (HLI, i.e., proxy for the amount of radiation a mountain slope receives and calculated based on latitude, aspect and steepness) as covariates. Dots depict mean model estimates and error bars the 95% confidence intervals (CIs) of linear mixed-effect models. Bright colours indicate statistically clear effects (i.e., 95% CIs not including zero), while faded colours depict the absence of statistically clear effects. The dashed line shows the zero-effect line. This graph complements Fig. 3 in the main text.</w:t>
      </w:r>
    </w:p>
    <w:p w14:paraId="0A977348" w14:textId="2F0F078D" w:rsidR="00F3488D" w:rsidRPr="00B97CC0" w:rsidRDefault="00F3488D">
      <w:pPr>
        <w:rPr>
          <w:b/>
          <w:bCs/>
          <w:sz w:val="18"/>
          <w:szCs w:val="18"/>
        </w:rPr>
      </w:pPr>
    </w:p>
    <w:p w14:paraId="7C1C1544" w14:textId="795BBBF9" w:rsidR="00F3488D" w:rsidRPr="00B97CC0" w:rsidRDefault="00BA235F" w:rsidP="000544DD">
      <w:pPr>
        <w:spacing w:line="360" w:lineRule="auto"/>
        <w:jc w:val="center"/>
        <w:rPr>
          <w:b/>
          <w:bCs/>
          <w:sz w:val="18"/>
          <w:szCs w:val="18"/>
        </w:rPr>
      </w:pPr>
      <w:r w:rsidRPr="00B97CC0">
        <w:rPr>
          <w:b/>
          <w:bCs/>
          <w:noProof/>
          <w:sz w:val="18"/>
          <w:szCs w:val="18"/>
        </w:rPr>
        <w:lastRenderedPageBreak/>
        <w:drawing>
          <wp:inline distT="0" distB="0" distL="0" distR="0" wp14:anchorId="4F47408F" wp14:editId="3E5D73E4">
            <wp:extent cx="5842302" cy="3894666"/>
            <wp:effectExtent l="0" t="0" r="635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9" cstate="print">
                      <a:extLst>
                        <a:ext uri="{28A0092B-C50C-407E-A947-70E740481C1C}">
                          <a14:useLocalDpi xmlns:a14="http://schemas.microsoft.com/office/drawing/2010/main" val="0"/>
                        </a:ext>
                      </a:extLst>
                    </a:blip>
                    <a:stretch>
                      <a:fillRect/>
                    </a:stretch>
                  </pic:blipFill>
                  <pic:spPr>
                    <a:xfrm>
                      <a:off x="0" y="0"/>
                      <a:ext cx="5846330" cy="3897351"/>
                    </a:xfrm>
                    <a:prstGeom prst="rect">
                      <a:avLst/>
                    </a:prstGeom>
                  </pic:spPr>
                </pic:pic>
              </a:graphicData>
            </a:graphic>
          </wp:inline>
        </w:drawing>
      </w:r>
    </w:p>
    <w:p w14:paraId="6ECEC7E8" w14:textId="1AA43F3C" w:rsidR="00BA235F" w:rsidRPr="00B97CC0" w:rsidRDefault="00F3488D" w:rsidP="000544DD">
      <w:pPr>
        <w:spacing w:line="360" w:lineRule="auto"/>
        <w:jc w:val="both"/>
        <w:rPr>
          <w:sz w:val="18"/>
          <w:szCs w:val="18"/>
          <w:lang w:val="en-GB"/>
        </w:rPr>
      </w:pPr>
      <w:r w:rsidRPr="00B97CC0">
        <w:rPr>
          <w:b/>
          <w:bCs/>
          <w:sz w:val="18"/>
          <w:szCs w:val="18"/>
        </w:rPr>
        <w:t>Fig. S</w:t>
      </w:r>
      <w:r w:rsidR="00D712BE" w:rsidRPr="00B97CC0">
        <w:rPr>
          <w:b/>
          <w:bCs/>
          <w:sz w:val="18"/>
          <w:szCs w:val="18"/>
        </w:rPr>
        <w:t xml:space="preserve">6. </w:t>
      </w:r>
      <w:r w:rsidR="00D712BE" w:rsidRPr="00B97CC0">
        <w:rPr>
          <w:sz w:val="18"/>
          <w:szCs w:val="18"/>
          <w:lang w:val="en-GB"/>
        </w:rPr>
        <w:t xml:space="preserve">Rate of change in shrub cover, snow cover duration and soil microclimate as well as thermophilization rates of the herbaceous vegetation on the alpine summits between 2001 and 2022. The first model </w:t>
      </w:r>
      <w:r w:rsidR="00D712BE" w:rsidRPr="00B97CC0">
        <w:rPr>
          <w:b/>
          <w:bCs/>
          <w:sz w:val="18"/>
          <w:szCs w:val="18"/>
          <w:lang w:val="en-GB"/>
        </w:rPr>
        <w:t>(a)</w:t>
      </w:r>
      <w:r w:rsidR="00D712BE" w:rsidRPr="00B97CC0">
        <w:rPr>
          <w:sz w:val="18"/>
          <w:szCs w:val="18"/>
          <w:lang w:val="en-GB"/>
        </w:rPr>
        <w:t xml:space="preserve"> predicts the rate of shrub cover change in the 1-m² plots based on the rate of change in the annual </w:t>
      </w:r>
      <w:r w:rsidR="00D712BE" w:rsidRPr="00B97CC0">
        <w:rPr>
          <w:b/>
          <w:bCs/>
          <w:sz w:val="18"/>
          <w:szCs w:val="18"/>
          <w:u w:val="single"/>
          <w:lang w:val="en-GB"/>
        </w:rPr>
        <w:t>mean</w:t>
      </w:r>
      <w:r w:rsidR="00D712BE" w:rsidRPr="00B97CC0">
        <w:rPr>
          <w:sz w:val="18"/>
          <w:szCs w:val="18"/>
          <w:lang w:val="en-GB"/>
        </w:rPr>
        <w:t xml:space="preserve"> air temperature (i.e., macroclimate), the second model </w:t>
      </w:r>
      <w:r w:rsidR="00D712BE" w:rsidRPr="00B97CC0">
        <w:rPr>
          <w:b/>
          <w:bCs/>
          <w:sz w:val="18"/>
          <w:szCs w:val="18"/>
          <w:lang w:val="en-GB"/>
        </w:rPr>
        <w:t>(b)</w:t>
      </w:r>
      <w:r w:rsidR="00D712BE" w:rsidRPr="00B97CC0">
        <w:rPr>
          <w:sz w:val="18"/>
          <w:szCs w:val="18"/>
          <w:lang w:val="en-GB"/>
        </w:rPr>
        <w:t xml:space="preserve"> predicts the rate of change in snow cover duration based on the rate of change in shrub cover and </w:t>
      </w:r>
      <w:r w:rsidR="00D712BE" w:rsidRPr="00B97CC0">
        <w:rPr>
          <w:b/>
          <w:bCs/>
          <w:sz w:val="18"/>
          <w:szCs w:val="18"/>
          <w:u w:val="single"/>
          <w:lang w:val="en-GB"/>
        </w:rPr>
        <w:t>mean</w:t>
      </w:r>
      <w:r w:rsidR="00D712BE" w:rsidRPr="00B97CC0">
        <w:rPr>
          <w:sz w:val="18"/>
          <w:szCs w:val="18"/>
          <w:lang w:val="en-GB"/>
        </w:rPr>
        <w:t xml:space="preserve"> macroclimate temperature and, the third model </w:t>
      </w:r>
      <w:r w:rsidR="00D712BE" w:rsidRPr="00B97CC0">
        <w:rPr>
          <w:b/>
          <w:bCs/>
          <w:sz w:val="18"/>
          <w:szCs w:val="18"/>
          <w:lang w:val="en-GB"/>
        </w:rPr>
        <w:t xml:space="preserve">(c) </w:t>
      </w:r>
      <w:r w:rsidR="00D712BE" w:rsidRPr="00B97CC0">
        <w:rPr>
          <w:sz w:val="18"/>
          <w:szCs w:val="18"/>
          <w:lang w:val="en-GB"/>
        </w:rPr>
        <w:t xml:space="preserve">predicts the rate of change in </w:t>
      </w:r>
      <w:r w:rsidR="00D712BE" w:rsidRPr="00B97CC0">
        <w:rPr>
          <w:b/>
          <w:bCs/>
          <w:sz w:val="18"/>
          <w:szCs w:val="18"/>
          <w:u w:val="single"/>
          <w:lang w:val="en-GB"/>
        </w:rPr>
        <w:t>mean</w:t>
      </w:r>
      <w:r w:rsidR="00D712BE" w:rsidRPr="00B97CC0">
        <w:rPr>
          <w:sz w:val="18"/>
          <w:szCs w:val="18"/>
          <w:lang w:val="en-GB"/>
        </w:rPr>
        <w:t xml:space="preserve"> soil temperature (i.e., microclimate) based on the rate of shrub cover, </w:t>
      </w:r>
      <w:r w:rsidR="000544DD" w:rsidRPr="00B97CC0">
        <w:rPr>
          <w:b/>
          <w:bCs/>
          <w:sz w:val="18"/>
          <w:szCs w:val="18"/>
          <w:u w:val="single"/>
          <w:lang w:val="en-GB"/>
        </w:rPr>
        <w:t>mean</w:t>
      </w:r>
      <w:r w:rsidR="00D712BE" w:rsidRPr="00B97CC0">
        <w:rPr>
          <w:sz w:val="18"/>
          <w:szCs w:val="18"/>
          <w:lang w:val="en-GB"/>
        </w:rPr>
        <w:t xml:space="preserve"> macroclimate temperature and snow cover duration</w:t>
      </w:r>
      <w:r w:rsidR="000544DD" w:rsidRPr="00B97CC0">
        <w:rPr>
          <w:sz w:val="18"/>
          <w:szCs w:val="18"/>
          <w:lang w:val="en-GB"/>
        </w:rPr>
        <w:t xml:space="preserve">, and the fourth model predicts the thermophilization rates of the herbaceous vegetation as function of </w:t>
      </w:r>
      <w:r w:rsidR="00D712BE" w:rsidRPr="00B97CC0">
        <w:rPr>
          <w:sz w:val="18"/>
          <w:szCs w:val="18"/>
          <w:lang w:val="en-GB"/>
        </w:rPr>
        <w:t xml:space="preserve"> </w:t>
      </w:r>
      <w:r w:rsidR="000544DD" w:rsidRPr="00B97CC0">
        <w:rPr>
          <w:sz w:val="18"/>
          <w:szCs w:val="18"/>
          <w:lang w:val="en-GB"/>
        </w:rPr>
        <w:t xml:space="preserve">based on the rate of shrub cover, </w:t>
      </w:r>
      <w:r w:rsidR="000544DD" w:rsidRPr="00B97CC0">
        <w:rPr>
          <w:b/>
          <w:bCs/>
          <w:sz w:val="18"/>
          <w:szCs w:val="18"/>
          <w:u w:val="single"/>
          <w:lang w:val="en-GB"/>
        </w:rPr>
        <w:t>mean</w:t>
      </w:r>
      <w:r w:rsidR="000544DD" w:rsidRPr="00B97CC0">
        <w:rPr>
          <w:sz w:val="18"/>
          <w:szCs w:val="18"/>
          <w:lang w:val="en-GB"/>
        </w:rPr>
        <w:t xml:space="preserve"> macroclimate temperature, snow cover duration and </w:t>
      </w:r>
      <w:r w:rsidR="000544DD" w:rsidRPr="00B97CC0">
        <w:rPr>
          <w:b/>
          <w:bCs/>
          <w:sz w:val="18"/>
          <w:szCs w:val="18"/>
          <w:u w:val="single"/>
          <w:lang w:val="en-GB"/>
        </w:rPr>
        <w:t>mean</w:t>
      </w:r>
      <w:r w:rsidR="000544DD" w:rsidRPr="00B97CC0">
        <w:rPr>
          <w:sz w:val="18"/>
          <w:szCs w:val="18"/>
          <w:lang w:val="en-GB"/>
        </w:rPr>
        <w:t xml:space="preserve"> soil temperature (i.e., microclimate). </w:t>
      </w:r>
      <w:r w:rsidR="00D712BE" w:rsidRPr="00B97CC0">
        <w:rPr>
          <w:sz w:val="18"/>
          <w:szCs w:val="18"/>
          <w:lang w:val="en-GB"/>
        </w:rPr>
        <w:t xml:space="preserve">Thermophilization was quantified as the rate of change in mean community temperature index (CTI, i.e., overall thermophilization; </w:t>
      </w:r>
      <w:r w:rsidR="00D712BE" w:rsidRPr="00B97CC0">
        <w:rPr>
          <w:b/>
          <w:bCs/>
          <w:sz w:val="18"/>
          <w:szCs w:val="18"/>
          <w:lang w:val="en-GB"/>
        </w:rPr>
        <w:t>d</w:t>
      </w:r>
      <w:r w:rsidR="00D712BE" w:rsidRPr="00B97CC0">
        <w:rPr>
          <w:sz w:val="18"/>
          <w:szCs w:val="18"/>
          <w:lang w:val="en-GB"/>
        </w:rPr>
        <w:t>), the 5</w:t>
      </w:r>
      <w:r w:rsidR="00D712BE" w:rsidRPr="00B97CC0">
        <w:rPr>
          <w:sz w:val="18"/>
          <w:szCs w:val="18"/>
          <w:vertAlign w:val="superscript"/>
          <w:lang w:val="en-GB"/>
        </w:rPr>
        <w:t>th</w:t>
      </w:r>
      <w:r w:rsidR="00D712BE" w:rsidRPr="00B97CC0">
        <w:rPr>
          <w:sz w:val="18"/>
          <w:szCs w:val="18"/>
          <w:lang w:val="en-GB"/>
        </w:rPr>
        <w:t xml:space="preserve"> percentile of the community temperature index (i.e., decline in cold-adapted species; </w:t>
      </w:r>
      <w:r w:rsidR="00D712BE" w:rsidRPr="00B97CC0">
        <w:rPr>
          <w:b/>
          <w:bCs/>
          <w:sz w:val="18"/>
          <w:szCs w:val="18"/>
          <w:lang w:val="en-GB"/>
        </w:rPr>
        <w:t>e</w:t>
      </w:r>
      <w:r w:rsidR="00D712BE" w:rsidRPr="00B97CC0">
        <w:rPr>
          <w:sz w:val="18"/>
          <w:szCs w:val="18"/>
          <w:lang w:val="en-GB"/>
        </w:rPr>
        <w:t>) and the 95</w:t>
      </w:r>
      <w:r w:rsidR="00D712BE" w:rsidRPr="00B97CC0">
        <w:rPr>
          <w:sz w:val="18"/>
          <w:szCs w:val="18"/>
          <w:vertAlign w:val="superscript"/>
          <w:lang w:val="en-GB"/>
        </w:rPr>
        <w:t>th</w:t>
      </w:r>
      <w:r w:rsidR="00D712BE" w:rsidRPr="00B97CC0">
        <w:rPr>
          <w:sz w:val="18"/>
          <w:szCs w:val="18"/>
          <w:lang w:val="en-GB"/>
        </w:rPr>
        <w:t xml:space="preserve"> percentile of the community temperature index (i.e., gain in warmth-demanding species; </w:t>
      </w:r>
      <w:r w:rsidR="00D712BE" w:rsidRPr="00B97CC0">
        <w:rPr>
          <w:b/>
          <w:bCs/>
          <w:sz w:val="18"/>
          <w:szCs w:val="18"/>
          <w:lang w:val="en-GB"/>
        </w:rPr>
        <w:t>f</w:t>
      </w:r>
      <w:r w:rsidR="00D712BE" w:rsidRPr="00B97CC0">
        <w:rPr>
          <w:sz w:val="18"/>
          <w:szCs w:val="18"/>
          <w:lang w:val="en-GB"/>
        </w:rPr>
        <w:t>). All models also included plot-level rock cover (i.e., proxy for topographical complexity), plot-level bare ground cover (i.e., amount of colonization space), distance of summit to the treeline (i.e., proximity to colonization source of more warmth-demanding species), and heat load index (HLI, i.e., proxy for the amount of radiation a mountain slope receives and calculated based on latitude, aspect and steepness) as covariates. Dots depict mean model estimates and error bars the 95% confidence intervals (CIs) of linear mixed-effect models. Bright colours indicate statistically clear effects (i.e., 95% CIs not including zero), while faded colours depict the absence of statistically clear effects. The dashed line shows the zero-effect line. Positive effect sizes indicate an increase in shrub cover, snow duration and soil temperature, and vice versa.</w:t>
      </w:r>
    </w:p>
    <w:p w14:paraId="204674FE" w14:textId="3D8FBB32" w:rsidR="00F3488D" w:rsidRPr="00B97CC0" w:rsidRDefault="00BA235F" w:rsidP="00F3488D">
      <w:pPr>
        <w:spacing w:line="360" w:lineRule="auto"/>
        <w:jc w:val="both"/>
        <w:rPr>
          <w:b/>
          <w:bCs/>
          <w:sz w:val="18"/>
          <w:szCs w:val="18"/>
        </w:rPr>
      </w:pPr>
      <w:r w:rsidRPr="00B97CC0">
        <w:rPr>
          <w:b/>
          <w:bCs/>
          <w:noProof/>
          <w:sz w:val="18"/>
          <w:szCs w:val="18"/>
        </w:rPr>
        <w:lastRenderedPageBreak/>
        <w:drawing>
          <wp:inline distT="0" distB="0" distL="0" distR="0" wp14:anchorId="4E0D38B1" wp14:editId="3761BDC7">
            <wp:extent cx="6120130" cy="40798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120130" cy="4079875"/>
                    </a:xfrm>
                    <a:prstGeom prst="rect">
                      <a:avLst/>
                    </a:prstGeom>
                  </pic:spPr>
                </pic:pic>
              </a:graphicData>
            </a:graphic>
          </wp:inline>
        </w:drawing>
      </w:r>
    </w:p>
    <w:p w14:paraId="3F5E2A11" w14:textId="2BD3BE15" w:rsidR="00A30C7D" w:rsidRPr="00B97CC0" w:rsidRDefault="00A30C7D" w:rsidP="00D614F9">
      <w:pPr>
        <w:spacing w:line="360" w:lineRule="auto"/>
        <w:jc w:val="both"/>
        <w:rPr>
          <w:sz w:val="18"/>
          <w:szCs w:val="18"/>
          <w:lang w:val="en-GB"/>
        </w:rPr>
      </w:pPr>
      <w:r w:rsidRPr="00B97CC0">
        <w:rPr>
          <w:b/>
          <w:bCs/>
          <w:sz w:val="18"/>
          <w:szCs w:val="18"/>
        </w:rPr>
        <w:t>Fig. S</w:t>
      </w:r>
      <w:r w:rsidR="000544DD" w:rsidRPr="00B97CC0">
        <w:rPr>
          <w:b/>
          <w:bCs/>
          <w:sz w:val="18"/>
          <w:szCs w:val="18"/>
        </w:rPr>
        <w:t>7.</w:t>
      </w:r>
      <w:r w:rsidR="00D614F9" w:rsidRPr="00B97CC0">
        <w:rPr>
          <w:b/>
          <w:bCs/>
          <w:sz w:val="18"/>
          <w:szCs w:val="18"/>
        </w:rPr>
        <w:t xml:space="preserve"> </w:t>
      </w:r>
      <w:r w:rsidR="00D614F9" w:rsidRPr="00B97CC0">
        <w:rPr>
          <w:sz w:val="18"/>
          <w:szCs w:val="18"/>
          <w:lang w:val="en-GB"/>
        </w:rPr>
        <w:t xml:space="preserve">Macro- and microclimate debts in the herbaceous plant communities on the European alpine summits modelled as function of macroclimate change, shrub cover change, change in snow duration and soil microclimate change. Macro- and microclimate debts (in °C per decade) were calculated as the difference between respectively the rate of gridded air and soil (i.e., annual </w:t>
      </w:r>
      <w:r w:rsidR="00D614F9" w:rsidRPr="00B97CC0">
        <w:rPr>
          <w:b/>
          <w:bCs/>
          <w:sz w:val="18"/>
          <w:szCs w:val="18"/>
          <w:u w:val="single"/>
          <w:lang w:val="en-GB"/>
        </w:rPr>
        <w:t>mean</w:t>
      </w:r>
      <w:r w:rsidR="00D614F9" w:rsidRPr="00B97CC0">
        <w:rPr>
          <w:sz w:val="18"/>
          <w:szCs w:val="18"/>
          <w:lang w:val="en-GB"/>
        </w:rPr>
        <w:t xml:space="preserve">) temperature change, on the one hand, and the thermophilization rates of the herbaceous vegetation, on the other hand. </w:t>
      </w:r>
      <w:r w:rsidR="00B97CC0" w:rsidRPr="00B97CC0">
        <w:rPr>
          <w:sz w:val="18"/>
          <w:szCs w:val="18"/>
          <w:lang w:val="en-GB"/>
        </w:rPr>
        <w:t xml:space="preserve">Thermophilization was quantified as the rate of change in mean community temperature index (CTI, i.e., overall thermophilization; </w:t>
      </w:r>
      <w:r w:rsidR="00B97CC0" w:rsidRPr="00B97CC0">
        <w:rPr>
          <w:b/>
          <w:bCs/>
          <w:sz w:val="18"/>
          <w:szCs w:val="18"/>
          <w:lang w:val="en-GB"/>
        </w:rPr>
        <w:t>a, d</w:t>
      </w:r>
      <w:r w:rsidR="00B97CC0" w:rsidRPr="00B97CC0">
        <w:rPr>
          <w:sz w:val="18"/>
          <w:szCs w:val="18"/>
          <w:lang w:val="en-GB"/>
        </w:rPr>
        <w:t>), the 5</w:t>
      </w:r>
      <w:r w:rsidR="00B97CC0" w:rsidRPr="00B97CC0">
        <w:rPr>
          <w:sz w:val="18"/>
          <w:szCs w:val="18"/>
          <w:vertAlign w:val="superscript"/>
          <w:lang w:val="en-GB"/>
        </w:rPr>
        <w:t>th</w:t>
      </w:r>
      <w:r w:rsidR="00B97CC0" w:rsidRPr="00B97CC0">
        <w:rPr>
          <w:sz w:val="18"/>
          <w:szCs w:val="18"/>
          <w:lang w:val="en-GB"/>
        </w:rPr>
        <w:t xml:space="preserve"> percentile of the community temperature index (i.e., decline in cold-adapted species; </w:t>
      </w:r>
      <w:r w:rsidR="00B97CC0" w:rsidRPr="00B97CC0">
        <w:rPr>
          <w:b/>
          <w:bCs/>
          <w:sz w:val="18"/>
          <w:szCs w:val="18"/>
          <w:lang w:val="en-GB"/>
        </w:rPr>
        <w:t>b, e</w:t>
      </w:r>
      <w:r w:rsidR="00B97CC0" w:rsidRPr="00B97CC0">
        <w:rPr>
          <w:sz w:val="18"/>
          <w:szCs w:val="18"/>
          <w:lang w:val="en-GB"/>
        </w:rPr>
        <w:t>) and the 95</w:t>
      </w:r>
      <w:r w:rsidR="00B97CC0" w:rsidRPr="00B97CC0">
        <w:rPr>
          <w:sz w:val="18"/>
          <w:szCs w:val="18"/>
          <w:vertAlign w:val="superscript"/>
          <w:lang w:val="en-GB"/>
        </w:rPr>
        <w:t>th</w:t>
      </w:r>
      <w:r w:rsidR="00B97CC0" w:rsidRPr="00B97CC0">
        <w:rPr>
          <w:sz w:val="18"/>
          <w:szCs w:val="18"/>
          <w:lang w:val="en-GB"/>
        </w:rPr>
        <w:t xml:space="preserve"> percentile of the community temperature index (i.e., gain in warmth-demanding species; </w:t>
      </w:r>
      <w:r w:rsidR="00B97CC0" w:rsidRPr="00B97CC0">
        <w:rPr>
          <w:b/>
          <w:bCs/>
          <w:sz w:val="18"/>
          <w:szCs w:val="18"/>
          <w:lang w:val="en-GB"/>
        </w:rPr>
        <w:t>c, f</w:t>
      </w:r>
      <w:r w:rsidR="00B97CC0" w:rsidRPr="00B97CC0">
        <w:rPr>
          <w:sz w:val="18"/>
          <w:szCs w:val="18"/>
          <w:lang w:val="en-GB"/>
        </w:rPr>
        <w:t xml:space="preserve">). </w:t>
      </w:r>
      <w:r w:rsidR="00D614F9" w:rsidRPr="00B97CC0">
        <w:rPr>
          <w:sz w:val="18"/>
          <w:szCs w:val="18"/>
          <w:lang w:val="en-GB"/>
        </w:rPr>
        <w:t xml:space="preserve">Main predictor variables in the linear-mixed effect models were: the rate of shrub cover change, the rate of change in snow duration and the rate of soil (i.e., annual </w:t>
      </w:r>
      <w:r w:rsidR="00D614F9" w:rsidRPr="00B97CC0">
        <w:rPr>
          <w:b/>
          <w:bCs/>
          <w:sz w:val="18"/>
          <w:szCs w:val="18"/>
          <w:u w:val="single"/>
          <w:lang w:val="en-GB"/>
        </w:rPr>
        <w:t>mean</w:t>
      </w:r>
      <w:r w:rsidR="00D614F9" w:rsidRPr="00B97CC0">
        <w:rPr>
          <w:sz w:val="18"/>
          <w:szCs w:val="18"/>
          <w:lang w:val="en-GB"/>
        </w:rPr>
        <w:t>) temperature change. For each model, the baseline conditions (e.g., baseline shrub cover, baseline snow cover duration, etc.) were used as additional predictors to account for regression toward the mean. All models also included plot-level rock cover (i.e., proxy for topographical complexity), plot-level bare ground cover (i.e., amount of colonization space), distance of summit to the treeline (i.e., proximity to colonization source of more warmth-demanding species), and heat load index (HLI, i.e., proxy for the amount of radiation a mountain slope receives and calculated based on latitude, aspect and steepness) as covariates. Dots depict mean model estimates and error bars the 95% confidence intervals (CIs) of linear mixed-effect models. Bright colours indicate statistically clear effects (i.e., 95% CIs not including zero), while faded colours depict the absence of statistically clear effects. The dashed line shows the zero-effect line.</w:t>
      </w:r>
    </w:p>
    <w:p w14:paraId="1FCEE0B2" w14:textId="388909ED" w:rsidR="00A30C7D" w:rsidRPr="00B97CC0" w:rsidRDefault="00A30C7D" w:rsidP="000544DD">
      <w:pPr>
        <w:spacing w:line="360" w:lineRule="auto"/>
        <w:jc w:val="center"/>
        <w:rPr>
          <w:b/>
          <w:bCs/>
          <w:sz w:val="18"/>
          <w:szCs w:val="18"/>
        </w:rPr>
      </w:pPr>
      <w:r w:rsidRPr="00B97CC0">
        <w:rPr>
          <w:b/>
          <w:bCs/>
          <w:noProof/>
          <w:sz w:val="18"/>
          <w:szCs w:val="18"/>
        </w:rPr>
        <w:lastRenderedPageBreak/>
        <w:drawing>
          <wp:inline distT="0" distB="0" distL="0" distR="0" wp14:anchorId="1981E1E8" wp14:editId="72122D36">
            <wp:extent cx="5511800" cy="3674343"/>
            <wp:effectExtent l="0" t="0" r="0" b="254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517448" cy="3678108"/>
                    </a:xfrm>
                    <a:prstGeom prst="rect">
                      <a:avLst/>
                    </a:prstGeom>
                  </pic:spPr>
                </pic:pic>
              </a:graphicData>
            </a:graphic>
          </wp:inline>
        </w:drawing>
      </w:r>
    </w:p>
    <w:p w14:paraId="79EDF2D0" w14:textId="2A1AA1C3" w:rsidR="00A30C7D" w:rsidRPr="00B97CC0" w:rsidRDefault="00A30C7D" w:rsidP="000544DD">
      <w:pPr>
        <w:spacing w:line="360" w:lineRule="auto"/>
        <w:jc w:val="both"/>
        <w:rPr>
          <w:sz w:val="18"/>
          <w:szCs w:val="18"/>
          <w:lang w:val="en-GB"/>
        </w:rPr>
      </w:pPr>
      <w:r w:rsidRPr="00B97CC0">
        <w:rPr>
          <w:b/>
          <w:bCs/>
          <w:sz w:val="18"/>
          <w:szCs w:val="18"/>
        </w:rPr>
        <w:t>Fig. S</w:t>
      </w:r>
      <w:r w:rsidR="000544DD" w:rsidRPr="00B97CC0">
        <w:rPr>
          <w:b/>
          <w:bCs/>
          <w:sz w:val="18"/>
          <w:szCs w:val="18"/>
        </w:rPr>
        <w:t xml:space="preserve">8. </w:t>
      </w:r>
      <w:r w:rsidR="000544DD" w:rsidRPr="00B97CC0">
        <w:rPr>
          <w:sz w:val="18"/>
          <w:szCs w:val="18"/>
          <w:lang w:val="en-GB"/>
        </w:rPr>
        <w:t xml:space="preserve">Rate of change in shrub cover, snow cover duration and soil microclimate as well as thermophilization rates of the herbaceous vegetation on the alpine summits between 2001 and 2022. The first model </w:t>
      </w:r>
      <w:r w:rsidR="000544DD" w:rsidRPr="00B97CC0">
        <w:rPr>
          <w:b/>
          <w:bCs/>
          <w:sz w:val="18"/>
          <w:szCs w:val="18"/>
          <w:lang w:val="en-GB"/>
        </w:rPr>
        <w:t>(a)</w:t>
      </w:r>
      <w:r w:rsidR="000544DD" w:rsidRPr="00B97CC0">
        <w:rPr>
          <w:sz w:val="18"/>
          <w:szCs w:val="18"/>
          <w:lang w:val="en-GB"/>
        </w:rPr>
        <w:t xml:space="preserve"> predicts the rate of shrub cover change in the 1-m² plots based on the rate of change in the annual </w:t>
      </w:r>
      <w:r w:rsidR="000544DD" w:rsidRPr="00B97CC0">
        <w:rPr>
          <w:b/>
          <w:bCs/>
          <w:sz w:val="18"/>
          <w:szCs w:val="18"/>
          <w:u w:val="single"/>
          <w:lang w:val="en-GB"/>
        </w:rPr>
        <w:t>maximum</w:t>
      </w:r>
      <w:r w:rsidR="000544DD" w:rsidRPr="00B97CC0">
        <w:rPr>
          <w:sz w:val="18"/>
          <w:szCs w:val="18"/>
          <w:lang w:val="en-GB"/>
        </w:rPr>
        <w:t xml:space="preserve"> air temperature (i.e., macroclimate), the second model </w:t>
      </w:r>
      <w:r w:rsidR="000544DD" w:rsidRPr="00B97CC0">
        <w:rPr>
          <w:b/>
          <w:bCs/>
          <w:sz w:val="18"/>
          <w:szCs w:val="18"/>
          <w:lang w:val="en-GB"/>
        </w:rPr>
        <w:t>(b)</w:t>
      </w:r>
      <w:r w:rsidR="000544DD" w:rsidRPr="00B97CC0">
        <w:rPr>
          <w:sz w:val="18"/>
          <w:szCs w:val="18"/>
          <w:lang w:val="en-GB"/>
        </w:rPr>
        <w:t xml:space="preserve"> predicts the rate of change in snow cover duration based on the rate of change in shrub cover and </w:t>
      </w:r>
      <w:r w:rsidR="000544DD" w:rsidRPr="00B97CC0">
        <w:rPr>
          <w:b/>
          <w:bCs/>
          <w:sz w:val="18"/>
          <w:szCs w:val="18"/>
          <w:u w:val="single"/>
          <w:lang w:val="en-GB"/>
        </w:rPr>
        <w:t>maximum</w:t>
      </w:r>
      <w:r w:rsidR="000544DD" w:rsidRPr="00B97CC0">
        <w:rPr>
          <w:sz w:val="18"/>
          <w:szCs w:val="18"/>
          <w:lang w:val="en-GB"/>
        </w:rPr>
        <w:t xml:space="preserve"> macroclimate temperature and, the third model </w:t>
      </w:r>
      <w:r w:rsidR="000544DD" w:rsidRPr="00B97CC0">
        <w:rPr>
          <w:b/>
          <w:bCs/>
          <w:sz w:val="18"/>
          <w:szCs w:val="18"/>
          <w:lang w:val="en-GB"/>
        </w:rPr>
        <w:t xml:space="preserve">(c) </w:t>
      </w:r>
      <w:r w:rsidR="000544DD" w:rsidRPr="00B97CC0">
        <w:rPr>
          <w:sz w:val="18"/>
          <w:szCs w:val="18"/>
          <w:lang w:val="en-GB"/>
        </w:rPr>
        <w:t xml:space="preserve">predicts the rate of change in </w:t>
      </w:r>
      <w:r w:rsidR="000544DD" w:rsidRPr="00B97CC0">
        <w:rPr>
          <w:b/>
          <w:bCs/>
          <w:sz w:val="18"/>
          <w:szCs w:val="18"/>
          <w:u w:val="single"/>
          <w:lang w:val="en-GB"/>
        </w:rPr>
        <w:t>maximum</w:t>
      </w:r>
      <w:r w:rsidR="000544DD" w:rsidRPr="00B97CC0">
        <w:rPr>
          <w:sz w:val="18"/>
          <w:szCs w:val="18"/>
          <w:lang w:val="en-GB"/>
        </w:rPr>
        <w:t xml:space="preserve"> soil temperature (i.e., microclimate) based on the rate of shrub cover, </w:t>
      </w:r>
      <w:r w:rsidR="000544DD" w:rsidRPr="00B97CC0">
        <w:rPr>
          <w:b/>
          <w:bCs/>
          <w:sz w:val="18"/>
          <w:szCs w:val="18"/>
          <w:u w:val="single"/>
          <w:lang w:val="en-GB"/>
        </w:rPr>
        <w:t>maximum</w:t>
      </w:r>
      <w:r w:rsidR="000544DD" w:rsidRPr="00B97CC0">
        <w:rPr>
          <w:sz w:val="18"/>
          <w:szCs w:val="18"/>
          <w:lang w:val="en-GB"/>
        </w:rPr>
        <w:t xml:space="preserve"> macroclimate temperature and snow cover duration, and the fourth model predicts the thermophilization rates of the herbaceous vegetation as function of  based on the rate of shrub cover, </w:t>
      </w:r>
      <w:r w:rsidR="000544DD" w:rsidRPr="00B97CC0">
        <w:rPr>
          <w:b/>
          <w:bCs/>
          <w:sz w:val="18"/>
          <w:szCs w:val="18"/>
          <w:u w:val="single"/>
          <w:lang w:val="en-GB"/>
        </w:rPr>
        <w:t>maximum</w:t>
      </w:r>
      <w:r w:rsidR="000544DD" w:rsidRPr="00B97CC0">
        <w:rPr>
          <w:sz w:val="18"/>
          <w:szCs w:val="18"/>
          <w:lang w:val="en-GB"/>
        </w:rPr>
        <w:t xml:space="preserve"> macroclimate temperature, snow cover duration and </w:t>
      </w:r>
      <w:r w:rsidR="000544DD" w:rsidRPr="00B97CC0">
        <w:rPr>
          <w:b/>
          <w:bCs/>
          <w:sz w:val="18"/>
          <w:szCs w:val="18"/>
          <w:u w:val="single"/>
          <w:lang w:val="en-GB"/>
        </w:rPr>
        <w:t>maximum</w:t>
      </w:r>
      <w:r w:rsidR="000544DD" w:rsidRPr="00B97CC0">
        <w:rPr>
          <w:sz w:val="18"/>
          <w:szCs w:val="18"/>
          <w:lang w:val="en-GB"/>
        </w:rPr>
        <w:t xml:space="preserve"> soil temperature (i.e., microclimate). Thermophilization was quantified as the rate of change in mean community temperature index (CTI, i.e., overall thermophilization; </w:t>
      </w:r>
      <w:r w:rsidR="000544DD" w:rsidRPr="00B97CC0">
        <w:rPr>
          <w:b/>
          <w:bCs/>
          <w:sz w:val="18"/>
          <w:szCs w:val="18"/>
          <w:lang w:val="en-GB"/>
        </w:rPr>
        <w:t>d</w:t>
      </w:r>
      <w:r w:rsidR="000544DD" w:rsidRPr="00B97CC0">
        <w:rPr>
          <w:sz w:val="18"/>
          <w:szCs w:val="18"/>
          <w:lang w:val="en-GB"/>
        </w:rPr>
        <w:t>), the 5</w:t>
      </w:r>
      <w:r w:rsidR="000544DD" w:rsidRPr="00B97CC0">
        <w:rPr>
          <w:sz w:val="18"/>
          <w:szCs w:val="18"/>
          <w:vertAlign w:val="superscript"/>
          <w:lang w:val="en-GB"/>
        </w:rPr>
        <w:t>th</w:t>
      </w:r>
      <w:r w:rsidR="000544DD" w:rsidRPr="00B97CC0">
        <w:rPr>
          <w:sz w:val="18"/>
          <w:szCs w:val="18"/>
          <w:lang w:val="en-GB"/>
        </w:rPr>
        <w:t xml:space="preserve"> percentile of the community temperature index (i.e., decline in cold-adapted species; </w:t>
      </w:r>
      <w:r w:rsidR="000544DD" w:rsidRPr="00B97CC0">
        <w:rPr>
          <w:b/>
          <w:bCs/>
          <w:sz w:val="18"/>
          <w:szCs w:val="18"/>
          <w:lang w:val="en-GB"/>
        </w:rPr>
        <w:t>e</w:t>
      </w:r>
      <w:r w:rsidR="000544DD" w:rsidRPr="00B97CC0">
        <w:rPr>
          <w:sz w:val="18"/>
          <w:szCs w:val="18"/>
          <w:lang w:val="en-GB"/>
        </w:rPr>
        <w:t>) and the 95</w:t>
      </w:r>
      <w:r w:rsidR="000544DD" w:rsidRPr="00B97CC0">
        <w:rPr>
          <w:sz w:val="18"/>
          <w:szCs w:val="18"/>
          <w:vertAlign w:val="superscript"/>
          <w:lang w:val="en-GB"/>
        </w:rPr>
        <w:t>th</w:t>
      </w:r>
      <w:r w:rsidR="000544DD" w:rsidRPr="00B97CC0">
        <w:rPr>
          <w:sz w:val="18"/>
          <w:szCs w:val="18"/>
          <w:lang w:val="en-GB"/>
        </w:rPr>
        <w:t xml:space="preserve"> percentile of the community temperature index (i.e., gain in warmth-demanding species; </w:t>
      </w:r>
      <w:r w:rsidR="000544DD" w:rsidRPr="00B97CC0">
        <w:rPr>
          <w:b/>
          <w:bCs/>
          <w:sz w:val="18"/>
          <w:szCs w:val="18"/>
          <w:lang w:val="en-GB"/>
        </w:rPr>
        <w:t>f</w:t>
      </w:r>
      <w:r w:rsidR="000544DD" w:rsidRPr="00B97CC0">
        <w:rPr>
          <w:sz w:val="18"/>
          <w:szCs w:val="18"/>
          <w:lang w:val="en-GB"/>
        </w:rPr>
        <w:t>). All models also included plot-level rock cover (i.e., proxy for topographical complexity), plot-level bare ground cover (i.e., amount of colonization space), distance of summit to the treeline (i.e., proximity to colonization source of more warmth-demanding species), and heat load index (HLI, i.e., proxy for the amount of radiation a mountain slope receives and calculated based on latitude, aspect and steepness) as covariates. Dots depict mean model estimates and error bars the 95% confidence intervals (CIs) of linear mixed-effect models. Bright colours indicate statistically clear effects (i.e., 95% CIs not including zero), while faded colours depict the absence of statistically clear effects. The dashed line shows the zero-effect line. Positive effect sizes indicate an increase in shrub cover, snow duration and soil temperature, and vice versa.</w:t>
      </w:r>
    </w:p>
    <w:p w14:paraId="6046D572" w14:textId="74BA07EC" w:rsidR="00A30C7D" w:rsidRPr="00B97CC0" w:rsidRDefault="00A30C7D" w:rsidP="00A30C7D">
      <w:pPr>
        <w:spacing w:line="360" w:lineRule="auto"/>
        <w:jc w:val="both"/>
        <w:rPr>
          <w:b/>
          <w:bCs/>
          <w:sz w:val="18"/>
          <w:szCs w:val="18"/>
        </w:rPr>
      </w:pPr>
      <w:r w:rsidRPr="00B97CC0">
        <w:rPr>
          <w:b/>
          <w:bCs/>
          <w:noProof/>
          <w:sz w:val="18"/>
          <w:szCs w:val="18"/>
        </w:rPr>
        <w:lastRenderedPageBreak/>
        <w:drawing>
          <wp:inline distT="0" distB="0" distL="0" distR="0" wp14:anchorId="242006FA" wp14:editId="770F506E">
            <wp:extent cx="6120130" cy="407987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120130" cy="4079875"/>
                    </a:xfrm>
                    <a:prstGeom prst="rect">
                      <a:avLst/>
                    </a:prstGeom>
                  </pic:spPr>
                </pic:pic>
              </a:graphicData>
            </a:graphic>
          </wp:inline>
        </w:drawing>
      </w:r>
    </w:p>
    <w:p w14:paraId="3B9AC8FE" w14:textId="2355DF28" w:rsidR="00A30C7D" w:rsidRPr="00B97CC0" w:rsidRDefault="00A30C7D" w:rsidP="00D614F9">
      <w:pPr>
        <w:spacing w:line="360" w:lineRule="auto"/>
        <w:jc w:val="both"/>
        <w:rPr>
          <w:b/>
          <w:bCs/>
          <w:sz w:val="18"/>
          <w:szCs w:val="18"/>
        </w:rPr>
      </w:pPr>
      <w:r w:rsidRPr="00B97CC0">
        <w:rPr>
          <w:b/>
          <w:bCs/>
          <w:sz w:val="18"/>
          <w:szCs w:val="18"/>
        </w:rPr>
        <w:t>Fig. S</w:t>
      </w:r>
      <w:r w:rsidR="000544DD" w:rsidRPr="00B97CC0">
        <w:rPr>
          <w:b/>
          <w:bCs/>
          <w:sz w:val="18"/>
          <w:szCs w:val="18"/>
        </w:rPr>
        <w:t>9.</w:t>
      </w:r>
      <w:r w:rsidR="00D614F9" w:rsidRPr="00B97CC0">
        <w:rPr>
          <w:b/>
          <w:bCs/>
          <w:sz w:val="18"/>
          <w:szCs w:val="18"/>
        </w:rPr>
        <w:t xml:space="preserve"> </w:t>
      </w:r>
      <w:r w:rsidR="00D614F9" w:rsidRPr="00B97CC0">
        <w:rPr>
          <w:sz w:val="18"/>
          <w:szCs w:val="18"/>
          <w:lang w:val="en-GB"/>
        </w:rPr>
        <w:t xml:space="preserve">Macro- and microclimate debts in the herbaceous plant communities on the European alpine summits modelled as function of macroclimate change, shrub cover change, change in snow duration and soil microclimate change. Macro- and microclimate debts (in °C per decade) were calculated as the difference between respectively the rate of gridded air and soil (i.e., annual </w:t>
      </w:r>
      <w:r w:rsidR="00D614F9" w:rsidRPr="00B97CC0">
        <w:rPr>
          <w:b/>
          <w:bCs/>
          <w:sz w:val="18"/>
          <w:szCs w:val="18"/>
          <w:u w:val="single"/>
          <w:lang w:val="en-GB"/>
        </w:rPr>
        <w:t>maximum</w:t>
      </w:r>
      <w:r w:rsidR="00D614F9" w:rsidRPr="00B97CC0">
        <w:rPr>
          <w:sz w:val="18"/>
          <w:szCs w:val="18"/>
          <w:lang w:val="en-GB"/>
        </w:rPr>
        <w:t xml:space="preserve">) temperature change, on the one hand, and the thermophilization rates of the herbaceous vegetation, on the other hand. Thermophilization was quantified as the rate of change in mean community temperature index (CTI, i.e., overall thermophilization; </w:t>
      </w:r>
      <w:r w:rsidR="00D614F9" w:rsidRPr="00B97CC0">
        <w:rPr>
          <w:b/>
          <w:bCs/>
          <w:sz w:val="18"/>
          <w:szCs w:val="18"/>
          <w:lang w:val="en-GB"/>
        </w:rPr>
        <w:t>a, d</w:t>
      </w:r>
      <w:r w:rsidR="00D614F9" w:rsidRPr="00B97CC0">
        <w:rPr>
          <w:sz w:val="18"/>
          <w:szCs w:val="18"/>
          <w:lang w:val="en-GB"/>
        </w:rPr>
        <w:t>), the 5</w:t>
      </w:r>
      <w:r w:rsidR="00D614F9" w:rsidRPr="00B97CC0">
        <w:rPr>
          <w:sz w:val="18"/>
          <w:szCs w:val="18"/>
          <w:vertAlign w:val="superscript"/>
          <w:lang w:val="en-GB"/>
        </w:rPr>
        <w:t>th</w:t>
      </w:r>
      <w:r w:rsidR="00D614F9" w:rsidRPr="00B97CC0">
        <w:rPr>
          <w:sz w:val="18"/>
          <w:szCs w:val="18"/>
          <w:lang w:val="en-GB"/>
        </w:rPr>
        <w:t xml:space="preserve"> percentile of the community temperature index (i.e., decline in cold-adapted species; </w:t>
      </w:r>
      <w:r w:rsidR="00D614F9" w:rsidRPr="00B97CC0">
        <w:rPr>
          <w:b/>
          <w:bCs/>
          <w:sz w:val="18"/>
          <w:szCs w:val="18"/>
          <w:lang w:val="en-GB"/>
        </w:rPr>
        <w:t>b, e</w:t>
      </w:r>
      <w:r w:rsidR="00D614F9" w:rsidRPr="00B97CC0">
        <w:rPr>
          <w:sz w:val="18"/>
          <w:szCs w:val="18"/>
          <w:lang w:val="en-GB"/>
        </w:rPr>
        <w:t>) and the 95</w:t>
      </w:r>
      <w:r w:rsidR="00D614F9" w:rsidRPr="00B97CC0">
        <w:rPr>
          <w:sz w:val="18"/>
          <w:szCs w:val="18"/>
          <w:vertAlign w:val="superscript"/>
          <w:lang w:val="en-GB"/>
        </w:rPr>
        <w:t>th</w:t>
      </w:r>
      <w:r w:rsidR="00D614F9" w:rsidRPr="00B97CC0">
        <w:rPr>
          <w:sz w:val="18"/>
          <w:szCs w:val="18"/>
          <w:lang w:val="en-GB"/>
        </w:rPr>
        <w:t xml:space="preserve"> percentile of the community temperature index (i.e., gain in warmth-demanding species; </w:t>
      </w:r>
      <w:r w:rsidR="00D614F9" w:rsidRPr="00B97CC0">
        <w:rPr>
          <w:b/>
          <w:bCs/>
          <w:sz w:val="18"/>
          <w:szCs w:val="18"/>
          <w:lang w:val="en-GB"/>
        </w:rPr>
        <w:t>c, f</w:t>
      </w:r>
      <w:r w:rsidR="00D614F9" w:rsidRPr="00B97CC0">
        <w:rPr>
          <w:sz w:val="18"/>
          <w:szCs w:val="18"/>
          <w:lang w:val="en-GB"/>
        </w:rPr>
        <w:t xml:space="preserve">). Main predictor variables in the linear-mixed effect models were: the rate of shrub cover change, the rate of change in snow duration and the rate of soil (i.e., annual </w:t>
      </w:r>
      <w:r w:rsidR="00D614F9" w:rsidRPr="00B97CC0">
        <w:rPr>
          <w:b/>
          <w:bCs/>
          <w:sz w:val="18"/>
          <w:szCs w:val="18"/>
          <w:u w:val="single"/>
          <w:lang w:val="en-GB"/>
        </w:rPr>
        <w:t>maximum</w:t>
      </w:r>
      <w:r w:rsidR="00D614F9" w:rsidRPr="00B97CC0">
        <w:rPr>
          <w:sz w:val="18"/>
          <w:szCs w:val="18"/>
          <w:lang w:val="en-GB"/>
        </w:rPr>
        <w:t>) temperature change. For each model, the baseline conditions (e.g., baseline shrub cover, baseline snow cover duration, etc.) were used as additional predictors to account for regression toward the mean. All models also included plot-level rock cover (i.e., proxy for topographical complexity), plot-level bare ground cover (i.e., amount of colonization space), distance of summit to the treeline (i.e., proximity to colonization source of more warmth-demanding species), and heat load index (HLI, i.e., proxy for the amount of radiation a mountain slope receives and calculated based on latitude, aspect and steepness) as covariates. Dots depict mean model estimates and error bars the 95% confidence intervals (CIs) of linear mixed-effect models. Bright colours indicate statistically clear effects (i.e., 95% CIs not including zero), while faded colours depict the absence of statistically clear effects. The dashed line shows the zero-effect line.</w:t>
      </w:r>
      <w:r w:rsidRPr="00B97CC0">
        <w:rPr>
          <w:b/>
          <w:bCs/>
          <w:sz w:val="18"/>
          <w:szCs w:val="18"/>
        </w:rPr>
        <w:br w:type="page"/>
      </w:r>
    </w:p>
    <w:p w14:paraId="5CB423C8" w14:textId="77777777" w:rsidR="00A30C7D" w:rsidRPr="00B97CC0" w:rsidRDefault="00A30C7D" w:rsidP="000544DD">
      <w:pPr>
        <w:spacing w:line="360" w:lineRule="auto"/>
        <w:jc w:val="center"/>
        <w:rPr>
          <w:b/>
          <w:bCs/>
          <w:sz w:val="18"/>
          <w:szCs w:val="18"/>
        </w:rPr>
      </w:pPr>
      <w:r w:rsidRPr="00B97CC0">
        <w:rPr>
          <w:b/>
          <w:bCs/>
          <w:noProof/>
          <w:sz w:val="18"/>
          <w:szCs w:val="18"/>
        </w:rPr>
        <w:lastRenderedPageBreak/>
        <w:drawing>
          <wp:inline distT="0" distB="0" distL="0" distR="0" wp14:anchorId="22579A7B" wp14:editId="6305D6E6">
            <wp:extent cx="5621866" cy="3747716"/>
            <wp:effectExtent l="0" t="0" r="0" b="571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629990" cy="3753132"/>
                    </a:xfrm>
                    <a:prstGeom prst="rect">
                      <a:avLst/>
                    </a:prstGeom>
                  </pic:spPr>
                </pic:pic>
              </a:graphicData>
            </a:graphic>
          </wp:inline>
        </w:drawing>
      </w:r>
    </w:p>
    <w:p w14:paraId="3DC98924" w14:textId="211828D1" w:rsidR="00A30C7D" w:rsidRPr="00B97CC0" w:rsidRDefault="00A30C7D" w:rsidP="000544DD">
      <w:pPr>
        <w:spacing w:line="360" w:lineRule="auto"/>
        <w:jc w:val="both"/>
        <w:rPr>
          <w:b/>
          <w:bCs/>
          <w:sz w:val="18"/>
          <w:szCs w:val="18"/>
        </w:rPr>
      </w:pPr>
      <w:r w:rsidRPr="00B97CC0">
        <w:rPr>
          <w:b/>
          <w:bCs/>
          <w:sz w:val="18"/>
          <w:szCs w:val="18"/>
        </w:rPr>
        <w:t>Fig. S</w:t>
      </w:r>
      <w:r w:rsidR="000544DD" w:rsidRPr="00B97CC0">
        <w:rPr>
          <w:b/>
          <w:bCs/>
          <w:sz w:val="18"/>
          <w:szCs w:val="18"/>
        </w:rPr>
        <w:t xml:space="preserve">10. </w:t>
      </w:r>
      <w:r w:rsidR="000544DD" w:rsidRPr="00B97CC0">
        <w:rPr>
          <w:sz w:val="18"/>
          <w:szCs w:val="18"/>
          <w:lang w:val="en-GB"/>
        </w:rPr>
        <w:t xml:space="preserve">Rate of change in shrub cover, snow cover duration and soil microclimate as well as thermophilization rates of the herbaceous vegetation on the alpine summits between 2001 and 2022. The first model </w:t>
      </w:r>
      <w:r w:rsidR="000544DD" w:rsidRPr="00B97CC0">
        <w:rPr>
          <w:b/>
          <w:bCs/>
          <w:sz w:val="18"/>
          <w:szCs w:val="18"/>
          <w:lang w:val="en-GB"/>
        </w:rPr>
        <w:t>(a)</w:t>
      </w:r>
      <w:r w:rsidR="000544DD" w:rsidRPr="00B97CC0">
        <w:rPr>
          <w:sz w:val="18"/>
          <w:szCs w:val="18"/>
          <w:lang w:val="en-GB"/>
        </w:rPr>
        <w:t xml:space="preserve"> predicts the rate of shrub cover change in the 1-m² plots based on the rate of change in the annual </w:t>
      </w:r>
      <w:r w:rsidR="000544DD" w:rsidRPr="00B97CC0">
        <w:rPr>
          <w:b/>
          <w:bCs/>
          <w:sz w:val="18"/>
          <w:szCs w:val="18"/>
          <w:u w:val="single"/>
          <w:lang w:val="en-GB"/>
        </w:rPr>
        <w:t>mean</w:t>
      </w:r>
      <w:r w:rsidR="000544DD" w:rsidRPr="00B97CC0">
        <w:rPr>
          <w:sz w:val="18"/>
          <w:szCs w:val="18"/>
          <w:lang w:val="en-GB"/>
        </w:rPr>
        <w:t xml:space="preserve"> air temperature (i.e., macroclimate), the second model </w:t>
      </w:r>
      <w:r w:rsidR="000544DD" w:rsidRPr="00B97CC0">
        <w:rPr>
          <w:b/>
          <w:bCs/>
          <w:sz w:val="18"/>
          <w:szCs w:val="18"/>
          <w:lang w:val="en-GB"/>
        </w:rPr>
        <w:t>(b)</w:t>
      </w:r>
      <w:r w:rsidR="000544DD" w:rsidRPr="00B97CC0">
        <w:rPr>
          <w:sz w:val="18"/>
          <w:szCs w:val="18"/>
          <w:lang w:val="en-GB"/>
        </w:rPr>
        <w:t xml:space="preserve"> predicts the rate of change in snow cover duration based on the rate of change in shrub cover and </w:t>
      </w:r>
      <w:r w:rsidR="000544DD" w:rsidRPr="00B97CC0">
        <w:rPr>
          <w:b/>
          <w:bCs/>
          <w:sz w:val="18"/>
          <w:szCs w:val="18"/>
          <w:u w:val="single"/>
          <w:lang w:val="en-GB"/>
        </w:rPr>
        <w:t>mean</w:t>
      </w:r>
      <w:r w:rsidR="000544DD" w:rsidRPr="00B97CC0">
        <w:rPr>
          <w:sz w:val="18"/>
          <w:szCs w:val="18"/>
          <w:lang w:val="en-GB"/>
        </w:rPr>
        <w:t xml:space="preserve"> macroclimate temperature and, the third model </w:t>
      </w:r>
      <w:r w:rsidR="000544DD" w:rsidRPr="00B97CC0">
        <w:rPr>
          <w:b/>
          <w:bCs/>
          <w:sz w:val="18"/>
          <w:szCs w:val="18"/>
          <w:lang w:val="en-GB"/>
        </w:rPr>
        <w:t xml:space="preserve">(c) </w:t>
      </w:r>
      <w:r w:rsidR="000544DD" w:rsidRPr="00B97CC0">
        <w:rPr>
          <w:sz w:val="18"/>
          <w:szCs w:val="18"/>
          <w:lang w:val="en-GB"/>
        </w:rPr>
        <w:t xml:space="preserve">predicts the rate of change in </w:t>
      </w:r>
      <w:r w:rsidR="000544DD" w:rsidRPr="00B97CC0">
        <w:rPr>
          <w:b/>
          <w:bCs/>
          <w:sz w:val="18"/>
          <w:szCs w:val="18"/>
          <w:u w:val="single"/>
          <w:lang w:val="en-GB"/>
        </w:rPr>
        <w:t>freezing degree days</w:t>
      </w:r>
      <w:r w:rsidR="000544DD" w:rsidRPr="00B97CC0">
        <w:rPr>
          <w:sz w:val="18"/>
          <w:szCs w:val="18"/>
          <w:lang w:val="en-GB"/>
        </w:rPr>
        <w:t xml:space="preserve"> (i.e., thermal sums below 0 °C; microclimate) based on the rate of shrub cover, </w:t>
      </w:r>
      <w:r w:rsidR="000544DD" w:rsidRPr="00B97CC0">
        <w:rPr>
          <w:b/>
          <w:bCs/>
          <w:sz w:val="18"/>
          <w:szCs w:val="18"/>
          <w:u w:val="single"/>
          <w:lang w:val="en-GB"/>
        </w:rPr>
        <w:t>mean</w:t>
      </w:r>
      <w:r w:rsidR="000544DD" w:rsidRPr="00B97CC0">
        <w:rPr>
          <w:sz w:val="18"/>
          <w:szCs w:val="18"/>
          <w:lang w:val="en-GB"/>
        </w:rPr>
        <w:t xml:space="preserve"> macroclimate temperature and snow cover duration, and the fourth model predicts the thermophilization rates of the herbaceous vegetation as function of  based on the rate of shrub cover, </w:t>
      </w:r>
      <w:r w:rsidR="000544DD" w:rsidRPr="00B97CC0">
        <w:rPr>
          <w:b/>
          <w:bCs/>
          <w:sz w:val="18"/>
          <w:szCs w:val="18"/>
          <w:u w:val="single"/>
          <w:lang w:val="en-GB"/>
        </w:rPr>
        <w:t>mean</w:t>
      </w:r>
      <w:r w:rsidR="000544DD" w:rsidRPr="00B97CC0">
        <w:rPr>
          <w:sz w:val="18"/>
          <w:szCs w:val="18"/>
          <w:lang w:val="en-GB"/>
        </w:rPr>
        <w:t xml:space="preserve"> macroclimate temperature, snow cover duration and </w:t>
      </w:r>
      <w:r w:rsidR="000544DD" w:rsidRPr="00B97CC0">
        <w:rPr>
          <w:b/>
          <w:bCs/>
          <w:sz w:val="18"/>
          <w:szCs w:val="18"/>
          <w:u w:val="single"/>
          <w:lang w:val="en-GB"/>
        </w:rPr>
        <w:t>freezing degree days</w:t>
      </w:r>
      <w:r w:rsidR="000544DD" w:rsidRPr="00B97CC0">
        <w:rPr>
          <w:sz w:val="18"/>
          <w:szCs w:val="18"/>
          <w:lang w:val="en-GB"/>
        </w:rPr>
        <w:t xml:space="preserve"> (i.e., microclimate). Thermophilization was quantified as the rate of change in mean community temperature index (CTI, i.e., overall thermophilization; </w:t>
      </w:r>
      <w:r w:rsidR="000544DD" w:rsidRPr="00B97CC0">
        <w:rPr>
          <w:b/>
          <w:bCs/>
          <w:sz w:val="18"/>
          <w:szCs w:val="18"/>
          <w:lang w:val="en-GB"/>
        </w:rPr>
        <w:t>d</w:t>
      </w:r>
      <w:r w:rsidR="000544DD" w:rsidRPr="00B97CC0">
        <w:rPr>
          <w:sz w:val="18"/>
          <w:szCs w:val="18"/>
          <w:lang w:val="en-GB"/>
        </w:rPr>
        <w:t>), the 5</w:t>
      </w:r>
      <w:r w:rsidR="000544DD" w:rsidRPr="00B97CC0">
        <w:rPr>
          <w:sz w:val="18"/>
          <w:szCs w:val="18"/>
          <w:vertAlign w:val="superscript"/>
          <w:lang w:val="en-GB"/>
        </w:rPr>
        <w:t>th</w:t>
      </w:r>
      <w:r w:rsidR="000544DD" w:rsidRPr="00B97CC0">
        <w:rPr>
          <w:sz w:val="18"/>
          <w:szCs w:val="18"/>
          <w:lang w:val="en-GB"/>
        </w:rPr>
        <w:t xml:space="preserve"> percentile of the community temperature index (i.e., decline in cold-adapted species; </w:t>
      </w:r>
      <w:r w:rsidR="000544DD" w:rsidRPr="00B97CC0">
        <w:rPr>
          <w:b/>
          <w:bCs/>
          <w:sz w:val="18"/>
          <w:szCs w:val="18"/>
          <w:lang w:val="en-GB"/>
        </w:rPr>
        <w:t>e</w:t>
      </w:r>
      <w:r w:rsidR="000544DD" w:rsidRPr="00B97CC0">
        <w:rPr>
          <w:sz w:val="18"/>
          <w:szCs w:val="18"/>
          <w:lang w:val="en-GB"/>
        </w:rPr>
        <w:t>) and the 95</w:t>
      </w:r>
      <w:r w:rsidR="000544DD" w:rsidRPr="00B97CC0">
        <w:rPr>
          <w:sz w:val="18"/>
          <w:szCs w:val="18"/>
          <w:vertAlign w:val="superscript"/>
          <w:lang w:val="en-GB"/>
        </w:rPr>
        <w:t>th</w:t>
      </w:r>
      <w:r w:rsidR="000544DD" w:rsidRPr="00B97CC0">
        <w:rPr>
          <w:sz w:val="18"/>
          <w:szCs w:val="18"/>
          <w:lang w:val="en-GB"/>
        </w:rPr>
        <w:t xml:space="preserve"> percentile of the community temperature index (i.e., gain in warmth-demanding species; </w:t>
      </w:r>
      <w:r w:rsidR="000544DD" w:rsidRPr="00B97CC0">
        <w:rPr>
          <w:b/>
          <w:bCs/>
          <w:sz w:val="18"/>
          <w:szCs w:val="18"/>
          <w:lang w:val="en-GB"/>
        </w:rPr>
        <w:t>f</w:t>
      </w:r>
      <w:r w:rsidR="000544DD" w:rsidRPr="00B97CC0">
        <w:rPr>
          <w:sz w:val="18"/>
          <w:szCs w:val="18"/>
          <w:lang w:val="en-GB"/>
        </w:rPr>
        <w:t>). All models also included plot-level rock cover (i.e., proxy for topographical complexity), plot-level bare ground cover (i.e., amount of colonization space), distance of summit to the treeline (i.e., proximity to colonization source of more warmth-demanding species), and heat load index (HLI, i.e., proxy for the amount of radiation a mountain slope receives and calculated based on latitude, aspect and steepness) as covariates. Dots depict mean model estimates and error bars the 95% confidence intervals (CIs) of linear mixed-effect models. Bright colours indicate statistically clear effects (i.e., 95% CIs not including zero), while faded colours depict the absence of statistically clear effects. The dashed line shows the zero-effect line. Positive effect sizes indicate an increase in shrub cover, snow duration and soil temperature, and vice versa.</w:t>
      </w:r>
    </w:p>
    <w:p w14:paraId="46FF777B" w14:textId="05CDA898" w:rsidR="00A30C7D" w:rsidRPr="00B97CC0" w:rsidRDefault="00A30C7D" w:rsidP="00A30C7D">
      <w:pPr>
        <w:spacing w:line="360" w:lineRule="auto"/>
        <w:jc w:val="both"/>
        <w:rPr>
          <w:b/>
          <w:bCs/>
          <w:sz w:val="18"/>
          <w:szCs w:val="18"/>
        </w:rPr>
      </w:pPr>
      <w:r w:rsidRPr="00B97CC0">
        <w:rPr>
          <w:b/>
          <w:bCs/>
          <w:noProof/>
          <w:sz w:val="18"/>
          <w:szCs w:val="18"/>
        </w:rPr>
        <w:lastRenderedPageBreak/>
        <w:drawing>
          <wp:inline distT="0" distB="0" distL="0" distR="0" wp14:anchorId="783AC1E4" wp14:editId="5B776967">
            <wp:extent cx="6120130" cy="407987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120130" cy="4079875"/>
                    </a:xfrm>
                    <a:prstGeom prst="rect">
                      <a:avLst/>
                    </a:prstGeom>
                  </pic:spPr>
                </pic:pic>
              </a:graphicData>
            </a:graphic>
          </wp:inline>
        </w:drawing>
      </w:r>
    </w:p>
    <w:p w14:paraId="539AD4F7" w14:textId="50CAAAAE" w:rsidR="00A30C7D" w:rsidRPr="00B97CC0" w:rsidRDefault="00A30C7D" w:rsidP="00D614F9">
      <w:pPr>
        <w:spacing w:line="360" w:lineRule="auto"/>
        <w:jc w:val="both"/>
        <w:rPr>
          <w:b/>
          <w:bCs/>
          <w:sz w:val="18"/>
          <w:szCs w:val="18"/>
        </w:rPr>
      </w:pPr>
      <w:r w:rsidRPr="00B97CC0">
        <w:rPr>
          <w:b/>
          <w:bCs/>
          <w:sz w:val="18"/>
          <w:szCs w:val="18"/>
        </w:rPr>
        <w:t>Fig. S</w:t>
      </w:r>
      <w:r w:rsidR="000544DD" w:rsidRPr="00B97CC0">
        <w:rPr>
          <w:b/>
          <w:bCs/>
          <w:sz w:val="18"/>
          <w:szCs w:val="18"/>
        </w:rPr>
        <w:t>11.</w:t>
      </w:r>
      <w:r w:rsidR="00D614F9" w:rsidRPr="00B97CC0">
        <w:rPr>
          <w:b/>
          <w:bCs/>
          <w:sz w:val="18"/>
          <w:szCs w:val="18"/>
        </w:rPr>
        <w:t xml:space="preserve"> </w:t>
      </w:r>
      <w:r w:rsidR="00D614F9" w:rsidRPr="00B97CC0">
        <w:rPr>
          <w:sz w:val="18"/>
          <w:szCs w:val="18"/>
          <w:lang w:val="en-GB"/>
        </w:rPr>
        <w:t xml:space="preserve">Macro- and microclimate debts in the herbaceous plant communities on the European alpine summits modelled as function of macroclimate change, shrub cover change, change in snow duration and soil microclimate change. Macro- and microclimate debts (in °C per decade) were calculated as the difference between respectively the rate of gridded air and soil (i.e., annual </w:t>
      </w:r>
      <w:r w:rsidR="00D614F9" w:rsidRPr="00B97CC0">
        <w:rPr>
          <w:b/>
          <w:bCs/>
          <w:sz w:val="18"/>
          <w:szCs w:val="18"/>
          <w:u w:val="single"/>
          <w:lang w:val="en-GB"/>
        </w:rPr>
        <w:t>mean</w:t>
      </w:r>
      <w:r w:rsidR="00D614F9" w:rsidRPr="00B97CC0">
        <w:rPr>
          <w:sz w:val="18"/>
          <w:szCs w:val="18"/>
          <w:lang w:val="en-GB"/>
        </w:rPr>
        <w:t xml:space="preserve">) temperature change, on the one hand, and the thermophilization rates of the herbaceous vegetation, on the other hand. Thermophilization was quantified as the rate of change in mean community temperature index (CTI, i.e., overall thermophilization; </w:t>
      </w:r>
      <w:r w:rsidR="00D614F9" w:rsidRPr="00B97CC0">
        <w:rPr>
          <w:b/>
          <w:bCs/>
          <w:sz w:val="18"/>
          <w:szCs w:val="18"/>
          <w:lang w:val="en-GB"/>
        </w:rPr>
        <w:t>a, d</w:t>
      </w:r>
      <w:r w:rsidR="00D614F9" w:rsidRPr="00B97CC0">
        <w:rPr>
          <w:sz w:val="18"/>
          <w:szCs w:val="18"/>
          <w:lang w:val="en-GB"/>
        </w:rPr>
        <w:t>), the 5</w:t>
      </w:r>
      <w:r w:rsidR="00D614F9" w:rsidRPr="00B97CC0">
        <w:rPr>
          <w:sz w:val="18"/>
          <w:szCs w:val="18"/>
          <w:vertAlign w:val="superscript"/>
          <w:lang w:val="en-GB"/>
        </w:rPr>
        <w:t>th</w:t>
      </w:r>
      <w:r w:rsidR="00D614F9" w:rsidRPr="00B97CC0">
        <w:rPr>
          <w:sz w:val="18"/>
          <w:szCs w:val="18"/>
          <w:lang w:val="en-GB"/>
        </w:rPr>
        <w:t xml:space="preserve"> percentile of the community temperature index (i.e., decline in cold-adapted species; </w:t>
      </w:r>
      <w:r w:rsidR="00D614F9" w:rsidRPr="00B97CC0">
        <w:rPr>
          <w:b/>
          <w:bCs/>
          <w:sz w:val="18"/>
          <w:szCs w:val="18"/>
          <w:lang w:val="en-GB"/>
        </w:rPr>
        <w:t>b, e</w:t>
      </w:r>
      <w:r w:rsidR="00D614F9" w:rsidRPr="00B97CC0">
        <w:rPr>
          <w:sz w:val="18"/>
          <w:szCs w:val="18"/>
          <w:lang w:val="en-GB"/>
        </w:rPr>
        <w:t>) and the 95</w:t>
      </w:r>
      <w:r w:rsidR="00D614F9" w:rsidRPr="00B97CC0">
        <w:rPr>
          <w:sz w:val="18"/>
          <w:szCs w:val="18"/>
          <w:vertAlign w:val="superscript"/>
          <w:lang w:val="en-GB"/>
        </w:rPr>
        <w:t>th</w:t>
      </w:r>
      <w:r w:rsidR="00D614F9" w:rsidRPr="00B97CC0">
        <w:rPr>
          <w:sz w:val="18"/>
          <w:szCs w:val="18"/>
          <w:lang w:val="en-GB"/>
        </w:rPr>
        <w:t xml:space="preserve"> percentile of the community temperature index (i.e., gain in warmth-demanding species; </w:t>
      </w:r>
      <w:r w:rsidR="00D614F9" w:rsidRPr="00B97CC0">
        <w:rPr>
          <w:b/>
          <w:bCs/>
          <w:sz w:val="18"/>
          <w:szCs w:val="18"/>
          <w:lang w:val="en-GB"/>
        </w:rPr>
        <w:t>c, f</w:t>
      </w:r>
      <w:r w:rsidR="00D614F9" w:rsidRPr="00B97CC0">
        <w:rPr>
          <w:sz w:val="18"/>
          <w:szCs w:val="18"/>
          <w:lang w:val="en-GB"/>
        </w:rPr>
        <w:t xml:space="preserve">). Main predictor variables in the linear-mixed effect models were: the rate of shrub cover change, the rate of change in snow duration and the rate of change in soil </w:t>
      </w:r>
      <w:r w:rsidR="00D614F9" w:rsidRPr="00B97CC0">
        <w:rPr>
          <w:b/>
          <w:bCs/>
          <w:sz w:val="18"/>
          <w:szCs w:val="18"/>
          <w:u w:val="single"/>
          <w:lang w:val="en-GB"/>
        </w:rPr>
        <w:t>freezing degree days</w:t>
      </w:r>
      <w:r w:rsidR="00D614F9" w:rsidRPr="00B97CC0">
        <w:rPr>
          <w:sz w:val="18"/>
          <w:szCs w:val="18"/>
          <w:lang w:val="en-GB"/>
        </w:rPr>
        <w:t xml:space="preserve"> (thermal sums below 0 °C; microclimate). For each model, the baseline conditions (e.g., baseline shrub cover, baseline snow cover duration, etc.) were used as additional predictors to account for regression toward the mean. All models also included plot-level rock cover (i.e., proxy for topographical complexity), plot-level bare ground cover (i.e., amount of colonization space), distance of summit to the treeline (i.e., proximity to colonization source of more warmth-demanding species), and heat load index (HLI, i.e., proxy for the amount of radiation a mountain slope receives and calculated based on latitude, aspect and steepness) as covariates. Dots depict mean model estimates and error bars the 95% confidence intervals (CIs) of linear mixed-effect models. Bright colours indicate statistically clear effects (i.e., 95% CIs not including zero), while faded colours depict the absence of statistically clear effects. The dashed line shows the zero-effect line.</w:t>
      </w:r>
      <w:r w:rsidRPr="00B97CC0">
        <w:rPr>
          <w:b/>
          <w:bCs/>
          <w:sz w:val="18"/>
          <w:szCs w:val="18"/>
        </w:rPr>
        <w:br w:type="page"/>
      </w:r>
    </w:p>
    <w:p w14:paraId="71B06DE7" w14:textId="77777777" w:rsidR="00A30C7D" w:rsidRPr="00B97CC0" w:rsidRDefault="00A30C7D" w:rsidP="000544DD">
      <w:pPr>
        <w:spacing w:line="360" w:lineRule="auto"/>
        <w:jc w:val="center"/>
        <w:rPr>
          <w:b/>
          <w:bCs/>
          <w:sz w:val="18"/>
          <w:szCs w:val="18"/>
        </w:rPr>
      </w:pPr>
      <w:r w:rsidRPr="00B97CC0">
        <w:rPr>
          <w:b/>
          <w:bCs/>
          <w:noProof/>
          <w:sz w:val="18"/>
          <w:szCs w:val="18"/>
        </w:rPr>
        <w:lastRenderedPageBreak/>
        <w:drawing>
          <wp:inline distT="0" distB="0" distL="0" distR="0" wp14:anchorId="4B2E46A1" wp14:editId="3EFF4BA5">
            <wp:extent cx="5664200" cy="3775938"/>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13059" cy="3808509"/>
                    </a:xfrm>
                    <a:prstGeom prst="rect">
                      <a:avLst/>
                    </a:prstGeom>
                  </pic:spPr>
                </pic:pic>
              </a:graphicData>
            </a:graphic>
          </wp:inline>
        </w:drawing>
      </w:r>
    </w:p>
    <w:p w14:paraId="41203958" w14:textId="77777777" w:rsidR="00B97CC0" w:rsidRDefault="00A30C7D" w:rsidP="00F3488D">
      <w:pPr>
        <w:spacing w:line="360" w:lineRule="auto"/>
        <w:jc w:val="both"/>
        <w:rPr>
          <w:sz w:val="18"/>
          <w:szCs w:val="18"/>
          <w:lang w:val="en-GB"/>
        </w:rPr>
      </w:pPr>
      <w:r w:rsidRPr="00B97CC0">
        <w:rPr>
          <w:b/>
          <w:bCs/>
          <w:sz w:val="18"/>
          <w:szCs w:val="18"/>
        </w:rPr>
        <w:t>Fig. S</w:t>
      </w:r>
      <w:r w:rsidR="000544DD" w:rsidRPr="00B97CC0">
        <w:rPr>
          <w:b/>
          <w:bCs/>
          <w:sz w:val="18"/>
          <w:szCs w:val="18"/>
        </w:rPr>
        <w:t xml:space="preserve">12. </w:t>
      </w:r>
      <w:r w:rsidR="000544DD" w:rsidRPr="00B97CC0">
        <w:rPr>
          <w:sz w:val="18"/>
          <w:szCs w:val="18"/>
          <w:lang w:val="en-GB"/>
        </w:rPr>
        <w:t xml:space="preserve">Rate of change in shrub cover, snow cover duration and soil microclimate as well as thermophilization rates of the herbaceous vegetation on the alpine summits between 2001 and 2022. The first model </w:t>
      </w:r>
      <w:r w:rsidR="000544DD" w:rsidRPr="00B97CC0">
        <w:rPr>
          <w:b/>
          <w:bCs/>
          <w:sz w:val="18"/>
          <w:szCs w:val="18"/>
          <w:lang w:val="en-GB"/>
        </w:rPr>
        <w:t>(a)</w:t>
      </w:r>
      <w:r w:rsidR="000544DD" w:rsidRPr="00B97CC0">
        <w:rPr>
          <w:sz w:val="18"/>
          <w:szCs w:val="18"/>
          <w:lang w:val="en-GB"/>
        </w:rPr>
        <w:t xml:space="preserve"> predicts the rate of shrub cover change in the 1-m² plots based on the rate of change in the annual </w:t>
      </w:r>
      <w:r w:rsidR="000544DD" w:rsidRPr="00B97CC0">
        <w:rPr>
          <w:b/>
          <w:bCs/>
          <w:sz w:val="18"/>
          <w:szCs w:val="18"/>
          <w:u w:val="single"/>
          <w:lang w:val="en-GB"/>
        </w:rPr>
        <w:t>mean</w:t>
      </w:r>
      <w:r w:rsidR="000544DD" w:rsidRPr="00B97CC0">
        <w:rPr>
          <w:sz w:val="18"/>
          <w:szCs w:val="18"/>
          <w:lang w:val="en-GB"/>
        </w:rPr>
        <w:t xml:space="preserve"> air temperature (i.e., macroclimate), the second model </w:t>
      </w:r>
      <w:r w:rsidR="000544DD" w:rsidRPr="00B97CC0">
        <w:rPr>
          <w:b/>
          <w:bCs/>
          <w:sz w:val="18"/>
          <w:szCs w:val="18"/>
          <w:lang w:val="en-GB"/>
        </w:rPr>
        <w:t>(b)</w:t>
      </w:r>
      <w:r w:rsidR="000544DD" w:rsidRPr="00B97CC0">
        <w:rPr>
          <w:sz w:val="18"/>
          <w:szCs w:val="18"/>
          <w:lang w:val="en-GB"/>
        </w:rPr>
        <w:t xml:space="preserve"> predicts the rate of change in snow cover duration based on the rate of change in shrub cover and </w:t>
      </w:r>
      <w:r w:rsidR="000544DD" w:rsidRPr="00B97CC0">
        <w:rPr>
          <w:b/>
          <w:bCs/>
          <w:sz w:val="18"/>
          <w:szCs w:val="18"/>
          <w:u w:val="single"/>
          <w:lang w:val="en-GB"/>
        </w:rPr>
        <w:t>mean</w:t>
      </w:r>
      <w:r w:rsidR="000544DD" w:rsidRPr="00B97CC0">
        <w:rPr>
          <w:sz w:val="18"/>
          <w:szCs w:val="18"/>
          <w:lang w:val="en-GB"/>
        </w:rPr>
        <w:t xml:space="preserve"> macroclimate temperature and, the third model </w:t>
      </w:r>
      <w:r w:rsidR="000544DD" w:rsidRPr="00B97CC0">
        <w:rPr>
          <w:b/>
          <w:bCs/>
          <w:sz w:val="18"/>
          <w:szCs w:val="18"/>
          <w:lang w:val="en-GB"/>
        </w:rPr>
        <w:t xml:space="preserve">(c) </w:t>
      </w:r>
      <w:r w:rsidR="000544DD" w:rsidRPr="00B97CC0">
        <w:rPr>
          <w:sz w:val="18"/>
          <w:szCs w:val="18"/>
          <w:lang w:val="en-GB"/>
        </w:rPr>
        <w:t xml:space="preserve">predicts the rate of change in </w:t>
      </w:r>
      <w:r w:rsidR="000544DD" w:rsidRPr="00B97CC0">
        <w:rPr>
          <w:b/>
          <w:bCs/>
          <w:sz w:val="18"/>
          <w:szCs w:val="18"/>
          <w:u w:val="single"/>
          <w:lang w:val="en-GB"/>
        </w:rPr>
        <w:t>thawing degree days</w:t>
      </w:r>
      <w:r w:rsidR="000544DD" w:rsidRPr="00B97CC0">
        <w:rPr>
          <w:sz w:val="18"/>
          <w:szCs w:val="18"/>
          <w:lang w:val="en-GB"/>
        </w:rPr>
        <w:t xml:space="preserve"> (i.e., thermal sums above 0 °C; microclimate) based on the rate of shrub cover, </w:t>
      </w:r>
      <w:r w:rsidR="000544DD" w:rsidRPr="00B97CC0">
        <w:rPr>
          <w:b/>
          <w:bCs/>
          <w:sz w:val="18"/>
          <w:szCs w:val="18"/>
          <w:u w:val="single"/>
          <w:lang w:val="en-GB"/>
        </w:rPr>
        <w:t>mean</w:t>
      </w:r>
      <w:r w:rsidR="000544DD" w:rsidRPr="00B97CC0">
        <w:rPr>
          <w:sz w:val="18"/>
          <w:szCs w:val="18"/>
          <w:lang w:val="en-GB"/>
        </w:rPr>
        <w:t xml:space="preserve"> macroclimate temperature and snow cover duration, and the fourth model predicts the thermophilization rates of the herbaceous vegetation as function of  based on the rate of shrub cover, </w:t>
      </w:r>
      <w:r w:rsidR="000544DD" w:rsidRPr="00B97CC0">
        <w:rPr>
          <w:b/>
          <w:bCs/>
          <w:sz w:val="18"/>
          <w:szCs w:val="18"/>
          <w:u w:val="single"/>
          <w:lang w:val="en-GB"/>
        </w:rPr>
        <w:t>mean</w:t>
      </w:r>
      <w:r w:rsidR="000544DD" w:rsidRPr="00B97CC0">
        <w:rPr>
          <w:sz w:val="18"/>
          <w:szCs w:val="18"/>
          <w:lang w:val="en-GB"/>
        </w:rPr>
        <w:t xml:space="preserve"> macroclimate temperature, snow cover duration and </w:t>
      </w:r>
      <w:r w:rsidR="000544DD" w:rsidRPr="00B97CC0">
        <w:rPr>
          <w:b/>
          <w:bCs/>
          <w:sz w:val="18"/>
          <w:szCs w:val="18"/>
          <w:u w:val="single"/>
          <w:lang w:val="en-GB"/>
        </w:rPr>
        <w:t>thawing degree days</w:t>
      </w:r>
      <w:r w:rsidR="000544DD" w:rsidRPr="00B97CC0">
        <w:rPr>
          <w:sz w:val="18"/>
          <w:szCs w:val="18"/>
          <w:lang w:val="en-GB"/>
        </w:rPr>
        <w:t xml:space="preserve"> (i.e., microclimate). Thermophilization was quantified as the rate of change in mean community temperature index (CTI, i.e., overall thermophilization; </w:t>
      </w:r>
      <w:r w:rsidR="000544DD" w:rsidRPr="00B97CC0">
        <w:rPr>
          <w:b/>
          <w:bCs/>
          <w:sz w:val="18"/>
          <w:szCs w:val="18"/>
          <w:lang w:val="en-GB"/>
        </w:rPr>
        <w:t>d</w:t>
      </w:r>
      <w:r w:rsidR="000544DD" w:rsidRPr="00B97CC0">
        <w:rPr>
          <w:sz w:val="18"/>
          <w:szCs w:val="18"/>
          <w:lang w:val="en-GB"/>
        </w:rPr>
        <w:t>), the 5</w:t>
      </w:r>
      <w:r w:rsidR="000544DD" w:rsidRPr="00B97CC0">
        <w:rPr>
          <w:sz w:val="18"/>
          <w:szCs w:val="18"/>
          <w:vertAlign w:val="superscript"/>
          <w:lang w:val="en-GB"/>
        </w:rPr>
        <w:t>th</w:t>
      </w:r>
      <w:r w:rsidR="000544DD" w:rsidRPr="00B97CC0">
        <w:rPr>
          <w:sz w:val="18"/>
          <w:szCs w:val="18"/>
          <w:lang w:val="en-GB"/>
        </w:rPr>
        <w:t xml:space="preserve"> percentile of the community temperature index (i.e., decline in cold-adapted species; </w:t>
      </w:r>
      <w:r w:rsidR="000544DD" w:rsidRPr="00B97CC0">
        <w:rPr>
          <w:b/>
          <w:bCs/>
          <w:sz w:val="18"/>
          <w:szCs w:val="18"/>
          <w:lang w:val="en-GB"/>
        </w:rPr>
        <w:t>e</w:t>
      </w:r>
      <w:r w:rsidR="000544DD" w:rsidRPr="00B97CC0">
        <w:rPr>
          <w:sz w:val="18"/>
          <w:szCs w:val="18"/>
          <w:lang w:val="en-GB"/>
        </w:rPr>
        <w:t>) and the 95</w:t>
      </w:r>
      <w:r w:rsidR="000544DD" w:rsidRPr="00B97CC0">
        <w:rPr>
          <w:sz w:val="18"/>
          <w:szCs w:val="18"/>
          <w:vertAlign w:val="superscript"/>
          <w:lang w:val="en-GB"/>
        </w:rPr>
        <w:t>th</w:t>
      </w:r>
      <w:r w:rsidR="000544DD" w:rsidRPr="00B97CC0">
        <w:rPr>
          <w:sz w:val="18"/>
          <w:szCs w:val="18"/>
          <w:lang w:val="en-GB"/>
        </w:rPr>
        <w:t xml:space="preserve"> percentile of the community temperature index (i.e., gain in warmth-demanding species; </w:t>
      </w:r>
      <w:r w:rsidR="000544DD" w:rsidRPr="00B97CC0">
        <w:rPr>
          <w:b/>
          <w:bCs/>
          <w:sz w:val="18"/>
          <w:szCs w:val="18"/>
          <w:lang w:val="en-GB"/>
        </w:rPr>
        <w:t>f</w:t>
      </w:r>
      <w:r w:rsidR="000544DD" w:rsidRPr="00B97CC0">
        <w:rPr>
          <w:sz w:val="18"/>
          <w:szCs w:val="18"/>
          <w:lang w:val="en-GB"/>
        </w:rPr>
        <w:t>). All models also included plot-level rock cover (i.e., proxy for topographical complexity), plot-level bare ground cover (i.e., amount of colonization space), distance of summit to the treeline (i.e., proximity to colonization source of more warmth-demanding species), and heat load index (HLI, i.e., proxy for the amount of radiation a mountain slope receives and calculated based on latitude, aspect and steepness) as covariates. Dots depict mean model estimates and error bars the 95% confidence intervals (CIs) of linear mixed-effect models. Bright colours indicate statistically clear effects (i.e., 95% CIs not including zero), while faded colours depict the absence of statistically clear effects. The dashed line shows the zero-effect line. Positive effect sizes indicate an increase in shrub cover, snow duration and soil temperature, and vice versa.</w:t>
      </w:r>
    </w:p>
    <w:p w14:paraId="54818FA3" w14:textId="6EA16803" w:rsidR="00BA235F" w:rsidRPr="00B97CC0" w:rsidRDefault="00A30C7D" w:rsidP="00F3488D">
      <w:pPr>
        <w:spacing w:line="360" w:lineRule="auto"/>
        <w:jc w:val="both"/>
        <w:rPr>
          <w:b/>
          <w:bCs/>
          <w:sz w:val="18"/>
          <w:szCs w:val="18"/>
        </w:rPr>
      </w:pPr>
      <w:r w:rsidRPr="00B97CC0">
        <w:rPr>
          <w:b/>
          <w:bCs/>
          <w:noProof/>
          <w:sz w:val="18"/>
          <w:szCs w:val="18"/>
        </w:rPr>
        <w:lastRenderedPageBreak/>
        <w:drawing>
          <wp:inline distT="0" distB="0" distL="0" distR="0" wp14:anchorId="3B84F2A9" wp14:editId="61DFE44E">
            <wp:extent cx="6120130" cy="407987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120130" cy="4079875"/>
                    </a:xfrm>
                    <a:prstGeom prst="rect">
                      <a:avLst/>
                    </a:prstGeom>
                  </pic:spPr>
                </pic:pic>
              </a:graphicData>
            </a:graphic>
          </wp:inline>
        </w:drawing>
      </w:r>
    </w:p>
    <w:p w14:paraId="082A6083" w14:textId="2B0EC7E7" w:rsidR="00A30C7D" w:rsidRPr="00B97CC0" w:rsidRDefault="00A30C7D" w:rsidP="00A30C7D">
      <w:pPr>
        <w:spacing w:line="360" w:lineRule="auto"/>
        <w:jc w:val="both"/>
        <w:rPr>
          <w:b/>
          <w:bCs/>
          <w:sz w:val="18"/>
          <w:szCs w:val="18"/>
        </w:rPr>
      </w:pPr>
      <w:r w:rsidRPr="00B97CC0">
        <w:rPr>
          <w:b/>
          <w:bCs/>
          <w:sz w:val="18"/>
          <w:szCs w:val="18"/>
        </w:rPr>
        <w:t>Fig. S</w:t>
      </w:r>
      <w:r w:rsidR="00D614F9" w:rsidRPr="00B97CC0">
        <w:rPr>
          <w:b/>
          <w:bCs/>
          <w:sz w:val="18"/>
          <w:szCs w:val="18"/>
        </w:rPr>
        <w:t xml:space="preserve">13. </w:t>
      </w:r>
      <w:r w:rsidR="00D614F9" w:rsidRPr="00B97CC0">
        <w:rPr>
          <w:sz w:val="18"/>
          <w:szCs w:val="18"/>
          <w:lang w:val="en-GB"/>
        </w:rPr>
        <w:t xml:space="preserve">Macro- and microclimate debts in the herbaceous plant communities on the European alpine summits modelled as function of macroclimate change, shrub cover change, change in snow duration and soil microclimate change. Macro- and microclimate debts (in °C per decade) were calculated as the difference between respectively the rate of gridded air and soil (i.e., annual </w:t>
      </w:r>
      <w:r w:rsidR="00D614F9" w:rsidRPr="00B97CC0">
        <w:rPr>
          <w:b/>
          <w:bCs/>
          <w:sz w:val="18"/>
          <w:szCs w:val="18"/>
          <w:u w:val="single"/>
          <w:lang w:val="en-GB"/>
        </w:rPr>
        <w:t>mean</w:t>
      </w:r>
      <w:r w:rsidR="00D614F9" w:rsidRPr="00B97CC0">
        <w:rPr>
          <w:sz w:val="18"/>
          <w:szCs w:val="18"/>
          <w:lang w:val="en-GB"/>
        </w:rPr>
        <w:t xml:space="preserve">) temperature change, on the one hand, and the thermophilization rates of the herbaceous vegetation, on the other hand. Thermophilization was quantified as the rate of change in mean community temperature index (CTI, i.e., overall thermophilization; </w:t>
      </w:r>
      <w:r w:rsidR="00D614F9" w:rsidRPr="00B97CC0">
        <w:rPr>
          <w:b/>
          <w:bCs/>
          <w:sz w:val="18"/>
          <w:szCs w:val="18"/>
          <w:lang w:val="en-GB"/>
        </w:rPr>
        <w:t>a, d</w:t>
      </w:r>
      <w:r w:rsidR="00D614F9" w:rsidRPr="00B97CC0">
        <w:rPr>
          <w:sz w:val="18"/>
          <w:szCs w:val="18"/>
          <w:lang w:val="en-GB"/>
        </w:rPr>
        <w:t>), the 5</w:t>
      </w:r>
      <w:r w:rsidR="00D614F9" w:rsidRPr="00B97CC0">
        <w:rPr>
          <w:sz w:val="18"/>
          <w:szCs w:val="18"/>
          <w:vertAlign w:val="superscript"/>
          <w:lang w:val="en-GB"/>
        </w:rPr>
        <w:t>th</w:t>
      </w:r>
      <w:r w:rsidR="00D614F9" w:rsidRPr="00B97CC0">
        <w:rPr>
          <w:sz w:val="18"/>
          <w:szCs w:val="18"/>
          <w:lang w:val="en-GB"/>
        </w:rPr>
        <w:t xml:space="preserve"> percentile of the community temperature index (i.e., decline in cold-adapted species; </w:t>
      </w:r>
      <w:r w:rsidR="00D614F9" w:rsidRPr="00B97CC0">
        <w:rPr>
          <w:b/>
          <w:bCs/>
          <w:sz w:val="18"/>
          <w:szCs w:val="18"/>
          <w:lang w:val="en-GB"/>
        </w:rPr>
        <w:t>b, e</w:t>
      </w:r>
      <w:r w:rsidR="00D614F9" w:rsidRPr="00B97CC0">
        <w:rPr>
          <w:sz w:val="18"/>
          <w:szCs w:val="18"/>
          <w:lang w:val="en-GB"/>
        </w:rPr>
        <w:t>) and the 95</w:t>
      </w:r>
      <w:r w:rsidR="00D614F9" w:rsidRPr="00B97CC0">
        <w:rPr>
          <w:sz w:val="18"/>
          <w:szCs w:val="18"/>
          <w:vertAlign w:val="superscript"/>
          <w:lang w:val="en-GB"/>
        </w:rPr>
        <w:t>th</w:t>
      </w:r>
      <w:r w:rsidR="00D614F9" w:rsidRPr="00B97CC0">
        <w:rPr>
          <w:sz w:val="18"/>
          <w:szCs w:val="18"/>
          <w:lang w:val="en-GB"/>
        </w:rPr>
        <w:t xml:space="preserve"> percentile of the community temperature index (i.e., gain in warmth-demanding species; </w:t>
      </w:r>
      <w:r w:rsidR="00D614F9" w:rsidRPr="00B97CC0">
        <w:rPr>
          <w:b/>
          <w:bCs/>
          <w:sz w:val="18"/>
          <w:szCs w:val="18"/>
          <w:lang w:val="en-GB"/>
        </w:rPr>
        <w:t>c, f</w:t>
      </w:r>
      <w:r w:rsidR="00D614F9" w:rsidRPr="00B97CC0">
        <w:rPr>
          <w:sz w:val="18"/>
          <w:szCs w:val="18"/>
          <w:lang w:val="en-GB"/>
        </w:rPr>
        <w:t xml:space="preserve">). Main predictor variables in the linear-mixed effect models were: the rate of shrub cover change, the rate of change in snow duration and the rate of change in soil </w:t>
      </w:r>
      <w:r w:rsidR="00D614F9" w:rsidRPr="00B97CC0">
        <w:rPr>
          <w:b/>
          <w:bCs/>
          <w:sz w:val="18"/>
          <w:szCs w:val="18"/>
          <w:u w:val="single"/>
          <w:lang w:val="en-GB"/>
        </w:rPr>
        <w:t>thawing degree days</w:t>
      </w:r>
      <w:r w:rsidR="00D614F9" w:rsidRPr="00B97CC0">
        <w:rPr>
          <w:sz w:val="18"/>
          <w:szCs w:val="18"/>
          <w:lang w:val="en-GB"/>
        </w:rPr>
        <w:t xml:space="preserve"> (thermal sums above 0 °C; microclimate). For each model, the baseline conditions (e.g., baseline shrub cover, baseline snow cover duration, etc.) were used as additional predictors to account for regression toward the mean. All models also included plot-level rock cover (i.e., proxy for topographical complexity), plot-level bare ground cover (i.e., amount of colonization space), distance of summit to the treeline (i.e., proximity to colonization source of more warmth-demanding species), and heat load index (HLI, i.e., proxy for the amount of radiation a mountain slope receives and calculated based on latitude, aspect and steepness) as covariates. Dots depict mean model estimates and error bars the 95% confidence intervals (CIs) of linear mixed-effect models. Bright colours indicate statistically clear effects (i.e., 95% CIs not including zero), while faded colours depict the absence of statistically clear effects. The dashed line shows the zero-effect line.</w:t>
      </w:r>
    </w:p>
    <w:p w14:paraId="53A62B1C" w14:textId="5CC52448" w:rsidR="00A30C7D" w:rsidRDefault="00A30C7D">
      <w:pPr>
        <w:rPr>
          <w:b/>
          <w:bCs/>
        </w:rPr>
      </w:pPr>
      <w:r>
        <w:rPr>
          <w:b/>
          <w:bCs/>
        </w:rPr>
        <w:br w:type="page"/>
      </w:r>
    </w:p>
    <w:p w14:paraId="5CE62E6A" w14:textId="6DF9D148" w:rsidR="00986F49" w:rsidRDefault="00986F49" w:rsidP="00A30C7D">
      <w:pPr>
        <w:spacing w:line="360" w:lineRule="auto"/>
        <w:jc w:val="both"/>
        <w:rPr>
          <w:b/>
          <w:bCs/>
        </w:rPr>
      </w:pPr>
      <w:r>
        <w:rPr>
          <w:b/>
          <w:bCs/>
          <w:noProof/>
        </w:rPr>
        <w:lastRenderedPageBreak/>
        <w:drawing>
          <wp:inline distT="0" distB="0" distL="0" distR="0" wp14:anchorId="23DEB018" wp14:editId="261764B4">
            <wp:extent cx="6120130" cy="3724910"/>
            <wp:effectExtent l="0" t="0" r="0" b="889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120130" cy="3724910"/>
                    </a:xfrm>
                    <a:prstGeom prst="rect">
                      <a:avLst/>
                    </a:prstGeom>
                  </pic:spPr>
                </pic:pic>
              </a:graphicData>
            </a:graphic>
          </wp:inline>
        </w:drawing>
      </w:r>
    </w:p>
    <w:p w14:paraId="33EB1CB7" w14:textId="2DCD8CA7" w:rsidR="00A30C7D" w:rsidRDefault="00A30C7D" w:rsidP="00A30C7D">
      <w:pPr>
        <w:spacing w:line="360" w:lineRule="auto"/>
        <w:jc w:val="both"/>
        <w:rPr>
          <w:b/>
          <w:bCs/>
        </w:rPr>
      </w:pPr>
      <w:r w:rsidRPr="00B97CC0">
        <w:rPr>
          <w:b/>
          <w:bCs/>
          <w:sz w:val="18"/>
          <w:szCs w:val="18"/>
        </w:rPr>
        <w:t>Fig. S</w:t>
      </w:r>
      <w:r w:rsidR="00B97CC0" w:rsidRPr="00B97CC0">
        <w:rPr>
          <w:b/>
          <w:bCs/>
          <w:sz w:val="18"/>
          <w:szCs w:val="18"/>
        </w:rPr>
        <w:t xml:space="preserve">14. </w:t>
      </w:r>
      <w:r w:rsidR="00B97CC0" w:rsidRPr="00B97CC0">
        <w:rPr>
          <w:sz w:val="18"/>
          <w:szCs w:val="18"/>
          <w:lang w:val="en-GB"/>
        </w:rPr>
        <w:t>Density plots for the thermophilization rates and microclimate debts in the herbaceous vegetation across the European alpine summits.</w:t>
      </w:r>
      <w:r w:rsidR="00B97CC0" w:rsidRPr="00D70DBB">
        <w:rPr>
          <w:b/>
          <w:bCs/>
          <w:sz w:val="18"/>
          <w:szCs w:val="18"/>
          <w:lang w:val="en-GB"/>
        </w:rPr>
        <w:t xml:space="preserve"> </w:t>
      </w:r>
      <w:r w:rsidR="00B97CC0" w:rsidRPr="00D70DBB">
        <w:rPr>
          <w:sz w:val="18"/>
          <w:szCs w:val="18"/>
          <w:lang w:val="en-GB"/>
        </w:rPr>
        <w:t>Thermophilization</w:t>
      </w:r>
      <w:r w:rsidR="00B97CC0">
        <w:rPr>
          <w:sz w:val="18"/>
          <w:szCs w:val="18"/>
          <w:lang w:val="en-GB"/>
        </w:rPr>
        <w:t xml:space="preserve"> rates (in </w:t>
      </w:r>
      <w:r w:rsidR="00B97CC0" w:rsidRPr="00D70DBB">
        <w:rPr>
          <w:sz w:val="18"/>
          <w:szCs w:val="18"/>
          <w:lang w:val="en-GB"/>
        </w:rPr>
        <w:t xml:space="preserve">°C per decade) </w:t>
      </w:r>
      <w:r w:rsidR="00B97CC0">
        <w:rPr>
          <w:sz w:val="18"/>
          <w:szCs w:val="18"/>
          <w:lang w:val="en-GB"/>
        </w:rPr>
        <w:t>were</w:t>
      </w:r>
      <w:r w:rsidR="00B97CC0" w:rsidRPr="00D70DBB">
        <w:rPr>
          <w:sz w:val="18"/>
          <w:szCs w:val="18"/>
          <w:lang w:val="en-GB"/>
        </w:rPr>
        <w:t xml:space="preserve"> quantified as the rate of change in </w:t>
      </w:r>
      <w:r w:rsidR="00B97CC0" w:rsidRPr="00B97CC0">
        <w:rPr>
          <w:b/>
          <w:bCs/>
          <w:sz w:val="18"/>
          <w:szCs w:val="18"/>
          <w:u w:val="single"/>
          <w:lang w:val="en-GB"/>
        </w:rPr>
        <w:t>community-weighted mean temperature index</w:t>
      </w:r>
      <w:r w:rsidR="00B97CC0" w:rsidRPr="00D70DBB">
        <w:rPr>
          <w:sz w:val="18"/>
          <w:szCs w:val="18"/>
          <w:lang w:val="en-GB"/>
        </w:rPr>
        <w:t xml:space="preserve"> (CTI, i.e., overall thermophilization; </w:t>
      </w:r>
      <w:r w:rsidR="00B97CC0">
        <w:rPr>
          <w:b/>
          <w:bCs/>
          <w:sz w:val="18"/>
          <w:szCs w:val="18"/>
          <w:lang w:val="en-GB"/>
        </w:rPr>
        <w:t>a</w:t>
      </w:r>
      <w:r w:rsidR="00B97CC0" w:rsidRPr="00D70DBB">
        <w:rPr>
          <w:sz w:val="18"/>
          <w:szCs w:val="18"/>
          <w:lang w:val="en-GB"/>
        </w:rPr>
        <w:t>), the 5</w:t>
      </w:r>
      <w:r w:rsidR="00B97CC0" w:rsidRPr="00D70DBB">
        <w:rPr>
          <w:sz w:val="18"/>
          <w:szCs w:val="18"/>
          <w:vertAlign w:val="superscript"/>
          <w:lang w:val="en-GB"/>
        </w:rPr>
        <w:t>th</w:t>
      </w:r>
      <w:r w:rsidR="00B97CC0" w:rsidRPr="00D70DBB">
        <w:rPr>
          <w:sz w:val="18"/>
          <w:szCs w:val="18"/>
          <w:lang w:val="en-GB"/>
        </w:rPr>
        <w:t xml:space="preserve"> percentile of the </w:t>
      </w:r>
      <w:r w:rsidR="00B97CC0">
        <w:rPr>
          <w:sz w:val="18"/>
          <w:szCs w:val="18"/>
          <w:lang w:val="en-GB"/>
        </w:rPr>
        <w:t>CTI</w:t>
      </w:r>
      <w:r w:rsidR="00B97CC0" w:rsidRPr="00D70DBB">
        <w:rPr>
          <w:sz w:val="18"/>
          <w:szCs w:val="18"/>
          <w:lang w:val="en-GB"/>
        </w:rPr>
        <w:t xml:space="preserve"> (i.e., decline in cold-adapted species; </w:t>
      </w:r>
      <w:r w:rsidR="00B97CC0">
        <w:rPr>
          <w:b/>
          <w:bCs/>
          <w:sz w:val="18"/>
          <w:szCs w:val="18"/>
          <w:lang w:val="en-GB"/>
        </w:rPr>
        <w:t>b</w:t>
      </w:r>
      <w:r w:rsidR="00B97CC0" w:rsidRPr="00D70DBB">
        <w:rPr>
          <w:sz w:val="18"/>
          <w:szCs w:val="18"/>
          <w:lang w:val="en-GB"/>
        </w:rPr>
        <w:t>) and the 95</w:t>
      </w:r>
      <w:r w:rsidR="00B97CC0" w:rsidRPr="00D70DBB">
        <w:rPr>
          <w:sz w:val="18"/>
          <w:szCs w:val="18"/>
          <w:vertAlign w:val="superscript"/>
          <w:lang w:val="en-GB"/>
        </w:rPr>
        <w:t>th</w:t>
      </w:r>
      <w:r w:rsidR="00B97CC0" w:rsidRPr="00D70DBB">
        <w:rPr>
          <w:sz w:val="18"/>
          <w:szCs w:val="18"/>
          <w:lang w:val="en-GB"/>
        </w:rPr>
        <w:t xml:space="preserve"> percentile of the </w:t>
      </w:r>
      <w:r w:rsidR="00B97CC0">
        <w:rPr>
          <w:sz w:val="18"/>
          <w:szCs w:val="18"/>
          <w:lang w:val="en-GB"/>
        </w:rPr>
        <w:t>CTI</w:t>
      </w:r>
      <w:r w:rsidR="00B97CC0" w:rsidRPr="00D70DBB">
        <w:rPr>
          <w:sz w:val="18"/>
          <w:szCs w:val="18"/>
          <w:lang w:val="en-GB"/>
        </w:rPr>
        <w:t xml:space="preserve"> (i.e., gain in warm</w:t>
      </w:r>
      <w:r w:rsidR="00B97CC0">
        <w:rPr>
          <w:sz w:val="18"/>
          <w:szCs w:val="18"/>
          <w:lang w:val="en-GB"/>
        </w:rPr>
        <w:t>th</w:t>
      </w:r>
      <w:r w:rsidR="00B97CC0" w:rsidRPr="00D70DBB">
        <w:rPr>
          <w:sz w:val="18"/>
          <w:szCs w:val="18"/>
          <w:lang w:val="en-GB"/>
        </w:rPr>
        <w:t>-</w:t>
      </w:r>
      <w:r w:rsidR="00B97CC0">
        <w:rPr>
          <w:sz w:val="18"/>
          <w:szCs w:val="18"/>
          <w:lang w:val="en-GB"/>
        </w:rPr>
        <w:t>demanding</w:t>
      </w:r>
      <w:r w:rsidR="00B97CC0" w:rsidRPr="00D70DBB">
        <w:rPr>
          <w:sz w:val="18"/>
          <w:szCs w:val="18"/>
          <w:lang w:val="en-GB"/>
        </w:rPr>
        <w:t xml:space="preserve"> species; </w:t>
      </w:r>
      <w:r w:rsidR="00B97CC0">
        <w:rPr>
          <w:b/>
          <w:bCs/>
          <w:sz w:val="18"/>
          <w:szCs w:val="18"/>
          <w:lang w:val="en-GB"/>
        </w:rPr>
        <w:t>c</w:t>
      </w:r>
      <w:r w:rsidR="00B97CC0" w:rsidRPr="00D70DBB">
        <w:rPr>
          <w:sz w:val="18"/>
          <w:szCs w:val="18"/>
          <w:lang w:val="en-GB"/>
        </w:rPr>
        <w:t>)</w:t>
      </w:r>
      <w:r w:rsidR="00B97CC0">
        <w:rPr>
          <w:sz w:val="18"/>
          <w:szCs w:val="18"/>
          <w:lang w:val="en-GB"/>
        </w:rPr>
        <w:t xml:space="preserve"> for the herbaceous vegetation per 1-m² plot.</w:t>
      </w:r>
      <w:r w:rsidR="00B97CC0" w:rsidRPr="00D70DBB">
        <w:rPr>
          <w:sz w:val="18"/>
          <w:szCs w:val="18"/>
          <w:lang w:val="en-GB"/>
        </w:rPr>
        <w:t xml:space="preserve"> CTI values latter was calculated as the average temperature niche of all species per plot. Species temperature niches were extracted from Yue et al. (2026) and are based on a combination of the species’ geographical distributions and gridded climate data. Microclimate debts (</w:t>
      </w:r>
      <w:r w:rsidR="00B97CC0">
        <w:rPr>
          <w:sz w:val="18"/>
          <w:szCs w:val="18"/>
          <w:lang w:val="en-GB"/>
        </w:rPr>
        <w:t xml:space="preserve">in </w:t>
      </w:r>
      <w:r w:rsidR="00B97CC0" w:rsidRPr="00D70DBB">
        <w:rPr>
          <w:sz w:val="18"/>
          <w:szCs w:val="18"/>
          <w:lang w:val="en-GB"/>
        </w:rPr>
        <w:t xml:space="preserve">°C per decade) were calculated as the difference between the </w:t>
      </w:r>
      <w:r w:rsidR="00B97CC0">
        <w:rPr>
          <w:sz w:val="18"/>
          <w:szCs w:val="18"/>
          <w:lang w:val="en-GB"/>
        </w:rPr>
        <w:t>rate of</w:t>
      </w:r>
      <w:r w:rsidR="00B97CC0" w:rsidRPr="00D70DBB">
        <w:rPr>
          <w:sz w:val="18"/>
          <w:szCs w:val="18"/>
          <w:lang w:val="en-GB"/>
        </w:rPr>
        <w:t xml:space="preserve"> soil</w:t>
      </w:r>
      <w:r w:rsidR="00B97CC0">
        <w:rPr>
          <w:sz w:val="18"/>
          <w:szCs w:val="18"/>
          <w:lang w:val="en-GB"/>
        </w:rPr>
        <w:t xml:space="preserve"> (i.e., annual minimum)</w:t>
      </w:r>
      <w:r w:rsidR="00B97CC0" w:rsidRPr="00D70DBB">
        <w:rPr>
          <w:sz w:val="18"/>
          <w:szCs w:val="18"/>
          <w:lang w:val="en-GB"/>
        </w:rPr>
        <w:t xml:space="preserve"> temperature</w:t>
      </w:r>
      <w:r w:rsidR="00B97CC0">
        <w:rPr>
          <w:sz w:val="18"/>
          <w:szCs w:val="18"/>
          <w:lang w:val="en-GB"/>
        </w:rPr>
        <w:t xml:space="preserve"> </w:t>
      </w:r>
      <w:r w:rsidR="00B97CC0" w:rsidRPr="00D70DBB">
        <w:rPr>
          <w:sz w:val="18"/>
          <w:szCs w:val="18"/>
          <w:lang w:val="en-GB"/>
        </w:rPr>
        <w:t>change, on the one hand, and the thermophilization rate</w:t>
      </w:r>
      <w:r w:rsidR="00B97CC0">
        <w:rPr>
          <w:sz w:val="18"/>
          <w:szCs w:val="18"/>
          <w:lang w:val="en-GB"/>
        </w:rPr>
        <w:t>s</w:t>
      </w:r>
      <w:r w:rsidR="00B97CC0" w:rsidRPr="00D70DBB">
        <w:rPr>
          <w:sz w:val="18"/>
          <w:szCs w:val="18"/>
          <w:lang w:val="en-GB"/>
        </w:rPr>
        <w:t xml:space="preserve"> of the </w:t>
      </w:r>
      <w:r w:rsidR="00B97CC0">
        <w:rPr>
          <w:sz w:val="18"/>
          <w:szCs w:val="18"/>
          <w:lang w:val="en-GB"/>
        </w:rPr>
        <w:t>herbaceous</w:t>
      </w:r>
      <w:r w:rsidR="00B97CC0" w:rsidRPr="00D70DBB">
        <w:rPr>
          <w:sz w:val="18"/>
          <w:szCs w:val="18"/>
          <w:lang w:val="en-GB"/>
        </w:rPr>
        <w:t xml:space="preserve"> vegetation</w:t>
      </w:r>
      <w:r w:rsidR="00B97CC0">
        <w:rPr>
          <w:sz w:val="18"/>
          <w:szCs w:val="18"/>
          <w:lang w:val="en-GB"/>
        </w:rPr>
        <w:t xml:space="preserve"> (i.e., mean, 5</w:t>
      </w:r>
      <w:r w:rsidR="00B97CC0" w:rsidRPr="00C21811">
        <w:rPr>
          <w:sz w:val="18"/>
          <w:szCs w:val="18"/>
          <w:vertAlign w:val="superscript"/>
          <w:lang w:val="en-GB"/>
        </w:rPr>
        <w:t>th</w:t>
      </w:r>
      <w:r w:rsidR="00B97CC0">
        <w:rPr>
          <w:sz w:val="18"/>
          <w:szCs w:val="18"/>
          <w:lang w:val="en-GB"/>
        </w:rPr>
        <w:t xml:space="preserve"> percentile and 95</w:t>
      </w:r>
      <w:r w:rsidR="00B97CC0" w:rsidRPr="00C21811">
        <w:rPr>
          <w:sz w:val="18"/>
          <w:szCs w:val="18"/>
          <w:vertAlign w:val="superscript"/>
          <w:lang w:val="en-GB"/>
        </w:rPr>
        <w:t>th</w:t>
      </w:r>
      <w:r w:rsidR="00B97CC0">
        <w:rPr>
          <w:sz w:val="18"/>
          <w:szCs w:val="18"/>
          <w:lang w:val="en-GB"/>
        </w:rPr>
        <w:t xml:space="preserve"> percentile of CTI)</w:t>
      </w:r>
      <w:r w:rsidR="00B97CC0" w:rsidRPr="00D70DBB">
        <w:rPr>
          <w:sz w:val="18"/>
          <w:szCs w:val="18"/>
          <w:lang w:val="en-GB"/>
        </w:rPr>
        <w:t>, on the other hand.</w:t>
      </w:r>
      <w:r w:rsidR="00B97CC0">
        <w:rPr>
          <w:sz w:val="18"/>
          <w:szCs w:val="18"/>
          <w:lang w:val="en-GB"/>
        </w:rPr>
        <w:t xml:space="preserve"> The y-axis in the density plots represents the estimated probability density with the area under each curve summing to 1. At any point, the height of the curve reflects the relative likelihood of the respective variables taking that value. </w:t>
      </w:r>
      <w:r w:rsidR="00B97CC0" w:rsidRPr="00D70DBB">
        <w:rPr>
          <w:sz w:val="18"/>
          <w:szCs w:val="18"/>
          <w:lang w:val="en-GB"/>
        </w:rPr>
        <w:t>The dashed lines show the zero-change line, whereas the solid black lines depict the average rate of change for each focal variable.</w:t>
      </w:r>
    </w:p>
    <w:p w14:paraId="22496710" w14:textId="2BCB18EE" w:rsidR="00986F49" w:rsidRDefault="00C33D5F" w:rsidP="00A30C7D">
      <w:pPr>
        <w:spacing w:line="360" w:lineRule="auto"/>
        <w:jc w:val="both"/>
        <w:rPr>
          <w:b/>
          <w:bCs/>
        </w:rPr>
      </w:pPr>
      <w:r>
        <w:rPr>
          <w:b/>
          <w:bCs/>
          <w:noProof/>
        </w:rPr>
        <w:lastRenderedPageBreak/>
        <w:drawing>
          <wp:inline distT="0" distB="0" distL="0" distR="0" wp14:anchorId="29881ACF" wp14:editId="12851D5B">
            <wp:extent cx="6120130" cy="407987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120130" cy="4079875"/>
                    </a:xfrm>
                    <a:prstGeom prst="rect">
                      <a:avLst/>
                    </a:prstGeom>
                  </pic:spPr>
                </pic:pic>
              </a:graphicData>
            </a:graphic>
          </wp:inline>
        </w:drawing>
      </w:r>
    </w:p>
    <w:p w14:paraId="53BFCFE4" w14:textId="4EE13206" w:rsidR="00B97CC0" w:rsidRPr="003B4AB6" w:rsidRDefault="00986F49" w:rsidP="00B97CC0">
      <w:pPr>
        <w:spacing w:line="360" w:lineRule="auto"/>
        <w:jc w:val="both"/>
        <w:rPr>
          <w:sz w:val="18"/>
          <w:szCs w:val="18"/>
          <w:lang w:val="en-GB"/>
        </w:rPr>
      </w:pPr>
      <w:r w:rsidRPr="00B97CC0">
        <w:rPr>
          <w:b/>
          <w:bCs/>
          <w:sz w:val="18"/>
          <w:szCs w:val="18"/>
        </w:rPr>
        <w:t>Fig. S</w:t>
      </w:r>
      <w:r w:rsidR="00B97CC0" w:rsidRPr="00B97CC0">
        <w:rPr>
          <w:b/>
          <w:bCs/>
          <w:sz w:val="18"/>
          <w:szCs w:val="18"/>
        </w:rPr>
        <w:t>15.</w:t>
      </w:r>
      <w:r w:rsidR="00B97CC0">
        <w:rPr>
          <w:b/>
          <w:bCs/>
        </w:rPr>
        <w:t xml:space="preserve"> </w:t>
      </w:r>
      <w:r w:rsidR="00B97CC0" w:rsidRPr="00B97CC0">
        <w:rPr>
          <w:sz w:val="18"/>
          <w:szCs w:val="18"/>
          <w:lang w:val="en-GB"/>
        </w:rPr>
        <w:t xml:space="preserve">Thermophilization rates and microclimate debts in the herbaceous plant communities on the European alpine summits modelled as function of macroclimate change, shrub cover change, change in snow duration and soil microclimate change. </w:t>
      </w:r>
      <w:r w:rsidR="00B97CC0" w:rsidRPr="003B4AB6">
        <w:rPr>
          <w:sz w:val="18"/>
          <w:szCs w:val="18"/>
          <w:lang w:val="en-GB"/>
        </w:rPr>
        <w:t xml:space="preserve">Thermophilization was quantified as the rate of change in </w:t>
      </w:r>
      <w:r w:rsidR="00B97CC0">
        <w:rPr>
          <w:b/>
          <w:bCs/>
          <w:sz w:val="18"/>
          <w:szCs w:val="18"/>
          <w:u w:val="single"/>
          <w:lang w:val="en-GB"/>
        </w:rPr>
        <w:t>community-weighted mean</w:t>
      </w:r>
      <w:r w:rsidR="00B97CC0" w:rsidRPr="003B4AB6">
        <w:rPr>
          <w:sz w:val="18"/>
          <w:szCs w:val="18"/>
          <w:lang w:val="en-GB"/>
        </w:rPr>
        <w:t xml:space="preserve"> temperature index (CTI, i.e., overall thermophilization; </w:t>
      </w:r>
      <w:r w:rsidR="00B97CC0" w:rsidRPr="003B4AB6">
        <w:rPr>
          <w:b/>
          <w:bCs/>
          <w:sz w:val="18"/>
          <w:szCs w:val="18"/>
          <w:lang w:val="en-GB"/>
        </w:rPr>
        <w:t>a</w:t>
      </w:r>
      <w:r w:rsidR="00B97CC0" w:rsidRPr="003B4AB6">
        <w:rPr>
          <w:sz w:val="18"/>
          <w:szCs w:val="18"/>
          <w:lang w:val="en-GB"/>
        </w:rPr>
        <w:t>), the 5</w:t>
      </w:r>
      <w:r w:rsidR="00B97CC0" w:rsidRPr="003B4AB6">
        <w:rPr>
          <w:sz w:val="18"/>
          <w:szCs w:val="18"/>
          <w:vertAlign w:val="superscript"/>
          <w:lang w:val="en-GB"/>
        </w:rPr>
        <w:t>th</w:t>
      </w:r>
      <w:r w:rsidR="00B97CC0" w:rsidRPr="003B4AB6">
        <w:rPr>
          <w:sz w:val="18"/>
          <w:szCs w:val="18"/>
          <w:lang w:val="en-GB"/>
        </w:rPr>
        <w:t xml:space="preserve"> percentile of the community temperature index (i.e., decline in cold-adapted species; </w:t>
      </w:r>
      <w:r w:rsidR="00B97CC0" w:rsidRPr="003B4AB6">
        <w:rPr>
          <w:b/>
          <w:bCs/>
          <w:sz w:val="18"/>
          <w:szCs w:val="18"/>
          <w:lang w:val="en-GB"/>
        </w:rPr>
        <w:t>b</w:t>
      </w:r>
      <w:r w:rsidR="00B97CC0" w:rsidRPr="003B4AB6">
        <w:rPr>
          <w:sz w:val="18"/>
          <w:szCs w:val="18"/>
          <w:lang w:val="en-GB"/>
        </w:rPr>
        <w:t>) and the 95</w:t>
      </w:r>
      <w:r w:rsidR="00B97CC0" w:rsidRPr="003B4AB6">
        <w:rPr>
          <w:sz w:val="18"/>
          <w:szCs w:val="18"/>
          <w:vertAlign w:val="superscript"/>
          <w:lang w:val="en-GB"/>
        </w:rPr>
        <w:t>th</w:t>
      </w:r>
      <w:r w:rsidR="00B97CC0" w:rsidRPr="003B4AB6">
        <w:rPr>
          <w:sz w:val="18"/>
          <w:szCs w:val="18"/>
          <w:lang w:val="en-GB"/>
        </w:rPr>
        <w:t xml:space="preserve"> percentile of the community temperature index (i.e., gain in warmth-demanding species; </w:t>
      </w:r>
      <w:r w:rsidR="00B97CC0" w:rsidRPr="003B4AB6">
        <w:rPr>
          <w:b/>
          <w:bCs/>
          <w:sz w:val="18"/>
          <w:szCs w:val="18"/>
          <w:lang w:val="en-GB"/>
        </w:rPr>
        <w:t>c</w:t>
      </w:r>
      <w:r w:rsidR="00B97CC0" w:rsidRPr="003B4AB6">
        <w:rPr>
          <w:sz w:val="18"/>
          <w:szCs w:val="18"/>
          <w:lang w:val="en-GB"/>
        </w:rPr>
        <w:t xml:space="preserve">). </w:t>
      </w:r>
      <w:r w:rsidR="00B97CC0">
        <w:rPr>
          <w:sz w:val="18"/>
          <w:szCs w:val="18"/>
          <w:lang w:val="en-GB"/>
        </w:rPr>
        <w:t>(</w:t>
      </w:r>
      <w:r w:rsidR="00B97CC0" w:rsidRPr="003B4AB6">
        <w:rPr>
          <w:b/>
          <w:bCs/>
          <w:sz w:val="18"/>
          <w:szCs w:val="18"/>
          <w:lang w:val="en-GB"/>
        </w:rPr>
        <w:t>d-f</w:t>
      </w:r>
      <w:r w:rsidR="00B97CC0">
        <w:rPr>
          <w:sz w:val="18"/>
          <w:szCs w:val="18"/>
          <w:lang w:val="en-GB"/>
        </w:rPr>
        <w:t>) M</w:t>
      </w:r>
      <w:r w:rsidR="00B97CC0" w:rsidRPr="003B4AB6">
        <w:rPr>
          <w:sz w:val="18"/>
          <w:szCs w:val="18"/>
          <w:lang w:val="en-GB"/>
        </w:rPr>
        <w:t xml:space="preserve">icroclimate debts (in °C per decade) were calculated as the difference between </w:t>
      </w:r>
      <w:r w:rsidR="00B97CC0" w:rsidRPr="00D70DBB">
        <w:rPr>
          <w:sz w:val="18"/>
          <w:szCs w:val="18"/>
          <w:lang w:val="en-GB"/>
        </w:rPr>
        <w:t xml:space="preserve">the </w:t>
      </w:r>
      <w:r w:rsidR="00B97CC0">
        <w:rPr>
          <w:sz w:val="18"/>
          <w:szCs w:val="18"/>
          <w:lang w:val="en-GB"/>
        </w:rPr>
        <w:t>rate of</w:t>
      </w:r>
      <w:r w:rsidR="00B97CC0" w:rsidRPr="00D70DBB">
        <w:rPr>
          <w:sz w:val="18"/>
          <w:szCs w:val="18"/>
          <w:lang w:val="en-GB"/>
        </w:rPr>
        <w:t xml:space="preserve"> soil</w:t>
      </w:r>
      <w:r w:rsidR="00B97CC0">
        <w:rPr>
          <w:sz w:val="18"/>
          <w:szCs w:val="18"/>
          <w:lang w:val="en-GB"/>
        </w:rPr>
        <w:t xml:space="preserve"> (i.e., annual minimum)</w:t>
      </w:r>
      <w:r w:rsidR="00B97CC0" w:rsidRPr="00D70DBB">
        <w:rPr>
          <w:sz w:val="18"/>
          <w:szCs w:val="18"/>
          <w:lang w:val="en-GB"/>
        </w:rPr>
        <w:t xml:space="preserve"> temperature</w:t>
      </w:r>
      <w:r w:rsidR="00B97CC0">
        <w:rPr>
          <w:sz w:val="18"/>
          <w:szCs w:val="18"/>
          <w:lang w:val="en-GB"/>
        </w:rPr>
        <w:t xml:space="preserve"> </w:t>
      </w:r>
      <w:r w:rsidR="00B97CC0" w:rsidRPr="00D70DBB">
        <w:rPr>
          <w:sz w:val="18"/>
          <w:szCs w:val="18"/>
          <w:lang w:val="en-GB"/>
        </w:rPr>
        <w:t>change, on the one hand, and the thermophilization rate</w:t>
      </w:r>
      <w:r w:rsidR="00B97CC0">
        <w:rPr>
          <w:sz w:val="18"/>
          <w:szCs w:val="18"/>
          <w:lang w:val="en-GB"/>
        </w:rPr>
        <w:t>s</w:t>
      </w:r>
      <w:r w:rsidR="00B97CC0" w:rsidRPr="00D70DBB">
        <w:rPr>
          <w:sz w:val="18"/>
          <w:szCs w:val="18"/>
          <w:lang w:val="en-GB"/>
        </w:rPr>
        <w:t xml:space="preserve"> of the </w:t>
      </w:r>
      <w:r w:rsidR="00B97CC0">
        <w:rPr>
          <w:sz w:val="18"/>
          <w:szCs w:val="18"/>
          <w:lang w:val="en-GB"/>
        </w:rPr>
        <w:t>herbaceous</w:t>
      </w:r>
      <w:r w:rsidR="00B97CC0" w:rsidRPr="00D70DBB">
        <w:rPr>
          <w:sz w:val="18"/>
          <w:szCs w:val="18"/>
          <w:lang w:val="en-GB"/>
        </w:rPr>
        <w:t xml:space="preserve"> vegetation, on the other hand.</w:t>
      </w:r>
      <w:r w:rsidR="00B97CC0">
        <w:rPr>
          <w:sz w:val="18"/>
          <w:szCs w:val="18"/>
          <w:lang w:val="en-GB"/>
        </w:rPr>
        <w:t xml:space="preserve"> Main predictor variables in the linear-mixed effect models were: the rate of shrub cover change, the rate of change in snow duration and the rate of soil temperature change. </w:t>
      </w:r>
      <w:r w:rsidR="00B97CC0" w:rsidRPr="003B4AB6">
        <w:rPr>
          <w:sz w:val="18"/>
          <w:szCs w:val="18"/>
          <w:lang w:val="en-GB"/>
        </w:rPr>
        <w:t>For each model, the baseline condition</w:t>
      </w:r>
      <w:r w:rsidR="00B97CC0">
        <w:rPr>
          <w:sz w:val="18"/>
          <w:szCs w:val="18"/>
          <w:lang w:val="en-GB"/>
        </w:rPr>
        <w:t>s</w:t>
      </w:r>
      <w:r w:rsidR="00B97CC0" w:rsidRPr="003B4AB6">
        <w:rPr>
          <w:sz w:val="18"/>
          <w:szCs w:val="18"/>
          <w:lang w:val="en-GB"/>
        </w:rPr>
        <w:t xml:space="preserve"> (e.g., baseline shrub cover, baseline snow cover duration, etc.) </w:t>
      </w:r>
      <w:r w:rsidR="00B97CC0">
        <w:rPr>
          <w:sz w:val="18"/>
          <w:szCs w:val="18"/>
          <w:lang w:val="en-GB"/>
        </w:rPr>
        <w:t>were</w:t>
      </w:r>
      <w:r w:rsidR="00B97CC0" w:rsidRPr="003B4AB6">
        <w:rPr>
          <w:sz w:val="18"/>
          <w:szCs w:val="18"/>
          <w:lang w:val="en-GB"/>
        </w:rPr>
        <w:t xml:space="preserve"> used as additional predictor</w:t>
      </w:r>
      <w:r w:rsidR="00B97CC0">
        <w:rPr>
          <w:sz w:val="18"/>
          <w:szCs w:val="18"/>
          <w:lang w:val="en-GB"/>
        </w:rPr>
        <w:t>s</w:t>
      </w:r>
      <w:r w:rsidR="00B97CC0" w:rsidRPr="003B4AB6">
        <w:rPr>
          <w:sz w:val="18"/>
          <w:szCs w:val="18"/>
          <w:lang w:val="en-GB"/>
        </w:rPr>
        <w:t xml:space="preserve"> to account for regression toward the mean. All models also included plot-level rock cover (i.e., proxy for topographical complexity), plot-level bare ground cover (i.e., amount of colonization space), distance of summit to the treeline (i.e., proximity to colonization source of more warmth-demanding species), and heat load index (HLI, i.e., proxy for the amount of radiation a mountain slope receives and calculated based on latitude, aspect and steepness) as covariates. Dots depict mean model estimates and error bars the 95% confidence intervals (CIs) of linear mixed-effect models. Bright colours indicate statistically clear effects (i.e., 95% CIs not including zero), while faded colours depict the absence of statistically clear effects. The dashed line shows the zero-effect line.</w:t>
      </w:r>
    </w:p>
    <w:p w14:paraId="4517D302" w14:textId="00974469" w:rsidR="00B97CC0" w:rsidRDefault="00B97CC0" w:rsidP="00986F49">
      <w:pPr>
        <w:spacing w:line="360" w:lineRule="auto"/>
        <w:jc w:val="both"/>
        <w:rPr>
          <w:b/>
          <w:bCs/>
        </w:rPr>
      </w:pPr>
    </w:p>
    <w:p w14:paraId="6EE4D896" w14:textId="768C7A41" w:rsidR="00986F49" w:rsidRDefault="00B97CC0" w:rsidP="00B97CC0">
      <w:pPr>
        <w:rPr>
          <w:b/>
          <w:bCs/>
        </w:rPr>
      </w:pPr>
      <w:r>
        <w:rPr>
          <w:b/>
          <w:bCs/>
        </w:rPr>
        <w:br w:type="page"/>
      </w:r>
    </w:p>
    <w:p w14:paraId="1B31C408" w14:textId="77777777" w:rsidR="00C33D5F" w:rsidRDefault="00C33D5F" w:rsidP="00C33D5F">
      <w:pPr>
        <w:rPr>
          <w:b/>
          <w:bCs/>
        </w:rPr>
      </w:pPr>
    </w:p>
    <w:p w14:paraId="57A7BE82" w14:textId="57D32650" w:rsidR="00C33D5F" w:rsidRDefault="00E60AE1" w:rsidP="00C33D5F">
      <w:pPr>
        <w:rPr>
          <w:b/>
          <w:bCs/>
        </w:rPr>
      </w:pPr>
      <w:r>
        <w:rPr>
          <w:b/>
          <w:bCs/>
          <w:noProof/>
        </w:rPr>
        <w:drawing>
          <wp:inline distT="0" distB="0" distL="0" distR="0" wp14:anchorId="5A71A9FF" wp14:editId="17990CF4">
            <wp:extent cx="6120130" cy="407987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120130" cy="4079875"/>
                    </a:xfrm>
                    <a:prstGeom prst="rect">
                      <a:avLst/>
                    </a:prstGeom>
                  </pic:spPr>
                </pic:pic>
              </a:graphicData>
            </a:graphic>
          </wp:inline>
        </w:drawing>
      </w:r>
    </w:p>
    <w:p w14:paraId="1BFA06B4" w14:textId="188794DE" w:rsidR="00B97CC0" w:rsidRPr="00B97CC0" w:rsidRDefault="00A30C7D" w:rsidP="00B97CC0">
      <w:pPr>
        <w:spacing w:line="360" w:lineRule="auto"/>
        <w:jc w:val="both"/>
        <w:rPr>
          <w:sz w:val="18"/>
          <w:szCs w:val="18"/>
          <w:lang w:val="en-GB"/>
        </w:rPr>
      </w:pPr>
      <w:r w:rsidRPr="00B97CC0">
        <w:rPr>
          <w:b/>
          <w:bCs/>
          <w:sz w:val="18"/>
          <w:szCs w:val="18"/>
        </w:rPr>
        <w:t>Fig. S</w:t>
      </w:r>
      <w:r w:rsidR="00B97CC0">
        <w:rPr>
          <w:b/>
          <w:bCs/>
          <w:sz w:val="18"/>
          <w:szCs w:val="18"/>
        </w:rPr>
        <w:t xml:space="preserve">16. </w:t>
      </w:r>
      <w:r w:rsidR="00B97CC0" w:rsidRPr="00B97CC0">
        <w:rPr>
          <w:sz w:val="18"/>
          <w:szCs w:val="18"/>
          <w:lang w:val="en-GB"/>
        </w:rPr>
        <w:t xml:space="preserve">Thermophilization rates and microclimate debts in the herbaceous plant communities on the European alpine summits modelled as function of macroclimate change, </w:t>
      </w:r>
      <w:r w:rsidR="00B97CC0" w:rsidRPr="00B97CC0">
        <w:rPr>
          <w:b/>
          <w:bCs/>
          <w:sz w:val="18"/>
          <w:szCs w:val="18"/>
          <w:u w:val="single"/>
          <w:lang w:val="en-GB"/>
        </w:rPr>
        <w:t>deciduous shrub cover</w:t>
      </w:r>
      <w:r w:rsidR="00B97CC0" w:rsidRPr="00B97CC0">
        <w:rPr>
          <w:sz w:val="18"/>
          <w:szCs w:val="18"/>
          <w:lang w:val="en-GB"/>
        </w:rPr>
        <w:t xml:space="preserve"> change, change in snow duration and soil microclimate change.</w:t>
      </w:r>
      <w:r w:rsidR="00B97CC0" w:rsidRPr="003B4AB6">
        <w:rPr>
          <w:sz w:val="18"/>
          <w:szCs w:val="18"/>
          <w:lang w:val="en-GB"/>
        </w:rPr>
        <w:t xml:space="preserve"> Thermophilization was quantified as the rate of change in mean community temperature index (CTI, i.e., overall thermophilization; </w:t>
      </w:r>
      <w:r w:rsidR="00B97CC0" w:rsidRPr="003B4AB6">
        <w:rPr>
          <w:b/>
          <w:bCs/>
          <w:sz w:val="18"/>
          <w:szCs w:val="18"/>
          <w:lang w:val="en-GB"/>
        </w:rPr>
        <w:t>a</w:t>
      </w:r>
      <w:r w:rsidR="00B97CC0" w:rsidRPr="003B4AB6">
        <w:rPr>
          <w:sz w:val="18"/>
          <w:szCs w:val="18"/>
          <w:lang w:val="en-GB"/>
        </w:rPr>
        <w:t>), the 5</w:t>
      </w:r>
      <w:r w:rsidR="00B97CC0" w:rsidRPr="003B4AB6">
        <w:rPr>
          <w:sz w:val="18"/>
          <w:szCs w:val="18"/>
          <w:vertAlign w:val="superscript"/>
          <w:lang w:val="en-GB"/>
        </w:rPr>
        <w:t>th</w:t>
      </w:r>
      <w:r w:rsidR="00B97CC0" w:rsidRPr="003B4AB6">
        <w:rPr>
          <w:sz w:val="18"/>
          <w:szCs w:val="18"/>
          <w:lang w:val="en-GB"/>
        </w:rPr>
        <w:t xml:space="preserve"> percentile of the community temperature index (i.e., decline in cold-adapted species; </w:t>
      </w:r>
      <w:r w:rsidR="00B97CC0" w:rsidRPr="003B4AB6">
        <w:rPr>
          <w:b/>
          <w:bCs/>
          <w:sz w:val="18"/>
          <w:szCs w:val="18"/>
          <w:lang w:val="en-GB"/>
        </w:rPr>
        <w:t>b</w:t>
      </w:r>
      <w:r w:rsidR="00B97CC0" w:rsidRPr="003B4AB6">
        <w:rPr>
          <w:sz w:val="18"/>
          <w:szCs w:val="18"/>
          <w:lang w:val="en-GB"/>
        </w:rPr>
        <w:t>) and the 95</w:t>
      </w:r>
      <w:r w:rsidR="00B97CC0" w:rsidRPr="003B4AB6">
        <w:rPr>
          <w:sz w:val="18"/>
          <w:szCs w:val="18"/>
          <w:vertAlign w:val="superscript"/>
          <w:lang w:val="en-GB"/>
        </w:rPr>
        <w:t>th</w:t>
      </w:r>
      <w:r w:rsidR="00B97CC0" w:rsidRPr="003B4AB6">
        <w:rPr>
          <w:sz w:val="18"/>
          <w:szCs w:val="18"/>
          <w:lang w:val="en-GB"/>
        </w:rPr>
        <w:t xml:space="preserve"> percentile of the community temperature index (i.e., gain in warmth-demanding species; </w:t>
      </w:r>
      <w:r w:rsidR="00B97CC0" w:rsidRPr="003B4AB6">
        <w:rPr>
          <w:b/>
          <w:bCs/>
          <w:sz w:val="18"/>
          <w:szCs w:val="18"/>
          <w:lang w:val="en-GB"/>
        </w:rPr>
        <w:t>c</w:t>
      </w:r>
      <w:r w:rsidR="00B97CC0" w:rsidRPr="003B4AB6">
        <w:rPr>
          <w:sz w:val="18"/>
          <w:szCs w:val="18"/>
          <w:lang w:val="en-GB"/>
        </w:rPr>
        <w:t xml:space="preserve">). </w:t>
      </w:r>
      <w:r w:rsidR="00B97CC0">
        <w:rPr>
          <w:sz w:val="18"/>
          <w:szCs w:val="18"/>
          <w:lang w:val="en-GB"/>
        </w:rPr>
        <w:t>(</w:t>
      </w:r>
      <w:r w:rsidR="00B97CC0" w:rsidRPr="003B4AB6">
        <w:rPr>
          <w:b/>
          <w:bCs/>
          <w:sz w:val="18"/>
          <w:szCs w:val="18"/>
          <w:lang w:val="en-GB"/>
        </w:rPr>
        <w:t>d-f</w:t>
      </w:r>
      <w:r w:rsidR="00B97CC0">
        <w:rPr>
          <w:sz w:val="18"/>
          <w:szCs w:val="18"/>
          <w:lang w:val="en-GB"/>
        </w:rPr>
        <w:t>) M</w:t>
      </w:r>
      <w:r w:rsidR="00B97CC0" w:rsidRPr="003B4AB6">
        <w:rPr>
          <w:sz w:val="18"/>
          <w:szCs w:val="18"/>
          <w:lang w:val="en-GB"/>
        </w:rPr>
        <w:t xml:space="preserve">icroclimate debts (in °C per decade) were calculated as the difference between </w:t>
      </w:r>
      <w:r w:rsidR="00B97CC0" w:rsidRPr="00D70DBB">
        <w:rPr>
          <w:sz w:val="18"/>
          <w:szCs w:val="18"/>
          <w:lang w:val="en-GB"/>
        </w:rPr>
        <w:t xml:space="preserve">the </w:t>
      </w:r>
      <w:r w:rsidR="00B97CC0">
        <w:rPr>
          <w:sz w:val="18"/>
          <w:szCs w:val="18"/>
          <w:lang w:val="en-GB"/>
        </w:rPr>
        <w:t>rate of</w:t>
      </w:r>
      <w:r w:rsidR="00B97CC0" w:rsidRPr="00D70DBB">
        <w:rPr>
          <w:sz w:val="18"/>
          <w:szCs w:val="18"/>
          <w:lang w:val="en-GB"/>
        </w:rPr>
        <w:t xml:space="preserve"> soil</w:t>
      </w:r>
      <w:r w:rsidR="00B97CC0">
        <w:rPr>
          <w:sz w:val="18"/>
          <w:szCs w:val="18"/>
          <w:lang w:val="en-GB"/>
        </w:rPr>
        <w:t xml:space="preserve"> (i.e., annual minimum)</w:t>
      </w:r>
      <w:r w:rsidR="00B97CC0" w:rsidRPr="00D70DBB">
        <w:rPr>
          <w:sz w:val="18"/>
          <w:szCs w:val="18"/>
          <w:lang w:val="en-GB"/>
        </w:rPr>
        <w:t xml:space="preserve"> temperature</w:t>
      </w:r>
      <w:r w:rsidR="00B97CC0">
        <w:rPr>
          <w:sz w:val="18"/>
          <w:szCs w:val="18"/>
          <w:lang w:val="en-GB"/>
        </w:rPr>
        <w:t xml:space="preserve"> </w:t>
      </w:r>
      <w:r w:rsidR="00B97CC0" w:rsidRPr="00D70DBB">
        <w:rPr>
          <w:sz w:val="18"/>
          <w:szCs w:val="18"/>
          <w:lang w:val="en-GB"/>
        </w:rPr>
        <w:t>change, on the one hand, and the thermophilization rate</w:t>
      </w:r>
      <w:r w:rsidR="00B97CC0">
        <w:rPr>
          <w:sz w:val="18"/>
          <w:szCs w:val="18"/>
          <w:lang w:val="en-GB"/>
        </w:rPr>
        <w:t>s</w:t>
      </w:r>
      <w:r w:rsidR="00B97CC0" w:rsidRPr="00D70DBB">
        <w:rPr>
          <w:sz w:val="18"/>
          <w:szCs w:val="18"/>
          <w:lang w:val="en-GB"/>
        </w:rPr>
        <w:t xml:space="preserve"> of the </w:t>
      </w:r>
      <w:r w:rsidR="00B97CC0">
        <w:rPr>
          <w:sz w:val="18"/>
          <w:szCs w:val="18"/>
          <w:lang w:val="en-GB"/>
        </w:rPr>
        <w:t>herbaceous</w:t>
      </w:r>
      <w:r w:rsidR="00B97CC0" w:rsidRPr="00D70DBB">
        <w:rPr>
          <w:sz w:val="18"/>
          <w:szCs w:val="18"/>
          <w:lang w:val="en-GB"/>
        </w:rPr>
        <w:t xml:space="preserve"> vegetation, on the other hand.</w:t>
      </w:r>
      <w:r w:rsidR="00B97CC0">
        <w:rPr>
          <w:sz w:val="18"/>
          <w:szCs w:val="18"/>
          <w:lang w:val="en-GB"/>
        </w:rPr>
        <w:t xml:space="preserve"> Main predictor variables in the linear-mixed effect models were: the rate of shrub cover change, the rate of change in snow duration and the rate of soil temperature change. </w:t>
      </w:r>
      <w:r w:rsidR="00B97CC0" w:rsidRPr="003B4AB6">
        <w:rPr>
          <w:sz w:val="18"/>
          <w:szCs w:val="18"/>
          <w:lang w:val="en-GB"/>
        </w:rPr>
        <w:t>For each model, the baseline condition</w:t>
      </w:r>
      <w:r w:rsidR="00B97CC0">
        <w:rPr>
          <w:sz w:val="18"/>
          <w:szCs w:val="18"/>
          <w:lang w:val="en-GB"/>
        </w:rPr>
        <w:t>s</w:t>
      </w:r>
      <w:r w:rsidR="00B97CC0" w:rsidRPr="003B4AB6">
        <w:rPr>
          <w:sz w:val="18"/>
          <w:szCs w:val="18"/>
          <w:lang w:val="en-GB"/>
        </w:rPr>
        <w:t xml:space="preserve"> (e.g., baseline shrub cover, baseline snow cover duration, etc.) </w:t>
      </w:r>
      <w:r w:rsidR="00B97CC0">
        <w:rPr>
          <w:sz w:val="18"/>
          <w:szCs w:val="18"/>
          <w:lang w:val="en-GB"/>
        </w:rPr>
        <w:t>were</w:t>
      </w:r>
      <w:r w:rsidR="00B97CC0" w:rsidRPr="003B4AB6">
        <w:rPr>
          <w:sz w:val="18"/>
          <w:szCs w:val="18"/>
          <w:lang w:val="en-GB"/>
        </w:rPr>
        <w:t xml:space="preserve"> used as additional predictor</w:t>
      </w:r>
      <w:r w:rsidR="00B97CC0">
        <w:rPr>
          <w:sz w:val="18"/>
          <w:szCs w:val="18"/>
          <w:lang w:val="en-GB"/>
        </w:rPr>
        <w:t>s</w:t>
      </w:r>
      <w:r w:rsidR="00B97CC0" w:rsidRPr="003B4AB6">
        <w:rPr>
          <w:sz w:val="18"/>
          <w:szCs w:val="18"/>
          <w:lang w:val="en-GB"/>
        </w:rPr>
        <w:t xml:space="preserve"> to account for regression toward the mean. All models also included plot-level rock cover (i.e., proxy for topographical complexity), plot-level bare ground cover (i.e., amount of colonization space), distance of summit to the treeline (i.e., proximity to colonization source of more warmth-demanding species), and heat load index (HLI, i.e., proxy for the amount of radiation a mountain slope receives and calculated based on latitude, aspect and steepness) as covariates. Dots depict mean model estimates and error bars the 95% confidence intervals (CIs) of linear mixed-effect models. Bright colours indicate statistically clear effects (i.e., 95% CIs not including zero), while faded colours depict the absence of statistically clear effects. The dashed line shows the zero-effect line.</w:t>
      </w:r>
    </w:p>
    <w:p w14:paraId="785212F8" w14:textId="37A99D34" w:rsidR="00A30C7D" w:rsidRDefault="00B97CC0" w:rsidP="00C33D5F">
      <w:pPr>
        <w:rPr>
          <w:b/>
          <w:bCs/>
        </w:rPr>
      </w:pPr>
      <w:r>
        <w:rPr>
          <w:b/>
          <w:bCs/>
        </w:rPr>
        <w:br w:type="page"/>
      </w:r>
    </w:p>
    <w:p w14:paraId="7CF88541" w14:textId="04D70881" w:rsidR="00C33D5F" w:rsidRDefault="00E60AE1" w:rsidP="00C33D5F">
      <w:pPr>
        <w:rPr>
          <w:b/>
          <w:bCs/>
        </w:rPr>
      </w:pPr>
      <w:r>
        <w:rPr>
          <w:b/>
          <w:bCs/>
          <w:noProof/>
        </w:rPr>
        <w:lastRenderedPageBreak/>
        <w:drawing>
          <wp:inline distT="0" distB="0" distL="0" distR="0" wp14:anchorId="486DF44F" wp14:editId="74C07D6F">
            <wp:extent cx="6120130" cy="407987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120130" cy="4079875"/>
                    </a:xfrm>
                    <a:prstGeom prst="rect">
                      <a:avLst/>
                    </a:prstGeom>
                  </pic:spPr>
                </pic:pic>
              </a:graphicData>
            </a:graphic>
          </wp:inline>
        </w:drawing>
      </w:r>
    </w:p>
    <w:p w14:paraId="0C5B4B6A" w14:textId="5EF175F6" w:rsidR="00B97CC0" w:rsidRDefault="00C33D5F" w:rsidP="00B97CC0">
      <w:pPr>
        <w:spacing w:line="360" w:lineRule="auto"/>
        <w:jc w:val="both"/>
        <w:rPr>
          <w:sz w:val="18"/>
          <w:szCs w:val="18"/>
          <w:lang w:val="en-GB"/>
        </w:rPr>
      </w:pPr>
      <w:r w:rsidRPr="00B97CC0">
        <w:rPr>
          <w:b/>
          <w:bCs/>
          <w:sz w:val="18"/>
          <w:szCs w:val="18"/>
        </w:rPr>
        <w:t>Fig. S</w:t>
      </w:r>
      <w:r w:rsidR="00B97CC0">
        <w:rPr>
          <w:b/>
          <w:bCs/>
          <w:sz w:val="18"/>
          <w:szCs w:val="18"/>
        </w:rPr>
        <w:t xml:space="preserve">17. </w:t>
      </w:r>
      <w:r w:rsidR="00B97CC0" w:rsidRPr="00B97CC0">
        <w:rPr>
          <w:sz w:val="18"/>
          <w:szCs w:val="18"/>
          <w:lang w:val="en-GB"/>
        </w:rPr>
        <w:t xml:space="preserve">Thermophilization rates and microclimate debts in the herbaceous plant communities on the European alpine summits modelled as function of macroclimate change, </w:t>
      </w:r>
      <w:r w:rsidR="00B97CC0">
        <w:rPr>
          <w:b/>
          <w:bCs/>
          <w:sz w:val="18"/>
          <w:szCs w:val="18"/>
          <w:u w:val="single"/>
          <w:lang w:val="en-GB"/>
        </w:rPr>
        <w:t>evergreen</w:t>
      </w:r>
      <w:r w:rsidR="00B97CC0" w:rsidRPr="00B97CC0">
        <w:rPr>
          <w:b/>
          <w:bCs/>
          <w:sz w:val="18"/>
          <w:szCs w:val="18"/>
          <w:u w:val="single"/>
          <w:lang w:val="en-GB"/>
        </w:rPr>
        <w:t xml:space="preserve"> shrub cover</w:t>
      </w:r>
      <w:r w:rsidR="00B97CC0" w:rsidRPr="00B97CC0">
        <w:rPr>
          <w:sz w:val="18"/>
          <w:szCs w:val="18"/>
          <w:lang w:val="en-GB"/>
        </w:rPr>
        <w:t xml:space="preserve"> change, change in snow duration and soil microclimate change.</w:t>
      </w:r>
      <w:r w:rsidR="00B97CC0" w:rsidRPr="003B4AB6">
        <w:rPr>
          <w:sz w:val="18"/>
          <w:szCs w:val="18"/>
          <w:lang w:val="en-GB"/>
        </w:rPr>
        <w:t xml:space="preserve"> Thermophilization was quantified as the rate of change in mean community temperature index (CTI, i.e., overall thermophilization; </w:t>
      </w:r>
      <w:r w:rsidR="00B97CC0" w:rsidRPr="003B4AB6">
        <w:rPr>
          <w:b/>
          <w:bCs/>
          <w:sz w:val="18"/>
          <w:szCs w:val="18"/>
          <w:lang w:val="en-GB"/>
        </w:rPr>
        <w:t>a</w:t>
      </w:r>
      <w:r w:rsidR="00B97CC0" w:rsidRPr="003B4AB6">
        <w:rPr>
          <w:sz w:val="18"/>
          <w:szCs w:val="18"/>
          <w:lang w:val="en-GB"/>
        </w:rPr>
        <w:t>), the 5</w:t>
      </w:r>
      <w:r w:rsidR="00B97CC0" w:rsidRPr="003B4AB6">
        <w:rPr>
          <w:sz w:val="18"/>
          <w:szCs w:val="18"/>
          <w:vertAlign w:val="superscript"/>
          <w:lang w:val="en-GB"/>
        </w:rPr>
        <w:t>th</w:t>
      </w:r>
      <w:r w:rsidR="00B97CC0" w:rsidRPr="003B4AB6">
        <w:rPr>
          <w:sz w:val="18"/>
          <w:szCs w:val="18"/>
          <w:lang w:val="en-GB"/>
        </w:rPr>
        <w:t xml:space="preserve"> percentile of the community temperature index (i.e., decline in cold-adapted species; </w:t>
      </w:r>
      <w:r w:rsidR="00B97CC0" w:rsidRPr="003B4AB6">
        <w:rPr>
          <w:b/>
          <w:bCs/>
          <w:sz w:val="18"/>
          <w:szCs w:val="18"/>
          <w:lang w:val="en-GB"/>
        </w:rPr>
        <w:t>b</w:t>
      </w:r>
      <w:r w:rsidR="00B97CC0" w:rsidRPr="003B4AB6">
        <w:rPr>
          <w:sz w:val="18"/>
          <w:szCs w:val="18"/>
          <w:lang w:val="en-GB"/>
        </w:rPr>
        <w:t>) and the 95</w:t>
      </w:r>
      <w:r w:rsidR="00B97CC0" w:rsidRPr="003B4AB6">
        <w:rPr>
          <w:sz w:val="18"/>
          <w:szCs w:val="18"/>
          <w:vertAlign w:val="superscript"/>
          <w:lang w:val="en-GB"/>
        </w:rPr>
        <w:t>th</w:t>
      </w:r>
      <w:r w:rsidR="00B97CC0" w:rsidRPr="003B4AB6">
        <w:rPr>
          <w:sz w:val="18"/>
          <w:szCs w:val="18"/>
          <w:lang w:val="en-GB"/>
        </w:rPr>
        <w:t xml:space="preserve"> percentile of the community temperature index (i.e., gain in warmth-demanding species; </w:t>
      </w:r>
      <w:r w:rsidR="00B97CC0" w:rsidRPr="003B4AB6">
        <w:rPr>
          <w:b/>
          <w:bCs/>
          <w:sz w:val="18"/>
          <w:szCs w:val="18"/>
          <w:lang w:val="en-GB"/>
        </w:rPr>
        <w:t>c</w:t>
      </w:r>
      <w:r w:rsidR="00B97CC0" w:rsidRPr="003B4AB6">
        <w:rPr>
          <w:sz w:val="18"/>
          <w:szCs w:val="18"/>
          <w:lang w:val="en-GB"/>
        </w:rPr>
        <w:t xml:space="preserve">). </w:t>
      </w:r>
      <w:r w:rsidR="00B97CC0">
        <w:rPr>
          <w:sz w:val="18"/>
          <w:szCs w:val="18"/>
          <w:lang w:val="en-GB"/>
        </w:rPr>
        <w:t>(</w:t>
      </w:r>
      <w:r w:rsidR="00B97CC0" w:rsidRPr="003B4AB6">
        <w:rPr>
          <w:b/>
          <w:bCs/>
          <w:sz w:val="18"/>
          <w:szCs w:val="18"/>
          <w:lang w:val="en-GB"/>
        </w:rPr>
        <w:t>d-f</w:t>
      </w:r>
      <w:r w:rsidR="00B97CC0">
        <w:rPr>
          <w:sz w:val="18"/>
          <w:szCs w:val="18"/>
          <w:lang w:val="en-GB"/>
        </w:rPr>
        <w:t>) M</w:t>
      </w:r>
      <w:r w:rsidR="00B97CC0" w:rsidRPr="003B4AB6">
        <w:rPr>
          <w:sz w:val="18"/>
          <w:szCs w:val="18"/>
          <w:lang w:val="en-GB"/>
        </w:rPr>
        <w:t xml:space="preserve">icroclimate debts (in °C per decade) were calculated as the difference between </w:t>
      </w:r>
      <w:r w:rsidR="00B97CC0" w:rsidRPr="00D70DBB">
        <w:rPr>
          <w:sz w:val="18"/>
          <w:szCs w:val="18"/>
          <w:lang w:val="en-GB"/>
        </w:rPr>
        <w:t xml:space="preserve">the </w:t>
      </w:r>
      <w:r w:rsidR="00B97CC0">
        <w:rPr>
          <w:sz w:val="18"/>
          <w:szCs w:val="18"/>
          <w:lang w:val="en-GB"/>
        </w:rPr>
        <w:t>rate of</w:t>
      </w:r>
      <w:r w:rsidR="00B97CC0" w:rsidRPr="00D70DBB">
        <w:rPr>
          <w:sz w:val="18"/>
          <w:szCs w:val="18"/>
          <w:lang w:val="en-GB"/>
        </w:rPr>
        <w:t xml:space="preserve"> soil</w:t>
      </w:r>
      <w:r w:rsidR="00B97CC0">
        <w:rPr>
          <w:sz w:val="18"/>
          <w:szCs w:val="18"/>
          <w:lang w:val="en-GB"/>
        </w:rPr>
        <w:t xml:space="preserve"> (i.e., annual minimum)</w:t>
      </w:r>
      <w:r w:rsidR="00B97CC0" w:rsidRPr="00D70DBB">
        <w:rPr>
          <w:sz w:val="18"/>
          <w:szCs w:val="18"/>
          <w:lang w:val="en-GB"/>
        </w:rPr>
        <w:t xml:space="preserve"> temperature</w:t>
      </w:r>
      <w:r w:rsidR="00B97CC0">
        <w:rPr>
          <w:sz w:val="18"/>
          <w:szCs w:val="18"/>
          <w:lang w:val="en-GB"/>
        </w:rPr>
        <w:t xml:space="preserve"> </w:t>
      </w:r>
      <w:r w:rsidR="00B97CC0" w:rsidRPr="00D70DBB">
        <w:rPr>
          <w:sz w:val="18"/>
          <w:szCs w:val="18"/>
          <w:lang w:val="en-GB"/>
        </w:rPr>
        <w:t>change, on the one hand, and the thermophilization rate</w:t>
      </w:r>
      <w:r w:rsidR="00B97CC0">
        <w:rPr>
          <w:sz w:val="18"/>
          <w:szCs w:val="18"/>
          <w:lang w:val="en-GB"/>
        </w:rPr>
        <w:t>s</w:t>
      </w:r>
      <w:r w:rsidR="00B97CC0" w:rsidRPr="00D70DBB">
        <w:rPr>
          <w:sz w:val="18"/>
          <w:szCs w:val="18"/>
          <w:lang w:val="en-GB"/>
        </w:rPr>
        <w:t xml:space="preserve"> of the </w:t>
      </w:r>
      <w:r w:rsidR="00B97CC0">
        <w:rPr>
          <w:sz w:val="18"/>
          <w:szCs w:val="18"/>
          <w:lang w:val="en-GB"/>
        </w:rPr>
        <w:t>herbaceous</w:t>
      </w:r>
      <w:r w:rsidR="00B97CC0" w:rsidRPr="00D70DBB">
        <w:rPr>
          <w:sz w:val="18"/>
          <w:szCs w:val="18"/>
          <w:lang w:val="en-GB"/>
        </w:rPr>
        <w:t xml:space="preserve"> vegetation, on the other hand.</w:t>
      </w:r>
      <w:r w:rsidR="00B97CC0">
        <w:rPr>
          <w:sz w:val="18"/>
          <w:szCs w:val="18"/>
          <w:lang w:val="en-GB"/>
        </w:rPr>
        <w:t xml:space="preserve"> Main predictor variables in the linear-mixed effect models were: the rate of shrub cover change, the rate of change in snow duration and the rate of soil temperature change. </w:t>
      </w:r>
      <w:r w:rsidR="00B97CC0" w:rsidRPr="003B4AB6">
        <w:rPr>
          <w:sz w:val="18"/>
          <w:szCs w:val="18"/>
          <w:lang w:val="en-GB"/>
        </w:rPr>
        <w:t>For each model, the baseline condition</w:t>
      </w:r>
      <w:r w:rsidR="00B97CC0">
        <w:rPr>
          <w:sz w:val="18"/>
          <w:szCs w:val="18"/>
          <w:lang w:val="en-GB"/>
        </w:rPr>
        <w:t>s</w:t>
      </w:r>
      <w:r w:rsidR="00B97CC0" w:rsidRPr="003B4AB6">
        <w:rPr>
          <w:sz w:val="18"/>
          <w:szCs w:val="18"/>
          <w:lang w:val="en-GB"/>
        </w:rPr>
        <w:t xml:space="preserve"> (e.g., baseline shrub cover, baseline snow cover duration, etc.) </w:t>
      </w:r>
      <w:r w:rsidR="00B97CC0">
        <w:rPr>
          <w:sz w:val="18"/>
          <w:szCs w:val="18"/>
          <w:lang w:val="en-GB"/>
        </w:rPr>
        <w:t>were</w:t>
      </w:r>
      <w:r w:rsidR="00B97CC0" w:rsidRPr="003B4AB6">
        <w:rPr>
          <w:sz w:val="18"/>
          <w:szCs w:val="18"/>
          <w:lang w:val="en-GB"/>
        </w:rPr>
        <w:t xml:space="preserve"> used as additional predictor</w:t>
      </w:r>
      <w:r w:rsidR="00B97CC0">
        <w:rPr>
          <w:sz w:val="18"/>
          <w:szCs w:val="18"/>
          <w:lang w:val="en-GB"/>
        </w:rPr>
        <w:t>s</w:t>
      </w:r>
      <w:r w:rsidR="00B97CC0" w:rsidRPr="003B4AB6">
        <w:rPr>
          <w:sz w:val="18"/>
          <w:szCs w:val="18"/>
          <w:lang w:val="en-GB"/>
        </w:rPr>
        <w:t xml:space="preserve"> to account for regression toward the mean. All models also included plot-level rock cover (i.e., proxy for topographical complexity), plot-level bare ground cover (i.e., amount of colonization space), distance of summit to the treeline (i.e., proximity to colonization source of more warmth-demanding species), and heat load index (HLI, i.e., proxy for the amount of radiation a mountain slope receives and calculated based on latitude, aspect and steepness) as covariates. Dots depict mean model estimates and error bars the 95% confidence intervals (CIs) of linear mixed-effect models. Bright colours indicate statistically clear effects (i.e., 95% CIs not including zero), while faded colours depict the absence of statistically clear effects. The dashed line shows the zero-effect line.</w:t>
      </w:r>
    </w:p>
    <w:p w14:paraId="0EAEB20E" w14:textId="792FA4CF" w:rsidR="00513FB7" w:rsidRPr="00B97CC0" w:rsidRDefault="00B97CC0" w:rsidP="00B97CC0">
      <w:pPr>
        <w:rPr>
          <w:sz w:val="18"/>
          <w:szCs w:val="18"/>
          <w:lang w:val="en-GB"/>
        </w:rPr>
      </w:pPr>
      <w:r>
        <w:rPr>
          <w:sz w:val="18"/>
          <w:szCs w:val="18"/>
          <w:lang w:val="en-GB"/>
        </w:rPr>
        <w:br w:type="page"/>
      </w:r>
    </w:p>
    <w:tbl>
      <w:tblPr>
        <w:tblW w:w="5000" w:type="pct"/>
        <w:tblLayout w:type="fixed"/>
        <w:tblLook w:val="04A0" w:firstRow="1" w:lastRow="0" w:firstColumn="1" w:lastColumn="0" w:noHBand="0" w:noVBand="1"/>
      </w:tblPr>
      <w:tblGrid>
        <w:gridCol w:w="994"/>
        <w:gridCol w:w="1133"/>
        <w:gridCol w:w="1814"/>
        <w:gridCol w:w="1108"/>
        <w:gridCol w:w="1066"/>
        <w:gridCol w:w="1158"/>
        <w:gridCol w:w="1268"/>
        <w:gridCol w:w="1097"/>
      </w:tblGrid>
      <w:tr w:rsidR="00513FB7" w:rsidRPr="00513FB7" w14:paraId="28B7888E" w14:textId="77777777" w:rsidTr="00513FB7">
        <w:trPr>
          <w:trHeight w:val="300"/>
        </w:trPr>
        <w:tc>
          <w:tcPr>
            <w:tcW w:w="5000" w:type="pct"/>
            <w:gridSpan w:val="8"/>
            <w:tcBorders>
              <w:top w:val="nil"/>
              <w:left w:val="nil"/>
              <w:bottom w:val="nil"/>
              <w:right w:val="nil"/>
            </w:tcBorders>
            <w:shd w:val="clear" w:color="auto" w:fill="auto"/>
            <w:noWrap/>
            <w:vAlign w:val="bottom"/>
            <w:hideMark/>
          </w:tcPr>
          <w:p w14:paraId="5DF20505" w14:textId="0CF22C8F" w:rsidR="00513FB7" w:rsidRPr="00B97CC0" w:rsidRDefault="00513FB7" w:rsidP="00B97CC0">
            <w:pPr>
              <w:spacing w:line="360" w:lineRule="auto"/>
              <w:jc w:val="both"/>
              <w:rPr>
                <w:rFonts w:ascii="Calibri" w:eastAsia="Times New Roman" w:hAnsi="Calibri" w:cs="Calibri"/>
                <w:color w:val="000000"/>
                <w:kern w:val="0"/>
                <w:sz w:val="18"/>
                <w:szCs w:val="18"/>
                <w14:ligatures w14:val="none"/>
              </w:rPr>
            </w:pPr>
            <w:r w:rsidRPr="00B97CC0">
              <w:rPr>
                <w:b/>
                <w:bCs/>
                <w:sz w:val="18"/>
                <w:szCs w:val="18"/>
              </w:rPr>
              <w:lastRenderedPageBreak/>
              <w:t>Table S1.</w:t>
            </w:r>
            <w:r w:rsidRPr="00B97CC0">
              <w:rPr>
                <w:sz w:val="18"/>
                <w:szCs w:val="18"/>
              </w:rPr>
              <w:t xml:space="preserve"> List of GLORIA mountain sites and summits located in the alpine vegetation belt. For each summit, the full name, elevation (above sea level), geographical positioning and the year of the baseline and final resurvey is included.</w:t>
            </w:r>
          </w:p>
        </w:tc>
      </w:tr>
      <w:tr w:rsidR="00513FB7" w:rsidRPr="00513FB7" w14:paraId="63DF767C" w14:textId="77777777" w:rsidTr="00513FB7">
        <w:trPr>
          <w:trHeight w:val="285"/>
        </w:trPr>
        <w:tc>
          <w:tcPr>
            <w:tcW w:w="515" w:type="pct"/>
            <w:tcBorders>
              <w:top w:val="single" w:sz="8" w:space="0" w:color="000000"/>
              <w:left w:val="single" w:sz="8" w:space="0" w:color="000000"/>
              <w:bottom w:val="single" w:sz="8" w:space="0" w:color="000000"/>
              <w:right w:val="nil"/>
            </w:tcBorders>
            <w:shd w:val="clear" w:color="auto" w:fill="auto"/>
            <w:noWrap/>
            <w:hideMark/>
          </w:tcPr>
          <w:p w14:paraId="23FE7B7E" w14:textId="77777777" w:rsidR="00513FB7" w:rsidRPr="00513FB7" w:rsidRDefault="00513FB7" w:rsidP="00513FB7">
            <w:pPr>
              <w:spacing w:after="0" w:line="240" w:lineRule="auto"/>
              <w:rPr>
                <w:rFonts w:ascii="Calibri" w:eastAsia="Times New Roman" w:hAnsi="Calibri" w:cs="Calibri"/>
                <w:b/>
                <w:bCs/>
                <w:color w:val="000000"/>
                <w:kern w:val="0"/>
                <w:sz w:val="18"/>
                <w:szCs w:val="18"/>
                <w14:ligatures w14:val="none"/>
              </w:rPr>
            </w:pPr>
            <w:r w:rsidRPr="00513FB7">
              <w:rPr>
                <w:rFonts w:ascii="Calibri" w:eastAsia="Times New Roman" w:hAnsi="Calibri" w:cs="Calibri"/>
                <w:b/>
                <w:bCs/>
                <w:color w:val="000000"/>
                <w:kern w:val="0"/>
                <w:sz w:val="18"/>
                <w:szCs w:val="18"/>
                <w14:ligatures w14:val="none"/>
              </w:rPr>
              <w:t>Region ID</w:t>
            </w:r>
          </w:p>
        </w:tc>
        <w:tc>
          <w:tcPr>
            <w:tcW w:w="588" w:type="pct"/>
            <w:tcBorders>
              <w:top w:val="single" w:sz="8" w:space="0" w:color="000000"/>
              <w:left w:val="nil"/>
              <w:bottom w:val="single" w:sz="8" w:space="0" w:color="000000"/>
              <w:right w:val="nil"/>
            </w:tcBorders>
            <w:shd w:val="clear" w:color="auto" w:fill="auto"/>
            <w:noWrap/>
            <w:hideMark/>
          </w:tcPr>
          <w:p w14:paraId="74D44452" w14:textId="77777777" w:rsidR="00513FB7" w:rsidRPr="00513FB7" w:rsidRDefault="00513FB7" w:rsidP="00513FB7">
            <w:pPr>
              <w:spacing w:after="0" w:line="240" w:lineRule="auto"/>
              <w:rPr>
                <w:rFonts w:ascii="Calibri" w:eastAsia="Times New Roman" w:hAnsi="Calibri" w:cs="Calibri"/>
                <w:b/>
                <w:bCs/>
                <w:color w:val="000000"/>
                <w:kern w:val="0"/>
                <w:sz w:val="18"/>
                <w:szCs w:val="18"/>
                <w14:ligatures w14:val="none"/>
              </w:rPr>
            </w:pPr>
            <w:r w:rsidRPr="00513FB7">
              <w:rPr>
                <w:rFonts w:ascii="Calibri" w:eastAsia="Times New Roman" w:hAnsi="Calibri" w:cs="Calibri"/>
                <w:b/>
                <w:bCs/>
                <w:color w:val="000000"/>
                <w:kern w:val="0"/>
                <w:sz w:val="18"/>
                <w:szCs w:val="18"/>
                <w14:ligatures w14:val="none"/>
              </w:rPr>
              <w:t>Summit ID</w:t>
            </w:r>
          </w:p>
        </w:tc>
        <w:tc>
          <w:tcPr>
            <w:tcW w:w="941" w:type="pct"/>
            <w:tcBorders>
              <w:top w:val="single" w:sz="8" w:space="0" w:color="000000"/>
              <w:left w:val="nil"/>
              <w:bottom w:val="single" w:sz="8" w:space="0" w:color="000000"/>
              <w:right w:val="nil"/>
            </w:tcBorders>
            <w:shd w:val="clear" w:color="auto" w:fill="auto"/>
            <w:noWrap/>
            <w:hideMark/>
          </w:tcPr>
          <w:p w14:paraId="0E4DFCCC" w14:textId="77777777" w:rsidR="00513FB7" w:rsidRPr="00513FB7" w:rsidRDefault="00513FB7" w:rsidP="00513FB7">
            <w:pPr>
              <w:spacing w:after="0" w:line="240" w:lineRule="auto"/>
              <w:rPr>
                <w:rFonts w:ascii="Calibri" w:eastAsia="Times New Roman" w:hAnsi="Calibri" w:cs="Calibri"/>
                <w:b/>
                <w:bCs/>
                <w:color w:val="000000"/>
                <w:kern w:val="0"/>
                <w:sz w:val="18"/>
                <w:szCs w:val="18"/>
                <w14:ligatures w14:val="none"/>
              </w:rPr>
            </w:pPr>
            <w:r w:rsidRPr="00513FB7">
              <w:rPr>
                <w:rFonts w:ascii="Calibri" w:eastAsia="Times New Roman" w:hAnsi="Calibri" w:cs="Calibri"/>
                <w:b/>
                <w:bCs/>
                <w:color w:val="000000"/>
                <w:kern w:val="0"/>
                <w:sz w:val="18"/>
                <w:szCs w:val="18"/>
                <w14:ligatures w14:val="none"/>
              </w:rPr>
              <w:t>Summit name</w:t>
            </w:r>
          </w:p>
        </w:tc>
        <w:tc>
          <w:tcPr>
            <w:tcW w:w="575" w:type="pct"/>
            <w:tcBorders>
              <w:top w:val="single" w:sz="8" w:space="0" w:color="000000"/>
              <w:left w:val="nil"/>
              <w:bottom w:val="single" w:sz="8" w:space="0" w:color="000000"/>
              <w:right w:val="nil"/>
            </w:tcBorders>
            <w:shd w:val="clear" w:color="auto" w:fill="auto"/>
            <w:noWrap/>
            <w:hideMark/>
          </w:tcPr>
          <w:p w14:paraId="60E7CD16" w14:textId="77777777" w:rsidR="00513FB7" w:rsidRPr="00513FB7" w:rsidRDefault="00513FB7" w:rsidP="00513FB7">
            <w:pPr>
              <w:spacing w:after="0" w:line="240" w:lineRule="auto"/>
              <w:jc w:val="center"/>
              <w:rPr>
                <w:rFonts w:ascii="Calibri" w:eastAsia="Times New Roman" w:hAnsi="Calibri" w:cs="Calibri"/>
                <w:b/>
                <w:bCs/>
                <w:color w:val="000000"/>
                <w:kern w:val="0"/>
                <w:sz w:val="18"/>
                <w:szCs w:val="18"/>
                <w14:ligatures w14:val="none"/>
              </w:rPr>
            </w:pPr>
            <w:r w:rsidRPr="00513FB7">
              <w:rPr>
                <w:rFonts w:ascii="Calibri" w:eastAsia="Times New Roman" w:hAnsi="Calibri" w:cs="Calibri"/>
                <w:b/>
                <w:bCs/>
                <w:color w:val="000000"/>
                <w:kern w:val="0"/>
                <w:sz w:val="18"/>
                <w:szCs w:val="18"/>
                <w14:ligatures w14:val="none"/>
              </w:rPr>
              <w:t>Elevation (m)</w:t>
            </w:r>
          </w:p>
        </w:tc>
        <w:tc>
          <w:tcPr>
            <w:tcW w:w="553" w:type="pct"/>
            <w:tcBorders>
              <w:top w:val="single" w:sz="8" w:space="0" w:color="000000"/>
              <w:left w:val="nil"/>
              <w:bottom w:val="single" w:sz="8" w:space="0" w:color="000000"/>
              <w:right w:val="nil"/>
            </w:tcBorders>
            <w:shd w:val="clear" w:color="auto" w:fill="auto"/>
            <w:noWrap/>
            <w:hideMark/>
          </w:tcPr>
          <w:p w14:paraId="37B3C0ED" w14:textId="77777777" w:rsidR="00513FB7" w:rsidRPr="00513FB7" w:rsidRDefault="00513FB7" w:rsidP="00513FB7">
            <w:pPr>
              <w:spacing w:after="0" w:line="240" w:lineRule="auto"/>
              <w:jc w:val="center"/>
              <w:rPr>
                <w:rFonts w:ascii="Calibri" w:eastAsia="Times New Roman" w:hAnsi="Calibri" w:cs="Calibri"/>
                <w:b/>
                <w:bCs/>
                <w:color w:val="000000"/>
                <w:kern w:val="0"/>
                <w:sz w:val="18"/>
                <w:szCs w:val="18"/>
                <w14:ligatures w14:val="none"/>
              </w:rPr>
            </w:pPr>
            <w:r w:rsidRPr="00513FB7">
              <w:rPr>
                <w:rFonts w:ascii="Calibri" w:eastAsia="Times New Roman" w:hAnsi="Calibri" w:cs="Calibri"/>
                <w:b/>
                <w:bCs/>
                <w:color w:val="000000"/>
                <w:kern w:val="0"/>
                <w:sz w:val="18"/>
                <w:szCs w:val="18"/>
                <w14:ligatures w14:val="none"/>
              </w:rPr>
              <w:t>Latitude (°N)</w:t>
            </w:r>
          </w:p>
        </w:tc>
        <w:tc>
          <w:tcPr>
            <w:tcW w:w="601" w:type="pct"/>
            <w:tcBorders>
              <w:top w:val="single" w:sz="8" w:space="0" w:color="000000"/>
              <w:left w:val="nil"/>
              <w:bottom w:val="single" w:sz="8" w:space="0" w:color="000000"/>
              <w:right w:val="nil"/>
            </w:tcBorders>
            <w:shd w:val="clear" w:color="auto" w:fill="auto"/>
            <w:noWrap/>
            <w:hideMark/>
          </w:tcPr>
          <w:p w14:paraId="05FD0836" w14:textId="77777777" w:rsidR="00513FB7" w:rsidRPr="00513FB7" w:rsidRDefault="00513FB7" w:rsidP="00513FB7">
            <w:pPr>
              <w:spacing w:after="0" w:line="240" w:lineRule="auto"/>
              <w:jc w:val="center"/>
              <w:rPr>
                <w:rFonts w:ascii="Calibri" w:eastAsia="Times New Roman" w:hAnsi="Calibri" w:cs="Calibri"/>
                <w:b/>
                <w:bCs/>
                <w:color w:val="000000"/>
                <w:kern w:val="0"/>
                <w:sz w:val="18"/>
                <w:szCs w:val="18"/>
                <w14:ligatures w14:val="none"/>
              </w:rPr>
            </w:pPr>
            <w:r w:rsidRPr="00513FB7">
              <w:rPr>
                <w:rFonts w:ascii="Calibri" w:eastAsia="Times New Roman" w:hAnsi="Calibri" w:cs="Calibri"/>
                <w:b/>
                <w:bCs/>
                <w:color w:val="000000"/>
                <w:kern w:val="0"/>
                <w:sz w:val="18"/>
                <w:szCs w:val="18"/>
                <w14:ligatures w14:val="none"/>
              </w:rPr>
              <w:t>Longitude (°E)</w:t>
            </w:r>
          </w:p>
        </w:tc>
        <w:tc>
          <w:tcPr>
            <w:tcW w:w="658" w:type="pct"/>
            <w:tcBorders>
              <w:top w:val="single" w:sz="8" w:space="0" w:color="auto"/>
              <w:left w:val="single" w:sz="8" w:space="0" w:color="auto"/>
              <w:bottom w:val="single" w:sz="8" w:space="0" w:color="auto"/>
              <w:right w:val="nil"/>
            </w:tcBorders>
            <w:shd w:val="clear" w:color="auto" w:fill="auto"/>
            <w:noWrap/>
            <w:hideMark/>
          </w:tcPr>
          <w:p w14:paraId="5730B75D" w14:textId="77777777" w:rsidR="00513FB7" w:rsidRPr="00513FB7" w:rsidRDefault="00513FB7" w:rsidP="00513FB7">
            <w:pPr>
              <w:spacing w:after="0" w:line="240" w:lineRule="auto"/>
              <w:jc w:val="center"/>
              <w:rPr>
                <w:rFonts w:ascii="Calibri" w:eastAsia="Times New Roman" w:hAnsi="Calibri" w:cs="Calibri"/>
                <w:b/>
                <w:bCs/>
                <w:color w:val="000000"/>
                <w:kern w:val="0"/>
                <w:sz w:val="18"/>
                <w:szCs w:val="18"/>
                <w14:ligatures w14:val="none"/>
              </w:rPr>
            </w:pPr>
            <w:r w:rsidRPr="00513FB7">
              <w:rPr>
                <w:rFonts w:ascii="Calibri" w:eastAsia="Times New Roman" w:hAnsi="Calibri" w:cs="Calibri"/>
                <w:b/>
                <w:bCs/>
                <w:color w:val="000000"/>
                <w:kern w:val="0"/>
                <w:sz w:val="18"/>
                <w:szCs w:val="18"/>
                <w14:ligatures w14:val="none"/>
              </w:rPr>
              <w:t>Baseline survey</w:t>
            </w:r>
          </w:p>
        </w:tc>
        <w:tc>
          <w:tcPr>
            <w:tcW w:w="569" w:type="pct"/>
            <w:tcBorders>
              <w:top w:val="single" w:sz="8" w:space="0" w:color="auto"/>
              <w:left w:val="nil"/>
              <w:bottom w:val="single" w:sz="8" w:space="0" w:color="auto"/>
              <w:right w:val="single" w:sz="8" w:space="0" w:color="auto"/>
            </w:tcBorders>
            <w:shd w:val="clear" w:color="auto" w:fill="auto"/>
            <w:noWrap/>
            <w:hideMark/>
          </w:tcPr>
          <w:p w14:paraId="02F74A06" w14:textId="77777777" w:rsidR="00513FB7" w:rsidRPr="00513FB7" w:rsidRDefault="00513FB7" w:rsidP="00513FB7">
            <w:pPr>
              <w:spacing w:after="0" w:line="240" w:lineRule="auto"/>
              <w:jc w:val="center"/>
              <w:rPr>
                <w:rFonts w:ascii="Calibri" w:eastAsia="Times New Roman" w:hAnsi="Calibri" w:cs="Calibri"/>
                <w:b/>
                <w:bCs/>
                <w:color w:val="000000"/>
                <w:kern w:val="0"/>
                <w:sz w:val="18"/>
                <w:szCs w:val="18"/>
                <w14:ligatures w14:val="none"/>
              </w:rPr>
            </w:pPr>
            <w:r w:rsidRPr="00513FB7">
              <w:rPr>
                <w:rFonts w:ascii="Calibri" w:eastAsia="Times New Roman" w:hAnsi="Calibri" w:cs="Calibri"/>
                <w:b/>
                <w:bCs/>
                <w:color w:val="000000"/>
                <w:kern w:val="0"/>
                <w:sz w:val="18"/>
                <w:szCs w:val="18"/>
                <w14:ligatures w14:val="none"/>
              </w:rPr>
              <w:t>Last resurvey</w:t>
            </w:r>
          </w:p>
        </w:tc>
      </w:tr>
      <w:tr w:rsidR="00513FB7" w:rsidRPr="00513FB7" w14:paraId="736FB84B" w14:textId="77777777" w:rsidTr="00513FB7">
        <w:trPr>
          <w:trHeight w:val="285"/>
        </w:trPr>
        <w:tc>
          <w:tcPr>
            <w:tcW w:w="515" w:type="pct"/>
            <w:tcBorders>
              <w:top w:val="nil"/>
              <w:left w:val="single" w:sz="8" w:space="0" w:color="000000"/>
              <w:bottom w:val="nil"/>
              <w:right w:val="nil"/>
            </w:tcBorders>
            <w:shd w:val="clear" w:color="auto" w:fill="auto"/>
            <w:noWrap/>
            <w:hideMark/>
          </w:tcPr>
          <w:p w14:paraId="0ED156A2"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ADO</w:t>
            </w:r>
          </w:p>
        </w:tc>
        <w:tc>
          <w:tcPr>
            <w:tcW w:w="588" w:type="pct"/>
            <w:tcBorders>
              <w:top w:val="nil"/>
              <w:left w:val="nil"/>
              <w:bottom w:val="nil"/>
              <w:right w:val="nil"/>
            </w:tcBorders>
            <w:shd w:val="clear" w:color="auto" w:fill="auto"/>
            <w:noWrap/>
            <w:hideMark/>
          </w:tcPr>
          <w:p w14:paraId="0FF53855"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GRM</w:t>
            </w:r>
          </w:p>
        </w:tc>
        <w:tc>
          <w:tcPr>
            <w:tcW w:w="941" w:type="pct"/>
            <w:tcBorders>
              <w:top w:val="nil"/>
              <w:left w:val="nil"/>
              <w:bottom w:val="nil"/>
              <w:right w:val="nil"/>
            </w:tcBorders>
            <w:shd w:val="clear" w:color="auto" w:fill="auto"/>
            <w:noWrap/>
            <w:hideMark/>
          </w:tcPr>
          <w:p w14:paraId="4D7EC030"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proofErr w:type="spellStart"/>
            <w:r w:rsidRPr="00513FB7">
              <w:rPr>
                <w:rFonts w:ascii="Calibri" w:eastAsia="Times New Roman" w:hAnsi="Calibri" w:cs="Calibri"/>
                <w:color w:val="000000"/>
                <w:kern w:val="0"/>
                <w:sz w:val="18"/>
                <w:szCs w:val="18"/>
                <w14:ligatures w14:val="none"/>
              </w:rPr>
              <w:t>Grasmugl</w:t>
            </w:r>
            <w:proofErr w:type="spellEnd"/>
          </w:p>
        </w:tc>
        <w:tc>
          <w:tcPr>
            <w:tcW w:w="575" w:type="pct"/>
            <w:tcBorders>
              <w:top w:val="nil"/>
              <w:left w:val="nil"/>
              <w:bottom w:val="nil"/>
              <w:right w:val="nil"/>
            </w:tcBorders>
            <w:shd w:val="clear" w:color="auto" w:fill="auto"/>
            <w:noWrap/>
            <w:hideMark/>
          </w:tcPr>
          <w:p w14:paraId="129FCAD4"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2199</w:t>
            </w:r>
          </w:p>
        </w:tc>
        <w:tc>
          <w:tcPr>
            <w:tcW w:w="553" w:type="pct"/>
            <w:tcBorders>
              <w:top w:val="nil"/>
              <w:left w:val="nil"/>
              <w:bottom w:val="nil"/>
              <w:right w:val="nil"/>
            </w:tcBorders>
            <w:shd w:val="clear" w:color="auto" w:fill="auto"/>
            <w:noWrap/>
            <w:hideMark/>
          </w:tcPr>
          <w:p w14:paraId="1734F53E"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46.331</w:t>
            </w:r>
          </w:p>
        </w:tc>
        <w:tc>
          <w:tcPr>
            <w:tcW w:w="601" w:type="pct"/>
            <w:tcBorders>
              <w:top w:val="nil"/>
              <w:left w:val="nil"/>
              <w:bottom w:val="nil"/>
              <w:right w:val="nil"/>
            </w:tcBorders>
            <w:shd w:val="clear" w:color="auto" w:fill="auto"/>
            <w:noWrap/>
            <w:hideMark/>
          </w:tcPr>
          <w:p w14:paraId="65B11746"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11.562</w:t>
            </w:r>
          </w:p>
        </w:tc>
        <w:tc>
          <w:tcPr>
            <w:tcW w:w="658" w:type="pct"/>
            <w:tcBorders>
              <w:top w:val="nil"/>
              <w:left w:val="single" w:sz="8" w:space="0" w:color="auto"/>
              <w:bottom w:val="nil"/>
              <w:right w:val="nil"/>
            </w:tcBorders>
            <w:shd w:val="clear" w:color="auto" w:fill="auto"/>
            <w:noWrap/>
            <w:hideMark/>
          </w:tcPr>
          <w:p w14:paraId="55D6CAC5"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2001</w:t>
            </w:r>
          </w:p>
        </w:tc>
        <w:tc>
          <w:tcPr>
            <w:tcW w:w="569" w:type="pct"/>
            <w:tcBorders>
              <w:top w:val="nil"/>
              <w:left w:val="nil"/>
              <w:bottom w:val="nil"/>
              <w:right w:val="single" w:sz="8" w:space="0" w:color="auto"/>
            </w:tcBorders>
            <w:shd w:val="clear" w:color="auto" w:fill="auto"/>
            <w:noWrap/>
            <w:hideMark/>
          </w:tcPr>
          <w:p w14:paraId="2C2DC873"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2022</w:t>
            </w:r>
          </w:p>
        </w:tc>
      </w:tr>
      <w:tr w:rsidR="00513FB7" w:rsidRPr="00513FB7" w14:paraId="587437CE" w14:textId="77777777" w:rsidTr="00513FB7">
        <w:trPr>
          <w:trHeight w:val="285"/>
        </w:trPr>
        <w:tc>
          <w:tcPr>
            <w:tcW w:w="515" w:type="pct"/>
            <w:tcBorders>
              <w:top w:val="nil"/>
              <w:left w:val="single" w:sz="8" w:space="0" w:color="000000"/>
              <w:bottom w:val="nil"/>
              <w:right w:val="nil"/>
            </w:tcBorders>
            <w:shd w:val="clear" w:color="auto" w:fill="auto"/>
            <w:noWrap/>
            <w:hideMark/>
          </w:tcPr>
          <w:p w14:paraId="1FFE1141"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ADO</w:t>
            </w:r>
          </w:p>
        </w:tc>
        <w:tc>
          <w:tcPr>
            <w:tcW w:w="588" w:type="pct"/>
            <w:tcBorders>
              <w:top w:val="nil"/>
              <w:left w:val="nil"/>
              <w:bottom w:val="nil"/>
              <w:right w:val="nil"/>
            </w:tcBorders>
            <w:shd w:val="clear" w:color="auto" w:fill="auto"/>
            <w:noWrap/>
            <w:hideMark/>
          </w:tcPr>
          <w:p w14:paraId="70E8B5C4"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PNL</w:t>
            </w:r>
          </w:p>
        </w:tc>
        <w:tc>
          <w:tcPr>
            <w:tcW w:w="941" w:type="pct"/>
            <w:tcBorders>
              <w:top w:val="nil"/>
              <w:left w:val="nil"/>
              <w:bottom w:val="nil"/>
              <w:right w:val="nil"/>
            </w:tcBorders>
            <w:shd w:val="clear" w:color="auto" w:fill="auto"/>
            <w:noWrap/>
            <w:hideMark/>
          </w:tcPr>
          <w:p w14:paraId="2A920129"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 xml:space="preserve">Do </w:t>
            </w:r>
            <w:proofErr w:type="spellStart"/>
            <w:r w:rsidRPr="00513FB7">
              <w:rPr>
                <w:rFonts w:ascii="Calibri" w:eastAsia="Times New Roman" w:hAnsi="Calibri" w:cs="Calibri"/>
                <w:color w:val="000000"/>
                <w:kern w:val="0"/>
                <w:sz w:val="18"/>
                <w:szCs w:val="18"/>
                <w14:ligatures w14:val="none"/>
              </w:rPr>
              <w:t>Peniola</w:t>
            </w:r>
            <w:proofErr w:type="spellEnd"/>
          </w:p>
        </w:tc>
        <w:tc>
          <w:tcPr>
            <w:tcW w:w="575" w:type="pct"/>
            <w:tcBorders>
              <w:top w:val="nil"/>
              <w:left w:val="nil"/>
              <w:bottom w:val="nil"/>
              <w:right w:val="nil"/>
            </w:tcBorders>
            <w:shd w:val="clear" w:color="auto" w:fill="auto"/>
            <w:noWrap/>
            <w:hideMark/>
          </w:tcPr>
          <w:p w14:paraId="3E435D88"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2463</w:t>
            </w:r>
          </w:p>
        </w:tc>
        <w:tc>
          <w:tcPr>
            <w:tcW w:w="553" w:type="pct"/>
            <w:tcBorders>
              <w:top w:val="nil"/>
              <w:left w:val="nil"/>
              <w:bottom w:val="nil"/>
              <w:right w:val="nil"/>
            </w:tcBorders>
            <w:shd w:val="clear" w:color="auto" w:fill="auto"/>
            <w:noWrap/>
            <w:hideMark/>
          </w:tcPr>
          <w:p w14:paraId="396809DE"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46.383</w:t>
            </w:r>
          </w:p>
        </w:tc>
        <w:tc>
          <w:tcPr>
            <w:tcW w:w="601" w:type="pct"/>
            <w:tcBorders>
              <w:top w:val="nil"/>
              <w:left w:val="nil"/>
              <w:bottom w:val="nil"/>
              <w:right w:val="nil"/>
            </w:tcBorders>
            <w:shd w:val="clear" w:color="auto" w:fill="auto"/>
            <w:noWrap/>
            <w:hideMark/>
          </w:tcPr>
          <w:p w14:paraId="674F4CDB"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11.605</w:t>
            </w:r>
          </w:p>
        </w:tc>
        <w:tc>
          <w:tcPr>
            <w:tcW w:w="658" w:type="pct"/>
            <w:tcBorders>
              <w:top w:val="nil"/>
              <w:left w:val="single" w:sz="8" w:space="0" w:color="auto"/>
              <w:bottom w:val="nil"/>
              <w:right w:val="nil"/>
            </w:tcBorders>
            <w:shd w:val="clear" w:color="auto" w:fill="auto"/>
            <w:noWrap/>
            <w:hideMark/>
          </w:tcPr>
          <w:p w14:paraId="68446B23"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2001</w:t>
            </w:r>
          </w:p>
        </w:tc>
        <w:tc>
          <w:tcPr>
            <w:tcW w:w="569" w:type="pct"/>
            <w:tcBorders>
              <w:top w:val="nil"/>
              <w:left w:val="nil"/>
              <w:bottom w:val="nil"/>
              <w:right w:val="single" w:sz="8" w:space="0" w:color="auto"/>
            </w:tcBorders>
            <w:shd w:val="clear" w:color="auto" w:fill="auto"/>
            <w:noWrap/>
            <w:hideMark/>
          </w:tcPr>
          <w:p w14:paraId="23CF080A"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2022</w:t>
            </w:r>
          </w:p>
        </w:tc>
      </w:tr>
      <w:tr w:rsidR="00513FB7" w:rsidRPr="00513FB7" w14:paraId="2FF31B6E" w14:textId="77777777" w:rsidTr="00513FB7">
        <w:trPr>
          <w:trHeight w:val="285"/>
        </w:trPr>
        <w:tc>
          <w:tcPr>
            <w:tcW w:w="515" w:type="pct"/>
            <w:tcBorders>
              <w:top w:val="nil"/>
              <w:left w:val="single" w:sz="8" w:space="0" w:color="000000"/>
              <w:bottom w:val="nil"/>
              <w:right w:val="nil"/>
            </w:tcBorders>
            <w:shd w:val="clear" w:color="auto" w:fill="auto"/>
            <w:noWrap/>
            <w:hideMark/>
          </w:tcPr>
          <w:p w14:paraId="7D8DC14F"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AME</w:t>
            </w:r>
          </w:p>
        </w:tc>
        <w:tc>
          <w:tcPr>
            <w:tcW w:w="588" w:type="pct"/>
            <w:tcBorders>
              <w:top w:val="nil"/>
              <w:left w:val="nil"/>
              <w:bottom w:val="nil"/>
              <w:right w:val="nil"/>
            </w:tcBorders>
            <w:shd w:val="clear" w:color="auto" w:fill="auto"/>
            <w:noWrap/>
            <w:hideMark/>
          </w:tcPr>
          <w:p w14:paraId="423DEDFB"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CFE</w:t>
            </w:r>
          </w:p>
        </w:tc>
        <w:tc>
          <w:tcPr>
            <w:tcW w:w="941" w:type="pct"/>
            <w:tcBorders>
              <w:top w:val="nil"/>
              <w:left w:val="nil"/>
              <w:bottom w:val="nil"/>
              <w:right w:val="nil"/>
            </w:tcBorders>
            <w:shd w:val="clear" w:color="auto" w:fill="auto"/>
            <w:noWrap/>
            <w:hideMark/>
          </w:tcPr>
          <w:p w14:paraId="5CDFA0CE"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proofErr w:type="spellStart"/>
            <w:r w:rsidRPr="00513FB7">
              <w:rPr>
                <w:rFonts w:ascii="Calibri" w:eastAsia="Times New Roman" w:hAnsi="Calibri" w:cs="Calibri"/>
                <w:color w:val="000000"/>
                <w:kern w:val="0"/>
                <w:sz w:val="18"/>
                <w:szCs w:val="18"/>
                <w14:ligatures w14:val="none"/>
              </w:rPr>
              <w:t>Cîme</w:t>
            </w:r>
            <w:proofErr w:type="spellEnd"/>
            <w:r w:rsidRPr="00513FB7">
              <w:rPr>
                <w:rFonts w:ascii="Calibri" w:eastAsia="Times New Roman" w:hAnsi="Calibri" w:cs="Calibri"/>
                <w:color w:val="000000"/>
                <w:kern w:val="0"/>
                <w:sz w:val="18"/>
                <w:szCs w:val="18"/>
                <w14:ligatures w14:val="none"/>
              </w:rPr>
              <w:t xml:space="preserve"> du Fer</w:t>
            </w:r>
          </w:p>
        </w:tc>
        <w:tc>
          <w:tcPr>
            <w:tcW w:w="575" w:type="pct"/>
            <w:tcBorders>
              <w:top w:val="nil"/>
              <w:left w:val="nil"/>
              <w:bottom w:val="nil"/>
              <w:right w:val="nil"/>
            </w:tcBorders>
            <w:shd w:val="clear" w:color="auto" w:fill="auto"/>
            <w:noWrap/>
            <w:hideMark/>
          </w:tcPr>
          <w:p w14:paraId="0A28EAE3"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2700</w:t>
            </w:r>
          </w:p>
        </w:tc>
        <w:tc>
          <w:tcPr>
            <w:tcW w:w="553" w:type="pct"/>
            <w:tcBorders>
              <w:top w:val="nil"/>
              <w:left w:val="nil"/>
              <w:bottom w:val="nil"/>
              <w:right w:val="nil"/>
            </w:tcBorders>
            <w:shd w:val="clear" w:color="auto" w:fill="auto"/>
            <w:noWrap/>
            <w:hideMark/>
          </w:tcPr>
          <w:p w14:paraId="5EC7B717"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44.325</w:t>
            </w:r>
          </w:p>
        </w:tc>
        <w:tc>
          <w:tcPr>
            <w:tcW w:w="601" w:type="pct"/>
            <w:tcBorders>
              <w:top w:val="nil"/>
              <w:left w:val="nil"/>
              <w:bottom w:val="nil"/>
              <w:right w:val="nil"/>
            </w:tcBorders>
            <w:shd w:val="clear" w:color="auto" w:fill="auto"/>
            <w:noWrap/>
            <w:hideMark/>
          </w:tcPr>
          <w:p w14:paraId="2EC7E923"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6.938</w:t>
            </w:r>
          </w:p>
        </w:tc>
        <w:tc>
          <w:tcPr>
            <w:tcW w:w="658" w:type="pct"/>
            <w:tcBorders>
              <w:top w:val="nil"/>
              <w:left w:val="single" w:sz="8" w:space="0" w:color="auto"/>
              <w:bottom w:val="nil"/>
              <w:right w:val="nil"/>
            </w:tcBorders>
            <w:shd w:val="clear" w:color="auto" w:fill="auto"/>
            <w:noWrap/>
            <w:hideMark/>
          </w:tcPr>
          <w:p w14:paraId="4647C040"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2001</w:t>
            </w:r>
          </w:p>
        </w:tc>
        <w:tc>
          <w:tcPr>
            <w:tcW w:w="569" w:type="pct"/>
            <w:tcBorders>
              <w:top w:val="nil"/>
              <w:left w:val="nil"/>
              <w:bottom w:val="nil"/>
              <w:right w:val="single" w:sz="8" w:space="0" w:color="auto"/>
            </w:tcBorders>
            <w:shd w:val="clear" w:color="auto" w:fill="auto"/>
            <w:noWrap/>
            <w:hideMark/>
          </w:tcPr>
          <w:p w14:paraId="49A73D9A"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2022</w:t>
            </w:r>
          </w:p>
        </w:tc>
      </w:tr>
      <w:tr w:rsidR="00513FB7" w:rsidRPr="00513FB7" w14:paraId="6EF6524B" w14:textId="77777777" w:rsidTr="00513FB7">
        <w:trPr>
          <w:trHeight w:val="285"/>
        </w:trPr>
        <w:tc>
          <w:tcPr>
            <w:tcW w:w="515" w:type="pct"/>
            <w:tcBorders>
              <w:top w:val="nil"/>
              <w:left w:val="single" w:sz="8" w:space="0" w:color="000000"/>
              <w:bottom w:val="nil"/>
              <w:right w:val="nil"/>
            </w:tcBorders>
            <w:shd w:val="clear" w:color="auto" w:fill="auto"/>
            <w:noWrap/>
            <w:hideMark/>
          </w:tcPr>
          <w:p w14:paraId="1C7026AD"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AME</w:t>
            </w:r>
          </w:p>
        </w:tc>
        <w:tc>
          <w:tcPr>
            <w:tcW w:w="588" w:type="pct"/>
            <w:tcBorders>
              <w:top w:val="nil"/>
              <w:left w:val="nil"/>
              <w:bottom w:val="nil"/>
              <w:right w:val="nil"/>
            </w:tcBorders>
            <w:shd w:val="clear" w:color="auto" w:fill="auto"/>
            <w:noWrap/>
            <w:hideMark/>
          </w:tcPr>
          <w:p w14:paraId="15887AEA"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LAU</w:t>
            </w:r>
          </w:p>
        </w:tc>
        <w:tc>
          <w:tcPr>
            <w:tcW w:w="941" w:type="pct"/>
            <w:tcBorders>
              <w:top w:val="nil"/>
              <w:left w:val="nil"/>
              <w:bottom w:val="nil"/>
              <w:right w:val="nil"/>
            </w:tcBorders>
            <w:shd w:val="clear" w:color="auto" w:fill="auto"/>
            <w:noWrap/>
            <w:hideMark/>
          </w:tcPr>
          <w:p w14:paraId="2FE02219"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 xml:space="preserve">Butte des </w:t>
            </w:r>
            <w:proofErr w:type="spellStart"/>
            <w:r w:rsidRPr="00513FB7">
              <w:rPr>
                <w:rFonts w:ascii="Calibri" w:eastAsia="Times New Roman" w:hAnsi="Calibri" w:cs="Calibri"/>
                <w:color w:val="000000"/>
                <w:kern w:val="0"/>
                <w:sz w:val="18"/>
                <w:szCs w:val="18"/>
                <w14:ligatures w14:val="none"/>
              </w:rPr>
              <w:t>Laussets</w:t>
            </w:r>
            <w:proofErr w:type="spellEnd"/>
          </w:p>
        </w:tc>
        <w:tc>
          <w:tcPr>
            <w:tcW w:w="575" w:type="pct"/>
            <w:tcBorders>
              <w:top w:val="nil"/>
              <w:left w:val="nil"/>
              <w:bottom w:val="nil"/>
              <w:right w:val="nil"/>
            </w:tcBorders>
            <w:shd w:val="clear" w:color="auto" w:fill="auto"/>
            <w:noWrap/>
            <w:hideMark/>
          </w:tcPr>
          <w:p w14:paraId="4488F0AC"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2508</w:t>
            </w:r>
          </w:p>
        </w:tc>
        <w:tc>
          <w:tcPr>
            <w:tcW w:w="553" w:type="pct"/>
            <w:tcBorders>
              <w:top w:val="nil"/>
              <w:left w:val="nil"/>
              <w:bottom w:val="nil"/>
              <w:right w:val="nil"/>
            </w:tcBorders>
            <w:shd w:val="clear" w:color="auto" w:fill="auto"/>
            <w:noWrap/>
            <w:hideMark/>
          </w:tcPr>
          <w:p w14:paraId="5485DD49"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44.332</w:t>
            </w:r>
          </w:p>
        </w:tc>
        <w:tc>
          <w:tcPr>
            <w:tcW w:w="601" w:type="pct"/>
            <w:tcBorders>
              <w:top w:val="nil"/>
              <w:left w:val="nil"/>
              <w:bottom w:val="nil"/>
              <w:right w:val="nil"/>
            </w:tcBorders>
            <w:shd w:val="clear" w:color="auto" w:fill="auto"/>
            <w:noWrap/>
            <w:hideMark/>
          </w:tcPr>
          <w:p w14:paraId="2E871B74"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6.907</w:t>
            </w:r>
          </w:p>
        </w:tc>
        <w:tc>
          <w:tcPr>
            <w:tcW w:w="658" w:type="pct"/>
            <w:tcBorders>
              <w:top w:val="nil"/>
              <w:left w:val="single" w:sz="8" w:space="0" w:color="auto"/>
              <w:bottom w:val="nil"/>
              <w:right w:val="nil"/>
            </w:tcBorders>
            <w:shd w:val="clear" w:color="auto" w:fill="auto"/>
            <w:noWrap/>
            <w:hideMark/>
          </w:tcPr>
          <w:p w14:paraId="1034F421"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2001</w:t>
            </w:r>
          </w:p>
        </w:tc>
        <w:tc>
          <w:tcPr>
            <w:tcW w:w="569" w:type="pct"/>
            <w:tcBorders>
              <w:top w:val="nil"/>
              <w:left w:val="nil"/>
              <w:bottom w:val="nil"/>
              <w:right w:val="single" w:sz="8" w:space="0" w:color="auto"/>
            </w:tcBorders>
            <w:shd w:val="clear" w:color="auto" w:fill="auto"/>
            <w:noWrap/>
            <w:hideMark/>
          </w:tcPr>
          <w:p w14:paraId="5A86584C"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2022</w:t>
            </w:r>
          </w:p>
        </w:tc>
      </w:tr>
      <w:tr w:rsidR="00513FB7" w:rsidRPr="00513FB7" w14:paraId="3CF6A5F0" w14:textId="77777777" w:rsidTr="00513FB7">
        <w:trPr>
          <w:trHeight w:val="285"/>
        </w:trPr>
        <w:tc>
          <w:tcPr>
            <w:tcW w:w="515" w:type="pct"/>
            <w:tcBorders>
              <w:top w:val="nil"/>
              <w:left w:val="single" w:sz="8" w:space="0" w:color="000000"/>
              <w:bottom w:val="nil"/>
              <w:right w:val="nil"/>
            </w:tcBorders>
            <w:shd w:val="clear" w:color="auto" w:fill="auto"/>
            <w:noWrap/>
            <w:hideMark/>
          </w:tcPr>
          <w:p w14:paraId="7ABFFCA8"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CAI</w:t>
            </w:r>
          </w:p>
        </w:tc>
        <w:tc>
          <w:tcPr>
            <w:tcW w:w="588" w:type="pct"/>
            <w:tcBorders>
              <w:top w:val="nil"/>
              <w:left w:val="nil"/>
              <w:bottom w:val="nil"/>
              <w:right w:val="nil"/>
            </w:tcBorders>
            <w:shd w:val="clear" w:color="auto" w:fill="auto"/>
            <w:noWrap/>
            <w:hideMark/>
          </w:tcPr>
          <w:p w14:paraId="324CAB26"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CAM</w:t>
            </w:r>
          </w:p>
        </w:tc>
        <w:tc>
          <w:tcPr>
            <w:tcW w:w="941" w:type="pct"/>
            <w:tcBorders>
              <w:top w:val="nil"/>
              <w:left w:val="nil"/>
              <w:bottom w:val="nil"/>
              <w:right w:val="nil"/>
            </w:tcBorders>
            <w:shd w:val="clear" w:color="auto" w:fill="auto"/>
            <w:noWrap/>
            <w:hideMark/>
          </w:tcPr>
          <w:p w14:paraId="424E9CDB"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Camp Cairn</w:t>
            </w:r>
          </w:p>
        </w:tc>
        <w:tc>
          <w:tcPr>
            <w:tcW w:w="575" w:type="pct"/>
            <w:tcBorders>
              <w:top w:val="nil"/>
              <w:left w:val="nil"/>
              <w:bottom w:val="nil"/>
              <w:right w:val="nil"/>
            </w:tcBorders>
            <w:shd w:val="clear" w:color="auto" w:fill="auto"/>
            <w:noWrap/>
            <w:hideMark/>
          </w:tcPr>
          <w:p w14:paraId="5CE46568"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904</w:t>
            </w:r>
          </w:p>
        </w:tc>
        <w:tc>
          <w:tcPr>
            <w:tcW w:w="553" w:type="pct"/>
            <w:tcBorders>
              <w:top w:val="nil"/>
              <w:left w:val="nil"/>
              <w:bottom w:val="nil"/>
              <w:right w:val="nil"/>
            </w:tcBorders>
            <w:shd w:val="clear" w:color="auto" w:fill="auto"/>
            <w:noWrap/>
            <w:hideMark/>
          </w:tcPr>
          <w:p w14:paraId="41133D8B"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57.090</w:t>
            </w:r>
          </w:p>
        </w:tc>
        <w:tc>
          <w:tcPr>
            <w:tcW w:w="601" w:type="pct"/>
            <w:tcBorders>
              <w:top w:val="nil"/>
              <w:left w:val="nil"/>
              <w:bottom w:val="nil"/>
              <w:right w:val="nil"/>
            </w:tcBorders>
            <w:shd w:val="clear" w:color="auto" w:fill="auto"/>
            <w:noWrap/>
            <w:hideMark/>
          </w:tcPr>
          <w:p w14:paraId="1A2CD384"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-3.843</w:t>
            </w:r>
          </w:p>
        </w:tc>
        <w:tc>
          <w:tcPr>
            <w:tcW w:w="658" w:type="pct"/>
            <w:tcBorders>
              <w:top w:val="nil"/>
              <w:left w:val="single" w:sz="8" w:space="0" w:color="auto"/>
              <w:bottom w:val="nil"/>
              <w:right w:val="nil"/>
            </w:tcBorders>
            <w:shd w:val="clear" w:color="auto" w:fill="auto"/>
            <w:noWrap/>
            <w:hideMark/>
          </w:tcPr>
          <w:p w14:paraId="44BB3682"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2001</w:t>
            </w:r>
          </w:p>
        </w:tc>
        <w:tc>
          <w:tcPr>
            <w:tcW w:w="569" w:type="pct"/>
            <w:tcBorders>
              <w:top w:val="nil"/>
              <w:left w:val="nil"/>
              <w:bottom w:val="nil"/>
              <w:right w:val="single" w:sz="8" w:space="0" w:color="auto"/>
            </w:tcBorders>
            <w:shd w:val="clear" w:color="auto" w:fill="auto"/>
            <w:noWrap/>
            <w:hideMark/>
          </w:tcPr>
          <w:p w14:paraId="5D2704F9"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2022</w:t>
            </w:r>
          </w:p>
        </w:tc>
      </w:tr>
      <w:tr w:rsidR="00513FB7" w:rsidRPr="00513FB7" w14:paraId="1C5E3848" w14:textId="77777777" w:rsidTr="00513FB7">
        <w:trPr>
          <w:trHeight w:val="285"/>
        </w:trPr>
        <w:tc>
          <w:tcPr>
            <w:tcW w:w="515" w:type="pct"/>
            <w:tcBorders>
              <w:top w:val="nil"/>
              <w:left w:val="single" w:sz="8" w:space="0" w:color="000000"/>
              <w:bottom w:val="nil"/>
              <w:right w:val="nil"/>
            </w:tcBorders>
            <w:shd w:val="clear" w:color="auto" w:fill="auto"/>
            <w:noWrap/>
            <w:hideMark/>
          </w:tcPr>
          <w:p w14:paraId="5D48CE17"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CAI</w:t>
            </w:r>
          </w:p>
        </w:tc>
        <w:tc>
          <w:tcPr>
            <w:tcW w:w="588" w:type="pct"/>
            <w:tcBorders>
              <w:top w:val="nil"/>
              <w:left w:val="nil"/>
              <w:bottom w:val="nil"/>
              <w:right w:val="nil"/>
            </w:tcBorders>
            <w:shd w:val="clear" w:color="auto" w:fill="auto"/>
            <w:noWrap/>
            <w:hideMark/>
          </w:tcPr>
          <w:p w14:paraId="4D172365"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MIG</w:t>
            </w:r>
          </w:p>
        </w:tc>
        <w:tc>
          <w:tcPr>
            <w:tcW w:w="941" w:type="pct"/>
            <w:tcBorders>
              <w:top w:val="nil"/>
              <w:left w:val="nil"/>
              <w:bottom w:val="nil"/>
              <w:right w:val="nil"/>
            </w:tcBorders>
            <w:shd w:val="clear" w:color="auto" w:fill="auto"/>
            <w:noWrap/>
            <w:hideMark/>
          </w:tcPr>
          <w:p w14:paraId="0BB5A7C5"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 xml:space="preserve">Creag </w:t>
            </w:r>
            <w:proofErr w:type="spellStart"/>
            <w:r w:rsidRPr="00513FB7">
              <w:rPr>
                <w:rFonts w:ascii="Calibri" w:eastAsia="Times New Roman" w:hAnsi="Calibri" w:cs="Calibri"/>
                <w:color w:val="000000"/>
                <w:kern w:val="0"/>
                <w:sz w:val="18"/>
                <w:szCs w:val="18"/>
                <w14:ligatures w14:val="none"/>
              </w:rPr>
              <w:t>Mhigeachaidh</w:t>
            </w:r>
            <w:proofErr w:type="spellEnd"/>
          </w:p>
        </w:tc>
        <w:tc>
          <w:tcPr>
            <w:tcW w:w="575" w:type="pct"/>
            <w:tcBorders>
              <w:top w:val="nil"/>
              <w:left w:val="nil"/>
              <w:bottom w:val="nil"/>
              <w:right w:val="nil"/>
            </w:tcBorders>
            <w:shd w:val="clear" w:color="auto" w:fill="auto"/>
            <w:noWrap/>
            <w:hideMark/>
          </w:tcPr>
          <w:p w14:paraId="52F1EE62"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742</w:t>
            </w:r>
          </w:p>
        </w:tc>
        <w:tc>
          <w:tcPr>
            <w:tcW w:w="553" w:type="pct"/>
            <w:tcBorders>
              <w:top w:val="nil"/>
              <w:left w:val="nil"/>
              <w:bottom w:val="nil"/>
              <w:right w:val="nil"/>
            </w:tcBorders>
            <w:shd w:val="clear" w:color="auto" w:fill="auto"/>
            <w:noWrap/>
            <w:hideMark/>
          </w:tcPr>
          <w:p w14:paraId="2652F9D3"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57.099</w:t>
            </w:r>
          </w:p>
        </w:tc>
        <w:tc>
          <w:tcPr>
            <w:tcW w:w="601" w:type="pct"/>
            <w:tcBorders>
              <w:top w:val="nil"/>
              <w:left w:val="nil"/>
              <w:bottom w:val="nil"/>
              <w:right w:val="nil"/>
            </w:tcBorders>
            <w:shd w:val="clear" w:color="auto" w:fill="auto"/>
            <w:noWrap/>
            <w:hideMark/>
          </w:tcPr>
          <w:p w14:paraId="5846CD6C"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-3.861</w:t>
            </w:r>
          </w:p>
        </w:tc>
        <w:tc>
          <w:tcPr>
            <w:tcW w:w="658" w:type="pct"/>
            <w:tcBorders>
              <w:top w:val="nil"/>
              <w:left w:val="single" w:sz="8" w:space="0" w:color="auto"/>
              <w:bottom w:val="nil"/>
              <w:right w:val="nil"/>
            </w:tcBorders>
            <w:shd w:val="clear" w:color="auto" w:fill="auto"/>
            <w:noWrap/>
            <w:hideMark/>
          </w:tcPr>
          <w:p w14:paraId="2F4383CC"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2002</w:t>
            </w:r>
          </w:p>
        </w:tc>
        <w:tc>
          <w:tcPr>
            <w:tcW w:w="569" w:type="pct"/>
            <w:tcBorders>
              <w:top w:val="nil"/>
              <w:left w:val="nil"/>
              <w:bottom w:val="nil"/>
              <w:right w:val="single" w:sz="8" w:space="0" w:color="auto"/>
            </w:tcBorders>
            <w:shd w:val="clear" w:color="auto" w:fill="auto"/>
            <w:noWrap/>
            <w:hideMark/>
          </w:tcPr>
          <w:p w14:paraId="4C240199"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2022</w:t>
            </w:r>
          </w:p>
        </w:tc>
      </w:tr>
      <w:tr w:rsidR="00513FB7" w:rsidRPr="00513FB7" w14:paraId="79E0E764" w14:textId="77777777" w:rsidTr="00513FB7">
        <w:trPr>
          <w:trHeight w:val="285"/>
        </w:trPr>
        <w:tc>
          <w:tcPr>
            <w:tcW w:w="515" w:type="pct"/>
            <w:tcBorders>
              <w:top w:val="nil"/>
              <w:left w:val="single" w:sz="8" w:space="0" w:color="000000"/>
              <w:bottom w:val="nil"/>
              <w:right w:val="nil"/>
            </w:tcBorders>
            <w:shd w:val="clear" w:color="auto" w:fill="auto"/>
            <w:noWrap/>
            <w:hideMark/>
          </w:tcPr>
          <w:p w14:paraId="65A1D2A2"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CAK</w:t>
            </w:r>
          </w:p>
        </w:tc>
        <w:tc>
          <w:tcPr>
            <w:tcW w:w="588" w:type="pct"/>
            <w:tcBorders>
              <w:top w:val="nil"/>
              <w:left w:val="nil"/>
              <w:bottom w:val="nil"/>
              <w:right w:val="nil"/>
            </w:tcBorders>
            <w:shd w:val="clear" w:color="auto" w:fill="auto"/>
            <w:noWrap/>
            <w:hideMark/>
          </w:tcPr>
          <w:p w14:paraId="0C1A7EB3"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CP1</w:t>
            </w:r>
          </w:p>
        </w:tc>
        <w:tc>
          <w:tcPr>
            <w:tcW w:w="941" w:type="pct"/>
            <w:tcBorders>
              <w:top w:val="nil"/>
              <w:left w:val="nil"/>
              <w:bottom w:val="nil"/>
              <w:right w:val="nil"/>
            </w:tcBorders>
            <w:shd w:val="clear" w:color="auto" w:fill="auto"/>
            <w:noWrap/>
            <w:hideMark/>
          </w:tcPr>
          <w:p w14:paraId="6F7B5771"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Cross Pass 1</w:t>
            </w:r>
          </w:p>
        </w:tc>
        <w:tc>
          <w:tcPr>
            <w:tcW w:w="575" w:type="pct"/>
            <w:tcBorders>
              <w:top w:val="nil"/>
              <w:left w:val="nil"/>
              <w:bottom w:val="nil"/>
              <w:right w:val="nil"/>
            </w:tcBorders>
            <w:shd w:val="clear" w:color="auto" w:fill="auto"/>
            <w:noWrap/>
            <w:hideMark/>
          </w:tcPr>
          <w:p w14:paraId="69D66FA7"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2240</w:t>
            </w:r>
          </w:p>
        </w:tc>
        <w:tc>
          <w:tcPr>
            <w:tcW w:w="553" w:type="pct"/>
            <w:tcBorders>
              <w:top w:val="nil"/>
              <w:left w:val="nil"/>
              <w:bottom w:val="nil"/>
              <w:right w:val="nil"/>
            </w:tcBorders>
            <w:shd w:val="clear" w:color="auto" w:fill="auto"/>
            <w:noWrap/>
            <w:hideMark/>
          </w:tcPr>
          <w:p w14:paraId="62863F32"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42.539</w:t>
            </w:r>
          </w:p>
        </w:tc>
        <w:tc>
          <w:tcPr>
            <w:tcW w:w="601" w:type="pct"/>
            <w:tcBorders>
              <w:top w:val="nil"/>
              <w:left w:val="nil"/>
              <w:bottom w:val="nil"/>
              <w:right w:val="nil"/>
            </w:tcBorders>
            <w:shd w:val="clear" w:color="auto" w:fill="auto"/>
            <w:noWrap/>
            <w:hideMark/>
          </w:tcPr>
          <w:p w14:paraId="53333FB9"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44.493</w:t>
            </w:r>
          </w:p>
        </w:tc>
        <w:tc>
          <w:tcPr>
            <w:tcW w:w="658" w:type="pct"/>
            <w:tcBorders>
              <w:top w:val="nil"/>
              <w:left w:val="single" w:sz="8" w:space="0" w:color="auto"/>
              <w:bottom w:val="nil"/>
              <w:right w:val="nil"/>
            </w:tcBorders>
            <w:shd w:val="clear" w:color="auto" w:fill="auto"/>
            <w:noWrap/>
            <w:hideMark/>
          </w:tcPr>
          <w:p w14:paraId="70207EE3"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2001</w:t>
            </w:r>
          </w:p>
        </w:tc>
        <w:tc>
          <w:tcPr>
            <w:tcW w:w="569" w:type="pct"/>
            <w:tcBorders>
              <w:top w:val="nil"/>
              <w:left w:val="nil"/>
              <w:bottom w:val="nil"/>
              <w:right w:val="single" w:sz="8" w:space="0" w:color="auto"/>
            </w:tcBorders>
            <w:shd w:val="clear" w:color="auto" w:fill="auto"/>
            <w:noWrap/>
            <w:hideMark/>
          </w:tcPr>
          <w:p w14:paraId="29B0ACC6"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2022</w:t>
            </w:r>
          </w:p>
        </w:tc>
      </w:tr>
      <w:tr w:rsidR="00513FB7" w:rsidRPr="00513FB7" w14:paraId="56265C5E" w14:textId="77777777" w:rsidTr="00513FB7">
        <w:trPr>
          <w:trHeight w:val="285"/>
        </w:trPr>
        <w:tc>
          <w:tcPr>
            <w:tcW w:w="515" w:type="pct"/>
            <w:tcBorders>
              <w:top w:val="nil"/>
              <w:left w:val="single" w:sz="8" w:space="0" w:color="000000"/>
              <w:bottom w:val="nil"/>
              <w:right w:val="nil"/>
            </w:tcBorders>
            <w:shd w:val="clear" w:color="auto" w:fill="auto"/>
            <w:noWrap/>
            <w:hideMark/>
          </w:tcPr>
          <w:p w14:paraId="4419E1C3"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CAK</w:t>
            </w:r>
          </w:p>
        </w:tc>
        <w:tc>
          <w:tcPr>
            <w:tcW w:w="588" w:type="pct"/>
            <w:tcBorders>
              <w:top w:val="nil"/>
              <w:left w:val="nil"/>
              <w:bottom w:val="nil"/>
              <w:right w:val="nil"/>
            </w:tcBorders>
            <w:shd w:val="clear" w:color="auto" w:fill="auto"/>
            <w:noWrap/>
            <w:hideMark/>
          </w:tcPr>
          <w:p w14:paraId="2FF6C830"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CP2</w:t>
            </w:r>
          </w:p>
        </w:tc>
        <w:tc>
          <w:tcPr>
            <w:tcW w:w="941" w:type="pct"/>
            <w:tcBorders>
              <w:top w:val="nil"/>
              <w:left w:val="nil"/>
              <w:bottom w:val="nil"/>
              <w:right w:val="nil"/>
            </w:tcBorders>
            <w:shd w:val="clear" w:color="auto" w:fill="auto"/>
            <w:noWrap/>
            <w:hideMark/>
          </w:tcPr>
          <w:p w14:paraId="296AA4D1"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Cross Pass 2</w:t>
            </w:r>
          </w:p>
        </w:tc>
        <w:tc>
          <w:tcPr>
            <w:tcW w:w="575" w:type="pct"/>
            <w:tcBorders>
              <w:top w:val="nil"/>
              <w:left w:val="nil"/>
              <w:bottom w:val="nil"/>
              <w:right w:val="nil"/>
            </w:tcBorders>
            <w:shd w:val="clear" w:color="auto" w:fill="auto"/>
            <w:noWrap/>
            <w:hideMark/>
          </w:tcPr>
          <w:p w14:paraId="7B41B56C"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2477</w:t>
            </w:r>
          </w:p>
        </w:tc>
        <w:tc>
          <w:tcPr>
            <w:tcW w:w="553" w:type="pct"/>
            <w:tcBorders>
              <w:top w:val="nil"/>
              <w:left w:val="nil"/>
              <w:bottom w:val="nil"/>
              <w:right w:val="nil"/>
            </w:tcBorders>
            <w:shd w:val="clear" w:color="auto" w:fill="auto"/>
            <w:noWrap/>
            <w:hideMark/>
          </w:tcPr>
          <w:p w14:paraId="22D9E5B9"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42.499</w:t>
            </w:r>
          </w:p>
        </w:tc>
        <w:tc>
          <w:tcPr>
            <w:tcW w:w="601" w:type="pct"/>
            <w:tcBorders>
              <w:top w:val="nil"/>
              <w:left w:val="nil"/>
              <w:bottom w:val="nil"/>
              <w:right w:val="nil"/>
            </w:tcBorders>
            <w:shd w:val="clear" w:color="auto" w:fill="auto"/>
            <w:noWrap/>
            <w:hideMark/>
          </w:tcPr>
          <w:p w14:paraId="1C4EBCDB"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44.456</w:t>
            </w:r>
          </w:p>
        </w:tc>
        <w:tc>
          <w:tcPr>
            <w:tcW w:w="658" w:type="pct"/>
            <w:tcBorders>
              <w:top w:val="nil"/>
              <w:left w:val="single" w:sz="8" w:space="0" w:color="auto"/>
              <w:bottom w:val="nil"/>
              <w:right w:val="nil"/>
            </w:tcBorders>
            <w:shd w:val="clear" w:color="auto" w:fill="auto"/>
            <w:noWrap/>
            <w:hideMark/>
          </w:tcPr>
          <w:p w14:paraId="13AFDE73"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2001</w:t>
            </w:r>
          </w:p>
        </w:tc>
        <w:tc>
          <w:tcPr>
            <w:tcW w:w="569" w:type="pct"/>
            <w:tcBorders>
              <w:top w:val="nil"/>
              <w:left w:val="nil"/>
              <w:bottom w:val="nil"/>
              <w:right w:val="single" w:sz="8" w:space="0" w:color="auto"/>
            </w:tcBorders>
            <w:shd w:val="clear" w:color="auto" w:fill="auto"/>
            <w:noWrap/>
            <w:hideMark/>
          </w:tcPr>
          <w:p w14:paraId="5CF5A0CA"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2022</w:t>
            </w:r>
          </w:p>
        </w:tc>
      </w:tr>
      <w:tr w:rsidR="00513FB7" w:rsidRPr="00513FB7" w14:paraId="4488A050" w14:textId="77777777" w:rsidTr="00513FB7">
        <w:trPr>
          <w:trHeight w:val="285"/>
        </w:trPr>
        <w:tc>
          <w:tcPr>
            <w:tcW w:w="515" w:type="pct"/>
            <w:tcBorders>
              <w:top w:val="nil"/>
              <w:left w:val="single" w:sz="8" w:space="0" w:color="000000"/>
              <w:bottom w:val="nil"/>
              <w:right w:val="nil"/>
            </w:tcBorders>
            <w:shd w:val="clear" w:color="auto" w:fill="auto"/>
            <w:noWrap/>
            <w:hideMark/>
          </w:tcPr>
          <w:p w14:paraId="18B26D13"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CAM</w:t>
            </w:r>
          </w:p>
        </w:tc>
        <w:tc>
          <w:tcPr>
            <w:tcW w:w="588" w:type="pct"/>
            <w:tcBorders>
              <w:top w:val="nil"/>
              <w:left w:val="nil"/>
              <w:bottom w:val="nil"/>
              <w:right w:val="nil"/>
            </w:tcBorders>
            <w:shd w:val="clear" w:color="auto" w:fill="auto"/>
            <w:noWrap/>
            <w:hideMark/>
          </w:tcPr>
          <w:p w14:paraId="100F2D19"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FEM</w:t>
            </w:r>
          </w:p>
        </w:tc>
        <w:tc>
          <w:tcPr>
            <w:tcW w:w="941" w:type="pct"/>
            <w:tcBorders>
              <w:top w:val="nil"/>
              <w:left w:val="nil"/>
              <w:bottom w:val="nil"/>
              <w:right w:val="nil"/>
            </w:tcBorders>
            <w:shd w:val="clear" w:color="auto" w:fill="auto"/>
            <w:noWrap/>
            <w:hideMark/>
          </w:tcPr>
          <w:p w14:paraId="3141DE97"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proofErr w:type="spellStart"/>
            <w:r w:rsidRPr="00513FB7">
              <w:rPr>
                <w:rFonts w:ascii="Calibri" w:eastAsia="Times New Roman" w:hAnsi="Calibri" w:cs="Calibri"/>
                <w:color w:val="000000"/>
                <w:kern w:val="0"/>
                <w:sz w:val="18"/>
                <w:szCs w:val="18"/>
                <w14:ligatures w14:val="none"/>
              </w:rPr>
              <w:t>Femmina</w:t>
            </w:r>
            <w:proofErr w:type="spellEnd"/>
            <w:r w:rsidRPr="00513FB7">
              <w:rPr>
                <w:rFonts w:ascii="Calibri" w:eastAsia="Times New Roman" w:hAnsi="Calibri" w:cs="Calibri"/>
                <w:color w:val="000000"/>
                <w:kern w:val="0"/>
                <w:sz w:val="18"/>
                <w:szCs w:val="18"/>
                <w14:ligatures w14:val="none"/>
              </w:rPr>
              <w:t xml:space="preserve"> </w:t>
            </w:r>
            <w:proofErr w:type="spellStart"/>
            <w:r w:rsidRPr="00513FB7">
              <w:rPr>
                <w:rFonts w:ascii="Calibri" w:eastAsia="Times New Roman" w:hAnsi="Calibri" w:cs="Calibri"/>
                <w:color w:val="000000"/>
                <w:kern w:val="0"/>
                <w:sz w:val="18"/>
                <w:szCs w:val="18"/>
                <w14:ligatures w14:val="none"/>
              </w:rPr>
              <w:t>Morta</w:t>
            </w:r>
            <w:proofErr w:type="spellEnd"/>
          </w:p>
        </w:tc>
        <w:tc>
          <w:tcPr>
            <w:tcW w:w="575" w:type="pct"/>
            <w:tcBorders>
              <w:top w:val="nil"/>
              <w:left w:val="nil"/>
              <w:bottom w:val="nil"/>
              <w:right w:val="nil"/>
            </w:tcBorders>
            <w:shd w:val="clear" w:color="auto" w:fill="auto"/>
            <w:noWrap/>
            <w:hideMark/>
          </w:tcPr>
          <w:p w14:paraId="47051DC6"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2405</w:t>
            </w:r>
          </w:p>
        </w:tc>
        <w:tc>
          <w:tcPr>
            <w:tcW w:w="553" w:type="pct"/>
            <w:tcBorders>
              <w:top w:val="nil"/>
              <w:left w:val="nil"/>
              <w:bottom w:val="nil"/>
              <w:right w:val="nil"/>
            </w:tcBorders>
            <w:shd w:val="clear" w:color="auto" w:fill="auto"/>
            <w:noWrap/>
            <w:hideMark/>
          </w:tcPr>
          <w:p w14:paraId="2A540362"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42.033</w:t>
            </w:r>
          </w:p>
        </w:tc>
        <w:tc>
          <w:tcPr>
            <w:tcW w:w="601" w:type="pct"/>
            <w:tcBorders>
              <w:top w:val="nil"/>
              <w:left w:val="nil"/>
              <w:bottom w:val="nil"/>
              <w:right w:val="nil"/>
            </w:tcBorders>
            <w:shd w:val="clear" w:color="auto" w:fill="auto"/>
            <w:noWrap/>
            <w:hideMark/>
          </w:tcPr>
          <w:p w14:paraId="741280E5"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14.099</w:t>
            </w:r>
          </w:p>
        </w:tc>
        <w:tc>
          <w:tcPr>
            <w:tcW w:w="658" w:type="pct"/>
            <w:tcBorders>
              <w:top w:val="nil"/>
              <w:left w:val="single" w:sz="8" w:space="0" w:color="auto"/>
              <w:bottom w:val="nil"/>
              <w:right w:val="nil"/>
            </w:tcBorders>
            <w:shd w:val="clear" w:color="auto" w:fill="auto"/>
            <w:noWrap/>
            <w:hideMark/>
          </w:tcPr>
          <w:p w14:paraId="04E7B72C"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2001</w:t>
            </w:r>
          </w:p>
        </w:tc>
        <w:tc>
          <w:tcPr>
            <w:tcW w:w="569" w:type="pct"/>
            <w:tcBorders>
              <w:top w:val="nil"/>
              <w:left w:val="nil"/>
              <w:bottom w:val="nil"/>
              <w:right w:val="single" w:sz="8" w:space="0" w:color="auto"/>
            </w:tcBorders>
            <w:shd w:val="clear" w:color="auto" w:fill="auto"/>
            <w:noWrap/>
            <w:hideMark/>
          </w:tcPr>
          <w:p w14:paraId="486ACEB4"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2022</w:t>
            </w:r>
          </w:p>
        </w:tc>
      </w:tr>
      <w:tr w:rsidR="00513FB7" w:rsidRPr="00513FB7" w14:paraId="72F0F1E8" w14:textId="77777777" w:rsidTr="00513FB7">
        <w:trPr>
          <w:trHeight w:val="285"/>
        </w:trPr>
        <w:tc>
          <w:tcPr>
            <w:tcW w:w="515" w:type="pct"/>
            <w:tcBorders>
              <w:top w:val="nil"/>
              <w:left w:val="single" w:sz="8" w:space="0" w:color="000000"/>
              <w:bottom w:val="nil"/>
              <w:right w:val="nil"/>
            </w:tcBorders>
            <w:shd w:val="clear" w:color="auto" w:fill="auto"/>
            <w:noWrap/>
            <w:hideMark/>
          </w:tcPr>
          <w:p w14:paraId="487AFD7F"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CPY</w:t>
            </w:r>
          </w:p>
        </w:tc>
        <w:tc>
          <w:tcPr>
            <w:tcW w:w="588" w:type="pct"/>
            <w:tcBorders>
              <w:top w:val="nil"/>
              <w:left w:val="nil"/>
              <w:bottom w:val="nil"/>
              <w:right w:val="nil"/>
            </w:tcBorders>
            <w:shd w:val="clear" w:color="auto" w:fill="auto"/>
            <w:noWrap/>
            <w:hideMark/>
          </w:tcPr>
          <w:p w14:paraId="315BC236"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ACU</w:t>
            </w:r>
          </w:p>
        </w:tc>
        <w:tc>
          <w:tcPr>
            <w:tcW w:w="941" w:type="pct"/>
            <w:tcBorders>
              <w:top w:val="nil"/>
              <w:left w:val="nil"/>
              <w:bottom w:val="nil"/>
              <w:right w:val="nil"/>
            </w:tcBorders>
            <w:shd w:val="clear" w:color="auto" w:fill="auto"/>
            <w:noWrap/>
            <w:hideMark/>
          </w:tcPr>
          <w:p w14:paraId="283659A0"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Punta Acuta</w:t>
            </w:r>
          </w:p>
        </w:tc>
        <w:tc>
          <w:tcPr>
            <w:tcW w:w="575" w:type="pct"/>
            <w:tcBorders>
              <w:top w:val="nil"/>
              <w:left w:val="nil"/>
              <w:bottom w:val="nil"/>
              <w:right w:val="nil"/>
            </w:tcBorders>
            <w:shd w:val="clear" w:color="auto" w:fill="auto"/>
            <w:noWrap/>
            <w:hideMark/>
          </w:tcPr>
          <w:p w14:paraId="481917F5"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2242</w:t>
            </w:r>
          </w:p>
        </w:tc>
        <w:tc>
          <w:tcPr>
            <w:tcW w:w="553" w:type="pct"/>
            <w:tcBorders>
              <w:top w:val="nil"/>
              <w:left w:val="nil"/>
              <w:bottom w:val="nil"/>
              <w:right w:val="nil"/>
            </w:tcBorders>
            <w:shd w:val="clear" w:color="auto" w:fill="auto"/>
            <w:noWrap/>
            <w:hideMark/>
          </w:tcPr>
          <w:p w14:paraId="05B8DAC3"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42.638</w:t>
            </w:r>
          </w:p>
        </w:tc>
        <w:tc>
          <w:tcPr>
            <w:tcW w:w="601" w:type="pct"/>
            <w:tcBorders>
              <w:top w:val="nil"/>
              <w:left w:val="nil"/>
              <w:bottom w:val="nil"/>
              <w:right w:val="nil"/>
            </w:tcBorders>
            <w:shd w:val="clear" w:color="auto" w:fill="auto"/>
            <w:noWrap/>
            <w:hideMark/>
          </w:tcPr>
          <w:p w14:paraId="1FAD2CA1"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-0.062</w:t>
            </w:r>
          </w:p>
        </w:tc>
        <w:tc>
          <w:tcPr>
            <w:tcW w:w="658" w:type="pct"/>
            <w:tcBorders>
              <w:top w:val="nil"/>
              <w:left w:val="single" w:sz="8" w:space="0" w:color="auto"/>
              <w:bottom w:val="nil"/>
              <w:right w:val="nil"/>
            </w:tcBorders>
            <w:shd w:val="clear" w:color="auto" w:fill="auto"/>
            <w:noWrap/>
            <w:hideMark/>
          </w:tcPr>
          <w:p w14:paraId="5195E265"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2001</w:t>
            </w:r>
          </w:p>
        </w:tc>
        <w:tc>
          <w:tcPr>
            <w:tcW w:w="569" w:type="pct"/>
            <w:tcBorders>
              <w:top w:val="nil"/>
              <w:left w:val="nil"/>
              <w:bottom w:val="nil"/>
              <w:right w:val="single" w:sz="8" w:space="0" w:color="auto"/>
            </w:tcBorders>
            <w:shd w:val="clear" w:color="auto" w:fill="auto"/>
            <w:noWrap/>
            <w:hideMark/>
          </w:tcPr>
          <w:p w14:paraId="7E1B2896"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2022</w:t>
            </w:r>
          </w:p>
        </w:tc>
      </w:tr>
      <w:tr w:rsidR="00513FB7" w:rsidRPr="00513FB7" w14:paraId="141AFE32" w14:textId="77777777" w:rsidTr="00513FB7">
        <w:trPr>
          <w:trHeight w:val="285"/>
        </w:trPr>
        <w:tc>
          <w:tcPr>
            <w:tcW w:w="515" w:type="pct"/>
            <w:tcBorders>
              <w:top w:val="nil"/>
              <w:left w:val="single" w:sz="8" w:space="0" w:color="000000"/>
              <w:bottom w:val="nil"/>
              <w:right w:val="nil"/>
            </w:tcBorders>
            <w:shd w:val="clear" w:color="auto" w:fill="auto"/>
            <w:noWrap/>
            <w:hideMark/>
          </w:tcPr>
          <w:p w14:paraId="207D5562"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CPY</w:t>
            </w:r>
          </w:p>
        </w:tc>
        <w:tc>
          <w:tcPr>
            <w:tcW w:w="588" w:type="pct"/>
            <w:tcBorders>
              <w:top w:val="nil"/>
              <w:left w:val="nil"/>
              <w:bottom w:val="nil"/>
              <w:right w:val="nil"/>
            </w:tcBorders>
            <w:shd w:val="clear" w:color="auto" w:fill="auto"/>
            <w:noWrap/>
            <w:hideMark/>
          </w:tcPr>
          <w:p w14:paraId="03414D13"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CUS</w:t>
            </w:r>
          </w:p>
        </w:tc>
        <w:tc>
          <w:tcPr>
            <w:tcW w:w="941" w:type="pct"/>
            <w:tcBorders>
              <w:top w:val="nil"/>
              <w:left w:val="nil"/>
              <w:bottom w:val="nil"/>
              <w:right w:val="nil"/>
            </w:tcBorders>
            <w:shd w:val="clear" w:color="auto" w:fill="auto"/>
            <w:noWrap/>
            <w:hideMark/>
          </w:tcPr>
          <w:p w14:paraId="7B36756A"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Punta Custodia</w:t>
            </w:r>
          </w:p>
        </w:tc>
        <w:tc>
          <w:tcPr>
            <w:tcW w:w="575" w:type="pct"/>
            <w:tcBorders>
              <w:top w:val="nil"/>
              <w:left w:val="nil"/>
              <w:bottom w:val="nil"/>
              <w:right w:val="nil"/>
            </w:tcBorders>
            <w:shd w:val="clear" w:color="auto" w:fill="auto"/>
            <w:noWrap/>
            <w:hideMark/>
          </w:tcPr>
          <w:p w14:paraId="73436775"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2519</w:t>
            </w:r>
          </w:p>
        </w:tc>
        <w:tc>
          <w:tcPr>
            <w:tcW w:w="553" w:type="pct"/>
            <w:tcBorders>
              <w:top w:val="nil"/>
              <w:left w:val="nil"/>
              <w:bottom w:val="nil"/>
              <w:right w:val="nil"/>
            </w:tcBorders>
            <w:shd w:val="clear" w:color="auto" w:fill="auto"/>
            <w:noWrap/>
            <w:hideMark/>
          </w:tcPr>
          <w:p w14:paraId="7BE4DF53"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42.650</w:t>
            </w:r>
          </w:p>
        </w:tc>
        <w:tc>
          <w:tcPr>
            <w:tcW w:w="601" w:type="pct"/>
            <w:tcBorders>
              <w:top w:val="nil"/>
              <w:left w:val="nil"/>
              <w:bottom w:val="nil"/>
              <w:right w:val="nil"/>
            </w:tcBorders>
            <w:shd w:val="clear" w:color="auto" w:fill="auto"/>
            <w:noWrap/>
            <w:hideMark/>
          </w:tcPr>
          <w:p w14:paraId="16585BAE"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0.033</w:t>
            </w:r>
          </w:p>
        </w:tc>
        <w:tc>
          <w:tcPr>
            <w:tcW w:w="658" w:type="pct"/>
            <w:tcBorders>
              <w:top w:val="nil"/>
              <w:left w:val="single" w:sz="8" w:space="0" w:color="auto"/>
              <w:bottom w:val="nil"/>
              <w:right w:val="nil"/>
            </w:tcBorders>
            <w:shd w:val="clear" w:color="auto" w:fill="auto"/>
            <w:noWrap/>
            <w:hideMark/>
          </w:tcPr>
          <w:p w14:paraId="56C1E4AC"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2001</w:t>
            </w:r>
          </w:p>
        </w:tc>
        <w:tc>
          <w:tcPr>
            <w:tcW w:w="569" w:type="pct"/>
            <w:tcBorders>
              <w:top w:val="nil"/>
              <w:left w:val="nil"/>
              <w:bottom w:val="nil"/>
              <w:right w:val="single" w:sz="8" w:space="0" w:color="auto"/>
            </w:tcBorders>
            <w:shd w:val="clear" w:color="auto" w:fill="auto"/>
            <w:noWrap/>
            <w:hideMark/>
          </w:tcPr>
          <w:p w14:paraId="676E78BE"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2022</w:t>
            </w:r>
          </w:p>
        </w:tc>
      </w:tr>
      <w:tr w:rsidR="00513FB7" w:rsidRPr="00513FB7" w14:paraId="7EBFB721" w14:textId="77777777" w:rsidTr="00513FB7">
        <w:trPr>
          <w:trHeight w:val="285"/>
        </w:trPr>
        <w:tc>
          <w:tcPr>
            <w:tcW w:w="515" w:type="pct"/>
            <w:tcBorders>
              <w:top w:val="nil"/>
              <w:left w:val="single" w:sz="8" w:space="0" w:color="000000"/>
              <w:bottom w:val="nil"/>
              <w:right w:val="nil"/>
            </w:tcBorders>
            <w:shd w:val="clear" w:color="auto" w:fill="auto"/>
            <w:noWrap/>
            <w:hideMark/>
          </w:tcPr>
          <w:p w14:paraId="6A969097"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CRO</w:t>
            </w:r>
          </w:p>
        </w:tc>
        <w:tc>
          <w:tcPr>
            <w:tcW w:w="588" w:type="pct"/>
            <w:tcBorders>
              <w:top w:val="nil"/>
              <w:left w:val="nil"/>
              <w:bottom w:val="nil"/>
              <w:right w:val="nil"/>
            </w:tcBorders>
            <w:shd w:val="clear" w:color="auto" w:fill="auto"/>
            <w:noWrap/>
            <w:hideMark/>
          </w:tcPr>
          <w:p w14:paraId="2D35D530"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GOL</w:t>
            </w:r>
          </w:p>
        </w:tc>
        <w:tc>
          <w:tcPr>
            <w:tcW w:w="941" w:type="pct"/>
            <w:tcBorders>
              <w:top w:val="nil"/>
              <w:left w:val="nil"/>
              <w:bottom w:val="nil"/>
              <w:right w:val="nil"/>
            </w:tcBorders>
            <w:shd w:val="clear" w:color="auto" w:fill="auto"/>
            <w:noWrap/>
            <w:hideMark/>
          </w:tcPr>
          <w:p w14:paraId="05404E3C"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proofErr w:type="spellStart"/>
            <w:r w:rsidRPr="00513FB7">
              <w:rPr>
                <w:rFonts w:ascii="Calibri" w:eastAsia="Times New Roman" w:hAnsi="Calibri" w:cs="Calibri"/>
                <w:color w:val="000000"/>
                <w:kern w:val="0"/>
                <w:sz w:val="18"/>
                <w:szCs w:val="18"/>
                <w14:ligatures w14:val="none"/>
              </w:rPr>
              <w:t>Golgota</w:t>
            </w:r>
            <w:proofErr w:type="spellEnd"/>
          </w:p>
        </w:tc>
        <w:tc>
          <w:tcPr>
            <w:tcW w:w="575" w:type="pct"/>
            <w:tcBorders>
              <w:top w:val="nil"/>
              <w:left w:val="nil"/>
              <w:bottom w:val="nil"/>
              <w:right w:val="nil"/>
            </w:tcBorders>
            <w:shd w:val="clear" w:color="auto" w:fill="auto"/>
            <w:noWrap/>
            <w:hideMark/>
          </w:tcPr>
          <w:p w14:paraId="0F060554"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2116</w:t>
            </w:r>
          </w:p>
        </w:tc>
        <w:tc>
          <w:tcPr>
            <w:tcW w:w="553" w:type="pct"/>
            <w:tcBorders>
              <w:top w:val="nil"/>
              <w:left w:val="nil"/>
              <w:bottom w:val="nil"/>
              <w:right w:val="nil"/>
            </w:tcBorders>
            <w:shd w:val="clear" w:color="auto" w:fill="auto"/>
            <w:noWrap/>
            <w:hideMark/>
          </w:tcPr>
          <w:p w14:paraId="75071D76"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47.600</w:t>
            </w:r>
          </w:p>
        </w:tc>
        <w:tc>
          <w:tcPr>
            <w:tcW w:w="601" w:type="pct"/>
            <w:tcBorders>
              <w:top w:val="nil"/>
              <w:left w:val="nil"/>
              <w:bottom w:val="nil"/>
              <w:right w:val="nil"/>
            </w:tcBorders>
            <w:shd w:val="clear" w:color="auto" w:fill="auto"/>
            <w:noWrap/>
            <w:hideMark/>
          </w:tcPr>
          <w:p w14:paraId="2D022FAE"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24.625</w:t>
            </w:r>
          </w:p>
        </w:tc>
        <w:tc>
          <w:tcPr>
            <w:tcW w:w="658" w:type="pct"/>
            <w:tcBorders>
              <w:top w:val="nil"/>
              <w:left w:val="single" w:sz="8" w:space="0" w:color="auto"/>
              <w:bottom w:val="nil"/>
              <w:right w:val="nil"/>
            </w:tcBorders>
            <w:shd w:val="clear" w:color="auto" w:fill="auto"/>
            <w:noWrap/>
            <w:hideMark/>
          </w:tcPr>
          <w:p w14:paraId="47EBEAC5"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2001</w:t>
            </w:r>
          </w:p>
        </w:tc>
        <w:tc>
          <w:tcPr>
            <w:tcW w:w="569" w:type="pct"/>
            <w:tcBorders>
              <w:top w:val="nil"/>
              <w:left w:val="nil"/>
              <w:bottom w:val="nil"/>
              <w:right w:val="single" w:sz="8" w:space="0" w:color="auto"/>
            </w:tcBorders>
            <w:shd w:val="clear" w:color="auto" w:fill="auto"/>
            <w:noWrap/>
            <w:hideMark/>
          </w:tcPr>
          <w:p w14:paraId="409A6920"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2022</w:t>
            </w:r>
          </w:p>
        </w:tc>
      </w:tr>
      <w:tr w:rsidR="00513FB7" w:rsidRPr="00513FB7" w14:paraId="59D3C620" w14:textId="77777777" w:rsidTr="00513FB7">
        <w:trPr>
          <w:trHeight w:val="285"/>
        </w:trPr>
        <w:tc>
          <w:tcPr>
            <w:tcW w:w="515" w:type="pct"/>
            <w:tcBorders>
              <w:top w:val="nil"/>
              <w:left w:val="single" w:sz="8" w:space="0" w:color="000000"/>
              <w:bottom w:val="nil"/>
              <w:right w:val="nil"/>
            </w:tcBorders>
            <w:shd w:val="clear" w:color="auto" w:fill="auto"/>
            <w:noWrap/>
            <w:hideMark/>
          </w:tcPr>
          <w:p w14:paraId="1BE16A45"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CRO</w:t>
            </w:r>
          </w:p>
        </w:tc>
        <w:tc>
          <w:tcPr>
            <w:tcW w:w="588" w:type="pct"/>
            <w:tcBorders>
              <w:top w:val="nil"/>
              <w:left w:val="nil"/>
              <w:bottom w:val="nil"/>
              <w:right w:val="nil"/>
            </w:tcBorders>
            <w:shd w:val="clear" w:color="auto" w:fill="auto"/>
            <w:noWrap/>
            <w:hideMark/>
          </w:tcPr>
          <w:p w14:paraId="31B6A784"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GRO</w:t>
            </w:r>
          </w:p>
        </w:tc>
        <w:tc>
          <w:tcPr>
            <w:tcW w:w="941" w:type="pct"/>
            <w:tcBorders>
              <w:top w:val="nil"/>
              <w:left w:val="nil"/>
              <w:bottom w:val="nil"/>
              <w:right w:val="nil"/>
            </w:tcBorders>
            <w:shd w:val="clear" w:color="auto" w:fill="auto"/>
            <w:noWrap/>
            <w:hideMark/>
          </w:tcPr>
          <w:p w14:paraId="4745539C"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proofErr w:type="spellStart"/>
            <w:r w:rsidRPr="00513FB7">
              <w:rPr>
                <w:rFonts w:ascii="Calibri" w:eastAsia="Times New Roman" w:hAnsi="Calibri" w:cs="Calibri"/>
                <w:color w:val="000000"/>
                <w:kern w:val="0"/>
                <w:sz w:val="18"/>
                <w:szCs w:val="18"/>
                <w14:ligatures w14:val="none"/>
              </w:rPr>
              <w:t>Gorpile</w:t>
            </w:r>
            <w:proofErr w:type="spellEnd"/>
          </w:p>
        </w:tc>
        <w:tc>
          <w:tcPr>
            <w:tcW w:w="575" w:type="pct"/>
            <w:tcBorders>
              <w:top w:val="nil"/>
              <w:left w:val="nil"/>
              <w:bottom w:val="nil"/>
              <w:right w:val="nil"/>
            </w:tcBorders>
            <w:shd w:val="clear" w:color="auto" w:fill="auto"/>
            <w:noWrap/>
            <w:hideMark/>
          </w:tcPr>
          <w:p w14:paraId="49A56DA6"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2063</w:t>
            </w:r>
          </w:p>
        </w:tc>
        <w:tc>
          <w:tcPr>
            <w:tcW w:w="553" w:type="pct"/>
            <w:tcBorders>
              <w:top w:val="nil"/>
              <w:left w:val="nil"/>
              <w:bottom w:val="nil"/>
              <w:right w:val="nil"/>
            </w:tcBorders>
            <w:shd w:val="clear" w:color="auto" w:fill="auto"/>
            <w:noWrap/>
            <w:hideMark/>
          </w:tcPr>
          <w:p w14:paraId="6A6C5B4F"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47.573</w:t>
            </w:r>
          </w:p>
        </w:tc>
        <w:tc>
          <w:tcPr>
            <w:tcW w:w="601" w:type="pct"/>
            <w:tcBorders>
              <w:top w:val="nil"/>
              <w:left w:val="nil"/>
              <w:bottom w:val="nil"/>
              <w:right w:val="nil"/>
            </w:tcBorders>
            <w:shd w:val="clear" w:color="auto" w:fill="auto"/>
            <w:noWrap/>
            <w:hideMark/>
          </w:tcPr>
          <w:p w14:paraId="59F7D604"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24.618</w:t>
            </w:r>
          </w:p>
        </w:tc>
        <w:tc>
          <w:tcPr>
            <w:tcW w:w="658" w:type="pct"/>
            <w:tcBorders>
              <w:top w:val="nil"/>
              <w:left w:val="single" w:sz="8" w:space="0" w:color="auto"/>
              <w:bottom w:val="nil"/>
              <w:right w:val="nil"/>
            </w:tcBorders>
            <w:shd w:val="clear" w:color="auto" w:fill="auto"/>
            <w:noWrap/>
            <w:hideMark/>
          </w:tcPr>
          <w:p w14:paraId="13DA3C03"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2001</w:t>
            </w:r>
          </w:p>
        </w:tc>
        <w:tc>
          <w:tcPr>
            <w:tcW w:w="569" w:type="pct"/>
            <w:tcBorders>
              <w:top w:val="nil"/>
              <w:left w:val="nil"/>
              <w:bottom w:val="nil"/>
              <w:right w:val="single" w:sz="8" w:space="0" w:color="auto"/>
            </w:tcBorders>
            <w:shd w:val="clear" w:color="auto" w:fill="auto"/>
            <w:noWrap/>
            <w:hideMark/>
          </w:tcPr>
          <w:p w14:paraId="363CE96D"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2022</w:t>
            </w:r>
          </w:p>
        </w:tc>
      </w:tr>
      <w:tr w:rsidR="00513FB7" w:rsidRPr="00513FB7" w14:paraId="7482008F" w14:textId="77777777" w:rsidTr="00513FB7">
        <w:trPr>
          <w:trHeight w:val="285"/>
        </w:trPr>
        <w:tc>
          <w:tcPr>
            <w:tcW w:w="515" w:type="pct"/>
            <w:tcBorders>
              <w:top w:val="nil"/>
              <w:left w:val="single" w:sz="8" w:space="0" w:color="000000"/>
              <w:bottom w:val="nil"/>
              <w:right w:val="nil"/>
            </w:tcBorders>
            <w:shd w:val="clear" w:color="auto" w:fill="auto"/>
            <w:noWrap/>
            <w:hideMark/>
          </w:tcPr>
          <w:p w14:paraId="2C649710"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CTA</w:t>
            </w:r>
          </w:p>
        </w:tc>
        <w:tc>
          <w:tcPr>
            <w:tcW w:w="588" w:type="pct"/>
            <w:tcBorders>
              <w:top w:val="nil"/>
              <w:left w:val="nil"/>
              <w:bottom w:val="nil"/>
              <w:right w:val="nil"/>
            </w:tcBorders>
            <w:shd w:val="clear" w:color="auto" w:fill="auto"/>
            <w:noWrap/>
            <w:hideMark/>
          </w:tcPr>
          <w:p w14:paraId="2A0407B2"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KRI</w:t>
            </w:r>
          </w:p>
        </w:tc>
        <w:tc>
          <w:tcPr>
            <w:tcW w:w="941" w:type="pct"/>
            <w:tcBorders>
              <w:top w:val="nil"/>
              <w:left w:val="nil"/>
              <w:bottom w:val="nil"/>
              <w:right w:val="nil"/>
            </w:tcBorders>
            <w:shd w:val="clear" w:color="auto" w:fill="auto"/>
            <w:noWrap/>
            <w:hideMark/>
          </w:tcPr>
          <w:p w14:paraId="77A80B0E"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proofErr w:type="spellStart"/>
            <w:r w:rsidRPr="00513FB7">
              <w:rPr>
                <w:rFonts w:ascii="Calibri" w:eastAsia="Times New Roman" w:hAnsi="Calibri" w:cs="Calibri"/>
                <w:color w:val="000000"/>
                <w:kern w:val="0"/>
                <w:sz w:val="18"/>
                <w:szCs w:val="18"/>
                <w14:ligatures w14:val="none"/>
              </w:rPr>
              <w:t>Krížna</w:t>
            </w:r>
            <w:proofErr w:type="spellEnd"/>
          </w:p>
        </w:tc>
        <w:tc>
          <w:tcPr>
            <w:tcW w:w="575" w:type="pct"/>
            <w:tcBorders>
              <w:top w:val="nil"/>
              <w:left w:val="nil"/>
              <w:bottom w:val="nil"/>
              <w:right w:val="nil"/>
            </w:tcBorders>
            <w:shd w:val="clear" w:color="auto" w:fill="auto"/>
            <w:noWrap/>
            <w:hideMark/>
          </w:tcPr>
          <w:p w14:paraId="04BD1EA9"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1919</w:t>
            </w:r>
          </w:p>
        </w:tc>
        <w:tc>
          <w:tcPr>
            <w:tcW w:w="553" w:type="pct"/>
            <w:tcBorders>
              <w:top w:val="nil"/>
              <w:left w:val="nil"/>
              <w:bottom w:val="nil"/>
              <w:right w:val="nil"/>
            </w:tcBorders>
            <w:shd w:val="clear" w:color="auto" w:fill="auto"/>
            <w:noWrap/>
            <w:hideMark/>
          </w:tcPr>
          <w:p w14:paraId="664DF58F"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49.181</w:t>
            </w:r>
          </w:p>
        </w:tc>
        <w:tc>
          <w:tcPr>
            <w:tcW w:w="601" w:type="pct"/>
            <w:tcBorders>
              <w:top w:val="nil"/>
              <w:left w:val="nil"/>
              <w:bottom w:val="nil"/>
              <w:right w:val="nil"/>
            </w:tcBorders>
            <w:shd w:val="clear" w:color="auto" w:fill="auto"/>
            <w:noWrap/>
            <w:hideMark/>
          </w:tcPr>
          <w:p w14:paraId="57D269AE"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19.950</w:t>
            </w:r>
          </w:p>
        </w:tc>
        <w:tc>
          <w:tcPr>
            <w:tcW w:w="658" w:type="pct"/>
            <w:tcBorders>
              <w:top w:val="nil"/>
              <w:left w:val="single" w:sz="8" w:space="0" w:color="auto"/>
              <w:bottom w:val="nil"/>
              <w:right w:val="nil"/>
            </w:tcBorders>
            <w:shd w:val="clear" w:color="auto" w:fill="auto"/>
            <w:noWrap/>
            <w:hideMark/>
          </w:tcPr>
          <w:p w14:paraId="3E2D2648"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2001</w:t>
            </w:r>
          </w:p>
        </w:tc>
        <w:tc>
          <w:tcPr>
            <w:tcW w:w="569" w:type="pct"/>
            <w:tcBorders>
              <w:top w:val="nil"/>
              <w:left w:val="nil"/>
              <w:bottom w:val="nil"/>
              <w:right w:val="single" w:sz="8" w:space="0" w:color="auto"/>
            </w:tcBorders>
            <w:shd w:val="clear" w:color="auto" w:fill="auto"/>
            <w:noWrap/>
            <w:hideMark/>
          </w:tcPr>
          <w:p w14:paraId="65226B79"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2022</w:t>
            </w:r>
          </w:p>
        </w:tc>
      </w:tr>
      <w:tr w:rsidR="00513FB7" w:rsidRPr="00513FB7" w14:paraId="38EF7A05" w14:textId="77777777" w:rsidTr="00513FB7">
        <w:trPr>
          <w:trHeight w:val="285"/>
        </w:trPr>
        <w:tc>
          <w:tcPr>
            <w:tcW w:w="515" w:type="pct"/>
            <w:tcBorders>
              <w:top w:val="nil"/>
              <w:left w:val="single" w:sz="8" w:space="0" w:color="000000"/>
              <w:bottom w:val="nil"/>
              <w:right w:val="nil"/>
            </w:tcBorders>
            <w:shd w:val="clear" w:color="auto" w:fill="auto"/>
            <w:noWrap/>
            <w:hideMark/>
          </w:tcPr>
          <w:p w14:paraId="3A5C549A"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CTA</w:t>
            </w:r>
          </w:p>
        </w:tc>
        <w:tc>
          <w:tcPr>
            <w:tcW w:w="588" w:type="pct"/>
            <w:tcBorders>
              <w:top w:val="nil"/>
              <w:left w:val="nil"/>
              <w:bottom w:val="nil"/>
              <w:right w:val="nil"/>
            </w:tcBorders>
            <w:shd w:val="clear" w:color="auto" w:fill="auto"/>
            <w:noWrap/>
            <w:hideMark/>
          </w:tcPr>
          <w:p w14:paraId="03266C18"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VEK</w:t>
            </w:r>
          </w:p>
        </w:tc>
        <w:tc>
          <w:tcPr>
            <w:tcW w:w="941" w:type="pct"/>
            <w:tcBorders>
              <w:top w:val="nil"/>
              <w:left w:val="nil"/>
              <w:bottom w:val="nil"/>
              <w:right w:val="nil"/>
            </w:tcBorders>
            <w:shd w:val="clear" w:color="auto" w:fill="auto"/>
            <w:noWrap/>
            <w:hideMark/>
          </w:tcPr>
          <w:p w14:paraId="740D8784"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proofErr w:type="spellStart"/>
            <w:r w:rsidRPr="00513FB7">
              <w:rPr>
                <w:rFonts w:ascii="Calibri" w:eastAsia="Times New Roman" w:hAnsi="Calibri" w:cs="Calibri"/>
                <w:color w:val="000000"/>
                <w:kern w:val="0"/>
                <w:sz w:val="18"/>
                <w:szCs w:val="18"/>
                <w14:ligatures w14:val="none"/>
              </w:rPr>
              <w:t>Velká</w:t>
            </w:r>
            <w:proofErr w:type="spellEnd"/>
            <w:r w:rsidRPr="00513FB7">
              <w:rPr>
                <w:rFonts w:ascii="Calibri" w:eastAsia="Times New Roman" w:hAnsi="Calibri" w:cs="Calibri"/>
                <w:color w:val="000000"/>
                <w:kern w:val="0"/>
                <w:sz w:val="18"/>
                <w:szCs w:val="18"/>
                <w14:ligatures w14:val="none"/>
              </w:rPr>
              <w:t xml:space="preserve"> </w:t>
            </w:r>
            <w:proofErr w:type="spellStart"/>
            <w:r w:rsidRPr="00513FB7">
              <w:rPr>
                <w:rFonts w:ascii="Calibri" w:eastAsia="Times New Roman" w:hAnsi="Calibri" w:cs="Calibri"/>
                <w:color w:val="000000"/>
                <w:kern w:val="0"/>
                <w:sz w:val="18"/>
                <w:szCs w:val="18"/>
                <w14:ligatures w14:val="none"/>
              </w:rPr>
              <w:t>kopa</w:t>
            </w:r>
            <w:proofErr w:type="spellEnd"/>
          </w:p>
        </w:tc>
        <w:tc>
          <w:tcPr>
            <w:tcW w:w="575" w:type="pct"/>
            <w:tcBorders>
              <w:top w:val="nil"/>
              <w:left w:val="nil"/>
              <w:bottom w:val="nil"/>
              <w:right w:val="nil"/>
            </w:tcBorders>
            <w:shd w:val="clear" w:color="auto" w:fill="auto"/>
            <w:noWrap/>
            <w:hideMark/>
          </w:tcPr>
          <w:p w14:paraId="4614D901"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2052</w:t>
            </w:r>
          </w:p>
        </w:tc>
        <w:tc>
          <w:tcPr>
            <w:tcW w:w="553" w:type="pct"/>
            <w:tcBorders>
              <w:top w:val="nil"/>
              <w:left w:val="nil"/>
              <w:bottom w:val="nil"/>
              <w:right w:val="nil"/>
            </w:tcBorders>
            <w:shd w:val="clear" w:color="auto" w:fill="auto"/>
            <w:noWrap/>
            <w:hideMark/>
          </w:tcPr>
          <w:p w14:paraId="28D5C41F"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49.201</w:t>
            </w:r>
          </w:p>
        </w:tc>
        <w:tc>
          <w:tcPr>
            <w:tcW w:w="601" w:type="pct"/>
            <w:tcBorders>
              <w:top w:val="nil"/>
              <w:left w:val="nil"/>
              <w:bottom w:val="nil"/>
              <w:right w:val="nil"/>
            </w:tcBorders>
            <w:shd w:val="clear" w:color="auto" w:fill="auto"/>
            <w:noWrap/>
            <w:hideMark/>
          </w:tcPr>
          <w:p w14:paraId="2BD19B0D"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19.974</w:t>
            </w:r>
          </w:p>
        </w:tc>
        <w:tc>
          <w:tcPr>
            <w:tcW w:w="658" w:type="pct"/>
            <w:tcBorders>
              <w:top w:val="nil"/>
              <w:left w:val="single" w:sz="8" w:space="0" w:color="auto"/>
              <w:bottom w:val="nil"/>
              <w:right w:val="nil"/>
            </w:tcBorders>
            <w:shd w:val="clear" w:color="auto" w:fill="auto"/>
            <w:noWrap/>
            <w:hideMark/>
          </w:tcPr>
          <w:p w14:paraId="233607A2"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2001</w:t>
            </w:r>
          </w:p>
        </w:tc>
        <w:tc>
          <w:tcPr>
            <w:tcW w:w="569" w:type="pct"/>
            <w:tcBorders>
              <w:top w:val="nil"/>
              <w:left w:val="nil"/>
              <w:bottom w:val="nil"/>
              <w:right w:val="single" w:sz="8" w:space="0" w:color="auto"/>
            </w:tcBorders>
            <w:shd w:val="clear" w:color="auto" w:fill="auto"/>
            <w:noWrap/>
            <w:hideMark/>
          </w:tcPr>
          <w:p w14:paraId="6ACF9762"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2022</w:t>
            </w:r>
          </w:p>
        </w:tc>
      </w:tr>
      <w:tr w:rsidR="00513FB7" w:rsidRPr="00513FB7" w14:paraId="2549A97A" w14:textId="77777777" w:rsidTr="00513FB7">
        <w:trPr>
          <w:trHeight w:val="285"/>
        </w:trPr>
        <w:tc>
          <w:tcPr>
            <w:tcW w:w="515" w:type="pct"/>
            <w:tcBorders>
              <w:top w:val="nil"/>
              <w:left w:val="single" w:sz="8" w:space="0" w:color="000000"/>
              <w:bottom w:val="nil"/>
              <w:right w:val="nil"/>
            </w:tcBorders>
            <w:shd w:val="clear" w:color="auto" w:fill="auto"/>
            <w:noWrap/>
            <w:hideMark/>
          </w:tcPr>
          <w:p w14:paraId="5628EF8D"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DOV</w:t>
            </w:r>
          </w:p>
        </w:tc>
        <w:tc>
          <w:tcPr>
            <w:tcW w:w="588" w:type="pct"/>
            <w:tcBorders>
              <w:top w:val="nil"/>
              <w:left w:val="nil"/>
              <w:bottom w:val="nil"/>
              <w:right w:val="nil"/>
            </w:tcBorders>
            <w:shd w:val="clear" w:color="auto" w:fill="auto"/>
            <w:noWrap/>
            <w:hideMark/>
          </w:tcPr>
          <w:p w14:paraId="7B7AD6FA"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VAR</w:t>
            </w:r>
          </w:p>
        </w:tc>
        <w:tc>
          <w:tcPr>
            <w:tcW w:w="941" w:type="pct"/>
            <w:tcBorders>
              <w:top w:val="nil"/>
              <w:left w:val="nil"/>
              <w:bottom w:val="nil"/>
              <w:right w:val="nil"/>
            </w:tcBorders>
            <w:shd w:val="clear" w:color="auto" w:fill="auto"/>
            <w:noWrap/>
            <w:hideMark/>
          </w:tcPr>
          <w:p w14:paraId="32961E19"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proofErr w:type="spellStart"/>
            <w:r w:rsidRPr="00513FB7">
              <w:rPr>
                <w:rFonts w:ascii="Calibri" w:eastAsia="Times New Roman" w:hAnsi="Calibri" w:cs="Calibri"/>
                <w:color w:val="000000"/>
                <w:kern w:val="0"/>
                <w:sz w:val="18"/>
                <w:szCs w:val="18"/>
                <w14:ligatures w14:val="none"/>
              </w:rPr>
              <w:t>Vesle</w:t>
            </w:r>
            <w:proofErr w:type="spellEnd"/>
            <w:r w:rsidRPr="00513FB7">
              <w:rPr>
                <w:rFonts w:ascii="Calibri" w:eastAsia="Times New Roman" w:hAnsi="Calibri" w:cs="Calibri"/>
                <w:color w:val="000000"/>
                <w:kern w:val="0"/>
                <w:sz w:val="18"/>
                <w:szCs w:val="18"/>
                <w14:ligatures w14:val="none"/>
              </w:rPr>
              <w:t xml:space="preserve"> </w:t>
            </w:r>
            <w:proofErr w:type="spellStart"/>
            <w:r w:rsidRPr="00513FB7">
              <w:rPr>
                <w:rFonts w:ascii="Calibri" w:eastAsia="Times New Roman" w:hAnsi="Calibri" w:cs="Calibri"/>
                <w:color w:val="000000"/>
                <w:kern w:val="0"/>
                <w:sz w:val="18"/>
                <w:szCs w:val="18"/>
                <w14:ligatures w14:val="none"/>
              </w:rPr>
              <w:t>Armodshokollen</w:t>
            </w:r>
            <w:proofErr w:type="spellEnd"/>
          </w:p>
        </w:tc>
        <w:tc>
          <w:tcPr>
            <w:tcW w:w="575" w:type="pct"/>
            <w:tcBorders>
              <w:top w:val="nil"/>
              <w:left w:val="nil"/>
              <w:bottom w:val="nil"/>
              <w:right w:val="nil"/>
            </w:tcBorders>
            <w:shd w:val="clear" w:color="auto" w:fill="auto"/>
            <w:noWrap/>
            <w:hideMark/>
          </w:tcPr>
          <w:p w14:paraId="440D6080"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1161</w:t>
            </w:r>
          </w:p>
        </w:tc>
        <w:tc>
          <w:tcPr>
            <w:tcW w:w="553" w:type="pct"/>
            <w:tcBorders>
              <w:top w:val="nil"/>
              <w:left w:val="nil"/>
              <w:bottom w:val="nil"/>
              <w:right w:val="nil"/>
            </w:tcBorders>
            <w:shd w:val="clear" w:color="auto" w:fill="auto"/>
            <w:noWrap/>
            <w:hideMark/>
          </w:tcPr>
          <w:p w14:paraId="503BE9E9"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62.262</w:t>
            </w:r>
          </w:p>
        </w:tc>
        <w:tc>
          <w:tcPr>
            <w:tcW w:w="601" w:type="pct"/>
            <w:tcBorders>
              <w:top w:val="nil"/>
              <w:left w:val="nil"/>
              <w:bottom w:val="nil"/>
              <w:right w:val="nil"/>
            </w:tcBorders>
            <w:shd w:val="clear" w:color="auto" w:fill="auto"/>
            <w:noWrap/>
            <w:hideMark/>
          </w:tcPr>
          <w:p w14:paraId="25898090"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9.666</w:t>
            </w:r>
          </w:p>
        </w:tc>
        <w:tc>
          <w:tcPr>
            <w:tcW w:w="658" w:type="pct"/>
            <w:tcBorders>
              <w:top w:val="nil"/>
              <w:left w:val="single" w:sz="8" w:space="0" w:color="auto"/>
              <w:bottom w:val="nil"/>
              <w:right w:val="nil"/>
            </w:tcBorders>
            <w:shd w:val="clear" w:color="auto" w:fill="auto"/>
            <w:noWrap/>
            <w:hideMark/>
          </w:tcPr>
          <w:p w14:paraId="2715E3E3"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2001</w:t>
            </w:r>
          </w:p>
        </w:tc>
        <w:tc>
          <w:tcPr>
            <w:tcW w:w="569" w:type="pct"/>
            <w:tcBorders>
              <w:top w:val="nil"/>
              <w:left w:val="nil"/>
              <w:bottom w:val="nil"/>
              <w:right w:val="single" w:sz="8" w:space="0" w:color="auto"/>
            </w:tcBorders>
            <w:shd w:val="clear" w:color="auto" w:fill="auto"/>
            <w:noWrap/>
            <w:hideMark/>
          </w:tcPr>
          <w:p w14:paraId="0DD45190"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2022</w:t>
            </w:r>
          </w:p>
        </w:tc>
      </w:tr>
      <w:tr w:rsidR="00513FB7" w:rsidRPr="00513FB7" w14:paraId="328BA32D" w14:textId="77777777" w:rsidTr="00513FB7">
        <w:trPr>
          <w:trHeight w:val="285"/>
        </w:trPr>
        <w:tc>
          <w:tcPr>
            <w:tcW w:w="515" w:type="pct"/>
            <w:tcBorders>
              <w:top w:val="nil"/>
              <w:left w:val="single" w:sz="8" w:space="0" w:color="000000"/>
              <w:bottom w:val="nil"/>
              <w:right w:val="nil"/>
            </w:tcBorders>
            <w:shd w:val="clear" w:color="auto" w:fill="auto"/>
            <w:noWrap/>
            <w:hideMark/>
          </w:tcPr>
          <w:p w14:paraId="15F76E96"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DOV</w:t>
            </w:r>
          </w:p>
        </w:tc>
        <w:tc>
          <w:tcPr>
            <w:tcW w:w="588" w:type="pct"/>
            <w:tcBorders>
              <w:top w:val="nil"/>
              <w:left w:val="nil"/>
              <w:bottom w:val="nil"/>
              <w:right w:val="nil"/>
            </w:tcBorders>
            <w:shd w:val="clear" w:color="auto" w:fill="auto"/>
            <w:noWrap/>
            <w:hideMark/>
          </w:tcPr>
          <w:p w14:paraId="505A2BFC"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VKO</w:t>
            </w:r>
          </w:p>
        </w:tc>
        <w:tc>
          <w:tcPr>
            <w:tcW w:w="941" w:type="pct"/>
            <w:tcBorders>
              <w:top w:val="nil"/>
              <w:left w:val="nil"/>
              <w:bottom w:val="nil"/>
              <w:right w:val="nil"/>
            </w:tcBorders>
            <w:shd w:val="clear" w:color="auto" w:fill="auto"/>
            <w:noWrap/>
            <w:hideMark/>
          </w:tcPr>
          <w:p w14:paraId="2E5644EE"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proofErr w:type="spellStart"/>
            <w:r w:rsidRPr="00513FB7">
              <w:rPr>
                <w:rFonts w:ascii="Calibri" w:eastAsia="Times New Roman" w:hAnsi="Calibri" w:cs="Calibri"/>
                <w:color w:val="000000"/>
                <w:kern w:val="0"/>
                <w:sz w:val="18"/>
                <w:szCs w:val="18"/>
                <w14:ligatures w14:val="none"/>
              </w:rPr>
              <w:t>Veslekolla</w:t>
            </w:r>
            <w:proofErr w:type="spellEnd"/>
          </w:p>
        </w:tc>
        <w:tc>
          <w:tcPr>
            <w:tcW w:w="575" w:type="pct"/>
            <w:tcBorders>
              <w:top w:val="nil"/>
              <w:left w:val="nil"/>
              <w:bottom w:val="nil"/>
              <w:right w:val="nil"/>
            </w:tcBorders>
            <w:shd w:val="clear" w:color="auto" w:fill="auto"/>
            <w:noWrap/>
            <w:hideMark/>
          </w:tcPr>
          <w:p w14:paraId="3E9F24E5"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1418</w:t>
            </w:r>
          </w:p>
        </w:tc>
        <w:tc>
          <w:tcPr>
            <w:tcW w:w="553" w:type="pct"/>
            <w:tcBorders>
              <w:top w:val="nil"/>
              <w:left w:val="nil"/>
              <w:bottom w:val="nil"/>
              <w:right w:val="nil"/>
            </w:tcBorders>
            <w:shd w:val="clear" w:color="auto" w:fill="auto"/>
            <w:noWrap/>
            <w:hideMark/>
          </w:tcPr>
          <w:p w14:paraId="7A573523"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62.307</w:t>
            </w:r>
          </w:p>
        </w:tc>
        <w:tc>
          <w:tcPr>
            <w:tcW w:w="601" w:type="pct"/>
            <w:tcBorders>
              <w:top w:val="nil"/>
              <w:left w:val="nil"/>
              <w:bottom w:val="nil"/>
              <w:right w:val="nil"/>
            </w:tcBorders>
            <w:shd w:val="clear" w:color="auto" w:fill="auto"/>
            <w:noWrap/>
            <w:hideMark/>
          </w:tcPr>
          <w:p w14:paraId="7E9E78A5"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9.457</w:t>
            </w:r>
          </w:p>
        </w:tc>
        <w:tc>
          <w:tcPr>
            <w:tcW w:w="658" w:type="pct"/>
            <w:tcBorders>
              <w:top w:val="nil"/>
              <w:left w:val="single" w:sz="8" w:space="0" w:color="auto"/>
              <w:bottom w:val="nil"/>
              <w:right w:val="nil"/>
            </w:tcBorders>
            <w:shd w:val="clear" w:color="auto" w:fill="auto"/>
            <w:noWrap/>
            <w:hideMark/>
          </w:tcPr>
          <w:p w14:paraId="208758BD"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2001</w:t>
            </w:r>
          </w:p>
        </w:tc>
        <w:tc>
          <w:tcPr>
            <w:tcW w:w="569" w:type="pct"/>
            <w:tcBorders>
              <w:top w:val="nil"/>
              <w:left w:val="nil"/>
              <w:bottom w:val="nil"/>
              <w:right w:val="single" w:sz="8" w:space="0" w:color="auto"/>
            </w:tcBorders>
            <w:shd w:val="clear" w:color="auto" w:fill="auto"/>
            <w:noWrap/>
            <w:hideMark/>
          </w:tcPr>
          <w:p w14:paraId="03641BD0"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2022</w:t>
            </w:r>
          </w:p>
        </w:tc>
      </w:tr>
      <w:tr w:rsidR="00513FB7" w:rsidRPr="00513FB7" w14:paraId="45591D5D" w14:textId="77777777" w:rsidTr="00513FB7">
        <w:trPr>
          <w:trHeight w:val="285"/>
        </w:trPr>
        <w:tc>
          <w:tcPr>
            <w:tcW w:w="515" w:type="pct"/>
            <w:tcBorders>
              <w:top w:val="nil"/>
              <w:left w:val="single" w:sz="8" w:space="0" w:color="000000"/>
              <w:bottom w:val="nil"/>
              <w:right w:val="nil"/>
            </w:tcBorders>
            <w:shd w:val="clear" w:color="auto" w:fill="auto"/>
            <w:noWrap/>
            <w:hideMark/>
          </w:tcPr>
          <w:p w14:paraId="31FFBA0F"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HSW</w:t>
            </w:r>
          </w:p>
        </w:tc>
        <w:tc>
          <w:tcPr>
            <w:tcW w:w="588" w:type="pct"/>
            <w:tcBorders>
              <w:top w:val="nil"/>
              <w:left w:val="nil"/>
              <w:bottom w:val="nil"/>
              <w:right w:val="nil"/>
            </w:tcBorders>
            <w:shd w:val="clear" w:color="auto" w:fill="auto"/>
            <w:noWrap/>
            <w:hideMark/>
          </w:tcPr>
          <w:p w14:paraId="3A919A94"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WEK</w:t>
            </w:r>
          </w:p>
        </w:tc>
        <w:tc>
          <w:tcPr>
            <w:tcW w:w="941" w:type="pct"/>
            <w:tcBorders>
              <w:top w:val="nil"/>
              <w:left w:val="nil"/>
              <w:bottom w:val="nil"/>
              <w:right w:val="nil"/>
            </w:tcBorders>
            <w:shd w:val="clear" w:color="auto" w:fill="auto"/>
            <w:noWrap/>
            <w:hideMark/>
          </w:tcPr>
          <w:p w14:paraId="7EE40464"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proofErr w:type="spellStart"/>
            <w:r w:rsidRPr="00513FB7">
              <w:rPr>
                <w:rFonts w:ascii="Calibri" w:eastAsia="Times New Roman" w:hAnsi="Calibri" w:cs="Calibri"/>
                <w:color w:val="000000"/>
                <w:kern w:val="0"/>
                <w:sz w:val="18"/>
                <w:szCs w:val="18"/>
                <w14:ligatures w14:val="none"/>
              </w:rPr>
              <w:t>Weihbrunnkogel</w:t>
            </w:r>
            <w:proofErr w:type="spellEnd"/>
          </w:p>
        </w:tc>
        <w:tc>
          <w:tcPr>
            <w:tcW w:w="575" w:type="pct"/>
            <w:tcBorders>
              <w:top w:val="nil"/>
              <w:left w:val="nil"/>
              <w:bottom w:val="nil"/>
              <w:right w:val="nil"/>
            </w:tcBorders>
            <w:shd w:val="clear" w:color="auto" w:fill="auto"/>
            <w:noWrap/>
            <w:hideMark/>
          </w:tcPr>
          <w:p w14:paraId="0C896E5C"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2065</w:t>
            </w:r>
          </w:p>
        </w:tc>
        <w:tc>
          <w:tcPr>
            <w:tcW w:w="553" w:type="pct"/>
            <w:tcBorders>
              <w:top w:val="nil"/>
              <w:left w:val="nil"/>
              <w:bottom w:val="nil"/>
              <w:right w:val="nil"/>
            </w:tcBorders>
            <w:shd w:val="clear" w:color="auto" w:fill="auto"/>
            <w:noWrap/>
            <w:hideMark/>
          </w:tcPr>
          <w:p w14:paraId="0F5B86FB"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47.625</w:t>
            </w:r>
          </w:p>
        </w:tc>
        <w:tc>
          <w:tcPr>
            <w:tcW w:w="601" w:type="pct"/>
            <w:tcBorders>
              <w:top w:val="nil"/>
              <w:left w:val="nil"/>
              <w:bottom w:val="nil"/>
              <w:right w:val="nil"/>
            </w:tcBorders>
            <w:shd w:val="clear" w:color="auto" w:fill="auto"/>
            <w:noWrap/>
            <w:hideMark/>
          </w:tcPr>
          <w:p w14:paraId="45561091"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15.163</w:t>
            </w:r>
          </w:p>
        </w:tc>
        <w:tc>
          <w:tcPr>
            <w:tcW w:w="658" w:type="pct"/>
            <w:tcBorders>
              <w:top w:val="nil"/>
              <w:left w:val="single" w:sz="8" w:space="0" w:color="auto"/>
              <w:bottom w:val="nil"/>
              <w:right w:val="nil"/>
            </w:tcBorders>
            <w:shd w:val="clear" w:color="auto" w:fill="auto"/>
            <w:noWrap/>
            <w:hideMark/>
          </w:tcPr>
          <w:p w14:paraId="11C66C29"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2001</w:t>
            </w:r>
          </w:p>
        </w:tc>
        <w:tc>
          <w:tcPr>
            <w:tcW w:w="569" w:type="pct"/>
            <w:tcBorders>
              <w:top w:val="nil"/>
              <w:left w:val="nil"/>
              <w:bottom w:val="nil"/>
              <w:right w:val="single" w:sz="8" w:space="0" w:color="auto"/>
            </w:tcBorders>
            <w:shd w:val="clear" w:color="auto" w:fill="auto"/>
            <w:noWrap/>
            <w:hideMark/>
          </w:tcPr>
          <w:p w14:paraId="04302070"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2022</w:t>
            </w:r>
          </w:p>
        </w:tc>
      </w:tr>
      <w:tr w:rsidR="00513FB7" w:rsidRPr="00513FB7" w14:paraId="6064CCCA" w14:textId="77777777" w:rsidTr="00513FB7">
        <w:trPr>
          <w:trHeight w:val="285"/>
        </w:trPr>
        <w:tc>
          <w:tcPr>
            <w:tcW w:w="515" w:type="pct"/>
            <w:tcBorders>
              <w:top w:val="nil"/>
              <w:left w:val="single" w:sz="8" w:space="0" w:color="000000"/>
              <w:bottom w:val="nil"/>
              <w:right w:val="nil"/>
            </w:tcBorders>
            <w:shd w:val="clear" w:color="auto" w:fill="auto"/>
            <w:noWrap/>
            <w:hideMark/>
          </w:tcPr>
          <w:p w14:paraId="06C846DD"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HSW</w:t>
            </w:r>
          </w:p>
        </w:tc>
        <w:tc>
          <w:tcPr>
            <w:tcW w:w="588" w:type="pct"/>
            <w:tcBorders>
              <w:top w:val="nil"/>
              <w:left w:val="nil"/>
              <w:bottom w:val="nil"/>
              <w:right w:val="nil"/>
            </w:tcBorders>
            <w:shd w:val="clear" w:color="auto" w:fill="auto"/>
            <w:noWrap/>
            <w:hideMark/>
          </w:tcPr>
          <w:p w14:paraId="4C534A1A"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ZIK</w:t>
            </w:r>
          </w:p>
        </w:tc>
        <w:tc>
          <w:tcPr>
            <w:tcW w:w="941" w:type="pct"/>
            <w:tcBorders>
              <w:top w:val="nil"/>
              <w:left w:val="nil"/>
              <w:bottom w:val="nil"/>
              <w:right w:val="nil"/>
            </w:tcBorders>
            <w:shd w:val="clear" w:color="auto" w:fill="auto"/>
            <w:noWrap/>
            <w:hideMark/>
          </w:tcPr>
          <w:p w14:paraId="324E9BAA"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proofErr w:type="spellStart"/>
            <w:r w:rsidRPr="00513FB7">
              <w:rPr>
                <w:rFonts w:ascii="Calibri" w:eastAsia="Times New Roman" w:hAnsi="Calibri" w:cs="Calibri"/>
                <w:color w:val="000000"/>
                <w:kern w:val="0"/>
                <w:sz w:val="18"/>
                <w:szCs w:val="18"/>
                <w14:ligatures w14:val="none"/>
              </w:rPr>
              <w:t>Zinken</w:t>
            </w:r>
            <w:proofErr w:type="spellEnd"/>
            <w:r w:rsidRPr="00513FB7">
              <w:rPr>
                <w:rFonts w:ascii="Calibri" w:eastAsia="Times New Roman" w:hAnsi="Calibri" w:cs="Calibri"/>
                <w:color w:val="000000"/>
                <w:kern w:val="0"/>
                <w:sz w:val="18"/>
                <w:szCs w:val="18"/>
                <w14:ligatures w14:val="none"/>
              </w:rPr>
              <w:t>-NW-summit</w:t>
            </w:r>
          </w:p>
        </w:tc>
        <w:tc>
          <w:tcPr>
            <w:tcW w:w="575" w:type="pct"/>
            <w:tcBorders>
              <w:top w:val="nil"/>
              <w:left w:val="nil"/>
              <w:bottom w:val="nil"/>
              <w:right w:val="nil"/>
            </w:tcBorders>
            <w:shd w:val="clear" w:color="auto" w:fill="auto"/>
            <w:noWrap/>
            <w:hideMark/>
          </w:tcPr>
          <w:p w14:paraId="0CB6A8E5"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1910</w:t>
            </w:r>
          </w:p>
        </w:tc>
        <w:tc>
          <w:tcPr>
            <w:tcW w:w="553" w:type="pct"/>
            <w:tcBorders>
              <w:top w:val="nil"/>
              <w:left w:val="nil"/>
              <w:bottom w:val="nil"/>
              <w:right w:val="nil"/>
            </w:tcBorders>
            <w:shd w:val="clear" w:color="auto" w:fill="auto"/>
            <w:noWrap/>
            <w:hideMark/>
          </w:tcPr>
          <w:p w14:paraId="567A0E64"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47.598</w:t>
            </w:r>
          </w:p>
        </w:tc>
        <w:tc>
          <w:tcPr>
            <w:tcW w:w="601" w:type="pct"/>
            <w:tcBorders>
              <w:top w:val="nil"/>
              <w:left w:val="nil"/>
              <w:bottom w:val="nil"/>
              <w:right w:val="nil"/>
            </w:tcBorders>
            <w:shd w:val="clear" w:color="auto" w:fill="auto"/>
            <w:noWrap/>
            <w:hideMark/>
          </w:tcPr>
          <w:p w14:paraId="2386EAD2"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15.092</w:t>
            </w:r>
          </w:p>
        </w:tc>
        <w:tc>
          <w:tcPr>
            <w:tcW w:w="658" w:type="pct"/>
            <w:tcBorders>
              <w:top w:val="nil"/>
              <w:left w:val="single" w:sz="8" w:space="0" w:color="auto"/>
              <w:bottom w:val="nil"/>
              <w:right w:val="nil"/>
            </w:tcBorders>
            <w:shd w:val="clear" w:color="auto" w:fill="auto"/>
            <w:noWrap/>
            <w:hideMark/>
          </w:tcPr>
          <w:p w14:paraId="09EB41A0"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2001</w:t>
            </w:r>
          </w:p>
        </w:tc>
        <w:tc>
          <w:tcPr>
            <w:tcW w:w="569" w:type="pct"/>
            <w:tcBorders>
              <w:top w:val="nil"/>
              <w:left w:val="nil"/>
              <w:bottom w:val="nil"/>
              <w:right w:val="single" w:sz="8" w:space="0" w:color="auto"/>
            </w:tcBorders>
            <w:shd w:val="clear" w:color="auto" w:fill="auto"/>
            <w:noWrap/>
            <w:hideMark/>
          </w:tcPr>
          <w:p w14:paraId="2141479B"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2022</w:t>
            </w:r>
          </w:p>
        </w:tc>
      </w:tr>
      <w:tr w:rsidR="00513FB7" w:rsidRPr="00513FB7" w14:paraId="3BA809A0" w14:textId="77777777" w:rsidTr="00513FB7">
        <w:trPr>
          <w:trHeight w:val="285"/>
        </w:trPr>
        <w:tc>
          <w:tcPr>
            <w:tcW w:w="515" w:type="pct"/>
            <w:tcBorders>
              <w:top w:val="nil"/>
              <w:left w:val="single" w:sz="8" w:space="0" w:color="000000"/>
              <w:bottom w:val="nil"/>
              <w:right w:val="nil"/>
            </w:tcBorders>
            <w:shd w:val="clear" w:color="auto" w:fill="auto"/>
            <w:noWrap/>
            <w:hideMark/>
          </w:tcPr>
          <w:p w14:paraId="1611462A"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LAT</w:t>
            </w:r>
          </w:p>
        </w:tc>
        <w:tc>
          <w:tcPr>
            <w:tcW w:w="588" w:type="pct"/>
            <w:tcBorders>
              <w:top w:val="nil"/>
              <w:left w:val="nil"/>
              <w:bottom w:val="nil"/>
              <w:right w:val="nil"/>
            </w:tcBorders>
            <w:shd w:val="clear" w:color="auto" w:fill="auto"/>
            <w:noWrap/>
            <w:hideMark/>
          </w:tcPr>
          <w:p w14:paraId="2FBD7880"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KVA</w:t>
            </w:r>
          </w:p>
        </w:tc>
        <w:tc>
          <w:tcPr>
            <w:tcW w:w="941" w:type="pct"/>
            <w:tcBorders>
              <w:top w:val="nil"/>
              <w:left w:val="nil"/>
              <w:bottom w:val="nil"/>
              <w:right w:val="nil"/>
            </w:tcBorders>
            <w:shd w:val="clear" w:color="auto" w:fill="auto"/>
            <w:noWrap/>
            <w:hideMark/>
          </w:tcPr>
          <w:p w14:paraId="12C485AB"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proofErr w:type="spellStart"/>
            <w:r w:rsidRPr="00513FB7">
              <w:rPr>
                <w:rFonts w:ascii="Calibri" w:eastAsia="Times New Roman" w:hAnsi="Calibri" w:cs="Calibri"/>
                <w:color w:val="000000"/>
                <w:kern w:val="0"/>
                <w:sz w:val="18"/>
                <w:szCs w:val="18"/>
                <w14:ligatures w14:val="none"/>
              </w:rPr>
              <w:t>Karsavage</w:t>
            </w:r>
            <w:proofErr w:type="spellEnd"/>
          </w:p>
        </w:tc>
        <w:tc>
          <w:tcPr>
            <w:tcW w:w="575" w:type="pct"/>
            <w:tcBorders>
              <w:top w:val="nil"/>
              <w:left w:val="nil"/>
              <w:bottom w:val="nil"/>
              <w:right w:val="nil"/>
            </w:tcBorders>
            <w:shd w:val="clear" w:color="auto" w:fill="auto"/>
            <w:noWrap/>
            <w:hideMark/>
          </w:tcPr>
          <w:p w14:paraId="1848A952"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1000</w:t>
            </w:r>
          </w:p>
        </w:tc>
        <w:tc>
          <w:tcPr>
            <w:tcW w:w="553" w:type="pct"/>
            <w:tcBorders>
              <w:top w:val="nil"/>
              <w:left w:val="nil"/>
              <w:bottom w:val="nil"/>
              <w:right w:val="nil"/>
            </w:tcBorders>
            <w:shd w:val="clear" w:color="auto" w:fill="auto"/>
            <w:noWrap/>
            <w:hideMark/>
          </w:tcPr>
          <w:p w14:paraId="36946B1B"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68.342</w:t>
            </w:r>
          </w:p>
        </w:tc>
        <w:tc>
          <w:tcPr>
            <w:tcW w:w="601" w:type="pct"/>
            <w:tcBorders>
              <w:top w:val="nil"/>
              <w:left w:val="nil"/>
              <w:bottom w:val="nil"/>
              <w:right w:val="nil"/>
            </w:tcBorders>
            <w:shd w:val="clear" w:color="auto" w:fill="auto"/>
            <w:noWrap/>
            <w:hideMark/>
          </w:tcPr>
          <w:p w14:paraId="76DDCD1D"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18.503</w:t>
            </w:r>
          </w:p>
        </w:tc>
        <w:tc>
          <w:tcPr>
            <w:tcW w:w="658" w:type="pct"/>
            <w:tcBorders>
              <w:top w:val="nil"/>
              <w:left w:val="single" w:sz="8" w:space="0" w:color="auto"/>
              <w:bottom w:val="nil"/>
              <w:right w:val="nil"/>
            </w:tcBorders>
            <w:shd w:val="clear" w:color="auto" w:fill="auto"/>
            <w:noWrap/>
            <w:hideMark/>
          </w:tcPr>
          <w:p w14:paraId="3612B75D"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2001</w:t>
            </w:r>
          </w:p>
        </w:tc>
        <w:tc>
          <w:tcPr>
            <w:tcW w:w="569" w:type="pct"/>
            <w:tcBorders>
              <w:top w:val="nil"/>
              <w:left w:val="nil"/>
              <w:bottom w:val="nil"/>
              <w:right w:val="single" w:sz="8" w:space="0" w:color="auto"/>
            </w:tcBorders>
            <w:shd w:val="clear" w:color="auto" w:fill="auto"/>
            <w:noWrap/>
            <w:hideMark/>
          </w:tcPr>
          <w:p w14:paraId="07113EEF"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2019</w:t>
            </w:r>
          </w:p>
        </w:tc>
      </w:tr>
      <w:tr w:rsidR="00513FB7" w:rsidRPr="00513FB7" w14:paraId="2455B049" w14:textId="77777777" w:rsidTr="00513FB7">
        <w:trPr>
          <w:trHeight w:val="285"/>
        </w:trPr>
        <w:tc>
          <w:tcPr>
            <w:tcW w:w="515" w:type="pct"/>
            <w:tcBorders>
              <w:top w:val="nil"/>
              <w:left w:val="single" w:sz="8" w:space="0" w:color="000000"/>
              <w:bottom w:val="nil"/>
              <w:right w:val="nil"/>
            </w:tcBorders>
            <w:shd w:val="clear" w:color="auto" w:fill="auto"/>
            <w:noWrap/>
            <w:hideMark/>
          </w:tcPr>
          <w:p w14:paraId="38861ECF"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LAT</w:t>
            </w:r>
          </w:p>
        </w:tc>
        <w:tc>
          <w:tcPr>
            <w:tcW w:w="588" w:type="pct"/>
            <w:tcBorders>
              <w:top w:val="nil"/>
              <w:left w:val="nil"/>
              <w:bottom w:val="nil"/>
              <w:right w:val="nil"/>
            </w:tcBorders>
            <w:shd w:val="clear" w:color="auto" w:fill="auto"/>
            <w:noWrap/>
            <w:hideMark/>
          </w:tcPr>
          <w:p w14:paraId="0C58C352"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RVA</w:t>
            </w:r>
          </w:p>
        </w:tc>
        <w:tc>
          <w:tcPr>
            <w:tcW w:w="941" w:type="pct"/>
            <w:tcBorders>
              <w:top w:val="nil"/>
              <w:left w:val="nil"/>
              <w:bottom w:val="nil"/>
              <w:right w:val="nil"/>
            </w:tcBorders>
            <w:shd w:val="clear" w:color="auto" w:fill="auto"/>
            <w:noWrap/>
            <w:hideMark/>
          </w:tcPr>
          <w:p w14:paraId="4449C547"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proofErr w:type="spellStart"/>
            <w:r w:rsidRPr="00513FB7">
              <w:rPr>
                <w:rFonts w:ascii="Calibri" w:eastAsia="Times New Roman" w:hAnsi="Calibri" w:cs="Calibri"/>
                <w:color w:val="000000"/>
                <w:kern w:val="0"/>
                <w:sz w:val="18"/>
                <w:szCs w:val="18"/>
                <w14:ligatures w14:val="none"/>
              </w:rPr>
              <w:t>Rakkasvare</w:t>
            </w:r>
            <w:proofErr w:type="spellEnd"/>
          </w:p>
        </w:tc>
        <w:tc>
          <w:tcPr>
            <w:tcW w:w="575" w:type="pct"/>
            <w:tcBorders>
              <w:top w:val="nil"/>
              <w:left w:val="nil"/>
              <w:bottom w:val="nil"/>
              <w:right w:val="nil"/>
            </w:tcBorders>
            <w:shd w:val="clear" w:color="auto" w:fill="auto"/>
            <w:noWrap/>
            <w:hideMark/>
          </w:tcPr>
          <w:p w14:paraId="5D22203D"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492</w:t>
            </w:r>
          </w:p>
        </w:tc>
        <w:tc>
          <w:tcPr>
            <w:tcW w:w="553" w:type="pct"/>
            <w:tcBorders>
              <w:top w:val="nil"/>
              <w:left w:val="nil"/>
              <w:bottom w:val="nil"/>
              <w:right w:val="nil"/>
            </w:tcBorders>
            <w:shd w:val="clear" w:color="auto" w:fill="auto"/>
            <w:noWrap/>
            <w:hideMark/>
          </w:tcPr>
          <w:p w14:paraId="013BB023"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68.431</w:t>
            </w:r>
          </w:p>
        </w:tc>
        <w:tc>
          <w:tcPr>
            <w:tcW w:w="601" w:type="pct"/>
            <w:tcBorders>
              <w:top w:val="nil"/>
              <w:left w:val="nil"/>
              <w:bottom w:val="nil"/>
              <w:right w:val="nil"/>
            </w:tcBorders>
            <w:shd w:val="clear" w:color="auto" w:fill="auto"/>
            <w:noWrap/>
            <w:hideMark/>
          </w:tcPr>
          <w:p w14:paraId="69E0D85F"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18.596</w:t>
            </w:r>
          </w:p>
        </w:tc>
        <w:tc>
          <w:tcPr>
            <w:tcW w:w="658" w:type="pct"/>
            <w:tcBorders>
              <w:top w:val="nil"/>
              <w:left w:val="single" w:sz="8" w:space="0" w:color="auto"/>
              <w:bottom w:val="nil"/>
              <w:right w:val="nil"/>
            </w:tcBorders>
            <w:shd w:val="clear" w:color="auto" w:fill="auto"/>
            <w:noWrap/>
            <w:hideMark/>
          </w:tcPr>
          <w:p w14:paraId="71D9B46A"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2002</w:t>
            </w:r>
          </w:p>
        </w:tc>
        <w:tc>
          <w:tcPr>
            <w:tcW w:w="569" w:type="pct"/>
            <w:tcBorders>
              <w:top w:val="nil"/>
              <w:left w:val="nil"/>
              <w:bottom w:val="nil"/>
              <w:right w:val="single" w:sz="8" w:space="0" w:color="auto"/>
            </w:tcBorders>
            <w:shd w:val="clear" w:color="auto" w:fill="auto"/>
            <w:noWrap/>
            <w:hideMark/>
          </w:tcPr>
          <w:p w14:paraId="47EB2E22"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2019</w:t>
            </w:r>
          </w:p>
        </w:tc>
      </w:tr>
      <w:tr w:rsidR="00513FB7" w:rsidRPr="00513FB7" w14:paraId="3063CFF2" w14:textId="77777777" w:rsidTr="00513FB7">
        <w:trPr>
          <w:trHeight w:val="285"/>
        </w:trPr>
        <w:tc>
          <w:tcPr>
            <w:tcW w:w="515" w:type="pct"/>
            <w:tcBorders>
              <w:top w:val="nil"/>
              <w:left w:val="single" w:sz="8" w:space="0" w:color="000000"/>
              <w:bottom w:val="nil"/>
              <w:right w:val="nil"/>
            </w:tcBorders>
            <w:shd w:val="clear" w:color="auto" w:fill="auto"/>
            <w:noWrap/>
            <w:hideMark/>
          </w:tcPr>
          <w:p w14:paraId="0658A382"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LEO</w:t>
            </w:r>
          </w:p>
        </w:tc>
        <w:tc>
          <w:tcPr>
            <w:tcW w:w="588" w:type="pct"/>
            <w:tcBorders>
              <w:top w:val="nil"/>
              <w:left w:val="nil"/>
              <w:bottom w:val="nil"/>
              <w:right w:val="nil"/>
            </w:tcBorders>
            <w:shd w:val="clear" w:color="auto" w:fill="auto"/>
            <w:noWrap/>
            <w:hideMark/>
          </w:tcPr>
          <w:p w14:paraId="1185748B"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CHO</w:t>
            </w:r>
          </w:p>
        </w:tc>
        <w:tc>
          <w:tcPr>
            <w:tcW w:w="941" w:type="pct"/>
            <w:tcBorders>
              <w:top w:val="nil"/>
              <w:left w:val="nil"/>
              <w:bottom w:val="nil"/>
              <w:right w:val="nil"/>
            </w:tcBorders>
            <w:shd w:val="clear" w:color="auto" w:fill="auto"/>
            <w:noWrap/>
            <w:hideMark/>
          </w:tcPr>
          <w:p w14:paraId="47D4A275"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proofErr w:type="spellStart"/>
            <w:r w:rsidRPr="00513FB7">
              <w:rPr>
                <w:rFonts w:ascii="Calibri" w:eastAsia="Times New Roman" w:hAnsi="Calibri" w:cs="Calibri"/>
                <w:color w:val="000000"/>
                <w:kern w:val="0"/>
                <w:sz w:val="18"/>
                <w:szCs w:val="18"/>
                <w14:ligatures w14:val="none"/>
              </w:rPr>
              <w:t>Chorafas</w:t>
            </w:r>
            <w:proofErr w:type="spellEnd"/>
          </w:p>
        </w:tc>
        <w:tc>
          <w:tcPr>
            <w:tcW w:w="575" w:type="pct"/>
            <w:tcBorders>
              <w:top w:val="nil"/>
              <w:left w:val="nil"/>
              <w:bottom w:val="nil"/>
              <w:right w:val="nil"/>
            </w:tcBorders>
            <w:shd w:val="clear" w:color="auto" w:fill="auto"/>
            <w:noWrap/>
            <w:hideMark/>
          </w:tcPr>
          <w:p w14:paraId="4369318E"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1965</w:t>
            </w:r>
          </w:p>
        </w:tc>
        <w:tc>
          <w:tcPr>
            <w:tcW w:w="553" w:type="pct"/>
            <w:tcBorders>
              <w:top w:val="nil"/>
              <w:left w:val="nil"/>
              <w:bottom w:val="nil"/>
              <w:right w:val="nil"/>
            </w:tcBorders>
            <w:shd w:val="clear" w:color="auto" w:fill="auto"/>
            <w:noWrap/>
            <w:hideMark/>
          </w:tcPr>
          <w:p w14:paraId="359EE044"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35.273</w:t>
            </w:r>
          </w:p>
        </w:tc>
        <w:tc>
          <w:tcPr>
            <w:tcW w:w="601" w:type="pct"/>
            <w:tcBorders>
              <w:top w:val="nil"/>
              <w:left w:val="nil"/>
              <w:bottom w:val="nil"/>
              <w:right w:val="nil"/>
            </w:tcBorders>
            <w:shd w:val="clear" w:color="auto" w:fill="auto"/>
            <w:noWrap/>
            <w:hideMark/>
          </w:tcPr>
          <w:p w14:paraId="2B0E55B7"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24.081</w:t>
            </w:r>
          </w:p>
        </w:tc>
        <w:tc>
          <w:tcPr>
            <w:tcW w:w="658" w:type="pct"/>
            <w:tcBorders>
              <w:top w:val="nil"/>
              <w:left w:val="single" w:sz="8" w:space="0" w:color="auto"/>
              <w:bottom w:val="nil"/>
              <w:right w:val="nil"/>
            </w:tcBorders>
            <w:shd w:val="clear" w:color="auto" w:fill="auto"/>
            <w:noWrap/>
            <w:hideMark/>
          </w:tcPr>
          <w:p w14:paraId="5FFB0C1E"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2001</w:t>
            </w:r>
          </w:p>
        </w:tc>
        <w:tc>
          <w:tcPr>
            <w:tcW w:w="569" w:type="pct"/>
            <w:tcBorders>
              <w:top w:val="nil"/>
              <w:left w:val="nil"/>
              <w:bottom w:val="nil"/>
              <w:right w:val="single" w:sz="8" w:space="0" w:color="auto"/>
            </w:tcBorders>
            <w:shd w:val="clear" w:color="auto" w:fill="auto"/>
            <w:noWrap/>
            <w:hideMark/>
          </w:tcPr>
          <w:p w14:paraId="3D0CD568"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2022</w:t>
            </w:r>
          </w:p>
        </w:tc>
      </w:tr>
      <w:tr w:rsidR="00513FB7" w:rsidRPr="00513FB7" w14:paraId="71C977F0" w14:textId="77777777" w:rsidTr="00513FB7">
        <w:trPr>
          <w:trHeight w:val="285"/>
        </w:trPr>
        <w:tc>
          <w:tcPr>
            <w:tcW w:w="515" w:type="pct"/>
            <w:tcBorders>
              <w:top w:val="nil"/>
              <w:left w:val="single" w:sz="8" w:space="0" w:color="000000"/>
              <w:bottom w:val="nil"/>
              <w:right w:val="nil"/>
            </w:tcBorders>
            <w:shd w:val="clear" w:color="auto" w:fill="auto"/>
            <w:noWrap/>
            <w:hideMark/>
          </w:tcPr>
          <w:p w14:paraId="002D569A"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LEO</w:t>
            </w:r>
          </w:p>
        </w:tc>
        <w:tc>
          <w:tcPr>
            <w:tcW w:w="588" w:type="pct"/>
            <w:tcBorders>
              <w:top w:val="nil"/>
              <w:left w:val="nil"/>
              <w:bottom w:val="nil"/>
              <w:right w:val="nil"/>
            </w:tcBorders>
            <w:shd w:val="clear" w:color="auto" w:fill="auto"/>
            <w:noWrap/>
            <w:hideMark/>
          </w:tcPr>
          <w:p w14:paraId="666003B2"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LOW</w:t>
            </w:r>
          </w:p>
        </w:tc>
        <w:tc>
          <w:tcPr>
            <w:tcW w:w="941" w:type="pct"/>
            <w:tcBorders>
              <w:top w:val="nil"/>
              <w:left w:val="nil"/>
              <w:bottom w:val="nil"/>
              <w:right w:val="nil"/>
            </w:tcBorders>
            <w:shd w:val="clear" w:color="auto" w:fill="auto"/>
            <w:noWrap/>
            <w:hideMark/>
          </w:tcPr>
          <w:p w14:paraId="0C7AB4E3"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Low summit</w:t>
            </w:r>
          </w:p>
        </w:tc>
        <w:tc>
          <w:tcPr>
            <w:tcW w:w="575" w:type="pct"/>
            <w:tcBorders>
              <w:top w:val="nil"/>
              <w:left w:val="nil"/>
              <w:bottom w:val="nil"/>
              <w:right w:val="nil"/>
            </w:tcBorders>
            <w:shd w:val="clear" w:color="auto" w:fill="auto"/>
            <w:noWrap/>
            <w:hideMark/>
          </w:tcPr>
          <w:p w14:paraId="5A7A1592"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1664</w:t>
            </w:r>
          </w:p>
        </w:tc>
        <w:tc>
          <w:tcPr>
            <w:tcW w:w="553" w:type="pct"/>
            <w:tcBorders>
              <w:top w:val="nil"/>
              <w:left w:val="nil"/>
              <w:bottom w:val="nil"/>
              <w:right w:val="nil"/>
            </w:tcBorders>
            <w:shd w:val="clear" w:color="auto" w:fill="auto"/>
            <w:noWrap/>
            <w:hideMark/>
          </w:tcPr>
          <w:p w14:paraId="189A6938"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35.269</w:t>
            </w:r>
          </w:p>
        </w:tc>
        <w:tc>
          <w:tcPr>
            <w:tcW w:w="601" w:type="pct"/>
            <w:tcBorders>
              <w:top w:val="nil"/>
              <w:left w:val="nil"/>
              <w:bottom w:val="nil"/>
              <w:right w:val="nil"/>
            </w:tcBorders>
            <w:shd w:val="clear" w:color="auto" w:fill="auto"/>
            <w:noWrap/>
            <w:hideMark/>
          </w:tcPr>
          <w:p w14:paraId="76C34163"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24.087</w:t>
            </w:r>
          </w:p>
        </w:tc>
        <w:tc>
          <w:tcPr>
            <w:tcW w:w="658" w:type="pct"/>
            <w:tcBorders>
              <w:top w:val="nil"/>
              <w:left w:val="single" w:sz="8" w:space="0" w:color="auto"/>
              <w:bottom w:val="nil"/>
              <w:right w:val="nil"/>
            </w:tcBorders>
            <w:shd w:val="clear" w:color="auto" w:fill="auto"/>
            <w:noWrap/>
            <w:hideMark/>
          </w:tcPr>
          <w:p w14:paraId="3BB06E13"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2001</w:t>
            </w:r>
          </w:p>
        </w:tc>
        <w:tc>
          <w:tcPr>
            <w:tcW w:w="569" w:type="pct"/>
            <w:tcBorders>
              <w:top w:val="nil"/>
              <w:left w:val="nil"/>
              <w:bottom w:val="nil"/>
              <w:right w:val="single" w:sz="8" w:space="0" w:color="auto"/>
            </w:tcBorders>
            <w:shd w:val="clear" w:color="auto" w:fill="auto"/>
            <w:noWrap/>
            <w:hideMark/>
          </w:tcPr>
          <w:p w14:paraId="7A7B9329"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2022</w:t>
            </w:r>
          </w:p>
        </w:tc>
      </w:tr>
      <w:tr w:rsidR="00513FB7" w:rsidRPr="00513FB7" w14:paraId="1DCE44F5" w14:textId="77777777" w:rsidTr="00513FB7">
        <w:trPr>
          <w:trHeight w:val="285"/>
        </w:trPr>
        <w:tc>
          <w:tcPr>
            <w:tcW w:w="515" w:type="pct"/>
            <w:tcBorders>
              <w:top w:val="nil"/>
              <w:left w:val="single" w:sz="8" w:space="0" w:color="000000"/>
              <w:bottom w:val="nil"/>
              <w:right w:val="nil"/>
            </w:tcBorders>
            <w:shd w:val="clear" w:color="auto" w:fill="auto"/>
            <w:noWrap/>
            <w:hideMark/>
          </w:tcPr>
          <w:p w14:paraId="590B2FB1"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MAV</w:t>
            </w:r>
          </w:p>
        </w:tc>
        <w:tc>
          <w:tcPr>
            <w:tcW w:w="588" w:type="pct"/>
            <w:tcBorders>
              <w:top w:val="nil"/>
              <w:left w:val="nil"/>
              <w:bottom w:val="nil"/>
              <w:right w:val="nil"/>
            </w:tcBorders>
            <w:shd w:val="clear" w:color="auto" w:fill="auto"/>
            <w:noWrap/>
            <w:hideMark/>
          </w:tcPr>
          <w:p w14:paraId="1D317CBC"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SU1</w:t>
            </w:r>
          </w:p>
        </w:tc>
        <w:tc>
          <w:tcPr>
            <w:tcW w:w="941" w:type="pct"/>
            <w:tcBorders>
              <w:top w:val="nil"/>
              <w:left w:val="nil"/>
              <w:bottom w:val="nil"/>
              <w:right w:val="nil"/>
            </w:tcBorders>
            <w:shd w:val="clear" w:color="auto" w:fill="auto"/>
            <w:noWrap/>
            <w:hideMark/>
          </w:tcPr>
          <w:p w14:paraId="0E8AED33"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Colle Lago Bianco</w:t>
            </w:r>
          </w:p>
        </w:tc>
        <w:tc>
          <w:tcPr>
            <w:tcW w:w="575" w:type="pct"/>
            <w:tcBorders>
              <w:top w:val="nil"/>
              <w:left w:val="nil"/>
              <w:bottom w:val="nil"/>
              <w:right w:val="nil"/>
            </w:tcBorders>
            <w:shd w:val="clear" w:color="auto" w:fill="auto"/>
            <w:noWrap/>
            <w:hideMark/>
          </w:tcPr>
          <w:p w14:paraId="02BA7A26"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2340</w:t>
            </w:r>
          </w:p>
        </w:tc>
        <w:tc>
          <w:tcPr>
            <w:tcW w:w="553" w:type="pct"/>
            <w:tcBorders>
              <w:top w:val="nil"/>
              <w:left w:val="nil"/>
              <w:bottom w:val="nil"/>
              <w:right w:val="nil"/>
            </w:tcBorders>
            <w:shd w:val="clear" w:color="auto" w:fill="auto"/>
            <w:noWrap/>
            <w:hideMark/>
          </w:tcPr>
          <w:p w14:paraId="46ECB542"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45.646</w:t>
            </w:r>
          </w:p>
        </w:tc>
        <w:tc>
          <w:tcPr>
            <w:tcW w:w="601" w:type="pct"/>
            <w:tcBorders>
              <w:top w:val="nil"/>
              <w:left w:val="nil"/>
              <w:bottom w:val="nil"/>
              <w:right w:val="nil"/>
            </w:tcBorders>
            <w:shd w:val="clear" w:color="auto" w:fill="auto"/>
            <w:noWrap/>
            <w:hideMark/>
          </w:tcPr>
          <w:p w14:paraId="01F27A54"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7.595</w:t>
            </w:r>
          </w:p>
        </w:tc>
        <w:tc>
          <w:tcPr>
            <w:tcW w:w="658" w:type="pct"/>
            <w:tcBorders>
              <w:top w:val="nil"/>
              <w:left w:val="single" w:sz="8" w:space="0" w:color="auto"/>
              <w:bottom w:val="nil"/>
              <w:right w:val="nil"/>
            </w:tcBorders>
            <w:shd w:val="clear" w:color="auto" w:fill="auto"/>
            <w:noWrap/>
            <w:hideMark/>
          </w:tcPr>
          <w:p w14:paraId="4E4B885C"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2002</w:t>
            </w:r>
          </w:p>
        </w:tc>
        <w:tc>
          <w:tcPr>
            <w:tcW w:w="569" w:type="pct"/>
            <w:tcBorders>
              <w:top w:val="nil"/>
              <w:left w:val="nil"/>
              <w:bottom w:val="nil"/>
              <w:right w:val="single" w:sz="8" w:space="0" w:color="auto"/>
            </w:tcBorders>
            <w:shd w:val="clear" w:color="auto" w:fill="auto"/>
            <w:noWrap/>
            <w:hideMark/>
          </w:tcPr>
          <w:p w14:paraId="42BB12D5"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2022</w:t>
            </w:r>
          </w:p>
        </w:tc>
      </w:tr>
      <w:tr w:rsidR="00513FB7" w:rsidRPr="00513FB7" w14:paraId="53ABD5E3" w14:textId="77777777" w:rsidTr="00513FB7">
        <w:trPr>
          <w:trHeight w:val="285"/>
        </w:trPr>
        <w:tc>
          <w:tcPr>
            <w:tcW w:w="515" w:type="pct"/>
            <w:tcBorders>
              <w:top w:val="nil"/>
              <w:left w:val="single" w:sz="8" w:space="0" w:color="000000"/>
              <w:bottom w:val="nil"/>
              <w:right w:val="nil"/>
            </w:tcBorders>
            <w:shd w:val="clear" w:color="auto" w:fill="auto"/>
            <w:noWrap/>
            <w:hideMark/>
          </w:tcPr>
          <w:p w14:paraId="0D381ABD"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MAV</w:t>
            </w:r>
          </w:p>
        </w:tc>
        <w:tc>
          <w:tcPr>
            <w:tcW w:w="588" w:type="pct"/>
            <w:tcBorders>
              <w:top w:val="nil"/>
              <w:left w:val="nil"/>
              <w:bottom w:val="nil"/>
              <w:right w:val="nil"/>
            </w:tcBorders>
            <w:shd w:val="clear" w:color="auto" w:fill="auto"/>
            <w:noWrap/>
            <w:hideMark/>
          </w:tcPr>
          <w:p w14:paraId="3C666CD3"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SU2</w:t>
            </w:r>
          </w:p>
        </w:tc>
        <w:tc>
          <w:tcPr>
            <w:tcW w:w="941" w:type="pct"/>
            <w:tcBorders>
              <w:top w:val="nil"/>
              <w:left w:val="nil"/>
              <w:bottom w:val="nil"/>
              <w:right w:val="nil"/>
            </w:tcBorders>
            <w:shd w:val="clear" w:color="auto" w:fill="auto"/>
            <w:noWrap/>
            <w:hideMark/>
          </w:tcPr>
          <w:p w14:paraId="40699BEA"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 xml:space="preserve">Lago </w:t>
            </w:r>
            <w:proofErr w:type="spellStart"/>
            <w:r w:rsidRPr="00513FB7">
              <w:rPr>
                <w:rFonts w:ascii="Calibri" w:eastAsia="Times New Roman" w:hAnsi="Calibri" w:cs="Calibri"/>
                <w:color w:val="000000"/>
                <w:kern w:val="0"/>
                <w:sz w:val="18"/>
                <w:szCs w:val="18"/>
                <w14:ligatures w14:val="none"/>
              </w:rPr>
              <w:t>Balena</w:t>
            </w:r>
            <w:proofErr w:type="spellEnd"/>
          </w:p>
        </w:tc>
        <w:tc>
          <w:tcPr>
            <w:tcW w:w="575" w:type="pct"/>
            <w:tcBorders>
              <w:top w:val="nil"/>
              <w:left w:val="nil"/>
              <w:bottom w:val="nil"/>
              <w:right w:val="nil"/>
            </w:tcBorders>
            <w:shd w:val="clear" w:color="auto" w:fill="auto"/>
            <w:noWrap/>
            <w:hideMark/>
          </w:tcPr>
          <w:p w14:paraId="2E8F41DE"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2584</w:t>
            </w:r>
          </w:p>
        </w:tc>
        <w:tc>
          <w:tcPr>
            <w:tcW w:w="553" w:type="pct"/>
            <w:tcBorders>
              <w:top w:val="nil"/>
              <w:left w:val="nil"/>
              <w:bottom w:val="nil"/>
              <w:right w:val="nil"/>
            </w:tcBorders>
            <w:shd w:val="clear" w:color="auto" w:fill="auto"/>
            <w:noWrap/>
            <w:hideMark/>
          </w:tcPr>
          <w:p w14:paraId="48DE9DAA"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45.640</w:t>
            </w:r>
          </w:p>
        </w:tc>
        <w:tc>
          <w:tcPr>
            <w:tcW w:w="601" w:type="pct"/>
            <w:tcBorders>
              <w:top w:val="nil"/>
              <w:left w:val="nil"/>
              <w:bottom w:val="nil"/>
              <w:right w:val="nil"/>
            </w:tcBorders>
            <w:shd w:val="clear" w:color="auto" w:fill="auto"/>
            <w:noWrap/>
            <w:hideMark/>
          </w:tcPr>
          <w:p w14:paraId="1F536F8E"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7.552</w:t>
            </w:r>
          </w:p>
        </w:tc>
        <w:tc>
          <w:tcPr>
            <w:tcW w:w="658" w:type="pct"/>
            <w:tcBorders>
              <w:top w:val="nil"/>
              <w:left w:val="single" w:sz="8" w:space="0" w:color="auto"/>
              <w:bottom w:val="nil"/>
              <w:right w:val="nil"/>
            </w:tcBorders>
            <w:shd w:val="clear" w:color="auto" w:fill="auto"/>
            <w:noWrap/>
            <w:hideMark/>
          </w:tcPr>
          <w:p w14:paraId="5EEB6A88"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2002</w:t>
            </w:r>
          </w:p>
        </w:tc>
        <w:tc>
          <w:tcPr>
            <w:tcW w:w="569" w:type="pct"/>
            <w:tcBorders>
              <w:top w:val="nil"/>
              <w:left w:val="nil"/>
              <w:bottom w:val="nil"/>
              <w:right w:val="single" w:sz="8" w:space="0" w:color="auto"/>
            </w:tcBorders>
            <w:shd w:val="clear" w:color="auto" w:fill="auto"/>
            <w:noWrap/>
            <w:hideMark/>
          </w:tcPr>
          <w:p w14:paraId="0862DC58"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2022</w:t>
            </w:r>
          </w:p>
        </w:tc>
      </w:tr>
      <w:tr w:rsidR="00513FB7" w:rsidRPr="00513FB7" w14:paraId="14737F69" w14:textId="77777777" w:rsidTr="00513FB7">
        <w:trPr>
          <w:trHeight w:val="285"/>
        </w:trPr>
        <w:tc>
          <w:tcPr>
            <w:tcW w:w="515" w:type="pct"/>
            <w:tcBorders>
              <w:top w:val="nil"/>
              <w:left w:val="single" w:sz="8" w:space="0" w:color="000000"/>
              <w:bottom w:val="nil"/>
              <w:right w:val="nil"/>
            </w:tcBorders>
            <w:shd w:val="clear" w:color="auto" w:fill="auto"/>
            <w:noWrap/>
            <w:hideMark/>
          </w:tcPr>
          <w:p w14:paraId="02394EF8"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NAP</w:t>
            </w:r>
          </w:p>
        </w:tc>
        <w:tc>
          <w:tcPr>
            <w:tcW w:w="588" w:type="pct"/>
            <w:tcBorders>
              <w:top w:val="nil"/>
              <w:left w:val="nil"/>
              <w:bottom w:val="nil"/>
              <w:right w:val="nil"/>
            </w:tcBorders>
            <w:shd w:val="clear" w:color="auto" w:fill="auto"/>
            <w:noWrap/>
            <w:hideMark/>
          </w:tcPr>
          <w:p w14:paraId="6B9729FA"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FOG</w:t>
            </w:r>
          </w:p>
        </w:tc>
        <w:tc>
          <w:tcPr>
            <w:tcW w:w="941" w:type="pct"/>
            <w:tcBorders>
              <w:top w:val="nil"/>
              <w:left w:val="nil"/>
              <w:bottom w:val="nil"/>
              <w:right w:val="nil"/>
            </w:tcBorders>
            <w:shd w:val="clear" w:color="auto" w:fill="auto"/>
            <w:noWrap/>
            <w:hideMark/>
          </w:tcPr>
          <w:p w14:paraId="21324A45"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 xml:space="preserve">Cima di </w:t>
            </w:r>
            <w:proofErr w:type="spellStart"/>
            <w:r w:rsidRPr="00513FB7">
              <w:rPr>
                <w:rFonts w:ascii="Calibri" w:eastAsia="Times New Roman" w:hAnsi="Calibri" w:cs="Calibri"/>
                <w:color w:val="000000"/>
                <w:kern w:val="0"/>
                <w:sz w:val="18"/>
                <w:szCs w:val="18"/>
                <w14:ligatures w14:val="none"/>
              </w:rPr>
              <w:t>Foce</w:t>
            </w:r>
            <w:proofErr w:type="spellEnd"/>
            <w:r w:rsidRPr="00513FB7">
              <w:rPr>
                <w:rFonts w:ascii="Calibri" w:eastAsia="Times New Roman" w:hAnsi="Calibri" w:cs="Calibri"/>
                <w:color w:val="000000"/>
                <w:kern w:val="0"/>
                <w:sz w:val="18"/>
                <w:szCs w:val="18"/>
                <w14:ligatures w14:val="none"/>
              </w:rPr>
              <w:t xml:space="preserve"> a </w:t>
            </w:r>
            <w:proofErr w:type="spellStart"/>
            <w:r w:rsidRPr="00513FB7">
              <w:rPr>
                <w:rFonts w:ascii="Calibri" w:eastAsia="Times New Roman" w:hAnsi="Calibri" w:cs="Calibri"/>
                <w:color w:val="000000"/>
                <w:kern w:val="0"/>
                <w:sz w:val="18"/>
                <w:szCs w:val="18"/>
                <w14:ligatures w14:val="none"/>
              </w:rPr>
              <w:t>Giovo</w:t>
            </w:r>
            <w:proofErr w:type="spellEnd"/>
          </w:p>
        </w:tc>
        <w:tc>
          <w:tcPr>
            <w:tcW w:w="575" w:type="pct"/>
            <w:tcBorders>
              <w:top w:val="nil"/>
              <w:left w:val="nil"/>
              <w:bottom w:val="nil"/>
              <w:right w:val="nil"/>
            </w:tcBorders>
            <w:shd w:val="clear" w:color="auto" w:fill="auto"/>
            <w:noWrap/>
            <w:hideMark/>
          </w:tcPr>
          <w:p w14:paraId="2157F995"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1722</w:t>
            </w:r>
          </w:p>
        </w:tc>
        <w:tc>
          <w:tcPr>
            <w:tcW w:w="553" w:type="pct"/>
            <w:tcBorders>
              <w:top w:val="nil"/>
              <w:left w:val="nil"/>
              <w:bottom w:val="nil"/>
              <w:right w:val="nil"/>
            </w:tcBorders>
            <w:shd w:val="clear" w:color="auto" w:fill="auto"/>
            <w:noWrap/>
            <w:hideMark/>
          </w:tcPr>
          <w:p w14:paraId="470E8BAA"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44.118</w:t>
            </w:r>
          </w:p>
        </w:tc>
        <w:tc>
          <w:tcPr>
            <w:tcW w:w="601" w:type="pct"/>
            <w:tcBorders>
              <w:top w:val="nil"/>
              <w:left w:val="nil"/>
              <w:bottom w:val="nil"/>
              <w:right w:val="nil"/>
            </w:tcBorders>
            <w:shd w:val="clear" w:color="auto" w:fill="auto"/>
            <w:noWrap/>
            <w:hideMark/>
          </w:tcPr>
          <w:p w14:paraId="1410DDFD"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10.611</w:t>
            </w:r>
          </w:p>
        </w:tc>
        <w:tc>
          <w:tcPr>
            <w:tcW w:w="658" w:type="pct"/>
            <w:tcBorders>
              <w:top w:val="nil"/>
              <w:left w:val="single" w:sz="8" w:space="0" w:color="auto"/>
              <w:bottom w:val="nil"/>
              <w:right w:val="nil"/>
            </w:tcBorders>
            <w:shd w:val="clear" w:color="auto" w:fill="auto"/>
            <w:noWrap/>
            <w:hideMark/>
          </w:tcPr>
          <w:p w14:paraId="6620F598"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2001</w:t>
            </w:r>
          </w:p>
        </w:tc>
        <w:tc>
          <w:tcPr>
            <w:tcW w:w="569" w:type="pct"/>
            <w:tcBorders>
              <w:top w:val="nil"/>
              <w:left w:val="nil"/>
              <w:bottom w:val="nil"/>
              <w:right w:val="single" w:sz="8" w:space="0" w:color="auto"/>
            </w:tcBorders>
            <w:shd w:val="clear" w:color="auto" w:fill="auto"/>
            <w:noWrap/>
            <w:hideMark/>
          </w:tcPr>
          <w:p w14:paraId="197ABB63"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2022</w:t>
            </w:r>
          </w:p>
        </w:tc>
      </w:tr>
      <w:tr w:rsidR="00513FB7" w:rsidRPr="00513FB7" w14:paraId="480457D9" w14:textId="77777777" w:rsidTr="00513FB7">
        <w:trPr>
          <w:trHeight w:val="285"/>
        </w:trPr>
        <w:tc>
          <w:tcPr>
            <w:tcW w:w="515" w:type="pct"/>
            <w:tcBorders>
              <w:top w:val="nil"/>
              <w:left w:val="single" w:sz="8" w:space="0" w:color="000000"/>
              <w:bottom w:val="nil"/>
              <w:right w:val="nil"/>
            </w:tcBorders>
            <w:shd w:val="clear" w:color="auto" w:fill="auto"/>
            <w:noWrap/>
            <w:hideMark/>
          </w:tcPr>
          <w:p w14:paraId="2DEBACB2"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NAP</w:t>
            </w:r>
          </w:p>
        </w:tc>
        <w:tc>
          <w:tcPr>
            <w:tcW w:w="588" w:type="pct"/>
            <w:tcBorders>
              <w:top w:val="nil"/>
              <w:left w:val="nil"/>
              <w:bottom w:val="nil"/>
              <w:right w:val="nil"/>
            </w:tcBorders>
            <w:shd w:val="clear" w:color="auto" w:fill="auto"/>
            <w:noWrap/>
            <w:hideMark/>
          </w:tcPr>
          <w:p w14:paraId="454D026E"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PCA</w:t>
            </w:r>
          </w:p>
        </w:tc>
        <w:tc>
          <w:tcPr>
            <w:tcW w:w="941" w:type="pct"/>
            <w:tcBorders>
              <w:top w:val="nil"/>
              <w:left w:val="nil"/>
              <w:bottom w:val="nil"/>
              <w:right w:val="nil"/>
            </w:tcBorders>
            <w:shd w:val="clear" w:color="auto" w:fill="auto"/>
            <w:noWrap/>
            <w:hideMark/>
          </w:tcPr>
          <w:p w14:paraId="366300AA"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Cima di Pian Cavallaro</w:t>
            </w:r>
          </w:p>
        </w:tc>
        <w:tc>
          <w:tcPr>
            <w:tcW w:w="575" w:type="pct"/>
            <w:tcBorders>
              <w:top w:val="nil"/>
              <w:left w:val="nil"/>
              <w:bottom w:val="nil"/>
              <w:right w:val="nil"/>
            </w:tcBorders>
            <w:shd w:val="clear" w:color="auto" w:fill="auto"/>
            <w:noWrap/>
            <w:hideMark/>
          </w:tcPr>
          <w:p w14:paraId="0F1D5746"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1815</w:t>
            </w:r>
          </w:p>
        </w:tc>
        <w:tc>
          <w:tcPr>
            <w:tcW w:w="553" w:type="pct"/>
            <w:tcBorders>
              <w:top w:val="nil"/>
              <w:left w:val="nil"/>
              <w:bottom w:val="nil"/>
              <w:right w:val="nil"/>
            </w:tcBorders>
            <w:shd w:val="clear" w:color="auto" w:fill="auto"/>
            <w:noWrap/>
            <w:hideMark/>
          </w:tcPr>
          <w:p w14:paraId="73A9BFEA"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44.202</w:t>
            </w:r>
          </w:p>
        </w:tc>
        <w:tc>
          <w:tcPr>
            <w:tcW w:w="601" w:type="pct"/>
            <w:tcBorders>
              <w:top w:val="nil"/>
              <w:left w:val="nil"/>
              <w:bottom w:val="nil"/>
              <w:right w:val="nil"/>
            </w:tcBorders>
            <w:shd w:val="clear" w:color="auto" w:fill="auto"/>
            <w:noWrap/>
            <w:hideMark/>
          </w:tcPr>
          <w:p w14:paraId="523469A5"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10.693</w:t>
            </w:r>
          </w:p>
        </w:tc>
        <w:tc>
          <w:tcPr>
            <w:tcW w:w="658" w:type="pct"/>
            <w:tcBorders>
              <w:top w:val="nil"/>
              <w:left w:val="single" w:sz="8" w:space="0" w:color="auto"/>
              <w:bottom w:val="nil"/>
              <w:right w:val="nil"/>
            </w:tcBorders>
            <w:shd w:val="clear" w:color="auto" w:fill="auto"/>
            <w:noWrap/>
            <w:hideMark/>
          </w:tcPr>
          <w:p w14:paraId="3FC5BFAD"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2001</w:t>
            </w:r>
          </w:p>
        </w:tc>
        <w:tc>
          <w:tcPr>
            <w:tcW w:w="569" w:type="pct"/>
            <w:tcBorders>
              <w:top w:val="nil"/>
              <w:left w:val="nil"/>
              <w:bottom w:val="nil"/>
              <w:right w:val="single" w:sz="8" w:space="0" w:color="auto"/>
            </w:tcBorders>
            <w:shd w:val="clear" w:color="auto" w:fill="auto"/>
            <w:noWrap/>
            <w:hideMark/>
          </w:tcPr>
          <w:p w14:paraId="2057166F"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2022</w:t>
            </w:r>
          </w:p>
        </w:tc>
      </w:tr>
      <w:tr w:rsidR="00513FB7" w:rsidRPr="00513FB7" w14:paraId="1989F0D1" w14:textId="77777777" w:rsidTr="00513FB7">
        <w:trPr>
          <w:trHeight w:val="285"/>
        </w:trPr>
        <w:tc>
          <w:tcPr>
            <w:tcW w:w="515" w:type="pct"/>
            <w:tcBorders>
              <w:top w:val="nil"/>
              <w:left w:val="single" w:sz="8" w:space="0" w:color="000000"/>
              <w:bottom w:val="nil"/>
              <w:right w:val="nil"/>
            </w:tcBorders>
            <w:shd w:val="clear" w:color="auto" w:fill="auto"/>
            <w:noWrap/>
            <w:hideMark/>
          </w:tcPr>
          <w:p w14:paraId="69AAEA29"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SN1</w:t>
            </w:r>
          </w:p>
        </w:tc>
        <w:tc>
          <w:tcPr>
            <w:tcW w:w="588" w:type="pct"/>
            <w:tcBorders>
              <w:top w:val="nil"/>
              <w:left w:val="nil"/>
              <w:bottom w:val="nil"/>
              <w:right w:val="nil"/>
            </w:tcBorders>
            <w:shd w:val="clear" w:color="auto" w:fill="auto"/>
            <w:noWrap/>
            <w:hideMark/>
          </w:tcPr>
          <w:p w14:paraId="5CE607ED"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MBU</w:t>
            </w:r>
          </w:p>
        </w:tc>
        <w:tc>
          <w:tcPr>
            <w:tcW w:w="941" w:type="pct"/>
            <w:tcBorders>
              <w:top w:val="nil"/>
              <w:left w:val="nil"/>
              <w:bottom w:val="nil"/>
              <w:right w:val="nil"/>
            </w:tcBorders>
            <w:shd w:val="clear" w:color="auto" w:fill="auto"/>
            <w:noWrap/>
            <w:hideMark/>
          </w:tcPr>
          <w:p w14:paraId="7FCAF18D"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 xml:space="preserve">Munt </w:t>
            </w:r>
            <w:proofErr w:type="spellStart"/>
            <w:r w:rsidRPr="00513FB7">
              <w:rPr>
                <w:rFonts w:ascii="Calibri" w:eastAsia="Times New Roman" w:hAnsi="Calibri" w:cs="Calibri"/>
                <w:color w:val="000000"/>
                <w:kern w:val="0"/>
                <w:sz w:val="18"/>
                <w:szCs w:val="18"/>
                <w14:ligatures w14:val="none"/>
              </w:rPr>
              <w:t>Buffalora</w:t>
            </w:r>
            <w:proofErr w:type="spellEnd"/>
          </w:p>
        </w:tc>
        <w:tc>
          <w:tcPr>
            <w:tcW w:w="575" w:type="pct"/>
            <w:tcBorders>
              <w:top w:val="nil"/>
              <w:left w:val="nil"/>
              <w:bottom w:val="nil"/>
              <w:right w:val="nil"/>
            </w:tcBorders>
            <w:shd w:val="clear" w:color="auto" w:fill="auto"/>
            <w:noWrap/>
            <w:hideMark/>
          </w:tcPr>
          <w:p w14:paraId="27A1A1FD"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2438</w:t>
            </w:r>
          </w:p>
        </w:tc>
        <w:tc>
          <w:tcPr>
            <w:tcW w:w="553" w:type="pct"/>
            <w:tcBorders>
              <w:top w:val="nil"/>
              <w:left w:val="nil"/>
              <w:bottom w:val="nil"/>
              <w:right w:val="nil"/>
            </w:tcBorders>
            <w:shd w:val="clear" w:color="auto" w:fill="auto"/>
            <w:noWrap/>
            <w:hideMark/>
          </w:tcPr>
          <w:p w14:paraId="7ED032CF"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46.639</w:t>
            </w:r>
          </w:p>
        </w:tc>
        <w:tc>
          <w:tcPr>
            <w:tcW w:w="601" w:type="pct"/>
            <w:tcBorders>
              <w:top w:val="nil"/>
              <w:left w:val="nil"/>
              <w:bottom w:val="nil"/>
              <w:right w:val="nil"/>
            </w:tcBorders>
            <w:shd w:val="clear" w:color="auto" w:fill="auto"/>
            <w:noWrap/>
            <w:hideMark/>
          </w:tcPr>
          <w:p w14:paraId="143A2F7B"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10.244</w:t>
            </w:r>
          </w:p>
        </w:tc>
        <w:tc>
          <w:tcPr>
            <w:tcW w:w="658" w:type="pct"/>
            <w:tcBorders>
              <w:top w:val="nil"/>
              <w:left w:val="single" w:sz="8" w:space="0" w:color="auto"/>
              <w:bottom w:val="nil"/>
              <w:right w:val="nil"/>
            </w:tcBorders>
            <w:shd w:val="clear" w:color="auto" w:fill="auto"/>
            <w:noWrap/>
            <w:hideMark/>
          </w:tcPr>
          <w:p w14:paraId="173C33F7"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2003</w:t>
            </w:r>
          </w:p>
        </w:tc>
        <w:tc>
          <w:tcPr>
            <w:tcW w:w="569" w:type="pct"/>
            <w:tcBorders>
              <w:top w:val="nil"/>
              <w:left w:val="nil"/>
              <w:bottom w:val="nil"/>
              <w:right w:val="single" w:sz="8" w:space="0" w:color="auto"/>
            </w:tcBorders>
            <w:shd w:val="clear" w:color="auto" w:fill="auto"/>
            <w:noWrap/>
            <w:hideMark/>
          </w:tcPr>
          <w:p w14:paraId="7BA239A2"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2022</w:t>
            </w:r>
          </w:p>
        </w:tc>
      </w:tr>
      <w:tr w:rsidR="00513FB7" w:rsidRPr="00513FB7" w14:paraId="75D8710C" w14:textId="77777777" w:rsidTr="00513FB7">
        <w:trPr>
          <w:trHeight w:val="285"/>
        </w:trPr>
        <w:tc>
          <w:tcPr>
            <w:tcW w:w="515" w:type="pct"/>
            <w:tcBorders>
              <w:top w:val="nil"/>
              <w:left w:val="single" w:sz="8" w:space="0" w:color="000000"/>
              <w:bottom w:val="nil"/>
              <w:right w:val="nil"/>
            </w:tcBorders>
            <w:shd w:val="clear" w:color="auto" w:fill="auto"/>
            <w:noWrap/>
            <w:hideMark/>
          </w:tcPr>
          <w:p w14:paraId="5BE84A3B"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SN1</w:t>
            </w:r>
          </w:p>
        </w:tc>
        <w:tc>
          <w:tcPr>
            <w:tcW w:w="588" w:type="pct"/>
            <w:tcBorders>
              <w:top w:val="nil"/>
              <w:left w:val="nil"/>
              <w:bottom w:val="nil"/>
              <w:right w:val="nil"/>
            </w:tcBorders>
            <w:shd w:val="clear" w:color="auto" w:fill="auto"/>
            <w:noWrap/>
            <w:hideMark/>
          </w:tcPr>
          <w:p w14:paraId="79749E22"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MCH</w:t>
            </w:r>
          </w:p>
        </w:tc>
        <w:tc>
          <w:tcPr>
            <w:tcW w:w="941" w:type="pct"/>
            <w:tcBorders>
              <w:top w:val="nil"/>
              <w:left w:val="nil"/>
              <w:bottom w:val="nil"/>
              <w:right w:val="nil"/>
            </w:tcBorders>
            <w:shd w:val="clear" w:color="auto" w:fill="auto"/>
            <w:noWrap/>
            <w:hideMark/>
          </w:tcPr>
          <w:p w14:paraId="09E3835A"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 xml:space="preserve">Munt </w:t>
            </w:r>
            <w:proofErr w:type="spellStart"/>
            <w:r w:rsidRPr="00513FB7">
              <w:rPr>
                <w:rFonts w:ascii="Calibri" w:eastAsia="Times New Roman" w:hAnsi="Calibri" w:cs="Calibri"/>
                <w:color w:val="000000"/>
                <w:kern w:val="0"/>
                <w:sz w:val="18"/>
                <w:szCs w:val="18"/>
                <w14:ligatures w14:val="none"/>
              </w:rPr>
              <w:t>Chavagl</w:t>
            </w:r>
            <w:proofErr w:type="spellEnd"/>
          </w:p>
        </w:tc>
        <w:tc>
          <w:tcPr>
            <w:tcW w:w="575" w:type="pct"/>
            <w:tcBorders>
              <w:top w:val="nil"/>
              <w:left w:val="nil"/>
              <w:bottom w:val="nil"/>
              <w:right w:val="nil"/>
            </w:tcBorders>
            <w:shd w:val="clear" w:color="auto" w:fill="auto"/>
            <w:noWrap/>
            <w:hideMark/>
          </w:tcPr>
          <w:p w14:paraId="7832D70E"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2542</w:t>
            </w:r>
          </w:p>
        </w:tc>
        <w:tc>
          <w:tcPr>
            <w:tcW w:w="553" w:type="pct"/>
            <w:tcBorders>
              <w:top w:val="nil"/>
              <w:left w:val="nil"/>
              <w:bottom w:val="nil"/>
              <w:right w:val="nil"/>
            </w:tcBorders>
            <w:shd w:val="clear" w:color="auto" w:fill="auto"/>
            <w:noWrap/>
            <w:hideMark/>
          </w:tcPr>
          <w:p w14:paraId="5171193D"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46.644</w:t>
            </w:r>
          </w:p>
        </w:tc>
        <w:tc>
          <w:tcPr>
            <w:tcW w:w="601" w:type="pct"/>
            <w:tcBorders>
              <w:top w:val="nil"/>
              <w:left w:val="nil"/>
              <w:bottom w:val="nil"/>
              <w:right w:val="nil"/>
            </w:tcBorders>
            <w:shd w:val="clear" w:color="auto" w:fill="auto"/>
            <w:noWrap/>
            <w:hideMark/>
          </w:tcPr>
          <w:p w14:paraId="7AE21B63"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10.234</w:t>
            </w:r>
          </w:p>
        </w:tc>
        <w:tc>
          <w:tcPr>
            <w:tcW w:w="658" w:type="pct"/>
            <w:tcBorders>
              <w:top w:val="nil"/>
              <w:left w:val="single" w:sz="8" w:space="0" w:color="auto"/>
              <w:bottom w:val="nil"/>
              <w:right w:val="nil"/>
            </w:tcBorders>
            <w:shd w:val="clear" w:color="auto" w:fill="auto"/>
            <w:noWrap/>
            <w:hideMark/>
          </w:tcPr>
          <w:p w14:paraId="4F41AA30"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2002</w:t>
            </w:r>
          </w:p>
        </w:tc>
        <w:tc>
          <w:tcPr>
            <w:tcW w:w="569" w:type="pct"/>
            <w:tcBorders>
              <w:top w:val="nil"/>
              <w:left w:val="nil"/>
              <w:bottom w:val="nil"/>
              <w:right w:val="single" w:sz="8" w:space="0" w:color="auto"/>
            </w:tcBorders>
            <w:shd w:val="clear" w:color="auto" w:fill="auto"/>
            <w:noWrap/>
            <w:hideMark/>
          </w:tcPr>
          <w:p w14:paraId="252ACBC8"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2022</w:t>
            </w:r>
          </w:p>
        </w:tc>
      </w:tr>
      <w:tr w:rsidR="00513FB7" w:rsidRPr="00513FB7" w14:paraId="1A409AC3" w14:textId="77777777" w:rsidTr="00513FB7">
        <w:trPr>
          <w:trHeight w:val="285"/>
        </w:trPr>
        <w:tc>
          <w:tcPr>
            <w:tcW w:w="515" w:type="pct"/>
            <w:tcBorders>
              <w:top w:val="nil"/>
              <w:left w:val="single" w:sz="8" w:space="0" w:color="000000"/>
              <w:bottom w:val="nil"/>
              <w:right w:val="nil"/>
            </w:tcBorders>
            <w:shd w:val="clear" w:color="auto" w:fill="auto"/>
            <w:noWrap/>
            <w:hideMark/>
          </w:tcPr>
          <w:p w14:paraId="0B75DECF"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SN2</w:t>
            </w:r>
          </w:p>
        </w:tc>
        <w:tc>
          <w:tcPr>
            <w:tcW w:w="588" w:type="pct"/>
            <w:tcBorders>
              <w:top w:val="nil"/>
              <w:left w:val="nil"/>
              <w:bottom w:val="nil"/>
              <w:right w:val="nil"/>
            </w:tcBorders>
            <w:shd w:val="clear" w:color="auto" w:fill="auto"/>
            <w:noWrap/>
            <w:hideMark/>
          </w:tcPr>
          <w:p w14:paraId="43F17202"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MCS</w:t>
            </w:r>
          </w:p>
        </w:tc>
        <w:tc>
          <w:tcPr>
            <w:tcW w:w="941" w:type="pct"/>
            <w:tcBorders>
              <w:top w:val="nil"/>
              <w:left w:val="nil"/>
              <w:bottom w:val="nil"/>
              <w:right w:val="nil"/>
            </w:tcBorders>
            <w:shd w:val="clear" w:color="auto" w:fill="auto"/>
            <w:noWrap/>
            <w:hideMark/>
          </w:tcPr>
          <w:p w14:paraId="20AF8328"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 xml:space="preserve">Mot </w:t>
            </w:r>
            <w:proofErr w:type="spellStart"/>
            <w:r w:rsidRPr="00513FB7">
              <w:rPr>
                <w:rFonts w:ascii="Calibri" w:eastAsia="Times New Roman" w:hAnsi="Calibri" w:cs="Calibri"/>
                <w:color w:val="000000"/>
                <w:kern w:val="0"/>
                <w:sz w:val="18"/>
                <w:szCs w:val="18"/>
                <w14:ligatures w14:val="none"/>
              </w:rPr>
              <w:t>sper</w:t>
            </w:r>
            <w:proofErr w:type="spellEnd"/>
            <w:r w:rsidRPr="00513FB7">
              <w:rPr>
                <w:rFonts w:ascii="Calibri" w:eastAsia="Times New Roman" w:hAnsi="Calibri" w:cs="Calibri"/>
                <w:color w:val="000000"/>
                <w:kern w:val="0"/>
                <w:sz w:val="18"/>
                <w:szCs w:val="18"/>
                <w14:ligatures w14:val="none"/>
              </w:rPr>
              <w:t xml:space="preserve"> </w:t>
            </w:r>
            <w:proofErr w:type="spellStart"/>
            <w:r w:rsidRPr="00513FB7">
              <w:rPr>
                <w:rFonts w:ascii="Calibri" w:eastAsia="Times New Roman" w:hAnsi="Calibri" w:cs="Calibri"/>
                <w:color w:val="000000"/>
                <w:kern w:val="0"/>
                <w:sz w:val="18"/>
                <w:szCs w:val="18"/>
                <w14:ligatures w14:val="none"/>
              </w:rPr>
              <w:t>Chamana</w:t>
            </w:r>
            <w:proofErr w:type="spellEnd"/>
            <w:r w:rsidRPr="00513FB7">
              <w:rPr>
                <w:rFonts w:ascii="Calibri" w:eastAsia="Times New Roman" w:hAnsi="Calibri" w:cs="Calibri"/>
                <w:color w:val="000000"/>
                <w:kern w:val="0"/>
                <w:sz w:val="18"/>
                <w:szCs w:val="18"/>
                <w14:ligatures w14:val="none"/>
              </w:rPr>
              <w:t xml:space="preserve"> </w:t>
            </w:r>
            <w:proofErr w:type="spellStart"/>
            <w:r w:rsidRPr="00513FB7">
              <w:rPr>
                <w:rFonts w:ascii="Calibri" w:eastAsia="Times New Roman" w:hAnsi="Calibri" w:cs="Calibri"/>
                <w:color w:val="000000"/>
                <w:kern w:val="0"/>
                <w:sz w:val="18"/>
                <w:szCs w:val="18"/>
                <w14:ligatures w14:val="none"/>
              </w:rPr>
              <w:t>Sesvenna</w:t>
            </w:r>
            <w:proofErr w:type="spellEnd"/>
          </w:p>
        </w:tc>
        <w:tc>
          <w:tcPr>
            <w:tcW w:w="575" w:type="pct"/>
            <w:tcBorders>
              <w:top w:val="nil"/>
              <w:left w:val="nil"/>
              <w:bottom w:val="nil"/>
              <w:right w:val="nil"/>
            </w:tcBorders>
            <w:shd w:val="clear" w:color="auto" w:fill="auto"/>
            <w:noWrap/>
            <w:hideMark/>
          </w:tcPr>
          <w:p w14:paraId="08475380"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2424</w:t>
            </w:r>
          </w:p>
        </w:tc>
        <w:tc>
          <w:tcPr>
            <w:tcW w:w="553" w:type="pct"/>
            <w:tcBorders>
              <w:top w:val="nil"/>
              <w:left w:val="nil"/>
              <w:bottom w:val="nil"/>
              <w:right w:val="nil"/>
            </w:tcBorders>
            <w:shd w:val="clear" w:color="auto" w:fill="auto"/>
            <w:noWrap/>
            <w:hideMark/>
          </w:tcPr>
          <w:p w14:paraId="335B114B"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46.736</w:t>
            </w:r>
          </w:p>
        </w:tc>
        <w:tc>
          <w:tcPr>
            <w:tcW w:w="601" w:type="pct"/>
            <w:tcBorders>
              <w:top w:val="nil"/>
              <w:left w:val="nil"/>
              <w:bottom w:val="nil"/>
              <w:right w:val="nil"/>
            </w:tcBorders>
            <w:shd w:val="clear" w:color="auto" w:fill="auto"/>
            <w:noWrap/>
            <w:hideMark/>
          </w:tcPr>
          <w:p w14:paraId="47B34223"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10.429</w:t>
            </w:r>
          </w:p>
        </w:tc>
        <w:tc>
          <w:tcPr>
            <w:tcW w:w="658" w:type="pct"/>
            <w:tcBorders>
              <w:top w:val="nil"/>
              <w:left w:val="single" w:sz="8" w:space="0" w:color="auto"/>
              <w:bottom w:val="nil"/>
              <w:right w:val="nil"/>
            </w:tcBorders>
            <w:shd w:val="clear" w:color="auto" w:fill="auto"/>
            <w:noWrap/>
            <w:hideMark/>
          </w:tcPr>
          <w:p w14:paraId="42FD1507"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2003</w:t>
            </w:r>
          </w:p>
        </w:tc>
        <w:tc>
          <w:tcPr>
            <w:tcW w:w="569" w:type="pct"/>
            <w:tcBorders>
              <w:top w:val="nil"/>
              <w:left w:val="nil"/>
              <w:bottom w:val="nil"/>
              <w:right w:val="single" w:sz="8" w:space="0" w:color="auto"/>
            </w:tcBorders>
            <w:shd w:val="clear" w:color="auto" w:fill="auto"/>
            <w:noWrap/>
            <w:hideMark/>
          </w:tcPr>
          <w:p w14:paraId="021C7EFE"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2022</w:t>
            </w:r>
          </w:p>
        </w:tc>
      </w:tr>
      <w:tr w:rsidR="00513FB7" w:rsidRPr="00513FB7" w14:paraId="1C5E46D0" w14:textId="77777777" w:rsidTr="00513FB7">
        <w:trPr>
          <w:trHeight w:val="285"/>
        </w:trPr>
        <w:tc>
          <w:tcPr>
            <w:tcW w:w="515" w:type="pct"/>
            <w:tcBorders>
              <w:top w:val="nil"/>
              <w:left w:val="single" w:sz="8" w:space="0" w:color="000000"/>
              <w:bottom w:val="nil"/>
              <w:right w:val="nil"/>
            </w:tcBorders>
            <w:shd w:val="clear" w:color="auto" w:fill="auto"/>
            <w:noWrap/>
            <w:hideMark/>
          </w:tcPr>
          <w:p w14:paraId="3B7DDF11"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SN2</w:t>
            </w:r>
          </w:p>
        </w:tc>
        <w:tc>
          <w:tcPr>
            <w:tcW w:w="588" w:type="pct"/>
            <w:tcBorders>
              <w:top w:val="nil"/>
              <w:left w:val="nil"/>
              <w:bottom w:val="nil"/>
              <w:right w:val="nil"/>
            </w:tcBorders>
            <w:shd w:val="clear" w:color="auto" w:fill="auto"/>
            <w:noWrap/>
            <w:hideMark/>
          </w:tcPr>
          <w:p w14:paraId="66E370CE"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MIN</w:t>
            </w:r>
          </w:p>
        </w:tc>
        <w:tc>
          <w:tcPr>
            <w:tcW w:w="941" w:type="pct"/>
            <w:tcBorders>
              <w:top w:val="nil"/>
              <w:left w:val="nil"/>
              <w:bottom w:val="nil"/>
              <w:right w:val="nil"/>
            </w:tcBorders>
            <w:shd w:val="clear" w:color="auto" w:fill="auto"/>
            <w:noWrap/>
            <w:hideMark/>
          </w:tcPr>
          <w:p w14:paraId="3E6B82AD"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proofErr w:type="spellStart"/>
            <w:r w:rsidRPr="00513FB7">
              <w:rPr>
                <w:rFonts w:ascii="Calibri" w:eastAsia="Times New Roman" w:hAnsi="Calibri" w:cs="Calibri"/>
                <w:color w:val="000000"/>
                <w:kern w:val="0"/>
                <w:sz w:val="18"/>
                <w:szCs w:val="18"/>
                <w14:ligatures w14:val="none"/>
              </w:rPr>
              <w:t>Minschuns</w:t>
            </w:r>
            <w:proofErr w:type="spellEnd"/>
          </w:p>
        </w:tc>
        <w:tc>
          <w:tcPr>
            <w:tcW w:w="575" w:type="pct"/>
            <w:tcBorders>
              <w:top w:val="nil"/>
              <w:left w:val="nil"/>
              <w:bottom w:val="nil"/>
              <w:right w:val="nil"/>
            </w:tcBorders>
            <w:shd w:val="clear" w:color="auto" w:fill="auto"/>
            <w:noWrap/>
            <w:hideMark/>
          </w:tcPr>
          <w:p w14:paraId="3D80F9A5"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2519</w:t>
            </w:r>
          </w:p>
        </w:tc>
        <w:tc>
          <w:tcPr>
            <w:tcW w:w="553" w:type="pct"/>
            <w:tcBorders>
              <w:top w:val="nil"/>
              <w:left w:val="nil"/>
              <w:bottom w:val="nil"/>
              <w:right w:val="nil"/>
            </w:tcBorders>
            <w:shd w:val="clear" w:color="auto" w:fill="auto"/>
            <w:noWrap/>
            <w:hideMark/>
          </w:tcPr>
          <w:p w14:paraId="17F5FDC5"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46.645</w:t>
            </w:r>
          </w:p>
        </w:tc>
        <w:tc>
          <w:tcPr>
            <w:tcW w:w="601" w:type="pct"/>
            <w:tcBorders>
              <w:top w:val="nil"/>
              <w:left w:val="nil"/>
              <w:bottom w:val="nil"/>
              <w:right w:val="nil"/>
            </w:tcBorders>
            <w:shd w:val="clear" w:color="auto" w:fill="auto"/>
            <w:noWrap/>
            <w:hideMark/>
          </w:tcPr>
          <w:p w14:paraId="53152557"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10.338</w:t>
            </w:r>
          </w:p>
        </w:tc>
        <w:tc>
          <w:tcPr>
            <w:tcW w:w="658" w:type="pct"/>
            <w:tcBorders>
              <w:top w:val="nil"/>
              <w:left w:val="single" w:sz="8" w:space="0" w:color="auto"/>
              <w:bottom w:val="nil"/>
              <w:right w:val="nil"/>
            </w:tcBorders>
            <w:shd w:val="clear" w:color="auto" w:fill="auto"/>
            <w:noWrap/>
            <w:hideMark/>
          </w:tcPr>
          <w:p w14:paraId="6D464BFA"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2002</w:t>
            </w:r>
          </w:p>
        </w:tc>
        <w:tc>
          <w:tcPr>
            <w:tcW w:w="569" w:type="pct"/>
            <w:tcBorders>
              <w:top w:val="nil"/>
              <w:left w:val="nil"/>
              <w:bottom w:val="nil"/>
              <w:right w:val="single" w:sz="8" w:space="0" w:color="auto"/>
            </w:tcBorders>
            <w:shd w:val="clear" w:color="auto" w:fill="auto"/>
            <w:noWrap/>
            <w:hideMark/>
          </w:tcPr>
          <w:p w14:paraId="3CDD99B3"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2022</w:t>
            </w:r>
          </w:p>
        </w:tc>
      </w:tr>
      <w:tr w:rsidR="00513FB7" w:rsidRPr="00513FB7" w14:paraId="66F50573" w14:textId="77777777" w:rsidTr="00513FB7">
        <w:trPr>
          <w:trHeight w:val="285"/>
        </w:trPr>
        <w:tc>
          <w:tcPr>
            <w:tcW w:w="515" w:type="pct"/>
            <w:tcBorders>
              <w:top w:val="nil"/>
              <w:left w:val="single" w:sz="8" w:space="0" w:color="auto"/>
              <w:bottom w:val="nil"/>
              <w:right w:val="nil"/>
            </w:tcBorders>
            <w:shd w:val="clear" w:color="auto" w:fill="auto"/>
            <w:noWrap/>
            <w:hideMark/>
          </w:tcPr>
          <w:p w14:paraId="67CF6AC8"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SN3</w:t>
            </w:r>
          </w:p>
        </w:tc>
        <w:tc>
          <w:tcPr>
            <w:tcW w:w="588" w:type="pct"/>
            <w:tcBorders>
              <w:top w:val="nil"/>
              <w:left w:val="nil"/>
              <w:bottom w:val="nil"/>
              <w:right w:val="nil"/>
            </w:tcBorders>
            <w:shd w:val="clear" w:color="auto" w:fill="auto"/>
            <w:noWrap/>
            <w:hideMark/>
          </w:tcPr>
          <w:p w14:paraId="1B4076F7"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MAC</w:t>
            </w:r>
          </w:p>
        </w:tc>
        <w:tc>
          <w:tcPr>
            <w:tcW w:w="941" w:type="pct"/>
            <w:tcBorders>
              <w:top w:val="nil"/>
              <w:left w:val="nil"/>
              <w:bottom w:val="nil"/>
              <w:right w:val="nil"/>
            </w:tcBorders>
            <w:shd w:val="clear" w:color="auto" w:fill="auto"/>
            <w:noWrap/>
            <w:hideMark/>
          </w:tcPr>
          <w:p w14:paraId="1320A252"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proofErr w:type="spellStart"/>
            <w:r w:rsidRPr="00513FB7">
              <w:rPr>
                <w:rFonts w:ascii="Calibri" w:eastAsia="Times New Roman" w:hAnsi="Calibri" w:cs="Calibri"/>
                <w:color w:val="000000"/>
                <w:kern w:val="0"/>
                <w:sz w:val="18"/>
                <w:szCs w:val="18"/>
                <w14:ligatures w14:val="none"/>
              </w:rPr>
              <w:t>Macun</w:t>
            </w:r>
            <w:proofErr w:type="spellEnd"/>
            <w:r w:rsidRPr="00513FB7">
              <w:rPr>
                <w:rFonts w:ascii="Calibri" w:eastAsia="Times New Roman" w:hAnsi="Calibri" w:cs="Calibri"/>
                <w:color w:val="000000"/>
                <w:kern w:val="0"/>
                <w:sz w:val="18"/>
                <w:szCs w:val="18"/>
                <w14:ligatures w14:val="none"/>
              </w:rPr>
              <w:t xml:space="preserve"> </w:t>
            </w:r>
            <w:proofErr w:type="spellStart"/>
            <w:r w:rsidRPr="00513FB7">
              <w:rPr>
                <w:rFonts w:ascii="Calibri" w:eastAsia="Times New Roman" w:hAnsi="Calibri" w:cs="Calibri"/>
                <w:color w:val="000000"/>
                <w:kern w:val="0"/>
                <w:sz w:val="18"/>
                <w:szCs w:val="18"/>
                <w14:ligatures w14:val="none"/>
              </w:rPr>
              <w:t>Chavagliet</w:t>
            </w:r>
            <w:proofErr w:type="spellEnd"/>
          </w:p>
        </w:tc>
        <w:tc>
          <w:tcPr>
            <w:tcW w:w="575" w:type="pct"/>
            <w:tcBorders>
              <w:top w:val="nil"/>
              <w:left w:val="nil"/>
              <w:bottom w:val="nil"/>
              <w:right w:val="nil"/>
            </w:tcBorders>
            <w:shd w:val="clear" w:color="auto" w:fill="auto"/>
            <w:noWrap/>
            <w:hideMark/>
          </w:tcPr>
          <w:p w14:paraId="65FFED4B"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2642</w:t>
            </w:r>
          </w:p>
        </w:tc>
        <w:tc>
          <w:tcPr>
            <w:tcW w:w="553" w:type="pct"/>
            <w:tcBorders>
              <w:top w:val="nil"/>
              <w:left w:val="nil"/>
              <w:bottom w:val="nil"/>
              <w:right w:val="nil"/>
            </w:tcBorders>
            <w:shd w:val="clear" w:color="auto" w:fill="auto"/>
            <w:noWrap/>
            <w:hideMark/>
          </w:tcPr>
          <w:p w14:paraId="263F375B"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46.733</w:t>
            </w:r>
          </w:p>
        </w:tc>
        <w:tc>
          <w:tcPr>
            <w:tcW w:w="601" w:type="pct"/>
            <w:tcBorders>
              <w:top w:val="nil"/>
              <w:left w:val="nil"/>
              <w:bottom w:val="nil"/>
              <w:right w:val="single" w:sz="8" w:space="0" w:color="auto"/>
            </w:tcBorders>
            <w:shd w:val="clear" w:color="auto" w:fill="auto"/>
            <w:noWrap/>
            <w:hideMark/>
          </w:tcPr>
          <w:p w14:paraId="623B611E"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10.132</w:t>
            </w:r>
          </w:p>
        </w:tc>
        <w:tc>
          <w:tcPr>
            <w:tcW w:w="658" w:type="pct"/>
            <w:tcBorders>
              <w:top w:val="nil"/>
              <w:left w:val="nil"/>
              <w:bottom w:val="nil"/>
              <w:right w:val="nil"/>
            </w:tcBorders>
            <w:shd w:val="clear" w:color="auto" w:fill="auto"/>
            <w:noWrap/>
            <w:hideMark/>
          </w:tcPr>
          <w:p w14:paraId="1B09AB8B"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2017</w:t>
            </w:r>
          </w:p>
        </w:tc>
        <w:tc>
          <w:tcPr>
            <w:tcW w:w="569" w:type="pct"/>
            <w:tcBorders>
              <w:top w:val="nil"/>
              <w:left w:val="nil"/>
              <w:bottom w:val="nil"/>
              <w:right w:val="single" w:sz="8" w:space="0" w:color="auto"/>
            </w:tcBorders>
            <w:shd w:val="clear" w:color="auto" w:fill="auto"/>
            <w:noWrap/>
            <w:hideMark/>
          </w:tcPr>
          <w:p w14:paraId="5D06BFB2"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2022</w:t>
            </w:r>
          </w:p>
        </w:tc>
      </w:tr>
      <w:tr w:rsidR="00513FB7" w:rsidRPr="00513FB7" w14:paraId="5C71B1C6" w14:textId="77777777" w:rsidTr="00513FB7">
        <w:trPr>
          <w:trHeight w:val="285"/>
        </w:trPr>
        <w:tc>
          <w:tcPr>
            <w:tcW w:w="515" w:type="pct"/>
            <w:tcBorders>
              <w:top w:val="nil"/>
              <w:left w:val="single" w:sz="8" w:space="0" w:color="000000"/>
              <w:bottom w:val="nil"/>
              <w:right w:val="nil"/>
            </w:tcBorders>
            <w:shd w:val="clear" w:color="auto" w:fill="auto"/>
            <w:noWrap/>
            <w:hideMark/>
          </w:tcPr>
          <w:p w14:paraId="60DEFB4B"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SNE</w:t>
            </w:r>
          </w:p>
        </w:tc>
        <w:tc>
          <w:tcPr>
            <w:tcW w:w="588" w:type="pct"/>
            <w:tcBorders>
              <w:top w:val="nil"/>
              <w:left w:val="nil"/>
              <w:bottom w:val="nil"/>
              <w:right w:val="nil"/>
            </w:tcBorders>
            <w:shd w:val="clear" w:color="auto" w:fill="auto"/>
            <w:noWrap/>
            <w:hideMark/>
          </w:tcPr>
          <w:p w14:paraId="655B6960"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CUP</w:t>
            </w:r>
          </w:p>
        </w:tc>
        <w:tc>
          <w:tcPr>
            <w:tcW w:w="941" w:type="pct"/>
            <w:tcBorders>
              <w:top w:val="nil"/>
              <w:left w:val="nil"/>
              <w:bottom w:val="nil"/>
              <w:right w:val="nil"/>
            </w:tcBorders>
            <w:shd w:val="clear" w:color="auto" w:fill="auto"/>
            <w:noWrap/>
            <w:hideMark/>
          </w:tcPr>
          <w:p w14:paraId="7EE66EBF"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proofErr w:type="spellStart"/>
            <w:r w:rsidRPr="00513FB7">
              <w:rPr>
                <w:rFonts w:ascii="Calibri" w:eastAsia="Times New Roman" w:hAnsi="Calibri" w:cs="Calibri"/>
                <w:color w:val="000000"/>
                <w:kern w:val="0"/>
                <w:sz w:val="18"/>
                <w:szCs w:val="18"/>
                <w14:ligatures w14:val="none"/>
              </w:rPr>
              <w:t>Cúpula</w:t>
            </w:r>
            <w:proofErr w:type="spellEnd"/>
          </w:p>
        </w:tc>
        <w:tc>
          <w:tcPr>
            <w:tcW w:w="575" w:type="pct"/>
            <w:tcBorders>
              <w:top w:val="nil"/>
              <w:left w:val="nil"/>
              <w:bottom w:val="nil"/>
              <w:right w:val="nil"/>
            </w:tcBorders>
            <w:shd w:val="clear" w:color="auto" w:fill="auto"/>
            <w:noWrap/>
            <w:hideMark/>
          </w:tcPr>
          <w:p w14:paraId="6933A4A6"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2968</w:t>
            </w:r>
          </w:p>
        </w:tc>
        <w:tc>
          <w:tcPr>
            <w:tcW w:w="553" w:type="pct"/>
            <w:tcBorders>
              <w:top w:val="nil"/>
              <w:left w:val="nil"/>
              <w:bottom w:val="nil"/>
              <w:right w:val="nil"/>
            </w:tcBorders>
            <w:shd w:val="clear" w:color="auto" w:fill="auto"/>
            <w:noWrap/>
            <w:hideMark/>
          </w:tcPr>
          <w:p w14:paraId="7D405988"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37.046</w:t>
            </w:r>
          </w:p>
        </w:tc>
        <w:tc>
          <w:tcPr>
            <w:tcW w:w="601" w:type="pct"/>
            <w:tcBorders>
              <w:top w:val="nil"/>
              <w:left w:val="nil"/>
              <w:bottom w:val="nil"/>
              <w:right w:val="nil"/>
            </w:tcBorders>
            <w:shd w:val="clear" w:color="auto" w:fill="auto"/>
            <w:noWrap/>
            <w:hideMark/>
          </w:tcPr>
          <w:p w14:paraId="28B79F75"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-3.352</w:t>
            </w:r>
          </w:p>
        </w:tc>
        <w:tc>
          <w:tcPr>
            <w:tcW w:w="658" w:type="pct"/>
            <w:tcBorders>
              <w:top w:val="nil"/>
              <w:left w:val="single" w:sz="8" w:space="0" w:color="auto"/>
              <w:bottom w:val="nil"/>
              <w:right w:val="nil"/>
            </w:tcBorders>
            <w:shd w:val="clear" w:color="auto" w:fill="auto"/>
            <w:noWrap/>
            <w:hideMark/>
          </w:tcPr>
          <w:p w14:paraId="276D1875"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2001</w:t>
            </w:r>
          </w:p>
        </w:tc>
        <w:tc>
          <w:tcPr>
            <w:tcW w:w="569" w:type="pct"/>
            <w:tcBorders>
              <w:top w:val="nil"/>
              <w:left w:val="nil"/>
              <w:bottom w:val="nil"/>
              <w:right w:val="single" w:sz="8" w:space="0" w:color="auto"/>
            </w:tcBorders>
            <w:shd w:val="clear" w:color="auto" w:fill="auto"/>
            <w:noWrap/>
            <w:hideMark/>
          </w:tcPr>
          <w:p w14:paraId="1F5008E3"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2022</w:t>
            </w:r>
          </w:p>
        </w:tc>
      </w:tr>
      <w:tr w:rsidR="00513FB7" w:rsidRPr="00513FB7" w14:paraId="1C039E80" w14:textId="77777777" w:rsidTr="00513FB7">
        <w:trPr>
          <w:trHeight w:val="285"/>
        </w:trPr>
        <w:tc>
          <w:tcPr>
            <w:tcW w:w="515" w:type="pct"/>
            <w:tcBorders>
              <w:top w:val="nil"/>
              <w:left w:val="single" w:sz="8" w:space="0" w:color="000000"/>
              <w:bottom w:val="nil"/>
              <w:right w:val="nil"/>
            </w:tcBorders>
            <w:shd w:val="clear" w:color="auto" w:fill="auto"/>
            <w:noWrap/>
            <w:hideMark/>
          </w:tcPr>
          <w:p w14:paraId="10BDD372"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SNE</w:t>
            </w:r>
          </w:p>
        </w:tc>
        <w:tc>
          <w:tcPr>
            <w:tcW w:w="588" w:type="pct"/>
            <w:tcBorders>
              <w:top w:val="nil"/>
              <w:left w:val="nil"/>
              <w:bottom w:val="nil"/>
              <w:right w:val="nil"/>
            </w:tcBorders>
            <w:shd w:val="clear" w:color="auto" w:fill="auto"/>
            <w:noWrap/>
            <w:hideMark/>
          </w:tcPr>
          <w:p w14:paraId="5D658013"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PUL</w:t>
            </w:r>
          </w:p>
        </w:tc>
        <w:tc>
          <w:tcPr>
            <w:tcW w:w="941" w:type="pct"/>
            <w:tcBorders>
              <w:top w:val="nil"/>
              <w:left w:val="nil"/>
              <w:bottom w:val="nil"/>
              <w:right w:val="nil"/>
            </w:tcBorders>
            <w:shd w:val="clear" w:color="auto" w:fill="auto"/>
            <w:noWrap/>
            <w:hideMark/>
          </w:tcPr>
          <w:p w14:paraId="19EF3391"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proofErr w:type="spellStart"/>
            <w:r w:rsidRPr="00513FB7">
              <w:rPr>
                <w:rFonts w:ascii="Calibri" w:eastAsia="Times New Roman" w:hAnsi="Calibri" w:cs="Calibri"/>
                <w:color w:val="000000"/>
                <w:kern w:val="0"/>
                <w:sz w:val="18"/>
                <w:szCs w:val="18"/>
                <w14:ligatures w14:val="none"/>
              </w:rPr>
              <w:t>Pulpitito</w:t>
            </w:r>
            <w:proofErr w:type="spellEnd"/>
          </w:p>
        </w:tc>
        <w:tc>
          <w:tcPr>
            <w:tcW w:w="575" w:type="pct"/>
            <w:tcBorders>
              <w:top w:val="nil"/>
              <w:left w:val="nil"/>
              <w:bottom w:val="nil"/>
              <w:right w:val="nil"/>
            </w:tcBorders>
            <w:shd w:val="clear" w:color="auto" w:fill="auto"/>
            <w:noWrap/>
            <w:hideMark/>
          </w:tcPr>
          <w:p w14:paraId="089A1347"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2778</w:t>
            </w:r>
          </w:p>
        </w:tc>
        <w:tc>
          <w:tcPr>
            <w:tcW w:w="553" w:type="pct"/>
            <w:tcBorders>
              <w:top w:val="nil"/>
              <w:left w:val="nil"/>
              <w:bottom w:val="nil"/>
              <w:right w:val="nil"/>
            </w:tcBorders>
            <w:shd w:val="clear" w:color="auto" w:fill="auto"/>
            <w:noWrap/>
            <w:hideMark/>
          </w:tcPr>
          <w:p w14:paraId="19E236DA"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37.037</w:t>
            </w:r>
          </w:p>
        </w:tc>
        <w:tc>
          <w:tcPr>
            <w:tcW w:w="601" w:type="pct"/>
            <w:tcBorders>
              <w:top w:val="nil"/>
              <w:left w:val="nil"/>
              <w:bottom w:val="nil"/>
              <w:right w:val="nil"/>
            </w:tcBorders>
            <w:shd w:val="clear" w:color="auto" w:fill="auto"/>
            <w:noWrap/>
            <w:hideMark/>
          </w:tcPr>
          <w:p w14:paraId="165F1B8B"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-3.345</w:t>
            </w:r>
          </w:p>
        </w:tc>
        <w:tc>
          <w:tcPr>
            <w:tcW w:w="658" w:type="pct"/>
            <w:tcBorders>
              <w:top w:val="nil"/>
              <w:left w:val="single" w:sz="8" w:space="0" w:color="auto"/>
              <w:bottom w:val="nil"/>
              <w:right w:val="nil"/>
            </w:tcBorders>
            <w:shd w:val="clear" w:color="auto" w:fill="auto"/>
            <w:noWrap/>
            <w:hideMark/>
          </w:tcPr>
          <w:p w14:paraId="59B06EDF"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2001</w:t>
            </w:r>
          </w:p>
        </w:tc>
        <w:tc>
          <w:tcPr>
            <w:tcW w:w="569" w:type="pct"/>
            <w:tcBorders>
              <w:top w:val="nil"/>
              <w:left w:val="nil"/>
              <w:bottom w:val="nil"/>
              <w:right w:val="single" w:sz="8" w:space="0" w:color="auto"/>
            </w:tcBorders>
            <w:shd w:val="clear" w:color="auto" w:fill="auto"/>
            <w:noWrap/>
            <w:hideMark/>
          </w:tcPr>
          <w:p w14:paraId="609A56DF"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2022</w:t>
            </w:r>
          </w:p>
        </w:tc>
      </w:tr>
      <w:tr w:rsidR="00513FB7" w:rsidRPr="00513FB7" w14:paraId="6E36648C" w14:textId="77777777" w:rsidTr="00513FB7">
        <w:trPr>
          <w:trHeight w:val="285"/>
        </w:trPr>
        <w:tc>
          <w:tcPr>
            <w:tcW w:w="515" w:type="pct"/>
            <w:tcBorders>
              <w:top w:val="nil"/>
              <w:left w:val="single" w:sz="8" w:space="0" w:color="000000"/>
              <w:bottom w:val="nil"/>
              <w:right w:val="nil"/>
            </w:tcBorders>
            <w:shd w:val="clear" w:color="auto" w:fill="auto"/>
            <w:noWrap/>
            <w:hideMark/>
          </w:tcPr>
          <w:p w14:paraId="51E46725"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VAL</w:t>
            </w:r>
          </w:p>
        </w:tc>
        <w:tc>
          <w:tcPr>
            <w:tcW w:w="588" w:type="pct"/>
            <w:tcBorders>
              <w:top w:val="nil"/>
              <w:left w:val="nil"/>
              <w:bottom w:val="nil"/>
              <w:right w:val="nil"/>
            </w:tcBorders>
            <w:shd w:val="clear" w:color="auto" w:fill="auto"/>
            <w:noWrap/>
            <w:hideMark/>
          </w:tcPr>
          <w:p w14:paraId="4255DDB1"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BRU</w:t>
            </w:r>
          </w:p>
        </w:tc>
        <w:tc>
          <w:tcPr>
            <w:tcW w:w="941" w:type="pct"/>
            <w:tcBorders>
              <w:top w:val="nil"/>
              <w:left w:val="nil"/>
              <w:bottom w:val="nil"/>
              <w:right w:val="nil"/>
            </w:tcBorders>
            <w:shd w:val="clear" w:color="auto" w:fill="auto"/>
            <w:noWrap/>
            <w:hideMark/>
          </w:tcPr>
          <w:p w14:paraId="7326B4AD"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 xml:space="preserve">Mont </w:t>
            </w:r>
            <w:proofErr w:type="spellStart"/>
            <w:r w:rsidRPr="00513FB7">
              <w:rPr>
                <w:rFonts w:ascii="Calibri" w:eastAsia="Times New Roman" w:hAnsi="Calibri" w:cs="Calibri"/>
                <w:color w:val="000000"/>
                <w:kern w:val="0"/>
                <w:sz w:val="18"/>
                <w:szCs w:val="18"/>
                <w14:ligatures w14:val="none"/>
              </w:rPr>
              <w:t>Brûlé</w:t>
            </w:r>
            <w:proofErr w:type="spellEnd"/>
          </w:p>
        </w:tc>
        <w:tc>
          <w:tcPr>
            <w:tcW w:w="575" w:type="pct"/>
            <w:tcBorders>
              <w:top w:val="nil"/>
              <w:left w:val="nil"/>
              <w:bottom w:val="nil"/>
              <w:right w:val="nil"/>
            </w:tcBorders>
            <w:shd w:val="clear" w:color="auto" w:fill="auto"/>
            <w:noWrap/>
            <w:hideMark/>
          </w:tcPr>
          <w:p w14:paraId="2EEE47D6"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2550</w:t>
            </w:r>
          </w:p>
        </w:tc>
        <w:tc>
          <w:tcPr>
            <w:tcW w:w="553" w:type="pct"/>
            <w:tcBorders>
              <w:top w:val="nil"/>
              <w:left w:val="nil"/>
              <w:bottom w:val="nil"/>
              <w:right w:val="nil"/>
            </w:tcBorders>
            <w:shd w:val="clear" w:color="auto" w:fill="auto"/>
            <w:noWrap/>
            <w:hideMark/>
          </w:tcPr>
          <w:p w14:paraId="0646A14E"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46.021</w:t>
            </w:r>
          </w:p>
        </w:tc>
        <w:tc>
          <w:tcPr>
            <w:tcW w:w="601" w:type="pct"/>
            <w:tcBorders>
              <w:top w:val="nil"/>
              <w:left w:val="nil"/>
              <w:bottom w:val="nil"/>
              <w:right w:val="nil"/>
            </w:tcBorders>
            <w:shd w:val="clear" w:color="auto" w:fill="auto"/>
            <w:noWrap/>
            <w:hideMark/>
          </w:tcPr>
          <w:p w14:paraId="5EA6E887"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7.201</w:t>
            </w:r>
          </w:p>
        </w:tc>
        <w:tc>
          <w:tcPr>
            <w:tcW w:w="658" w:type="pct"/>
            <w:tcBorders>
              <w:top w:val="nil"/>
              <w:left w:val="single" w:sz="8" w:space="0" w:color="auto"/>
              <w:bottom w:val="nil"/>
              <w:right w:val="nil"/>
            </w:tcBorders>
            <w:shd w:val="clear" w:color="auto" w:fill="auto"/>
            <w:noWrap/>
            <w:hideMark/>
          </w:tcPr>
          <w:p w14:paraId="44336FEA"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2001</w:t>
            </w:r>
          </w:p>
        </w:tc>
        <w:tc>
          <w:tcPr>
            <w:tcW w:w="569" w:type="pct"/>
            <w:tcBorders>
              <w:top w:val="nil"/>
              <w:left w:val="nil"/>
              <w:bottom w:val="nil"/>
              <w:right w:val="single" w:sz="8" w:space="0" w:color="auto"/>
            </w:tcBorders>
            <w:shd w:val="clear" w:color="auto" w:fill="auto"/>
            <w:noWrap/>
            <w:hideMark/>
          </w:tcPr>
          <w:p w14:paraId="04593AEE"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2022</w:t>
            </w:r>
          </w:p>
        </w:tc>
      </w:tr>
      <w:tr w:rsidR="00513FB7" w:rsidRPr="00513FB7" w14:paraId="3E5DD857" w14:textId="77777777" w:rsidTr="00513FB7">
        <w:trPr>
          <w:trHeight w:val="285"/>
        </w:trPr>
        <w:tc>
          <w:tcPr>
            <w:tcW w:w="515" w:type="pct"/>
            <w:tcBorders>
              <w:top w:val="nil"/>
              <w:left w:val="single" w:sz="8" w:space="0" w:color="000000"/>
              <w:bottom w:val="single" w:sz="8" w:space="0" w:color="000000"/>
              <w:right w:val="nil"/>
            </w:tcBorders>
            <w:shd w:val="clear" w:color="auto" w:fill="auto"/>
            <w:noWrap/>
            <w:hideMark/>
          </w:tcPr>
          <w:p w14:paraId="37BC2F85"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VAL</w:t>
            </w:r>
          </w:p>
        </w:tc>
        <w:tc>
          <w:tcPr>
            <w:tcW w:w="588" w:type="pct"/>
            <w:tcBorders>
              <w:top w:val="nil"/>
              <w:left w:val="nil"/>
              <w:bottom w:val="single" w:sz="8" w:space="0" w:color="000000"/>
              <w:right w:val="nil"/>
            </w:tcBorders>
            <w:shd w:val="clear" w:color="auto" w:fill="auto"/>
            <w:noWrap/>
            <w:hideMark/>
          </w:tcPr>
          <w:p w14:paraId="4977C115"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LAL</w:t>
            </w:r>
          </w:p>
        </w:tc>
        <w:tc>
          <w:tcPr>
            <w:tcW w:w="941" w:type="pct"/>
            <w:tcBorders>
              <w:top w:val="nil"/>
              <w:left w:val="nil"/>
              <w:bottom w:val="single" w:sz="8" w:space="0" w:color="000000"/>
              <w:right w:val="nil"/>
            </w:tcBorders>
            <w:shd w:val="clear" w:color="auto" w:fill="auto"/>
            <w:noWrap/>
            <w:hideMark/>
          </w:tcPr>
          <w:p w14:paraId="12370C36" w14:textId="77777777" w:rsidR="00513FB7" w:rsidRPr="00513FB7" w:rsidRDefault="00513FB7" w:rsidP="00513FB7">
            <w:pPr>
              <w:spacing w:after="0" w:line="240" w:lineRule="auto"/>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La Ly</w:t>
            </w:r>
          </w:p>
        </w:tc>
        <w:tc>
          <w:tcPr>
            <w:tcW w:w="575" w:type="pct"/>
            <w:tcBorders>
              <w:top w:val="nil"/>
              <w:left w:val="nil"/>
              <w:bottom w:val="single" w:sz="8" w:space="0" w:color="000000"/>
              <w:right w:val="nil"/>
            </w:tcBorders>
            <w:shd w:val="clear" w:color="auto" w:fill="auto"/>
            <w:noWrap/>
            <w:hideMark/>
          </w:tcPr>
          <w:p w14:paraId="64DC3554"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2360</w:t>
            </w:r>
          </w:p>
        </w:tc>
        <w:tc>
          <w:tcPr>
            <w:tcW w:w="553" w:type="pct"/>
            <w:tcBorders>
              <w:top w:val="nil"/>
              <w:left w:val="nil"/>
              <w:bottom w:val="single" w:sz="8" w:space="0" w:color="000000"/>
              <w:right w:val="nil"/>
            </w:tcBorders>
            <w:shd w:val="clear" w:color="auto" w:fill="auto"/>
            <w:noWrap/>
            <w:hideMark/>
          </w:tcPr>
          <w:p w14:paraId="6EF6BCD1"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46.031</w:t>
            </w:r>
          </w:p>
        </w:tc>
        <w:tc>
          <w:tcPr>
            <w:tcW w:w="601" w:type="pct"/>
            <w:tcBorders>
              <w:top w:val="nil"/>
              <w:left w:val="nil"/>
              <w:bottom w:val="single" w:sz="8" w:space="0" w:color="000000"/>
              <w:right w:val="nil"/>
            </w:tcBorders>
            <w:shd w:val="clear" w:color="auto" w:fill="auto"/>
            <w:noWrap/>
            <w:hideMark/>
          </w:tcPr>
          <w:p w14:paraId="0AB68DF2"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7.249</w:t>
            </w:r>
          </w:p>
        </w:tc>
        <w:tc>
          <w:tcPr>
            <w:tcW w:w="658" w:type="pct"/>
            <w:tcBorders>
              <w:top w:val="nil"/>
              <w:left w:val="single" w:sz="8" w:space="0" w:color="auto"/>
              <w:bottom w:val="single" w:sz="8" w:space="0" w:color="auto"/>
              <w:right w:val="nil"/>
            </w:tcBorders>
            <w:shd w:val="clear" w:color="auto" w:fill="auto"/>
            <w:noWrap/>
            <w:hideMark/>
          </w:tcPr>
          <w:p w14:paraId="187045AC"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2001</w:t>
            </w:r>
          </w:p>
        </w:tc>
        <w:tc>
          <w:tcPr>
            <w:tcW w:w="569" w:type="pct"/>
            <w:tcBorders>
              <w:top w:val="nil"/>
              <w:left w:val="nil"/>
              <w:bottom w:val="single" w:sz="8" w:space="0" w:color="auto"/>
              <w:right w:val="single" w:sz="8" w:space="0" w:color="auto"/>
            </w:tcBorders>
            <w:shd w:val="clear" w:color="auto" w:fill="auto"/>
            <w:noWrap/>
            <w:hideMark/>
          </w:tcPr>
          <w:p w14:paraId="262D9946" w14:textId="77777777" w:rsidR="00513FB7" w:rsidRPr="00513FB7" w:rsidRDefault="00513FB7" w:rsidP="00513FB7">
            <w:pPr>
              <w:spacing w:after="0" w:line="240" w:lineRule="auto"/>
              <w:jc w:val="center"/>
              <w:rPr>
                <w:rFonts w:ascii="Calibri" w:eastAsia="Times New Roman" w:hAnsi="Calibri" w:cs="Calibri"/>
                <w:color w:val="000000"/>
                <w:kern w:val="0"/>
                <w:sz w:val="18"/>
                <w:szCs w:val="18"/>
                <w14:ligatures w14:val="none"/>
              </w:rPr>
            </w:pPr>
            <w:r w:rsidRPr="00513FB7">
              <w:rPr>
                <w:rFonts w:ascii="Calibri" w:eastAsia="Times New Roman" w:hAnsi="Calibri" w:cs="Calibri"/>
                <w:color w:val="000000"/>
                <w:kern w:val="0"/>
                <w:sz w:val="18"/>
                <w:szCs w:val="18"/>
                <w14:ligatures w14:val="none"/>
              </w:rPr>
              <w:t>2022</w:t>
            </w:r>
          </w:p>
        </w:tc>
      </w:tr>
    </w:tbl>
    <w:p w14:paraId="3052F922" w14:textId="77777777" w:rsidR="00513FB7" w:rsidRDefault="00513FB7" w:rsidP="00513FB7">
      <w:pPr>
        <w:spacing w:line="360" w:lineRule="auto"/>
        <w:jc w:val="both"/>
        <w:rPr>
          <w:b/>
          <w:bCs/>
        </w:rPr>
      </w:pPr>
    </w:p>
    <w:p w14:paraId="15122DE1" w14:textId="77777777" w:rsidR="00513FB7" w:rsidRDefault="00513FB7">
      <w:pPr>
        <w:rPr>
          <w:b/>
          <w:bCs/>
        </w:rPr>
      </w:pPr>
      <w:r>
        <w:rPr>
          <w:b/>
          <w:bCs/>
        </w:rPr>
        <w:br w:type="page"/>
      </w:r>
    </w:p>
    <w:p w14:paraId="1C8D7204" w14:textId="189CFE6E" w:rsidR="00513FB7" w:rsidRPr="00B97CC0" w:rsidRDefault="00513FB7" w:rsidP="00513FB7">
      <w:pPr>
        <w:spacing w:line="360" w:lineRule="auto"/>
        <w:jc w:val="both"/>
        <w:rPr>
          <w:sz w:val="18"/>
          <w:szCs w:val="18"/>
        </w:rPr>
      </w:pPr>
      <w:r w:rsidRPr="00B97CC0">
        <w:rPr>
          <w:b/>
          <w:bCs/>
          <w:sz w:val="18"/>
          <w:szCs w:val="18"/>
        </w:rPr>
        <w:lastRenderedPageBreak/>
        <w:t>Table S2.</w:t>
      </w:r>
      <w:r w:rsidR="00E775BD" w:rsidRPr="00B97CC0">
        <w:rPr>
          <w:sz w:val="18"/>
          <w:szCs w:val="18"/>
        </w:rPr>
        <w:t xml:space="preserve"> Model estimates (</w:t>
      </w:r>
      <w:r w:rsidR="00E775BD" w:rsidRPr="00B97CC0">
        <w:rPr>
          <w:rFonts w:cstheme="minorHAnsi"/>
          <w:sz w:val="18"/>
          <w:szCs w:val="18"/>
        </w:rPr>
        <w:t>±</w:t>
      </w:r>
      <w:r w:rsidR="00E775BD" w:rsidRPr="00B97CC0">
        <w:rPr>
          <w:sz w:val="18"/>
          <w:szCs w:val="18"/>
        </w:rPr>
        <w:t xml:space="preserve"> 95% confidence interval) for the rate of shrub cover change as function of the rate of macroclimate change, the baseline macroclimate and the baseline shrub cover. The model also includes four covariates; i.e., rock cover, bare ground cover, distance to the treeline and heat load index, as well as a random intercept of summit ID nested within mountain site ID.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99"/>
        <w:gridCol w:w="1637"/>
        <w:gridCol w:w="1546"/>
        <w:gridCol w:w="1546"/>
      </w:tblGrid>
      <w:tr w:rsidR="00637273" w:rsidRPr="00637273" w14:paraId="5304AC07" w14:textId="77777777" w:rsidTr="00637273">
        <w:trPr>
          <w:trHeight w:val="834"/>
        </w:trPr>
        <w:tc>
          <w:tcPr>
            <w:tcW w:w="5000" w:type="pct"/>
            <w:gridSpan w:val="4"/>
            <w:shd w:val="clear" w:color="auto" w:fill="auto"/>
            <w:noWrap/>
            <w:hideMark/>
          </w:tcPr>
          <w:p w14:paraId="571C24DB"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AIC = 889.08, BIC = 920.62</w:t>
            </w:r>
          </w:p>
          <w:p w14:paraId="6DBED294"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Pseudo-R² (fixed effects) = 0.26</w:t>
            </w:r>
          </w:p>
          <w:p w14:paraId="54DA3A8A" w14:textId="4CA15C9E" w:rsidR="00637273" w:rsidRPr="00637273" w:rsidRDefault="00637273" w:rsidP="00637273">
            <w:pPr>
              <w:spacing w:after="0" w:line="240" w:lineRule="auto"/>
              <w:rPr>
                <w:rFonts w:ascii="Times New Roman" w:eastAsia="Times New Roman" w:hAnsi="Times New Roman" w:cs="Times New Roman"/>
                <w:kern w:val="0"/>
                <w:sz w:val="20"/>
                <w:szCs w:val="20"/>
                <w14:ligatures w14:val="none"/>
              </w:rPr>
            </w:pPr>
            <w:r w:rsidRPr="00637273">
              <w:rPr>
                <w:rFonts w:ascii="Calibri" w:eastAsia="Times New Roman" w:hAnsi="Calibri" w:cs="Calibri"/>
                <w:color w:val="000000"/>
                <w:kern w:val="0"/>
                <w14:ligatures w14:val="none"/>
              </w:rPr>
              <w:t xml:space="preserve">Pseudo-R² (total) = 0.52 </w:t>
            </w:r>
          </w:p>
        </w:tc>
      </w:tr>
      <w:tr w:rsidR="00637273" w:rsidRPr="00637273" w14:paraId="25BC06F3" w14:textId="77777777" w:rsidTr="00637273">
        <w:trPr>
          <w:trHeight w:val="288"/>
        </w:trPr>
        <w:tc>
          <w:tcPr>
            <w:tcW w:w="2544" w:type="pct"/>
            <w:shd w:val="clear" w:color="auto" w:fill="auto"/>
            <w:noWrap/>
            <w:hideMark/>
          </w:tcPr>
          <w:p w14:paraId="41151CD7" w14:textId="77777777" w:rsidR="00637273" w:rsidRPr="00637273" w:rsidRDefault="00637273" w:rsidP="00637273">
            <w:pPr>
              <w:spacing w:after="0" w:line="240" w:lineRule="auto"/>
              <w:rPr>
                <w:rFonts w:ascii="Times New Roman" w:eastAsia="Times New Roman" w:hAnsi="Times New Roman" w:cs="Times New Roman"/>
                <w:b/>
                <w:bCs/>
                <w:kern w:val="0"/>
                <w:sz w:val="20"/>
                <w:szCs w:val="20"/>
                <w14:ligatures w14:val="none"/>
              </w:rPr>
            </w:pPr>
          </w:p>
        </w:tc>
        <w:tc>
          <w:tcPr>
            <w:tcW w:w="850" w:type="pct"/>
            <w:shd w:val="clear" w:color="auto" w:fill="auto"/>
            <w:noWrap/>
            <w:hideMark/>
          </w:tcPr>
          <w:p w14:paraId="62002E48" w14:textId="77777777" w:rsidR="00637273" w:rsidRPr="00637273" w:rsidRDefault="00637273" w:rsidP="00637273">
            <w:pPr>
              <w:spacing w:after="0" w:line="240" w:lineRule="auto"/>
              <w:rPr>
                <w:rFonts w:ascii="Calibri" w:eastAsia="Times New Roman" w:hAnsi="Calibri" w:cs="Calibri"/>
                <w:b/>
                <w:bCs/>
                <w:color w:val="000000"/>
                <w:kern w:val="0"/>
                <w14:ligatures w14:val="none"/>
              </w:rPr>
            </w:pPr>
            <w:r w:rsidRPr="00637273">
              <w:rPr>
                <w:rFonts w:ascii="Calibri" w:eastAsia="Times New Roman" w:hAnsi="Calibri" w:cs="Calibri"/>
                <w:b/>
                <w:bCs/>
                <w:color w:val="000000"/>
                <w:kern w:val="0"/>
                <w14:ligatures w14:val="none"/>
              </w:rPr>
              <w:t>Estimate</w:t>
            </w:r>
          </w:p>
        </w:tc>
        <w:tc>
          <w:tcPr>
            <w:tcW w:w="803" w:type="pct"/>
            <w:shd w:val="clear" w:color="auto" w:fill="auto"/>
            <w:noWrap/>
            <w:hideMark/>
          </w:tcPr>
          <w:p w14:paraId="3BFC799E" w14:textId="77777777" w:rsidR="00637273" w:rsidRPr="00637273" w:rsidRDefault="00637273" w:rsidP="00637273">
            <w:pPr>
              <w:spacing w:after="0" w:line="240" w:lineRule="auto"/>
              <w:rPr>
                <w:rFonts w:ascii="Calibri" w:eastAsia="Times New Roman" w:hAnsi="Calibri" w:cs="Calibri"/>
                <w:b/>
                <w:bCs/>
                <w:color w:val="000000"/>
                <w:kern w:val="0"/>
                <w14:ligatures w14:val="none"/>
              </w:rPr>
            </w:pPr>
            <w:r w:rsidRPr="00637273">
              <w:rPr>
                <w:rFonts w:ascii="Calibri" w:eastAsia="Times New Roman" w:hAnsi="Calibri" w:cs="Calibri"/>
                <w:b/>
                <w:bCs/>
                <w:color w:val="000000"/>
                <w:kern w:val="0"/>
                <w14:ligatures w14:val="none"/>
              </w:rPr>
              <w:t>CI-5%</w:t>
            </w:r>
          </w:p>
        </w:tc>
        <w:tc>
          <w:tcPr>
            <w:tcW w:w="803" w:type="pct"/>
            <w:shd w:val="clear" w:color="auto" w:fill="auto"/>
            <w:noWrap/>
            <w:hideMark/>
          </w:tcPr>
          <w:p w14:paraId="5FD266BB" w14:textId="77777777" w:rsidR="00637273" w:rsidRPr="00637273" w:rsidRDefault="00637273" w:rsidP="00637273">
            <w:pPr>
              <w:spacing w:after="0" w:line="240" w:lineRule="auto"/>
              <w:rPr>
                <w:rFonts w:ascii="Calibri" w:eastAsia="Times New Roman" w:hAnsi="Calibri" w:cs="Calibri"/>
                <w:b/>
                <w:bCs/>
                <w:color w:val="000000"/>
                <w:kern w:val="0"/>
                <w14:ligatures w14:val="none"/>
              </w:rPr>
            </w:pPr>
            <w:r w:rsidRPr="00637273">
              <w:rPr>
                <w:rFonts w:ascii="Calibri" w:eastAsia="Times New Roman" w:hAnsi="Calibri" w:cs="Calibri"/>
                <w:b/>
                <w:bCs/>
                <w:color w:val="000000"/>
                <w:kern w:val="0"/>
                <w14:ligatures w14:val="none"/>
              </w:rPr>
              <w:t>CI-95%</w:t>
            </w:r>
          </w:p>
        </w:tc>
      </w:tr>
      <w:tr w:rsidR="00637273" w:rsidRPr="00637273" w14:paraId="37C04DF3" w14:textId="77777777" w:rsidTr="00637273">
        <w:trPr>
          <w:trHeight w:val="288"/>
        </w:trPr>
        <w:tc>
          <w:tcPr>
            <w:tcW w:w="2544" w:type="pct"/>
            <w:shd w:val="clear" w:color="auto" w:fill="auto"/>
            <w:noWrap/>
            <w:hideMark/>
          </w:tcPr>
          <w:p w14:paraId="39636B26"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Intercept</w:t>
            </w:r>
          </w:p>
        </w:tc>
        <w:tc>
          <w:tcPr>
            <w:tcW w:w="850" w:type="pct"/>
            <w:shd w:val="clear" w:color="auto" w:fill="auto"/>
            <w:noWrap/>
            <w:hideMark/>
          </w:tcPr>
          <w:p w14:paraId="36126699"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4.49</w:t>
            </w:r>
          </w:p>
        </w:tc>
        <w:tc>
          <w:tcPr>
            <w:tcW w:w="803" w:type="pct"/>
            <w:shd w:val="clear" w:color="auto" w:fill="auto"/>
            <w:noWrap/>
            <w:hideMark/>
          </w:tcPr>
          <w:p w14:paraId="7AF6D498"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1.94</w:t>
            </w:r>
          </w:p>
        </w:tc>
        <w:tc>
          <w:tcPr>
            <w:tcW w:w="803" w:type="pct"/>
            <w:shd w:val="clear" w:color="auto" w:fill="auto"/>
            <w:noWrap/>
            <w:hideMark/>
          </w:tcPr>
          <w:p w14:paraId="6A46C354"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7.05</w:t>
            </w:r>
          </w:p>
        </w:tc>
      </w:tr>
      <w:tr w:rsidR="00637273" w:rsidRPr="00637273" w14:paraId="2CC5D805" w14:textId="77777777" w:rsidTr="00637273">
        <w:trPr>
          <w:trHeight w:val="288"/>
        </w:trPr>
        <w:tc>
          <w:tcPr>
            <w:tcW w:w="2544" w:type="pct"/>
            <w:shd w:val="clear" w:color="auto" w:fill="auto"/>
            <w:noWrap/>
            <w:hideMark/>
          </w:tcPr>
          <w:p w14:paraId="677B3459"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Increase in Tmacro-min</w:t>
            </w:r>
          </w:p>
        </w:tc>
        <w:tc>
          <w:tcPr>
            <w:tcW w:w="850" w:type="pct"/>
            <w:shd w:val="clear" w:color="auto" w:fill="auto"/>
            <w:noWrap/>
            <w:hideMark/>
          </w:tcPr>
          <w:p w14:paraId="7C9428B3"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1.04</w:t>
            </w:r>
          </w:p>
        </w:tc>
        <w:tc>
          <w:tcPr>
            <w:tcW w:w="803" w:type="pct"/>
            <w:shd w:val="clear" w:color="auto" w:fill="auto"/>
            <w:noWrap/>
            <w:hideMark/>
          </w:tcPr>
          <w:p w14:paraId="5AEA4A38"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-0.69</w:t>
            </w:r>
          </w:p>
        </w:tc>
        <w:tc>
          <w:tcPr>
            <w:tcW w:w="803" w:type="pct"/>
            <w:shd w:val="clear" w:color="auto" w:fill="auto"/>
            <w:noWrap/>
            <w:hideMark/>
          </w:tcPr>
          <w:p w14:paraId="692E3576"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2.77</w:t>
            </w:r>
          </w:p>
        </w:tc>
      </w:tr>
      <w:tr w:rsidR="00637273" w:rsidRPr="00637273" w14:paraId="22EA88DA" w14:textId="77777777" w:rsidTr="00637273">
        <w:trPr>
          <w:trHeight w:val="288"/>
        </w:trPr>
        <w:tc>
          <w:tcPr>
            <w:tcW w:w="2544" w:type="pct"/>
            <w:shd w:val="clear" w:color="auto" w:fill="auto"/>
            <w:noWrap/>
            <w:hideMark/>
          </w:tcPr>
          <w:p w14:paraId="3CFCFDBA"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Baseline Tmacro-min</w:t>
            </w:r>
          </w:p>
        </w:tc>
        <w:tc>
          <w:tcPr>
            <w:tcW w:w="850" w:type="pct"/>
            <w:shd w:val="clear" w:color="auto" w:fill="auto"/>
            <w:noWrap/>
            <w:hideMark/>
          </w:tcPr>
          <w:p w14:paraId="509E8E1A"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-0.51</w:t>
            </w:r>
          </w:p>
        </w:tc>
        <w:tc>
          <w:tcPr>
            <w:tcW w:w="803" w:type="pct"/>
            <w:shd w:val="clear" w:color="auto" w:fill="auto"/>
            <w:noWrap/>
            <w:hideMark/>
          </w:tcPr>
          <w:p w14:paraId="6DBE6ADC"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-3.05</w:t>
            </w:r>
          </w:p>
        </w:tc>
        <w:tc>
          <w:tcPr>
            <w:tcW w:w="803" w:type="pct"/>
            <w:shd w:val="clear" w:color="auto" w:fill="auto"/>
            <w:noWrap/>
            <w:hideMark/>
          </w:tcPr>
          <w:p w14:paraId="3D167DF2"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2.04</w:t>
            </w:r>
          </w:p>
        </w:tc>
      </w:tr>
      <w:tr w:rsidR="00637273" w:rsidRPr="00637273" w14:paraId="6ECDC30F" w14:textId="77777777" w:rsidTr="00637273">
        <w:trPr>
          <w:trHeight w:val="288"/>
        </w:trPr>
        <w:tc>
          <w:tcPr>
            <w:tcW w:w="2544" w:type="pct"/>
            <w:shd w:val="clear" w:color="auto" w:fill="auto"/>
            <w:noWrap/>
            <w:hideMark/>
          </w:tcPr>
          <w:p w14:paraId="1A90E82B"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Baseline shrub cover</w:t>
            </w:r>
          </w:p>
        </w:tc>
        <w:tc>
          <w:tcPr>
            <w:tcW w:w="850" w:type="pct"/>
            <w:shd w:val="clear" w:color="auto" w:fill="auto"/>
            <w:noWrap/>
            <w:hideMark/>
          </w:tcPr>
          <w:p w14:paraId="44276C59"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-5.55</w:t>
            </w:r>
          </w:p>
        </w:tc>
        <w:tc>
          <w:tcPr>
            <w:tcW w:w="803" w:type="pct"/>
            <w:shd w:val="clear" w:color="auto" w:fill="auto"/>
            <w:noWrap/>
            <w:hideMark/>
          </w:tcPr>
          <w:p w14:paraId="37746B0C"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-7.04</w:t>
            </w:r>
          </w:p>
        </w:tc>
        <w:tc>
          <w:tcPr>
            <w:tcW w:w="803" w:type="pct"/>
            <w:shd w:val="clear" w:color="auto" w:fill="auto"/>
            <w:noWrap/>
            <w:hideMark/>
          </w:tcPr>
          <w:p w14:paraId="083B879A"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-4.05</w:t>
            </w:r>
          </w:p>
        </w:tc>
      </w:tr>
      <w:tr w:rsidR="00637273" w:rsidRPr="00637273" w14:paraId="133FCF60" w14:textId="77777777" w:rsidTr="00637273">
        <w:trPr>
          <w:trHeight w:val="288"/>
        </w:trPr>
        <w:tc>
          <w:tcPr>
            <w:tcW w:w="2544" w:type="pct"/>
            <w:shd w:val="clear" w:color="auto" w:fill="auto"/>
            <w:noWrap/>
            <w:hideMark/>
          </w:tcPr>
          <w:p w14:paraId="66C1056A"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Rock cover</w:t>
            </w:r>
          </w:p>
        </w:tc>
        <w:tc>
          <w:tcPr>
            <w:tcW w:w="850" w:type="pct"/>
            <w:shd w:val="clear" w:color="auto" w:fill="auto"/>
            <w:noWrap/>
            <w:hideMark/>
          </w:tcPr>
          <w:p w14:paraId="15F9B42A"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-1.91</w:t>
            </w:r>
          </w:p>
        </w:tc>
        <w:tc>
          <w:tcPr>
            <w:tcW w:w="803" w:type="pct"/>
            <w:shd w:val="clear" w:color="auto" w:fill="auto"/>
            <w:noWrap/>
            <w:hideMark/>
          </w:tcPr>
          <w:p w14:paraId="27815E04"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-3.32</w:t>
            </w:r>
          </w:p>
        </w:tc>
        <w:tc>
          <w:tcPr>
            <w:tcW w:w="803" w:type="pct"/>
            <w:shd w:val="clear" w:color="auto" w:fill="auto"/>
            <w:noWrap/>
            <w:hideMark/>
          </w:tcPr>
          <w:p w14:paraId="2900801E"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-0.51</w:t>
            </w:r>
          </w:p>
        </w:tc>
      </w:tr>
      <w:tr w:rsidR="00637273" w:rsidRPr="00637273" w14:paraId="0629BCD3" w14:textId="77777777" w:rsidTr="00637273">
        <w:trPr>
          <w:trHeight w:val="288"/>
        </w:trPr>
        <w:tc>
          <w:tcPr>
            <w:tcW w:w="2544" w:type="pct"/>
            <w:shd w:val="clear" w:color="auto" w:fill="auto"/>
            <w:noWrap/>
            <w:hideMark/>
          </w:tcPr>
          <w:p w14:paraId="12034C80"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Bare ground cover</w:t>
            </w:r>
          </w:p>
        </w:tc>
        <w:tc>
          <w:tcPr>
            <w:tcW w:w="850" w:type="pct"/>
            <w:shd w:val="clear" w:color="auto" w:fill="auto"/>
            <w:noWrap/>
            <w:hideMark/>
          </w:tcPr>
          <w:p w14:paraId="239A8DF0" w14:textId="5837B1BF"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-1.1</w:t>
            </w:r>
            <w:r w:rsidR="004B1428">
              <w:rPr>
                <w:rFonts w:ascii="Calibri" w:eastAsia="Times New Roman" w:hAnsi="Calibri" w:cs="Calibri"/>
                <w:color w:val="000000"/>
                <w:kern w:val="0"/>
                <w14:ligatures w14:val="none"/>
              </w:rPr>
              <w:t>0</w:t>
            </w:r>
          </w:p>
        </w:tc>
        <w:tc>
          <w:tcPr>
            <w:tcW w:w="803" w:type="pct"/>
            <w:shd w:val="clear" w:color="auto" w:fill="auto"/>
            <w:noWrap/>
            <w:hideMark/>
          </w:tcPr>
          <w:p w14:paraId="7B43F5F1"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-2.56</w:t>
            </w:r>
          </w:p>
        </w:tc>
        <w:tc>
          <w:tcPr>
            <w:tcW w:w="803" w:type="pct"/>
            <w:shd w:val="clear" w:color="auto" w:fill="auto"/>
            <w:noWrap/>
            <w:hideMark/>
          </w:tcPr>
          <w:p w14:paraId="793F22DF"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0.37</w:t>
            </w:r>
          </w:p>
        </w:tc>
      </w:tr>
      <w:tr w:rsidR="00637273" w:rsidRPr="00637273" w14:paraId="1B245EA5" w14:textId="77777777" w:rsidTr="00637273">
        <w:trPr>
          <w:trHeight w:val="288"/>
        </w:trPr>
        <w:tc>
          <w:tcPr>
            <w:tcW w:w="2544" w:type="pct"/>
            <w:shd w:val="clear" w:color="auto" w:fill="auto"/>
            <w:noWrap/>
            <w:hideMark/>
          </w:tcPr>
          <w:p w14:paraId="0A3DAF37"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Distance to treeline</w:t>
            </w:r>
          </w:p>
        </w:tc>
        <w:tc>
          <w:tcPr>
            <w:tcW w:w="850" w:type="pct"/>
            <w:shd w:val="clear" w:color="auto" w:fill="auto"/>
            <w:noWrap/>
            <w:hideMark/>
          </w:tcPr>
          <w:p w14:paraId="7B778C2C"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-3.14</w:t>
            </w:r>
          </w:p>
        </w:tc>
        <w:tc>
          <w:tcPr>
            <w:tcW w:w="803" w:type="pct"/>
            <w:shd w:val="clear" w:color="auto" w:fill="auto"/>
            <w:noWrap/>
            <w:hideMark/>
          </w:tcPr>
          <w:p w14:paraId="344960DB" w14:textId="6BAAE2C5"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-5.9</w:t>
            </w:r>
            <w:r w:rsidR="004B1428">
              <w:rPr>
                <w:rFonts w:ascii="Calibri" w:eastAsia="Times New Roman" w:hAnsi="Calibri" w:cs="Calibri"/>
                <w:color w:val="000000"/>
                <w:kern w:val="0"/>
                <w14:ligatures w14:val="none"/>
              </w:rPr>
              <w:t>0</w:t>
            </w:r>
          </w:p>
        </w:tc>
        <w:tc>
          <w:tcPr>
            <w:tcW w:w="803" w:type="pct"/>
            <w:shd w:val="clear" w:color="auto" w:fill="auto"/>
            <w:noWrap/>
            <w:hideMark/>
          </w:tcPr>
          <w:p w14:paraId="7E15888C"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-0.38</w:t>
            </w:r>
          </w:p>
        </w:tc>
      </w:tr>
      <w:tr w:rsidR="00637273" w:rsidRPr="00637273" w14:paraId="6C19FF56" w14:textId="77777777" w:rsidTr="00637273">
        <w:trPr>
          <w:trHeight w:val="288"/>
        </w:trPr>
        <w:tc>
          <w:tcPr>
            <w:tcW w:w="2544" w:type="pct"/>
            <w:shd w:val="clear" w:color="auto" w:fill="auto"/>
            <w:noWrap/>
            <w:hideMark/>
          </w:tcPr>
          <w:p w14:paraId="5D4F961D"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Heat Load Index</w:t>
            </w:r>
          </w:p>
        </w:tc>
        <w:tc>
          <w:tcPr>
            <w:tcW w:w="850" w:type="pct"/>
            <w:shd w:val="clear" w:color="auto" w:fill="auto"/>
            <w:noWrap/>
            <w:hideMark/>
          </w:tcPr>
          <w:p w14:paraId="513EBCE3"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-0.68</w:t>
            </w:r>
          </w:p>
        </w:tc>
        <w:tc>
          <w:tcPr>
            <w:tcW w:w="803" w:type="pct"/>
            <w:shd w:val="clear" w:color="auto" w:fill="auto"/>
            <w:noWrap/>
            <w:hideMark/>
          </w:tcPr>
          <w:p w14:paraId="6EE12EF2"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-1.87</w:t>
            </w:r>
          </w:p>
        </w:tc>
        <w:tc>
          <w:tcPr>
            <w:tcW w:w="803" w:type="pct"/>
            <w:shd w:val="clear" w:color="auto" w:fill="auto"/>
            <w:noWrap/>
            <w:hideMark/>
          </w:tcPr>
          <w:p w14:paraId="4FD2FBFD" w14:textId="4F931273"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0.5</w:t>
            </w:r>
            <w:r w:rsidR="004B1428">
              <w:rPr>
                <w:rFonts w:ascii="Calibri" w:eastAsia="Times New Roman" w:hAnsi="Calibri" w:cs="Calibri"/>
                <w:color w:val="000000"/>
                <w:kern w:val="0"/>
                <w14:ligatures w14:val="none"/>
              </w:rPr>
              <w:t>0</w:t>
            </w:r>
          </w:p>
        </w:tc>
      </w:tr>
    </w:tbl>
    <w:p w14:paraId="56F0F294" w14:textId="77777777" w:rsidR="00C94A6A" w:rsidRDefault="00C94A6A" w:rsidP="00513FB7">
      <w:pPr>
        <w:spacing w:line="360" w:lineRule="auto"/>
        <w:jc w:val="both"/>
        <w:rPr>
          <w:b/>
          <w:bCs/>
        </w:rPr>
      </w:pPr>
    </w:p>
    <w:p w14:paraId="38F66F7C" w14:textId="50EEED02" w:rsidR="00637273" w:rsidRPr="00B97CC0" w:rsidRDefault="00637273" w:rsidP="00637273">
      <w:pPr>
        <w:spacing w:line="360" w:lineRule="auto"/>
        <w:jc w:val="both"/>
        <w:rPr>
          <w:b/>
          <w:bCs/>
          <w:sz w:val="18"/>
          <w:szCs w:val="18"/>
        </w:rPr>
      </w:pPr>
      <w:r w:rsidRPr="00B97CC0">
        <w:rPr>
          <w:b/>
          <w:bCs/>
          <w:sz w:val="18"/>
          <w:szCs w:val="18"/>
        </w:rPr>
        <w:t>Table S</w:t>
      </w:r>
      <w:r w:rsidR="00E775BD" w:rsidRPr="00B97CC0">
        <w:rPr>
          <w:b/>
          <w:bCs/>
          <w:sz w:val="18"/>
          <w:szCs w:val="18"/>
        </w:rPr>
        <w:t>3</w:t>
      </w:r>
      <w:r w:rsidRPr="00B97CC0">
        <w:rPr>
          <w:b/>
          <w:bCs/>
          <w:sz w:val="18"/>
          <w:szCs w:val="18"/>
        </w:rPr>
        <w:t>.</w:t>
      </w:r>
      <w:r w:rsidR="00E775BD" w:rsidRPr="00B97CC0">
        <w:rPr>
          <w:b/>
          <w:bCs/>
          <w:sz w:val="18"/>
          <w:szCs w:val="18"/>
        </w:rPr>
        <w:t xml:space="preserve"> </w:t>
      </w:r>
      <w:r w:rsidR="00E775BD" w:rsidRPr="00B97CC0">
        <w:rPr>
          <w:sz w:val="18"/>
          <w:szCs w:val="18"/>
        </w:rPr>
        <w:t>Model estimates (</w:t>
      </w:r>
      <w:r w:rsidR="00E775BD" w:rsidRPr="00B97CC0">
        <w:rPr>
          <w:rFonts w:cstheme="minorHAnsi"/>
          <w:sz w:val="18"/>
          <w:szCs w:val="18"/>
        </w:rPr>
        <w:t>±</w:t>
      </w:r>
      <w:r w:rsidR="00E775BD" w:rsidRPr="00B97CC0">
        <w:rPr>
          <w:sz w:val="18"/>
          <w:szCs w:val="18"/>
        </w:rPr>
        <w:t xml:space="preserve"> 95% confidence interval) for the rate of change in snow duration as function of the rate of macroclimate change, the baseline macroclimate, the rate of shrub cover change, the baseline shrub cover and the baseline snow duration. The model also includes four covariates; i.e., rock cover, bare ground cover, distance to the treeline and heat load index, as well as a random intercept of summit ID nested within mountain site ID.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0"/>
        <w:gridCol w:w="1439"/>
        <w:gridCol w:w="1359"/>
        <w:gridCol w:w="1359"/>
        <w:gridCol w:w="1361"/>
      </w:tblGrid>
      <w:tr w:rsidR="00637273" w:rsidRPr="00637273" w14:paraId="45A048C6" w14:textId="77777777" w:rsidTr="00637273">
        <w:trPr>
          <w:trHeight w:val="815"/>
        </w:trPr>
        <w:tc>
          <w:tcPr>
            <w:tcW w:w="5000" w:type="pct"/>
            <w:gridSpan w:val="5"/>
            <w:shd w:val="clear" w:color="auto" w:fill="auto"/>
            <w:noWrap/>
            <w:hideMark/>
          </w:tcPr>
          <w:p w14:paraId="1733AB28"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 xml:space="preserve">AIC = 1112.79, </w:t>
            </w:r>
            <w:r w:rsidRPr="00637273">
              <w:rPr>
                <w:rFonts w:ascii="Calibri" w:eastAsia="Times New Roman" w:hAnsi="Calibri" w:cs="Calibri"/>
                <w:i/>
                <w:iCs/>
                <w:color w:val="000000"/>
                <w:kern w:val="0"/>
                <w14:ligatures w14:val="none"/>
              </w:rPr>
              <w:t>BIC</w:t>
            </w:r>
            <w:r w:rsidRPr="00637273">
              <w:rPr>
                <w:rFonts w:ascii="Calibri" w:eastAsia="Times New Roman" w:hAnsi="Calibri" w:cs="Calibri"/>
                <w:color w:val="000000"/>
                <w:kern w:val="0"/>
                <w14:ligatures w14:val="none"/>
              </w:rPr>
              <w:t xml:space="preserve"> = 1150.07</w:t>
            </w:r>
          </w:p>
          <w:p w14:paraId="3439CA44"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Pseudo-R² (fixed effects) = 0.26</w:t>
            </w:r>
          </w:p>
          <w:p w14:paraId="4D3A0360" w14:textId="2811570A" w:rsidR="00637273" w:rsidRPr="00637273" w:rsidRDefault="00637273" w:rsidP="00637273">
            <w:pPr>
              <w:spacing w:after="0" w:line="240" w:lineRule="auto"/>
              <w:rPr>
                <w:rFonts w:ascii="Times New Roman" w:eastAsia="Times New Roman" w:hAnsi="Times New Roman" w:cs="Times New Roman"/>
                <w:kern w:val="0"/>
                <w:sz w:val="20"/>
                <w:szCs w:val="20"/>
                <w14:ligatures w14:val="none"/>
              </w:rPr>
            </w:pPr>
            <w:r w:rsidRPr="00637273">
              <w:rPr>
                <w:rFonts w:ascii="Calibri" w:eastAsia="Times New Roman" w:hAnsi="Calibri" w:cs="Calibri"/>
                <w:color w:val="000000"/>
                <w:kern w:val="0"/>
                <w14:ligatures w14:val="none"/>
              </w:rPr>
              <w:t xml:space="preserve">Pseudo-R² (total) = 0.66 </w:t>
            </w:r>
          </w:p>
        </w:tc>
      </w:tr>
      <w:tr w:rsidR="00637273" w:rsidRPr="00637273" w14:paraId="390D28C4" w14:textId="77777777" w:rsidTr="00637273">
        <w:trPr>
          <w:trHeight w:val="288"/>
        </w:trPr>
        <w:tc>
          <w:tcPr>
            <w:tcW w:w="2134" w:type="pct"/>
            <w:shd w:val="clear" w:color="auto" w:fill="auto"/>
            <w:noWrap/>
            <w:hideMark/>
          </w:tcPr>
          <w:p w14:paraId="1DBBCCD0" w14:textId="77777777" w:rsidR="00637273" w:rsidRPr="00637273" w:rsidRDefault="00637273" w:rsidP="00637273">
            <w:pPr>
              <w:spacing w:after="0" w:line="240" w:lineRule="auto"/>
              <w:rPr>
                <w:rFonts w:ascii="Times New Roman" w:eastAsia="Times New Roman" w:hAnsi="Times New Roman" w:cs="Times New Roman"/>
                <w:b/>
                <w:bCs/>
                <w:kern w:val="0"/>
                <w:sz w:val="20"/>
                <w:szCs w:val="20"/>
                <w14:ligatures w14:val="none"/>
              </w:rPr>
            </w:pPr>
          </w:p>
        </w:tc>
        <w:tc>
          <w:tcPr>
            <w:tcW w:w="747" w:type="pct"/>
            <w:shd w:val="clear" w:color="auto" w:fill="auto"/>
            <w:noWrap/>
            <w:hideMark/>
          </w:tcPr>
          <w:p w14:paraId="48AD1497" w14:textId="77777777" w:rsidR="00637273" w:rsidRPr="00637273" w:rsidRDefault="00637273" w:rsidP="00637273">
            <w:pPr>
              <w:spacing w:after="0" w:line="240" w:lineRule="auto"/>
              <w:rPr>
                <w:rFonts w:ascii="Calibri" w:eastAsia="Times New Roman" w:hAnsi="Calibri" w:cs="Calibri"/>
                <w:b/>
                <w:bCs/>
                <w:color w:val="000000"/>
                <w:kern w:val="0"/>
                <w14:ligatures w14:val="none"/>
              </w:rPr>
            </w:pPr>
            <w:r w:rsidRPr="00637273">
              <w:rPr>
                <w:rFonts w:ascii="Calibri" w:eastAsia="Times New Roman" w:hAnsi="Calibri" w:cs="Calibri"/>
                <w:b/>
                <w:bCs/>
                <w:color w:val="000000"/>
                <w:kern w:val="0"/>
                <w14:ligatures w14:val="none"/>
              </w:rPr>
              <w:t>Estimate</w:t>
            </w:r>
          </w:p>
        </w:tc>
        <w:tc>
          <w:tcPr>
            <w:tcW w:w="706" w:type="pct"/>
            <w:shd w:val="clear" w:color="auto" w:fill="auto"/>
            <w:noWrap/>
            <w:hideMark/>
          </w:tcPr>
          <w:p w14:paraId="32FBB435" w14:textId="77777777" w:rsidR="00637273" w:rsidRPr="00637273" w:rsidRDefault="00637273" w:rsidP="00637273">
            <w:pPr>
              <w:spacing w:after="0" w:line="240" w:lineRule="auto"/>
              <w:rPr>
                <w:rFonts w:ascii="Calibri" w:eastAsia="Times New Roman" w:hAnsi="Calibri" w:cs="Calibri"/>
                <w:b/>
                <w:bCs/>
                <w:color w:val="000000"/>
                <w:kern w:val="0"/>
                <w14:ligatures w14:val="none"/>
              </w:rPr>
            </w:pPr>
            <w:r w:rsidRPr="00637273">
              <w:rPr>
                <w:rFonts w:ascii="Calibri" w:eastAsia="Times New Roman" w:hAnsi="Calibri" w:cs="Calibri"/>
                <w:b/>
                <w:bCs/>
                <w:color w:val="000000"/>
                <w:kern w:val="0"/>
                <w14:ligatures w14:val="none"/>
              </w:rPr>
              <w:t>CI-5%</w:t>
            </w:r>
          </w:p>
        </w:tc>
        <w:tc>
          <w:tcPr>
            <w:tcW w:w="706" w:type="pct"/>
            <w:shd w:val="clear" w:color="auto" w:fill="auto"/>
            <w:noWrap/>
            <w:hideMark/>
          </w:tcPr>
          <w:p w14:paraId="7D3D1670" w14:textId="77777777" w:rsidR="00637273" w:rsidRPr="00637273" w:rsidRDefault="00637273" w:rsidP="00637273">
            <w:pPr>
              <w:spacing w:after="0" w:line="240" w:lineRule="auto"/>
              <w:rPr>
                <w:rFonts w:ascii="Calibri" w:eastAsia="Times New Roman" w:hAnsi="Calibri" w:cs="Calibri"/>
                <w:b/>
                <w:bCs/>
                <w:color w:val="000000"/>
                <w:kern w:val="0"/>
                <w14:ligatures w14:val="none"/>
              </w:rPr>
            </w:pPr>
            <w:r w:rsidRPr="00637273">
              <w:rPr>
                <w:rFonts w:ascii="Calibri" w:eastAsia="Times New Roman" w:hAnsi="Calibri" w:cs="Calibri"/>
                <w:b/>
                <w:bCs/>
                <w:color w:val="000000"/>
                <w:kern w:val="0"/>
                <w14:ligatures w14:val="none"/>
              </w:rPr>
              <w:t>CI-95%</w:t>
            </w:r>
          </w:p>
        </w:tc>
        <w:tc>
          <w:tcPr>
            <w:tcW w:w="706" w:type="pct"/>
            <w:shd w:val="clear" w:color="auto" w:fill="auto"/>
            <w:noWrap/>
            <w:hideMark/>
          </w:tcPr>
          <w:p w14:paraId="2B92C7F1" w14:textId="77777777" w:rsidR="00637273" w:rsidRPr="00637273" w:rsidRDefault="00637273" w:rsidP="00637273">
            <w:pPr>
              <w:spacing w:after="0" w:line="240" w:lineRule="auto"/>
              <w:rPr>
                <w:rFonts w:ascii="Calibri" w:eastAsia="Times New Roman" w:hAnsi="Calibri" w:cs="Calibri"/>
                <w:b/>
                <w:bCs/>
                <w:color w:val="000000"/>
                <w:kern w:val="0"/>
                <w14:ligatures w14:val="none"/>
              </w:rPr>
            </w:pPr>
            <w:r w:rsidRPr="00637273">
              <w:rPr>
                <w:rFonts w:ascii="Calibri" w:eastAsia="Times New Roman" w:hAnsi="Calibri" w:cs="Calibri"/>
                <w:b/>
                <w:bCs/>
                <w:color w:val="000000"/>
                <w:kern w:val="0"/>
                <w14:ligatures w14:val="none"/>
              </w:rPr>
              <w:t>t value</w:t>
            </w:r>
          </w:p>
        </w:tc>
      </w:tr>
      <w:tr w:rsidR="00637273" w:rsidRPr="00637273" w14:paraId="444B0F30" w14:textId="77777777" w:rsidTr="00637273">
        <w:trPr>
          <w:trHeight w:val="288"/>
        </w:trPr>
        <w:tc>
          <w:tcPr>
            <w:tcW w:w="2134" w:type="pct"/>
            <w:shd w:val="clear" w:color="auto" w:fill="auto"/>
            <w:noWrap/>
            <w:hideMark/>
          </w:tcPr>
          <w:p w14:paraId="48E1B43B"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Intercept</w:t>
            </w:r>
          </w:p>
        </w:tc>
        <w:tc>
          <w:tcPr>
            <w:tcW w:w="747" w:type="pct"/>
            <w:shd w:val="clear" w:color="auto" w:fill="auto"/>
            <w:noWrap/>
            <w:hideMark/>
          </w:tcPr>
          <w:p w14:paraId="15CC0AC9"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-9.43</w:t>
            </w:r>
          </w:p>
        </w:tc>
        <w:tc>
          <w:tcPr>
            <w:tcW w:w="706" w:type="pct"/>
            <w:shd w:val="clear" w:color="auto" w:fill="auto"/>
            <w:noWrap/>
            <w:hideMark/>
          </w:tcPr>
          <w:p w14:paraId="4FC68235"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-18.41</w:t>
            </w:r>
          </w:p>
        </w:tc>
        <w:tc>
          <w:tcPr>
            <w:tcW w:w="706" w:type="pct"/>
            <w:shd w:val="clear" w:color="auto" w:fill="auto"/>
            <w:noWrap/>
            <w:hideMark/>
          </w:tcPr>
          <w:p w14:paraId="0D7E0625"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-0.46</w:t>
            </w:r>
          </w:p>
        </w:tc>
        <w:tc>
          <w:tcPr>
            <w:tcW w:w="706" w:type="pct"/>
            <w:shd w:val="clear" w:color="auto" w:fill="auto"/>
            <w:noWrap/>
            <w:hideMark/>
          </w:tcPr>
          <w:p w14:paraId="36BE7995"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-1.73</w:t>
            </w:r>
          </w:p>
        </w:tc>
      </w:tr>
      <w:tr w:rsidR="00637273" w:rsidRPr="00637273" w14:paraId="4104C9B0" w14:textId="77777777" w:rsidTr="00637273">
        <w:trPr>
          <w:trHeight w:val="288"/>
        </w:trPr>
        <w:tc>
          <w:tcPr>
            <w:tcW w:w="2134" w:type="pct"/>
            <w:shd w:val="clear" w:color="auto" w:fill="auto"/>
            <w:noWrap/>
            <w:hideMark/>
          </w:tcPr>
          <w:p w14:paraId="0E9277E9"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Increase in Tmacro-min</w:t>
            </w:r>
          </w:p>
        </w:tc>
        <w:tc>
          <w:tcPr>
            <w:tcW w:w="747" w:type="pct"/>
            <w:shd w:val="clear" w:color="auto" w:fill="auto"/>
            <w:noWrap/>
            <w:hideMark/>
          </w:tcPr>
          <w:p w14:paraId="240EE676"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-13.36</w:t>
            </w:r>
          </w:p>
        </w:tc>
        <w:tc>
          <w:tcPr>
            <w:tcW w:w="706" w:type="pct"/>
            <w:shd w:val="clear" w:color="auto" w:fill="auto"/>
            <w:noWrap/>
            <w:hideMark/>
          </w:tcPr>
          <w:p w14:paraId="6AABF4E9"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-18.19</w:t>
            </w:r>
          </w:p>
        </w:tc>
        <w:tc>
          <w:tcPr>
            <w:tcW w:w="706" w:type="pct"/>
            <w:shd w:val="clear" w:color="auto" w:fill="auto"/>
            <w:noWrap/>
            <w:hideMark/>
          </w:tcPr>
          <w:p w14:paraId="61DF89C0"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-8.52</w:t>
            </w:r>
          </w:p>
        </w:tc>
        <w:tc>
          <w:tcPr>
            <w:tcW w:w="706" w:type="pct"/>
            <w:shd w:val="clear" w:color="auto" w:fill="auto"/>
            <w:noWrap/>
            <w:hideMark/>
          </w:tcPr>
          <w:p w14:paraId="57B4754C"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-4.54</w:t>
            </w:r>
          </w:p>
        </w:tc>
      </w:tr>
      <w:tr w:rsidR="00637273" w:rsidRPr="00637273" w14:paraId="173AF8DA" w14:textId="77777777" w:rsidTr="00637273">
        <w:trPr>
          <w:trHeight w:val="288"/>
        </w:trPr>
        <w:tc>
          <w:tcPr>
            <w:tcW w:w="2134" w:type="pct"/>
            <w:shd w:val="clear" w:color="auto" w:fill="auto"/>
            <w:noWrap/>
            <w:hideMark/>
          </w:tcPr>
          <w:p w14:paraId="6FBA400C"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Baseline Tmacro-min</w:t>
            </w:r>
          </w:p>
        </w:tc>
        <w:tc>
          <w:tcPr>
            <w:tcW w:w="747" w:type="pct"/>
            <w:shd w:val="clear" w:color="auto" w:fill="auto"/>
            <w:noWrap/>
            <w:hideMark/>
          </w:tcPr>
          <w:p w14:paraId="573807C4"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-7.11</w:t>
            </w:r>
          </w:p>
        </w:tc>
        <w:tc>
          <w:tcPr>
            <w:tcW w:w="706" w:type="pct"/>
            <w:shd w:val="clear" w:color="auto" w:fill="auto"/>
            <w:noWrap/>
            <w:hideMark/>
          </w:tcPr>
          <w:p w14:paraId="1B8ECA57"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-16.57</w:t>
            </w:r>
          </w:p>
        </w:tc>
        <w:tc>
          <w:tcPr>
            <w:tcW w:w="706" w:type="pct"/>
            <w:shd w:val="clear" w:color="auto" w:fill="auto"/>
            <w:noWrap/>
            <w:hideMark/>
          </w:tcPr>
          <w:p w14:paraId="4FF520CE"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2.36</w:t>
            </w:r>
          </w:p>
        </w:tc>
        <w:tc>
          <w:tcPr>
            <w:tcW w:w="706" w:type="pct"/>
            <w:shd w:val="clear" w:color="auto" w:fill="auto"/>
            <w:noWrap/>
            <w:hideMark/>
          </w:tcPr>
          <w:p w14:paraId="09F85754"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-1.23</w:t>
            </w:r>
          </w:p>
        </w:tc>
      </w:tr>
      <w:tr w:rsidR="00637273" w:rsidRPr="00637273" w14:paraId="1312ADFC" w14:textId="77777777" w:rsidTr="00637273">
        <w:trPr>
          <w:trHeight w:val="288"/>
        </w:trPr>
        <w:tc>
          <w:tcPr>
            <w:tcW w:w="2134" w:type="pct"/>
            <w:shd w:val="clear" w:color="auto" w:fill="auto"/>
            <w:noWrap/>
            <w:hideMark/>
          </w:tcPr>
          <w:p w14:paraId="4C6973AC"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Increase shrub cover</w:t>
            </w:r>
          </w:p>
        </w:tc>
        <w:tc>
          <w:tcPr>
            <w:tcW w:w="747" w:type="pct"/>
            <w:shd w:val="clear" w:color="auto" w:fill="auto"/>
            <w:noWrap/>
            <w:hideMark/>
          </w:tcPr>
          <w:p w14:paraId="04877B55" w14:textId="2CF1F442"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-3.2</w:t>
            </w:r>
            <w:r w:rsidR="004B1428">
              <w:rPr>
                <w:rFonts w:ascii="Calibri" w:eastAsia="Times New Roman" w:hAnsi="Calibri" w:cs="Calibri"/>
                <w:color w:val="000000"/>
                <w:kern w:val="0"/>
                <w14:ligatures w14:val="none"/>
              </w:rPr>
              <w:t>0</w:t>
            </w:r>
          </w:p>
        </w:tc>
        <w:tc>
          <w:tcPr>
            <w:tcW w:w="706" w:type="pct"/>
            <w:shd w:val="clear" w:color="auto" w:fill="auto"/>
            <w:noWrap/>
            <w:hideMark/>
          </w:tcPr>
          <w:p w14:paraId="5C932A4B"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-6.54</w:t>
            </w:r>
          </w:p>
        </w:tc>
        <w:tc>
          <w:tcPr>
            <w:tcW w:w="706" w:type="pct"/>
            <w:shd w:val="clear" w:color="auto" w:fill="auto"/>
            <w:noWrap/>
            <w:hideMark/>
          </w:tcPr>
          <w:p w14:paraId="14CA64DA"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0.14</w:t>
            </w:r>
          </w:p>
        </w:tc>
        <w:tc>
          <w:tcPr>
            <w:tcW w:w="706" w:type="pct"/>
            <w:shd w:val="clear" w:color="auto" w:fill="auto"/>
            <w:noWrap/>
            <w:hideMark/>
          </w:tcPr>
          <w:p w14:paraId="338BBE5C"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-1.57</w:t>
            </w:r>
          </w:p>
        </w:tc>
      </w:tr>
      <w:tr w:rsidR="00637273" w:rsidRPr="00637273" w14:paraId="50164985" w14:textId="77777777" w:rsidTr="00637273">
        <w:trPr>
          <w:trHeight w:val="288"/>
        </w:trPr>
        <w:tc>
          <w:tcPr>
            <w:tcW w:w="2134" w:type="pct"/>
            <w:shd w:val="clear" w:color="auto" w:fill="auto"/>
            <w:noWrap/>
            <w:hideMark/>
          </w:tcPr>
          <w:p w14:paraId="4EA958DD"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Baseline shrub cover</w:t>
            </w:r>
          </w:p>
        </w:tc>
        <w:tc>
          <w:tcPr>
            <w:tcW w:w="747" w:type="pct"/>
            <w:shd w:val="clear" w:color="auto" w:fill="auto"/>
            <w:noWrap/>
            <w:hideMark/>
          </w:tcPr>
          <w:p w14:paraId="51C2F897"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-3.26</w:t>
            </w:r>
          </w:p>
        </w:tc>
        <w:tc>
          <w:tcPr>
            <w:tcW w:w="706" w:type="pct"/>
            <w:shd w:val="clear" w:color="auto" w:fill="auto"/>
            <w:noWrap/>
            <w:hideMark/>
          </w:tcPr>
          <w:p w14:paraId="3FC79EAF"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-7.68</w:t>
            </w:r>
          </w:p>
        </w:tc>
        <w:tc>
          <w:tcPr>
            <w:tcW w:w="706" w:type="pct"/>
            <w:shd w:val="clear" w:color="auto" w:fill="auto"/>
            <w:noWrap/>
            <w:hideMark/>
          </w:tcPr>
          <w:p w14:paraId="681F73A4"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1.17</w:t>
            </w:r>
          </w:p>
        </w:tc>
        <w:tc>
          <w:tcPr>
            <w:tcW w:w="706" w:type="pct"/>
            <w:shd w:val="clear" w:color="auto" w:fill="auto"/>
            <w:noWrap/>
            <w:hideMark/>
          </w:tcPr>
          <w:p w14:paraId="19A45324"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-1.21</w:t>
            </w:r>
          </w:p>
        </w:tc>
      </w:tr>
      <w:tr w:rsidR="00637273" w:rsidRPr="00637273" w14:paraId="6EA16E3D" w14:textId="77777777" w:rsidTr="00637273">
        <w:trPr>
          <w:trHeight w:val="288"/>
        </w:trPr>
        <w:tc>
          <w:tcPr>
            <w:tcW w:w="2134" w:type="pct"/>
            <w:shd w:val="clear" w:color="auto" w:fill="auto"/>
            <w:noWrap/>
            <w:hideMark/>
          </w:tcPr>
          <w:p w14:paraId="020F4B10"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Baseline snow duration</w:t>
            </w:r>
          </w:p>
        </w:tc>
        <w:tc>
          <w:tcPr>
            <w:tcW w:w="747" w:type="pct"/>
            <w:shd w:val="clear" w:color="auto" w:fill="auto"/>
            <w:noWrap/>
            <w:hideMark/>
          </w:tcPr>
          <w:p w14:paraId="1FBF4CD4" w14:textId="5C686B8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-5.3</w:t>
            </w:r>
            <w:r w:rsidR="004B1428">
              <w:rPr>
                <w:rFonts w:ascii="Calibri" w:eastAsia="Times New Roman" w:hAnsi="Calibri" w:cs="Calibri"/>
                <w:color w:val="000000"/>
                <w:kern w:val="0"/>
                <w14:ligatures w14:val="none"/>
              </w:rPr>
              <w:t>0</w:t>
            </w:r>
          </w:p>
        </w:tc>
        <w:tc>
          <w:tcPr>
            <w:tcW w:w="706" w:type="pct"/>
            <w:shd w:val="clear" w:color="auto" w:fill="auto"/>
            <w:noWrap/>
            <w:hideMark/>
          </w:tcPr>
          <w:p w14:paraId="08F31459"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-11.13</w:t>
            </w:r>
          </w:p>
        </w:tc>
        <w:tc>
          <w:tcPr>
            <w:tcW w:w="706" w:type="pct"/>
            <w:shd w:val="clear" w:color="auto" w:fill="auto"/>
            <w:noWrap/>
            <w:hideMark/>
          </w:tcPr>
          <w:p w14:paraId="70604EB4"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0.53</w:t>
            </w:r>
          </w:p>
        </w:tc>
        <w:tc>
          <w:tcPr>
            <w:tcW w:w="706" w:type="pct"/>
            <w:shd w:val="clear" w:color="auto" w:fill="auto"/>
            <w:noWrap/>
            <w:hideMark/>
          </w:tcPr>
          <w:p w14:paraId="39B84E52"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-1.5</w:t>
            </w:r>
          </w:p>
        </w:tc>
      </w:tr>
      <w:tr w:rsidR="00637273" w:rsidRPr="00637273" w14:paraId="2202302D" w14:textId="77777777" w:rsidTr="00637273">
        <w:trPr>
          <w:trHeight w:val="288"/>
        </w:trPr>
        <w:tc>
          <w:tcPr>
            <w:tcW w:w="2134" w:type="pct"/>
            <w:shd w:val="clear" w:color="auto" w:fill="auto"/>
            <w:noWrap/>
            <w:hideMark/>
          </w:tcPr>
          <w:p w14:paraId="420EFAD1"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Rock cover</w:t>
            </w:r>
          </w:p>
        </w:tc>
        <w:tc>
          <w:tcPr>
            <w:tcW w:w="747" w:type="pct"/>
            <w:shd w:val="clear" w:color="auto" w:fill="auto"/>
            <w:noWrap/>
            <w:hideMark/>
          </w:tcPr>
          <w:p w14:paraId="53B90A0D"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4.71</w:t>
            </w:r>
          </w:p>
        </w:tc>
        <w:tc>
          <w:tcPr>
            <w:tcW w:w="706" w:type="pct"/>
            <w:shd w:val="clear" w:color="auto" w:fill="auto"/>
            <w:noWrap/>
            <w:hideMark/>
          </w:tcPr>
          <w:p w14:paraId="7CC384AA"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1.03</w:t>
            </w:r>
          </w:p>
        </w:tc>
        <w:tc>
          <w:tcPr>
            <w:tcW w:w="706" w:type="pct"/>
            <w:shd w:val="clear" w:color="auto" w:fill="auto"/>
            <w:noWrap/>
            <w:hideMark/>
          </w:tcPr>
          <w:p w14:paraId="73C555D5"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8.38</w:t>
            </w:r>
          </w:p>
        </w:tc>
        <w:tc>
          <w:tcPr>
            <w:tcW w:w="706" w:type="pct"/>
            <w:shd w:val="clear" w:color="auto" w:fill="auto"/>
            <w:noWrap/>
            <w:hideMark/>
          </w:tcPr>
          <w:p w14:paraId="747AB1C1"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2.11</w:t>
            </w:r>
          </w:p>
        </w:tc>
      </w:tr>
      <w:tr w:rsidR="00637273" w:rsidRPr="00637273" w14:paraId="2E7A8B1C" w14:textId="77777777" w:rsidTr="00637273">
        <w:trPr>
          <w:trHeight w:val="288"/>
        </w:trPr>
        <w:tc>
          <w:tcPr>
            <w:tcW w:w="2134" w:type="pct"/>
            <w:shd w:val="clear" w:color="auto" w:fill="auto"/>
            <w:noWrap/>
            <w:hideMark/>
          </w:tcPr>
          <w:p w14:paraId="48FEF9F3"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Bare ground cover</w:t>
            </w:r>
          </w:p>
        </w:tc>
        <w:tc>
          <w:tcPr>
            <w:tcW w:w="747" w:type="pct"/>
            <w:shd w:val="clear" w:color="auto" w:fill="auto"/>
            <w:noWrap/>
            <w:hideMark/>
          </w:tcPr>
          <w:p w14:paraId="78C7C3AE"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3.39</w:t>
            </w:r>
          </w:p>
        </w:tc>
        <w:tc>
          <w:tcPr>
            <w:tcW w:w="706" w:type="pct"/>
            <w:shd w:val="clear" w:color="auto" w:fill="auto"/>
            <w:noWrap/>
            <w:hideMark/>
          </w:tcPr>
          <w:p w14:paraId="22AAD356"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-0.35</w:t>
            </w:r>
          </w:p>
        </w:tc>
        <w:tc>
          <w:tcPr>
            <w:tcW w:w="706" w:type="pct"/>
            <w:shd w:val="clear" w:color="auto" w:fill="auto"/>
            <w:noWrap/>
            <w:hideMark/>
          </w:tcPr>
          <w:p w14:paraId="0E7A5E17"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7.13</w:t>
            </w:r>
          </w:p>
        </w:tc>
        <w:tc>
          <w:tcPr>
            <w:tcW w:w="706" w:type="pct"/>
            <w:shd w:val="clear" w:color="auto" w:fill="auto"/>
            <w:noWrap/>
            <w:hideMark/>
          </w:tcPr>
          <w:p w14:paraId="077855A7"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1.49</w:t>
            </w:r>
          </w:p>
        </w:tc>
      </w:tr>
      <w:tr w:rsidR="00637273" w:rsidRPr="00637273" w14:paraId="06BA9DCF" w14:textId="77777777" w:rsidTr="00637273">
        <w:trPr>
          <w:trHeight w:val="288"/>
        </w:trPr>
        <w:tc>
          <w:tcPr>
            <w:tcW w:w="2134" w:type="pct"/>
            <w:shd w:val="clear" w:color="auto" w:fill="auto"/>
            <w:noWrap/>
            <w:hideMark/>
          </w:tcPr>
          <w:p w14:paraId="2E3787CA"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Distance to treeline</w:t>
            </w:r>
          </w:p>
        </w:tc>
        <w:tc>
          <w:tcPr>
            <w:tcW w:w="747" w:type="pct"/>
            <w:shd w:val="clear" w:color="auto" w:fill="auto"/>
            <w:noWrap/>
            <w:hideMark/>
          </w:tcPr>
          <w:p w14:paraId="23612953"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-1.17</w:t>
            </w:r>
          </w:p>
        </w:tc>
        <w:tc>
          <w:tcPr>
            <w:tcW w:w="706" w:type="pct"/>
            <w:shd w:val="clear" w:color="auto" w:fill="auto"/>
            <w:noWrap/>
            <w:hideMark/>
          </w:tcPr>
          <w:p w14:paraId="617B1FEE"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-9.79</w:t>
            </w:r>
          </w:p>
        </w:tc>
        <w:tc>
          <w:tcPr>
            <w:tcW w:w="706" w:type="pct"/>
            <w:shd w:val="clear" w:color="auto" w:fill="auto"/>
            <w:noWrap/>
            <w:hideMark/>
          </w:tcPr>
          <w:p w14:paraId="4B84D1F0"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7.45</w:t>
            </w:r>
          </w:p>
        </w:tc>
        <w:tc>
          <w:tcPr>
            <w:tcW w:w="706" w:type="pct"/>
            <w:shd w:val="clear" w:color="auto" w:fill="auto"/>
            <w:noWrap/>
            <w:hideMark/>
          </w:tcPr>
          <w:p w14:paraId="4176D448"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-0.22</w:t>
            </w:r>
          </w:p>
        </w:tc>
      </w:tr>
      <w:tr w:rsidR="00637273" w:rsidRPr="00637273" w14:paraId="15046B04" w14:textId="77777777" w:rsidTr="00637273">
        <w:trPr>
          <w:trHeight w:val="288"/>
        </w:trPr>
        <w:tc>
          <w:tcPr>
            <w:tcW w:w="2134" w:type="pct"/>
            <w:shd w:val="clear" w:color="auto" w:fill="auto"/>
            <w:noWrap/>
            <w:hideMark/>
          </w:tcPr>
          <w:p w14:paraId="4044C4E6"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Heat Load Index</w:t>
            </w:r>
          </w:p>
        </w:tc>
        <w:tc>
          <w:tcPr>
            <w:tcW w:w="747" w:type="pct"/>
            <w:shd w:val="clear" w:color="auto" w:fill="auto"/>
            <w:noWrap/>
            <w:hideMark/>
          </w:tcPr>
          <w:p w14:paraId="294275F6"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2.01</w:t>
            </w:r>
          </w:p>
        </w:tc>
        <w:tc>
          <w:tcPr>
            <w:tcW w:w="706" w:type="pct"/>
            <w:shd w:val="clear" w:color="auto" w:fill="auto"/>
            <w:noWrap/>
            <w:hideMark/>
          </w:tcPr>
          <w:p w14:paraId="75B42000"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-1.29</w:t>
            </w:r>
          </w:p>
        </w:tc>
        <w:tc>
          <w:tcPr>
            <w:tcW w:w="706" w:type="pct"/>
            <w:shd w:val="clear" w:color="auto" w:fill="auto"/>
            <w:noWrap/>
            <w:hideMark/>
          </w:tcPr>
          <w:p w14:paraId="1A3CA4B3"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5.31</w:t>
            </w:r>
          </w:p>
        </w:tc>
        <w:tc>
          <w:tcPr>
            <w:tcW w:w="706" w:type="pct"/>
            <w:shd w:val="clear" w:color="auto" w:fill="auto"/>
            <w:noWrap/>
            <w:hideMark/>
          </w:tcPr>
          <w:p w14:paraId="238734E1" w14:textId="5DC4A7DB"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1</w:t>
            </w:r>
            <w:r w:rsidR="004B1428">
              <w:rPr>
                <w:rFonts w:ascii="Calibri" w:eastAsia="Times New Roman" w:hAnsi="Calibri" w:cs="Calibri"/>
                <w:color w:val="000000"/>
                <w:kern w:val="0"/>
                <w14:ligatures w14:val="none"/>
              </w:rPr>
              <w:t>.00</w:t>
            </w:r>
          </w:p>
        </w:tc>
      </w:tr>
    </w:tbl>
    <w:p w14:paraId="65F02089" w14:textId="77777777" w:rsidR="00513FB7" w:rsidRDefault="00513FB7"/>
    <w:p w14:paraId="390DFD81" w14:textId="77777777" w:rsidR="003F4AC0" w:rsidRDefault="003F4AC0">
      <w:pPr>
        <w:rPr>
          <w:b/>
          <w:bCs/>
        </w:rPr>
      </w:pPr>
      <w:r>
        <w:rPr>
          <w:b/>
          <w:bCs/>
        </w:rPr>
        <w:br w:type="page"/>
      </w:r>
    </w:p>
    <w:p w14:paraId="573A1277" w14:textId="29BDAD45" w:rsidR="00637273" w:rsidRPr="00B97CC0" w:rsidRDefault="00637273" w:rsidP="00637273">
      <w:pPr>
        <w:spacing w:line="360" w:lineRule="auto"/>
        <w:jc w:val="both"/>
        <w:rPr>
          <w:b/>
          <w:bCs/>
          <w:sz w:val="18"/>
          <w:szCs w:val="18"/>
        </w:rPr>
      </w:pPr>
      <w:r w:rsidRPr="00B97CC0">
        <w:rPr>
          <w:b/>
          <w:bCs/>
          <w:sz w:val="18"/>
          <w:szCs w:val="18"/>
        </w:rPr>
        <w:lastRenderedPageBreak/>
        <w:t>Table S</w:t>
      </w:r>
      <w:r w:rsidR="00E775BD" w:rsidRPr="00B97CC0">
        <w:rPr>
          <w:b/>
          <w:bCs/>
          <w:sz w:val="18"/>
          <w:szCs w:val="18"/>
        </w:rPr>
        <w:t>4</w:t>
      </w:r>
      <w:r w:rsidRPr="00B97CC0">
        <w:rPr>
          <w:b/>
          <w:bCs/>
          <w:sz w:val="18"/>
          <w:szCs w:val="18"/>
        </w:rPr>
        <w:t>.</w:t>
      </w:r>
      <w:r w:rsidR="00E775BD" w:rsidRPr="00B97CC0">
        <w:rPr>
          <w:b/>
          <w:bCs/>
          <w:sz w:val="18"/>
          <w:szCs w:val="18"/>
        </w:rPr>
        <w:t xml:space="preserve"> </w:t>
      </w:r>
      <w:r w:rsidR="00E775BD" w:rsidRPr="00B97CC0">
        <w:rPr>
          <w:sz w:val="18"/>
          <w:szCs w:val="18"/>
        </w:rPr>
        <w:t>Model estimates (</w:t>
      </w:r>
      <w:r w:rsidR="00E775BD" w:rsidRPr="00B97CC0">
        <w:rPr>
          <w:rFonts w:cstheme="minorHAnsi"/>
          <w:sz w:val="18"/>
          <w:szCs w:val="18"/>
        </w:rPr>
        <w:t>±</w:t>
      </w:r>
      <w:r w:rsidR="00E775BD" w:rsidRPr="00B97CC0">
        <w:rPr>
          <w:sz w:val="18"/>
          <w:szCs w:val="18"/>
        </w:rPr>
        <w:t xml:space="preserve"> 95% confidence interval) for the rate of microclimate (i.e., annual minimum soil) temperature as function of the rate of macroclimate change, the baseline macroclimate, the rate of shrub cover change, the baseline shrub cover, the rate of change in snow duration, the baseline snow duration and the baseline microclimate temperature. The model also includes four covariates; i.e., rock cover, bare ground cover, distance to the treeline and heat load index, as well as a random intercept of summit ID nested within mountain site ID.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14"/>
        <w:gridCol w:w="1567"/>
        <w:gridCol w:w="1483"/>
        <w:gridCol w:w="1483"/>
        <w:gridCol w:w="1481"/>
      </w:tblGrid>
      <w:tr w:rsidR="00637273" w:rsidRPr="00637273" w14:paraId="502A1E79" w14:textId="77777777" w:rsidTr="00E775BD">
        <w:trPr>
          <w:trHeight w:val="834"/>
        </w:trPr>
        <w:tc>
          <w:tcPr>
            <w:tcW w:w="5000" w:type="pct"/>
            <w:gridSpan w:val="5"/>
            <w:shd w:val="clear" w:color="auto" w:fill="auto"/>
            <w:noWrap/>
            <w:hideMark/>
          </w:tcPr>
          <w:p w14:paraId="686F9499"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AIC = 281.37, BIC = 324.38</w:t>
            </w:r>
          </w:p>
          <w:p w14:paraId="1BA4A9D8"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Pseudo-R² (fixed effects) = 0.15</w:t>
            </w:r>
          </w:p>
          <w:p w14:paraId="11E9C4A8" w14:textId="17148B67" w:rsidR="00637273" w:rsidRPr="00637273" w:rsidRDefault="00637273" w:rsidP="00637273">
            <w:pPr>
              <w:spacing w:after="0" w:line="240" w:lineRule="auto"/>
              <w:rPr>
                <w:rFonts w:ascii="Times New Roman" w:eastAsia="Times New Roman" w:hAnsi="Times New Roman" w:cs="Times New Roman"/>
                <w:kern w:val="0"/>
                <w:sz w:val="20"/>
                <w:szCs w:val="20"/>
                <w14:ligatures w14:val="none"/>
              </w:rPr>
            </w:pPr>
            <w:r w:rsidRPr="00637273">
              <w:rPr>
                <w:rFonts w:ascii="Calibri" w:eastAsia="Times New Roman" w:hAnsi="Calibri" w:cs="Calibri"/>
                <w:color w:val="000000"/>
                <w:kern w:val="0"/>
                <w14:ligatures w14:val="none"/>
              </w:rPr>
              <w:t xml:space="preserve">Pseudo-R² (total) = 0.63 </w:t>
            </w:r>
          </w:p>
        </w:tc>
      </w:tr>
      <w:tr w:rsidR="00637273" w:rsidRPr="00637273" w14:paraId="094FCF00" w14:textId="77777777" w:rsidTr="00637273">
        <w:trPr>
          <w:trHeight w:val="288"/>
        </w:trPr>
        <w:tc>
          <w:tcPr>
            <w:tcW w:w="1877" w:type="pct"/>
            <w:shd w:val="clear" w:color="auto" w:fill="auto"/>
            <w:noWrap/>
            <w:hideMark/>
          </w:tcPr>
          <w:p w14:paraId="6B6CE778" w14:textId="77777777" w:rsidR="00637273" w:rsidRPr="00637273" w:rsidRDefault="00637273" w:rsidP="00637273">
            <w:pPr>
              <w:spacing w:after="0" w:line="240" w:lineRule="auto"/>
              <w:rPr>
                <w:rFonts w:ascii="Times New Roman" w:eastAsia="Times New Roman" w:hAnsi="Times New Roman" w:cs="Times New Roman"/>
                <w:b/>
                <w:bCs/>
                <w:kern w:val="0"/>
                <w:sz w:val="20"/>
                <w:szCs w:val="20"/>
                <w14:ligatures w14:val="none"/>
              </w:rPr>
            </w:pPr>
          </w:p>
        </w:tc>
        <w:tc>
          <w:tcPr>
            <w:tcW w:w="814" w:type="pct"/>
            <w:shd w:val="clear" w:color="auto" w:fill="auto"/>
            <w:noWrap/>
            <w:hideMark/>
          </w:tcPr>
          <w:p w14:paraId="4BF8E213" w14:textId="77777777" w:rsidR="00637273" w:rsidRPr="00637273" w:rsidRDefault="00637273" w:rsidP="00637273">
            <w:pPr>
              <w:spacing w:after="0" w:line="240" w:lineRule="auto"/>
              <w:rPr>
                <w:rFonts w:ascii="Calibri" w:eastAsia="Times New Roman" w:hAnsi="Calibri" w:cs="Calibri"/>
                <w:b/>
                <w:bCs/>
                <w:color w:val="000000"/>
                <w:kern w:val="0"/>
                <w14:ligatures w14:val="none"/>
              </w:rPr>
            </w:pPr>
            <w:r w:rsidRPr="00637273">
              <w:rPr>
                <w:rFonts w:ascii="Calibri" w:eastAsia="Times New Roman" w:hAnsi="Calibri" w:cs="Calibri"/>
                <w:b/>
                <w:bCs/>
                <w:color w:val="000000"/>
                <w:kern w:val="0"/>
                <w14:ligatures w14:val="none"/>
              </w:rPr>
              <w:t>Estimate</w:t>
            </w:r>
          </w:p>
        </w:tc>
        <w:tc>
          <w:tcPr>
            <w:tcW w:w="770" w:type="pct"/>
            <w:shd w:val="clear" w:color="auto" w:fill="auto"/>
            <w:noWrap/>
            <w:hideMark/>
          </w:tcPr>
          <w:p w14:paraId="2605D9EE" w14:textId="77777777" w:rsidR="00637273" w:rsidRPr="00637273" w:rsidRDefault="00637273" w:rsidP="00637273">
            <w:pPr>
              <w:spacing w:after="0" w:line="240" w:lineRule="auto"/>
              <w:rPr>
                <w:rFonts w:ascii="Calibri" w:eastAsia="Times New Roman" w:hAnsi="Calibri" w:cs="Calibri"/>
                <w:b/>
                <w:bCs/>
                <w:color w:val="000000"/>
                <w:kern w:val="0"/>
                <w14:ligatures w14:val="none"/>
              </w:rPr>
            </w:pPr>
            <w:r w:rsidRPr="00637273">
              <w:rPr>
                <w:rFonts w:ascii="Calibri" w:eastAsia="Times New Roman" w:hAnsi="Calibri" w:cs="Calibri"/>
                <w:b/>
                <w:bCs/>
                <w:color w:val="000000"/>
                <w:kern w:val="0"/>
                <w14:ligatures w14:val="none"/>
              </w:rPr>
              <w:t>CI-5%</w:t>
            </w:r>
          </w:p>
        </w:tc>
        <w:tc>
          <w:tcPr>
            <w:tcW w:w="770" w:type="pct"/>
            <w:shd w:val="clear" w:color="auto" w:fill="auto"/>
            <w:noWrap/>
            <w:hideMark/>
          </w:tcPr>
          <w:p w14:paraId="49864FEF" w14:textId="77777777" w:rsidR="00637273" w:rsidRPr="00637273" w:rsidRDefault="00637273" w:rsidP="00637273">
            <w:pPr>
              <w:spacing w:after="0" w:line="240" w:lineRule="auto"/>
              <w:rPr>
                <w:rFonts w:ascii="Calibri" w:eastAsia="Times New Roman" w:hAnsi="Calibri" w:cs="Calibri"/>
                <w:b/>
                <w:bCs/>
                <w:color w:val="000000"/>
                <w:kern w:val="0"/>
                <w14:ligatures w14:val="none"/>
              </w:rPr>
            </w:pPr>
            <w:r w:rsidRPr="00637273">
              <w:rPr>
                <w:rFonts w:ascii="Calibri" w:eastAsia="Times New Roman" w:hAnsi="Calibri" w:cs="Calibri"/>
                <w:b/>
                <w:bCs/>
                <w:color w:val="000000"/>
                <w:kern w:val="0"/>
                <w14:ligatures w14:val="none"/>
              </w:rPr>
              <w:t>CI-95%</w:t>
            </w:r>
          </w:p>
        </w:tc>
        <w:tc>
          <w:tcPr>
            <w:tcW w:w="770" w:type="pct"/>
            <w:shd w:val="clear" w:color="auto" w:fill="auto"/>
            <w:noWrap/>
            <w:hideMark/>
          </w:tcPr>
          <w:p w14:paraId="40B560CF" w14:textId="77777777" w:rsidR="00637273" w:rsidRPr="00637273" w:rsidRDefault="00637273" w:rsidP="00637273">
            <w:pPr>
              <w:spacing w:after="0" w:line="240" w:lineRule="auto"/>
              <w:rPr>
                <w:rFonts w:ascii="Calibri" w:eastAsia="Times New Roman" w:hAnsi="Calibri" w:cs="Calibri"/>
                <w:b/>
                <w:bCs/>
                <w:color w:val="000000"/>
                <w:kern w:val="0"/>
                <w14:ligatures w14:val="none"/>
              </w:rPr>
            </w:pPr>
            <w:r w:rsidRPr="00637273">
              <w:rPr>
                <w:rFonts w:ascii="Calibri" w:eastAsia="Times New Roman" w:hAnsi="Calibri" w:cs="Calibri"/>
                <w:b/>
                <w:bCs/>
                <w:color w:val="000000"/>
                <w:kern w:val="0"/>
                <w14:ligatures w14:val="none"/>
              </w:rPr>
              <w:t>t value</w:t>
            </w:r>
          </w:p>
        </w:tc>
      </w:tr>
      <w:tr w:rsidR="00637273" w:rsidRPr="00637273" w14:paraId="02055D36" w14:textId="77777777" w:rsidTr="00637273">
        <w:trPr>
          <w:trHeight w:val="288"/>
        </w:trPr>
        <w:tc>
          <w:tcPr>
            <w:tcW w:w="1877" w:type="pct"/>
            <w:shd w:val="clear" w:color="auto" w:fill="auto"/>
            <w:noWrap/>
            <w:hideMark/>
          </w:tcPr>
          <w:p w14:paraId="55C4F8C2"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Intercept</w:t>
            </w:r>
          </w:p>
        </w:tc>
        <w:tc>
          <w:tcPr>
            <w:tcW w:w="814" w:type="pct"/>
            <w:shd w:val="clear" w:color="auto" w:fill="auto"/>
            <w:noWrap/>
            <w:hideMark/>
          </w:tcPr>
          <w:p w14:paraId="00880871"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0.22</w:t>
            </w:r>
          </w:p>
        </w:tc>
        <w:tc>
          <w:tcPr>
            <w:tcW w:w="770" w:type="pct"/>
            <w:shd w:val="clear" w:color="auto" w:fill="auto"/>
            <w:noWrap/>
            <w:hideMark/>
          </w:tcPr>
          <w:p w14:paraId="7DB881FB"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-0.05</w:t>
            </w:r>
          </w:p>
        </w:tc>
        <w:tc>
          <w:tcPr>
            <w:tcW w:w="770" w:type="pct"/>
            <w:shd w:val="clear" w:color="auto" w:fill="auto"/>
            <w:noWrap/>
            <w:hideMark/>
          </w:tcPr>
          <w:p w14:paraId="2A5F7D76" w14:textId="6B01B688"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0.5</w:t>
            </w:r>
            <w:r w:rsidR="004B1428">
              <w:rPr>
                <w:rFonts w:ascii="Calibri" w:eastAsia="Times New Roman" w:hAnsi="Calibri" w:cs="Calibri"/>
                <w:color w:val="000000"/>
                <w:kern w:val="0"/>
                <w14:ligatures w14:val="none"/>
              </w:rPr>
              <w:t>0</w:t>
            </w:r>
          </w:p>
        </w:tc>
        <w:tc>
          <w:tcPr>
            <w:tcW w:w="770" w:type="pct"/>
            <w:shd w:val="clear" w:color="auto" w:fill="auto"/>
            <w:noWrap/>
            <w:hideMark/>
          </w:tcPr>
          <w:p w14:paraId="2C5CDFE0"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1.36</w:t>
            </w:r>
          </w:p>
        </w:tc>
      </w:tr>
      <w:tr w:rsidR="00637273" w:rsidRPr="00637273" w14:paraId="2F9846CE" w14:textId="77777777" w:rsidTr="00637273">
        <w:trPr>
          <w:trHeight w:val="288"/>
        </w:trPr>
        <w:tc>
          <w:tcPr>
            <w:tcW w:w="1877" w:type="pct"/>
            <w:shd w:val="clear" w:color="auto" w:fill="auto"/>
            <w:noWrap/>
            <w:hideMark/>
          </w:tcPr>
          <w:p w14:paraId="22D58303"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Increase in Tmacro-min</w:t>
            </w:r>
          </w:p>
        </w:tc>
        <w:tc>
          <w:tcPr>
            <w:tcW w:w="814" w:type="pct"/>
            <w:shd w:val="clear" w:color="auto" w:fill="auto"/>
            <w:noWrap/>
            <w:hideMark/>
          </w:tcPr>
          <w:p w14:paraId="740FCBE0"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0.09</w:t>
            </w:r>
          </w:p>
        </w:tc>
        <w:tc>
          <w:tcPr>
            <w:tcW w:w="770" w:type="pct"/>
            <w:shd w:val="clear" w:color="auto" w:fill="auto"/>
            <w:noWrap/>
            <w:hideMark/>
          </w:tcPr>
          <w:p w14:paraId="1D0D53A7"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-0.08</w:t>
            </w:r>
          </w:p>
        </w:tc>
        <w:tc>
          <w:tcPr>
            <w:tcW w:w="770" w:type="pct"/>
            <w:shd w:val="clear" w:color="auto" w:fill="auto"/>
            <w:noWrap/>
            <w:hideMark/>
          </w:tcPr>
          <w:p w14:paraId="234EEA23"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0.25</w:t>
            </w:r>
          </w:p>
        </w:tc>
        <w:tc>
          <w:tcPr>
            <w:tcW w:w="770" w:type="pct"/>
            <w:shd w:val="clear" w:color="auto" w:fill="auto"/>
            <w:noWrap/>
            <w:hideMark/>
          </w:tcPr>
          <w:p w14:paraId="25790A99"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0.87</w:t>
            </w:r>
          </w:p>
        </w:tc>
      </w:tr>
      <w:tr w:rsidR="00637273" w:rsidRPr="00637273" w14:paraId="4E990687" w14:textId="77777777" w:rsidTr="00637273">
        <w:trPr>
          <w:trHeight w:val="288"/>
        </w:trPr>
        <w:tc>
          <w:tcPr>
            <w:tcW w:w="1877" w:type="pct"/>
            <w:shd w:val="clear" w:color="auto" w:fill="auto"/>
            <w:noWrap/>
            <w:hideMark/>
          </w:tcPr>
          <w:p w14:paraId="7FE121A7"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Baseline Tmacro-min</w:t>
            </w:r>
          </w:p>
        </w:tc>
        <w:tc>
          <w:tcPr>
            <w:tcW w:w="814" w:type="pct"/>
            <w:shd w:val="clear" w:color="auto" w:fill="auto"/>
            <w:noWrap/>
            <w:hideMark/>
          </w:tcPr>
          <w:p w14:paraId="7AD4F52E"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0.21</w:t>
            </w:r>
          </w:p>
        </w:tc>
        <w:tc>
          <w:tcPr>
            <w:tcW w:w="770" w:type="pct"/>
            <w:shd w:val="clear" w:color="auto" w:fill="auto"/>
            <w:noWrap/>
            <w:hideMark/>
          </w:tcPr>
          <w:p w14:paraId="56CEED1B"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-0.1</w:t>
            </w:r>
          </w:p>
        </w:tc>
        <w:tc>
          <w:tcPr>
            <w:tcW w:w="770" w:type="pct"/>
            <w:shd w:val="clear" w:color="auto" w:fill="auto"/>
            <w:noWrap/>
            <w:hideMark/>
          </w:tcPr>
          <w:p w14:paraId="5B6B0757"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0.51</w:t>
            </w:r>
          </w:p>
        </w:tc>
        <w:tc>
          <w:tcPr>
            <w:tcW w:w="770" w:type="pct"/>
            <w:shd w:val="clear" w:color="auto" w:fill="auto"/>
            <w:noWrap/>
            <w:hideMark/>
          </w:tcPr>
          <w:p w14:paraId="340568FA"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1.11</w:t>
            </w:r>
          </w:p>
        </w:tc>
      </w:tr>
      <w:tr w:rsidR="00637273" w:rsidRPr="00637273" w14:paraId="5EFF1B5F" w14:textId="77777777" w:rsidTr="00637273">
        <w:trPr>
          <w:trHeight w:val="288"/>
        </w:trPr>
        <w:tc>
          <w:tcPr>
            <w:tcW w:w="1877" w:type="pct"/>
            <w:shd w:val="clear" w:color="auto" w:fill="auto"/>
            <w:noWrap/>
            <w:hideMark/>
          </w:tcPr>
          <w:p w14:paraId="5F9C3C5D"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Increase shrub cover</w:t>
            </w:r>
          </w:p>
        </w:tc>
        <w:tc>
          <w:tcPr>
            <w:tcW w:w="814" w:type="pct"/>
            <w:shd w:val="clear" w:color="auto" w:fill="auto"/>
            <w:noWrap/>
            <w:hideMark/>
          </w:tcPr>
          <w:p w14:paraId="07C49507" w14:textId="3E502AD3"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0</w:t>
            </w:r>
            <w:r w:rsidR="004B1428">
              <w:rPr>
                <w:rFonts w:ascii="Calibri" w:eastAsia="Times New Roman" w:hAnsi="Calibri" w:cs="Calibri"/>
                <w:color w:val="000000"/>
                <w:kern w:val="0"/>
                <w14:ligatures w14:val="none"/>
              </w:rPr>
              <w:t>.00</w:t>
            </w:r>
          </w:p>
        </w:tc>
        <w:tc>
          <w:tcPr>
            <w:tcW w:w="770" w:type="pct"/>
            <w:shd w:val="clear" w:color="auto" w:fill="auto"/>
            <w:noWrap/>
            <w:hideMark/>
          </w:tcPr>
          <w:p w14:paraId="1B95EDD6"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-0.1</w:t>
            </w:r>
          </w:p>
        </w:tc>
        <w:tc>
          <w:tcPr>
            <w:tcW w:w="770" w:type="pct"/>
            <w:shd w:val="clear" w:color="auto" w:fill="auto"/>
            <w:noWrap/>
            <w:hideMark/>
          </w:tcPr>
          <w:p w14:paraId="61D1D85F"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0.11</w:t>
            </w:r>
          </w:p>
        </w:tc>
        <w:tc>
          <w:tcPr>
            <w:tcW w:w="770" w:type="pct"/>
            <w:shd w:val="clear" w:color="auto" w:fill="auto"/>
            <w:noWrap/>
            <w:hideMark/>
          </w:tcPr>
          <w:p w14:paraId="4A66A61A"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0.06</w:t>
            </w:r>
          </w:p>
        </w:tc>
      </w:tr>
      <w:tr w:rsidR="00637273" w:rsidRPr="00637273" w14:paraId="26FD119E" w14:textId="77777777" w:rsidTr="00637273">
        <w:trPr>
          <w:trHeight w:val="288"/>
        </w:trPr>
        <w:tc>
          <w:tcPr>
            <w:tcW w:w="1877" w:type="pct"/>
            <w:shd w:val="clear" w:color="auto" w:fill="auto"/>
            <w:noWrap/>
            <w:hideMark/>
          </w:tcPr>
          <w:p w14:paraId="7BC9E2E0"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Baseline shrub cover</w:t>
            </w:r>
          </w:p>
        </w:tc>
        <w:tc>
          <w:tcPr>
            <w:tcW w:w="814" w:type="pct"/>
            <w:shd w:val="clear" w:color="auto" w:fill="auto"/>
            <w:noWrap/>
            <w:hideMark/>
          </w:tcPr>
          <w:p w14:paraId="0B11A3A3"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0.06</w:t>
            </w:r>
          </w:p>
        </w:tc>
        <w:tc>
          <w:tcPr>
            <w:tcW w:w="770" w:type="pct"/>
            <w:shd w:val="clear" w:color="auto" w:fill="auto"/>
            <w:noWrap/>
            <w:hideMark/>
          </w:tcPr>
          <w:p w14:paraId="3EBF6C39"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-0.08</w:t>
            </w:r>
          </w:p>
        </w:tc>
        <w:tc>
          <w:tcPr>
            <w:tcW w:w="770" w:type="pct"/>
            <w:shd w:val="clear" w:color="auto" w:fill="auto"/>
            <w:noWrap/>
            <w:hideMark/>
          </w:tcPr>
          <w:p w14:paraId="50A78F89"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0.19</w:t>
            </w:r>
          </w:p>
        </w:tc>
        <w:tc>
          <w:tcPr>
            <w:tcW w:w="770" w:type="pct"/>
            <w:shd w:val="clear" w:color="auto" w:fill="auto"/>
            <w:noWrap/>
            <w:hideMark/>
          </w:tcPr>
          <w:p w14:paraId="473A69E3"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0.71</w:t>
            </w:r>
          </w:p>
        </w:tc>
      </w:tr>
      <w:tr w:rsidR="00637273" w:rsidRPr="00637273" w14:paraId="42F25483" w14:textId="77777777" w:rsidTr="00637273">
        <w:trPr>
          <w:trHeight w:val="288"/>
        </w:trPr>
        <w:tc>
          <w:tcPr>
            <w:tcW w:w="1877" w:type="pct"/>
            <w:shd w:val="clear" w:color="auto" w:fill="auto"/>
            <w:noWrap/>
            <w:hideMark/>
          </w:tcPr>
          <w:p w14:paraId="5599A04E"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Increase in snow duration</w:t>
            </w:r>
          </w:p>
        </w:tc>
        <w:tc>
          <w:tcPr>
            <w:tcW w:w="814" w:type="pct"/>
            <w:shd w:val="clear" w:color="auto" w:fill="auto"/>
            <w:noWrap/>
            <w:hideMark/>
          </w:tcPr>
          <w:p w14:paraId="01A7BC3D"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-0.23</w:t>
            </w:r>
          </w:p>
        </w:tc>
        <w:tc>
          <w:tcPr>
            <w:tcW w:w="770" w:type="pct"/>
            <w:shd w:val="clear" w:color="auto" w:fill="auto"/>
            <w:noWrap/>
            <w:hideMark/>
          </w:tcPr>
          <w:p w14:paraId="1AED12DB"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-0.35</w:t>
            </w:r>
          </w:p>
        </w:tc>
        <w:tc>
          <w:tcPr>
            <w:tcW w:w="770" w:type="pct"/>
            <w:shd w:val="clear" w:color="auto" w:fill="auto"/>
            <w:noWrap/>
            <w:hideMark/>
          </w:tcPr>
          <w:p w14:paraId="13F912DC" w14:textId="3BC4610A"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-0.1</w:t>
            </w:r>
            <w:r w:rsidR="004B1428">
              <w:rPr>
                <w:rFonts w:ascii="Calibri" w:eastAsia="Times New Roman" w:hAnsi="Calibri" w:cs="Calibri"/>
                <w:color w:val="000000"/>
                <w:kern w:val="0"/>
                <w14:ligatures w14:val="none"/>
              </w:rPr>
              <w:t>0</w:t>
            </w:r>
          </w:p>
        </w:tc>
        <w:tc>
          <w:tcPr>
            <w:tcW w:w="770" w:type="pct"/>
            <w:shd w:val="clear" w:color="auto" w:fill="auto"/>
            <w:noWrap/>
            <w:hideMark/>
          </w:tcPr>
          <w:p w14:paraId="555542D9"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-2.91</w:t>
            </w:r>
          </w:p>
        </w:tc>
      </w:tr>
      <w:tr w:rsidR="00637273" w:rsidRPr="00637273" w14:paraId="48425AAB" w14:textId="77777777" w:rsidTr="00637273">
        <w:trPr>
          <w:trHeight w:val="288"/>
        </w:trPr>
        <w:tc>
          <w:tcPr>
            <w:tcW w:w="1877" w:type="pct"/>
            <w:shd w:val="clear" w:color="auto" w:fill="auto"/>
            <w:noWrap/>
            <w:hideMark/>
          </w:tcPr>
          <w:p w14:paraId="65A1074B"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Baseline snow duration</w:t>
            </w:r>
          </w:p>
        </w:tc>
        <w:tc>
          <w:tcPr>
            <w:tcW w:w="814" w:type="pct"/>
            <w:shd w:val="clear" w:color="auto" w:fill="auto"/>
            <w:noWrap/>
            <w:hideMark/>
          </w:tcPr>
          <w:p w14:paraId="6DA1C30D"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0.14</w:t>
            </w:r>
          </w:p>
        </w:tc>
        <w:tc>
          <w:tcPr>
            <w:tcW w:w="770" w:type="pct"/>
            <w:shd w:val="clear" w:color="auto" w:fill="auto"/>
            <w:noWrap/>
            <w:hideMark/>
          </w:tcPr>
          <w:p w14:paraId="71C4BEC2"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-0.06</w:t>
            </w:r>
          </w:p>
        </w:tc>
        <w:tc>
          <w:tcPr>
            <w:tcW w:w="770" w:type="pct"/>
            <w:shd w:val="clear" w:color="auto" w:fill="auto"/>
            <w:noWrap/>
            <w:hideMark/>
          </w:tcPr>
          <w:p w14:paraId="23D70E31"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0.34</w:t>
            </w:r>
          </w:p>
        </w:tc>
        <w:tc>
          <w:tcPr>
            <w:tcW w:w="770" w:type="pct"/>
            <w:shd w:val="clear" w:color="auto" w:fill="auto"/>
            <w:noWrap/>
            <w:hideMark/>
          </w:tcPr>
          <w:p w14:paraId="0C482F11"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1.18</w:t>
            </w:r>
          </w:p>
        </w:tc>
      </w:tr>
      <w:tr w:rsidR="00637273" w:rsidRPr="00637273" w14:paraId="13E41B16" w14:textId="77777777" w:rsidTr="00637273">
        <w:trPr>
          <w:trHeight w:val="288"/>
        </w:trPr>
        <w:tc>
          <w:tcPr>
            <w:tcW w:w="1877" w:type="pct"/>
            <w:shd w:val="clear" w:color="auto" w:fill="auto"/>
            <w:noWrap/>
            <w:hideMark/>
          </w:tcPr>
          <w:p w14:paraId="349D3481"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Baseline Tmicro-min</w:t>
            </w:r>
          </w:p>
        </w:tc>
        <w:tc>
          <w:tcPr>
            <w:tcW w:w="814" w:type="pct"/>
            <w:shd w:val="clear" w:color="auto" w:fill="auto"/>
            <w:noWrap/>
            <w:hideMark/>
          </w:tcPr>
          <w:p w14:paraId="0DF3FF4D"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-0.32</w:t>
            </w:r>
          </w:p>
        </w:tc>
        <w:tc>
          <w:tcPr>
            <w:tcW w:w="770" w:type="pct"/>
            <w:shd w:val="clear" w:color="auto" w:fill="auto"/>
            <w:noWrap/>
            <w:hideMark/>
          </w:tcPr>
          <w:p w14:paraId="6495D68E"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-0.51</w:t>
            </w:r>
          </w:p>
        </w:tc>
        <w:tc>
          <w:tcPr>
            <w:tcW w:w="770" w:type="pct"/>
            <w:shd w:val="clear" w:color="auto" w:fill="auto"/>
            <w:noWrap/>
            <w:hideMark/>
          </w:tcPr>
          <w:p w14:paraId="6354FE85"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-0.12</w:t>
            </w:r>
          </w:p>
        </w:tc>
        <w:tc>
          <w:tcPr>
            <w:tcW w:w="770" w:type="pct"/>
            <w:shd w:val="clear" w:color="auto" w:fill="auto"/>
            <w:noWrap/>
            <w:hideMark/>
          </w:tcPr>
          <w:p w14:paraId="4EB51499" w14:textId="2487AF08"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-2.7</w:t>
            </w:r>
            <w:r w:rsidR="004B1428">
              <w:rPr>
                <w:rFonts w:ascii="Calibri" w:eastAsia="Times New Roman" w:hAnsi="Calibri" w:cs="Calibri"/>
                <w:color w:val="000000"/>
                <w:kern w:val="0"/>
                <w14:ligatures w14:val="none"/>
              </w:rPr>
              <w:t>0</w:t>
            </w:r>
          </w:p>
        </w:tc>
      </w:tr>
      <w:tr w:rsidR="00637273" w:rsidRPr="00637273" w14:paraId="4FB32FF7" w14:textId="77777777" w:rsidTr="00637273">
        <w:trPr>
          <w:trHeight w:val="288"/>
        </w:trPr>
        <w:tc>
          <w:tcPr>
            <w:tcW w:w="1877" w:type="pct"/>
            <w:shd w:val="clear" w:color="auto" w:fill="auto"/>
            <w:noWrap/>
            <w:hideMark/>
          </w:tcPr>
          <w:p w14:paraId="30EFC4E1"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Rock cover</w:t>
            </w:r>
          </w:p>
        </w:tc>
        <w:tc>
          <w:tcPr>
            <w:tcW w:w="814" w:type="pct"/>
            <w:shd w:val="clear" w:color="auto" w:fill="auto"/>
            <w:noWrap/>
            <w:hideMark/>
          </w:tcPr>
          <w:p w14:paraId="7960B3D1"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0.11</w:t>
            </w:r>
          </w:p>
        </w:tc>
        <w:tc>
          <w:tcPr>
            <w:tcW w:w="770" w:type="pct"/>
            <w:shd w:val="clear" w:color="auto" w:fill="auto"/>
            <w:noWrap/>
            <w:hideMark/>
          </w:tcPr>
          <w:p w14:paraId="0DDF4F17" w14:textId="2EF030F6"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0</w:t>
            </w:r>
            <w:r w:rsidR="004B1428">
              <w:rPr>
                <w:rFonts w:ascii="Calibri" w:eastAsia="Times New Roman" w:hAnsi="Calibri" w:cs="Calibri"/>
                <w:color w:val="000000"/>
                <w:kern w:val="0"/>
                <w14:ligatures w14:val="none"/>
              </w:rPr>
              <w:t>.00</w:t>
            </w:r>
          </w:p>
        </w:tc>
        <w:tc>
          <w:tcPr>
            <w:tcW w:w="770" w:type="pct"/>
            <w:shd w:val="clear" w:color="auto" w:fill="auto"/>
            <w:noWrap/>
            <w:hideMark/>
          </w:tcPr>
          <w:p w14:paraId="4AE9EA10"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0.23</w:t>
            </w:r>
          </w:p>
        </w:tc>
        <w:tc>
          <w:tcPr>
            <w:tcW w:w="770" w:type="pct"/>
            <w:shd w:val="clear" w:color="auto" w:fill="auto"/>
            <w:noWrap/>
            <w:hideMark/>
          </w:tcPr>
          <w:p w14:paraId="0AC5574F"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1.59</w:t>
            </w:r>
          </w:p>
        </w:tc>
      </w:tr>
      <w:tr w:rsidR="00637273" w:rsidRPr="00637273" w14:paraId="6A962FD3" w14:textId="77777777" w:rsidTr="00637273">
        <w:trPr>
          <w:trHeight w:val="288"/>
        </w:trPr>
        <w:tc>
          <w:tcPr>
            <w:tcW w:w="1877" w:type="pct"/>
            <w:shd w:val="clear" w:color="auto" w:fill="auto"/>
            <w:noWrap/>
            <w:hideMark/>
          </w:tcPr>
          <w:p w14:paraId="2843EE66"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Bare ground cover</w:t>
            </w:r>
          </w:p>
        </w:tc>
        <w:tc>
          <w:tcPr>
            <w:tcW w:w="814" w:type="pct"/>
            <w:shd w:val="clear" w:color="auto" w:fill="auto"/>
            <w:noWrap/>
            <w:hideMark/>
          </w:tcPr>
          <w:p w14:paraId="511D8676"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0.13</w:t>
            </w:r>
          </w:p>
        </w:tc>
        <w:tc>
          <w:tcPr>
            <w:tcW w:w="770" w:type="pct"/>
            <w:shd w:val="clear" w:color="auto" w:fill="auto"/>
            <w:noWrap/>
            <w:hideMark/>
          </w:tcPr>
          <w:p w14:paraId="74BC3AAD"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0.02</w:t>
            </w:r>
          </w:p>
        </w:tc>
        <w:tc>
          <w:tcPr>
            <w:tcW w:w="770" w:type="pct"/>
            <w:shd w:val="clear" w:color="auto" w:fill="auto"/>
            <w:noWrap/>
            <w:hideMark/>
          </w:tcPr>
          <w:p w14:paraId="7423E892"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0.25</w:t>
            </w:r>
          </w:p>
        </w:tc>
        <w:tc>
          <w:tcPr>
            <w:tcW w:w="770" w:type="pct"/>
            <w:shd w:val="clear" w:color="auto" w:fill="auto"/>
            <w:noWrap/>
            <w:hideMark/>
          </w:tcPr>
          <w:p w14:paraId="209E0E45" w14:textId="0452793C"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1.9</w:t>
            </w:r>
            <w:r w:rsidR="004B1428">
              <w:rPr>
                <w:rFonts w:ascii="Calibri" w:eastAsia="Times New Roman" w:hAnsi="Calibri" w:cs="Calibri"/>
                <w:color w:val="000000"/>
                <w:kern w:val="0"/>
                <w14:ligatures w14:val="none"/>
              </w:rPr>
              <w:t>0</w:t>
            </w:r>
          </w:p>
        </w:tc>
      </w:tr>
      <w:tr w:rsidR="00637273" w:rsidRPr="00637273" w14:paraId="4FAD4554" w14:textId="77777777" w:rsidTr="00637273">
        <w:trPr>
          <w:trHeight w:val="288"/>
        </w:trPr>
        <w:tc>
          <w:tcPr>
            <w:tcW w:w="1877" w:type="pct"/>
            <w:shd w:val="clear" w:color="auto" w:fill="auto"/>
            <w:noWrap/>
            <w:hideMark/>
          </w:tcPr>
          <w:p w14:paraId="1EB5ABCA"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Distance to treeline</w:t>
            </w:r>
          </w:p>
        </w:tc>
        <w:tc>
          <w:tcPr>
            <w:tcW w:w="814" w:type="pct"/>
            <w:shd w:val="clear" w:color="auto" w:fill="auto"/>
            <w:noWrap/>
            <w:hideMark/>
          </w:tcPr>
          <w:p w14:paraId="3A8C1AB5"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-0.11</w:t>
            </w:r>
          </w:p>
        </w:tc>
        <w:tc>
          <w:tcPr>
            <w:tcW w:w="770" w:type="pct"/>
            <w:shd w:val="clear" w:color="auto" w:fill="auto"/>
            <w:noWrap/>
            <w:hideMark/>
          </w:tcPr>
          <w:p w14:paraId="2BE95FAE"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-0.39</w:t>
            </w:r>
          </w:p>
        </w:tc>
        <w:tc>
          <w:tcPr>
            <w:tcW w:w="770" w:type="pct"/>
            <w:shd w:val="clear" w:color="auto" w:fill="auto"/>
            <w:noWrap/>
            <w:hideMark/>
          </w:tcPr>
          <w:p w14:paraId="33086C74"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0.16</w:t>
            </w:r>
          </w:p>
        </w:tc>
        <w:tc>
          <w:tcPr>
            <w:tcW w:w="770" w:type="pct"/>
            <w:shd w:val="clear" w:color="auto" w:fill="auto"/>
            <w:noWrap/>
            <w:hideMark/>
          </w:tcPr>
          <w:p w14:paraId="65357A9A"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-0.69</w:t>
            </w:r>
          </w:p>
        </w:tc>
      </w:tr>
      <w:tr w:rsidR="00637273" w:rsidRPr="00637273" w14:paraId="1AFE1E4F" w14:textId="77777777" w:rsidTr="00637273">
        <w:trPr>
          <w:trHeight w:val="288"/>
        </w:trPr>
        <w:tc>
          <w:tcPr>
            <w:tcW w:w="1877" w:type="pct"/>
            <w:shd w:val="clear" w:color="auto" w:fill="auto"/>
            <w:noWrap/>
            <w:hideMark/>
          </w:tcPr>
          <w:p w14:paraId="45498A1F"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Heat Load Index</w:t>
            </w:r>
          </w:p>
        </w:tc>
        <w:tc>
          <w:tcPr>
            <w:tcW w:w="814" w:type="pct"/>
            <w:shd w:val="clear" w:color="auto" w:fill="auto"/>
            <w:noWrap/>
            <w:hideMark/>
          </w:tcPr>
          <w:p w14:paraId="3144A29A"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0.06</w:t>
            </w:r>
          </w:p>
        </w:tc>
        <w:tc>
          <w:tcPr>
            <w:tcW w:w="770" w:type="pct"/>
            <w:shd w:val="clear" w:color="auto" w:fill="auto"/>
            <w:noWrap/>
            <w:hideMark/>
          </w:tcPr>
          <w:p w14:paraId="311EB188"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-0.04</w:t>
            </w:r>
          </w:p>
        </w:tc>
        <w:tc>
          <w:tcPr>
            <w:tcW w:w="770" w:type="pct"/>
            <w:shd w:val="clear" w:color="auto" w:fill="auto"/>
            <w:noWrap/>
            <w:hideMark/>
          </w:tcPr>
          <w:p w14:paraId="018D821B"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0.16</w:t>
            </w:r>
          </w:p>
        </w:tc>
        <w:tc>
          <w:tcPr>
            <w:tcW w:w="770" w:type="pct"/>
            <w:shd w:val="clear" w:color="auto" w:fill="auto"/>
            <w:noWrap/>
            <w:hideMark/>
          </w:tcPr>
          <w:p w14:paraId="2CC4F52A" w14:textId="77777777" w:rsidR="00637273" w:rsidRPr="00637273" w:rsidRDefault="00637273" w:rsidP="00637273">
            <w:pPr>
              <w:spacing w:after="0" w:line="240" w:lineRule="auto"/>
              <w:rPr>
                <w:rFonts w:ascii="Calibri" w:eastAsia="Times New Roman" w:hAnsi="Calibri" w:cs="Calibri"/>
                <w:color w:val="000000"/>
                <w:kern w:val="0"/>
                <w14:ligatures w14:val="none"/>
              </w:rPr>
            </w:pPr>
            <w:r w:rsidRPr="00637273">
              <w:rPr>
                <w:rFonts w:ascii="Calibri" w:eastAsia="Times New Roman" w:hAnsi="Calibri" w:cs="Calibri"/>
                <w:color w:val="000000"/>
                <w:kern w:val="0"/>
                <w14:ligatures w14:val="none"/>
              </w:rPr>
              <w:t>0.94</w:t>
            </w:r>
          </w:p>
        </w:tc>
      </w:tr>
    </w:tbl>
    <w:p w14:paraId="363CD813" w14:textId="77777777" w:rsidR="00637273" w:rsidRDefault="00637273"/>
    <w:p w14:paraId="474634A9" w14:textId="77777777" w:rsidR="003F4AC0" w:rsidRDefault="003F4AC0">
      <w:pPr>
        <w:rPr>
          <w:b/>
          <w:bCs/>
        </w:rPr>
      </w:pPr>
      <w:r>
        <w:rPr>
          <w:b/>
          <w:bCs/>
        </w:rPr>
        <w:br w:type="page"/>
      </w:r>
    </w:p>
    <w:p w14:paraId="015BD420" w14:textId="6A71A974" w:rsidR="00637273" w:rsidRPr="00B97CC0" w:rsidRDefault="00637273" w:rsidP="00637273">
      <w:pPr>
        <w:spacing w:line="360" w:lineRule="auto"/>
        <w:jc w:val="both"/>
        <w:rPr>
          <w:b/>
          <w:bCs/>
          <w:sz w:val="18"/>
          <w:szCs w:val="18"/>
        </w:rPr>
      </w:pPr>
      <w:r w:rsidRPr="00B97CC0">
        <w:rPr>
          <w:b/>
          <w:bCs/>
          <w:sz w:val="18"/>
          <w:szCs w:val="18"/>
        </w:rPr>
        <w:lastRenderedPageBreak/>
        <w:t>Table S</w:t>
      </w:r>
      <w:r w:rsidR="00E775BD" w:rsidRPr="00B97CC0">
        <w:rPr>
          <w:b/>
          <w:bCs/>
          <w:sz w:val="18"/>
          <w:szCs w:val="18"/>
        </w:rPr>
        <w:t>5</w:t>
      </w:r>
      <w:r w:rsidRPr="00B97CC0">
        <w:rPr>
          <w:b/>
          <w:bCs/>
          <w:sz w:val="18"/>
          <w:szCs w:val="18"/>
        </w:rPr>
        <w:t>.</w:t>
      </w:r>
      <w:r w:rsidR="00E775BD" w:rsidRPr="00B97CC0">
        <w:rPr>
          <w:b/>
          <w:bCs/>
          <w:sz w:val="18"/>
          <w:szCs w:val="18"/>
        </w:rPr>
        <w:t xml:space="preserve"> </w:t>
      </w:r>
      <w:r w:rsidR="00E775BD" w:rsidRPr="00B97CC0">
        <w:rPr>
          <w:sz w:val="18"/>
          <w:szCs w:val="18"/>
        </w:rPr>
        <w:t>Model estimates (</w:t>
      </w:r>
      <w:r w:rsidR="00E775BD" w:rsidRPr="00B97CC0">
        <w:rPr>
          <w:rFonts w:cstheme="minorHAnsi"/>
          <w:sz w:val="18"/>
          <w:szCs w:val="18"/>
        </w:rPr>
        <w:t>±</w:t>
      </w:r>
      <w:r w:rsidR="00E775BD" w:rsidRPr="00B97CC0">
        <w:rPr>
          <w:sz w:val="18"/>
          <w:szCs w:val="18"/>
        </w:rPr>
        <w:t xml:space="preserve"> 95% confidence interval) for the thermophilization rates of the herbaceous vegetation as function of the rate of macroclimate change, the baseline macroclimate, the rate of shrub cover change, the baseline shrub cover, the rate of change in snow duration, the baseline snow duration, the rate of microclimate (i.e., annual minimum soil) temperature change, the baseline microclimate temperature and the baseline community thermal index (CTI). The model also includes four covariates; i.e., rock cover, bare ground cover, distance to the treeline and heat load index, as well as a random intercept of summit ID nested within mountain site ID.</w:t>
      </w:r>
    </w:p>
    <w:tbl>
      <w:tblPr>
        <w:tblStyle w:val="TableGrid"/>
        <w:tblW w:w="9634" w:type="dxa"/>
        <w:tblLayout w:type="fixed"/>
        <w:tblLook w:val="04A0" w:firstRow="1" w:lastRow="0" w:firstColumn="1" w:lastColumn="0" w:noHBand="0" w:noVBand="1"/>
      </w:tblPr>
      <w:tblGrid>
        <w:gridCol w:w="1694"/>
        <w:gridCol w:w="660"/>
        <w:gridCol w:w="661"/>
        <w:gridCol w:w="661"/>
        <w:gridCol w:w="661"/>
        <w:gridCol w:w="661"/>
        <w:gridCol w:w="661"/>
        <w:gridCol w:w="661"/>
        <w:gridCol w:w="653"/>
        <w:gridCol w:w="8"/>
        <w:gridCol w:w="661"/>
        <w:gridCol w:w="661"/>
        <w:gridCol w:w="661"/>
        <w:gridCol w:w="670"/>
      </w:tblGrid>
      <w:tr w:rsidR="00637273" w:rsidRPr="004A3299" w14:paraId="1613BF15" w14:textId="77777777" w:rsidTr="00E775BD">
        <w:trPr>
          <w:trHeight w:val="1631"/>
        </w:trPr>
        <w:tc>
          <w:tcPr>
            <w:tcW w:w="4337" w:type="dxa"/>
            <w:gridSpan w:val="5"/>
            <w:noWrap/>
            <w:hideMark/>
          </w:tcPr>
          <w:p w14:paraId="23B03CC1" w14:textId="1F10B9BB" w:rsidR="003F4AC0" w:rsidRPr="004A3299" w:rsidRDefault="003F4AC0">
            <w:pPr>
              <w:rPr>
                <w:b/>
                <w:bCs/>
                <w:sz w:val="18"/>
                <w:szCs w:val="18"/>
              </w:rPr>
            </w:pPr>
            <w:r w:rsidRPr="004A3299">
              <w:rPr>
                <w:b/>
                <w:bCs/>
                <w:sz w:val="18"/>
                <w:szCs w:val="18"/>
              </w:rPr>
              <w:t>Overall thermophilization</w:t>
            </w:r>
          </w:p>
          <w:p w14:paraId="50C17262" w14:textId="775F7248" w:rsidR="00637273" w:rsidRPr="004A3299" w:rsidRDefault="00637273">
            <w:pPr>
              <w:rPr>
                <w:sz w:val="18"/>
                <w:szCs w:val="18"/>
              </w:rPr>
            </w:pPr>
            <w:r w:rsidRPr="004A3299">
              <w:rPr>
                <w:sz w:val="18"/>
                <w:szCs w:val="18"/>
              </w:rPr>
              <w:t>AIC = 190.82, BIC = 239.57</w:t>
            </w:r>
          </w:p>
          <w:p w14:paraId="284DE92D" w14:textId="77777777" w:rsidR="00637273" w:rsidRPr="004A3299" w:rsidRDefault="00637273">
            <w:pPr>
              <w:rPr>
                <w:sz w:val="18"/>
                <w:szCs w:val="18"/>
              </w:rPr>
            </w:pPr>
            <w:r w:rsidRPr="004A3299">
              <w:rPr>
                <w:sz w:val="18"/>
                <w:szCs w:val="18"/>
              </w:rPr>
              <w:t>Pseudo-R² (fixed effects) = 0.37</w:t>
            </w:r>
          </w:p>
          <w:p w14:paraId="5F093656" w14:textId="4FF73971" w:rsidR="00637273" w:rsidRPr="004A3299" w:rsidRDefault="00637273" w:rsidP="003D3E04">
            <w:pPr>
              <w:rPr>
                <w:sz w:val="18"/>
                <w:szCs w:val="18"/>
              </w:rPr>
            </w:pPr>
            <w:r w:rsidRPr="004A3299">
              <w:rPr>
                <w:sz w:val="18"/>
                <w:szCs w:val="18"/>
              </w:rPr>
              <w:t xml:space="preserve">Pseudo-R² (total) = 0.84 </w:t>
            </w:r>
          </w:p>
        </w:tc>
        <w:tc>
          <w:tcPr>
            <w:tcW w:w="2636" w:type="dxa"/>
            <w:gridSpan w:val="4"/>
            <w:noWrap/>
            <w:hideMark/>
          </w:tcPr>
          <w:p w14:paraId="49C3306B" w14:textId="432B223F" w:rsidR="003F4AC0" w:rsidRPr="004A3299" w:rsidRDefault="003F4AC0">
            <w:pPr>
              <w:rPr>
                <w:b/>
                <w:bCs/>
                <w:sz w:val="18"/>
                <w:szCs w:val="18"/>
              </w:rPr>
            </w:pPr>
            <w:r w:rsidRPr="004A3299">
              <w:rPr>
                <w:b/>
                <w:bCs/>
                <w:sz w:val="18"/>
                <w:szCs w:val="18"/>
              </w:rPr>
              <w:t>Decline cold-adapted species</w:t>
            </w:r>
          </w:p>
          <w:p w14:paraId="4FD38F48" w14:textId="5FB1F9A6" w:rsidR="00637273" w:rsidRPr="004A3299" w:rsidRDefault="00637273">
            <w:pPr>
              <w:rPr>
                <w:sz w:val="18"/>
                <w:szCs w:val="18"/>
              </w:rPr>
            </w:pPr>
            <w:r w:rsidRPr="004A3299">
              <w:rPr>
                <w:sz w:val="18"/>
                <w:szCs w:val="18"/>
              </w:rPr>
              <w:t>AIC = 278.05, BIC = 318.97</w:t>
            </w:r>
          </w:p>
          <w:p w14:paraId="022CA755" w14:textId="77777777" w:rsidR="00637273" w:rsidRPr="004A3299" w:rsidRDefault="00637273">
            <w:pPr>
              <w:rPr>
                <w:sz w:val="18"/>
                <w:szCs w:val="18"/>
              </w:rPr>
            </w:pPr>
            <w:r w:rsidRPr="004A3299">
              <w:rPr>
                <w:sz w:val="18"/>
                <w:szCs w:val="18"/>
              </w:rPr>
              <w:t>Pseudo-R² (fixed effects) = 0.31</w:t>
            </w:r>
          </w:p>
          <w:p w14:paraId="1C9CC935" w14:textId="061C2A1F" w:rsidR="00637273" w:rsidRPr="004A3299" w:rsidRDefault="00637273" w:rsidP="00D55C90">
            <w:pPr>
              <w:rPr>
                <w:sz w:val="18"/>
                <w:szCs w:val="18"/>
              </w:rPr>
            </w:pPr>
            <w:r w:rsidRPr="004A3299">
              <w:rPr>
                <w:sz w:val="18"/>
                <w:szCs w:val="18"/>
              </w:rPr>
              <w:t xml:space="preserve">Pseudo-R² (total) = 0.47 </w:t>
            </w:r>
          </w:p>
        </w:tc>
        <w:tc>
          <w:tcPr>
            <w:tcW w:w="2661" w:type="dxa"/>
            <w:gridSpan w:val="5"/>
            <w:noWrap/>
            <w:hideMark/>
          </w:tcPr>
          <w:p w14:paraId="7771D93B" w14:textId="68CDAA6B" w:rsidR="003F4AC0" w:rsidRPr="004A3299" w:rsidRDefault="003F4AC0">
            <w:pPr>
              <w:rPr>
                <w:b/>
                <w:bCs/>
                <w:sz w:val="18"/>
                <w:szCs w:val="18"/>
              </w:rPr>
            </w:pPr>
            <w:r w:rsidRPr="004A3299">
              <w:rPr>
                <w:b/>
                <w:bCs/>
                <w:sz w:val="18"/>
                <w:szCs w:val="18"/>
              </w:rPr>
              <w:t>Gain warmth-demanding species</w:t>
            </w:r>
          </w:p>
          <w:p w14:paraId="4CC2EBF2" w14:textId="1BDC8F4A" w:rsidR="00637273" w:rsidRPr="004A3299" w:rsidRDefault="00637273">
            <w:pPr>
              <w:rPr>
                <w:sz w:val="18"/>
                <w:szCs w:val="18"/>
              </w:rPr>
            </w:pPr>
            <w:r w:rsidRPr="004A3299">
              <w:rPr>
                <w:sz w:val="18"/>
                <w:szCs w:val="18"/>
              </w:rPr>
              <w:t>AIC = 282.77, BIC = 326.89</w:t>
            </w:r>
          </w:p>
          <w:p w14:paraId="6CE28598" w14:textId="77777777" w:rsidR="00637273" w:rsidRPr="004A3299" w:rsidRDefault="00637273">
            <w:pPr>
              <w:rPr>
                <w:sz w:val="18"/>
                <w:szCs w:val="18"/>
              </w:rPr>
            </w:pPr>
            <w:r w:rsidRPr="004A3299">
              <w:rPr>
                <w:sz w:val="18"/>
                <w:szCs w:val="18"/>
              </w:rPr>
              <w:t>Pseudo-R² (fixed effects) = 0.37</w:t>
            </w:r>
          </w:p>
          <w:p w14:paraId="323428F3" w14:textId="492BFA86" w:rsidR="00637273" w:rsidRPr="004A3299" w:rsidRDefault="00637273" w:rsidP="00DB7082">
            <w:pPr>
              <w:rPr>
                <w:sz w:val="18"/>
                <w:szCs w:val="18"/>
              </w:rPr>
            </w:pPr>
            <w:r w:rsidRPr="004A3299">
              <w:rPr>
                <w:sz w:val="18"/>
                <w:szCs w:val="18"/>
              </w:rPr>
              <w:t xml:space="preserve">Pseudo-R² (total) = 0.60 </w:t>
            </w:r>
          </w:p>
        </w:tc>
      </w:tr>
      <w:tr w:rsidR="004A3299" w:rsidRPr="004A3299" w14:paraId="34E5DD22" w14:textId="77777777" w:rsidTr="00E775BD">
        <w:trPr>
          <w:trHeight w:val="288"/>
        </w:trPr>
        <w:tc>
          <w:tcPr>
            <w:tcW w:w="1694" w:type="dxa"/>
            <w:noWrap/>
            <w:hideMark/>
          </w:tcPr>
          <w:p w14:paraId="33CE8DB1" w14:textId="77777777" w:rsidR="00637273" w:rsidRPr="004A3299" w:rsidRDefault="00637273">
            <w:pPr>
              <w:rPr>
                <w:b/>
                <w:bCs/>
                <w:sz w:val="18"/>
                <w:szCs w:val="18"/>
              </w:rPr>
            </w:pPr>
          </w:p>
        </w:tc>
        <w:tc>
          <w:tcPr>
            <w:tcW w:w="660" w:type="dxa"/>
            <w:noWrap/>
            <w:hideMark/>
          </w:tcPr>
          <w:p w14:paraId="161E9732" w14:textId="1B22F647" w:rsidR="00637273" w:rsidRPr="004A3299" w:rsidRDefault="00637273">
            <w:pPr>
              <w:rPr>
                <w:b/>
                <w:bCs/>
                <w:sz w:val="18"/>
                <w:szCs w:val="18"/>
              </w:rPr>
            </w:pPr>
            <w:r w:rsidRPr="004A3299">
              <w:rPr>
                <w:b/>
                <w:bCs/>
                <w:sz w:val="18"/>
                <w:szCs w:val="18"/>
              </w:rPr>
              <w:t>Est</w:t>
            </w:r>
          </w:p>
        </w:tc>
        <w:tc>
          <w:tcPr>
            <w:tcW w:w="661" w:type="dxa"/>
            <w:noWrap/>
            <w:hideMark/>
          </w:tcPr>
          <w:p w14:paraId="2E9B0F1D" w14:textId="77777777" w:rsidR="00637273" w:rsidRPr="004A3299" w:rsidRDefault="00637273">
            <w:pPr>
              <w:rPr>
                <w:b/>
                <w:bCs/>
                <w:sz w:val="18"/>
                <w:szCs w:val="18"/>
              </w:rPr>
            </w:pPr>
            <w:r w:rsidRPr="004A3299">
              <w:rPr>
                <w:b/>
                <w:bCs/>
                <w:sz w:val="18"/>
                <w:szCs w:val="18"/>
              </w:rPr>
              <w:t>CI-5%</w:t>
            </w:r>
          </w:p>
        </w:tc>
        <w:tc>
          <w:tcPr>
            <w:tcW w:w="661" w:type="dxa"/>
            <w:noWrap/>
            <w:hideMark/>
          </w:tcPr>
          <w:p w14:paraId="0D9F9CFC" w14:textId="77777777" w:rsidR="00637273" w:rsidRPr="004A3299" w:rsidRDefault="00637273">
            <w:pPr>
              <w:rPr>
                <w:b/>
                <w:bCs/>
                <w:sz w:val="18"/>
                <w:szCs w:val="18"/>
              </w:rPr>
            </w:pPr>
            <w:r w:rsidRPr="004A3299">
              <w:rPr>
                <w:b/>
                <w:bCs/>
                <w:sz w:val="18"/>
                <w:szCs w:val="18"/>
              </w:rPr>
              <w:t>CI-95%</w:t>
            </w:r>
          </w:p>
        </w:tc>
        <w:tc>
          <w:tcPr>
            <w:tcW w:w="661" w:type="dxa"/>
            <w:noWrap/>
            <w:hideMark/>
          </w:tcPr>
          <w:p w14:paraId="3F563408" w14:textId="77777777" w:rsidR="00637273" w:rsidRPr="004A3299" w:rsidRDefault="00637273">
            <w:pPr>
              <w:rPr>
                <w:b/>
                <w:bCs/>
                <w:sz w:val="18"/>
                <w:szCs w:val="18"/>
              </w:rPr>
            </w:pPr>
            <w:r w:rsidRPr="004A3299">
              <w:rPr>
                <w:b/>
                <w:bCs/>
                <w:sz w:val="18"/>
                <w:szCs w:val="18"/>
              </w:rPr>
              <w:t>t value</w:t>
            </w:r>
          </w:p>
        </w:tc>
        <w:tc>
          <w:tcPr>
            <w:tcW w:w="661" w:type="dxa"/>
            <w:noWrap/>
            <w:hideMark/>
          </w:tcPr>
          <w:p w14:paraId="6916F17E" w14:textId="702D88D3" w:rsidR="00637273" w:rsidRPr="004A3299" w:rsidRDefault="00637273">
            <w:pPr>
              <w:rPr>
                <w:b/>
                <w:bCs/>
                <w:sz w:val="18"/>
                <w:szCs w:val="18"/>
              </w:rPr>
            </w:pPr>
            <w:r w:rsidRPr="004A3299">
              <w:rPr>
                <w:b/>
                <w:bCs/>
                <w:sz w:val="18"/>
                <w:szCs w:val="18"/>
              </w:rPr>
              <w:t>Est</w:t>
            </w:r>
          </w:p>
        </w:tc>
        <w:tc>
          <w:tcPr>
            <w:tcW w:w="661" w:type="dxa"/>
            <w:noWrap/>
            <w:hideMark/>
          </w:tcPr>
          <w:p w14:paraId="303B5FC4" w14:textId="77777777" w:rsidR="00637273" w:rsidRPr="004A3299" w:rsidRDefault="00637273">
            <w:pPr>
              <w:rPr>
                <w:b/>
                <w:bCs/>
                <w:sz w:val="18"/>
                <w:szCs w:val="18"/>
              </w:rPr>
            </w:pPr>
            <w:r w:rsidRPr="004A3299">
              <w:rPr>
                <w:b/>
                <w:bCs/>
                <w:sz w:val="18"/>
                <w:szCs w:val="18"/>
              </w:rPr>
              <w:t>CI-5%</w:t>
            </w:r>
          </w:p>
        </w:tc>
        <w:tc>
          <w:tcPr>
            <w:tcW w:w="661" w:type="dxa"/>
            <w:noWrap/>
            <w:hideMark/>
          </w:tcPr>
          <w:p w14:paraId="70D5B8BE" w14:textId="77777777" w:rsidR="00637273" w:rsidRPr="004A3299" w:rsidRDefault="00637273">
            <w:pPr>
              <w:rPr>
                <w:b/>
                <w:bCs/>
                <w:sz w:val="18"/>
                <w:szCs w:val="18"/>
              </w:rPr>
            </w:pPr>
            <w:r w:rsidRPr="004A3299">
              <w:rPr>
                <w:b/>
                <w:bCs/>
                <w:sz w:val="18"/>
                <w:szCs w:val="18"/>
              </w:rPr>
              <w:t>CI-95%</w:t>
            </w:r>
          </w:p>
        </w:tc>
        <w:tc>
          <w:tcPr>
            <w:tcW w:w="661" w:type="dxa"/>
            <w:gridSpan w:val="2"/>
            <w:noWrap/>
            <w:hideMark/>
          </w:tcPr>
          <w:p w14:paraId="521D495C" w14:textId="77777777" w:rsidR="00637273" w:rsidRPr="004A3299" w:rsidRDefault="00637273">
            <w:pPr>
              <w:rPr>
                <w:b/>
                <w:bCs/>
                <w:sz w:val="18"/>
                <w:szCs w:val="18"/>
              </w:rPr>
            </w:pPr>
            <w:r w:rsidRPr="004A3299">
              <w:rPr>
                <w:b/>
                <w:bCs/>
                <w:sz w:val="18"/>
                <w:szCs w:val="18"/>
              </w:rPr>
              <w:t>t value</w:t>
            </w:r>
          </w:p>
        </w:tc>
        <w:tc>
          <w:tcPr>
            <w:tcW w:w="661" w:type="dxa"/>
            <w:noWrap/>
            <w:hideMark/>
          </w:tcPr>
          <w:p w14:paraId="48941D79" w14:textId="0E9F3E36" w:rsidR="00637273" w:rsidRPr="004A3299" w:rsidRDefault="00637273">
            <w:pPr>
              <w:rPr>
                <w:b/>
                <w:bCs/>
                <w:sz w:val="18"/>
                <w:szCs w:val="18"/>
              </w:rPr>
            </w:pPr>
            <w:r w:rsidRPr="004A3299">
              <w:rPr>
                <w:b/>
                <w:bCs/>
                <w:sz w:val="18"/>
                <w:szCs w:val="18"/>
              </w:rPr>
              <w:t>Est</w:t>
            </w:r>
          </w:p>
        </w:tc>
        <w:tc>
          <w:tcPr>
            <w:tcW w:w="661" w:type="dxa"/>
            <w:noWrap/>
            <w:hideMark/>
          </w:tcPr>
          <w:p w14:paraId="753B76A2" w14:textId="77777777" w:rsidR="00637273" w:rsidRPr="004A3299" w:rsidRDefault="00637273">
            <w:pPr>
              <w:rPr>
                <w:b/>
                <w:bCs/>
                <w:sz w:val="18"/>
                <w:szCs w:val="18"/>
              </w:rPr>
            </w:pPr>
            <w:r w:rsidRPr="004A3299">
              <w:rPr>
                <w:b/>
                <w:bCs/>
                <w:sz w:val="18"/>
                <w:szCs w:val="18"/>
              </w:rPr>
              <w:t>CI-5%</w:t>
            </w:r>
          </w:p>
        </w:tc>
        <w:tc>
          <w:tcPr>
            <w:tcW w:w="661" w:type="dxa"/>
            <w:noWrap/>
            <w:hideMark/>
          </w:tcPr>
          <w:p w14:paraId="0543103A" w14:textId="77777777" w:rsidR="00637273" w:rsidRPr="004A3299" w:rsidRDefault="00637273">
            <w:pPr>
              <w:rPr>
                <w:b/>
                <w:bCs/>
                <w:sz w:val="18"/>
                <w:szCs w:val="18"/>
              </w:rPr>
            </w:pPr>
            <w:r w:rsidRPr="004A3299">
              <w:rPr>
                <w:b/>
                <w:bCs/>
                <w:sz w:val="18"/>
                <w:szCs w:val="18"/>
              </w:rPr>
              <w:t>CI-95%</w:t>
            </w:r>
          </w:p>
        </w:tc>
        <w:tc>
          <w:tcPr>
            <w:tcW w:w="670" w:type="dxa"/>
            <w:noWrap/>
            <w:hideMark/>
          </w:tcPr>
          <w:p w14:paraId="78D23FC8" w14:textId="77777777" w:rsidR="00637273" w:rsidRPr="004A3299" w:rsidRDefault="00637273">
            <w:pPr>
              <w:rPr>
                <w:b/>
                <w:bCs/>
                <w:sz w:val="18"/>
                <w:szCs w:val="18"/>
              </w:rPr>
            </w:pPr>
            <w:r w:rsidRPr="004A3299">
              <w:rPr>
                <w:b/>
                <w:bCs/>
                <w:sz w:val="18"/>
                <w:szCs w:val="18"/>
              </w:rPr>
              <w:t>t value</w:t>
            </w:r>
          </w:p>
        </w:tc>
      </w:tr>
      <w:tr w:rsidR="004A3299" w:rsidRPr="004A3299" w14:paraId="3F77AF9A" w14:textId="77777777" w:rsidTr="00E775BD">
        <w:trPr>
          <w:trHeight w:val="288"/>
        </w:trPr>
        <w:tc>
          <w:tcPr>
            <w:tcW w:w="1694" w:type="dxa"/>
            <w:noWrap/>
            <w:hideMark/>
          </w:tcPr>
          <w:p w14:paraId="71613664" w14:textId="77777777" w:rsidR="00637273" w:rsidRPr="004A3299" w:rsidRDefault="00637273">
            <w:pPr>
              <w:rPr>
                <w:sz w:val="18"/>
                <w:szCs w:val="18"/>
              </w:rPr>
            </w:pPr>
            <w:r w:rsidRPr="004A3299">
              <w:rPr>
                <w:sz w:val="18"/>
                <w:szCs w:val="18"/>
              </w:rPr>
              <w:t>Intercept</w:t>
            </w:r>
          </w:p>
        </w:tc>
        <w:tc>
          <w:tcPr>
            <w:tcW w:w="660" w:type="dxa"/>
            <w:noWrap/>
            <w:hideMark/>
          </w:tcPr>
          <w:p w14:paraId="3970A0C0" w14:textId="77777777" w:rsidR="00637273" w:rsidRPr="004A3299" w:rsidRDefault="00637273" w:rsidP="00637273">
            <w:pPr>
              <w:rPr>
                <w:sz w:val="18"/>
                <w:szCs w:val="18"/>
              </w:rPr>
            </w:pPr>
            <w:r w:rsidRPr="004A3299">
              <w:rPr>
                <w:sz w:val="18"/>
                <w:szCs w:val="18"/>
              </w:rPr>
              <w:t>0.14</w:t>
            </w:r>
          </w:p>
        </w:tc>
        <w:tc>
          <w:tcPr>
            <w:tcW w:w="661" w:type="dxa"/>
            <w:noWrap/>
            <w:hideMark/>
          </w:tcPr>
          <w:p w14:paraId="30D3BA7F" w14:textId="77777777" w:rsidR="00637273" w:rsidRPr="004A3299" w:rsidRDefault="00637273" w:rsidP="00637273">
            <w:pPr>
              <w:rPr>
                <w:sz w:val="18"/>
                <w:szCs w:val="18"/>
              </w:rPr>
            </w:pPr>
            <w:r w:rsidRPr="004A3299">
              <w:rPr>
                <w:sz w:val="18"/>
                <w:szCs w:val="18"/>
              </w:rPr>
              <w:t>-0.12</w:t>
            </w:r>
          </w:p>
        </w:tc>
        <w:tc>
          <w:tcPr>
            <w:tcW w:w="661" w:type="dxa"/>
            <w:noWrap/>
            <w:hideMark/>
          </w:tcPr>
          <w:p w14:paraId="45A65E52" w14:textId="748C3E49" w:rsidR="00637273" w:rsidRPr="004A3299" w:rsidRDefault="00637273" w:rsidP="00637273">
            <w:pPr>
              <w:rPr>
                <w:sz w:val="18"/>
                <w:szCs w:val="18"/>
              </w:rPr>
            </w:pPr>
            <w:r w:rsidRPr="004A3299">
              <w:rPr>
                <w:sz w:val="18"/>
                <w:szCs w:val="18"/>
              </w:rPr>
              <w:t>0.4</w:t>
            </w:r>
            <w:r w:rsidR="00B77EE3" w:rsidRPr="004A3299">
              <w:rPr>
                <w:sz w:val="18"/>
                <w:szCs w:val="18"/>
              </w:rPr>
              <w:t>0</w:t>
            </w:r>
          </w:p>
        </w:tc>
        <w:tc>
          <w:tcPr>
            <w:tcW w:w="661" w:type="dxa"/>
            <w:noWrap/>
            <w:hideMark/>
          </w:tcPr>
          <w:p w14:paraId="1A7D54DF" w14:textId="77777777" w:rsidR="00637273" w:rsidRPr="004A3299" w:rsidRDefault="00637273" w:rsidP="00637273">
            <w:pPr>
              <w:rPr>
                <w:sz w:val="18"/>
                <w:szCs w:val="18"/>
              </w:rPr>
            </w:pPr>
            <w:r w:rsidRPr="004A3299">
              <w:rPr>
                <w:sz w:val="18"/>
                <w:szCs w:val="18"/>
              </w:rPr>
              <w:t>0.9</w:t>
            </w:r>
          </w:p>
        </w:tc>
        <w:tc>
          <w:tcPr>
            <w:tcW w:w="661" w:type="dxa"/>
            <w:noWrap/>
            <w:hideMark/>
          </w:tcPr>
          <w:p w14:paraId="552DA3C3" w14:textId="77777777" w:rsidR="00637273" w:rsidRPr="004A3299" w:rsidRDefault="00637273" w:rsidP="00637273">
            <w:pPr>
              <w:rPr>
                <w:sz w:val="18"/>
                <w:szCs w:val="18"/>
              </w:rPr>
            </w:pPr>
            <w:r w:rsidRPr="004A3299">
              <w:rPr>
                <w:sz w:val="18"/>
                <w:szCs w:val="18"/>
              </w:rPr>
              <w:t>0.25</w:t>
            </w:r>
          </w:p>
        </w:tc>
        <w:tc>
          <w:tcPr>
            <w:tcW w:w="661" w:type="dxa"/>
            <w:noWrap/>
            <w:hideMark/>
          </w:tcPr>
          <w:p w14:paraId="52F044E2" w14:textId="77777777" w:rsidR="00637273" w:rsidRPr="004A3299" w:rsidRDefault="00637273" w:rsidP="00637273">
            <w:pPr>
              <w:rPr>
                <w:sz w:val="18"/>
                <w:szCs w:val="18"/>
              </w:rPr>
            </w:pPr>
            <w:r w:rsidRPr="004A3299">
              <w:rPr>
                <w:sz w:val="18"/>
                <w:szCs w:val="18"/>
              </w:rPr>
              <w:t>-0.08</w:t>
            </w:r>
          </w:p>
        </w:tc>
        <w:tc>
          <w:tcPr>
            <w:tcW w:w="661" w:type="dxa"/>
            <w:noWrap/>
            <w:hideMark/>
          </w:tcPr>
          <w:p w14:paraId="668F7228" w14:textId="77777777" w:rsidR="00637273" w:rsidRPr="004A3299" w:rsidRDefault="00637273" w:rsidP="00637273">
            <w:pPr>
              <w:rPr>
                <w:sz w:val="18"/>
                <w:szCs w:val="18"/>
              </w:rPr>
            </w:pPr>
            <w:r w:rsidRPr="004A3299">
              <w:rPr>
                <w:sz w:val="18"/>
                <w:szCs w:val="18"/>
              </w:rPr>
              <w:t>0.59</w:t>
            </w:r>
          </w:p>
        </w:tc>
        <w:tc>
          <w:tcPr>
            <w:tcW w:w="661" w:type="dxa"/>
            <w:gridSpan w:val="2"/>
            <w:noWrap/>
            <w:hideMark/>
          </w:tcPr>
          <w:p w14:paraId="281B637E" w14:textId="77777777" w:rsidR="00637273" w:rsidRPr="004A3299" w:rsidRDefault="00637273" w:rsidP="00637273">
            <w:pPr>
              <w:rPr>
                <w:sz w:val="18"/>
                <w:szCs w:val="18"/>
              </w:rPr>
            </w:pPr>
            <w:r w:rsidRPr="004A3299">
              <w:rPr>
                <w:sz w:val="18"/>
                <w:szCs w:val="18"/>
              </w:rPr>
              <w:t>1.25</w:t>
            </w:r>
          </w:p>
        </w:tc>
        <w:tc>
          <w:tcPr>
            <w:tcW w:w="661" w:type="dxa"/>
            <w:noWrap/>
            <w:hideMark/>
          </w:tcPr>
          <w:p w14:paraId="3DC48F06" w14:textId="77777777" w:rsidR="00637273" w:rsidRPr="004A3299" w:rsidRDefault="00637273" w:rsidP="00637273">
            <w:pPr>
              <w:rPr>
                <w:sz w:val="18"/>
                <w:szCs w:val="18"/>
              </w:rPr>
            </w:pPr>
            <w:r w:rsidRPr="004A3299">
              <w:rPr>
                <w:sz w:val="18"/>
                <w:szCs w:val="18"/>
              </w:rPr>
              <w:t>0.23</w:t>
            </w:r>
          </w:p>
        </w:tc>
        <w:tc>
          <w:tcPr>
            <w:tcW w:w="661" w:type="dxa"/>
            <w:noWrap/>
            <w:hideMark/>
          </w:tcPr>
          <w:p w14:paraId="38AFA023" w14:textId="1613E1F2" w:rsidR="00637273" w:rsidRPr="004A3299" w:rsidRDefault="00637273" w:rsidP="00637273">
            <w:pPr>
              <w:rPr>
                <w:sz w:val="18"/>
                <w:szCs w:val="18"/>
              </w:rPr>
            </w:pPr>
            <w:r w:rsidRPr="004A3299">
              <w:rPr>
                <w:sz w:val="18"/>
                <w:szCs w:val="18"/>
              </w:rPr>
              <w:t>-0.1</w:t>
            </w:r>
            <w:r w:rsidR="00B77EE3" w:rsidRPr="004A3299">
              <w:rPr>
                <w:sz w:val="18"/>
                <w:szCs w:val="18"/>
              </w:rPr>
              <w:t>0</w:t>
            </w:r>
          </w:p>
        </w:tc>
        <w:tc>
          <w:tcPr>
            <w:tcW w:w="661" w:type="dxa"/>
            <w:noWrap/>
            <w:hideMark/>
          </w:tcPr>
          <w:p w14:paraId="449F3914" w14:textId="77777777" w:rsidR="00637273" w:rsidRPr="004A3299" w:rsidRDefault="00637273" w:rsidP="00637273">
            <w:pPr>
              <w:rPr>
                <w:sz w:val="18"/>
                <w:szCs w:val="18"/>
              </w:rPr>
            </w:pPr>
            <w:r w:rsidRPr="004A3299">
              <w:rPr>
                <w:sz w:val="18"/>
                <w:szCs w:val="18"/>
              </w:rPr>
              <w:t>0.55</w:t>
            </w:r>
          </w:p>
        </w:tc>
        <w:tc>
          <w:tcPr>
            <w:tcW w:w="670" w:type="dxa"/>
            <w:noWrap/>
            <w:hideMark/>
          </w:tcPr>
          <w:p w14:paraId="2B5D905B" w14:textId="77777777" w:rsidR="00637273" w:rsidRPr="004A3299" w:rsidRDefault="00637273" w:rsidP="00637273">
            <w:pPr>
              <w:rPr>
                <w:sz w:val="18"/>
                <w:szCs w:val="18"/>
              </w:rPr>
            </w:pPr>
            <w:r w:rsidRPr="004A3299">
              <w:rPr>
                <w:sz w:val="18"/>
                <w:szCs w:val="18"/>
              </w:rPr>
              <w:t>1.15</w:t>
            </w:r>
          </w:p>
        </w:tc>
      </w:tr>
      <w:tr w:rsidR="004A3299" w:rsidRPr="004A3299" w14:paraId="77C74960" w14:textId="77777777" w:rsidTr="00E775BD">
        <w:trPr>
          <w:trHeight w:val="288"/>
        </w:trPr>
        <w:tc>
          <w:tcPr>
            <w:tcW w:w="1694" w:type="dxa"/>
            <w:noWrap/>
            <w:hideMark/>
          </w:tcPr>
          <w:p w14:paraId="6D9877CA" w14:textId="77777777" w:rsidR="00637273" w:rsidRPr="004A3299" w:rsidRDefault="00637273">
            <w:pPr>
              <w:rPr>
                <w:sz w:val="18"/>
                <w:szCs w:val="18"/>
              </w:rPr>
            </w:pPr>
            <w:r w:rsidRPr="004A3299">
              <w:rPr>
                <w:sz w:val="18"/>
                <w:szCs w:val="18"/>
              </w:rPr>
              <w:t>Increase in Tmacro-min</w:t>
            </w:r>
          </w:p>
        </w:tc>
        <w:tc>
          <w:tcPr>
            <w:tcW w:w="660" w:type="dxa"/>
            <w:noWrap/>
            <w:hideMark/>
          </w:tcPr>
          <w:p w14:paraId="0D388037" w14:textId="77777777" w:rsidR="00637273" w:rsidRPr="004A3299" w:rsidRDefault="00637273" w:rsidP="00637273">
            <w:pPr>
              <w:rPr>
                <w:sz w:val="18"/>
                <w:szCs w:val="18"/>
              </w:rPr>
            </w:pPr>
            <w:r w:rsidRPr="004A3299">
              <w:rPr>
                <w:sz w:val="18"/>
                <w:szCs w:val="18"/>
              </w:rPr>
              <w:t>0.03</w:t>
            </w:r>
          </w:p>
        </w:tc>
        <w:tc>
          <w:tcPr>
            <w:tcW w:w="661" w:type="dxa"/>
            <w:noWrap/>
            <w:hideMark/>
          </w:tcPr>
          <w:p w14:paraId="4B9B6CF6" w14:textId="77777777" w:rsidR="00637273" w:rsidRPr="004A3299" w:rsidRDefault="00637273" w:rsidP="00637273">
            <w:pPr>
              <w:rPr>
                <w:sz w:val="18"/>
                <w:szCs w:val="18"/>
              </w:rPr>
            </w:pPr>
            <w:r w:rsidRPr="004A3299">
              <w:rPr>
                <w:sz w:val="18"/>
                <w:szCs w:val="18"/>
              </w:rPr>
              <w:t>-0.07</w:t>
            </w:r>
          </w:p>
        </w:tc>
        <w:tc>
          <w:tcPr>
            <w:tcW w:w="661" w:type="dxa"/>
            <w:noWrap/>
            <w:hideMark/>
          </w:tcPr>
          <w:p w14:paraId="24AFEEF0" w14:textId="77777777" w:rsidR="00637273" w:rsidRPr="004A3299" w:rsidRDefault="00637273" w:rsidP="00637273">
            <w:pPr>
              <w:rPr>
                <w:sz w:val="18"/>
                <w:szCs w:val="18"/>
              </w:rPr>
            </w:pPr>
            <w:r w:rsidRPr="004A3299">
              <w:rPr>
                <w:sz w:val="18"/>
                <w:szCs w:val="18"/>
              </w:rPr>
              <w:t>0.14</w:t>
            </w:r>
          </w:p>
        </w:tc>
        <w:tc>
          <w:tcPr>
            <w:tcW w:w="661" w:type="dxa"/>
            <w:noWrap/>
            <w:hideMark/>
          </w:tcPr>
          <w:p w14:paraId="0C6E314D" w14:textId="77777777" w:rsidR="00637273" w:rsidRPr="004A3299" w:rsidRDefault="00637273" w:rsidP="00637273">
            <w:pPr>
              <w:rPr>
                <w:sz w:val="18"/>
                <w:szCs w:val="18"/>
              </w:rPr>
            </w:pPr>
            <w:r w:rsidRPr="004A3299">
              <w:rPr>
                <w:sz w:val="18"/>
                <w:szCs w:val="18"/>
              </w:rPr>
              <w:t>0.5</w:t>
            </w:r>
          </w:p>
        </w:tc>
        <w:tc>
          <w:tcPr>
            <w:tcW w:w="661" w:type="dxa"/>
            <w:noWrap/>
            <w:hideMark/>
          </w:tcPr>
          <w:p w14:paraId="7A660EB7" w14:textId="77777777" w:rsidR="00637273" w:rsidRPr="004A3299" w:rsidRDefault="00637273" w:rsidP="00637273">
            <w:pPr>
              <w:rPr>
                <w:sz w:val="18"/>
                <w:szCs w:val="18"/>
              </w:rPr>
            </w:pPr>
            <w:r w:rsidRPr="004A3299">
              <w:rPr>
                <w:sz w:val="18"/>
                <w:szCs w:val="18"/>
              </w:rPr>
              <w:t>-0.14</w:t>
            </w:r>
          </w:p>
        </w:tc>
        <w:tc>
          <w:tcPr>
            <w:tcW w:w="661" w:type="dxa"/>
            <w:noWrap/>
            <w:hideMark/>
          </w:tcPr>
          <w:p w14:paraId="384F8814" w14:textId="77777777" w:rsidR="00637273" w:rsidRPr="004A3299" w:rsidRDefault="00637273" w:rsidP="00637273">
            <w:pPr>
              <w:rPr>
                <w:sz w:val="18"/>
                <w:szCs w:val="18"/>
              </w:rPr>
            </w:pPr>
            <w:r w:rsidRPr="004A3299">
              <w:rPr>
                <w:sz w:val="18"/>
                <w:szCs w:val="18"/>
              </w:rPr>
              <w:t>-0.42</w:t>
            </w:r>
          </w:p>
        </w:tc>
        <w:tc>
          <w:tcPr>
            <w:tcW w:w="661" w:type="dxa"/>
            <w:noWrap/>
            <w:hideMark/>
          </w:tcPr>
          <w:p w14:paraId="5E243C02" w14:textId="77777777" w:rsidR="00637273" w:rsidRPr="004A3299" w:rsidRDefault="00637273" w:rsidP="00637273">
            <w:pPr>
              <w:rPr>
                <w:sz w:val="18"/>
                <w:szCs w:val="18"/>
              </w:rPr>
            </w:pPr>
            <w:r w:rsidRPr="004A3299">
              <w:rPr>
                <w:sz w:val="18"/>
                <w:szCs w:val="18"/>
              </w:rPr>
              <w:t>0.13</w:t>
            </w:r>
          </w:p>
        </w:tc>
        <w:tc>
          <w:tcPr>
            <w:tcW w:w="661" w:type="dxa"/>
            <w:gridSpan w:val="2"/>
            <w:noWrap/>
            <w:hideMark/>
          </w:tcPr>
          <w:p w14:paraId="2F1F0347" w14:textId="77777777" w:rsidR="00637273" w:rsidRPr="004A3299" w:rsidRDefault="00637273" w:rsidP="00637273">
            <w:pPr>
              <w:rPr>
                <w:sz w:val="18"/>
                <w:szCs w:val="18"/>
              </w:rPr>
            </w:pPr>
            <w:r w:rsidRPr="004A3299">
              <w:rPr>
                <w:sz w:val="18"/>
                <w:szCs w:val="18"/>
              </w:rPr>
              <w:t>-0.88</w:t>
            </w:r>
          </w:p>
        </w:tc>
        <w:tc>
          <w:tcPr>
            <w:tcW w:w="661" w:type="dxa"/>
            <w:noWrap/>
            <w:hideMark/>
          </w:tcPr>
          <w:p w14:paraId="53CD7982" w14:textId="77777777" w:rsidR="00637273" w:rsidRPr="004A3299" w:rsidRDefault="00637273" w:rsidP="00637273">
            <w:pPr>
              <w:rPr>
                <w:sz w:val="18"/>
                <w:szCs w:val="18"/>
              </w:rPr>
            </w:pPr>
            <w:r w:rsidRPr="004A3299">
              <w:rPr>
                <w:sz w:val="18"/>
                <w:szCs w:val="18"/>
              </w:rPr>
              <w:t>0.05</w:t>
            </w:r>
          </w:p>
        </w:tc>
        <w:tc>
          <w:tcPr>
            <w:tcW w:w="661" w:type="dxa"/>
            <w:noWrap/>
            <w:hideMark/>
          </w:tcPr>
          <w:p w14:paraId="0CBB4B58" w14:textId="77777777" w:rsidR="00637273" w:rsidRPr="004A3299" w:rsidRDefault="00637273" w:rsidP="00637273">
            <w:pPr>
              <w:rPr>
                <w:sz w:val="18"/>
                <w:szCs w:val="18"/>
              </w:rPr>
            </w:pPr>
            <w:r w:rsidRPr="004A3299">
              <w:rPr>
                <w:sz w:val="18"/>
                <w:szCs w:val="18"/>
              </w:rPr>
              <w:t>-0.13</w:t>
            </w:r>
          </w:p>
        </w:tc>
        <w:tc>
          <w:tcPr>
            <w:tcW w:w="661" w:type="dxa"/>
            <w:noWrap/>
            <w:hideMark/>
          </w:tcPr>
          <w:p w14:paraId="08461DA7" w14:textId="77777777" w:rsidR="00637273" w:rsidRPr="004A3299" w:rsidRDefault="00637273" w:rsidP="00637273">
            <w:pPr>
              <w:rPr>
                <w:sz w:val="18"/>
                <w:szCs w:val="18"/>
              </w:rPr>
            </w:pPr>
            <w:r w:rsidRPr="004A3299">
              <w:rPr>
                <w:sz w:val="18"/>
                <w:szCs w:val="18"/>
              </w:rPr>
              <w:t>0.24</w:t>
            </w:r>
          </w:p>
        </w:tc>
        <w:tc>
          <w:tcPr>
            <w:tcW w:w="670" w:type="dxa"/>
            <w:noWrap/>
            <w:hideMark/>
          </w:tcPr>
          <w:p w14:paraId="04EC495E" w14:textId="77777777" w:rsidR="00637273" w:rsidRPr="004A3299" w:rsidRDefault="00637273" w:rsidP="00637273">
            <w:pPr>
              <w:rPr>
                <w:sz w:val="18"/>
                <w:szCs w:val="18"/>
              </w:rPr>
            </w:pPr>
            <w:r w:rsidRPr="004A3299">
              <w:rPr>
                <w:sz w:val="18"/>
                <w:szCs w:val="18"/>
              </w:rPr>
              <w:t>0.48</w:t>
            </w:r>
          </w:p>
        </w:tc>
      </w:tr>
      <w:tr w:rsidR="004A3299" w:rsidRPr="004A3299" w14:paraId="4879EFE8" w14:textId="77777777" w:rsidTr="00E775BD">
        <w:trPr>
          <w:trHeight w:val="288"/>
        </w:trPr>
        <w:tc>
          <w:tcPr>
            <w:tcW w:w="1694" w:type="dxa"/>
            <w:noWrap/>
            <w:hideMark/>
          </w:tcPr>
          <w:p w14:paraId="3356EADA" w14:textId="77777777" w:rsidR="00637273" w:rsidRPr="004A3299" w:rsidRDefault="00637273">
            <w:pPr>
              <w:rPr>
                <w:sz w:val="18"/>
                <w:szCs w:val="18"/>
              </w:rPr>
            </w:pPr>
            <w:r w:rsidRPr="004A3299">
              <w:rPr>
                <w:sz w:val="18"/>
                <w:szCs w:val="18"/>
              </w:rPr>
              <w:t>Baseline Tmacro-min</w:t>
            </w:r>
          </w:p>
        </w:tc>
        <w:tc>
          <w:tcPr>
            <w:tcW w:w="660" w:type="dxa"/>
            <w:noWrap/>
            <w:hideMark/>
          </w:tcPr>
          <w:p w14:paraId="287C7427" w14:textId="77777777" w:rsidR="00637273" w:rsidRPr="004A3299" w:rsidRDefault="00637273" w:rsidP="00637273">
            <w:pPr>
              <w:rPr>
                <w:sz w:val="18"/>
                <w:szCs w:val="18"/>
              </w:rPr>
            </w:pPr>
            <w:r w:rsidRPr="004A3299">
              <w:rPr>
                <w:sz w:val="18"/>
                <w:szCs w:val="18"/>
              </w:rPr>
              <w:t>0.49</w:t>
            </w:r>
          </w:p>
        </w:tc>
        <w:tc>
          <w:tcPr>
            <w:tcW w:w="661" w:type="dxa"/>
            <w:noWrap/>
            <w:hideMark/>
          </w:tcPr>
          <w:p w14:paraId="4980D688" w14:textId="77777777" w:rsidR="00637273" w:rsidRPr="004A3299" w:rsidRDefault="00637273" w:rsidP="00637273">
            <w:pPr>
              <w:rPr>
                <w:sz w:val="18"/>
                <w:szCs w:val="18"/>
              </w:rPr>
            </w:pPr>
            <w:r w:rsidRPr="004A3299">
              <w:rPr>
                <w:sz w:val="18"/>
                <w:szCs w:val="18"/>
              </w:rPr>
              <w:t>0.25</w:t>
            </w:r>
          </w:p>
        </w:tc>
        <w:tc>
          <w:tcPr>
            <w:tcW w:w="661" w:type="dxa"/>
            <w:noWrap/>
            <w:hideMark/>
          </w:tcPr>
          <w:p w14:paraId="6EB2FB7E" w14:textId="77777777" w:rsidR="00637273" w:rsidRPr="004A3299" w:rsidRDefault="00637273" w:rsidP="00637273">
            <w:pPr>
              <w:rPr>
                <w:sz w:val="18"/>
                <w:szCs w:val="18"/>
              </w:rPr>
            </w:pPr>
            <w:r w:rsidRPr="004A3299">
              <w:rPr>
                <w:sz w:val="18"/>
                <w:szCs w:val="18"/>
              </w:rPr>
              <w:t>0.74</w:t>
            </w:r>
          </w:p>
        </w:tc>
        <w:tc>
          <w:tcPr>
            <w:tcW w:w="661" w:type="dxa"/>
            <w:noWrap/>
            <w:hideMark/>
          </w:tcPr>
          <w:p w14:paraId="6366F3AD" w14:textId="77777777" w:rsidR="00637273" w:rsidRPr="004A3299" w:rsidRDefault="00637273" w:rsidP="00637273">
            <w:pPr>
              <w:rPr>
                <w:sz w:val="18"/>
                <w:szCs w:val="18"/>
              </w:rPr>
            </w:pPr>
            <w:r w:rsidRPr="004A3299">
              <w:rPr>
                <w:sz w:val="18"/>
                <w:szCs w:val="18"/>
              </w:rPr>
              <w:t>3.32</w:t>
            </w:r>
          </w:p>
        </w:tc>
        <w:tc>
          <w:tcPr>
            <w:tcW w:w="661" w:type="dxa"/>
            <w:noWrap/>
            <w:hideMark/>
          </w:tcPr>
          <w:p w14:paraId="7F9F2B0E" w14:textId="77777777" w:rsidR="00637273" w:rsidRPr="004A3299" w:rsidRDefault="00637273" w:rsidP="00637273">
            <w:pPr>
              <w:rPr>
                <w:sz w:val="18"/>
                <w:szCs w:val="18"/>
              </w:rPr>
            </w:pPr>
            <w:r w:rsidRPr="004A3299">
              <w:rPr>
                <w:sz w:val="18"/>
                <w:szCs w:val="18"/>
              </w:rPr>
              <w:t>0.73</w:t>
            </w:r>
          </w:p>
        </w:tc>
        <w:tc>
          <w:tcPr>
            <w:tcW w:w="661" w:type="dxa"/>
            <w:noWrap/>
            <w:hideMark/>
          </w:tcPr>
          <w:p w14:paraId="1843B7EB" w14:textId="77777777" w:rsidR="00637273" w:rsidRPr="004A3299" w:rsidRDefault="00637273" w:rsidP="00637273">
            <w:pPr>
              <w:rPr>
                <w:sz w:val="18"/>
                <w:szCs w:val="18"/>
              </w:rPr>
            </w:pPr>
            <w:r w:rsidRPr="004A3299">
              <w:rPr>
                <w:sz w:val="18"/>
                <w:szCs w:val="18"/>
              </w:rPr>
              <w:t>0.27</w:t>
            </w:r>
          </w:p>
        </w:tc>
        <w:tc>
          <w:tcPr>
            <w:tcW w:w="661" w:type="dxa"/>
            <w:noWrap/>
            <w:hideMark/>
          </w:tcPr>
          <w:p w14:paraId="78F36159" w14:textId="77777777" w:rsidR="00637273" w:rsidRPr="004A3299" w:rsidRDefault="00637273" w:rsidP="00637273">
            <w:pPr>
              <w:rPr>
                <w:sz w:val="18"/>
                <w:szCs w:val="18"/>
              </w:rPr>
            </w:pPr>
            <w:r w:rsidRPr="004A3299">
              <w:rPr>
                <w:sz w:val="18"/>
                <w:szCs w:val="18"/>
              </w:rPr>
              <w:t>1.18</w:t>
            </w:r>
          </w:p>
        </w:tc>
        <w:tc>
          <w:tcPr>
            <w:tcW w:w="661" w:type="dxa"/>
            <w:gridSpan w:val="2"/>
            <w:noWrap/>
            <w:hideMark/>
          </w:tcPr>
          <w:p w14:paraId="2BEA8F44" w14:textId="77777777" w:rsidR="00637273" w:rsidRPr="004A3299" w:rsidRDefault="00637273" w:rsidP="00637273">
            <w:pPr>
              <w:rPr>
                <w:sz w:val="18"/>
                <w:szCs w:val="18"/>
              </w:rPr>
            </w:pPr>
            <w:r w:rsidRPr="004A3299">
              <w:rPr>
                <w:sz w:val="18"/>
                <w:szCs w:val="18"/>
              </w:rPr>
              <w:t>2.62</w:t>
            </w:r>
          </w:p>
        </w:tc>
        <w:tc>
          <w:tcPr>
            <w:tcW w:w="661" w:type="dxa"/>
            <w:noWrap/>
            <w:hideMark/>
          </w:tcPr>
          <w:p w14:paraId="6086E7F6" w14:textId="77777777" w:rsidR="00637273" w:rsidRPr="004A3299" w:rsidRDefault="00637273" w:rsidP="00637273">
            <w:pPr>
              <w:rPr>
                <w:sz w:val="18"/>
                <w:szCs w:val="18"/>
              </w:rPr>
            </w:pPr>
            <w:r w:rsidRPr="004A3299">
              <w:rPr>
                <w:sz w:val="18"/>
                <w:szCs w:val="18"/>
              </w:rPr>
              <w:t>0.81</w:t>
            </w:r>
          </w:p>
        </w:tc>
        <w:tc>
          <w:tcPr>
            <w:tcW w:w="661" w:type="dxa"/>
            <w:noWrap/>
            <w:hideMark/>
          </w:tcPr>
          <w:p w14:paraId="327DB46A" w14:textId="77777777" w:rsidR="00637273" w:rsidRPr="004A3299" w:rsidRDefault="00637273" w:rsidP="00637273">
            <w:pPr>
              <w:rPr>
                <w:sz w:val="18"/>
                <w:szCs w:val="18"/>
              </w:rPr>
            </w:pPr>
            <w:r w:rsidRPr="004A3299">
              <w:rPr>
                <w:sz w:val="18"/>
                <w:szCs w:val="18"/>
              </w:rPr>
              <w:t>0.45</w:t>
            </w:r>
          </w:p>
        </w:tc>
        <w:tc>
          <w:tcPr>
            <w:tcW w:w="661" w:type="dxa"/>
            <w:noWrap/>
            <w:hideMark/>
          </w:tcPr>
          <w:p w14:paraId="1B7F1D81" w14:textId="77777777" w:rsidR="00637273" w:rsidRPr="004A3299" w:rsidRDefault="00637273" w:rsidP="00637273">
            <w:pPr>
              <w:rPr>
                <w:sz w:val="18"/>
                <w:szCs w:val="18"/>
              </w:rPr>
            </w:pPr>
            <w:r w:rsidRPr="004A3299">
              <w:rPr>
                <w:sz w:val="18"/>
                <w:szCs w:val="18"/>
              </w:rPr>
              <w:t>1.17</w:t>
            </w:r>
          </w:p>
        </w:tc>
        <w:tc>
          <w:tcPr>
            <w:tcW w:w="670" w:type="dxa"/>
            <w:noWrap/>
            <w:hideMark/>
          </w:tcPr>
          <w:p w14:paraId="769B8CEA" w14:textId="77777777" w:rsidR="00637273" w:rsidRPr="004A3299" w:rsidRDefault="00637273" w:rsidP="00637273">
            <w:pPr>
              <w:rPr>
                <w:sz w:val="18"/>
                <w:szCs w:val="18"/>
              </w:rPr>
            </w:pPr>
            <w:r w:rsidRPr="004A3299">
              <w:rPr>
                <w:sz w:val="18"/>
                <w:szCs w:val="18"/>
              </w:rPr>
              <w:t>3.72</w:t>
            </w:r>
          </w:p>
        </w:tc>
      </w:tr>
      <w:tr w:rsidR="004A3299" w:rsidRPr="004A3299" w14:paraId="154D6632" w14:textId="77777777" w:rsidTr="00E775BD">
        <w:trPr>
          <w:trHeight w:val="288"/>
        </w:trPr>
        <w:tc>
          <w:tcPr>
            <w:tcW w:w="1694" w:type="dxa"/>
            <w:noWrap/>
            <w:hideMark/>
          </w:tcPr>
          <w:p w14:paraId="08F57DB6" w14:textId="77777777" w:rsidR="00637273" w:rsidRPr="004A3299" w:rsidRDefault="00637273">
            <w:pPr>
              <w:rPr>
                <w:sz w:val="18"/>
                <w:szCs w:val="18"/>
              </w:rPr>
            </w:pPr>
            <w:r w:rsidRPr="004A3299">
              <w:rPr>
                <w:sz w:val="18"/>
                <w:szCs w:val="18"/>
              </w:rPr>
              <w:t>Increase shrub cover</w:t>
            </w:r>
          </w:p>
        </w:tc>
        <w:tc>
          <w:tcPr>
            <w:tcW w:w="660" w:type="dxa"/>
            <w:noWrap/>
            <w:hideMark/>
          </w:tcPr>
          <w:p w14:paraId="4CE46E35" w14:textId="77777777" w:rsidR="00637273" w:rsidRPr="004A3299" w:rsidRDefault="00637273" w:rsidP="00637273">
            <w:pPr>
              <w:rPr>
                <w:sz w:val="18"/>
                <w:szCs w:val="18"/>
              </w:rPr>
            </w:pPr>
            <w:r w:rsidRPr="004A3299">
              <w:rPr>
                <w:sz w:val="18"/>
                <w:szCs w:val="18"/>
              </w:rPr>
              <w:t>0.08</w:t>
            </w:r>
          </w:p>
        </w:tc>
        <w:tc>
          <w:tcPr>
            <w:tcW w:w="661" w:type="dxa"/>
            <w:noWrap/>
            <w:hideMark/>
          </w:tcPr>
          <w:p w14:paraId="7264BED8" w14:textId="77777777" w:rsidR="00637273" w:rsidRPr="004A3299" w:rsidRDefault="00637273" w:rsidP="00637273">
            <w:pPr>
              <w:rPr>
                <w:sz w:val="18"/>
                <w:szCs w:val="18"/>
              </w:rPr>
            </w:pPr>
            <w:r w:rsidRPr="004A3299">
              <w:rPr>
                <w:sz w:val="18"/>
                <w:szCs w:val="18"/>
              </w:rPr>
              <w:t>0.01</w:t>
            </w:r>
          </w:p>
        </w:tc>
        <w:tc>
          <w:tcPr>
            <w:tcW w:w="661" w:type="dxa"/>
            <w:noWrap/>
            <w:hideMark/>
          </w:tcPr>
          <w:p w14:paraId="1DFA4B46" w14:textId="77777777" w:rsidR="00637273" w:rsidRPr="004A3299" w:rsidRDefault="00637273" w:rsidP="00637273">
            <w:pPr>
              <w:rPr>
                <w:sz w:val="18"/>
                <w:szCs w:val="18"/>
              </w:rPr>
            </w:pPr>
            <w:r w:rsidRPr="004A3299">
              <w:rPr>
                <w:sz w:val="18"/>
                <w:szCs w:val="18"/>
              </w:rPr>
              <w:t>0.15</w:t>
            </w:r>
          </w:p>
        </w:tc>
        <w:tc>
          <w:tcPr>
            <w:tcW w:w="661" w:type="dxa"/>
            <w:noWrap/>
            <w:hideMark/>
          </w:tcPr>
          <w:p w14:paraId="26267800" w14:textId="60DCF627" w:rsidR="00637273" w:rsidRPr="004A3299" w:rsidRDefault="00637273" w:rsidP="00637273">
            <w:pPr>
              <w:rPr>
                <w:sz w:val="18"/>
                <w:szCs w:val="18"/>
              </w:rPr>
            </w:pPr>
            <w:r w:rsidRPr="004A3299">
              <w:rPr>
                <w:sz w:val="18"/>
                <w:szCs w:val="18"/>
              </w:rPr>
              <w:t>2</w:t>
            </w:r>
            <w:r w:rsidR="00B77EE3" w:rsidRPr="004A3299">
              <w:rPr>
                <w:sz w:val="18"/>
                <w:szCs w:val="18"/>
              </w:rPr>
              <w:t>.00</w:t>
            </w:r>
          </w:p>
        </w:tc>
        <w:tc>
          <w:tcPr>
            <w:tcW w:w="661" w:type="dxa"/>
            <w:noWrap/>
            <w:hideMark/>
          </w:tcPr>
          <w:p w14:paraId="2CD65AFD" w14:textId="77777777" w:rsidR="00637273" w:rsidRPr="004A3299" w:rsidRDefault="00637273" w:rsidP="00637273">
            <w:pPr>
              <w:rPr>
                <w:sz w:val="18"/>
                <w:szCs w:val="18"/>
              </w:rPr>
            </w:pPr>
            <w:r w:rsidRPr="004A3299">
              <w:rPr>
                <w:sz w:val="18"/>
                <w:szCs w:val="18"/>
              </w:rPr>
              <w:t>0.08</w:t>
            </w:r>
          </w:p>
        </w:tc>
        <w:tc>
          <w:tcPr>
            <w:tcW w:w="661" w:type="dxa"/>
            <w:noWrap/>
            <w:hideMark/>
          </w:tcPr>
          <w:p w14:paraId="366D5E39" w14:textId="77777777" w:rsidR="00637273" w:rsidRPr="004A3299" w:rsidRDefault="00637273" w:rsidP="00637273">
            <w:pPr>
              <w:rPr>
                <w:sz w:val="18"/>
                <w:szCs w:val="18"/>
              </w:rPr>
            </w:pPr>
            <w:r w:rsidRPr="004A3299">
              <w:rPr>
                <w:sz w:val="18"/>
                <w:szCs w:val="18"/>
              </w:rPr>
              <w:t>-0.22</w:t>
            </w:r>
          </w:p>
        </w:tc>
        <w:tc>
          <w:tcPr>
            <w:tcW w:w="661" w:type="dxa"/>
            <w:noWrap/>
            <w:hideMark/>
          </w:tcPr>
          <w:p w14:paraId="1CC48108" w14:textId="77777777" w:rsidR="00637273" w:rsidRPr="004A3299" w:rsidRDefault="00637273" w:rsidP="00637273">
            <w:pPr>
              <w:rPr>
                <w:sz w:val="18"/>
                <w:szCs w:val="18"/>
              </w:rPr>
            </w:pPr>
            <w:r w:rsidRPr="004A3299">
              <w:rPr>
                <w:sz w:val="18"/>
                <w:szCs w:val="18"/>
              </w:rPr>
              <w:t>0.38</w:t>
            </w:r>
          </w:p>
        </w:tc>
        <w:tc>
          <w:tcPr>
            <w:tcW w:w="661" w:type="dxa"/>
            <w:gridSpan w:val="2"/>
            <w:noWrap/>
            <w:hideMark/>
          </w:tcPr>
          <w:p w14:paraId="3996DEF5" w14:textId="77777777" w:rsidR="00637273" w:rsidRPr="004A3299" w:rsidRDefault="00637273" w:rsidP="00637273">
            <w:pPr>
              <w:rPr>
                <w:sz w:val="18"/>
                <w:szCs w:val="18"/>
              </w:rPr>
            </w:pPr>
            <w:r w:rsidRPr="004A3299">
              <w:rPr>
                <w:sz w:val="18"/>
                <w:szCs w:val="18"/>
              </w:rPr>
              <w:t>0.45</w:t>
            </w:r>
          </w:p>
        </w:tc>
        <w:tc>
          <w:tcPr>
            <w:tcW w:w="661" w:type="dxa"/>
            <w:noWrap/>
            <w:hideMark/>
          </w:tcPr>
          <w:p w14:paraId="6BF428AE" w14:textId="77777777" w:rsidR="00637273" w:rsidRPr="004A3299" w:rsidRDefault="00637273" w:rsidP="00637273">
            <w:pPr>
              <w:rPr>
                <w:sz w:val="18"/>
                <w:szCs w:val="18"/>
              </w:rPr>
            </w:pPr>
            <w:r w:rsidRPr="004A3299">
              <w:rPr>
                <w:sz w:val="18"/>
                <w:szCs w:val="18"/>
              </w:rPr>
              <w:t>0.06</w:t>
            </w:r>
          </w:p>
        </w:tc>
        <w:tc>
          <w:tcPr>
            <w:tcW w:w="661" w:type="dxa"/>
            <w:noWrap/>
            <w:hideMark/>
          </w:tcPr>
          <w:p w14:paraId="10C98696" w14:textId="77777777" w:rsidR="00637273" w:rsidRPr="004A3299" w:rsidRDefault="00637273" w:rsidP="00637273">
            <w:pPr>
              <w:rPr>
                <w:sz w:val="18"/>
                <w:szCs w:val="18"/>
              </w:rPr>
            </w:pPr>
            <w:r w:rsidRPr="004A3299">
              <w:rPr>
                <w:sz w:val="18"/>
                <w:szCs w:val="18"/>
              </w:rPr>
              <w:t>-0.07</w:t>
            </w:r>
          </w:p>
        </w:tc>
        <w:tc>
          <w:tcPr>
            <w:tcW w:w="661" w:type="dxa"/>
            <w:noWrap/>
            <w:hideMark/>
          </w:tcPr>
          <w:p w14:paraId="1E3CE736" w14:textId="77777777" w:rsidR="00637273" w:rsidRPr="004A3299" w:rsidRDefault="00637273" w:rsidP="00637273">
            <w:pPr>
              <w:rPr>
                <w:sz w:val="18"/>
                <w:szCs w:val="18"/>
              </w:rPr>
            </w:pPr>
            <w:r w:rsidRPr="004A3299">
              <w:rPr>
                <w:sz w:val="18"/>
                <w:szCs w:val="18"/>
              </w:rPr>
              <w:t>0.18</w:t>
            </w:r>
          </w:p>
        </w:tc>
        <w:tc>
          <w:tcPr>
            <w:tcW w:w="670" w:type="dxa"/>
            <w:noWrap/>
            <w:hideMark/>
          </w:tcPr>
          <w:p w14:paraId="217EB75E" w14:textId="77777777" w:rsidR="00637273" w:rsidRPr="004A3299" w:rsidRDefault="00637273" w:rsidP="00637273">
            <w:pPr>
              <w:rPr>
                <w:sz w:val="18"/>
                <w:szCs w:val="18"/>
              </w:rPr>
            </w:pPr>
            <w:r w:rsidRPr="004A3299">
              <w:rPr>
                <w:sz w:val="18"/>
                <w:szCs w:val="18"/>
              </w:rPr>
              <w:t>0.74</w:t>
            </w:r>
          </w:p>
        </w:tc>
      </w:tr>
      <w:tr w:rsidR="004A3299" w:rsidRPr="004A3299" w14:paraId="05463AAC" w14:textId="77777777" w:rsidTr="00E775BD">
        <w:trPr>
          <w:trHeight w:val="288"/>
        </w:trPr>
        <w:tc>
          <w:tcPr>
            <w:tcW w:w="1694" w:type="dxa"/>
            <w:noWrap/>
            <w:hideMark/>
          </w:tcPr>
          <w:p w14:paraId="555645DC" w14:textId="77777777" w:rsidR="00637273" w:rsidRPr="004A3299" w:rsidRDefault="00637273">
            <w:pPr>
              <w:rPr>
                <w:sz w:val="18"/>
                <w:szCs w:val="18"/>
              </w:rPr>
            </w:pPr>
            <w:r w:rsidRPr="004A3299">
              <w:rPr>
                <w:sz w:val="18"/>
                <w:szCs w:val="18"/>
              </w:rPr>
              <w:t>Baseline shrub cover</w:t>
            </w:r>
          </w:p>
        </w:tc>
        <w:tc>
          <w:tcPr>
            <w:tcW w:w="660" w:type="dxa"/>
            <w:noWrap/>
            <w:hideMark/>
          </w:tcPr>
          <w:p w14:paraId="69C2DD84" w14:textId="77777777" w:rsidR="00637273" w:rsidRPr="004A3299" w:rsidRDefault="00637273" w:rsidP="00637273">
            <w:pPr>
              <w:rPr>
                <w:sz w:val="18"/>
                <w:szCs w:val="18"/>
              </w:rPr>
            </w:pPr>
            <w:r w:rsidRPr="004A3299">
              <w:rPr>
                <w:sz w:val="18"/>
                <w:szCs w:val="18"/>
              </w:rPr>
              <w:t>0.11</w:t>
            </w:r>
          </w:p>
        </w:tc>
        <w:tc>
          <w:tcPr>
            <w:tcW w:w="661" w:type="dxa"/>
            <w:noWrap/>
            <w:hideMark/>
          </w:tcPr>
          <w:p w14:paraId="73B8ED90" w14:textId="77777777" w:rsidR="00637273" w:rsidRPr="004A3299" w:rsidRDefault="00637273" w:rsidP="00637273">
            <w:pPr>
              <w:rPr>
                <w:sz w:val="18"/>
                <w:szCs w:val="18"/>
              </w:rPr>
            </w:pPr>
            <w:r w:rsidRPr="004A3299">
              <w:rPr>
                <w:sz w:val="18"/>
                <w:szCs w:val="18"/>
              </w:rPr>
              <w:t>0.02</w:t>
            </w:r>
          </w:p>
        </w:tc>
        <w:tc>
          <w:tcPr>
            <w:tcW w:w="661" w:type="dxa"/>
            <w:noWrap/>
            <w:hideMark/>
          </w:tcPr>
          <w:p w14:paraId="187E9AA3" w14:textId="433E77C5" w:rsidR="00637273" w:rsidRPr="004A3299" w:rsidRDefault="00637273" w:rsidP="00637273">
            <w:pPr>
              <w:rPr>
                <w:sz w:val="18"/>
                <w:szCs w:val="18"/>
              </w:rPr>
            </w:pPr>
            <w:r w:rsidRPr="004A3299">
              <w:rPr>
                <w:sz w:val="18"/>
                <w:szCs w:val="18"/>
              </w:rPr>
              <w:t>0.2</w:t>
            </w:r>
            <w:r w:rsidR="00B77EE3" w:rsidRPr="004A3299">
              <w:rPr>
                <w:sz w:val="18"/>
                <w:szCs w:val="18"/>
              </w:rPr>
              <w:t>0</w:t>
            </w:r>
          </w:p>
        </w:tc>
        <w:tc>
          <w:tcPr>
            <w:tcW w:w="661" w:type="dxa"/>
            <w:noWrap/>
            <w:hideMark/>
          </w:tcPr>
          <w:p w14:paraId="4BFF134A" w14:textId="17DC2BE2" w:rsidR="00637273" w:rsidRPr="004A3299" w:rsidRDefault="00637273" w:rsidP="00637273">
            <w:pPr>
              <w:rPr>
                <w:sz w:val="18"/>
                <w:szCs w:val="18"/>
              </w:rPr>
            </w:pPr>
            <w:r w:rsidRPr="004A3299">
              <w:rPr>
                <w:sz w:val="18"/>
                <w:szCs w:val="18"/>
              </w:rPr>
              <w:t>2.1</w:t>
            </w:r>
            <w:r w:rsidR="00B77EE3" w:rsidRPr="004A3299">
              <w:rPr>
                <w:sz w:val="18"/>
                <w:szCs w:val="18"/>
              </w:rPr>
              <w:t>0</w:t>
            </w:r>
          </w:p>
        </w:tc>
        <w:tc>
          <w:tcPr>
            <w:tcW w:w="661" w:type="dxa"/>
            <w:noWrap/>
            <w:hideMark/>
          </w:tcPr>
          <w:p w14:paraId="1393E0F1" w14:textId="77777777" w:rsidR="00637273" w:rsidRPr="004A3299" w:rsidRDefault="00637273" w:rsidP="00637273">
            <w:pPr>
              <w:rPr>
                <w:sz w:val="18"/>
                <w:szCs w:val="18"/>
              </w:rPr>
            </w:pPr>
            <w:r w:rsidRPr="004A3299">
              <w:rPr>
                <w:sz w:val="18"/>
                <w:szCs w:val="18"/>
              </w:rPr>
              <w:t>0.39</w:t>
            </w:r>
          </w:p>
        </w:tc>
        <w:tc>
          <w:tcPr>
            <w:tcW w:w="661" w:type="dxa"/>
            <w:noWrap/>
            <w:hideMark/>
          </w:tcPr>
          <w:p w14:paraId="2B2935F9" w14:textId="77777777" w:rsidR="00637273" w:rsidRPr="004A3299" w:rsidRDefault="00637273" w:rsidP="00637273">
            <w:pPr>
              <w:rPr>
                <w:sz w:val="18"/>
                <w:szCs w:val="18"/>
              </w:rPr>
            </w:pPr>
            <w:r w:rsidRPr="004A3299">
              <w:rPr>
                <w:sz w:val="18"/>
                <w:szCs w:val="18"/>
              </w:rPr>
              <w:t>0.12</w:t>
            </w:r>
          </w:p>
        </w:tc>
        <w:tc>
          <w:tcPr>
            <w:tcW w:w="661" w:type="dxa"/>
            <w:noWrap/>
            <w:hideMark/>
          </w:tcPr>
          <w:p w14:paraId="670862AD" w14:textId="77777777" w:rsidR="00637273" w:rsidRPr="004A3299" w:rsidRDefault="00637273" w:rsidP="00637273">
            <w:pPr>
              <w:rPr>
                <w:sz w:val="18"/>
                <w:szCs w:val="18"/>
              </w:rPr>
            </w:pPr>
            <w:r w:rsidRPr="004A3299">
              <w:rPr>
                <w:sz w:val="18"/>
                <w:szCs w:val="18"/>
              </w:rPr>
              <w:t>0.65</w:t>
            </w:r>
          </w:p>
        </w:tc>
        <w:tc>
          <w:tcPr>
            <w:tcW w:w="661" w:type="dxa"/>
            <w:gridSpan w:val="2"/>
            <w:noWrap/>
            <w:hideMark/>
          </w:tcPr>
          <w:p w14:paraId="47BE8327" w14:textId="77777777" w:rsidR="00637273" w:rsidRPr="004A3299" w:rsidRDefault="00637273" w:rsidP="00637273">
            <w:pPr>
              <w:rPr>
                <w:sz w:val="18"/>
                <w:szCs w:val="18"/>
              </w:rPr>
            </w:pPr>
            <w:r w:rsidRPr="004A3299">
              <w:rPr>
                <w:sz w:val="18"/>
                <w:szCs w:val="18"/>
              </w:rPr>
              <w:t>2.39</w:t>
            </w:r>
          </w:p>
        </w:tc>
        <w:tc>
          <w:tcPr>
            <w:tcW w:w="661" w:type="dxa"/>
            <w:noWrap/>
            <w:hideMark/>
          </w:tcPr>
          <w:p w14:paraId="72BA561E" w14:textId="77777777" w:rsidR="00637273" w:rsidRPr="004A3299" w:rsidRDefault="00637273" w:rsidP="00637273">
            <w:pPr>
              <w:rPr>
                <w:sz w:val="18"/>
                <w:szCs w:val="18"/>
              </w:rPr>
            </w:pPr>
            <w:r w:rsidRPr="004A3299">
              <w:rPr>
                <w:sz w:val="18"/>
                <w:szCs w:val="18"/>
              </w:rPr>
              <w:t>0.04</w:t>
            </w:r>
          </w:p>
        </w:tc>
        <w:tc>
          <w:tcPr>
            <w:tcW w:w="661" w:type="dxa"/>
            <w:noWrap/>
            <w:hideMark/>
          </w:tcPr>
          <w:p w14:paraId="7186ACC4" w14:textId="77777777" w:rsidR="00637273" w:rsidRPr="004A3299" w:rsidRDefault="00637273" w:rsidP="00637273">
            <w:pPr>
              <w:rPr>
                <w:sz w:val="18"/>
                <w:szCs w:val="18"/>
              </w:rPr>
            </w:pPr>
            <w:r w:rsidRPr="004A3299">
              <w:rPr>
                <w:sz w:val="18"/>
                <w:szCs w:val="18"/>
              </w:rPr>
              <w:t>-0.12</w:t>
            </w:r>
          </w:p>
        </w:tc>
        <w:tc>
          <w:tcPr>
            <w:tcW w:w="661" w:type="dxa"/>
            <w:noWrap/>
            <w:hideMark/>
          </w:tcPr>
          <w:p w14:paraId="569EBC62" w14:textId="77777777" w:rsidR="00637273" w:rsidRPr="004A3299" w:rsidRDefault="00637273" w:rsidP="00637273">
            <w:pPr>
              <w:rPr>
                <w:sz w:val="18"/>
                <w:szCs w:val="18"/>
              </w:rPr>
            </w:pPr>
            <w:r w:rsidRPr="004A3299">
              <w:rPr>
                <w:sz w:val="18"/>
                <w:szCs w:val="18"/>
              </w:rPr>
              <w:t>0.21</w:t>
            </w:r>
          </w:p>
        </w:tc>
        <w:tc>
          <w:tcPr>
            <w:tcW w:w="670" w:type="dxa"/>
            <w:noWrap/>
            <w:hideMark/>
          </w:tcPr>
          <w:p w14:paraId="22ADEC12" w14:textId="77777777" w:rsidR="00637273" w:rsidRPr="004A3299" w:rsidRDefault="00637273" w:rsidP="00637273">
            <w:pPr>
              <w:rPr>
                <w:sz w:val="18"/>
                <w:szCs w:val="18"/>
              </w:rPr>
            </w:pPr>
            <w:r w:rsidRPr="004A3299">
              <w:rPr>
                <w:sz w:val="18"/>
                <w:szCs w:val="18"/>
              </w:rPr>
              <w:t>0.44</w:t>
            </w:r>
          </w:p>
        </w:tc>
      </w:tr>
      <w:tr w:rsidR="004A3299" w:rsidRPr="004A3299" w14:paraId="70F2BA53" w14:textId="77777777" w:rsidTr="00E775BD">
        <w:trPr>
          <w:trHeight w:val="288"/>
        </w:trPr>
        <w:tc>
          <w:tcPr>
            <w:tcW w:w="1694" w:type="dxa"/>
            <w:noWrap/>
            <w:hideMark/>
          </w:tcPr>
          <w:p w14:paraId="72457A93" w14:textId="77777777" w:rsidR="00637273" w:rsidRPr="004A3299" w:rsidRDefault="00637273">
            <w:pPr>
              <w:rPr>
                <w:sz w:val="18"/>
                <w:szCs w:val="18"/>
              </w:rPr>
            </w:pPr>
            <w:r w:rsidRPr="004A3299">
              <w:rPr>
                <w:sz w:val="18"/>
                <w:szCs w:val="18"/>
              </w:rPr>
              <w:t>Increase in snow duration</w:t>
            </w:r>
          </w:p>
        </w:tc>
        <w:tc>
          <w:tcPr>
            <w:tcW w:w="660" w:type="dxa"/>
            <w:noWrap/>
            <w:hideMark/>
          </w:tcPr>
          <w:p w14:paraId="6E7C4C0A" w14:textId="77777777" w:rsidR="00637273" w:rsidRPr="004A3299" w:rsidRDefault="00637273" w:rsidP="00637273">
            <w:pPr>
              <w:rPr>
                <w:sz w:val="18"/>
                <w:szCs w:val="18"/>
              </w:rPr>
            </w:pPr>
            <w:r w:rsidRPr="004A3299">
              <w:rPr>
                <w:sz w:val="18"/>
                <w:szCs w:val="18"/>
              </w:rPr>
              <w:t>-0.07</w:t>
            </w:r>
          </w:p>
        </w:tc>
        <w:tc>
          <w:tcPr>
            <w:tcW w:w="661" w:type="dxa"/>
            <w:noWrap/>
            <w:hideMark/>
          </w:tcPr>
          <w:p w14:paraId="317E188A" w14:textId="77777777" w:rsidR="00637273" w:rsidRPr="004A3299" w:rsidRDefault="00637273" w:rsidP="00637273">
            <w:pPr>
              <w:rPr>
                <w:sz w:val="18"/>
                <w:szCs w:val="18"/>
              </w:rPr>
            </w:pPr>
            <w:r w:rsidRPr="004A3299">
              <w:rPr>
                <w:sz w:val="18"/>
                <w:szCs w:val="18"/>
              </w:rPr>
              <w:t>-0.15</w:t>
            </w:r>
          </w:p>
        </w:tc>
        <w:tc>
          <w:tcPr>
            <w:tcW w:w="661" w:type="dxa"/>
            <w:noWrap/>
            <w:hideMark/>
          </w:tcPr>
          <w:p w14:paraId="4D80382E" w14:textId="77777777" w:rsidR="00637273" w:rsidRPr="004A3299" w:rsidRDefault="00637273" w:rsidP="00637273">
            <w:pPr>
              <w:rPr>
                <w:sz w:val="18"/>
                <w:szCs w:val="18"/>
              </w:rPr>
            </w:pPr>
            <w:r w:rsidRPr="004A3299">
              <w:rPr>
                <w:sz w:val="18"/>
                <w:szCs w:val="18"/>
              </w:rPr>
              <w:t>0.02</w:t>
            </w:r>
          </w:p>
        </w:tc>
        <w:tc>
          <w:tcPr>
            <w:tcW w:w="661" w:type="dxa"/>
            <w:noWrap/>
            <w:hideMark/>
          </w:tcPr>
          <w:p w14:paraId="4AF81294" w14:textId="77777777" w:rsidR="00637273" w:rsidRPr="004A3299" w:rsidRDefault="00637273" w:rsidP="00637273">
            <w:pPr>
              <w:rPr>
                <w:sz w:val="18"/>
                <w:szCs w:val="18"/>
              </w:rPr>
            </w:pPr>
            <w:r w:rsidRPr="004A3299">
              <w:rPr>
                <w:sz w:val="18"/>
                <w:szCs w:val="18"/>
              </w:rPr>
              <w:t>-1.28</w:t>
            </w:r>
          </w:p>
        </w:tc>
        <w:tc>
          <w:tcPr>
            <w:tcW w:w="661" w:type="dxa"/>
            <w:noWrap/>
            <w:hideMark/>
          </w:tcPr>
          <w:p w14:paraId="29ED97C0" w14:textId="77777777" w:rsidR="00637273" w:rsidRPr="004A3299" w:rsidRDefault="00637273" w:rsidP="00637273">
            <w:pPr>
              <w:rPr>
                <w:sz w:val="18"/>
                <w:szCs w:val="18"/>
              </w:rPr>
            </w:pPr>
            <w:r w:rsidRPr="004A3299">
              <w:rPr>
                <w:sz w:val="18"/>
                <w:szCs w:val="18"/>
              </w:rPr>
              <w:t>-0.22</w:t>
            </w:r>
          </w:p>
        </w:tc>
        <w:tc>
          <w:tcPr>
            <w:tcW w:w="661" w:type="dxa"/>
            <w:noWrap/>
            <w:hideMark/>
          </w:tcPr>
          <w:p w14:paraId="1AE36E61" w14:textId="77777777" w:rsidR="00637273" w:rsidRPr="004A3299" w:rsidRDefault="00637273" w:rsidP="00637273">
            <w:pPr>
              <w:rPr>
                <w:sz w:val="18"/>
                <w:szCs w:val="18"/>
              </w:rPr>
            </w:pPr>
            <w:r w:rsidRPr="004A3299">
              <w:rPr>
                <w:sz w:val="18"/>
                <w:szCs w:val="18"/>
              </w:rPr>
              <w:t>-0.47</w:t>
            </w:r>
          </w:p>
        </w:tc>
        <w:tc>
          <w:tcPr>
            <w:tcW w:w="661" w:type="dxa"/>
            <w:noWrap/>
            <w:hideMark/>
          </w:tcPr>
          <w:p w14:paraId="220E399C" w14:textId="77777777" w:rsidR="00637273" w:rsidRPr="004A3299" w:rsidRDefault="00637273" w:rsidP="00637273">
            <w:pPr>
              <w:rPr>
                <w:sz w:val="18"/>
                <w:szCs w:val="18"/>
              </w:rPr>
            </w:pPr>
            <w:r w:rsidRPr="004A3299">
              <w:rPr>
                <w:sz w:val="18"/>
                <w:szCs w:val="18"/>
              </w:rPr>
              <w:t>0.02</w:t>
            </w:r>
          </w:p>
        </w:tc>
        <w:tc>
          <w:tcPr>
            <w:tcW w:w="661" w:type="dxa"/>
            <w:gridSpan w:val="2"/>
            <w:noWrap/>
            <w:hideMark/>
          </w:tcPr>
          <w:p w14:paraId="16C4DC42" w14:textId="77777777" w:rsidR="00637273" w:rsidRPr="004A3299" w:rsidRDefault="00637273" w:rsidP="00637273">
            <w:pPr>
              <w:rPr>
                <w:sz w:val="18"/>
                <w:szCs w:val="18"/>
              </w:rPr>
            </w:pPr>
            <w:r w:rsidRPr="004A3299">
              <w:rPr>
                <w:sz w:val="18"/>
                <w:szCs w:val="18"/>
              </w:rPr>
              <w:t>-1.5</w:t>
            </w:r>
          </w:p>
        </w:tc>
        <w:tc>
          <w:tcPr>
            <w:tcW w:w="661" w:type="dxa"/>
            <w:noWrap/>
            <w:hideMark/>
          </w:tcPr>
          <w:p w14:paraId="19428780" w14:textId="77777777" w:rsidR="00637273" w:rsidRPr="004A3299" w:rsidRDefault="00637273" w:rsidP="00637273">
            <w:pPr>
              <w:rPr>
                <w:sz w:val="18"/>
                <w:szCs w:val="18"/>
              </w:rPr>
            </w:pPr>
            <w:r w:rsidRPr="004A3299">
              <w:rPr>
                <w:sz w:val="18"/>
                <w:szCs w:val="18"/>
              </w:rPr>
              <w:t>-0.06</w:t>
            </w:r>
          </w:p>
        </w:tc>
        <w:tc>
          <w:tcPr>
            <w:tcW w:w="661" w:type="dxa"/>
            <w:noWrap/>
            <w:hideMark/>
          </w:tcPr>
          <w:p w14:paraId="285503D5" w14:textId="77777777" w:rsidR="00637273" w:rsidRPr="004A3299" w:rsidRDefault="00637273" w:rsidP="00637273">
            <w:pPr>
              <w:rPr>
                <w:sz w:val="18"/>
                <w:szCs w:val="18"/>
              </w:rPr>
            </w:pPr>
            <w:r w:rsidRPr="004A3299">
              <w:rPr>
                <w:sz w:val="18"/>
                <w:szCs w:val="18"/>
              </w:rPr>
              <w:t>-0.22</w:t>
            </w:r>
          </w:p>
        </w:tc>
        <w:tc>
          <w:tcPr>
            <w:tcW w:w="661" w:type="dxa"/>
            <w:noWrap/>
            <w:hideMark/>
          </w:tcPr>
          <w:p w14:paraId="6080BD0C" w14:textId="13CFC22E" w:rsidR="00637273" w:rsidRPr="004A3299" w:rsidRDefault="00637273" w:rsidP="00637273">
            <w:pPr>
              <w:rPr>
                <w:sz w:val="18"/>
                <w:szCs w:val="18"/>
              </w:rPr>
            </w:pPr>
            <w:r w:rsidRPr="004A3299">
              <w:rPr>
                <w:sz w:val="18"/>
                <w:szCs w:val="18"/>
              </w:rPr>
              <w:t>0.1</w:t>
            </w:r>
            <w:r w:rsidR="00B77EE3" w:rsidRPr="004A3299">
              <w:rPr>
                <w:sz w:val="18"/>
                <w:szCs w:val="18"/>
              </w:rPr>
              <w:t>0</w:t>
            </w:r>
          </w:p>
        </w:tc>
        <w:tc>
          <w:tcPr>
            <w:tcW w:w="670" w:type="dxa"/>
            <w:noWrap/>
            <w:hideMark/>
          </w:tcPr>
          <w:p w14:paraId="45E157D1" w14:textId="77777777" w:rsidR="00637273" w:rsidRPr="004A3299" w:rsidRDefault="00637273" w:rsidP="00637273">
            <w:pPr>
              <w:rPr>
                <w:sz w:val="18"/>
                <w:szCs w:val="18"/>
              </w:rPr>
            </w:pPr>
            <w:r w:rsidRPr="004A3299">
              <w:rPr>
                <w:sz w:val="18"/>
                <w:szCs w:val="18"/>
              </w:rPr>
              <w:t>-0.6</w:t>
            </w:r>
          </w:p>
        </w:tc>
      </w:tr>
      <w:tr w:rsidR="004A3299" w:rsidRPr="004A3299" w14:paraId="29F1094B" w14:textId="77777777" w:rsidTr="00E775BD">
        <w:trPr>
          <w:trHeight w:val="288"/>
        </w:trPr>
        <w:tc>
          <w:tcPr>
            <w:tcW w:w="1694" w:type="dxa"/>
            <w:noWrap/>
            <w:hideMark/>
          </w:tcPr>
          <w:p w14:paraId="2AE2F458" w14:textId="77777777" w:rsidR="00637273" w:rsidRPr="004A3299" w:rsidRDefault="00637273">
            <w:pPr>
              <w:rPr>
                <w:sz w:val="18"/>
                <w:szCs w:val="18"/>
              </w:rPr>
            </w:pPr>
            <w:r w:rsidRPr="004A3299">
              <w:rPr>
                <w:sz w:val="18"/>
                <w:szCs w:val="18"/>
              </w:rPr>
              <w:t>Baseline snow duration</w:t>
            </w:r>
          </w:p>
        </w:tc>
        <w:tc>
          <w:tcPr>
            <w:tcW w:w="660" w:type="dxa"/>
            <w:noWrap/>
            <w:hideMark/>
          </w:tcPr>
          <w:p w14:paraId="5FC4A6EA" w14:textId="77777777" w:rsidR="00637273" w:rsidRPr="004A3299" w:rsidRDefault="00637273" w:rsidP="00637273">
            <w:pPr>
              <w:rPr>
                <w:sz w:val="18"/>
                <w:szCs w:val="18"/>
              </w:rPr>
            </w:pPr>
            <w:r w:rsidRPr="004A3299">
              <w:rPr>
                <w:sz w:val="18"/>
                <w:szCs w:val="18"/>
              </w:rPr>
              <w:t>0.01</w:t>
            </w:r>
          </w:p>
        </w:tc>
        <w:tc>
          <w:tcPr>
            <w:tcW w:w="661" w:type="dxa"/>
            <w:noWrap/>
            <w:hideMark/>
          </w:tcPr>
          <w:p w14:paraId="16443BC6" w14:textId="77777777" w:rsidR="00637273" w:rsidRPr="004A3299" w:rsidRDefault="00637273" w:rsidP="00637273">
            <w:pPr>
              <w:rPr>
                <w:sz w:val="18"/>
                <w:szCs w:val="18"/>
              </w:rPr>
            </w:pPr>
            <w:r w:rsidRPr="004A3299">
              <w:rPr>
                <w:sz w:val="18"/>
                <w:szCs w:val="18"/>
              </w:rPr>
              <w:t>-0.12</w:t>
            </w:r>
          </w:p>
        </w:tc>
        <w:tc>
          <w:tcPr>
            <w:tcW w:w="661" w:type="dxa"/>
            <w:noWrap/>
            <w:hideMark/>
          </w:tcPr>
          <w:p w14:paraId="52B5C976" w14:textId="77777777" w:rsidR="00637273" w:rsidRPr="004A3299" w:rsidRDefault="00637273" w:rsidP="00637273">
            <w:pPr>
              <w:rPr>
                <w:sz w:val="18"/>
                <w:szCs w:val="18"/>
              </w:rPr>
            </w:pPr>
            <w:r w:rsidRPr="004A3299">
              <w:rPr>
                <w:sz w:val="18"/>
                <w:szCs w:val="18"/>
              </w:rPr>
              <w:t>0.14</w:t>
            </w:r>
          </w:p>
        </w:tc>
        <w:tc>
          <w:tcPr>
            <w:tcW w:w="661" w:type="dxa"/>
            <w:noWrap/>
            <w:hideMark/>
          </w:tcPr>
          <w:p w14:paraId="22FE85FE" w14:textId="77777777" w:rsidR="00637273" w:rsidRPr="004A3299" w:rsidRDefault="00637273" w:rsidP="00637273">
            <w:pPr>
              <w:rPr>
                <w:sz w:val="18"/>
                <w:szCs w:val="18"/>
              </w:rPr>
            </w:pPr>
            <w:r w:rsidRPr="004A3299">
              <w:rPr>
                <w:sz w:val="18"/>
                <w:szCs w:val="18"/>
              </w:rPr>
              <w:t>0.16</w:t>
            </w:r>
          </w:p>
        </w:tc>
        <w:tc>
          <w:tcPr>
            <w:tcW w:w="661" w:type="dxa"/>
            <w:noWrap/>
            <w:hideMark/>
          </w:tcPr>
          <w:p w14:paraId="196717C0" w14:textId="77777777" w:rsidR="00637273" w:rsidRPr="004A3299" w:rsidRDefault="00637273" w:rsidP="00637273">
            <w:pPr>
              <w:rPr>
                <w:sz w:val="18"/>
                <w:szCs w:val="18"/>
              </w:rPr>
            </w:pPr>
            <w:r w:rsidRPr="004A3299">
              <w:rPr>
                <w:sz w:val="18"/>
                <w:szCs w:val="18"/>
              </w:rPr>
              <w:t>-0.25</w:t>
            </w:r>
          </w:p>
        </w:tc>
        <w:tc>
          <w:tcPr>
            <w:tcW w:w="661" w:type="dxa"/>
            <w:noWrap/>
            <w:hideMark/>
          </w:tcPr>
          <w:p w14:paraId="2306D640" w14:textId="77777777" w:rsidR="00637273" w:rsidRPr="004A3299" w:rsidRDefault="00637273" w:rsidP="00637273">
            <w:pPr>
              <w:rPr>
                <w:sz w:val="18"/>
                <w:szCs w:val="18"/>
              </w:rPr>
            </w:pPr>
            <w:r w:rsidRPr="004A3299">
              <w:rPr>
                <w:sz w:val="18"/>
                <w:szCs w:val="18"/>
              </w:rPr>
              <w:t>-0.69</w:t>
            </w:r>
          </w:p>
        </w:tc>
        <w:tc>
          <w:tcPr>
            <w:tcW w:w="661" w:type="dxa"/>
            <w:noWrap/>
            <w:hideMark/>
          </w:tcPr>
          <w:p w14:paraId="58562340" w14:textId="77777777" w:rsidR="00637273" w:rsidRPr="004A3299" w:rsidRDefault="00637273" w:rsidP="00637273">
            <w:pPr>
              <w:rPr>
                <w:sz w:val="18"/>
                <w:szCs w:val="18"/>
              </w:rPr>
            </w:pPr>
            <w:r w:rsidRPr="004A3299">
              <w:rPr>
                <w:sz w:val="18"/>
                <w:szCs w:val="18"/>
              </w:rPr>
              <w:t>0.19</w:t>
            </w:r>
          </w:p>
        </w:tc>
        <w:tc>
          <w:tcPr>
            <w:tcW w:w="661" w:type="dxa"/>
            <w:gridSpan w:val="2"/>
            <w:noWrap/>
            <w:hideMark/>
          </w:tcPr>
          <w:p w14:paraId="7B932B75" w14:textId="77777777" w:rsidR="00637273" w:rsidRPr="004A3299" w:rsidRDefault="00637273" w:rsidP="00637273">
            <w:pPr>
              <w:rPr>
                <w:sz w:val="18"/>
                <w:szCs w:val="18"/>
              </w:rPr>
            </w:pPr>
            <w:r w:rsidRPr="004A3299">
              <w:rPr>
                <w:sz w:val="18"/>
                <w:szCs w:val="18"/>
              </w:rPr>
              <w:t>-0.94</w:t>
            </w:r>
          </w:p>
        </w:tc>
        <w:tc>
          <w:tcPr>
            <w:tcW w:w="661" w:type="dxa"/>
            <w:noWrap/>
            <w:hideMark/>
          </w:tcPr>
          <w:p w14:paraId="57F72635" w14:textId="77777777" w:rsidR="00637273" w:rsidRPr="004A3299" w:rsidRDefault="00637273" w:rsidP="00637273">
            <w:pPr>
              <w:rPr>
                <w:sz w:val="18"/>
                <w:szCs w:val="18"/>
              </w:rPr>
            </w:pPr>
            <w:r w:rsidRPr="004A3299">
              <w:rPr>
                <w:sz w:val="18"/>
                <w:szCs w:val="18"/>
              </w:rPr>
              <w:t>-0.13</w:t>
            </w:r>
          </w:p>
        </w:tc>
        <w:tc>
          <w:tcPr>
            <w:tcW w:w="661" w:type="dxa"/>
            <w:noWrap/>
            <w:hideMark/>
          </w:tcPr>
          <w:p w14:paraId="3F819F16" w14:textId="77777777" w:rsidR="00637273" w:rsidRPr="004A3299" w:rsidRDefault="00637273" w:rsidP="00637273">
            <w:pPr>
              <w:rPr>
                <w:sz w:val="18"/>
                <w:szCs w:val="18"/>
              </w:rPr>
            </w:pPr>
            <w:r w:rsidRPr="004A3299">
              <w:rPr>
                <w:sz w:val="18"/>
                <w:szCs w:val="18"/>
              </w:rPr>
              <w:t>-0.35</w:t>
            </w:r>
          </w:p>
        </w:tc>
        <w:tc>
          <w:tcPr>
            <w:tcW w:w="661" w:type="dxa"/>
            <w:noWrap/>
            <w:hideMark/>
          </w:tcPr>
          <w:p w14:paraId="6AC0F50B" w14:textId="24591A35" w:rsidR="00637273" w:rsidRPr="004A3299" w:rsidRDefault="00637273" w:rsidP="00637273">
            <w:pPr>
              <w:rPr>
                <w:sz w:val="18"/>
                <w:szCs w:val="18"/>
              </w:rPr>
            </w:pPr>
            <w:r w:rsidRPr="004A3299">
              <w:rPr>
                <w:sz w:val="18"/>
                <w:szCs w:val="18"/>
              </w:rPr>
              <w:t>0.1</w:t>
            </w:r>
            <w:r w:rsidR="00B77EE3" w:rsidRPr="004A3299">
              <w:rPr>
                <w:sz w:val="18"/>
                <w:szCs w:val="18"/>
              </w:rPr>
              <w:t>0</w:t>
            </w:r>
          </w:p>
        </w:tc>
        <w:tc>
          <w:tcPr>
            <w:tcW w:w="670" w:type="dxa"/>
            <w:noWrap/>
            <w:hideMark/>
          </w:tcPr>
          <w:p w14:paraId="07858FF9" w14:textId="77777777" w:rsidR="00637273" w:rsidRPr="004A3299" w:rsidRDefault="00637273" w:rsidP="00637273">
            <w:pPr>
              <w:rPr>
                <w:sz w:val="18"/>
                <w:szCs w:val="18"/>
              </w:rPr>
            </w:pPr>
            <w:r w:rsidRPr="004A3299">
              <w:rPr>
                <w:sz w:val="18"/>
                <w:szCs w:val="18"/>
              </w:rPr>
              <w:t>-0.93</w:t>
            </w:r>
          </w:p>
        </w:tc>
      </w:tr>
      <w:tr w:rsidR="004A3299" w:rsidRPr="004A3299" w14:paraId="5364F04A" w14:textId="77777777" w:rsidTr="00E775BD">
        <w:trPr>
          <w:trHeight w:val="288"/>
        </w:trPr>
        <w:tc>
          <w:tcPr>
            <w:tcW w:w="1694" w:type="dxa"/>
            <w:noWrap/>
            <w:hideMark/>
          </w:tcPr>
          <w:p w14:paraId="1EFE40D0" w14:textId="77777777" w:rsidR="00637273" w:rsidRPr="004A3299" w:rsidRDefault="00637273">
            <w:pPr>
              <w:rPr>
                <w:sz w:val="18"/>
                <w:szCs w:val="18"/>
              </w:rPr>
            </w:pPr>
            <w:r w:rsidRPr="004A3299">
              <w:rPr>
                <w:sz w:val="18"/>
                <w:szCs w:val="18"/>
              </w:rPr>
              <w:t>Increase in Tmicro-min</w:t>
            </w:r>
          </w:p>
        </w:tc>
        <w:tc>
          <w:tcPr>
            <w:tcW w:w="660" w:type="dxa"/>
            <w:noWrap/>
            <w:hideMark/>
          </w:tcPr>
          <w:p w14:paraId="1B0938BE" w14:textId="77777777" w:rsidR="00637273" w:rsidRPr="004A3299" w:rsidRDefault="00637273" w:rsidP="00637273">
            <w:pPr>
              <w:rPr>
                <w:sz w:val="18"/>
                <w:szCs w:val="18"/>
              </w:rPr>
            </w:pPr>
            <w:r w:rsidRPr="004A3299">
              <w:rPr>
                <w:sz w:val="18"/>
                <w:szCs w:val="18"/>
              </w:rPr>
              <w:t>-0.11</w:t>
            </w:r>
          </w:p>
        </w:tc>
        <w:tc>
          <w:tcPr>
            <w:tcW w:w="661" w:type="dxa"/>
            <w:noWrap/>
            <w:hideMark/>
          </w:tcPr>
          <w:p w14:paraId="4BD287F2" w14:textId="77777777" w:rsidR="00637273" w:rsidRPr="004A3299" w:rsidRDefault="00637273" w:rsidP="00637273">
            <w:pPr>
              <w:rPr>
                <w:sz w:val="18"/>
                <w:szCs w:val="18"/>
              </w:rPr>
            </w:pPr>
            <w:r w:rsidRPr="004A3299">
              <w:rPr>
                <w:sz w:val="18"/>
                <w:szCs w:val="18"/>
              </w:rPr>
              <w:t>-0.18</w:t>
            </w:r>
          </w:p>
        </w:tc>
        <w:tc>
          <w:tcPr>
            <w:tcW w:w="661" w:type="dxa"/>
            <w:noWrap/>
            <w:hideMark/>
          </w:tcPr>
          <w:p w14:paraId="66B62E39" w14:textId="77777777" w:rsidR="00637273" w:rsidRPr="004A3299" w:rsidRDefault="00637273" w:rsidP="00637273">
            <w:pPr>
              <w:rPr>
                <w:sz w:val="18"/>
                <w:szCs w:val="18"/>
              </w:rPr>
            </w:pPr>
            <w:r w:rsidRPr="004A3299">
              <w:rPr>
                <w:sz w:val="18"/>
                <w:szCs w:val="18"/>
              </w:rPr>
              <w:t>-0.04</w:t>
            </w:r>
          </w:p>
        </w:tc>
        <w:tc>
          <w:tcPr>
            <w:tcW w:w="661" w:type="dxa"/>
            <w:noWrap/>
            <w:hideMark/>
          </w:tcPr>
          <w:p w14:paraId="76181C57" w14:textId="77777777" w:rsidR="00637273" w:rsidRPr="004A3299" w:rsidRDefault="00637273" w:rsidP="00637273">
            <w:pPr>
              <w:rPr>
                <w:sz w:val="18"/>
                <w:szCs w:val="18"/>
              </w:rPr>
            </w:pPr>
            <w:r w:rsidRPr="004A3299">
              <w:rPr>
                <w:sz w:val="18"/>
                <w:szCs w:val="18"/>
              </w:rPr>
              <w:t>-2.73</w:t>
            </w:r>
          </w:p>
        </w:tc>
        <w:tc>
          <w:tcPr>
            <w:tcW w:w="661" w:type="dxa"/>
            <w:noWrap/>
            <w:hideMark/>
          </w:tcPr>
          <w:p w14:paraId="16043B6E" w14:textId="77777777" w:rsidR="00637273" w:rsidRPr="004A3299" w:rsidRDefault="00637273" w:rsidP="00637273">
            <w:pPr>
              <w:rPr>
                <w:sz w:val="18"/>
                <w:szCs w:val="18"/>
              </w:rPr>
            </w:pPr>
            <w:r w:rsidRPr="004A3299">
              <w:rPr>
                <w:sz w:val="18"/>
                <w:szCs w:val="18"/>
              </w:rPr>
              <w:t>-0.06</w:t>
            </w:r>
          </w:p>
        </w:tc>
        <w:tc>
          <w:tcPr>
            <w:tcW w:w="661" w:type="dxa"/>
            <w:noWrap/>
            <w:hideMark/>
          </w:tcPr>
          <w:p w14:paraId="3B68AE52" w14:textId="77777777" w:rsidR="00637273" w:rsidRPr="004A3299" w:rsidRDefault="00637273" w:rsidP="00637273">
            <w:pPr>
              <w:rPr>
                <w:sz w:val="18"/>
                <w:szCs w:val="18"/>
              </w:rPr>
            </w:pPr>
            <w:r w:rsidRPr="004A3299">
              <w:rPr>
                <w:sz w:val="18"/>
                <w:szCs w:val="18"/>
              </w:rPr>
              <w:t>-0.26</w:t>
            </w:r>
          </w:p>
        </w:tc>
        <w:tc>
          <w:tcPr>
            <w:tcW w:w="661" w:type="dxa"/>
            <w:noWrap/>
            <w:hideMark/>
          </w:tcPr>
          <w:p w14:paraId="39F464F1" w14:textId="77777777" w:rsidR="00637273" w:rsidRPr="004A3299" w:rsidRDefault="00637273" w:rsidP="00637273">
            <w:pPr>
              <w:rPr>
                <w:sz w:val="18"/>
                <w:szCs w:val="18"/>
              </w:rPr>
            </w:pPr>
            <w:r w:rsidRPr="004A3299">
              <w:rPr>
                <w:sz w:val="18"/>
                <w:szCs w:val="18"/>
              </w:rPr>
              <w:t>0.13</w:t>
            </w:r>
          </w:p>
        </w:tc>
        <w:tc>
          <w:tcPr>
            <w:tcW w:w="661" w:type="dxa"/>
            <w:gridSpan w:val="2"/>
            <w:noWrap/>
            <w:hideMark/>
          </w:tcPr>
          <w:p w14:paraId="6FD153A1" w14:textId="77777777" w:rsidR="00637273" w:rsidRPr="004A3299" w:rsidRDefault="00637273" w:rsidP="00637273">
            <w:pPr>
              <w:rPr>
                <w:sz w:val="18"/>
                <w:szCs w:val="18"/>
              </w:rPr>
            </w:pPr>
            <w:r w:rsidRPr="004A3299">
              <w:rPr>
                <w:sz w:val="18"/>
                <w:szCs w:val="18"/>
              </w:rPr>
              <w:t>-0.54</w:t>
            </w:r>
          </w:p>
        </w:tc>
        <w:tc>
          <w:tcPr>
            <w:tcW w:w="661" w:type="dxa"/>
            <w:noWrap/>
            <w:hideMark/>
          </w:tcPr>
          <w:p w14:paraId="4C823EC6" w14:textId="77777777" w:rsidR="00637273" w:rsidRPr="004A3299" w:rsidRDefault="00637273" w:rsidP="00637273">
            <w:pPr>
              <w:rPr>
                <w:sz w:val="18"/>
                <w:szCs w:val="18"/>
              </w:rPr>
            </w:pPr>
            <w:r w:rsidRPr="004A3299">
              <w:rPr>
                <w:sz w:val="18"/>
                <w:szCs w:val="18"/>
              </w:rPr>
              <w:t>-0.12</w:t>
            </w:r>
          </w:p>
        </w:tc>
        <w:tc>
          <w:tcPr>
            <w:tcW w:w="661" w:type="dxa"/>
            <w:noWrap/>
            <w:hideMark/>
          </w:tcPr>
          <w:p w14:paraId="3BAF125D" w14:textId="77777777" w:rsidR="00637273" w:rsidRPr="004A3299" w:rsidRDefault="00637273" w:rsidP="00637273">
            <w:pPr>
              <w:rPr>
                <w:sz w:val="18"/>
                <w:szCs w:val="18"/>
              </w:rPr>
            </w:pPr>
            <w:r w:rsidRPr="004A3299">
              <w:rPr>
                <w:sz w:val="18"/>
                <w:szCs w:val="18"/>
              </w:rPr>
              <w:t>-0.27</w:t>
            </w:r>
          </w:p>
        </w:tc>
        <w:tc>
          <w:tcPr>
            <w:tcW w:w="661" w:type="dxa"/>
            <w:noWrap/>
            <w:hideMark/>
          </w:tcPr>
          <w:p w14:paraId="46604ADC" w14:textId="77777777" w:rsidR="00637273" w:rsidRPr="004A3299" w:rsidRDefault="00637273" w:rsidP="00637273">
            <w:pPr>
              <w:rPr>
                <w:sz w:val="18"/>
                <w:szCs w:val="18"/>
              </w:rPr>
            </w:pPr>
            <w:r w:rsidRPr="004A3299">
              <w:rPr>
                <w:sz w:val="18"/>
                <w:szCs w:val="18"/>
              </w:rPr>
              <w:t>0.03</w:t>
            </w:r>
          </w:p>
        </w:tc>
        <w:tc>
          <w:tcPr>
            <w:tcW w:w="670" w:type="dxa"/>
            <w:noWrap/>
            <w:hideMark/>
          </w:tcPr>
          <w:p w14:paraId="7724A1ED" w14:textId="77777777" w:rsidR="00637273" w:rsidRPr="004A3299" w:rsidRDefault="00637273" w:rsidP="00637273">
            <w:pPr>
              <w:rPr>
                <w:sz w:val="18"/>
                <w:szCs w:val="18"/>
              </w:rPr>
            </w:pPr>
            <w:r w:rsidRPr="004A3299">
              <w:rPr>
                <w:sz w:val="18"/>
                <w:szCs w:val="18"/>
              </w:rPr>
              <w:t>-1.27</w:t>
            </w:r>
          </w:p>
        </w:tc>
      </w:tr>
      <w:tr w:rsidR="004A3299" w:rsidRPr="004A3299" w14:paraId="70190B3D" w14:textId="77777777" w:rsidTr="00E775BD">
        <w:trPr>
          <w:trHeight w:val="288"/>
        </w:trPr>
        <w:tc>
          <w:tcPr>
            <w:tcW w:w="1694" w:type="dxa"/>
            <w:noWrap/>
            <w:hideMark/>
          </w:tcPr>
          <w:p w14:paraId="62633600" w14:textId="77777777" w:rsidR="00637273" w:rsidRPr="004A3299" w:rsidRDefault="00637273">
            <w:pPr>
              <w:rPr>
                <w:sz w:val="18"/>
                <w:szCs w:val="18"/>
              </w:rPr>
            </w:pPr>
            <w:r w:rsidRPr="004A3299">
              <w:rPr>
                <w:sz w:val="18"/>
                <w:szCs w:val="18"/>
              </w:rPr>
              <w:t>Baseline Tmicro-min</w:t>
            </w:r>
          </w:p>
        </w:tc>
        <w:tc>
          <w:tcPr>
            <w:tcW w:w="660" w:type="dxa"/>
            <w:noWrap/>
            <w:hideMark/>
          </w:tcPr>
          <w:p w14:paraId="131B8627" w14:textId="77777777" w:rsidR="00637273" w:rsidRPr="004A3299" w:rsidRDefault="00637273" w:rsidP="00637273">
            <w:pPr>
              <w:rPr>
                <w:sz w:val="18"/>
                <w:szCs w:val="18"/>
              </w:rPr>
            </w:pPr>
            <w:r w:rsidRPr="004A3299">
              <w:rPr>
                <w:sz w:val="18"/>
                <w:szCs w:val="18"/>
              </w:rPr>
              <w:t>-0.01</w:t>
            </w:r>
          </w:p>
        </w:tc>
        <w:tc>
          <w:tcPr>
            <w:tcW w:w="661" w:type="dxa"/>
            <w:noWrap/>
            <w:hideMark/>
          </w:tcPr>
          <w:p w14:paraId="21F64C14" w14:textId="77777777" w:rsidR="00637273" w:rsidRPr="004A3299" w:rsidRDefault="00637273" w:rsidP="00637273">
            <w:pPr>
              <w:rPr>
                <w:sz w:val="18"/>
                <w:szCs w:val="18"/>
              </w:rPr>
            </w:pPr>
            <w:r w:rsidRPr="004A3299">
              <w:rPr>
                <w:sz w:val="18"/>
                <w:szCs w:val="18"/>
              </w:rPr>
              <w:t>-0.14</w:t>
            </w:r>
          </w:p>
        </w:tc>
        <w:tc>
          <w:tcPr>
            <w:tcW w:w="661" w:type="dxa"/>
            <w:noWrap/>
            <w:hideMark/>
          </w:tcPr>
          <w:p w14:paraId="00D160CE" w14:textId="77777777" w:rsidR="00637273" w:rsidRPr="004A3299" w:rsidRDefault="00637273" w:rsidP="00637273">
            <w:pPr>
              <w:rPr>
                <w:sz w:val="18"/>
                <w:szCs w:val="18"/>
              </w:rPr>
            </w:pPr>
            <w:r w:rsidRPr="004A3299">
              <w:rPr>
                <w:sz w:val="18"/>
                <w:szCs w:val="18"/>
              </w:rPr>
              <w:t>0.12</w:t>
            </w:r>
          </w:p>
        </w:tc>
        <w:tc>
          <w:tcPr>
            <w:tcW w:w="661" w:type="dxa"/>
            <w:noWrap/>
            <w:hideMark/>
          </w:tcPr>
          <w:p w14:paraId="7B7B6186" w14:textId="77777777" w:rsidR="00637273" w:rsidRPr="004A3299" w:rsidRDefault="00637273" w:rsidP="00637273">
            <w:pPr>
              <w:rPr>
                <w:sz w:val="18"/>
                <w:szCs w:val="18"/>
              </w:rPr>
            </w:pPr>
            <w:r w:rsidRPr="004A3299">
              <w:rPr>
                <w:sz w:val="18"/>
                <w:szCs w:val="18"/>
              </w:rPr>
              <w:t>-0.12</w:t>
            </w:r>
          </w:p>
        </w:tc>
        <w:tc>
          <w:tcPr>
            <w:tcW w:w="661" w:type="dxa"/>
            <w:noWrap/>
            <w:hideMark/>
          </w:tcPr>
          <w:p w14:paraId="475955B4" w14:textId="77777777" w:rsidR="00637273" w:rsidRPr="004A3299" w:rsidRDefault="00637273" w:rsidP="00637273">
            <w:pPr>
              <w:rPr>
                <w:sz w:val="18"/>
                <w:szCs w:val="18"/>
              </w:rPr>
            </w:pPr>
            <w:r w:rsidRPr="004A3299">
              <w:rPr>
                <w:sz w:val="18"/>
                <w:szCs w:val="18"/>
              </w:rPr>
              <w:t>-0.08</w:t>
            </w:r>
          </w:p>
        </w:tc>
        <w:tc>
          <w:tcPr>
            <w:tcW w:w="661" w:type="dxa"/>
            <w:noWrap/>
            <w:hideMark/>
          </w:tcPr>
          <w:p w14:paraId="4939C1B7" w14:textId="77777777" w:rsidR="00637273" w:rsidRPr="004A3299" w:rsidRDefault="00637273" w:rsidP="00637273">
            <w:pPr>
              <w:rPr>
                <w:sz w:val="18"/>
                <w:szCs w:val="18"/>
              </w:rPr>
            </w:pPr>
            <w:r w:rsidRPr="004A3299">
              <w:rPr>
                <w:sz w:val="18"/>
                <w:szCs w:val="18"/>
              </w:rPr>
              <w:t>-0.49</w:t>
            </w:r>
          </w:p>
        </w:tc>
        <w:tc>
          <w:tcPr>
            <w:tcW w:w="661" w:type="dxa"/>
            <w:noWrap/>
            <w:hideMark/>
          </w:tcPr>
          <w:p w14:paraId="47C975D4" w14:textId="77777777" w:rsidR="00637273" w:rsidRPr="004A3299" w:rsidRDefault="00637273" w:rsidP="00637273">
            <w:pPr>
              <w:rPr>
                <w:sz w:val="18"/>
                <w:szCs w:val="18"/>
              </w:rPr>
            </w:pPr>
            <w:r w:rsidRPr="004A3299">
              <w:rPr>
                <w:sz w:val="18"/>
                <w:szCs w:val="18"/>
              </w:rPr>
              <w:t>0.34</w:t>
            </w:r>
          </w:p>
        </w:tc>
        <w:tc>
          <w:tcPr>
            <w:tcW w:w="661" w:type="dxa"/>
            <w:gridSpan w:val="2"/>
            <w:noWrap/>
            <w:hideMark/>
          </w:tcPr>
          <w:p w14:paraId="16BA1285" w14:textId="77777777" w:rsidR="00637273" w:rsidRPr="004A3299" w:rsidRDefault="00637273" w:rsidP="00637273">
            <w:pPr>
              <w:rPr>
                <w:sz w:val="18"/>
                <w:szCs w:val="18"/>
              </w:rPr>
            </w:pPr>
            <w:r w:rsidRPr="004A3299">
              <w:rPr>
                <w:sz w:val="18"/>
                <w:szCs w:val="18"/>
              </w:rPr>
              <w:t>-0.31</w:t>
            </w:r>
          </w:p>
        </w:tc>
        <w:tc>
          <w:tcPr>
            <w:tcW w:w="661" w:type="dxa"/>
            <w:noWrap/>
            <w:hideMark/>
          </w:tcPr>
          <w:p w14:paraId="7B653D3F" w14:textId="77777777" w:rsidR="00637273" w:rsidRPr="004A3299" w:rsidRDefault="00637273" w:rsidP="00637273">
            <w:pPr>
              <w:rPr>
                <w:sz w:val="18"/>
                <w:szCs w:val="18"/>
              </w:rPr>
            </w:pPr>
            <w:r w:rsidRPr="004A3299">
              <w:rPr>
                <w:sz w:val="18"/>
                <w:szCs w:val="18"/>
              </w:rPr>
              <w:t>-0.33</w:t>
            </w:r>
          </w:p>
        </w:tc>
        <w:tc>
          <w:tcPr>
            <w:tcW w:w="661" w:type="dxa"/>
            <w:noWrap/>
            <w:hideMark/>
          </w:tcPr>
          <w:p w14:paraId="75EB9E48" w14:textId="77777777" w:rsidR="00637273" w:rsidRPr="004A3299" w:rsidRDefault="00637273" w:rsidP="00637273">
            <w:pPr>
              <w:rPr>
                <w:sz w:val="18"/>
                <w:szCs w:val="18"/>
              </w:rPr>
            </w:pPr>
            <w:r w:rsidRPr="004A3299">
              <w:rPr>
                <w:sz w:val="18"/>
                <w:szCs w:val="18"/>
              </w:rPr>
              <w:t>-0.56</w:t>
            </w:r>
          </w:p>
        </w:tc>
        <w:tc>
          <w:tcPr>
            <w:tcW w:w="661" w:type="dxa"/>
            <w:noWrap/>
            <w:hideMark/>
          </w:tcPr>
          <w:p w14:paraId="6B242EDC" w14:textId="1620B38A" w:rsidR="00637273" w:rsidRPr="004A3299" w:rsidRDefault="00637273" w:rsidP="00637273">
            <w:pPr>
              <w:rPr>
                <w:sz w:val="18"/>
                <w:szCs w:val="18"/>
              </w:rPr>
            </w:pPr>
            <w:r w:rsidRPr="004A3299">
              <w:rPr>
                <w:sz w:val="18"/>
                <w:szCs w:val="18"/>
              </w:rPr>
              <w:t>-0.1</w:t>
            </w:r>
            <w:r w:rsidR="00843A45">
              <w:rPr>
                <w:sz w:val="18"/>
                <w:szCs w:val="18"/>
              </w:rPr>
              <w:t>0</w:t>
            </w:r>
          </w:p>
        </w:tc>
        <w:tc>
          <w:tcPr>
            <w:tcW w:w="670" w:type="dxa"/>
            <w:noWrap/>
            <w:hideMark/>
          </w:tcPr>
          <w:p w14:paraId="66268DC1" w14:textId="77777777" w:rsidR="00637273" w:rsidRPr="004A3299" w:rsidRDefault="00637273" w:rsidP="00637273">
            <w:pPr>
              <w:rPr>
                <w:sz w:val="18"/>
                <w:szCs w:val="18"/>
              </w:rPr>
            </w:pPr>
            <w:r w:rsidRPr="004A3299">
              <w:rPr>
                <w:sz w:val="18"/>
                <w:szCs w:val="18"/>
              </w:rPr>
              <w:t>-2.38</w:t>
            </w:r>
          </w:p>
        </w:tc>
      </w:tr>
      <w:tr w:rsidR="004A3299" w:rsidRPr="004A3299" w14:paraId="73662D60" w14:textId="77777777" w:rsidTr="00E775BD">
        <w:trPr>
          <w:trHeight w:val="288"/>
        </w:trPr>
        <w:tc>
          <w:tcPr>
            <w:tcW w:w="1694" w:type="dxa"/>
            <w:noWrap/>
            <w:hideMark/>
          </w:tcPr>
          <w:p w14:paraId="0BD1131B" w14:textId="77777777" w:rsidR="00637273" w:rsidRPr="004A3299" w:rsidRDefault="00637273">
            <w:pPr>
              <w:rPr>
                <w:sz w:val="18"/>
                <w:szCs w:val="18"/>
              </w:rPr>
            </w:pPr>
            <w:r w:rsidRPr="004A3299">
              <w:rPr>
                <w:sz w:val="18"/>
                <w:szCs w:val="18"/>
              </w:rPr>
              <w:t>Baseline CTI</w:t>
            </w:r>
          </w:p>
        </w:tc>
        <w:tc>
          <w:tcPr>
            <w:tcW w:w="660" w:type="dxa"/>
            <w:noWrap/>
            <w:hideMark/>
          </w:tcPr>
          <w:p w14:paraId="6ED6B4AB" w14:textId="77777777" w:rsidR="00637273" w:rsidRPr="004A3299" w:rsidRDefault="00637273" w:rsidP="00637273">
            <w:pPr>
              <w:rPr>
                <w:sz w:val="18"/>
                <w:szCs w:val="18"/>
              </w:rPr>
            </w:pPr>
            <w:r w:rsidRPr="004A3299">
              <w:rPr>
                <w:sz w:val="18"/>
                <w:szCs w:val="18"/>
              </w:rPr>
              <w:t>-0.58</w:t>
            </w:r>
          </w:p>
        </w:tc>
        <w:tc>
          <w:tcPr>
            <w:tcW w:w="661" w:type="dxa"/>
            <w:noWrap/>
            <w:hideMark/>
          </w:tcPr>
          <w:p w14:paraId="3DDDF75C" w14:textId="77777777" w:rsidR="00637273" w:rsidRPr="004A3299" w:rsidRDefault="00637273" w:rsidP="00637273">
            <w:pPr>
              <w:rPr>
                <w:sz w:val="18"/>
                <w:szCs w:val="18"/>
              </w:rPr>
            </w:pPr>
            <w:r w:rsidRPr="004A3299">
              <w:rPr>
                <w:sz w:val="18"/>
                <w:szCs w:val="18"/>
              </w:rPr>
              <w:t>-0.7</w:t>
            </w:r>
          </w:p>
        </w:tc>
        <w:tc>
          <w:tcPr>
            <w:tcW w:w="661" w:type="dxa"/>
            <w:noWrap/>
            <w:hideMark/>
          </w:tcPr>
          <w:p w14:paraId="07676C5A" w14:textId="77777777" w:rsidR="00637273" w:rsidRPr="004A3299" w:rsidRDefault="00637273" w:rsidP="00637273">
            <w:pPr>
              <w:rPr>
                <w:sz w:val="18"/>
                <w:szCs w:val="18"/>
              </w:rPr>
            </w:pPr>
            <w:r w:rsidRPr="004A3299">
              <w:rPr>
                <w:sz w:val="18"/>
                <w:szCs w:val="18"/>
              </w:rPr>
              <w:t>-0.47</w:t>
            </w:r>
          </w:p>
        </w:tc>
        <w:tc>
          <w:tcPr>
            <w:tcW w:w="661" w:type="dxa"/>
            <w:noWrap/>
            <w:hideMark/>
          </w:tcPr>
          <w:p w14:paraId="25B469B3" w14:textId="77777777" w:rsidR="00637273" w:rsidRPr="004A3299" w:rsidRDefault="00637273" w:rsidP="00637273">
            <w:pPr>
              <w:rPr>
                <w:sz w:val="18"/>
                <w:szCs w:val="18"/>
              </w:rPr>
            </w:pPr>
            <w:r w:rsidRPr="004A3299">
              <w:rPr>
                <w:sz w:val="18"/>
                <w:szCs w:val="18"/>
              </w:rPr>
              <w:t>-8.55</w:t>
            </w:r>
          </w:p>
        </w:tc>
        <w:tc>
          <w:tcPr>
            <w:tcW w:w="661" w:type="dxa"/>
            <w:noWrap/>
            <w:hideMark/>
          </w:tcPr>
          <w:p w14:paraId="1547C9ED" w14:textId="77777777" w:rsidR="00637273" w:rsidRPr="004A3299" w:rsidRDefault="00637273" w:rsidP="00637273">
            <w:pPr>
              <w:rPr>
                <w:sz w:val="18"/>
                <w:szCs w:val="18"/>
              </w:rPr>
            </w:pPr>
            <w:r w:rsidRPr="004A3299">
              <w:rPr>
                <w:sz w:val="18"/>
                <w:szCs w:val="18"/>
              </w:rPr>
              <w:t>-0.62</w:t>
            </w:r>
          </w:p>
        </w:tc>
        <w:tc>
          <w:tcPr>
            <w:tcW w:w="661" w:type="dxa"/>
            <w:noWrap/>
            <w:hideMark/>
          </w:tcPr>
          <w:p w14:paraId="7E1A5106" w14:textId="77777777" w:rsidR="00637273" w:rsidRPr="004A3299" w:rsidRDefault="00637273" w:rsidP="00637273">
            <w:pPr>
              <w:rPr>
                <w:sz w:val="18"/>
                <w:szCs w:val="18"/>
              </w:rPr>
            </w:pPr>
            <w:r w:rsidRPr="004A3299">
              <w:rPr>
                <w:sz w:val="18"/>
                <w:szCs w:val="18"/>
              </w:rPr>
              <w:t>-0.9</w:t>
            </w:r>
          </w:p>
        </w:tc>
        <w:tc>
          <w:tcPr>
            <w:tcW w:w="661" w:type="dxa"/>
            <w:noWrap/>
            <w:hideMark/>
          </w:tcPr>
          <w:p w14:paraId="52A361C4" w14:textId="77777777" w:rsidR="00637273" w:rsidRPr="004A3299" w:rsidRDefault="00637273" w:rsidP="00637273">
            <w:pPr>
              <w:rPr>
                <w:sz w:val="18"/>
                <w:szCs w:val="18"/>
              </w:rPr>
            </w:pPr>
            <w:r w:rsidRPr="004A3299">
              <w:rPr>
                <w:sz w:val="18"/>
                <w:szCs w:val="18"/>
              </w:rPr>
              <w:t>-0.35</w:t>
            </w:r>
          </w:p>
        </w:tc>
        <w:tc>
          <w:tcPr>
            <w:tcW w:w="661" w:type="dxa"/>
            <w:gridSpan w:val="2"/>
            <w:noWrap/>
            <w:hideMark/>
          </w:tcPr>
          <w:p w14:paraId="60EA8F84" w14:textId="77777777" w:rsidR="00637273" w:rsidRPr="004A3299" w:rsidRDefault="00637273" w:rsidP="00637273">
            <w:pPr>
              <w:rPr>
                <w:sz w:val="18"/>
                <w:szCs w:val="18"/>
              </w:rPr>
            </w:pPr>
            <w:r w:rsidRPr="004A3299">
              <w:rPr>
                <w:sz w:val="18"/>
                <w:szCs w:val="18"/>
              </w:rPr>
              <w:t>-3.71</w:t>
            </w:r>
          </w:p>
        </w:tc>
        <w:tc>
          <w:tcPr>
            <w:tcW w:w="661" w:type="dxa"/>
            <w:noWrap/>
            <w:hideMark/>
          </w:tcPr>
          <w:p w14:paraId="2190A9B3" w14:textId="77777777" w:rsidR="00637273" w:rsidRPr="004A3299" w:rsidRDefault="00637273" w:rsidP="00637273">
            <w:pPr>
              <w:rPr>
                <w:sz w:val="18"/>
                <w:szCs w:val="18"/>
              </w:rPr>
            </w:pPr>
            <w:r w:rsidRPr="004A3299">
              <w:rPr>
                <w:sz w:val="18"/>
                <w:szCs w:val="18"/>
              </w:rPr>
              <w:t>-0.95</w:t>
            </w:r>
          </w:p>
        </w:tc>
        <w:tc>
          <w:tcPr>
            <w:tcW w:w="661" w:type="dxa"/>
            <w:noWrap/>
            <w:hideMark/>
          </w:tcPr>
          <w:p w14:paraId="45CAFD56" w14:textId="77777777" w:rsidR="00637273" w:rsidRPr="004A3299" w:rsidRDefault="00637273" w:rsidP="00637273">
            <w:pPr>
              <w:rPr>
                <w:sz w:val="18"/>
                <w:szCs w:val="18"/>
              </w:rPr>
            </w:pPr>
            <w:r w:rsidRPr="004A3299">
              <w:rPr>
                <w:sz w:val="18"/>
                <w:szCs w:val="18"/>
              </w:rPr>
              <w:t>-1.11</w:t>
            </w:r>
          </w:p>
        </w:tc>
        <w:tc>
          <w:tcPr>
            <w:tcW w:w="661" w:type="dxa"/>
            <w:noWrap/>
            <w:hideMark/>
          </w:tcPr>
          <w:p w14:paraId="1765A6C2" w14:textId="7F947066" w:rsidR="00637273" w:rsidRPr="004A3299" w:rsidRDefault="00637273" w:rsidP="00637273">
            <w:pPr>
              <w:rPr>
                <w:sz w:val="18"/>
                <w:szCs w:val="18"/>
              </w:rPr>
            </w:pPr>
            <w:r w:rsidRPr="004A3299">
              <w:rPr>
                <w:sz w:val="18"/>
                <w:szCs w:val="18"/>
              </w:rPr>
              <w:t>-0.8</w:t>
            </w:r>
            <w:r w:rsidR="00843A45">
              <w:rPr>
                <w:sz w:val="18"/>
                <w:szCs w:val="18"/>
              </w:rPr>
              <w:t>0</w:t>
            </w:r>
          </w:p>
        </w:tc>
        <w:tc>
          <w:tcPr>
            <w:tcW w:w="670" w:type="dxa"/>
            <w:noWrap/>
            <w:hideMark/>
          </w:tcPr>
          <w:p w14:paraId="31BB2423" w14:textId="0B0875DE" w:rsidR="00637273" w:rsidRPr="004A3299" w:rsidRDefault="00637273" w:rsidP="00637273">
            <w:pPr>
              <w:rPr>
                <w:sz w:val="18"/>
                <w:szCs w:val="18"/>
              </w:rPr>
            </w:pPr>
            <w:r w:rsidRPr="004A3299">
              <w:rPr>
                <w:sz w:val="18"/>
                <w:szCs w:val="18"/>
              </w:rPr>
              <w:t>-10.</w:t>
            </w:r>
            <w:r w:rsidR="00843A45">
              <w:rPr>
                <w:sz w:val="18"/>
                <w:szCs w:val="18"/>
              </w:rPr>
              <w:t>3</w:t>
            </w:r>
          </w:p>
        </w:tc>
      </w:tr>
      <w:tr w:rsidR="004A3299" w:rsidRPr="004A3299" w14:paraId="034759FC" w14:textId="77777777" w:rsidTr="00E775BD">
        <w:trPr>
          <w:trHeight w:val="288"/>
        </w:trPr>
        <w:tc>
          <w:tcPr>
            <w:tcW w:w="1694" w:type="dxa"/>
            <w:noWrap/>
            <w:hideMark/>
          </w:tcPr>
          <w:p w14:paraId="31E7B3D6" w14:textId="77777777" w:rsidR="00637273" w:rsidRPr="004A3299" w:rsidRDefault="00637273">
            <w:pPr>
              <w:rPr>
                <w:sz w:val="18"/>
                <w:szCs w:val="18"/>
              </w:rPr>
            </w:pPr>
            <w:r w:rsidRPr="004A3299">
              <w:rPr>
                <w:sz w:val="18"/>
                <w:szCs w:val="18"/>
              </w:rPr>
              <w:t>Rock cover</w:t>
            </w:r>
          </w:p>
        </w:tc>
        <w:tc>
          <w:tcPr>
            <w:tcW w:w="660" w:type="dxa"/>
            <w:noWrap/>
            <w:hideMark/>
          </w:tcPr>
          <w:p w14:paraId="20EAEB3E" w14:textId="77777777" w:rsidR="00637273" w:rsidRPr="004A3299" w:rsidRDefault="00637273" w:rsidP="00637273">
            <w:pPr>
              <w:rPr>
                <w:sz w:val="18"/>
                <w:szCs w:val="18"/>
              </w:rPr>
            </w:pPr>
            <w:r w:rsidRPr="004A3299">
              <w:rPr>
                <w:sz w:val="18"/>
                <w:szCs w:val="18"/>
              </w:rPr>
              <w:t>-0.11</w:t>
            </w:r>
          </w:p>
        </w:tc>
        <w:tc>
          <w:tcPr>
            <w:tcW w:w="661" w:type="dxa"/>
            <w:noWrap/>
            <w:hideMark/>
          </w:tcPr>
          <w:p w14:paraId="6F4F5C79" w14:textId="77777777" w:rsidR="00637273" w:rsidRPr="004A3299" w:rsidRDefault="00637273" w:rsidP="00637273">
            <w:pPr>
              <w:rPr>
                <w:sz w:val="18"/>
                <w:szCs w:val="18"/>
              </w:rPr>
            </w:pPr>
            <w:r w:rsidRPr="004A3299">
              <w:rPr>
                <w:sz w:val="18"/>
                <w:szCs w:val="18"/>
              </w:rPr>
              <w:t>-0.18</w:t>
            </w:r>
          </w:p>
        </w:tc>
        <w:tc>
          <w:tcPr>
            <w:tcW w:w="661" w:type="dxa"/>
            <w:noWrap/>
            <w:hideMark/>
          </w:tcPr>
          <w:p w14:paraId="529B7B94" w14:textId="77777777" w:rsidR="00637273" w:rsidRPr="004A3299" w:rsidRDefault="00637273" w:rsidP="00637273">
            <w:pPr>
              <w:rPr>
                <w:sz w:val="18"/>
                <w:szCs w:val="18"/>
              </w:rPr>
            </w:pPr>
            <w:r w:rsidRPr="004A3299">
              <w:rPr>
                <w:sz w:val="18"/>
                <w:szCs w:val="18"/>
              </w:rPr>
              <w:t>-0.03</w:t>
            </w:r>
          </w:p>
        </w:tc>
        <w:tc>
          <w:tcPr>
            <w:tcW w:w="661" w:type="dxa"/>
            <w:noWrap/>
            <w:hideMark/>
          </w:tcPr>
          <w:p w14:paraId="31E0ACB7" w14:textId="77777777" w:rsidR="00637273" w:rsidRPr="004A3299" w:rsidRDefault="00637273" w:rsidP="00637273">
            <w:pPr>
              <w:rPr>
                <w:sz w:val="18"/>
                <w:szCs w:val="18"/>
              </w:rPr>
            </w:pPr>
            <w:r w:rsidRPr="004A3299">
              <w:rPr>
                <w:sz w:val="18"/>
                <w:szCs w:val="18"/>
              </w:rPr>
              <w:t>-2.38</w:t>
            </w:r>
          </w:p>
        </w:tc>
        <w:tc>
          <w:tcPr>
            <w:tcW w:w="661" w:type="dxa"/>
            <w:noWrap/>
            <w:hideMark/>
          </w:tcPr>
          <w:p w14:paraId="134EBB0E" w14:textId="77777777" w:rsidR="00637273" w:rsidRPr="004A3299" w:rsidRDefault="00637273" w:rsidP="00637273">
            <w:pPr>
              <w:rPr>
                <w:sz w:val="18"/>
                <w:szCs w:val="18"/>
              </w:rPr>
            </w:pPr>
            <w:r w:rsidRPr="004A3299">
              <w:rPr>
                <w:sz w:val="18"/>
                <w:szCs w:val="18"/>
              </w:rPr>
              <w:t>0.16</w:t>
            </w:r>
          </w:p>
        </w:tc>
        <w:tc>
          <w:tcPr>
            <w:tcW w:w="661" w:type="dxa"/>
            <w:noWrap/>
            <w:hideMark/>
          </w:tcPr>
          <w:p w14:paraId="4E6AC201" w14:textId="77777777" w:rsidR="00637273" w:rsidRPr="004A3299" w:rsidRDefault="00637273" w:rsidP="00637273">
            <w:pPr>
              <w:rPr>
                <w:sz w:val="18"/>
                <w:szCs w:val="18"/>
              </w:rPr>
            </w:pPr>
            <w:r w:rsidRPr="004A3299">
              <w:rPr>
                <w:sz w:val="18"/>
                <w:szCs w:val="18"/>
              </w:rPr>
              <w:t>-0.05</w:t>
            </w:r>
          </w:p>
        </w:tc>
        <w:tc>
          <w:tcPr>
            <w:tcW w:w="661" w:type="dxa"/>
            <w:noWrap/>
            <w:hideMark/>
          </w:tcPr>
          <w:p w14:paraId="70A189DC" w14:textId="77777777" w:rsidR="00637273" w:rsidRPr="004A3299" w:rsidRDefault="00637273" w:rsidP="00637273">
            <w:pPr>
              <w:rPr>
                <w:sz w:val="18"/>
                <w:szCs w:val="18"/>
              </w:rPr>
            </w:pPr>
            <w:r w:rsidRPr="004A3299">
              <w:rPr>
                <w:sz w:val="18"/>
                <w:szCs w:val="18"/>
              </w:rPr>
              <w:t>0.37</w:t>
            </w:r>
          </w:p>
        </w:tc>
        <w:tc>
          <w:tcPr>
            <w:tcW w:w="661" w:type="dxa"/>
            <w:gridSpan w:val="2"/>
            <w:noWrap/>
            <w:hideMark/>
          </w:tcPr>
          <w:p w14:paraId="0032B38A" w14:textId="77777777" w:rsidR="00637273" w:rsidRPr="004A3299" w:rsidRDefault="00637273" w:rsidP="00637273">
            <w:pPr>
              <w:rPr>
                <w:sz w:val="18"/>
                <w:szCs w:val="18"/>
              </w:rPr>
            </w:pPr>
            <w:r w:rsidRPr="004A3299">
              <w:rPr>
                <w:sz w:val="18"/>
                <w:szCs w:val="18"/>
              </w:rPr>
              <w:t>1.28</w:t>
            </w:r>
          </w:p>
        </w:tc>
        <w:tc>
          <w:tcPr>
            <w:tcW w:w="661" w:type="dxa"/>
            <w:noWrap/>
            <w:hideMark/>
          </w:tcPr>
          <w:p w14:paraId="341E56ED" w14:textId="77777777" w:rsidR="00637273" w:rsidRPr="004A3299" w:rsidRDefault="00637273" w:rsidP="00637273">
            <w:pPr>
              <w:rPr>
                <w:sz w:val="18"/>
                <w:szCs w:val="18"/>
              </w:rPr>
            </w:pPr>
            <w:r w:rsidRPr="004A3299">
              <w:rPr>
                <w:sz w:val="18"/>
                <w:szCs w:val="18"/>
              </w:rPr>
              <w:t>-0.06</w:t>
            </w:r>
          </w:p>
        </w:tc>
        <w:tc>
          <w:tcPr>
            <w:tcW w:w="661" w:type="dxa"/>
            <w:noWrap/>
            <w:hideMark/>
          </w:tcPr>
          <w:p w14:paraId="0AF998DF" w14:textId="77777777" w:rsidR="00637273" w:rsidRPr="004A3299" w:rsidRDefault="00637273" w:rsidP="00637273">
            <w:pPr>
              <w:rPr>
                <w:sz w:val="18"/>
                <w:szCs w:val="18"/>
              </w:rPr>
            </w:pPr>
            <w:r w:rsidRPr="004A3299">
              <w:rPr>
                <w:sz w:val="18"/>
                <w:szCs w:val="18"/>
              </w:rPr>
              <w:t>-0.19</w:t>
            </w:r>
          </w:p>
        </w:tc>
        <w:tc>
          <w:tcPr>
            <w:tcW w:w="661" w:type="dxa"/>
            <w:noWrap/>
            <w:hideMark/>
          </w:tcPr>
          <w:p w14:paraId="246A4B8D" w14:textId="77777777" w:rsidR="00637273" w:rsidRPr="004A3299" w:rsidRDefault="00637273" w:rsidP="00637273">
            <w:pPr>
              <w:rPr>
                <w:sz w:val="18"/>
                <w:szCs w:val="18"/>
              </w:rPr>
            </w:pPr>
            <w:r w:rsidRPr="004A3299">
              <w:rPr>
                <w:sz w:val="18"/>
                <w:szCs w:val="18"/>
              </w:rPr>
              <w:t>0.08</w:t>
            </w:r>
          </w:p>
        </w:tc>
        <w:tc>
          <w:tcPr>
            <w:tcW w:w="670" w:type="dxa"/>
            <w:noWrap/>
            <w:hideMark/>
          </w:tcPr>
          <w:p w14:paraId="1CE11DF7" w14:textId="77777777" w:rsidR="00637273" w:rsidRPr="004A3299" w:rsidRDefault="00637273" w:rsidP="00637273">
            <w:pPr>
              <w:rPr>
                <w:sz w:val="18"/>
                <w:szCs w:val="18"/>
              </w:rPr>
            </w:pPr>
            <w:r w:rsidRPr="004A3299">
              <w:rPr>
                <w:sz w:val="18"/>
                <w:szCs w:val="18"/>
              </w:rPr>
              <w:t>-0.67</w:t>
            </w:r>
          </w:p>
        </w:tc>
      </w:tr>
      <w:tr w:rsidR="004A3299" w:rsidRPr="004A3299" w14:paraId="1040AEFC" w14:textId="77777777" w:rsidTr="00E775BD">
        <w:trPr>
          <w:trHeight w:val="288"/>
        </w:trPr>
        <w:tc>
          <w:tcPr>
            <w:tcW w:w="1694" w:type="dxa"/>
            <w:noWrap/>
            <w:hideMark/>
          </w:tcPr>
          <w:p w14:paraId="6353D670" w14:textId="77777777" w:rsidR="00637273" w:rsidRPr="004A3299" w:rsidRDefault="00637273">
            <w:pPr>
              <w:rPr>
                <w:sz w:val="18"/>
                <w:szCs w:val="18"/>
              </w:rPr>
            </w:pPr>
            <w:r w:rsidRPr="004A3299">
              <w:rPr>
                <w:sz w:val="18"/>
                <w:szCs w:val="18"/>
              </w:rPr>
              <w:t>Bare ground cover</w:t>
            </w:r>
          </w:p>
        </w:tc>
        <w:tc>
          <w:tcPr>
            <w:tcW w:w="660" w:type="dxa"/>
            <w:noWrap/>
            <w:hideMark/>
          </w:tcPr>
          <w:p w14:paraId="225661E1" w14:textId="77777777" w:rsidR="00637273" w:rsidRPr="004A3299" w:rsidRDefault="00637273" w:rsidP="00637273">
            <w:pPr>
              <w:rPr>
                <w:sz w:val="18"/>
                <w:szCs w:val="18"/>
              </w:rPr>
            </w:pPr>
            <w:r w:rsidRPr="004A3299">
              <w:rPr>
                <w:sz w:val="18"/>
                <w:szCs w:val="18"/>
              </w:rPr>
              <w:t>0.13</w:t>
            </w:r>
          </w:p>
        </w:tc>
        <w:tc>
          <w:tcPr>
            <w:tcW w:w="661" w:type="dxa"/>
            <w:noWrap/>
            <w:hideMark/>
          </w:tcPr>
          <w:p w14:paraId="66F5C163" w14:textId="77777777" w:rsidR="00637273" w:rsidRPr="004A3299" w:rsidRDefault="00637273" w:rsidP="00637273">
            <w:pPr>
              <w:rPr>
                <w:sz w:val="18"/>
                <w:szCs w:val="18"/>
              </w:rPr>
            </w:pPr>
            <w:r w:rsidRPr="004A3299">
              <w:rPr>
                <w:sz w:val="18"/>
                <w:szCs w:val="18"/>
              </w:rPr>
              <w:t>0.06</w:t>
            </w:r>
          </w:p>
        </w:tc>
        <w:tc>
          <w:tcPr>
            <w:tcW w:w="661" w:type="dxa"/>
            <w:noWrap/>
            <w:hideMark/>
          </w:tcPr>
          <w:p w14:paraId="7D08EC32" w14:textId="77777777" w:rsidR="00637273" w:rsidRPr="004A3299" w:rsidRDefault="00637273" w:rsidP="00637273">
            <w:pPr>
              <w:rPr>
                <w:sz w:val="18"/>
                <w:szCs w:val="18"/>
              </w:rPr>
            </w:pPr>
            <w:r w:rsidRPr="004A3299">
              <w:rPr>
                <w:sz w:val="18"/>
                <w:szCs w:val="18"/>
              </w:rPr>
              <w:t>0.21</w:t>
            </w:r>
          </w:p>
        </w:tc>
        <w:tc>
          <w:tcPr>
            <w:tcW w:w="661" w:type="dxa"/>
            <w:noWrap/>
            <w:hideMark/>
          </w:tcPr>
          <w:p w14:paraId="5A5A3652" w14:textId="77777777" w:rsidR="00637273" w:rsidRPr="004A3299" w:rsidRDefault="00637273" w:rsidP="00637273">
            <w:pPr>
              <w:rPr>
                <w:sz w:val="18"/>
                <w:szCs w:val="18"/>
              </w:rPr>
            </w:pPr>
            <w:r w:rsidRPr="004A3299">
              <w:rPr>
                <w:sz w:val="18"/>
                <w:szCs w:val="18"/>
              </w:rPr>
              <w:t>2.89</w:t>
            </w:r>
          </w:p>
        </w:tc>
        <w:tc>
          <w:tcPr>
            <w:tcW w:w="661" w:type="dxa"/>
            <w:noWrap/>
            <w:hideMark/>
          </w:tcPr>
          <w:p w14:paraId="51E2C0E1" w14:textId="77777777" w:rsidR="00637273" w:rsidRPr="004A3299" w:rsidRDefault="00637273" w:rsidP="00637273">
            <w:pPr>
              <w:rPr>
                <w:sz w:val="18"/>
                <w:szCs w:val="18"/>
              </w:rPr>
            </w:pPr>
            <w:r w:rsidRPr="004A3299">
              <w:rPr>
                <w:sz w:val="18"/>
                <w:szCs w:val="18"/>
              </w:rPr>
              <w:t>0.27</w:t>
            </w:r>
          </w:p>
        </w:tc>
        <w:tc>
          <w:tcPr>
            <w:tcW w:w="661" w:type="dxa"/>
            <w:noWrap/>
            <w:hideMark/>
          </w:tcPr>
          <w:p w14:paraId="030E5075" w14:textId="77777777" w:rsidR="00637273" w:rsidRPr="004A3299" w:rsidRDefault="00637273" w:rsidP="00637273">
            <w:pPr>
              <w:rPr>
                <w:sz w:val="18"/>
                <w:szCs w:val="18"/>
              </w:rPr>
            </w:pPr>
            <w:r w:rsidRPr="004A3299">
              <w:rPr>
                <w:sz w:val="18"/>
                <w:szCs w:val="18"/>
              </w:rPr>
              <w:t>0.05</w:t>
            </w:r>
          </w:p>
        </w:tc>
        <w:tc>
          <w:tcPr>
            <w:tcW w:w="661" w:type="dxa"/>
            <w:noWrap/>
            <w:hideMark/>
          </w:tcPr>
          <w:p w14:paraId="57314E60" w14:textId="77777777" w:rsidR="00637273" w:rsidRPr="004A3299" w:rsidRDefault="00637273" w:rsidP="00637273">
            <w:pPr>
              <w:rPr>
                <w:sz w:val="18"/>
                <w:szCs w:val="18"/>
              </w:rPr>
            </w:pPr>
            <w:r w:rsidRPr="004A3299">
              <w:rPr>
                <w:sz w:val="18"/>
                <w:szCs w:val="18"/>
              </w:rPr>
              <w:t>0.48</w:t>
            </w:r>
          </w:p>
        </w:tc>
        <w:tc>
          <w:tcPr>
            <w:tcW w:w="661" w:type="dxa"/>
            <w:gridSpan w:val="2"/>
            <w:noWrap/>
            <w:hideMark/>
          </w:tcPr>
          <w:p w14:paraId="1998A9B9" w14:textId="77777777" w:rsidR="00637273" w:rsidRPr="004A3299" w:rsidRDefault="00637273" w:rsidP="00637273">
            <w:pPr>
              <w:rPr>
                <w:sz w:val="18"/>
                <w:szCs w:val="18"/>
              </w:rPr>
            </w:pPr>
            <w:r w:rsidRPr="004A3299">
              <w:rPr>
                <w:sz w:val="18"/>
                <w:szCs w:val="18"/>
              </w:rPr>
              <w:t>2.01</w:t>
            </w:r>
          </w:p>
        </w:tc>
        <w:tc>
          <w:tcPr>
            <w:tcW w:w="661" w:type="dxa"/>
            <w:noWrap/>
            <w:hideMark/>
          </w:tcPr>
          <w:p w14:paraId="10B3D775" w14:textId="77777777" w:rsidR="00637273" w:rsidRPr="004A3299" w:rsidRDefault="00637273" w:rsidP="00637273">
            <w:pPr>
              <w:rPr>
                <w:sz w:val="18"/>
                <w:szCs w:val="18"/>
              </w:rPr>
            </w:pPr>
            <w:r w:rsidRPr="004A3299">
              <w:rPr>
                <w:sz w:val="18"/>
                <w:szCs w:val="18"/>
              </w:rPr>
              <w:t>0.13</w:t>
            </w:r>
          </w:p>
        </w:tc>
        <w:tc>
          <w:tcPr>
            <w:tcW w:w="661" w:type="dxa"/>
            <w:noWrap/>
            <w:hideMark/>
          </w:tcPr>
          <w:p w14:paraId="5E5D4E49" w14:textId="40959C3C" w:rsidR="00637273" w:rsidRPr="004A3299" w:rsidRDefault="00637273" w:rsidP="00637273">
            <w:pPr>
              <w:rPr>
                <w:sz w:val="18"/>
                <w:szCs w:val="18"/>
              </w:rPr>
            </w:pPr>
            <w:r w:rsidRPr="004A3299">
              <w:rPr>
                <w:sz w:val="18"/>
                <w:szCs w:val="18"/>
              </w:rPr>
              <w:t>0</w:t>
            </w:r>
            <w:r w:rsidR="00B77EE3" w:rsidRPr="004A3299">
              <w:rPr>
                <w:sz w:val="18"/>
                <w:szCs w:val="18"/>
              </w:rPr>
              <w:t>.00</w:t>
            </w:r>
          </w:p>
        </w:tc>
        <w:tc>
          <w:tcPr>
            <w:tcW w:w="661" w:type="dxa"/>
            <w:noWrap/>
            <w:hideMark/>
          </w:tcPr>
          <w:p w14:paraId="3C913BDC" w14:textId="77777777" w:rsidR="00637273" w:rsidRPr="004A3299" w:rsidRDefault="00637273" w:rsidP="00637273">
            <w:pPr>
              <w:rPr>
                <w:sz w:val="18"/>
                <w:szCs w:val="18"/>
              </w:rPr>
            </w:pPr>
            <w:r w:rsidRPr="004A3299">
              <w:rPr>
                <w:sz w:val="18"/>
                <w:szCs w:val="18"/>
              </w:rPr>
              <w:t>0.26</w:t>
            </w:r>
          </w:p>
        </w:tc>
        <w:tc>
          <w:tcPr>
            <w:tcW w:w="670" w:type="dxa"/>
            <w:noWrap/>
            <w:hideMark/>
          </w:tcPr>
          <w:p w14:paraId="2AB22BA2" w14:textId="77777777" w:rsidR="00637273" w:rsidRPr="004A3299" w:rsidRDefault="00637273" w:rsidP="00637273">
            <w:pPr>
              <w:rPr>
                <w:sz w:val="18"/>
                <w:szCs w:val="18"/>
              </w:rPr>
            </w:pPr>
            <w:r w:rsidRPr="004A3299">
              <w:rPr>
                <w:sz w:val="18"/>
                <w:szCs w:val="18"/>
              </w:rPr>
              <w:t>1.7</w:t>
            </w:r>
          </w:p>
        </w:tc>
      </w:tr>
      <w:tr w:rsidR="004A3299" w:rsidRPr="004A3299" w14:paraId="49403E6B" w14:textId="77777777" w:rsidTr="00E775BD">
        <w:trPr>
          <w:trHeight w:val="288"/>
        </w:trPr>
        <w:tc>
          <w:tcPr>
            <w:tcW w:w="1694" w:type="dxa"/>
            <w:noWrap/>
            <w:hideMark/>
          </w:tcPr>
          <w:p w14:paraId="1C85B7D1" w14:textId="77777777" w:rsidR="00637273" w:rsidRPr="004A3299" w:rsidRDefault="00637273">
            <w:pPr>
              <w:rPr>
                <w:sz w:val="18"/>
                <w:szCs w:val="18"/>
              </w:rPr>
            </w:pPr>
            <w:r w:rsidRPr="004A3299">
              <w:rPr>
                <w:sz w:val="18"/>
                <w:szCs w:val="18"/>
              </w:rPr>
              <w:t>Distance to treeline</w:t>
            </w:r>
          </w:p>
        </w:tc>
        <w:tc>
          <w:tcPr>
            <w:tcW w:w="660" w:type="dxa"/>
            <w:noWrap/>
            <w:hideMark/>
          </w:tcPr>
          <w:p w14:paraId="50E97E3A" w14:textId="77777777" w:rsidR="00637273" w:rsidRPr="004A3299" w:rsidRDefault="00637273" w:rsidP="00637273">
            <w:pPr>
              <w:rPr>
                <w:sz w:val="18"/>
                <w:szCs w:val="18"/>
              </w:rPr>
            </w:pPr>
            <w:r w:rsidRPr="004A3299">
              <w:rPr>
                <w:sz w:val="18"/>
                <w:szCs w:val="18"/>
              </w:rPr>
              <w:t>0.49</w:t>
            </w:r>
          </w:p>
        </w:tc>
        <w:tc>
          <w:tcPr>
            <w:tcW w:w="661" w:type="dxa"/>
            <w:noWrap/>
            <w:hideMark/>
          </w:tcPr>
          <w:p w14:paraId="289C64D8" w14:textId="77777777" w:rsidR="00637273" w:rsidRPr="004A3299" w:rsidRDefault="00637273" w:rsidP="00637273">
            <w:pPr>
              <w:rPr>
                <w:sz w:val="18"/>
                <w:szCs w:val="18"/>
              </w:rPr>
            </w:pPr>
            <w:r w:rsidRPr="004A3299">
              <w:rPr>
                <w:sz w:val="18"/>
                <w:szCs w:val="18"/>
              </w:rPr>
              <w:t>0.28</w:t>
            </w:r>
          </w:p>
        </w:tc>
        <w:tc>
          <w:tcPr>
            <w:tcW w:w="661" w:type="dxa"/>
            <w:noWrap/>
            <w:hideMark/>
          </w:tcPr>
          <w:p w14:paraId="12D569EB" w14:textId="4E85A725" w:rsidR="00637273" w:rsidRPr="004A3299" w:rsidRDefault="00637273" w:rsidP="00637273">
            <w:pPr>
              <w:rPr>
                <w:sz w:val="18"/>
                <w:szCs w:val="18"/>
              </w:rPr>
            </w:pPr>
            <w:r w:rsidRPr="004A3299">
              <w:rPr>
                <w:sz w:val="18"/>
                <w:szCs w:val="18"/>
              </w:rPr>
              <w:t>0.7</w:t>
            </w:r>
            <w:r w:rsidR="00B77EE3" w:rsidRPr="004A3299">
              <w:rPr>
                <w:sz w:val="18"/>
                <w:szCs w:val="18"/>
              </w:rPr>
              <w:t>0</w:t>
            </w:r>
          </w:p>
        </w:tc>
        <w:tc>
          <w:tcPr>
            <w:tcW w:w="661" w:type="dxa"/>
            <w:noWrap/>
            <w:hideMark/>
          </w:tcPr>
          <w:p w14:paraId="204D1FBC" w14:textId="77777777" w:rsidR="00637273" w:rsidRPr="004A3299" w:rsidRDefault="00637273" w:rsidP="00637273">
            <w:pPr>
              <w:rPr>
                <w:sz w:val="18"/>
                <w:szCs w:val="18"/>
              </w:rPr>
            </w:pPr>
            <w:r w:rsidRPr="004A3299">
              <w:rPr>
                <w:sz w:val="18"/>
                <w:szCs w:val="18"/>
              </w:rPr>
              <w:t>3.89</w:t>
            </w:r>
          </w:p>
        </w:tc>
        <w:tc>
          <w:tcPr>
            <w:tcW w:w="661" w:type="dxa"/>
            <w:noWrap/>
            <w:hideMark/>
          </w:tcPr>
          <w:p w14:paraId="49C72E16" w14:textId="77777777" w:rsidR="00637273" w:rsidRPr="004A3299" w:rsidRDefault="00637273" w:rsidP="00637273">
            <w:pPr>
              <w:rPr>
                <w:sz w:val="18"/>
                <w:szCs w:val="18"/>
              </w:rPr>
            </w:pPr>
            <w:r w:rsidRPr="004A3299">
              <w:rPr>
                <w:sz w:val="18"/>
                <w:szCs w:val="18"/>
              </w:rPr>
              <w:t>0.85</w:t>
            </w:r>
          </w:p>
        </w:tc>
        <w:tc>
          <w:tcPr>
            <w:tcW w:w="661" w:type="dxa"/>
            <w:noWrap/>
            <w:hideMark/>
          </w:tcPr>
          <w:p w14:paraId="793FE412" w14:textId="77777777" w:rsidR="00637273" w:rsidRPr="004A3299" w:rsidRDefault="00637273" w:rsidP="00637273">
            <w:pPr>
              <w:rPr>
                <w:sz w:val="18"/>
                <w:szCs w:val="18"/>
              </w:rPr>
            </w:pPr>
            <w:r w:rsidRPr="004A3299">
              <w:rPr>
                <w:sz w:val="18"/>
                <w:szCs w:val="18"/>
              </w:rPr>
              <w:t>0.43</w:t>
            </w:r>
          </w:p>
        </w:tc>
        <w:tc>
          <w:tcPr>
            <w:tcW w:w="661" w:type="dxa"/>
            <w:noWrap/>
            <w:hideMark/>
          </w:tcPr>
          <w:p w14:paraId="231D7DD4" w14:textId="77777777" w:rsidR="00637273" w:rsidRPr="004A3299" w:rsidRDefault="00637273" w:rsidP="00637273">
            <w:pPr>
              <w:rPr>
                <w:sz w:val="18"/>
                <w:szCs w:val="18"/>
              </w:rPr>
            </w:pPr>
            <w:r w:rsidRPr="004A3299">
              <w:rPr>
                <w:sz w:val="18"/>
                <w:szCs w:val="18"/>
              </w:rPr>
              <w:t>1.26</w:t>
            </w:r>
          </w:p>
        </w:tc>
        <w:tc>
          <w:tcPr>
            <w:tcW w:w="661" w:type="dxa"/>
            <w:gridSpan w:val="2"/>
            <w:noWrap/>
            <w:hideMark/>
          </w:tcPr>
          <w:p w14:paraId="3D70E816" w14:textId="77777777" w:rsidR="00637273" w:rsidRPr="004A3299" w:rsidRDefault="00637273" w:rsidP="00637273">
            <w:pPr>
              <w:rPr>
                <w:sz w:val="18"/>
                <w:szCs w:val="18"/>
              </w:rPr>
            </w:pPr>
            <w:r w:rsidRPr="004A3299">
              <w:rPr>
                <w:sz w:val="18"/>
                <w:szCs w:val="18"/>
              </w:rPr>
              <w:t>3.38</w:t>
            </w:r>
          </w:p>
        </w:tc>
        <w:tc>
          <w:tcPr>
            <w:tcW w:w="661" w:type="dxa"/>
            <w:noWrap/>
            <w:hideMark/>
          </w:tcPr>
          <w:p w14:paraId="2F846511" w14:textId="77777777" w:rsidR="00637273" w:rsidRPr="004A3299" w:rsidRDefault="00637273" w:rsidP="00637273">
            <w:pPr>
              <w:rPr>
                <w:sz w:val="18"/>
                <w:szCs w:val="18"/>
              </w:rPr>
            </w:pPr>
            <w:r w:rsidRPr="004A3299">
              <w:rPr>
                <w:sz w:val="18"/>
                <w:szCs w:val="18"/>
              </w:rPr>
              <w:t>0.39</w:t>
            </w:r>
          </w:p>
        </w:tc>
        <w:tc>
          <w:tcPr>
            <w:tcW w:w="661" w:type="dxa"/>
            <w:noWrap/>
            <w:hideMark/>
          </w:tcPr>
          <w:p w14:paraId="05260530" w14:textId="77777777" w:rsidR="00637273" w:rsidRPr="004A3299" w:rsidRDefault="00637273" w:rsidP="00637273">
            <w:pPr>
              <w:rPr>
                <w:sz w:val="18"/>
                <w:szCs w:val="18"/>
              </w:rPr>
            </w:pPr>
            <w:r w:rsidRPr="004A3299">
              <w:rPr>
                <w:sz w:val="18"/>
                <w:szCs w:val="18"/>
              </w:rPr>
              <w:t>0.07</w:t>
            </w:r>
          </w:p>
        </w:tc>
        <w:tc>
          <w:tcPr>
            <w:tcW w:w="661" w:type="dxa"/>
            <w:noWrap/>
            <w:hideMark/>
          </w:tcPr>
          <w:p w14:paraId="1EA1A4E8" w14:textId="77777777" w:rsidR="00637273" w:rsidRPr="004A3299" w:rsidRDefault="00637273" w:rsidP="00637273">
            <w:pPr>
              <w:rPr>
                <w:sz w:val="18"/>
                <w:szCs w:val="18"/>
              </w:rPr>
            </w:pPr>
            <w:r w:rsidRPr="004A3299">
              <w:rPr>
                <w:sz w:val="18"/>
                <w:szCs w:val="18"/>
              </w:rPr>
              <w:t>0.72</w:t>
            </w:r>
          </w:p>
        </w:tc>
        <w:tc>
          <w:tcPr>
            <w:tcW w:w="670" w:type="dxa"/>
            <w:noWrap/>
            <w:hideMark/>
          </w:tcPr>
          <w:p w14:paraId="3A40210A" w14:textId="77777777" w:rsidR="00637273" w:rsidRPr="004A3299" w:rsidRDefault="00637273" w:rsidP="00637273">
            <w:pPr>
              <w:rPr>
                <w:sz w:val="18"/>
                <w:szCs w:val="18"/>
              </w:rPr>
            </w:pPr>
            <w:r w:rsidRPr="004A3299">
              <w:rPr>
                <w:sz w:val="18"/>
                <w:szCs w:val="18"/>
              </w:rPr>
              <w:t>1.98</w:t>
            </w:r>
          </w:p>
        </w:tc>
      </w:tr>
      <w:tr w:rsidR="004A3299" w:rsidRPr="004A3299" w14:paraId="62E036A7" w14:textId="77777777" w:rsidTr="00E775BD">
        <w:trPr>
          <w:trHeight w:val="288"/>
        </w:trPr>
        <w:tc>
          <w:tcPr>
            <w:tcW w:w="1694" w:type="dxa"/>
            <w:noWrap/>
            <w:hideMark/>
          </w:tcPr>
          <w:p w14:paraId="40A77B25" w14:textId="77777777" w:rsidR="00637273" w:rsidRPr="004A3299" w:rsidRDefault="00637273">
            <w:pPr>
              <w:rPr>
                <w:sz w:val="18"/>
                <w:szCs w:val="18"/>
              </w:rPr>
            </w:pPr>
            <w:r w:rsidRPr="004A3299">
              <w:rPr>
                <w:sz w:val="18"/>
                <w:szCs w:val="18"/>
              </w:rPr>
              <w:t>Heat Load Index</w:t>
            </w:r>
          </w:p>
        </w:tc>
        <w:tc>
          <w:tcPr>
            <w:tcW w:w="660" w:type="dxa"/>
            <w:noWrap/>
            <w:hideMark/>
          </w:tcPr>
          <w:p w14:paraId="742BFFF9" w14:textId="77777777" w:rsidR="00637273" w:rsidRPr="004A3299" w:rsidRDefault="00637273" w:rsidP="00637273">
            <w:pPr>
              <w:rPr>
                <w:sz w:val="18"/>
                <w:szCs w:val="18"/>
              </w:rPr>
            </w:pPr>
            <w:r w:rsidRPr="004A3299">
              <w:rPr>
                <w:sz w:val="18"/>
                <w:szCs w:val="18"/>
              </w:rPr>
              <w:t>0.03</w:t>
            </w:r>
          </w:p>
        </w:tc>
        <w:tc>
          <w:tcPr>
            <w:tcW w:w="661" w:type="dxa"/>
            <w:noWrap/>
            <w:hideMark/>
          </w:tcPr>
          <w:p w14:paraId="5707E2E0" w14:textId="77777777" w:rsidR="00637273" w:rsidRPr="004A3299" w:rsidRDefault="00637273" w:rsidP="00637273">
            <w:pPr>
              <w:rPr>
                <w:sz w:val="18"/>
                <w:szCs w:val="18"/>
              </w:rPr>
            </w:pPr>
            <w:r w:rsidRPr="004A3299">
              <w:rPr>
                <w:sz w:val="18"/>
                <w:szCs w:val="18"/>
              </w:rPr>
              <w:t>-0.03</w:t>
            </w:r>
          </w:p>
        </w:tc>
        <w:tc>
          <w:tcPr>
            <w:tcW w:w="661" w:type="dxa"/>
            <w:noWrap/>
            <w:hideMark/>
          </w:tcPr>
          <w:p w14:paraId="6497891C" w14:textId="786A0377" w:rsidR="00637273" w:rsidRPr="004A3299" w:rsidRDefault="00637273" w:rsidP="00637273">
            <w:pPr>
              <w:rPr>
                <w:sz w:val="18"/>
                <w:szCs w:val="18"/>
              </w:rPr>
            </w:pPr>
            <w:r w:rsidRPr="004A3299">
              <w:rPr>
                <w:sz w:val="18"/>
                <w:szCs w:val="18"/>
              </w:rPr>
              <w:t>0.1</w:t>
            </w:r>
            <w:r w:rsidR="00B77EE3" w:rsidRPr="004A3299">
              <w:rPr>
                <w:sz w:val="18"/>
                <w:szCs w:val="18"/>
              </w:rPr>
              <w:t>0</w:t>
            </w:r>
          </w:p>
        </w:tc>
        <w:tc>
          <w:tcPr>
            <w:tcW w:w="661" w:type="dxa"/>
            <w:noWrap/>
            <w:hideMark/>
          </w:tcPr>
          <w:p w14:paraId="2473D9EE" w14:textId="77777777" w:rsidR="00637273" w:rsidRPr="004A3299" w:rsidRDefault="00637273" w:rsidP="00637273">
            <w:pPr>
              <w:rPr>
                <w:sz w:val="18"/>
                <w:szCs w:val="18"/>
              </w:rPr>
            </w:pPr>
            <w:r w:rsidRPr="004A3299">
              <w:rPr>
                <w:sz w:val="18"/>
                <w:szCs w:val="18"/>
              </w:rPr>
              <w:t>0.86</w:t>
            </w:r>
          </w:p>
        </w:tc>
        <w:tc>
          <w:tcPr>
            <w:tcW w:w="661" w:type="dxa"/>
            <w:noWrap/>
            <w:hideMark/>
          </w:tcPr>
          <w:p w14:paraId="0B7C4260" w14:textId="77777777" w:rsidR="00637273" w:rsidRPr="004A3299" w:rsidRDefault="00637273" w:rsidP="00637273">
            <w:pPr>
              <w:rPr>
                <w:sz w:val="18"/>
                <w:szCs w:val="18"/>
              </w:rPr>
            </w:pPr>
            <w:r w:rsidRPr="004A3299">
              <w:rPr>
                <w:sz w:val="18"/>
                <w:szCs w:val="18"/>
              </w:rPr>
              <w:t>0.08</w:t>
            </w:r>
          </w:p>
        </w:tc>
        <w:tc>
          <w:tcPr>
            <w:tcW w:w="661" w:type="dxa"/>
            <w:noWrap/>
            <w:hideMark/>
          </w:tcPr>
          <w:p w14:paraId="390B1838" w14:textId="77777777" w:rsidR="00637273" w:rsidRPr="004A3299" w:rsidRDefault="00637273" w:rsidP="00637273">
            <w:pPr>
              <w:rPr>
                <w:sz w:val="18"/>
                <w:szCs w:val="18"/>
              </w:rPr>
            </w:pPr>
            <w:r w:rsidRPr="004A3299">
              <w:rPr>
                <w:sz w:val="18"/>
                <w:szCs w:val="18"/>
              </w:rPr>
              <w:t>-0.13</w:t>
            </w:r>
          </w:p>
        </w:tc>
        <w:tc>
          <w:tcPr>
            <w:tcW w:w="661" w:type="dxa"/>
            <w:noWrap/>
            <w:hideMark/>
          </w:tcPr>
          <w:p w14:paraId="79ACF0C9" w14:textId="77777777" w:rsidR="00637273" w:rsidRPr="004A3299" w:rsidRDefault="00637273" w:rsidP="00637273">
            <w:pPr>
              <w:rPr>
                <w:sz w:val="18"/>
                <w:szCs w:val="18"/>
              </w:rPr>
            </w:pPr>
            <w:r w:rsidRPr="004A3299">
              <w:rPr>
                <w:sz w:val="18"/>
                <w:szCs w:val="18"/>
              </w:rPr>
              <w:t>0.29</w:t>
            </w:r>
          </w:p>
        </w:tc>
        <w:tc>
          <w:tcPr>
            <w:tcW w:w="661" w:type="dxa"/>
            <w:gridSpan w:val="2"/>
            <w:noWrap/>
            <w:hideMark/>
          </w:tcPr>
          <w:p w14:paraId="7A9E440E" w14:textId="77777777" w:rsidR="00637273" w:rsidRPr="004A3299" w:rsidRDefault="00637273" w:rsidP="00637273">
            <w:pPr>
              <w:rPr>
                <w:sz w:val="18"/>
                <w:szCs w:val="18"/>
              </w:rPr>
            </w:pPr>
            <w:r w:rsidRPr="004A3299">
              <w:rPr>
                <w:sz w:val="18"/>
                <w:szCs w:val="18"/>
              </w:rPr>
              <w:t>0.64</w:t>
            </w:r>
          </w:p>
        </w:tc>
        <w:tc>
          <w:tcPr>
            <w:tcW w:w="661" w:type="dxa"/>
            <w:noWrap/>
            <w:hideMark/>
          </w:tcPr>
          <w:p w14:paraId="24A5C2CD" w14:textId="77777777" w:rsidR="00637273" w:rsidRPr="004A3299" w:rsidRDefault="00637273" w:rsidP="00637273">
            <w:pPr>
              <w:rPr>
                <w:sz w:val="18"/>
                <w:szCs w:val="18"/>
              </w:rPr>
            </w:pPr>
            <w:r w:rsidRPr="004A3299">
              <w:rPr>
                <w:sz w:val="18"/>
                <w:szCs w:val="18"/>
              </w:rPr>
              <w:t>0.04</w:t>
            </w:r>
          </w:p>
        </w:tc>
        <w:tc>
          <w:tcPr>
            <w:tcW w:w="661" w:type="dxa"/>
            <w:noWrap/>
            <w:hideMark/>
          </w:tcPr>
          <w:p w14:paraId="062EF3BD" w14:textId="77777777" w:rsidR="00637273" w:rsidRPr="004A3299" w:rsidRDefault="00637273" w:rsidP="00637273">
            <w:pPr>
              <w:rPr>
                <w:sz w:val="18"/>
                <w:szCs w:val="18"/>
              </w:rPr>
            </w:pPr>
            <w:r w:rsidRPr="004A3299">
              <w:rPr>
                <w:sz w:val="18"/>
                <w:szCs w:val="18"/>
              </w:rPr>
              <w:t>-0.08</w:t>
            </w:r>
          </w:p>
        </w:tc>
        <w:tc>
          <w:tcPr>
            <w:tcW w:w="661" w:type="dxa"/>
            <w:noWrap/>
            <w:hideMark/>
          </w:tcPr>
          <w:p w14:paraId="52495527" w14:textId="77777777" w:rsidR="00637273" w:rsidRPr="004A3299" w:rsidRDefault="00637273" w:rsidP="00637273">
            <w:pPr>
              <w:rPr>
                <w:sz w:val="18"/>
                <w:szCs w:val="18"/>
              </w:rPr>
            </w:pPr>
            <w:r w:rsidRPr="004A3299">
              <w:rPr>
                <w:sz w:val="18"/>
                <w:szCs w:val="18"/>
              </w:rPr>
              <w:t>0.16</w:t>
            </w:r>
          </w:p>
        </w:tc>
        <w:tc>
          <w:tcPr>
            <w:tcW w:w="670" w:type="dxa"/>
            <w:noWrap/>
            <w:hideMark/>
          </w:tcPr>
          <w:p w14:paraId="62549B8C" w14:textId="77777777" w:rsidR="00637273" w:rsidRPr="004A3299" w:rsidRDefault="00637273" w:rsidP="00637273">
            <w:pPr>
              <w:rPr>
                <w:sz w:val="18"/>
                <w:szCs w:val="18"/>
              </w:rPr>
            </w:pPr>
            <w:r w:rsidRPr="004A3299">
              <w:rPr>
                <w:sz w:val="18"/>
                <w:szCs w:val="18"/>
              </w:rPr>
              <w:t>0.56</w:t>
            </w:r>
          </w:p>
        </w:tc>
      </w:tr>
    </w:tbl>
    <w:p w14:paraId="116C433A" w14:textId="77777777" w:rsidR="00637273" w:rsidRDefault="00637273"/>
    <w:p w14:paraId="1F0B8279" w14:textId="77777777" w:rsidR="003F4AC0" w:rsidRDefault="003F4AC0">
      <w:pPr>
        <w:rPr>
          <w:b/>
          <w:bCs/>
        </w:rPr>
      </w:pPr>
      <w:r>
        <w:rPr>
          <w:b/>
          <w:bCs/>
        </w:rPr>
        <w:br w:type="page"/>
      </w:r>
    </w:p>
    <w:p w14:paraId="548A6127" w14:textId="5DBF3BE4" w:rsidR="003F4AC0" w:rsidRPr="00B97CC0" w:rsidRDefault="003F4AC0" w:rsidP="003F4AC0">
      <w:pPr>
        <w:spacing w:line="360" w:lineRule="auto"/>
        <w:jc w:val="both"/>
        <w:rPr>
          <w:b/>
          <w:bCs/>
          <w:sz w:val="18"/>
          <w:szCs w:val="18"/>
        </w:rPr>
      </w:pPr>
      <w:r w:rsidRPr="00B97CC0">
        <w:rPr>
          <w:b/>
          <w:bCs/>
          <w:sz w:val="18"/>
          <w:szCs w:val="18"/>
        </w:rPr>
        <w:lastRenderedPageBreak/>
        <w:t>Table S</w:t>
      </w:r>
      <w:r w:rsidR="00E775BD" w:rsidRPr="00B97CC0">
        <w:rPr>
          <w:b/>
          <w:bCs/>
          <w:sz w:val="18"/>
          <w:szCs w:val="18"/>
        </w:rPr>
        <w:t>6</w:t>
      </w:r>
      <w:r w:rsidRPr="00B97CC0">
        <w:rPr>
          <w:b/>
          <w:bCs/>
          <w:sz w:val="18"/>
          <w:szCs w:val="18"/>
        </w:rPr>
        <w:t>.</w:t>
      </w:r>
      <w:r w:rsidR="00E775BD" w:rsidRPr="00B97CC0">
        <w:rPr>
          <w:b/>
          <w:bCs/>
          <w:sz w:val="18"/>
          <w:szCs w:val="18"/>
        </w:rPr>
        <w:t xml:space="preserve"> </w:t>
      </w:r>
      <w:r w:rsidR="00E775BD" w:rsidRPr="00B97CC0">
        <w:rPr>
          <w:sz w:val="18"/>
          <w:szCs w:val="18"/>
        </w:rPr>
        <w:t>Model estimates (</w:t>
      </w:r>
      <w:r w:rsidR="00E775BD" w:rsidRPr="00B97CC0">
        <w:rPr>
          <w:rFonts w:cstheme="minorHAnsi"/>
          <w:sz w:val="18"/>
          <w:szCs w:val="18"/>
        </w:rPr>
        <w:t>±</w:t>
      </w:r>
      <w:r w:rsidR="00E775BD" w:rsidRPr="00B97CC0">
        <w:rPr>
          <w:sz w:val="18"/>
          <w:szCs w:val="18"/>
        </w:rPr>
        <w:t xml:space="preserve"> 95% confidence interval) for the </w:t>
      </w:r>
      <w:r w:rsidR="00577672" w:rsidRPr="00B97CC0">
        <w:rPr>
          <w:sz w:val="18"/>
          <w:szCs w:val="18"/>
        </w:rPr>
        <w:t>macroclimate debts</w:t>
      </w:r>
      <w:r w:rsidR="00E775BD" w:rsidRPr="00B97CC0">
        <w:rPr>
          <w:sz w:val="18"/>
          <w:szCs w:val="18"/>
        </w:rPr>
        <w:t xml:space="preserve"> </w:t>
      </w:r>
      <w:r w:rsidR="00577672" w:rsidRPr="00B97CC0">
        <w:rPr>
          <w:sz w:val="18"/>
          <w:szCs w:val="18"/>
        </w:rPr>
        <w:t>in</w:t>
      </w:r>
      <w:r w:rsidR="00E775BD" w:rsidRPr="00B97CC0">
        <w:rPr>
          <w:sz w:val="18"/>
          <w:szCs w:val="18"/>
        </w:rPr>
        <w:t xml:space="preserve"> the herbaceous vegetation as function of the rate of macroclimate change, the baseline macroclimate, the rate of shrub cover change, the baseline shrub cover, the rate of change in snow duration, the baseline snow duration, the rate of microclimate (i.e., annual minimum soil) temperature change</w:t>
      </w:r>
      <w:r w:rsidR="00577672" w:rsidRPr="00B97CC0">
        <w:rPr>
          <w:sz w:val="18"/>
          <w:szCs w:val="18"/>
        </w:rPr>
        <w:t xml:space="preserve"> and</w:t>
      </w:r>
      <w:r w:rsidR="00E775BD" w:rsidRPr="00B97CC0">
        <w:rPr>
          <w:sz w:val="18"/>
          <w:szCs w:val="18"/>
        </w:rPr>
        <w:t xml:space="preserve"> the baseline microclimate temperature. The model also includes four covariates; i.e., rock cover, bare ground cover, distance to the treeline and heat load index, as well as a random intercept of summit ID nested within mountain site ID.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73"/>
        <w:gridCol w:w="638"/>
        <w:gridCol w:w="638"/>
        <w:gridCol w:w="638"/>
        <w:gridCol w:w="640"/>
        <w:gridCol w:w="638"/>
        <w:gridCol w:w="637"/>
        <w:gridCol w:w="637"/>
        <w:gridCol w:w="639"/>
        <w:gridCol w:w="637"/>
        <w:gridCol w:w="637"/>
        <w:gridCol w:w="637"/>
        <w:gridCol w:w="639"/>
      </w:tblGrid>
      <w:tr w:rsidR="003F4AC0" w:rsidRPr="003F4AC0" w14:paraId="06A2CDD4" w14:textId="77777777" w:rsidTr="003F4AC0">
        <w:trPr>
          <w:trHeight w:val="1631"/>
        </w:trPr>
        <w:tc>
          <w:tcPr>
            <w:tcW w:w="2349" w:type="pct"/>
            <w:gridSpan w:val="5"/>
            <w:shd w:val="clear" w:color="auto" w:fill="auto"/>
            <w:noWrap/>
            <w:hideMark/>
          </w:tcPr>
          <w:p w14:paraId="2315C367" w14:textId="7A65AD12" w:rsidR="003F4AC0" w:rsidRPr="003F4AC0" w:rsidRDefault="003F4AC0" w:rsidP="003F4AC0">
            <w:pPr>
              <w:spacing w:after="0" w:line="240" w:lineRule="auto"/>
              <w:rPr>
                <w:rFonts w:ascii="Calibri" w:eastAsia="Times New Roman" w:hAnsi="Calibri" w:cs="Calibri"/>
                <w:b/>
                <w:bCs/>
                <w:color w:val="000000"/>
                <w:kern w:val="0"/>
                <w:sz w:val="18"/>
                <w:szCs w:val="18"/>
                <w14:ligatures w14:val="none"/>
              </w:rPr>
            </w:pPr>
            <w:r>
              <w:rPr>
                <w:rFonts w:ascii="Calibri" w:eastAsia="Times New Roman" w:hAnsi="Calibri" w:cs="Calibri"/>
                <w:b/>
                <w:bCs/>
                <w:color w:val="000000"/>
                <w:kern w:val="0"/>
                <w:sz w:val="18"/>
                <w:szCs w:val="18"/>
                <w14:ligatures w14:val="none"/>
              </w:rPr>
              <w:t>Overall macroclimate debt</w:t>
            </w:r>
          </w:p>
          <w:p w14:paraId="4BDC1BB7" w14:textId="54357D53"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AIC = 249.11, BIC = 294.99</w:t>
            </w:r>
          </w:p>
          <w:p w14:paraId="56200DC0"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Pseudo-R² (fixed effects) = 0.65</w:t>
            </w:r>
          </w:p>
          <w:p w14:paraId="4097B291" w14:textId="26BC6986" w:rsidR="003F4AC0" w:rsidRPr="003F4AC0" w:rsidRDefault="003F4AC0" w:rsidP="003F4AC0">
            <w:pPr>
              <w:spacing w:after="0" w:line="240" w:lineRule="auto"/>
              <w:rPr>
                <w:rFonts w:ascii="Times New Roman" w:eastAsia="Times New Roman" w:hAnsi="Times New Roman" w:cs="Times New Roman"/>
                <w:kern w:val="0"/>
                <w:sz w:val="18"/>
                <w:szCs w:val="18"/>
                <w14:ligatures w14:val="none"/>
              </w:rPr>
            </w:pPr>
            <w:r w:rsidRPr="003F4AC0">
              <w:rPr>
                <w:rFonts w:ascii="Calibri" w:eastAsia="Times New Roman" w:hAnsi="Calibri" w:cs="Calibri"/>
                <w:color w:val="000000"/>
                <w:kern w:val="0"/>
                <w:sz w:val="18"/>
                <w:szCs w:val="18"/>
                <w14:ligatures w14:val="none"/>
              </w:rPr>
              <w:t xml:space="preserve">Pseudo-R² (total) = 0.91 </w:t>
            </w:r>
          </w:p>
        </w:tc>
        <w:tc>
          <w:tcPr>
            <w:tcW w:w="1325" w:type="pct"/>
            <w:gridSpan w:val="4"/>
            <w:shd w:val="clear" w:color="auto" w:fill="auto"/>
            <w:noWrap/>
            <w:hideMark/>
          </w:tcPr>
          <w:p w14:paraId="02DF3DE0" w14:textId="0E086CA7" w:rsidR="003F4AC0" w:rsidRPr="003F4AC0" w:rsidRDefault="003F4AC0" w:rsidP="003F4AC0">
            <w:pPr>
              <w:spacing w:after="0" w:line="240" w:lineRule="auto"/>
              <w:rPr>
                <w:rFonts w:ascii="Calibri" w:eastAsia="Times New Roman" w:hAnsi="Calibri" w:cs="Calibri"/>
                <w:b/>
                <w:bCs/>
                <w:color w:val="000000"/>
                <w:kern w:val="0"/>
                <w:sz w:val="18"/>
                <w:szCs w:val="18"/>
                <w14:ligatures w14:val="none"/>
              </w:rPr>
            </w:pPr>
            <w:r>
              <w:rPr>
                <w:rFonts w:ascii="Calibri" w:eastAsia="Times New Roman" w:hAnsi="Calibri" w:cs="Calibri"/>
                <w:b/>
                <w:bCs/>
                <w:color w:val="000000"/>
                <w:kern w:val="0"/>
                <w:sz w:val="18"/>
                <w:szCs w:val="18"/>
                <w14:ligatures w14:val="none"/>
              </w:rPr>
              <w:t>Decline cold-adapted species</w:t>
            </w:r>
          </w:p>
          <w:p w14:paraId="0FFD0206" w14:textId="29AD92A3"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AIC = 305.34, BIC = 346.87</w:t>
            </w:r>
          </w:p>
          <w:p w14:paraId="784358BF"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Pseudo-R² (fixed effects) = 0.49</w:t>
            </w:r>
          </w:p>
          <w:p w14:paraId="38005833" w14:textId="4AB09CE9" w:rsidR="003F4AC0" w:rsidRPr="003F4AC0" w:rsidRDefault="003F4AC0" w:rsidP="003F4AC0">
            <w:pPr>
              <w:spacing w:after="0" w:line="240" w:lineRule="auto"/>
              <w:rPr>
                <w:rFonts w:ascii="Times New Roman" w:eastAsia="Times New Roman" w:hAnsi="Times New Roman" w:cs="Times New Roman"/>
                <w:kern w:val="0"/>
                <w:sz w:val="18"/>
                <w:szCs w:val="18"/>
                <w14:ligatures w14:val="none"/>
              </w:rPr>
            </w:pPr>
            <w:r w:rsidRPr="003F4AC0">
              <w:rPr>
                <w:rFonts w:ascii="Calibri" w:eastAsia="Times New Roman" w:hAnsi="Calibri" w:cs="Calibri"/>
                <w:color w:val="000000"/>
                <w:kern w:val="0"/>
                <w:sz w:val="18"/>
                <w:szCs w:val="18"/>
                <w14:ligatures w14:val="none"/>
              </w:rPr>
              <w:t xml:space="preserve">Pseudo-R² (total) = 0.76 </w:t>
            </w:r>
          </w:p>
        </w:tc>
        <w:tc>
          <w:tcPr>
            <w:tcW w:w="1325" w:type="pct"/>
            <w:gridSpan w:val="4"/>
            <w:shd w:val="clear" w:color="auto" w:fill="auto"/>
            <w:noWrap/>
            <w:hideMark/>
          </w:tcPr>
          <w:p w14:paraId="634E2901" w14:textId="6CAEB187" w:rsidR="003F4AC0" w:rsidRPr="003F4AC0" w:rsidRDefault="003F4AC0" w:rsidP="003F4AC0">
            <w:pPr>
              <w:spacing w:after="0" w:line="240" w:lineRule="auto"/>
              <w:rPr>
                <w:rFonts w:ascii="Calibri" w:eastAsia="Times New Roman" w:hAnsi="Calibri" w:cs="Calibri"/>
                <w:b/>
                <w:bCs/>
                <w:color w:val="000000"/>
                <w:kern w:val="0"/>
                <w:sz w:val="18"/>
                <w:szCs w:val="18"/>
                <w14:ligatures w14:val="none"/>
              </w:rPr>
            </w:pPr>
            <w:r w:rsidRPr="003F4AC0">
              <w:rPr>
                <w:rFonts w:ascii="Calibri" w:eastAsia="Times New Roman" w:hAnsi="Calibri" w:cs="Calibri"/>
                <w:b/>
                <w:bCs/>
                <w:color w:val="000000"/>
                <w:kern w:val="0"/>
                <w:sz w:val="18"/>
                <w:szCs w:val="18"/>
                <w14:ligatures w14:val="none"/>
              </w:rPr>
              <w:t>Gain warmth-demanding species</w:t>
            </w:r>
          </w:p>
          <w:p w14:paraId="152175C3" w14:textId="743D00A1"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AIC = 279.28, BIC = 317.79</w:t>
            </w:r>
          </w:p>
          <w:p w14:paraId="3FAF71D0"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Pseudo-R² (fixed effects) = 0.62</w:t>
            </w:r>
          </w:p>
          <w:p w14:paraId="5978B41E" w14:textId="48AE0656"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 xml:space="preserve">Pseudo-R² (total) = 0.70 </w:t>
            </w:r>
          </w:p>
        </w:tc>
      </w:tr>
      <w:tr w:rsidR="003F4AC0" w:rsidRPr="003F4AC0" w14:paraId="53F7D40D" w14:textId="77777777" w:rsidTr="003F4AC0">
        <w:trPr>
          <w:trHeight w:val="288"/>
        </w:trPr>
        <w:tc>
          <w:tcPr>
            <w:tcW w:w="1024" w:type="pct"/>
            <w:shd w:val="clear" w:color="auto" w:fill="auto"/>
            <w:noWrap/>
            <w:hideMark/>
          </w:tcPr>
          <w:p w14:paraId="3FF4A938" w14:textId="77777777" w:rsidR="003F4AC0" w:rsidRPr="003F4AC0" w:rsidRDefault="003F4AC0" w:rsidP="003F4AC0">
            <w:pPr>
              <w:spacing w:after="0" w:line="240" w:lineRule="auto"/>
              <w:rPr>
                <w:rFonts w:ascii="Times New Roman" w:eastAsia="Times New Roman" w:hAnsi="Times New Roman" w:cs="Times New Roman"/>
                <w:b/>
                <w:bCs/>
                <w:kern w:val="0"/>
                <w:sz w:val="18"/>
                <w:szCs w:val="18"/>
                <w14:ligatures w14:val="none"/>
              </w:rPr>
            </w:pPr>
          </w:p>
        </w:tc>
        <w:tc>
          <w:tcPr>
            <w:tcW w:w="331" w:type="pct"/>
            <w:shd w:val="clear" w:color="auto" w:fill="auto"/>
            <w:noWrap/>
            <w:hideMark/>
          </w:tcPr>
          <w:p w14:paraId="280C93AD" w14:textId="6F3CAB82" w:rsidR="003F4AC0" w:rsidRPr="003F4AC0" w:rsidRDefault="003F4AC0" w:rsidP="003F4AC0">
            <w:pPr>
              <w:spacing w:after="0" w:line="240" w:lineRule="auto"/>
              <w:rPr>
                <w:rFonts w:ascii="Calibri" w:eastAsia="Times New Roman" w:hAnsi="Calibri" w:cs="Calibri"/>
                <w:b/>
                <w:bCs/>
                <w:color w:val="000000"/>
                <w:kern w:val="0"/>
                <w:sz w:val="18"/>
                <w:szCs w:val="18"/>
                <w14:ligatures w14:val="none"/>
              </w:rPr>
            </w:pPr>
            <w:r w:rsidRPr="003F4AC0">
              <w:rPr>
                <w:rFonts w:ascii="Calibri" w:eastAsia="Times New Roman" w:hAnsi="Calibri" w:cs="Calibri"/>
                <w:b/>
                <w:bCs/>
                <w:color w:val="000000"/>
                <w:kern w:val="0"/>
                <w:sz w:val="18"/>
                <w:szCs w:val="18"/>
                <w14:ligatures w14:val="none"/>
              </w:rPr>
              <w:t>Est</w:t>
            </w:r>
          </w:p>
        </w:tc>
        <w:tc>
          <w:tcPr>
            <w:tcW w:w="331" w:type="pct"/>
            <w:shd w:val="clear" w:color="auto" w:fill="auto"/>
            <w:noWrap/>
            <w:hideMark/>
          </w:tcPr>
          <w:p w14:paraId="058A0E85" w14:textId="77777777" w:rsidR="003F4AC0" w:rsidRPr="003F4AC0" w:rsidRDefault="003F4AC0" w:rsidP="003F4AC0">
            <w:pPr>
              <w:spacing w:after="0" w:line="240" w:lineRule="auto"/>
              <w:rPr>
                <w:rFonts w:ascii="Calibri" w:eastAsia="Times New Roman" w:hAnsi="Calibri" w:cs="Calibri"/>
                <w:b/>
                <w:bCs/>
                <w:color w:val="000000"/>
                <w:kern w:val="0"/>
                <w:sz w:val="18"/>
                <w:szCs w:val="18"/>
                <w14:ligatures w14:val="none"/>
              </w:rPr>
            </w:pPr>
            <w:r w:rsidRPr="003F4AC0">
              <w:rPr>
                <w:rFonts w:ascii="Calibri" w:eastAsia="Times New Roman" w:hAnsi="Calibri" w:cs="Calibri"/>
                <w:b/>
                <w:bCs/>
                <w:color w:val="000000"/>
                <w:kern w:val="0"/>
                <w:sz w:val="18"/>
                <w:szCs w:val="18"/>
                <w14:ligatures w14:val="none"/>
              </w:rPr>
              <w:t>CI-5%</w:t>
            </w:r>
          </w:p>
        </w:tc>
        <w:tc>
          <w:tcPr>
            <w:tcW w:w="331" w:type="pct"/>
            <w:shd w:val="clear" w:color="auto" w:fill="auto"/>
            <w:noWrap/>
            <w:hideMark/>
          </w:tcPr>
          <w:p w14:paraId="1C5BC069" w14:textId="77777777" w:rsidR="003F4AC0" w:rsidRPr="003F4AC0" w:rsidRDefault="003F4AC0" w:rsidP="003F4AC0">
            <w:pPr>
              <w:spacing w:after="0" w:line="240" w:lineRule="auto"/>
              <w:rPr>
                <w:rFonts w:ascii="Calibri" w:eastAsia="Times New Roman" w:hAnsi="Calibri" w:cs="Calibri"/>
                <w:b/>
                <w:bCs/>
                <w:color w:val="000000"/>
                <w:kern w:val="0"/>
                <w:sz w:val="18"/>
                <w:szCs w:val="18"/>
                <w14:ligatures w14:val="none"/>
              </w:rPr>
            </w:pPr>
            <w:r w:rsidRPr="003F4AC0">
              <w:rPr>
                <w:rFonts w:ascii="Calibri" w:eastAsia="Times New Roman" w:hAnsi="Calibri" w:cs="Calibri"/>
                <w:b/>
                <w:bCs/>
                <w:color w:val="000000"/>
                <w:kern w:val="0"/>
                <w:sz w:val="18"/>
                <w:szCs w:val="18"/>
                <w14:ligatures w14:val="none"/>
              </w:rPr>
              <w:t>CI-95%</w:t>
            </w:r>
          </w:p>
        </w:tc>
        <w:tc>
          <w:tcPr>
            <w:tcW w:w="331" w:type="pct"/>
            <w:shd w:val="clear" w:color="auto" w:fill="auto"/>
            <w:noWrap/>
            <w:hideMark/>
          </w:tcPr>
          <w:p w14:paraId="06F1498D" w14:textId="77777777" w:rsidR="003F4AC0" w:rsidRPr="003F4AC0" w:rsidRDefault="003F4AC0" w:rsidP="003F4AC0">
            <w:pPr>
              <w:spacing w:after="0" w:line="240" w:lineRule="auto"/>
              <w:rPr>
                <w:rFonts w:ascii="Calibri" w:eastAsia="Times New Roman" w:hAnsi="Calibri" w:cs="Calibri"/>
                <w:b/>
                <w:bCs/>
                <w:color w:val="000000"/>
                <w:kern w:val="0"/>
                <w:sz w:val="18"/>
                <w:szCs w:val="18"/>
                <w14:ligatures w14:val="none"/>
              </w:rPr>
            </w:pPr>
            <w:r w:rsidRPr="003F4AC0">
              <w:rPr>
                <w:rFonts w:ascii="Calibri" w:eastAsia="Times New Roman" w:hAnsi="Calibri" w:cs="Calibri"/>
                <w:b/>
                <w:bCs/>
                <w:color w:val="000000"/>
                <w:kern w:val="0"/>
                <w:sz w:val="18"/>
                <w:szCs w:val="18"/>
                <w14:ligatures w14:val="none"/>
              </w:rPr>
              <w:t>t value</w:t>
            </w:r>
          </w:p>
        </w:tc>
        <w:tc>
          <w:tcPr>
            <w:tcW w:w="331" w:type="pct"/>
            <w:shd w:val="clear" w:color="auto" w:fill="auto"/>
            <w:noWrap/>
            <w:hideMark/>
          </w:tcPr>
          <w:p w14:paraId="719F4BAF" w14:textId="418C4FCF" w:rsidR="003F4AC0" w:rsidRPr="003F4AC0" w:rsidRDefault="003F4AC0" w:rsidP="003F4AC0">
            <w:pPr>
              <w:spacing w:after="0" w:line="240" w:lineRule="auto"/>
              <w:rPr>
                <w:rFonts w:ascii="Calibri" w:eastAsia="Times New Roman" w:hAnsi="Calibri" w:cs="Calibri"/>
                <w:b/>
                <w:bCs/>
                <w:color w:val="000000"/>
                <w:kern w:val="0"/>
                <w:sz w:val="18"/>
                <w:szCs w:val="18"/>
                <w14:ligatures w14:val="none"/>
              </w:rPr>
            </w:pPr>
            <w:r w:rsidRPr="003F4AC0">
              <w:rPr>
                <w:rFonts w:ascii="Calibri" w:eastAsia="Times New Roman" w:hAnsi="Calibri" w:cs="Calibri"/>
                <w:b/>
                <w:bCs/>
                <w:color w:val="000000"/>
                <w:kern w:val="0"/>
                <w:sz w:val="18"/>
                <w:szCs w:val="18"/>
                <w14:ligatures w14:val="none"/>
              </w:rPr>
              <w:t>Est</w:t>
            </w:r>
          </w:p>
        </w:tc>
        <w:tc>
          <w:tcPr>
            <w:tcW w:w="331" w:type="pct"/>
            <w:shd w:val="clear" w:color="auto" w:fill="auto"/>
            <w:noWrap/>
            <w:hideMark/>
          </w:tcPr>
          <w:p w14:paraId="072771E3" w14:textId="77777777" w:rsidR="003F4AC0" w:rsidRPr="003F4AC0" w:rsidRDefault="003F4AC0" w:rsidP="003F4AC0">
            <w:pPr>
              <w:spacing w:after="0" w:line="240" w:lineRule="auto"/>
              <w:rPr>
                <w:rFonts w:ascii="Calibri" w:eastAsia="Times New Roman" w:hAnsi="Calibri" w:cs="Calibri"/>
                <w:b/>
                <w:bCs/>
                <w:color w:val="000000"/>
                <w:kern w:val="0"/>
                <w:sz w:val="18"/>
                <w:szCs w:val="18"/>
                <w14:ligatures w14:val="none"/>
              </w:rPr>
            </w:pPr>
            <w:r w:rsidRPr="003F4AC0">
              <w:rPr>
                <w:rFonts w:ascii="Calibri" w:eastAsia="Times New Roman" w:hAnsi="Calibri" w:cs="Calibri"/>
                <w:b/>
                <w:bCs/>
                <w:color w:val="000000"/>
                <w:kern w:val="0"/>
                <w:sz w:val="18"/>
                <w:szCs w:val="18"/>
                <w14:ligatures w14:val="none"/>
              </w:rPr>
              <w:t>CI-5%</w:t>
            </w:r>
          </w:p>
        </w:tc>
        <w:tc>
          <w:tcPr>
            <w:tcW w:w="331" w:type="pct"/>
            <w:shd w:val="clear" w:color="auto" w:fill="auto"/>
            <w:noWrap/>
            <w:hideMark/>
          </w:tcPr>
          <w:p w14:paraId="0F48C7F1" w14:textId="77777777" w:rsidR="003F4AC0" w:rsidRPr="003F4AC0" w:rsidRDefault="003F4AC0" w:rsidP="003F4AC0">
            <w:pPr>
              <w:spacing w:after="0" w:line="240" w:lineRule="auto"/>
              <w:rPr>
                <w:rFonts w:ascii="Calibri" w:eastAsia="Times New Roman" w:hAnsi="Calibri" w:cs="Calibri"/>
                <w:b/>
                <w:bCs/>
                <w:color w:val="000000"/>
                <w:kern w:val="0"/>
                <w:sz w:val="18"/>
                <w:szCs w:val="18"/>
                <w14:ligatures w14:val="none"/>
              </w:rPr>
            </w:pPr>
            <w:r w:rsidRPr="003F4AC0">
              <w:rPr>
                <w:rFonts w:ascii="Calibri" w:eastAsia="Times New Roman" w:hAnsi="Calibri" w:cs="Calibri"/>
                <w:b/>
                <w:bCs/>
                <w:color w:val="000000"/>
                <w:kern w:val="0"/>
                <w:sz w:val="18"/>
                <w:szCs w:val="18"/>
                <w14:ligatures w14:val="none"/>
              </w:rPr>
              <w:t>CI-95%</w:t>
            </w:r>
          </w:p>
        </w:tc>
        <w:tc>
          <w:tcPr>
            <w:tcW w:w="331" w:type="pct"/>
            <w:shd w:val="clear" w:color="auto" w:fill="auto"/>
            <w:noWrap/>
            <w:hideMark/>
          </w:tcPr>
          <w:p w14:paraId="762B1E0C" w14:textId="77777777" w:rsidR="003F4AC0" w:rsidRPr="003F4AC0" w:rsidRDefault="003F4AC0" w:rsidP="003F4AC0">
            <w:pPr>
              <w:spacing w:after="0" w:line="240" w:lineRule="auto"/>
              <w:rPr>
                <w:rFonts w:ascii="Calibri" w:eastAsia="Times New Roman" w:hAnsi="Calibri" w:cs="Calibri"/>
                <w:b/>
                <w:bCs/>
                <w:color w:val="000000"/>
                <w:kern w:val="0"/>
                <w:sz w:val="18"/>
                <w:szCs w:val="18"/>
                <w14:ligatures w14:val="none"/>
              </w:rPr>
            </w:pPr>
            <w:r w:rsidRPr="003F4AC0">
              <w:rPr>
                <w:rFonts w:ascii="Calibri" w:eastAsia="Times New Roman" w:hAnsi="Calibri" w:cs="Calibri"/>
                <w:b/>
                <w:bCs/>
                <w:color w:val="000000"/>
                <w:kern w:val="0"/>
                <w:sz w:val="18"/>
                <w:szCs w:val="18"/>
                <w14:ligatures w14:val="none"/>
              </w:rPr>
              <w:t>t value</w:t>
            </w:r>
          </w:p>
        </w:tc>
        <w:tc>
          <w:tcPr>
            <w:tcW w:w="331" w:type="pct"/>
            <w:shd w:val="clear" w:color="auto" w:fill="auto"/>
            <w:noWrap/>
            <w:hideMark/>
          </w:tcPr>
          <w:p w14:paraId="6F2CA6B8" w14:textId="3978B1D6" w:rsidR="003F4AC0" w:rsidRPr="003F4AC0" w:rsidRDefault="003F4AC0" w:rsidP="003F4AC0">
            <w:pPr>
              <w:spacing w:after="0" w:line="240" w:lineRule="auto"/>
              <w:rPr>
                <w:rFonts w:ascii="Calibri" w:eastAsia="Times New Roman" w:hAnsi="Calibri" w:cs="Calibri"/>
                <w:b/>
                <w:bCs/>
                <w:color w:val="000000"/>
                <w:kern w:val="0"/>
                <w:sz w:val="18"/>
                <w:szCs w:val="18"/>
                <w14:ligatures w14:val="none"/>
              </w:rPr>
            </w:pPr>
            <w:r w:rsidRPr="003F4AC0">
              <w:rPr>
                <w:rFonts w:ascii="Calibri" w:eastAsia="Times New Roman" w:hAnsi="Calibri" w:cs="Calibri"/>
                <w:b/>
                <w:bCs/>
                <w:color w:val="000000"/>
                <w:kern w:val="0"/>
                <w:sz w:val="18"/>
                <w:szCs w:val="18"/>
                <w14:ligatures w14:val="none"/>
              </w:rPr>
              <w:t>Est</w:t>
            </w:r>
          </w:p>
        </w:tc>
        <w:tc>
          <w:tcPr>
            <w:tcW w:w="331" w:type="pct"/>
            <w:shd w:val="clear" w:color="auto" w:fill="auto"/>
            <w:noWrap/>
            <w:hideMark/>
          </w:tcPr>
          <w:p w14:paraId="1F04E47F" w14:textId="77777777" w:rsidR="003F4AC0" w:rsidRPr="003F4AC0" w:rsidRDefault="003F4AC0" w:rsidP="003F4AC0">
            <w:pPr>
              <w:spacing w:after="0" w:line="240" w:lineRule="auto"/>
              <w:rPr>
                <w:rFonts w:ascii="Calibri" w:eastAsia="Times New Roman" w:hAnsi="Calibri" w:cs="Calibri"/>
                <w:b/>
                <w:bCs/>
                <w:color w:val="000000"/>
                <w:kern w:val="0"/>
                <w:sz w:val="18"/>
                <w:szCs w:val="18"/>
                <w14:ligatures w14:val="none"/>
              </w:rPr>
            </w:pPr>
            <w:r w:rsidRPr="003F4AC0">
              <w:rPr>
                <w:rFonts w:ascii="Calibri" w:eastAsia="Times New Roman" w:hAnsi="Calibri" w:cs="Calibri"/>
                <w:b/>
                <w:bCs/>
                <w:color w:val="000000"/>
                <w:kern w:val="0"/>
                <w:sz w:val="18"/>
                <w:szCs w:val="18"/>
                <w14:ligatures w14:val="none"/>
              </w:rPr>
              <w:t>CI-5%</w:t>
            </w:r>
          </w:p>
        </w:tc>
        <w:tc>
          <w:tcPr>
            <w:tcW w:w="331" w:type="pct"/>
            <w:shd w:val="clear" w:color="auto" w:fill="auto"/>
            <w:noWrap/>
            <w:hideMark/>
          </w:tcPr>
          <w:p w14:paraId="19BE9529" w14:textId="77777777" w:rsidR="003F4AC0" w:rsidRPr="003F4AC0" w:rsidRDefault="003F4AC0" w:rsidP="003F4AC0">
            <w:pPr>
              <w:spacing w:after="0" w:line="240" w:lineRule="auto"/>
              <w:rPr>
                <w:rFonts w:ascii="Calibri" w:eastAsia="Times New Roman" w:hAnsi="Calibri" w:cs="Calibri"/>
                <w:b/>
                <w:bCs/>
                <w:color w:val="000000"/>
                <w:kern w:val="0"/>
                <w:sz w:val="18"/>
                <w:szCs w:val="18"/>
                <w14:ligatures w14:val="none"/>
              </w:rPr>
            </w:pPr>
            <w:r w:rsidRPr="003F4AC0">
              <w:rPr>
                <w:rFonts w:ascii="Calibri" w:eastAsia="Times New Roman" w:hAnsi="Calibri" w:cs="Calibri"/>
                <w:b/>
                <w:bCs/>
                <w:color w:val="000000"/>
                <w:kern w:val="0"/>
                <w:sz w:val="18"/>
                <w:szCs w:val="18"/>
                <w14:ligatures w14:val="none"/>
              </w:rPr>
              <w:t>CI-95%</w:t>
            </w:r>
          </w:p>
        </w:tc>
        <w:tc>
          <w:tcPr>
            <w:tcW w:w="331" w:type="pct"/>
            <w:shd w:val="clear" w:color="auto" w:fill="auto"/>
            <w:noWrap/>
            <w:hideMark/>
          </w:tcPr>
          <w:p w14:paraId="3F6D0223" w14:textId="77777777" w:rsidR="003F4AC0" w:rsidRPr="003F4AC0" w:rsidRDefault="003F4AC0" w:rsidP="003F4AC0">
            <w:pPr>
              <w:spacing w:after="0" w:line="240" w:lineRule="auto"/>
              <w:rPr>
                <w:rFonts w:ascii="Calibri" w:eastAsia="Times New Roman" w:hAnsi="Calibri" w:cs="Calibri"/>
                <w:b/>
                <w:bCs/>
                <w:color w:val="000000"/>
                <w:kern w:val="0"/>
                <w:sz w:val="18"/>
                <w:szCs w:val="18"/>
                <w14:ligatures w14:val="none"/>
              </w:rPr>
            </w:pPr>
            <w:r w:rsidRPr="003F4AC0">
              <w:rPr>
                <w:rFonts w:ascii="Calibri" w:eastAsia="Times New Roman" w:hAnsi="Calibri" w:cs="Calibri"/>
                <w:b/>
                <w:bCs/>
                <w:color w:val="000000"/>
                <w:kern w:val="0"/>
                <w:sz w:val="18"/>
                <w:szCs w:val="18"/>
                <w14:ligatures w14:val="none"/>
              </w:rPr>
              <w:t>t value</w:t>
            </w:r>
          </w:p>
        </w:tc>
      </w:tr>
      <w:tr w:rsidR="003F4AC0" w:rsidRPr="003F4AC0" w14:paraId="3BAFD334" w14:textId="77777777" w:rsidTr="003F4AC0">
        <w:trPr>
          <w:trHeight w:val="288"/>
        </w:trPr>
        <w:tc>
          <w:tcPr>
            <w:tcW w:w="1024" w:type="pct"/>
            <w:shd w:val="clear" w:color="auto" w:fill="auto"/>
            <w:noWrap/>
            <w:hideMark/>
          </w:tcPr>
          <w:p w14:paraId="658EE0AB"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Intercept</w:t>
            </w:r>
          </w:p>
        </w:tc>
        <w:tc>
          <w:tcPr>
            <w:tcW w:w="331" w:type="pct"/>
            <w:shd w:val="clear" w:color="auto" w:fill="auto"/>
            <w:noWrap/>
            <w:hideMark/>
          </w:tcPr>
          <w:p w14:paraId="354DFA2E"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0.29</w:t>
            </w:r>
          </w:p>
        </w:tc>
        <w:tc>
          <w:tcPr>
            <w:tcW w:w="331" w:type="pct"/>
            <w:shd w:val="clear" w:color="auto" w:fill="auto"/>
            <w:noWrap/>
            <w:hideMark/>
          </w:tcPr>
          <w:p w14:paraId="0B838C6F"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-0.05</w:t>
            </w:r>
          </w:p>
        </w:tc>
        <w:tc>
          <w:tcPr>
            <w:tcW w:w="331" w:type="pct"/>
            <w:shd w:val="clear" w:color="auto" w:fill="auto"/>
            <w:noWrap/>
            <w:hideMark/>
          </w:tcPr>
          <w:p w14:paraId="50AF2A02"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0.62</w:t>
            </w:r>
          </w:p>
        </w:tc>
        <w:tc>
          <w:tcPr>
            <w:tcW w:w="331" w:type="pct"/>
            <w:shd w:val="clear" w:color="auto" w:fill="auto"/>
            <w:noWrap/>
            <w:hideMark/>
          </w:tcPr>
          <w:p w14:paraId="6AEB6498"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1.39</w:t>
            </w:r>
          </w:p>
        </w:tc>
        <w:tc>
          <w:tcPr>
            <w:tcW w:w="331" w:type="pct"/>
            <w:shd w:val="clear" w:color="auto" w:fill="auto"/>
            <w:noWrap/>
            <w:hideMark/>
          </w:tcPr>
          <w:p w14:paraId="637EFB33"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-0.04</w:t>
            </w:r>
          </w:p>
        </w:tc>
        <w:tc>
          <w:tcPr>
            <w:tcW w:w="331" w:type="pct"/>
            <w:shd w:val="clear" w:color="auto" w:fill="auto"/>
            <w:noWrap/>
            <w:hideMark/>
          </w:tcPr>
          <w:p w14:paraId="1977C798"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-0.46</w:t>
            </w:r>
          </w:p>
        </w:tc>
        <w:tc>
          <w:tcPr>
            <w:tcW w:w="331" w:type="pct"/>
            <w:shd w:val="clear" w:color="auto" w:fill="auto"/>
            <w:noWrap/>
            <w:hideMark/>
          </w:tcPr>
          <w:p w14:paraId="2330D38F"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0.38</w:t>
            </w:r>
          </w:p>
        </w:tc>
        <w:tc>
          <w:tcPr>
            <w:tcW w:w="331" w:type="pct"/>
            <w:shd w:val="clear" w:color="auto" w:fill="auto"/>
            <w:noWrap/>
            <w:hideMark/>
          </w:tcPr>
          <w:p w14:paraId="2330D76A"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-0.17</w:t>
            </w:r>
          </w:p>
        </w:tc>
        <w:tc>
          <w:tcPr>
            <w:tcW w:w="331" w:type="pct"/>
            <w:shd w:val="clear" w:color="auto" w:fill="auto"/>
            <w:noWrap/>
            <w:hideMark/>
          </w:tcPr>
          <w:p w14:paraId="23C4B568"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0.12</w:t>
            </w:r>
          </w:p>
        </w:tc>
        <w:tc>
          <w:tcPr>
            <w:tcW w:w="331" w:type="pct"/>
            <w:shd w:val="clear" w:color="auto" w:fill="auto"/>
            <w:noWrap/>
            <w:hideMark/>
          </w:tcPr>
          <w:p w14:paraId="4C701D97"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-0.21</w:t>
            </w:r>
          </w:p>
        </w:tc>
        <w:tc>
          <w:tcPr>
            <w:tcW w:w="331" w:type="pct"/>
            <w:shd w:val="clear" w:color="auto" w:fill="auto"/>
            <w:noWrap/>
            <w:hideMark/>
          </w:tcPr>
          <w:p w14:paraId="042BF649"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0.46</w:t>
            </w:r>
          </w:p>
        </w:tc>
        <w:tc>
          <w:tcPr>
            <w:tcW w:w="331" w:type="pct"/>
            <w:shd w:val="clear" w:color="auto" w:fill="auto"/>
            <w:noWrap/>
            <w:hideMark/>
          </w:tcPr>
          <w:p w14:paraId="25940C7D" w14:textId="0B9A5518"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0.6</w:t>
            </w:r>
            <w:r>
              <w:rPr>
                <w:rFonts w:ascii="Calibri" w:eastAsia="Times New Roman" w:hAnsi="Calibri" w:cs="Calibri"/>
                <w:color w:val="000000"/>
                <w:kern w:val="0"/>
                <w:sz w:val="18"/>
                <w:szCs w:val="18"/>
                <w14:ligatures w14:val="none"/>
              </w:rPr>
              <w:t>0</w:t>
            </w:r>
          </w:p>
        </w:tc>
      </w:tr>
      <w:tr w:rsidR="003F4AC0" w:rsidRPr="003F4AC0" w14:paraId="47098776" w14:textId="77777777" w:rsidTr="003F4AC0">
        <w:trPr>
          <w:trHeight w:val="288"/>
        </w:trPr>
        <w:tc>
          <w:tcPr>
            <w:tcW w:w="1024" w:type="pct"/>
            <w:shd w:val="clear" w:color="auto" w:fill="auto"/>
            <w:noWrap/>
            <w:hideMark/>
          </w:tcPr>
          <w:p w14:paraId="634649C8"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Increase in Tmacro-min</w:t>
            </w:r>
          </w:p>
        </w:tc>
        <w:tc>
          <w:tcPr>
            <w:tcW w:w="331" w:type="pct"/>
            <w:shd w:val="clear" w:color="auto" w:fill="auto"/>
            <w:noWrap/>
            <w:hideMark/>
          </w:tcPr>
          <w:p w14:paraId="1A8959F8"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1.12</w:t>
            </w:r>
          </w:p>
        </w:tc>
        <w:tc>
          <w:tcPr>
            <w:tcW w:w="331" w:type="pct"/>
            <w:shd w:val="clear" w:color="auto" w:fill="auto"/>
            <w:noWrap/>
            <w:hideMark/>
          </w:tcPr>
          <w:p w14:paraId="224D508B"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0.97</w:t>
            </w:r>
          </w:p>
        </w:tc>
        <w:tc>
          <w:tcPr>
            <w:tcW w:w="331" w:type="pct"/>
            <w:shd w:val="clear" w:color="auto" w:fill="auto"/>
            <w:noWrap/>
            <w:hideMark/>
          </w:tcPr>
          <w:p w14:paraId="0B17A8FC"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1.27</w:t>
            </w:r>
          </w:p>
        </w:tc>
        <w:tc>
          <w:tcPr>
            <w:tcW w:w="331" w:type="pct"/>
            <w:shd w:val="clear" w:color="auto" w:fill="auto"/>
            <w:noWrap/>
            <w:hideMark/>
          </w:tcPr>
          <w:p w14:paraId="25BA7FC6"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12.27</w:t>
            </w:r>
          </w:p>
        </w:tc>
        <w:tc>
          <w:tcPr>
            <w:tcW w:w="331" w:type="pct"/>
            <w:shd w:val="clear" w:color="auto" w:fill="auto"/>
            <w:noWrap/>
            <w:hideMark/>
          </w:tcPr>
          <w:p w14:paraId="7EC4998E" w14:textId="30620B4D"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0.9</w:t>
            </w:r>
            <w:r w:rsidR="003E3D63">
              <w:rPr>
                <w:rFonts w:ascii="Calibri" w:eastAsia="Times New Roman" w:hAnsi="Calibri" w:cs="Calibri"/>
                <w:color w:val="000000"/>
                <w:kern w:val="0"/>
                <w:sz w:val="18"/>
                <w:szCs w:val="18"/>
                <w14:ligatures w14:val="none"/>
              </w:rPr>
              <w:t>0</w:t>
            </w:r>
          </w:p>
        </w:tc>
        <w:tc>
          <w:tcPr>
            <w:tcW w:w="331" w:type="pct"/>
            <w:shd w:val="clear" w:color="auto" w:fill="auto"/>
            <w:noWrap/>
            <w:hideMark/>
          </w:tcPr>
          <w:p w14:paraId="5743D97E"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0.66</w:t>
            </w:r>
          </w:p>
        </w:tc>
        <w:tc>
          <w:tcPr>
            <w:tcW w:w="331" w:type="pct"/>
            <w:shd w:val="clear" w:color="auto" w:fill="auto"/>
            <w:noWrap/>
            <w:hideMark/>
          </w:tcPr>
          <w:p w14:paraId="60FB88D1"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1.14</w:t>
            </w:r>
          </w:p>
        </w:tc>
        <w:tc>
          <w:tcPr>
            <w:tcW w:w="331" w:type="pct"/>
            <w:shd w:val="clear" w:color="auto" w:fill="auto"/>
            <w:noWrap/>
            <w:hideMark/>
          </w:tcPr>
          <w:p w14:paraId="2CBCB629"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6.06</w:t>
            </w:r>
          </w:p>
        </w:tc>
        <w:tc>
          <w:tcPr>
            <w:tcW w:w="331" w:type="pct"/>
            <w:shd w:val="clear" w:color="auto" w:fill="auto"/>
            <w:noWrap/>
            <w:hideMark/>
          </w:tcPr>
          <w:p w14:paraId="5EA4FC83"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1.41</w:t>
            </w:r>
          </w:p>
        </w:tc>
        <w:tc>
          <w:tcPr>
            <w:tcW w:w="331" w:type="pct"/>
            <w:shd w:val="clear" w:color="auto" w:fill="auto"/>
            <w:noWrap/>
            <w:hideMark/>
          </w:tcPr>
          <w:p w14:paraId="7A782193"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1.12</w:t>
            </w:r>
          </w:p>
        </w:tc>
        <w:tc>
          <w:tcPr>
            <w:tcW w:w="331" w:type="pct"/>
            <w:shd w:val="clear" w:color="auto" w:fill="auto"/>
            <w:noWrap/>
            <w:hideMark/>
          </w:tcPr>
          <w:p w14:paraId="6DAD0B7F" w14:textId="50218116"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1.7</w:t>
            </w:r>
            <w:r w:rsidR="003E3D63">
              <w:rPr>
                <w:rFonts w:ascii="Calibri" w:eastAsia="Times New Roman" w:hAnsi="Calibri" w:cs="Calibri"/>
                <w:color w:val="000000"/>
                <w:kern w:val="0"/>
                <w:sz w:val="18"/>
                <w:szCs w:val="18"/>
                <w14:ligatures w14:val="none"/>
              </w:rPr>
              <w:t>0</w:t>
            </w:r>
          </w:p>
        </w:tc>
        <w:tc>
          <w:tcPr>
            <w:tcW w:w="331" w:type="pct"/>
            <w:shd w:val="clear" w:color="auto" w:fill="auto"/>
            <w:noWrap/>
            <w:hideMark/>
          </w:tcPr>
          <w:p w14:paraId="229EF429"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8.09</w:t>
            </w:r>
          </w:p>
        </w:tc>
      </w:tr>
      <w:tr w:rsidR="003F4AC0" w:rsidRPr="003F4AC0" w14:paraId="77C599D6" w14:textId="77777777" w:rsidTr="003F4AC0">
        <w:trPr>
          <w:trHeight w:val="288"/>
        </w:trPr>
        <w:tc>
          <w:tcPr>
            <w:tcW w:w="1024" w:type="pct"/>
            <w:shd w:val="clear" w:color="auto" w:fill="auto"/>
            <w:noWrap/>
            <w:hideMark/>
          </w:tcPr>
          <w:p w14:paraId="539E870B"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Baseline Tmacro-min</w:t>
            </w:r>
          </w:p>
        </w:tc>
        <w:tc>
          <w:tcPr>
            <w:tcW w:w="331" w:type="pct"/>
            <w:shd w:val="clear" w:color="auto" w:fill="auto"/>
            <w:noWrap/>
            <w:hideMark/>
          </w:tcPr>
          <w:p w14:paraId="03AF8E49"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-0.5</w:t>
            </w:r>
          </w:p>
        </w:tc>
        <w:tc>
          <w:tcPr>
            <w:tcW w:w="331" w:type="pct"/>
            <w:shd w:val="clear" w:color="auto" w:fill="auto"/>
            <w:noWrap/>
            <w:hideMark/>
          </w:tcPr>
          <w:p w14:paraId="00F23F78"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-0.83</w:t>
            </w:r>
          </w:p>
        </w:tc>
        <w:tc>
          <w:tcPr>
            <w:tcW w:w="331" w:type="pct"/>
            <w:shd w:val="clear" w:color="auto" w:fill="auto"/>
            <w:noWrap/>
            <w:hideMark/>
          </w:tcPr>
          <w:p w14:paraId="687993DE"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-0.17</w:t>
            </w:r>
          </w:p>
        </w:tc>
        <w:tc>
          <w:tcPr>
            <w:tcW w:w="331" w:type="pct"/>
            <w:shd w:val="clear" w:color="auto" w:fill="auto"/>
            <w:noWrap/>
            <w:hideMark/>
          </w:tcPr>
          <w:p w14:paraId="1B2A8B1C"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-2.49</w:t>
            </w:r>
          </w:p>
        </w:tc>
        <w:tc>
          <w:tcPr>
            <w:tcW w:w="331" w:type="pct"/>
            <w:shd w:val="clear" w:color="auto" w:fill="auto"/>
            <w:noWrap/>
            <w:hideMark/>
          </w:tcPr>
          <w:p w14:paraId="4A277FD9" w14:textId="3C584870"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-0.7</w:t>
            </w:r>
            <w:r w:rsidR="003E3D63">
              <w:rPr>
                <w:rFonts w:ascii="Calibri" w:eastAsia="Times New Roman" w:hAnsi="Calibri" w:cs="Calibri"/>
                <w:color w:val="000000"/>
                <w:kern w:val="0"/>
                <w:sz w:val="18"/>
                <w:szCs w:val="18"/>
                <w14:ligatures w14:val="none"/>
              </w:rPr>
              <w:t>0</w:t>
            </w:r>
          </w:p>
        </w:tc>
        <w:tc>
          <w:tcPr>
            <w:tcW w:w="331" w:type="pct"/>
            <w:shd w:val="clear" w:color="auto" w:fill="auto"/>
            <w:noWrap/>
            <w:hideMark/>
          </w:tcPr>
          <w:p w14:paraId="68607707"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-1.17</w:t>
            </w:r>
          </w:p>
        </w:tc>
        <w:tc>
          <w:tcPr>
            <w:tcW w:w="331" w:type="pct"/>
            <w:shd w:val="clear" w:color="auto" w:fill="auto"/>
            <w:noWrap/>
            <w:hideMark/>
          </w:tcPr>
          <w:p w14:paraId="57C34785"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-0.23</w:t>
            </w:r>
          </w:p>
        </w:tc>
        <w:tc>
          <w:tcPr>
            <w:tcW w:w="331" w:type="pct"/>
            <w:shd w:val="clear" w:color="auto" w:fill="auto"/>
            <w:noWrap/>
            <w:hideMark/>
          </w:tcPr>
          <w:p w14:paraId="799B9C71"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-2.43</w:t>
            </w:r>
          </w:p>
        </w:tc>
        <w:tc>
          <w:tcPr>
            <w:tcW w:w="331" w:type="pct"/>
            <w:shd w:val="clear" w:color="auto" w:fill="auto"/>
            <w:noWrap/>
            <w:hideMark/>
          </w:tcPr>
          <w:p w14:paraId="61CDA72A"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-0.38</w:t>
            </w:r>
          </w:p>
        </w:tc>
        <w:tc>
          <w:tcPr>
            <w:tcW w:w="331" w:type="pct"/>
            <w:shd w:val="clear" w:color="auto" w:fill="auto"/>
            <w:noWrap/>
            <w:hideMark/>
          </w:tcPr>
          <w:p w14:paraId="2992E9E0"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-0.83</w:t>
            </w:r>
          </w:p>
        </w:tc>
        <w:tc>
          <w:tcPr>
            <w:tcW w:w="331" w:type="pct"/>
            <w:shd w:val="clear" w:color="auto" w:fill="auto"/>
            <w:noWrap/>
            <w:hideMark/>
          </w:tcPr>
          <w:p w14:paraId="0422F445"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0.07</w:t>
            </w:r>
          </w:p>
        </w:tc>
        <w:tc>
          <w:tcPr>
            <w:tcW w:w="331" w:type="pct"/>
            <w:shd w:val="clear" w:color="auto" w:fill="auto"/>
            <w:noWrap/>
            <w:hideMark/>
          </w:tcPr>
          <w:p w14:paraId="4C01AFE4"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-1.39</w:t>
            </w:r>
          </w:p>
        </w:tc>
      </w:tr>
      <w:tr w:rsidR="003F4AC0" w:rsidRPr="003F4AC0" w14:paraId="142C0ED9" w14:textId="77777777" w:rsidTr="003F4AC0">
        <w:trPr>
          <w:trHeight w:val="288"/>
        </w:trPr>
        <w:tc>
          <w:tcPr>
            <w:tcW w:w="1024" w:type="pct"/>
            <w:shd w:val="clear" w:color="auto" w:fill="auto"/>
            <w:noWrap/>
            <w:hideMark/>
          </w:tcPr>
          <w:p w14:paraId="72ABA90A"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Increase shrub cover</w:t>
            </w:r>
          </w:p>
        </w:tc>
        <w:tc>
          <w:tcPr>
            <w:tcW w:w="331" w:type="pct"/>
            <w:shd w:val="clear" w:color="auto" w:fill="auto"/>
            <w:noWrap/>
            <w:hideMark/>
          </w:tcPr>
          <w:p w14:paraId="3E80E00A"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-0.06</w:t>
            </w:r>
          </w:p>
        </w:tc>
        <w:tc>
          <w:tcPr>
            <w:tcW w:w="331" w:type="pct"/>
            <w:shd w:val="clear" w:color="auto" w:fill="auto"/>
            <w:noWrap/>
            <w:hideMark/>
          </w:tcPr>
          <w:p w14:paraId="711FBFC3"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-0.15</w:t>
            </w:r>
          </w:p>
        </w:tc>
        <w:tc>
          <w:tcPr>
            <w:tcW w:w="331" w:type="pct"/>
            <w:shd w:val="clear" w:color="auto" w:fill="auto"/>
            <w:noWrap/>
            <w:hideMark/>
          </w:tcPr>
          <w:p w14:paraId="6A0C9DC3"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0.03</w:t>
            </w:r>
          </w:p>
        </w:tc>
        <w:tc>
          <w:tcPr>
            <w:tcW w:w="331" w:type="pct"/>
            <w:shd w:val="clear" w:color="auto" w:fill="auto"/>
            <w:noWrap/>
            <w:hideMark/>
          </w:tcPr>
          <w:p w14:paraId="010D40D9"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-1.13</w:t>
            </w:r>
          </w:p>
        </w:tc>
        <w:tc>
          <w:tcPr>
            <w:tcW w:w="331" w:type="pct"/>
            <w:shd w:val="clear" w:color="auto" w:fill="auto"/>
            <w:noWrap/>
            <w:hideMark/>
          </w:tcPr>
          <w:p w14:paraId="747D73BC"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-0.01</w:t>
            </w:r>
          </w:p>
        </w:tc>
        <w:tc>
          <w:tcPr>
            <w:tcW w:w="331" w:type="pct"/>
            <w:shd w:val="clear" w:color="auto" w:fill="auto"/>
            <w:noWrap/>
            <w:hideMark/>
          </w:tcPr>
          <w:p w14:paraId="0BCDE844"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-0.19</w:t>
            </w:r>
          </w:p>
        </w:tc>
        <w:tc>
          <w:tcPr>
            <w:tcW w:w="331" w:type="pct"/>
            <w:shd w:val="clear" w:color="auto" w:fill="auto"/>
            <w:noWrap/>
            <w:hideMark/>
          </w:tcPr>
          <w:p w14:paraId="7554262F"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0.17</w:t>
            </w:r>
          </w:p>
        </w:tc>
        <w:tc>
          <w:tcPr>
            <w:tcW w:w="331" w:type="pct"/>
            <w:shd w:val="clear" w:color="auto" w:fill="auto"/>
            <w:noWrap/>
            <w:hideMark/>
          </w:tcPr>
          <w:p w14:paraId="3849BCBB"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-0.09</w:t>
            </w:r>
          </w:p>
        </w:tc>
        <w:tc>
          <w:tcPr>
            <w:tcW w:w="331" w:type="pct"/>
            <w:shd w:val="clear" w:color="auto" w:fill="auto"/>
            <w:noWrap/>
            <w:hideMark/>
          </w:tcPr>
          <w:p w14:paraId="7FDA1BE2"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-0.22</w:t>
            </w:r>
          </w:p>
        </w:tc>
        <w:tc>
          <w:tcPr>
            <w:tcW w:w="331" w:type="pct"/>
            <w:shd w:val="clear" w:color="auto" w:fill="auto"/>
            <w:noWrap/>
            <w:hideMark/>
          </w:tcPr>
          <w:p w14:paraId="6D6CB804"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-0.54</w:t>
            </w:r>
          </w:p>
        </w:tc>
        <w:tc>
          <w:tcPr>
            <w:tcW w:w="331" w:type="pct"/>
            <w:shd w:val="clear" w:color="auto" w:fill="auto"/>
            <w:noWrap/>
            <w:hideMark/>
          </w:tcPr>
          <w:p w14:paraId="7EDC68A9"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0.1</w:t>
            </w:r>
          </w:p>
        </w:tc>
        <w:tc>
          <w:tcPr>
            <w:tcW w:w="331" w:type="pct"/>
            <w:shd w:val="clear" w:color="auto" w:fill="auto"/>
            <w:noWrap/>
            <w:hideMark/>
          </w:tcPr>
          <w:p w14:paraId="68A81B4C"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-1.14</w:t>
            </w:r>
          </w:p>
        </w:tc>
      </w:tr>
      <w:tr w:rsidR="003F4AC0" w:rsidRPr="003F4AC0" w14:paraId="499109C2" w14:textId="77777777" w:rsidTr="003F4AC0">
        <w:trPr>
          <w:trHeight w:val="288"/>
        </w:trPr>
        <w:tc>
          <w:tcPr>
            <w:tcW w:w="1024" w:type="pct"/>
            <w:shd w:val="clear" w:color="auto" w:fill="auto"/>
            <w:noWrap/>
            <w:hideMark/>
          </w:tcPr>
          <w:p w14:paraId="7942654F"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Baseline shrub cover</w:t>
            </w:r>
          </w:p>
        </w:tc>
        <w:tc>
          <w:tcPr>
            <w:tcW w:w="331" w:type="pct"/>
            <w:shd w:val="clear" w:color="auto" w:fill="auto"/>
            <w:noWrap/>
            <w:hideMark/>
          </w:tcPr>
          <w:p w14:paraId="033576AC"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-0.09</w:t>
            </w:r>
          </w:p>
        </w:tc>
        <w:tc>
          <w:tcPr>
            <w:tcW w:w="331" w:type="pct"/>
            <w:shd w:val="clear" w:color="auto" w:fill="auto"/>
            <w:noWrap/>
            <w:hideMark/>
          </w:tcPr>
          <w:p w14:paraId="35165869" w14:textId="0AE36189"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-0.2</w:t>
            </w:r>
            <w:r w:rsidR="003E3D63">
              <w:rPr>
                <w:rFonts w:ascii="Calibri" w:eastAsia="Times New Roman" w:hAnsi="Calibri" w:cs="Calibri"/>
                <w:color w:val="000000"/>
                <w:kern w:val="0"/>
                <w:sz w:val="18"/>
                <w:szCs w:val="18"/>
                <w14:ligatures w14:val="none"/>
              </w:rPr>
              <w:t>0</w:t>
            </w:r>
          </w:p>
        </w:tc>
        <w:tc>
          <w:tcPr>
            <w:tcW w:w="331" w:type="pct"/>
            <w:shd w:val="clear" w:color="auto" w:fill="auto"/>
            <w:noWrap/>
            <w:hideMark/>
          </w:tcPr>
          <w:p w14:paraId="354A8944"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0.03</w:t>
            </w:r>
          </w:p>
        </w:tc>
        <w:tc>
          <w:tcPr>
            <w:tcW w:w="331" w:type="pct"/>
            <w:shd w:val="clear" w:color="auto" w:fill="auto"/>
            <w:noWrap/>
            <w:hideMark/>
          </w:tcPr>
          <w:p w14:paraId="0780CD5F"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-1.25</w:t>
            </w:r>
          </w:p>
        </w:tc>
        <w:tc>
          <w:tcPr>
            <w:tcW w:w="331" w:type="pct"/>
            <w:shd w:val="clear" w:color="auto" w:fill="auto"/>
            <w:noWrap/>
            <w:hideMark/>
          </w:tcPr>
          <w:p w14:paraId="73537CEA"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-0.1</w:t>
            </w:r>
          </w:p>
        </w:tc>
        <w:tc>
          <w:tcPr>
            <w:tcW w:w="331" w:type="pct"/>
            <w:shd w:val="clear" w:color="auto" w:fill="auto"/>
            <w:noWrap/>
            <w:hideMark/>
          </w:tcPr>
          <w:p w14:paraId="64EC212E"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-0.34</w:t>
            </w:r>
          </w:p>
        </w:tc>
        <w:tc>
          <w:tcPr>
            <w:tcW w:w="331" w:type="pct"/>
            <w:shd w:val="clear" w:color="auto" w:fill="auto"/>
            <w:noWrap/>
            <w:hideMark/>
          </w:tcPr>
          <w:p w14:paraId="51C1CB6F"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0.14</w:t>
            </w:r>
          </w:p>
        </w:tc>
        <w:tc>
          <w:tcPr>
            <w:tcW w:w="331" w:type="pct"/>
            <w:shd w:val="clear" w:color="auto" w:fill="auto"/>
            <w:noWrap/>
            <w:hideMark/>
          </w:tcPr>
          <w:p w14:paraId="12A6467B"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-0.69</w:t>
            </w:r>
          </w:p>
        </w:tc>
        <w:tc>
          <w:tcPr>
            <w:tcW w:w="331" w:type="pct"/>
            <w:shd w:val="clear" w:color="auto" w:fill="auto"/>
            <w:noWrap/>
            <w:hideMark/>
          </w:tcPr>
          <w:p w14:paraId="0FEA9868"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-0.34</w:t>
            </w:r>
          </w:p>
        </w:tc>
        <w:tc>
          <w:tcPr>
            <w:tcW w:w="331" w:type="pct"/>
            <w:shd w:val="clear" w:color="auto" w:fill="auto"/>
            <w:noWrap/>
            <w:hideMark/>
          </w:tcPr>
          <w:p w14:paraId="35E57857"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-0.63</w:t>
            </w:r>
          </w:p>
        </w:tc>
        <w:tc>
          <w:tcPr>
            <w:tcW w:w="331" w:type="pct"/>
            <w:shd w:val="clear" w:color="auto" w:fill="auto"/>
            <w:noWrap/>
            <w:hideMark/>
          </w:tcPr>
          <w:p w14:paraId="3F46820A"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-0.06</w:t>
            </w:r>
          </w:p>
        </w:tc>
        <w:tc>
          <w:tcPr>
            <w:tcW w:w="331" w:type="pct"/>
            <w:shd w:val="clear" w:color="auto" w:fill="auto"/>
            <w:noWrap/>
            <w:hideMark/>
          </w:tcPr>
          <w:p w14:paraId="0EF78AB5"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-1.97</w:t>
            </w:r>
          </w:p>
        </w:tc>
      </w:tr>
      <w:tr w:rsidR="003F4AC0" w:rsidRPr="003F4AC0" w14:paraId="2827CB9C" w14:textId="77777777" w:rsidTr="003F4AC0">
        <w:trPr>
          <w:trHeight w:val="288"/>
        </w:trPr>
        <w:tc>
          <w:tcPr>
            <w:tcW w:w="1024" w:type="pct"/>
            <w:shd w:val="clear" w:color="auto" w:fill="auto"/>
            <w:noWrap/>
            <w:hideMark/>
          </w:tcPr>
          <w:p w14:paraId="5C3046AB"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Increase in snow duration</w:t>
            </w:r>
          </w:p>
        </w:tc>
        <w:tc>
          <w:tcPr>
            <w:tcW w:w="331" w:type="pct"/>
            <w:shd w:val="clear" w:color="auto" w:fill="auto"/>
            <w:noWrap/>
            <w:hideMark/>
          </w:tcPr>
          <w:p w14:paraId="4313FD3D"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0.06</w:t>
            </w:r>
          </w:p>
        </w:tc>
        <w:tc>
          <w:tcPr>
            <w:tcW w:w="331" w:type="pct"/>
            <w:shd w:val="clear" w:color="auto" w:fill="auto"/>
            <w:noWrap/>
            <w:hideMark/>
          </w:tcPr>
          <w:p w14:paraId="70E6F54F"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-0.05</w:t>
            </w:r>
          </w:p>
        </w:tc>
        <w:tc>
          <w:tcPr>
            <w:tcW w:w="331" w:type="pct"/>
            <w:shd w:val="clear" w:color="auto" w:fill="auto"/>
            <w:noWrap/>
            <w:hideMark/>
          </w:tcPr>
          <w:p w14:paraId="675DC3F8"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0.18</w:t>
            </w:r>
          </w:p>
        </w:tc>
        <w:tc>
          <w:tcPr>
            <w:tcW w:w="331" w:type="pct"/>
            <w:shd w:val="clear" w:color="auto" w:fill="auto"/>
            <w:noWrap/>
            <w:hideMark/>
          </w:tcPr>
          <w:p w14:paraId="1333ED12"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0.94</w:t>
            </w:r>
          </w:p>
        </w:tc>
        <w:tc>
          <w:tcPr>
            <w:tcW w:w="331" w:type="pct"/>
            <w:shd w:val="clear" w:color="auto" w:fill="auto"/>
            <w:noWrap/>
            <w:hideMark/>
          </w:tcPr>
          <w:p w14:paraId="4A1A7533"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-0.02</w:t>
            </w:r>
          </w:p>
        </w:tc>
        <w:tc>
          <w:tcPr>
            <w:tcW w:w="331" w:type="pct"/>
            <w:shd w:val="clear" w:color="auto" w:fill="auto"/>
            <w:noWrap/>
            <w:hideMark/>
          </w:tcPr>
          <w:p w14:paraId="740EFF10"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-0.26</w:t>
            </w:r>
          </w:p>
        </w:tc>
        <w:tc>
          <w:tcPr>
            <w:tcW w:w="331" w:type="pct"/>
            <w:shd w:val="clear" w:color="auto" w:fill="auto"/>
            <w:noWrap/>
            <w:hideMark/>
          </w:tcPr>
          <w:p w14:paraId="7E5C0B56"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0.21</w:t>
            </w:r>
          </w:p>
        </w:tc>
        <w:tc>
          <w:tcPr>
            <w:tcW w:w="331" w:type="pct"/>
            <w:shd w:val="clear" w:color="auto" w:fill="auto"/>
            <w:noWrap/>
            <w:hideMark/>
          </w:tcPr>
          <w:p w14:paraId="2C2BCC44"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-0.15</w:t>
            </w:r>
          </w:p>
        </w:tc>
        <w:tc>
          <w:tcPr>
            <w:tcW w:w="331" w:type="pct"/>
            <w:shd w:val="clear" w:color="auto" w:fill="auto"/>
            <w:noWrap/>
            <w:hideMark/>
          </w:tcPr>
          <w:p w14:paraId="27482771"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0.21</w:t>
            </w:r>
          </w:p>
        </w:tc>
        <w:tc>
          <w:tcPr>
            <w:tcW w:w="331" w:type="pct"/>
            <w:shd w:val="clear" w:color="auto" w:fill="auto"/>
            <w:noWrap/>
            <w:hideMark/>
          </w:tcPr>
          <w:p w14:paraId="161DF29E"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-0.06</w:t>
            </w:r>
          </w:p>
        </w:tc>
        <w:tc>
          <w:tcPr>
            <w:tcW w:w="331" w:type="pct"/>
            <w:shd w:val="clear" w:color="auto" w:fill="auto"/>
            <w:noWrap/>
            <w:hideMark/>
          </w:tcPr>
          <w:p w14:paraId="15F165B4"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0.47</w:t>
            </w:r>
          </w:p>
        </w:tc>
        <w:tc>
          <w:tcPr>
            <w:tcW w:w="331" w:type="pct"/>
            <w:shd w:val="clear" w:color="auto" w:fill="auto"/>
            <w:noWrap/>
            <w:hideMark/>
          </w:tcPr>
          <w:p w14:paraId="68D756BF" w14:textId="3ABF33DD"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1.3</w:t>
            </w:r>
            <w:r>
              <w:rPr>
                <w:rFonts w:ascii="Calibri" w:eastAsia="Times New Roman" w:hAnsi="Calibri" w:cs="Calibri"/>
                <w:color w:val="000000"/>
                <w:kern w:val="0"/>
                <w:sz w:val="18"/>
                <w:szCs w:val="18"/>
                <w14:ligatures w14:val="none"/>
              </w:rPr>
              <w:t>0</w:t>
            </w:r>
          </w:p>
        </w:tc>
      </w:tr>
      <w:tr w:rsidR="003F4AC0" w:rsidRPr="003F4AC0" w14:paraId="1E2E03A5" w14:textId="77777777" w:rsidTr="003F4AC0">
        <w:trPr>
          <w:trHeight w:val="288"/>
        </w:trPr>
        <w:tc>
          <w:tcPr>
            <w:tcW w:w="1024" w:type="pct"/>
            <w:shd w:val="clear" w:color="auto" w:fill="auto"/>
            <w:noWrap/>
            <w:hideMark/>
          </w:tcPr>
          <w:p w14:paraId="19BADA91"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Baseline snow duration</w:t>
            </w:r>
          </w:p>
        </w:tc>
        <w:tc>
          <w:tcPr>
            <w:tcW w:w="331" w:type="pct"/>
            <w:shd w:val="clear" w:color="auto" w:fill="auto"/>
            <w:noWrap/>
            <w:hideMark/>
          </w:tcPr>
          <w:p w14:paraId="305FBDAD"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0.02</w:t>
            </w:r>
          </w:p>
        </w:tc>
        <w:tc>
          <w:tcPr>
            <w:tcW w:w="331" w:type="pct"/>
            <w:shd w:val="clear" w:color="auto" w:fill="auto"/>
            <w:noWrap/>
            <w:hideMark/>
          </w:tcPr>
          <w:p w14:paraId="63FC56E2"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-0.15</w:t>
            </w:r>
          </w:p>
        </w:tc>
        <w:tc>
          <w:tcPr>
            <w:tcW w:w="331" w:type="pct"/>
            <w:shd w:val="clear" w:color="auto" w:fill="auto"/>
            <w:noWrap/>
            <w:hideMark/>
          </w:tcPr>
          <w:p w14:paraId="629E0F6A"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0.19</w:t>
            </w:r>
          </w:p>
        </w:tc>
        <w:tc>
          <w:tcPr>
            <w:tcW w:w="331" w:type="pct"/>
            <w:shd w:val="clear" w:color="auto" w:fill="auto"/>
            <w:noWrap/>
            <w:hideMark/>
          </w:tcPr>
          <w:p w14:paraId="64C24440"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0.18</w:t>
            </w:r>
          </w:p>
        </w:tc>
        <w:tc>
          <w:tcPr>
            <w:tcW w:w="331" w:type="pct"/>
            <w:shd w:val="clear" w:color="auto" w:fill="auto"/>
            <w:noWrap/>
            <w:hideMark/>
          </w:tcPr>
          <w:p w14:paraId="0BC136ED"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0.06</w:t>
            </w:r>
          </w:p>
        </w:tc>
        <w:tc>
          <w:tcPr>
            <w:tcW w:w="331" w:type="pct"/>
            <w:shd w:val="clear" w:color="auto" w:fill="auto"/>
            <w:noWrap/>
            <w:hideMark/>
          </w:tcPr>
          <w:p w14:paraId="0E64D640"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-0.27</w:t>
            </w:r>
          </w:p>
        </w:tc>
        <w:tc>
          <w:tcPr>
            <w:tcW w:w="331" w:type="pct"/>
            <w:shd w:val="clear" w:color="auto" w:fill="auto"/>
            <w:noWrap/>
            <w:hideMark/>
          </w:tcPr>
          <w:p w14:paraId="4D7C18E9"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0.38</w:t>
            </w:r>
          </w:p>
        </w:tc>
        <w:tc>
          <w:tcPr>
            <w:tcW w:w="331" w:type="pct"/>
            <w:shd w:val="clear" w:color="auto" w:fill="auto"/>
            <w:noWrap/>
            <w:hideMark/>
          </w:tcPr>
          <w:p w14:paraId="2CD47D4F"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0.28</w:t>
            </w:r>
          </w:p>
        </w:tc>
        <w:tc>
          <w:tcPr>
            <w:tcW w:w="331" w:type="pct"/>
            <w:shd w:val="clear" w:color="auto" w:fill="auto"/>
            <w:noWrap/>
            <w:hideMark/>
          </w:tcPr>
          <w:p w14:paraId="6ED8114B"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0.59</w:t>
            </w:r>
          </w:p>
        </w:tc>
        <w:tc>
          <w:tcPr>
            <w:tcW w:w="331" w:type="pct"/>
            <w:shd w:val="clear" w:color="auto" w:fill="auto"/>
            <w:noWrap/>
            <w:hideMark/>
          </w:tcPr>
          <w:p w14:paraId="721C6307"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0.15</w:t>
            </w:r>
          </w:p>
        </w:tc>
        <w:tc>
          <w:tcPr>
            <w:tcW w:w="331" w:type="pct"/>
            <w:shd w:val="clear" w:color="auto" w:fill="auto"/>
            <w:noWrap/>
            <w:hideMark/>
          </w:tcPr>
          <w:p w14:paraId="460FFC41"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1.03</w:t>
            </w:r>
          </w:p>
        </w:tc>
        <w:tc>
          <w:tcPr>
            <w:tcW w:w="331" w:type="pct"/>
            <w:shd w:val="clear" w:color="auto" w:fill="auto"/>
            <w:noWrap/>
            <w:hideMark/>
          </w:tcPr>
          <w:p w14:paraId="6E4D1510"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2.19</w:t>
            </w:r>
          </w:p>
        </w:tc>
      </w:tr>
      <w:tr w:rsidR="003F4AC0" w:rsidRPr="003F4AC0" w14:paraId="4F5FE00D" w14:textId="77777777" w:rsidTr="003F4AC0">
        <w:trPr>
          <w:trHeight w:val="288"/>
        </w:trPr>
        <w:tc>
          <w:tcPr>
            <w:tcW w:w="1024" w:type="pct"/>
            <w:shd w:val="clear" w:color="auto" w:fill="auto"/>
            <w:noWrap/>
            <w:hideMark/>
          </w:tcPr>
          <w:p w14:paraId="664E9C18"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Increase in Tmicro-min</w:t>
            </w:r>
          </w:p>
        </w:tc>
        <w:tc>
          <w:tcPr>
            <w:tcW w:w="331" w:type="pct"/>
            <w:shd w:val="clear" w:color="auto" w:fill="auto"/>
            <w:noWrap/>
            <w:hideMark/>
          </w:tcPr>
          <w:p w14:paraId="70C725AC"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0.17</w:t>
            </w:r>
          </w:p>
        </w:tc>
        <w:tc>
          <w:tcPr>
            <w:tcW w:w="331" w:type="pct"/>
            <w:shd w:val="clear" w:color="auto" w:fill="auto"/>
            <w:noWrap/>
            <w:hideMark/>
          </w:tcPr>
          <w:p w14:paraId="22FD3956"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0.08</w:t>
            </w:r>
          </w:p>
        </w:tc>
        <w:tc>
          <w:tcPr>
            <w:tcW w:w="331" w:type="pct"/>
            <w:shd w:val="clear" w:color="auto" w:fill="auto"/>
            <w:noWrap/>
            <w:hideMark/>
          </w:tcPr>
          <w:p w14:paraId="678D69D6"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0.26</w:t>
            </w:r>
          </w:p>
        </w:tc>
        <w:tc>
          <w:tcPr>
            <w:tcW w:w="331" w:type="pct"/>
            <w:shd w:val="clear" w:color="auto" w:fill="auto"/>
            <w:noWrap/>
            <w:hideMark/>
          </w:tcPr>
          <w:p w14:paraId="37222F87"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3.07</w:t>
            </w:r>
          </w:p>
        </w:tc>
        <w:tc>
          <w:tcPr>
            <w:tcW w:w="331" w:type="pct"/>
            <w:shd w:val="clear" w:color="auto" w:fill="auto"/>
            <w:noWrap/>
            <w:hideMark/>
          </w:tcPr>
          <w:p w14:paraId="35862064" w14:textId="21DFC4C2"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0.1</w:t>
            </w:r>
            <w:r w:rsidR="003E3D63">
              <w:rPr>
                <w:rFonts w:ascii="Calibri" w:eastAsia="Times New Roman" w:hAnsi="Calibri" w:cs="Calibri"/>
                <w:color w:val="000000"/>
                <w:kern w:val="0"/>
                <w:sz w:val="18"/>
                <w:szCs w:val="18"/>
                <w14:ligatures w14:val="none"/>
              </w:rPr>
              <w:t>0</w:t>
            </w:r>
          </w:p>
        </w:tc>
        <w:tc>
          <w:tcPr>
            <w:tcW w:w="331" w:type="pct"/>
            <w:shd w:val="clear" w:color="auto" w:fill="auto"/>
            <w:noWrap/>
            <w:hideMark/>
          </w:tcPr>
          <w:p w14:paraId="759567B4"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-0.12</w:t>
            </w:r>
          </w:p>
        </w:tc>
        <w:tc>
          <w:tcPr>
            <w:tcW w:w="331" w:type="pct"/>
            <w:shd w:val="clear" w:color="auto" w:fill="auto"/>
            <w:noWrap/>
            <w:hideMark/>
          </w:tcPr>
          <w:p w14:paraId="7FB85A40"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0.32</w:t>
            </w:r>
          </w:p>
        </w:tc>
        <w:tc>
          <w:tcPr>
            <w:tcW w:w="331" w:type="pct"/>
            <w:shd w:val="clear" w:color="auto" w:fill="auto"/>
            <w:noWrap/>
            <w:hideMark/>
          </w:tcPr>
          <w:p w14:paraId="5E6B3ED0"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0.74</w:t>
            </w:r>
          </w:p>
        </w:tc>
        <w:tc>
          <w:tcPr>
            <w:tcW w:w="331" w:type="pct"/>
            <w:shd w:val="clear" w:color="auto" w:fill="auto"/>
            <w:noWrap/>
            <w:hideMark/>
          </w:tcPr>
          <w:p w14:paraId="53558B40"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-0.04</w:t>
            </w:r>
          </w:p>
        </w:tc>
        <w:tc>
          <w:tcPr>
            <w:tcW w:w="331" w:type="pct"/>
            <w:shd w:val="clear" w:color="auto" w:fill="auto"/>
            <w:noWrap/>
            <w:hideMark/>
          </w:tcPr>
          <w:p w14:paraId="13CC005A"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-0.24</w:t>
            </w:r>
          </w:p>
        </w:tc>
        <w:tc>
          <w:tcPr>
            <w:tcW w:w="331" w:type="pct"/>
            <w:shd w:val="clear" w:color="auto" w:fill="auto"/>
            <w:noWrap/>
            <w:hideMark/>
          </w:tcPr>
          <w:p w14:paraId="143637F7"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0.17</w:t>
            </w:r>
          </w:p>
        </w:tc>
        <w:tc>
          <w:tcPr>
            <w:tcW w:w="331" w:type="pct"/>
            <w:shd w:val="clear" w:color="auto" w:fill="auto"/>
            <w:noWrap/>
            <w:hideMark/>
          </w:tcPr>
          <w:p w14:paraId="7F0DCC34"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-0.29</w:t>
            </w:r>
          </w:p>
        </w:tc>
      </w:tr>
      <w:tr w:rsidR="003F4AC0" w:rsidRPr="003F4AC0" w14:paraId="2FB7C91E" w14:textId="77777777" w:rsidTr="003F4AC0">
        <w:trPr>
          <w:trHeight w:val="288"/>
        </w:trPr>
        <w:tc>
          <w:tcPr>
            <w:tcW w:w="1024" w:type="pct"/>
            <w:shd w:val="clear" w:color="auto" w:fill="auto"/>
            <w:noWrap/>
            <w:hideMark/>
          </w:tcPr>
          <w:p w14:paraId="2C2321A0"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Baseline Tmicro-min</w:t>
            </w:r>
          </w:p>
        </w:tc>
        <w:tc>
          <w:tcPr>
            <w:tcW w:w="331" w:type="pct"/>
            <w:shd w:val="clear" w:color="auto" w:fill="auto"/>
            <w:noWrap/>
            <w:hideMark/>
          </w:tcPr>
          <w:p w14:paraId="5ACDB4DD"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0.15</w:t>
            </w:r>
          </w:p>
        </w:tc>
        <w:tc>
          <w:tcPr>
            <w:tcW w:w="331" w:type="pct"/>
            <w:shd w:val="clear" w:color="auto" w:fill="auto"/>
            <w:noWrap/>
            <w:hideMark/>
          </w:tcPr>
          <w:p w14:paraId="20A075E7"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-0.02</w:t>
            </w:r>
          </w:p>
        </w:tc>
        <w:tc>
          <w:tcPr>
            <w:tcW w:w="331" w:type="pct"/>
            <w:shd w:val="clear" w:color="auto" w:fill="auto"/>
            <w:noWrap/>
            <w:hideMark/>
          </w:tcPr>
          <w:p w14:paraId="46D7DCCF"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0.32</w:t>
            </w:r>
          </w:p>
        </w:tc>
        <w:tc>
          <w:tcPr>
            <w:tcW w:w="331" w:type="pct"/>
            <w:shd w:val="clear" w:color="auto" w:fill="auto"/>
            <w:noWrap/>
            <w:hideMark/>
          </w:tcPr>
          <w:p w14:paraId="623ECC63"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1.45</w:t>
            </w:r>
          </w:p>
        </w:tc>
        <w:tc>
          <w:tcPr>
            <w:tcW w:w="331" w:type="pct"/>
            <w:shd w:val="clear" w:color="auto" w:fill="auto"/>
            <w:noWrap/>
            <w:hideMark/>
          </w:tcPr>
          <w:p w14:paraId="1E33CDFB"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0.28</w:t>
            </w:r>
          </w:p>
        </w:tc>
        <w:tc>
          <w:tcPr>
            <w:tcW w:w="331" w:type="pct"/>
            <w:shd w:val="clear" w:color="auto" w:fill="auto"/>
            <w:noWrap/>
            <w:hideMark/>
          </w:tcPr>
          <w:p w14:paraId="4471CBC2"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-0.05</w:t>
            </w:r>
          </w:p>
        </w:tc>
        <w:tc>
          <w:tcPr>
            <w:tcW w:w="331" w:type="pct"/>
            <w:shd w:val="clear" w:color="auto" w:fill="auto"/>
            <w:noWrap/>
            <w:hideMark/>
          </w:tcPr>
          <w:p w14:paraId="5CA2A672"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0.61</w:t>
            </w:r>
          </w:p>
        </w:tc>
        <w:tc>
          <w:tcPr>
            <w:tcW w:w="331" w:type="pct"/>
            <w:shd w:val="clear" w:color="auto" w:fill="auto"/>
            <w:noWrap/>
            <w:hideMark/>
          </w:tcPr>
          <w:p w14:paraId="66D83C80"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1.38</w:t>
            </w:r>
          </w:p>
        </w:tc>
        <w:tc>
          <w:tcPr>
            <w:tcW w:w="331" w:type="pct"/>
            <w:shd w:val="clear" w:color="auto" w:fill="auto"/>
            <w:noWrap/>
            <w:hideMark/>
          </w:tcPr>
          <w:p w14:paraId="1095F995"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0.44</w:t>
            </w:r>
          </w:p>
        </w:tc>
        <w:tc>
          <w:tcPr>
            <w:tcW w:w="331" w:type="pct"/>
            <w:shd w:val="clear" w:color="auto" w:fill="auto"/>
            <w:noWrap/>
            <w:hideMark/>
          </w:tcPr>
          <w:p w14:paraId="64947F00"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0.02</w:t>
            </w:r>
          </w:p>
        </w:tc>
        <w:tc>
          <w:tcPr>
            <w:tcW w:w="331" w:type="pct"/>
            <w:shd w:val="clear" w:color="auto" w:fill="auto"/>
            <w:noWrap/>
            <w:hideMark/>
          </w:tcPr>
          <w:p w14:paraId="2FD913D8"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0.85</w:t>
            </w:r>
          </w:p>
        </w:tc>
        <w:tc>
          <w:tcPr>
            <w:tcW w:w="331" w:type="pct"/>
            <w:shd w:val="clear" w:color="auto" w:fill="auto"/>
            <w:noWrap/>
            <w:hideMark/>
          </w:tcPr>
          <w:p w14:paraId="35DB0E13"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1.73</w:t>
            </w:r>
          </w:p>
        </w:tc>
      </w:tr>
      <w:tr w:rsidR="003F4AC0" w:rsidRPr="003F4AC0" w14:paraId="4D363D3B" w14:textId="77777777" w:rsidTr="003F4AC0">
        <w:trPr>
          <w:trHeight w:val="288"/>
        </w:trPr>
        <w:tc>
          <w:tcPr>
            <w:tcW w:w="1024" w:type="pct"/>
            <w:shd w:val="clear" w:color="auto" w:fill="auto"/>
            <w:noWrap/>
            <w:hideMark/>
          </w:tcPr>
          <w:p w14:paraId="38AB520D"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Rock cover</w:t>
            </w:r>
          </w:p>
        </w:tc>
        <w:tc>
          <w:tcPr>
            <w:tcW w:w="331" w:type="pct"/>
            <w:shd w:val="clear" w:color="auto" w:fill="auto"/>
            <w:noWrap/>
            <w:hideMark/>
          </w:tcPr>
          <w:p w14:paraId="1F778182"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0.12</w:t>
            </w:r>
          </w:p>
        </w:tc>
        <w:tc>
          <w:tcPr>
            <w:tcW w:w="331" w:type="pct"/>
            <w:shd w:val="clear" w:color="auto" w:fill="auto"/>
            <w:noWrap/>
            <w:hideMark/>
          </w:tcPr>
          <w:p w14:paraId="46B02853"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0.03</w:t>
            </w:r>
          </w:p>
        </w:tc>
        <w:tc>
          <w:tcPr>
            <w:tcW w:w="331" w:type="pct"/>
            <w:shd w:val="clear" w:color="auto" w:fill="auto"/>
            <w:noWrap/>
            <w:hideMark/>
          </w:tcPr>
          <w:p w14:paraId="6F07D8A8"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0.22</w:t>
            </w:r>
          </w:p>
        </w:tc>
        <w:tc>
          <w:tcPr>
            <w:tcW w:w="331" w:type="pct"/>
            <w:shd w:val="clear" w:color="auto" w:fill="auto"/>
            <w:noWrap/>
            <w:hideMark/>
          </w:tcPr>
          <w:p w14:paraId="1B0FA370"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2.07</w:t>
            </w:r>
          </w:p>
        </w:tc>
        <w:tc>
          <w:tcPr>
            <w:tcW w:w="331" w:type="pct"/>
            <w:shd w:val="clear" w:color="auto" w:fill="auto"/>
            <w:noWrap/>
            <w:hideMark/>
          </w:tcPr>
          <w:p w14:paraId="41FDC3A6"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0.08</w:t>
            </w:r>
          </w:p>
        </w:tc>
        <w:tc>
          <w:tcPr>
            <w:tcW w:w="331" w:type="pct"/>
            <w:shd w:val="clear" w:color="auto" w:fill="auto"/>
            <w:noWrap/>
            <w:hideMark/>
          </w:tcPr>
          <w:p w14:paraId="3F47877A"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-0.11</w:t>
            </w:r>
          </w:p>
        </w:tc>
        <w:tc>
          <w:tcPr>
            <w:tcW w:w="331" w:type="pct"/>
            <w:shd w:val="clear" w:color="auto" w:fill="auto"/>
            <w:noWrap/>
            <w:hideMark/>
          </w:tcPr>
          <w:p w14:paraId="36253ACC"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0.27</w:t>
            </w:r>
          </w:p>
        </w:tc>
        <w:tc>
          <w:tcPr>
            <w:tcW w:w="331" w:type="pct"/>
            <w:shd w:val="clear" w:color="auto" w:fill="auto"/>
            <w:noWrap/>
            <w:hideMark/>
          </w:tcPr>
          <w:p w14:paraId="4D4D7807"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0.7</w:t>
            </w:r>
          </w:p>
        </w:tc>
        <w:tc>
          <w:tcPr>
            <w:tcW w:w="331" w:type="pct"/>
            <w:shd w:val="clear" w:color="auto" w:fill="auto"/>
            <w:noWrap/>
            <w:hideMark/>
          </w:tcPr>
          <w:p w14:paraId="30028F2B"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-0.21</w:t>
            </w:r>
          </w:p>
        </w:tc>
        <w:tc>
          <w:tcPr>
            <w:tcW w:w="331" w:type="pct"/>
            <w:shd w:val="clear" w:color="auto" w:fill="auto"/>
            <w:noWrap/>
            <w:hideMark/>
          </w:tcPr>
          <w:p w14:paraId="6D3B2A4D"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-0.44</w:t>
            </w:r>
          </w:p>
        </w:tc>
        <w:tc>
          <w:tcPr>
            <w:tcW w:w="331" w:type="pct"/>
            <w:shd w:val="clear" w:color="auto" w:fill="auto"/>
            <w:noWrap/>
            <w:hideMark/>
          </w:tcPr>
          <w:p w14:paraId="11D2C955"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0.02</w:t>
            </w:r>
          </w:p>
        </w:tc>
        <w:tc>
          <w:tcPr>
            <w:tcW w:w="331" w:type="pct"/>
            <w:shd w:val="clear" w:color="auto" w:fill="auto"/>
            <w:noWrap/>
            <w:hideMark/>
          </w:tcPr>
          <w:p w14:paraId="5E827102"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-1.53</w:t>
            </w:r>
          </w:p>
        </w:tc>
      </w:tr>
      <w:tr w:rsidR="003F4AC0" w:rsidRPr="003F4AC0" w14:paraId="327D1C8E" w14:textId="77777777" w:rsidTr="003F4AC0">
        <w:trPr>
          <w:trHeight w:val="288"/>
        </w:trPr>
        <w:tc>
          <w:tcPr>
            <w:tcW w:w="1024" w:type="pct"/>
            <w:shd w:val="clear" w:color="auto" w:fill="auto"/>
            <w:noWrap/>
            <w:hideMark/>
          </w:tcPr>
          <w:p w14:paraId="34D7E2AA"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Bare ground cover</w:t>
            </w:r>
          </w:p>
        </w:tc>
        <w:tc>
          <w:tcPr>
            <w:tcW w:w="331" w:type="pct"/>
            <w:shd w:val="clear" w:color="auto" w:fill="auto"/>
            <w:noWrap/>
            <w:hideMark/>
          </w:tcPr>
          <w:p w14:paraId="591F729E"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-0.22</w:t>
            </w:r>
          </w:p>
        </w:tc>
        <w:tc>
          <w:tcPr>
            <w:tcW w:w="331" w:type="pct"/>
            <w:shd w:val="clear" w:color="auto" w:fill="auto"/>
            <w:noWrap/>
            <w:hideMark/>
          </w:tcPr>
          <w:p w14:paraId="267CEF97"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-0.32</w:t>
            </w:r>
          </w:p>
        </w:tc>
        <w:tc>
          <w:tcPr>
            <w:tcW w:w="331" w:type="pct"/>
            <w:shd w:val="clear" w:color="auto" w:fill="auto"/>
            <w:noWrap/>
            <w:hideMark/>
          </w:tcPr>
          <w:p w14:paraId="220045AE"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-0.12</w:t>
            </w:r>
          </w:p>
        </w:tc>
        <w:tc>
          <w:tcPr>
            <w:tcW w:w="331" w:type="pct"/>
            <w:shd w:val="clear" w:color="auto" w:fill="auto"/>
            <w:noWrap/>
            <w:hideMark/>
          </w:tcPr>
          <w:p w14:paraId="7F7DE52C"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-3.71</w:t>
            </w:r>
          </w:p>
        </w:tc>
        <w:tc>
          <w:tcPr>
            <w:tcW w:w="331" w:type="pct"/>
            <w:shd w:val="clear" w:color="auto" w:fill="auto"/>
            <w:noWrap/>
            <w:hideMark/>
          </w:tcPr>
          <w:p w14:paraId="1BCDB555"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-0.36</w:t>
            </w:r>
          </w:p>
        </w:tc>
        <w:tc>
          <w:tcPr>
            <w:tcW w:w="331" w:type="pct"/>
            <w:shd w:val="clear" w:color="auto" w:fill="auto"/>
            <w:noWrap/>
            <w:hideMark/>
          </w:tcPr>
          <w:p w14:paraId="3DB24A88"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-0.55</w:t>
            </w:r>
          </w:p>
        </w:tc>
        <w:tc>
          <w:tcPr>
            <w:tcW w:w="331" w:type="pct"/>
            <w:shd w:val="clear" w:color="auto" w:fill="auto"/>
            <w:noWrap/>
            <w:hideMark/>
          </w:tcPr>
          <w:p w14:paraId="7BE21646"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-0.17</w:t>
            </w:r>
          </w:p>
        </w:tc>
        <w:tc>
          <w:tcPr>
            <w:tcW w:w="331" w:type="pct"/>
            <w:shd w:val="clear" w:color="auto" w:fill="auto"/>
            <w:noWrap/>
            <w:hideMark/>
          </w:tcPr>
          <w:p w14:paraId="2B7D7796"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-3.05</w:t>
            </w:r>
          </w:p>
        </w:tc>
        <w:tc>
          <w:tcPr>
            <w:tcW w:w="331" w:type="pct"/>
            <w:shd w:val="clear" w:color="auto" w:fill="auto"/>
            <w:noWrap/>
            <w:hideMark/>
          </w:tcPr>
          <w:p w14:paraId="07618E96"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-0.31</w:t>
            </w:r>
          </w:p>
        </w:tc>
        <w:tc>
          <w:tcPr>
            <w:tcW w:w="331" w:type="pct"/>
            <w:shd w:val="clear" w:color="auto" w:fill="auto"/>
            <w:noWrap/>
            <w:hideMark/>
          </w:tcPr>
          <w:p w14:paraId="44A7C2D8"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-0.54</w:t>
            </w:r>
          </w:p>
        </w:tc>
        <w:tc>
          <w:tcPr>
            <w:tcW w:w="331" w:type="pct"/>
            <w:shd w:val="clear" w:color="auto" w:fill="auto"/>
            <w:noWrap/>
            <w:hideMark/>
          </w:tcPr>
          <w:p w14:paraId="72EAB4B4"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-0.07</w:t>
            </w:r>
          </w:p>
        </w:tc>
        <w:tc>
          <w:tcPr>
            <w:tcW w:w="331" w:type="pct"/>
            <w:shd w:val="clear" w:color="auto" w:fill="auto"/>
            <w:noWrap/>
            <w:hideMark/>
          </w:tcPr>
          <w:p w14:paraId="31234E3C"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-2.16</w:t>
            </w:r>
          </w:p>
        </w:tc>
      </w:tr>
      <w:tr w:rsidR="003F4AC0" w:rsidRPr="003F4AC0" w14:paraId="7187097D" w14:textId="77777777" w:rsidTr="003F4AC0">
        <w:trPr>
          <w:trHeight w:val="288"/>
        </w:trPr>
        <w:tc>
          <w:tcPr>
            <w:tcW w:w="1024" w:type="pct"/>
            <w:shd w:val="clear" w:color="auto" w:fill="auto"/>
            <w:noWrap/>
            <w:hideMark/>
          </w:tcPr>
          <w:p w14:paraId="04BD3560"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Distance to treeline</w:t>
            </w:r>
          </w:p>
        </w:tc>
        <w:tc>
          <w:tcPr>
            <w:tcW w:w="331" w:type="pct"/>
            <w:shd w:val="clear" w:color="auto" w:fill="auto"/>
            <w:noWrap/>
            <w:hideMark/>
          </w:tcPr>
          <w:p w14:paraId="69B569C8"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-0.57</w:t>
            </w:r>
          </w:p>
        </w:tc>
        <w:tc>
          <w:tcPr>
            <w:tcW w:w="331" w:type="pct"/>
            <w:shd w:val="clear" w:color="auto" w:fill="auto"/>
            <w:noWrap/>
            <w:hideMark/>
          </w:tcPr>
          <w:p w14:paraId="6FA8098D"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-0.86</w:t>
            </w:r>
          </w:p>
        </w:tc>
        <w:tc>
          <w:tcPr>
            <w:tcW w:w="331" w:type="pct"/>
            <w:shd w:val="clear" w:color="auto" w:fill="auto"/>
            <w:noWrap/>
            <w:hideMark/>
          </w:tcPr>
          <w:p w14:paraId="1C8355A5"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-0.29</w:t>
            </w:r>
          </w:p>
        </w:tc>
        <w:tc>
          <w:tcPr>
            <w:tcW w:w="331" w:type="pct"/>
            <w:shd w:val="clear" w:color="auto" w:fill="auto"/>
            <w:noWrap/>
            <w:hideMark/>
          </w:tcPr>
          <w:p w14:paraId="7579524F"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-3.28</w:t>
            </w:r>
          </w:p>
        </w:tc>
        <w:tc>
          <w:tcPr>
            <w:tcW w:w="331" w:type="pct"/>
            <w:shd w:val="clear" w:color="auto" w:fill="auto"/>
            <w:noWrap/>
            <w:hideMark/>
          </w:tcPr>
          <w:p w14:paraId="4A57A9D1"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-0.88</w:t>
            </w:r>
          </w:p>
        </w:tc>
        <w:tc>
          <w:tcPr>
            <w:tcW w:w="331" w:type="pct"/>
            <w:shd w:val="clear" w:color="auto" w:fill="auto"/>
            <w:noWrap/>
            <w:hideMark/>
          </w:tcPr>
          <w:p w14:paraId="201AA05A"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-1.29</w:t>
            </w:r>
          </w:p>
        </w:tc>
        <w:tc>
          <w:tcPr>
            <w:tcW w:w="331" w:type="pct"/>
            <w:shd w:val="clear" w:color="auto" w:fill="auto"/>
            <w:noWrap/>
            <w:hideMark/>
          </w:tcPr>
          <w:p w14:paraId="388665FA"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-0.47</w:t>
            </w:r>
          </w:p>
        </w:tc>
        <w:tc>
          <w:tcPr>
            <w:tcW w:w="331" w:type="pct"/>
            <w:shd w:val="clear" w:color="auto" w:fill="auto"/>
            <w:noWrap/>
            <w:hideMark/>
          </w:tcPr>
          <w:p w14:paraId="1702F406"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-3.54</w:t>
            </w:r>
          </w:p>
        </w:tc>
        <w:tc>
          <w:tcPr>
            <w:tcW w:w="331" w:type="pct"/>
            <w:shd w:val="clear" w:color="auto" w:fill="auto"/>
            <w:noWrap/>
            <w:hideMark/>
          </w:tcPr>
          <w:p w14:paraId="6758599A"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-0.41</w:t>
            </w:r>
          </w:p>
        </w:tc>
        <w:tc>
          <w:tcPr>
            <w:tcW w:w="331" w:type="pct"/>
            <w:shd w:val="clear" w:color="auto" w:fill="auto"/>
            <w:noWrap/>
            <w:hideMark/>
          </w:tcPr>
          <w:p w14:paraId="43725777"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-0.8</w:t>
            </w:r>
          </w:p>
        </w:tc>
        <w:tc>
          <w:tcPr>
            <w:tcW w:w="331" w:type="pct"/>
            <w:shd w:val="clear" w:color="auto" w:fill="auto"/>
            <w:noWrap/>
            <w:hideMark/>
          </w:tcPr>
          <w:p w14:paraId="14924700"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-0.02</w:t>
            </w:r>
          </w:p>
        </w:tc>
        <w:tc>
          <w:tcPr>
            <w:tcW w:w="331" w:type="pct"/>
            <w:shd w:val="clear" w:color="auto" w:fill="auto"/>
            <w:noWrap/>
            <w:hideMark/>
          </w:tcPr>
          <w:p w14:paraId="4ABA8B83"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-1.75</w:t>
            </w:r>
          </w:p>
        </w:tc>
      </w:tr>
      <w:tr w:rsidR="003F4AC0" w:rsidRPr="003F4AC0" w14:paraId="6D7584FF" w14:textId="77777777" w:rsidTr="003F4AC0">
        <w:trPr>
          <w:trHeight w:val="288"/>
        </w:trPr>
        <w:tc>
          <w:tcPr>
            <w:tcW w:w="1024" w:type="pct"/>
            <w:shd w:val="clear" w:color="auto" w:fill="auto"/>
            <w:noWrap/>
            <w:hideMark/>
          </w:tcPr>
          <w:p w14:paraId="6483E5A3"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Heat Load Index</w:t>
            </w:r>
          </w:p>
        </w:tc>
        <w:tc>
          <w:tcPr>
            <w:tcW w:w="331" w:type="pct"/>
            <w:shd w:val="clear" w:color="auto" w:fill="auto"/>
            <w:noWrap/>
            <w:hideMark/>
          </w:tcPr>
          <w:p w14:paraId="330D8757"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0.01</w:t>
            </w:r>
          </w:p>
        </w:tc>
        <w:tc>
          <w:tcPr>
            <w:tcW w:w="331" w:type="pct"/>
            <w:shd w:val="clear" w:color="auto" w:fill="auto"/>
            <w:noWrap/>
            <w:hideMark/>
          </w:tcPr>
          <w:p w14:paraId="290DE861"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-0.07</w:t>
            </w:r>
          </w:p>
        </w:tc>
        <w:tc>
          <w:tcPr>
            <w:tcW w:w="331" w:type="pct"/>
            <w:shd w:val="clear" w:color="auto" w:fill="auto"/>
            <w:noWrap/>
            <w:hideMark/>
          </w:tcPr>
          <w:p w14:paraId="15988790"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0.1</w:t>
            </w:r>
          </w:p>
        </w:tc>
        <w:tc>
          <w:tcPr>
            <w:tcW w:w="331" w:type="pct"/>
            <w:shd w:val="clear" w:color="auto" w:fill="auto"/>
            <w:noWrap/>
            <w:hideMark/>
          </w:tcPr>
          <w:p w14:paraId="17956D3E"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0.24</w:t>
            </w:r>
          </w:p>
        </w:tc>
        <w:tc>
          <w:tcPr>
            <w:tcW w:w="331" w:type="pct"/>
            <w:shd w:val="clear" w:color="auto" w:fill="auto"/>
            <w:noWrap/>
            <w:hideMark/>
          </w:tcPr>
          <w:p w14:paraId="5A8C9367"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0.03</w:t>
            </w:r>
          </w:p>
        </w:tc>
        <w:tc>
          <w:tcPr>
            <w:tcW w:w="331" w:type="pct"/>
            <w:shd w:val="clear" w:color="auto" w:fill="auto"/>
            <w:noWrap/>
            <w:hideMark/>
          </w:tcPr>
          <w:p w14:paraId="5DFFB2E1"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-0.14</w:t>
            </w:r>
          </w:p>
        </w:tc>
        <w:tc>
          <w:tcPr>
            <w:tcW w:w="331" w:type="pct"/>
            <w:shd w:val="clear" w:color="auto" w:fill="auto"/>
            <w:noWrap/>
            <w:hideMark/>
          </w:tcPr>
          <w:p w14:paraId="357E411F"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0.2</w:t>
            </w:r>
          </w:p>
        </w:tc>
        <w:tc>
          <w:tcPr>
            <w:tcW w:w="331" w:type="pct"/>
            <w:shd w:val="clear" w:color="auto" w:fill="auto"/>
            <w:noWrap/>
            <w:hideMark/>
          </w:tcPr>
          <w:p w14:paraId="479524DE"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0.28</w:t>
            </w:r>
          </w:p>
        </w:tc>
        <w:tc>
          <w:tcPr>
            <w:tcW w:w="331" w:type="pct"/>
            <w:shd w:val="clear" w:color="auto" w:fill="auto"/>
            <w:noWrap/>
            <w:hideMark/>
          </w:tcPr>
          <w:p w14:paraId="3FB433FD"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0.04</w:t>
            </w:r>
          </w:p>
        </w:tc>
        <w:tc>
          <w:tcPr>
            <w:tcW w:w="331" w:type="pct"/>
            <w:shd w:val="clear" w:color="auto" w:fill="auto"/>
            <w:noWrap/>
            <w:hideMark/>
          </w:tcPr>
          <w:p w14:paraId="7F3B347E"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-0.17</w:t>
            </w:r>
          </w:p>
        </w:tc>
        <w:tc>
          <w:tcPr>
            <w:tcW w:w="331" w:type="pct"/>
            <w:shd w:val="clear" w:color="auto" w:fill="auto"/>
            <w:noWrap/>
            <w:hideMark/>
          </w:tcPr>
          <w:p w14:paraId="1D59BFD6"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0.26</w:t>
            </w:r>
          </w:p>
        </w:tc>
        <w:tc>
          <w:tcPr>
            <w:tcW w:w="331" w:type="pct"/>
            <w:shd w:val="clear" w:color="auto" w:fill="auto"/>
            <w:noWrap/>
            <w:hideMark/>
          </w:tcPr>
          <w:p w14:paraId="1721242D"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0.33</w:t>
            </w:r>
          </w:p>
        </w:tc>
      </w:tr>
    </w:tbl>
    <w:p w14:paraId="02D892A6" w14:textId="77777777" w:rsidR="003F4AC0" w:rsidRDefault="003F4AC0" w:rsidP="003F4AC0"/>
    <w:p w14:paraId="35EE814D" w14:textId="77777777" w:rsidR="00577672" w:rsidRDefault="00577672">
      <w:pPr>
        <w:rPr>
          <w:b/>
          <w:bCs/>
        </w:rPr>
      </w:pPr>
      <w:r>
        <w:rPr>
          <w:b/>
          <w:bCs/>
        </w:rPr>
        <w:br w:type="page"/>
      </w:r>
    </w:p>
    <w:p w14:paraId="4F3B14FB" w14:textId="3D2C0964" w:rsidR="003F4AC0" w:rsidRPr="00812ABA" w:rsidRDefault="003F4AC0" w:rsidP="003F4AC0">
      <w:pPr>
        <w:spacing w:line="360" w:lineRule="auto"/>
        <w:jc w:val="both"/>
        <w:rPr>
          <w:b/>
          <w:bCs/>
          <w:sz w:val="18"/>
          <w:szCs w:val="18"/>
        </w:rPr>
      </w:pPr>
      <w:r w:rsidRPr="00812ABA">
        <w:rPr>
          <w:b/>
          <w:bCs/>
          <w:sz w:val="18"/>
          <w:szCs w:val="18"/>
        </w:rPr>
        <w:lastRenderedPageBreak/>
        <w:t>Table S</w:t>
      </w:r>
      <w:r w:rsidR="00577672" w:rsidRPr="00812ABA">
        <w:rPr>
          <w:b/>
          <w:bCs/>
          <w:sz w:val="18"/>
          <w:szCs w:val="18"/>
        </w:rPr>
        <w:t xml:space="preserve">7. </w:t>
      </w:r>
      <w:r w:rsidR="00577672" w:rsidRPr="00812ABA">
        <w:rPr>
          <w:sz w:val="18"/>
          <w:szCs w:val="18"/>
        </w:rPr>
        <w:t>Model estimates (</w:t>
      </w:r>
      <w:r w:rsidR="00577672" w:rsidRPr="00812ABA">
        <w:rPr>
          <w:rFonts w:cstheme="minorHAnsi"/>
          <w:sz w:val="18"/>
          <w:szCs w:val="18"/>
        </w:rPr>
        <w:t>±</w:t>
      </w:r>
      <w:r w:rsidR="00577672" w:rsidRPr="00812ABA">
        <w:rPr>
          <w:sz w:val="18"/>
          <w:szCs w:val="18"/>
        </w:rPr>
        <w:t xml:space="preserve"> 95% confidence interval) for the microclimate debts in the herbaceous vegetation as function of the rate of macroclimate change, the baseline macroclimate, the rate of shrub cover change, the baseline shrub cover, the rate of change in snow duration, the baseline snow duration, the rate of microclimate (i.e., annual minimum soil) temperature change and the baseline microclimate temperature. The model also includes four covariates; i.e., rock cover, bare ground cover, distance to the treeline and heat load index, as well as a random intercept of summit ID nested within mountain site ID.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5"/>
        <w:gridCol w:w="650"/>
        <w:gridCol w:w="651"/>
        <w:gridCol w:w="651"/>
        <w:gridCol w:w="651"/>
        <w:gridCol w:w="651"/>
        <w:gridCol w:w="651"/>
        <w:gridCol w:w="651"/>
        <w:gridCol w:w="651"/>
        <w:gridCol w:w="651"/>
        <w:gridCol w:w="651"/>
        <w:gridCol w:w="651"/>
        <w:gridCol w:w="653"/>
      </w:tblGrid>
      <w:tr w:rsidR="003F4AC0" w:rsidRPr="003F4AC0" w14:paraId="2E3FF043" w14:textId="77777777" w:rsidTr="003F4AC0">
        <w:trPr>
          <w:trHeight w:val="1631"/>
        </w:trPr>
        <w:tc>
          <w:tcPr>
            <w:tcW w:w="2295" w:type="pct"/>
            <w:gridSpan w:val="5"/>
            <w:shd w:val="clear" w:color="auto" w:fill="auto"/>
            <w:noWrap/>
            <w:hideMark/>
          </w:tcPr>
          <w:p w14:paraId="23E23D44" w14:textId="6A9B5AF7" w:rsidR="003F4AC0" w:rsidRPr="003F4AC0" w:rsidRDefault="003F4AC0" w:rsidP="003F4AC0">
            <w:pPr>
              <w:spacing w:after="0" w:line="240" w:lineRule="auto"/>
              <w:rPr>
                <w:rFonts w:ascii="Calibri" w:eastAsia="Times New Roman" w:hAnsi="Calibri" w:cs="Calibri"/>
                <w:b/>
                <w:bCs/>
                <w:color w:val="000000"/>
                <w:kern w:val="0"/>
                <w:sz w:val="18"/>
                <w:szCs w:val="18"/>
                <w14:ligatures w14:val="none"/>
              </w:rPr>
            </w:pPr>
            <w:r>
              <w:rPr>
                <w:rFonts w:ascii="Calibri" w:eastAsia="Times New Roman" w:hAnsi="Calibri" w:cs="Calibri"/>
                <w:b/>
                <w:bCs/>
                <w:color w:val="000000"/>
                <w:kern w:val="0"/>
                <w:sz w:val="18"/>
                <w:szCs w:val="18"/>
                <w14:ligatures w14:val="none"/>
              </w:rPr>
              <w:t>Overall microclimate debt</w:t>
            </w:r>
          </w:p>
          <w:p w14:paraId="2153B2E9" w14:textId="3AD1F64A"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AIC = 316.42, BIC = 362.30</w:t>
            </w:r>
          </w:p>
          <w:p w14:paraId="23035250"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Pseudo-R² (fixed effects) = 0.25</w:t>
            </w:r>
          </w:p>
          <w:p w14:paraId="29773AC4" w14:textId="51798D58" w:rsidR="003F4AC0" w:rsidRPr="003F4AC0" w:rsidRDefault="003F4AC0" w:rsidP="003F4AC0">
            <w:pPr>
              <w:spacing w:after="0" w:line="240" w:lineRule="auto"/>
              <w:rPr>
                <w:rFonts w:ascii="Times New Roman" w:eastAsia="Times New Roman" w:hAnsi="Times New Roman" w:cs="Times New Roman"/>
                <w:kern w:val="0"/>
                <w:sz w:val="18"/>
                <w:szCs w:val="18"/>
                <w14:ligatures w14:val="none"/>
              </w:rPr>
            </w:pPr>
            <w:r w:rsidRPr="003F4AC0">
              <w:rPr>
                <w:rFonts w:ascii="Calibri" w:eastAsia="Times New Roman" w:hAnsi="Calibri" w:cs="Calibri"/>
                <w:color w:val="000000"/>
                <w:kern w:val="0"/>
                <w:sz w:val="18"/>
                <w:szCs w:val="18"/>
                <w14:ligatures w14:val="none"/>
              </w:rPr>
              <w:t xml:space="preserve">Pseudo-R² (total) = 0.63 </w:t>
            </w:r>
          </w:p>
        </w:tc>
        <w:tc>
          <w:tcPr>
            <w:tcW w:w="1352" w:type="pct"/>
            <w:gridSpan w:val="4"/>
            <w:shd w:val="clear" w:color="auto" w:fill="auto"/>
            <w:noWrap/>
            <w:hideMark/>
          </w:tcPr>
          <w:p w14:paraId="71708391" w14:textId="0D468145" w:rsidR="003F4AC0" w:rsidRPr="003F4AC0" w:rsidRDefault="003F4AC0" w:rsidP="003F4AC0">
            <w:pPr>
              <w:spacing w:after="0" w:line="240" w:lineRule="auto"/>
              <w:rPr>
                <w:rFonts w:ascii="Calibri" w:eastAsia="Times New Roman" w:hAnsi="Calibri" w:cs="Calibri"/>
                <w:b/>
                <w:bCs/>
                <w:color w:val="000000"/>
                <w:kern w:val="0"/>
                <w:sz w:val="18"/>
                <w:szCs w:val="18"/>
                <w14:ligatures w14:val="none"/>
              </w:rPr>
            </w:pPr>
            <w:r w:rsidRPr="003F4AC0">
              <w:rPr>
                <w:rFonts w:ascii="Calibri" w:eastAsia="Times New Roman" w:hAnsi="Calibri" w:cs="Calibri"/>
                <w:b/>
                <w:bCs/>
                <w:color w:val="000000"/>
                <w:kern w:val="0"/>
                <w:sz w:val="18"/>
                <w:szCs w:val="18"/>
                <w14:ligatures w14:val="none"/>
              </w:rPr>
              <w:t>Decline cold-adapted species</w:t>
            </w:r>
          </w:p>
          <w:p w14:paraId="7D085BBD" w14:textId="64FDA359"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AIC = 279.28, BIC = 317.79</w:t>
            </w:r>
          </w:p>
          <w:p w14:paraId="44B45D38"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Pseudo-R² (fixed effects) = 0.46</w:t>
            </w:r>
          </w:p>
          <w:p w14:paraId="75A4BC23" w14:textId="5668F50D" w:rsidR="003F4AC0" w:rsidRPr="003F4AC0" w:rsidRDefault="003F4AC0" w:rsidP="003F4AC0">
            <w:pPr>
              <w:spacing w:after="0" w:line="240" w:lineRule="auto"/>
              <w:rPr>
                <w:rFonts w:ascii="Times New Roman" w:eastAsia="Times New Roman" w:hAnsi="Times New Roman" w:cs="Times New Roman"/>
                <w:kern w:val="0"/>
                <w:sz w:val="18"/>
                <w:szCs w:val="18"/>
                <w14:ligatures w14:val="none"/>
              </w:rPr>
            </w:pPr>
            <w:r w:rsidRPr="003F4AC0">
              <w:rPr>
                <w:rFonts w:ascii="Calibri" w:eastAsia="Times New Roman" w:hAnsi="Calibri" w:cs="Calibri"/>
                <w:color w:val="000000"/>
                <w:kern w:val="0"/>
                <w:sz w:val="18"/>
                <w:szCs w:val="18"/>
                <w14:ligatures w14:val="none"/>
              </w:rPr>
              <w:t xml:space="preserve">Pseudo-R² (total) = 0.58 </w:t>
            </w:r>
          </w:p>
        </w:tc>
        <w:tc>
          <w:tcPr>
            <w:tcW w:w="1352" w:type="pct"/>
            <w:gridSpan w:val="4"/>
            <w:shd w:val="clear" w:color="auto" w:fill="auto"/>
            <w:noWrap/>
            <w:hideMark/>
          </w:tcPr>
          <w:p w14:paraId="1610571F" w14:textId="16158F88" w:rsidR="003F4AC0" w:rsidRPr="003F4AC0" w:rsidRDefault="003F4AC0" w:rsidP="003F4AC0">
            <w:pPr>
              <w:spacing w:after="0" w:line="240" w:lineRule="auto"/>
              <w:rPr>
                <w:rFonts w:ascii="Calibri" w:eastAsia="Times New Roman" w:hAnsi="Calibri" w:cs="Calibri"/>
                <w:b/>
                <w:bCs/>
                <w:color w:val="000000"/>
                <w:kern w:val="0"/>
                <w:sz w:val="18"/>
                <w:szCs w:val="18"/>
                <w14:ligatures w14:val="none"/>
              </w:rPr>
            </w:pPr>
            <w:r>
              <w:rPr>
                <w:rFonts w:ascii="Calibri" w:eastAsia="Times New Roman" w:hAnsi="Calibri" w:cs="Calibri"/>
                <w:b/>
                <w:bCs/>
                <w:color w:val="000000"/>
                <w:kern w:val="0"/>
                <w:sz w:val="18"/>
                <w:szCs w:val="18"/>
                <w14:ligatures w14:val="none"/>
              </w:rPr>
              <w:t>Gain warmth-demanding species</w:t>
            </w:r>
          </w:p>
          <w:p w14:paraId="089F536B" w14:textId="64D9E418"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AIC = 346.03, BIC = 387.56</w:t>
            </w:r>
          </w:p>
          <w:p w14:paraId="634FDC3A"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Pseudo-R² (fixed effects) = 0.16</w:t>
            </w:r>
          </w:p>
          <w:p w14:paraId="68981A90" w14:textId="09C08B4B"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 xml:space="preserve">Pseudo-R² (total) = 0.51 </w:t>
            </w:r>
          </w:p>
        </w:tc>
      </w:tr>
      <w:tr w:rsidR="003F4AC0" w:rsidRPr="004A3299" w14:paraId="2D1CAC48" w14:textId="77777777" w:rsidTr="003F4AC0">
        <w:trPr>
          <w:trHeight w:val="288"/>
        </w:trPr>
        <w:tc>
          <w:tcPr>
            <w:tcW w:w="943" w:type="pct"/>
            <w:shd w:val="clear" w:color="auto" w:fill="auto"/>
            <w:noWrap/>
            <w:hideMark/>
          </w:tcPr>
          <w:p w14:paraId="7B52DD5A" w14:textId="77777777" w:rsidR="003F4AC0" w:rsidRPr="003F4AC0" w:rsidRDefault="003F4AC0" w:rsidP="003F4AC0">
            <w:pPr>
              <w:spacing w:after="0" w:line="240" w:lineRule="auto"/>
              <w:rPr>
                <w:rFonts w:ascii="Times New Roman" w:eastAsia="Times New Roman" w:hAnsi="Times New Roman" w:cs="Times New Roman"/>
                <w:b/>
                <w:bCs/>
                <w:kern w:val="0"/>
                <w:sz w:val="18"/>
                <w:szCs w:val="18"/>
                <w14:ligatures w14:val="none"/>
              </w:rPr>
            </w:pPr>
          </w:p>
        </w:tc>
        <w:tc>
          <w:tcPr>
            <w:tcW w:w="338" w:type="pct"/>
            <w:shd w:val="clear" w:color="auto" w:fill="auto"/>
            <w:noWrap/>
            <w:hideMark/>
          </w:tcPr>
          <w:p w14:paraId="3502BC75" w14:textId="48AEB008" w:rsidR="003F4AC0" w:rsidRPr="003F4AC0" w:rsidRDefault="003F4AC0" w:rsidP="003F4AC0">
            <w:pPr>
              <w:spacing w:after="0" w:line="240" w:lineRule="auto"/>
              <w:rPr>
                <w:rFonts w:ascii="Calibri" w:eastAsia="Times New Roman" w:hAnsi="Calibri" w:cs="Calibri"/>
                <w:b/>
                <w:bCs/>
                <w:color w:val="000000"/>
                <w:kern w:val="0"/>
                <w:sz w:val="18"/>
                <w:szCs w:val="18"/>
                <w14:ligatures w14:val="none"/>
              </w:rPr>
            </w:pPr>
            <w:r w:rsidRPr="003F4AC0">
              <w:rPr>
                <w:rFonts w:ascii="Calibri" w:eastAsia="Times New Roman" w:hAnsi="Calibri" w:cs="Calibri"/>
                <w:b/>
                <w:bCs/>
                <w:color w:val="000000"/>
                <w:kern w:val="0"/>
                <w:sz w:val="18"/>
                <w:szCs w:val="18"/>
                <w14:ligatures w14:val="none"/>
              </w:rPr>
              <w:t>Est</w:t>
            </w:r>
          </w:p>
        </w:tc>
        <w:tc>
          <w:tcPr>
            <w:tcW w:w="338" w:type="pct"/>
            <w:shd w:val="clear" w:color="auto" w:fill="auto"/>
            <w:noWrap/>
            <w:hideMark/>
          </w:tcPr>
          <w:p w14:paraId="4504AA99" w14:textId="77777777" w:rsidR="003F4AC0" w:rsidRPr="003F4AC0" w:rsidRDefault="003F4AC0" w:rsidP="003F4AC0">
            <w:pPr>
              <w:spacing w:after="0" w:line="240" w:lineRule="auto"/>
              <w:rPr>
                <w:rFonts w:ascii="Calibri" w:eastAsia="Times New Roman" w:hAnsi="Calibri" w:cs="Calibri"/>
                <w:b/>
                <w:bCs/>
                <w:color w:val="000000"/>
                <w:kern w:val="0"/>
                <w:sz w:val="18"/>
                <w:szCs w:val="18"/>
                <w14:ligatures w14:val="none"/>
              </w:rPr>
            </w:pPr>
            <w:r w:rsidRPr="003F4AC0">
              <w:rPr>
                <w:rFonts w:ascii="Calibri" w:eastAsia="Times New Roman" w:hAnsi="Calibri" w:cs="Calibri"/>
                <w:b/>
                <w:bCs/>
                <w:color w:val="000000"/>
                <w:kern w:val="0"/>
                <w:sz w:val="18"/>
                <w:szCs w:val="18"/>
                <w14:ligatures w14:val="none"/>
              </w:rPr>
              <w:t>CI-5%</w:t>
            </w:r>
          </w:p>
        </w:tc>
        <w:tc>
          <w:tcPr>
            <w:tcW w:w="338" w:type="pct"/>
            <w:shd w:val="clear" w:color="auto" w:fill="auto"/>
            <w:noWrap/>
            <w:hideMark/>
          </w:tcPr>
          <w:p w14:paraId="5F117E1B" w14:textId="77777777" w:rsidR="003F4AC0" w:rsidRPr="003F4AC0" w:rsidRDefault="003F4AC0" w:rsidP="003F4AC0">
            <w:pPr>
              <w:spacing w:after="0" w:line="240" w:lineRule="auto"/>
              <w:rPr>
                <w:rFonts w:ascii="Calibri" w:eastAsia="Times New Roman" w:hAnsi="Calibri" w:cs="Calibri"/>
                <w:b/>
                <w:bCs/>
                <w:color w:val="000000"/>
                <w:kern w:val="0"/>
                <w:sz w:val="18"/>
                <w:szCs w:val="18"/>
                <w14:ligatures w14:val="none"/>
              </w:rPr>
            </w:pPr>
            <w:r w:rsidRPr="003F4AC0">
              <w:rPr>
                <w:rFonts w:ascii="Calibri" w:eastAsia="Times New Roman" w:hAnsi="Calibri" w:cs="Calibri"/>
                <w:b/>
                <w:bCs/>
                <w:color w:val="000000"/>
                <w:kern w:val="0"/>
                <w:sz w:val="18"/>
                <w:szCs w:val="18"/>
                <w14:ligatures w14:val="none"/>
              </w:rPr>
              <w:t>CI-95%</w:t>
            </w:r>
          </w:p>
        </w:tc>
        <w:tc>
          <w:tcPr>
            <w:tcW w:w="338" w:type="pct"/>
            <w:shd w:val="clear" w:color="auto" w:fill="auto"/>
            <w:noWrap/>
            <w:hideMark/>
          </w:tcPr>
          <w:p w14:paraId="3D1FB96F" w14:textId="77777777" w:rsidR="003F4AC0" w:rsidRPr="003F4AC0" w:rsidRDefault="003F4AC0" w:rsidP="003F4AC0">
            <w:pPr>
              <w:spacing w:after="0" w:line="240" w:lineRule="auto"/>
              <w:rPr>
                <w:rFonts w:ascii="Calibri" w:eastAsia="Times New Roman" w:hAnsi="Calibri" w:cs="Calibri"/>
                <w:b/>
                <w:bCs/>
                <w:color w:val="000000"/>
                <w:kern w:val="0"/>
                <w:sz w:val="18"/>
                <w:szCs w:val="18"/>
                <w14:ligatures w14:val="none"/>
              </w:rPr>
            </w:pPr>
            <w:r w:rsidRPr="003F4AC0">
              <w:rPr>
                <w:rFonts w:ascii="Calibri" w:eastAsia="Times New Roman" w:hAnsi="Calibri" w:cs="Calibri"/>
                <w:b/>
                <w:bCs/>
                <w:color w:val="000000"/>
                <w:kern w:val="0"/>
                <w:sz w:val="18"/>
                <w:szCs w:val="18"/>
                <w14:ligatures w14:val="none"/>
              </w:rPr>
              <w:t>t value</w:t>
            </w:r>
          </w:p>
        </w:tc>
        <w:tc>
          <w:tcPr>
            <w:tcW w:w="338" w:type="pct"/>
            <w:shd w:val="clear" w:color="auto" w:fill="auto"/>
            <w:noWrap/>
            <w:hideMark/>
          </w:tcPr>
          <w:p w14:paraId="0519B92F" w14:textId="70A40895" w:rsidR="003F4AC0" w:rsidRPr="003F4AC0" w:rsidRDefault="003F4AC0" w:rsidP="003F4AC0">
            <w:pPr>
              <w:spacing w:after="0" w:line="240" w:lineRule="auto"/>
              <w:rPr>
                <w:rFonts w:ascii="Calibri" w:eastAsia="Times New Roman" w:hAnsi="Calibri" w:cs="Calibri"/>
                <w:b/>
                <w:bCs/>
                <w:color w:val="000000"/>
                <w:kern w:val="0"/>
                <w:sz w:val="18"/>
                <w:szCs w:val="18"/>
                <w14:ligatures w14:val="none"/>
              </w:rPr>
            </w:pPr>
            <w:r w:rsidRPr="003F4AC0">
              <w:rPr>
                <w:rFonts w:ascii="Calibri" w:eastAsia="Times New Roman" w:hAnsi="Calibri" w:cs="Calibri"/>
                <w:b/>
                <w:bCs/>
                <w:color w:val="000000"/>
                <w:kern w:val="0"/>
                <w:sz w:val="18"/>
                <w:szCs w:val="18"/>
                <w14:ligatures w14:val="none"/>
              </w:rPr>
              <w:t>Est</w:t>
            </w:r>
          </w:p>
        </w:tc>
        <w:tc>
          <w:tcPr>
            <w:tcW w:w="338" w:type="pct"/>
            <w:shd w:val="clear" w:color="auto" w:fill="auto"/>
            <w:noWrap/>
            <w:hideMark/>
          </w:tcPr>
          <w:p w14:paraId="46E1FC17" w14:textId="77777777" w:rsidR="003F4AC0" w:rsidRPr="003F4AC0" w:rsidRDefault="003F4AC0" w:rsidP="003F4AC0">
            <w:pPr>
              <w:spacing w:after="0" w:line="240" w:lineRule="auto"/>
              <w:rPr>
                <w:rFonts w:ascii="Calibri" w:eastAsia="Times New Roman" w:hAnsi="Calibri" w:cs="Calibri"/>
                <w:b/>
                <w:bCs/>
                <w:color w:val="000000"/>
                <w:kern w:val="0"/>
                <w:sz w:val="18"/>
                <w:szCs w:val="18"/>
                <w14:ligatures w14:val="none"/>
              </w:rPr>
            </w:pPr>
            <w:r w:rsidRPr="003F4AC0">
              <w:rPr>
                <w:rFonts w:ascii="Calibri" w:eastAsia="Times New Roman" w:hAnsi="Calibri" w:cs="Calibri"/>
                <w:b/>
                <w:bCs/>
                <w:color w:val="000000"/>
                <w:kern w:val="0"/>
                <w:sz w:val="18"/>
                <w:szCs w:val="18"/>
                <w14:ligatures w14:val="none"/>
              </w:rPr>
              <w:t>CI-5%</w:t>
            </w:r>
          </w:p>
        </w:tc>
        <w:tc>
          <w:tcPr>
            <w:tcW w:w="338" w:type="pct"/>
            <w:shd w:val="clear" w:color="auto" w:fill="auto"/>
            <w:noWrap/>
            <w:hideMark/>
          </w:tcPr>
          <w:p w14:paraId="6690EB26" w14:textId="77777777" w:rsidR="003F4AC0" w:rsidRPr="003F4AC0" w:rsidRDefault="003F4AC0" w:rsidP="003F4AC0">
            <w:pPr>
              <w:spacing w:after="0" w:line="240" w:lineRule="auto"/>
              <w:rPr>
                <w:rFonts w:ascii="Calibri" w:eastAsia="Times New Roman" w:hAnsi="Calibri" w:cs="Calibri"/>
                <w:b/>
                <w:bCs/>
                <w:color w:val="000000"/>
                <w:kern w:val="0"/>
                <w:sz w:val="18"/>
                <w:szCs w:val="18"/>
                <w14:ligatures w14:val="none"/>
              </w:rPr>
            </w:pPr>
            <w:r w:rsidRPr="003F4AC0">
              <w:rPr>
                <w:rFonts w:ascii="Calibri" w:eastAsia="Times New Roman" w:hAnsi="Calibri" w:cs="Calibri"/>
                <w:b/>
                <w:bCs/>
                <w:color w:val="000000"/>
                <w:kern w:val="0"/>
                <w:sz w:val="18"/>
                <w:szCs w:val="18"/>
                <w14:ligatures w14:val="none"/>
              </w:rPr>
              <w:t>CI-95%</w:t>
            </w:r>
          </w:p>
        </w:tc>
        <w:tc>
          <w:tcPr>
            <w:tcW w:w="338" w:type="pct"/>
            <w:shd w:val="clear" w:color="auto" w:fill="auto"/>
            <w:noWrap/>
            <w:hideMark/>
          </w:tcPr>
          <w:p w14:paraId="609A071D" w14:textId="77777777" w:rsidR="003F4AC0" w:rsidRPr="003F4AC0" w:rsidRDefault="003F4AC0" w:rsidP="003F4AC0">
            <w:pPr>
              <w:spacing w:after="0" w:line="240" w:lineRule="auto"/>
              <w:rPr>
                <w:rFonts w:ascii="Calibri" w:eastAsia="Times New Roman" w:hAnsi="Calibri" w:cs="Calibri"/>
                <w:b/>
                <w:bCs/>
                <w:color w:val="000000"/>
                <w:kern w:val="0"/>
                <w:sz w:val="18"/>
                <w:szCs w:val="18"/>
                <w14:ligatures w14:val="none"/>
              </w:rPr>
            </w:pPr>
            <w:r w:rsidRPr="003F4AC0">
              <w:rPr>
                <w:rFonts w:ascii="Calibri" w:eastAsia="Times New Roman" w:hAnsi="Calibri" w:cs="Calibri"/>
                <w:b/>
                <w:bCs/>
                <w:color w:val="000000"/>
                <w:kern w:val="0"/>
                <w:sz w:val="18"/>
                <w:szCs w:val="18"/>
                <w14:ligatures w14:val="none"/>
              </w:rPr>
              <w:t>t value</w:t>
            </w:r>
          </w:p>
        </w:tc>
        <w:tc>
          <w:tcPr>
            <w:tcW w:w="338" w:type="pct"/>
            <w:shd w:val="clear" w:color="auto" w:fill="auto"/>
            <w:noWrap/>
            <w:hideMark/>
          </w:tcPr>
          <w:p w14:paraId="100FDC79" w14:textId="5FEA28A0" w:rsidR="003F4AC0" w:rsidRPr="003F4AC0" w:rsidRDefault="003F4AC0" w:rsidP="003F4AC0">
            <w:pPr>
              <w:spacing w:after="0" w:line="240" w:lineRule="auto"/>
              <w:rPr>
                <w:rFonts w:ascii="Calibri" w:eastAsia="Times New Roman" w:hAnsi="Calibri" w:cs="Calibri"/>
                <w:b/>
                <w:bCs/>
                <w:color w:val="000000"/>
                <w:kern w:val="0"/>
                <w:sz w:val="18"/>
                <w:szCs w:val="18"/>
                <w14:ligatures w14:val="none"/>
              </w:rPr>
            </w:pPr>
            <w:r w:rsidRPr="003F4AC0">
              <w:rPr>
                <w:rFonts w:ascii="Calibri" w:eastAsia="Times New Roman" w:hAnsi="Calibri" w:cs="Calibri"/>
                <w:b/>
                <w:bCs/>
                <w:color w:val="000000"/>
                <w:kern w:val="0"/>
                <w:sz w:val="18"/>
                <w:szCs w:val="18"/>
                <w14:ligatures w14:val="none"/>
              </w:rPr>
              <w:t>Est</w:t>
            </w:r>
          </w:p>
        </w:tc>
        <w:tc>
          <w:tcPr>
            <w:tcW w:w="338" w:type="pct"/>
            <w:shd w:val="clear" w:color="auto" w:fill="auto"/>
            <w:noWrap/>
            <w:hideMark/>
          </w:tcPr>
          <w:p w14:paraId="4B89C7E0" w14:textId="77777777" w:rsidR="003F4AC0" w:rsidRPr="003F4AC0" w:rsidRDefault="003F4AC0" w:rsidP="003F4AC0">
            <w:pPr>
              <w:spacing w:after="0" w:line="240" w:lineRule="auto"/>
              <w:rPr>
                <w:rFonts w:ascii="Calibri" w:eastAsia="Times New Roman" w:hAnsi="Calibri" w:cs="Calibri"/>
                <w:b/>
                <w:bCs/>
                <w:color w:val="000000"/>
                <w:kern w:val="0"/>
                <w:sz w:val="18"/>
                <w:szCs w:val="18"/>
                <w14:ligatures w14:val="none"/>
              </w:rPr>
            </w:pPr>
            <w:r w:rsidRPr="003F4AC0">
              <w:rPr>
                <w:rFonts w:ascii="Calibri" w:eastAsia="Times New Roman" w:hAnsi="Calibri" w:cs="Calibri"/>
                <w:b/>
                <w:bCs/>
                <w:color w:val="000000"/>
                <w:kern w:val="0"/>
                <w:sz w:val="18"/>
                <w:szCs w:val="18"/>
                <w14:ligatures w14:val="none"/>
              </w:rPr>
              <w:t>CI-5%</w:t>
            </w:r>
          </w:p>
        </w:tc>
        <w:tc>
          <w:tcPr>
            <w:tcW w:w="338" w:type="pct"/>
            <w:shd w:val="clear" w:color="auto" w:fill="auto"/>
            <w:noWrap/>
            <w:hideMark/>
          </w:tcPr>
          <w:p w14:paraId="7FC5C5DF" w14:textId="77777777" w:rsidR="003F4AC0" w:rsidRPr="003F4AC0" w:rsidRDefault="003F4AC0" w:rsidP="003F4AC0">
            <w:pPr>
              <w:spacing w:after="0" w:line="240" w:lineRule="auto"/>
              <w:rPr>
                <w:rFonts w:ascii="Calibri" w:eastAsia="Times New Roman" w:hAnsi="Calibri" w:cs="Calibri"/>
                <w:b/>
                <w:bCs/>
                <w:color w:val="000000"/>
                <w:kern w:val="0"/>
                <w:sz w:val="18"/>
                <w:szCs w:val="18"/>
                <w14:ligatures w14:val="none"/>
              </w:rPr>
            </w:pPr>
            <w:r w:rsidRPr="003F4AC0">
              <w:rPr>
                <w:rFonts w:ascii="Calibri" w:eastAsia="Times New Roman" w:hAnsi="Calibri" w:cs="Calibri"/>
                <w:b/>
                <w:bCs/>
                <w:color w:val="000000"/>
                <w:kern w:val="0"/>
                <w:sz w:val="18"/>
                <w:szCs w:val="18"/>
                <w14:ligatures w14:val="none"/>
              </w:rPr>
              <w:t>CI-95%</w:t>
            </w:r>
          </w:p>
        </w:tc>
        <w:tc>
          <w:tcPr>
            <w:tcW w:w="339" w:type="pct"/>
            <w:shd w:val="clear" w:color="auto" w:fill="auto"/>
            <w:noWrap/>
            <w:hideMark/>
          </w:tcPr>
          <w:p w14:paraId="6144F29F" w14:textId="77777777" w:rsidR="003F4AC0" w:rsidRPr="003F4AC0" w:rsidRDefault="003F4AC0" w:rsidP="003F4AC0">
            <w:pPr>
              <w:spacing w:after="0" w:line="240" w:lineRule="auto"/>
              <w:rPr>
                <w:rFonts w:ascii="Calibri" w:eastAsia="Times New Roman" w:hAnsi="Calibri" w:cs="Calibri"/>
                <w:b/>
                <w:bCs/>
                <w:color w:val="000000"/>
                <w:kern w:val="0"/>
                <w:sz w:val="18"/>
                <w:szCs w:val="18"/>
                <w14:ligatures w14:val="none"/>
              </w:rPr>
            </w:pPr>
            <w:r w:rsidRPr="003F4AC0">
              <w:rPr>
                <w:rFonts w:ascii="Calibri" w:eastAsia="Times New Roman" w:hAnsi="Calibri" w:cs="Calibri"/>
                <w:b/>
                <w:bCs/>
                <w:color w:val="000000"/>
                <w:kern w:val="0"/>
                <w:sz w:val="18"/>
                <w:szCs w:val="18"/>
                <w14:ligatures w14:val="none"/>
              </w:rPr>
              <w:t>t value</w:t>
            </w:r>
          </w:p>
        </w:tc>
      </w:tr>
      <w:tr w:rsidR="003F4AC0" w:rsidRPr="003F4AC0" w14:paraId="43495A0E" w14:textId="77777777" w:rsidTr="003F4AC0">
        <w:trPr>
          <w:trHeight w:val="288"/>
        </w:trPr>
        <w:tc>
          <w:tcPr>
            <w:tcW w:w="943" w:type="pct"/>
            <w:shd w:val="clear" w:color="auto" w:fill="auto"/>
            <w:noWrap/>
            <w:hideMark/>
          </w:tcPr>
          <w:p w14:paraId="400A1CEC"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Intercept</w:t>
            </w:r>
          </w:p>
        </w:tc>
        <w:tc>
          <w:tcPr>
            <w:tcW w:w="338" w:type="pct"/>
            <w:shd w:val="clear" w:color="auto" w:fill="auto"/>
            <w:noWrap/>
            <w:hideMark/>
          </w:tcPr>
          <w:p w14:paraId="5F04709C" w14:textId="755CE35D"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0.1</w:t>
            </w:r>
            <w:r w:rsidR="004A3299">
              <w:rPr>
                <w:rFonts w:ascii="Calibri" w:eastAsia="Times New Roman" w:hAnsi="Calibri" w:cs="Calibri"/>
                <w:color w:val="000000"/>
                <w:kern w:val="0"/>
                <w:sz w:val="18"/>
                <w:szCs w:val="18"/>
                <w14:ligatures w14:val="none"/>
              </w:rPr>
              <w:t>0</w:t>
            </w:r>
          </w:p>
        </w:tc>
        <w:tc>
          <w:tcPr>
            <w:tcW w:w="338" w:type="pct"/>
            <w:shd w:val="clear" w:color="auto" w:fill="auto"/>
            <w:noWrap/>
            <w:hideMark/>
          </w:tcPr>
          <w:p w14:paraId="4860F992"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-0.16</w:t>
            </w:r>
          </w:p>
        </w:tc>
        <w:tc>
          <w:tcPr>
            <w:tcW w:w="338" w:type="pct"/>
            <w:shd w:val="clear" w:color="auto" w:fill="auto"/>
            <w:noWrap/>
            <w:hideMark/>
          </w:tcPr>
          <w:p w14:paraId="4B533B44"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0.36</w:t>
            </w:r>
          </w:p>
        </w:tc>
        <w:tc>
          <w:tcPr>
            <w:tcW w:w="338" w:type="pct"/>
            <w:shd w:val="clear" w:color="auto" w:fill="auto"/>
            <w:noWrap/>
            <w:hideMark/>
          </w:tcPr>
          <w:p w14:paraId="531588C0"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0.66</w:t>
            </w:r>
          </w:p>
        </w:tc>
        <w:tc>
          <w:tcPr>
            <w:tcW w:w="338" w:type="pct"/>
            <w:shd w:val="clear" w:color="auto" w:fill="auto"/>
            <w:noWrap/>
            <w:hideMark/>
          </w:tcPr>
          <w:p w14:paraId="7C2C20E9"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-0.01</w:t>
            </w:r>
          </w:p>
        </w:tc>
        <w:tc>
          <w:tcPr>
            <w:tcW w:w="338" w:type="pct"/>
            <w:shd w:val="clear" w:color="auto" w:fill="auto"/>
            <w:noWrap/>
            <w:hideMark/>
          </w:tcPr>
          <w:p w14:paraId="43F791D1"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-0.35</w:t>
            </w:r>
          </w:p>
        </w:tc>
        <w:tc>
          <w:tcPr>
            <w:tcW w:w="338" w:type="pct"/>
            <w:shd w:val="clear" w:color="auto" w:fill="auto"/>
            <w:noWrap/>
            <w:hideMark/>
          </w:tcPr>
          <w:p w14:paraId="0BA1CC7B"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0.32</w:t>
            </w:r>
          </w:p>
        </w:tc>
        <w:tc>
          <w:tcPr>
            <w:tcW w:w="338" w:type="pct"/>
            <w:shd w:val="clear" w:color="auto" w:fill="auto"/>
            <w:noWrap/>
            <w:hideMark/>
          </w:tcPr>
          <w:p w14:paraId="592E3E15"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-0.06</w:t>
            </w:r>
          </w:p>
        </w:tc>
        <w:tc>
          <w:tcPr>
            <w:tcW w:w="338" w:type="pct"/>
            <w:shd w:val="clear" w:color="auto" w:fill="auto"/>
            <w:noWrap/>
            <w:hideMark/>
          </w:tcPr>
          <w:p w14:paraId="5E109CB2" w14:textId="27003093"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w:t>
            </w:r>
            <w:r w:rsidR="004A3299">
              <w:rPr>
                <w:rFonts w:ascii="Calibri" w:eastAsia="Times New Roman" w:hAnsi="Calibri" w:cs="Calibri"/>
                <w:color w:val="000000"/>
                <w:kern w:val="0"/>
                <w:sz w:val="18"/>
                <w:szCs w:val="18"/>
                <w14:ligatures w14:val="none"/>
              </w:rPr>
              <w:t>.00</w:t>
            </w:r>
          </w:p>
        </w:tc>
        <w:tc>
          <w:tcPr>
            <w:tcW w:w="338" w:type="pct"/>
            <w:shd w:val="clear" w:color="auto" w:fill="auto"/>
            <w:noWrap/>
            <w:hideMark/>
          </w:tcPr>
          <w:p w14:paraId="3E58362D"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-0.41</w:t>
            </w:r>
          </w:p>
        </w:tc>
        <w:tc>
          <w:tcPr>
            <w:tcW w:w="338" w:type="pct"/>
            <w:shd w:val="clear" w:color="auto" w:fill="auto"/>
            <w:noWrap/>
            <w:hideMark/>
          </w:tcPr>
          <w:p w14:paraId="59232A32"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0.41</w:t>
            </w:r>
          </w:p>
        </w:tc>
        <w:tc>
          <w:tcPr>
            <w:tcW w:w="339" w:type="pct"/>
            <w:shd w:val="clear" w:color="auto" w:fill="auto"/>
            <w:noWrap/>
            <w:hideMark/>
          </w:tcPr>
          <w:p w14:paraId="3516B5CD"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0.01</w:t>
            </w:r>
          </w:p>
        </w:tc>
      </w:tr>
      <w:tr w:rsidR="003F4AC0" w:rsidRPr="003F4AC0" w14:paraId="7C7E0F79" w14:textId="77777777" w:rsidTr="003F4AC0">
        <w:trPr>
          <w:trHeight w:val="288"/>
        </w:trPr>
        <w:tc>
          <w:tcPr>
            <w:tcW w:w="943" w:type="pct"/>
            <w:shd w:val="clear" w:color="auto" w:fill="auto"/>
            <w:noWrap/>
            <w:hideMark/>
          </w:tcPr>
          <w:p w14:paraId="7010AA18"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Increase in Tmacro-min</w:t>
            </w:r>
          </w:p>
        </w:tc>
        <w:tc>
          <w:tcPr>
            <w:tcW w:w="338" w:type="pct"/>
            <w:shd w:val="clear" w:color="auto" w:fill="auto"/>
            <w:noWrap/>
            <w:hideMark/>
          </w:tcPr>
          <w:p w14:paraId="4A5A40D9"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0.08</w:t>
            </w:r>
          </w:p>
        </w:tc>
        <w:tc>
          <w:tcPr>
            <w:tcW w:w="338" w:type="pct"/>
            <w:shd w:val="clear" w:color="auto" w:fill="auto"/>
            <w:noWrap/>
            <w:hideMark/>
          </w:tcPr>
          <w:p w14:paraId="03768E7E"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-0.12</w:t>
            </w:r>
          </w:p>
        </w:tc>
        <w:tc>
          <w:tcPr>
            <w:tcW w:w="338" w:type="pct"/>
            <w:shd w:val="clear" w:color="auto" w:fill="auto"/>
            <w:noWrap/>
            <w:hideMark/>
          </w:tcPr>
          <w:p w14:paraId="76451A16"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0.27</w:t>
            </w:r>
          </w:p>
        </w:tc>
        <w:tc>
          <w:tcPr>
            <w:tcW w:w="338" w:type="pct"/>
            <w:shd w:val="clear" w:color="auto" w:fill="auto"/>
            <w:noWrap/>
            <w:hideMark/>
          </w:tcPr>
          <w:p w14:paraId="5406C589"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0.65</w:t>
            </w:r>
          </w:p>
        </w:tc>
        <w:tc>
          <w:tcPr>
            <w:tcW w:w="338" w:type="pct"/>
            <w:shd w:val="clear" w:color="auto" w:fill="auto"/>
            <w:noWrap/>
            <w:hideMark/>
          </w:tcPr>
          <w:p w14:paraId="22D5093D"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0.24</w:t>
            </w:r>
          </w:p>
        </w:tc>
        <w:tc>
          <w:tcPr>
            <w:tcW w:w="338" w:type="pct"/>
            <w:shd w:val="clear" w:color="auto" w:fill="auto"/>
            <w:noWrap/>
            <w:hideMark/>
          </w:tcPr>
          <w:p w14:paraId="61D03549"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-0.05</w:t>
            </w:r>
          </w:p>
        </w:tc>
        <w:tc>
          <w:tcPr>
            <w:tcW w:w="338" w:type="pct"/>
            <w:shd w:val="clear" w:color="auto" w:fill="auto"/>
            <w:noWrap/>
            <w:hideMark/>
          </w:tcPr>
          <w:p w14:paraId="0B992058"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0.53</w:t>
            </w:r>
          </w:p>
        </w:tc>
        <w:tc>
          <w:tcPr>
            <w:tcW w:w="338" w:type="pct"/>
            <w:shd w:val="clear" w:color="auto" w:fill="auto"/>
            <w:noWrap/>
            <w:hideMark/>
          </w:tcPr>
          <w:p w14:paraId="0C7A75E3"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1.38</w:t>
            </w:r>
          </w:p>
        </w:tc>
        <w:tc>
          <w:tcPr>
            <w:tcW w:w="338" w:type="pct"/>
            <w:shd w:val="clear" w:color="auto" w:fill="auto"/>
            <w:noWrap/>
            <w:hideMark/>
          </w:tcPr>
          <w:p w14:paraId="5109357E"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0.02</w:t>
            </w:r>
          </w:p>
        </w:tc>
        <w:tc>
          <w:tcPr>
            <w:tcW w:w="338" w:type="pct"/>
            <w:shd w:val="clear" w:color="auto" w:fill="auto"/>
            <w:noWrap/>
            <w:hideMark/>
          </w:tcPr>
          <w:p w14:paraId="69560D2B"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-0.3</w:t>
            </w:r>
          </w:p>
        </w:tc>
        <w:tc>
          <w:tcPr>
            <w:tcW w:w="338" w:type="pct"/>
            <w:shd w:val="clear" w:color="auto" w:fill="auto"/>
            <w:noWrap/>
            <w:hideMark/>
          </w:tcPr>
          <w:p w14:paraId="25442821"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0.34</w:t>
            </w:r>
          </w:p>
        </w:tc>
        <w:tc>
          <w:tcPr>
            <w:tcW w:w="339" w:type="pct"/>
            <w:shd w:val="clear" w:color="auto" w:fill="auto"/>
            <w:noWrap/>
            <w:hideMark/>
          </w:tcPr>
          <w:p w14:paraId="42C436FB" w14:textId="35255C90"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0.1</w:t>
            </w:r>
            <w:r w:rsidR="004A3299">
              <w:rPr>
                <w:rFonts w:ascii="Calibri" w:eastAsia="Times New Roman" w:hAnsi="Calibri" w:cs="Calibri"/>
                <w:color w:val="000000"/>
                <w:kern w:val="0"/>
                <w:sz w:val="18"/>
                <w:szCs w:val="18"/>
                <w14:ligatures w14:val="none"/>
              </w:rPr>
              <w:t>0</w:t>
            </w:r>
          </w:p>
        </w:tc>
      </w:tr>
      <w:tr w:rsidR="003F4AC0" w:rsidRPr="003F4AC0" w14:paraId="0B0EE625" w14:textId="77777777" w:rsidTr="003F4AC0">
        <w:trPr>
          <w:trHeight w:val="288"/>
        </w:trPr>
        <w:tc>
          <w:tcPr>
            <w:tcW w:w="943" w:type="pct"/>
            <w:shd w:val="clear" w:color="auto" w:fill="auto"/>
            <w:noWrap/>
            <w:hideMark/>
          </w:tcPr>
          <w:p w14:paraId="0B24A26D"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Baseline Tmacro-min</w:t>
            </w:r>
          </w:p>
        </w:tc>
        <w:tc>
          <w:tcPr>
            <w:tcW w:w="338" w:type="pct"/>
            <w:shd w:val="clear" w:color="auto" w:fill="auto"/>
            <w:noWrap/>
            <w:hideMark/>
          </w:tcPr>
          <w:p w14:paraId="1777E0AE"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-0.06</w:t>
            </w:r>
          </w:p>
        </w:tc>
        <w:tc>
          <w:tcPr>
            <w:tcW w:w="338" w:type="pct"/>
            <w:shd w:val="clear" w:color="auto" w:fill="auto"/>
            <w:noWrap/>
            <w:hideMark/>
          </w:tcPr>
          <w:p w14:paraId="6CF325B6"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-0.37</w:t>
            </w:r>
          </w:p>
        </w:tc>
        <w:tc>
          <w:tcPr>
            <w:tcW w:w="338" w:type="pct"/>
            <w:shd w:val="clear" w:color="auto" w:fill="auto"/>
            <w:noWrap/>
            <w:hideMark/>
          </w:tcPr>
          <w:p w14:paraId="46FAA14A"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0.25</w:t>
            </w:r>
          </w:p>
        </w:tc>
        <w:tc>
          <w:tcPr>
            <w:tcW w:w="338" w:type="pct"/>
            <w:shd w:val="clear" w:color="auto" w:fill="auto"/>
            <w:noWrap/>
            <w:hideMark/>
          </w:tcPr>
          <w:p w14:paraId="180A7C8F"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-0.32</w:t>
            </w:r>
          </w:p>
        </w:tc>
        <w:tc>
          <w:tcPr>
            <w:tcW w:w="338" w:type="pct"/>
            <w:shd w:val="clear" w:color="auto" w:fill="auto"/>
            <w:noWrap/>
            <w:hideMark/>
          </w:tcPr>
          <w:p w14:paraId="65594A45"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-0.38</w:t>
            </w:r>
          </w:p>
        </w:tc>
        <w:tc>
          <w:tcPr>
            <w:tcW w:w="338" w:type="pct"/>
            <w:shd w:val="clear" w:color="auto" w:fill="auto"/>
            <w:noWrap/>
            <w:hideMark/>
          </w:tcPr>
          <w:p w14:paraId="2D832E7B"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-0.83</w:t>
            </w:r>
          </w:p>
        </w:tc>
        <w:tc>
          <w:tcPr>
            <w:tcW w:w="338" w:type="pct"/>
            <w:shd w:val="clear" w:color="auto" w:fill="auto"/>
            <w:noWrap/>
            <w:hideMark/>
          </w:tcPr>
          <w:p w14:paraId="1C9AF05D"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0.07</w:t>
            </w:r>
          </w:p>
        </w:tc>
        <w:tc>
          <w:tcPr>
            <w:tcW w:w="338" w:type="pct"/>
            <w:shd w:val="clear" w:color="auto" w:fill="auto"/>
            <w:noWrap/>
            <w:hideMark/>
          </w:tcPr>
          <w:p w14:paraId="7F03E4CA"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-1.39</w:t>
            </w:r>
          </w:p>
        </w:tc>
        <w:tc>
          <w:tcPr>
            <w:tcW w:w="338" w:type="pct"/>
            <w:shd w:val="clear" w:color="auto" w:fill="auto"/>
            <w:noWrap/>
            <w:hideMark/>
          </w:tcPr>
          <w:p w14:paraId="536D24C0" w14:textId="6F2E96D0"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-0.3</w:t>
            </w:r>
            <w:r w:rsidR="004A3299">
              <w:rPr>
                <w:rFonts w:ascii="Calibri" w:eastAsia="Times New Roman" w:hAnsi="Calibri" w:cs="Calibri"/>
                <w:color w:val="000000"/>
                <w:kern w:val="0"/>
                <w:sz w:val="18"/>
                <w:szCs w:val="18"/>
                <w14:ligatures w14:val="none"/>
              </w:rPr>
              <w:t>0</w:t>
            </w:r>
          </w:p>
        </w:tc>
        <w:tc>
          <w:tcPr>
            <w:tcW w:w="338" w:type="pct"/>
            <w:shd w:val="clear" w:color="auto" w:fill="auto"/>
            <w:noWrap/>
            <w:hideMark/>
          </w:tcPr>
          <w:p w14:paraId="1D27ADE6"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-0.84</w:t>
            </w:r>
          </w:p>
        </w:tc>
        <w:tc>
          <w:tcPr>
            <w:tcW w:w="338" w:type="pct"/>
            <w:shd w:val="clear" w:color="auto" w:fill="auto"/>
            <w:noWrap/>
            <w:hideMark/>
          </w:tcPr>
          <w:p w14:paraId="1647035C"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0.23</w:t>
            </w:r>
          </w:p>
        </w:tc>
        <w:tc>
          <w:tcPr>
            <w:tcW w:w="339" w:type="pct"/>
            <w:shd w:val="clear" w:color="auto" w:fill="auto"/>
            <w:noWrap/>
            <w:hideMark/>
          </w:tcPr>
          <w:p w14:paraId="3D5899BE"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-0.94</w:t>
            </w:r>
          </w:p>
        </w:tc>
      </w:tr>
      <w:tr w:rsidR="003F4AC0" w:rsidRPr="003F4AC0" w14:paraId="7B152356" w14:textId="77777777" w:rsidTr="003F4AC0">
        <w:trPr>
          <w:trHeight w:val="288"/>
        </w:trPr>
        <w:tc>
          <w:tcPr>
            <w:tcW w:w="943" w:type="pct"/>
            <w:shd w:val="clear" w:color="auto" w:fill="auto"/>
            <w:noWrap/>
            <w:hideMark/>
          </w:tcPr>
          <w:p w14:paraId="559FBDEE"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Increase shrub cover</w:t>
            </w:r>
          </w:p>
        </w:tc>
        <w:tc>
          <w:tcPr>
            <w:tcW w:w="338" w:type="pct"/>
            <w:shd w:val="clear" w:color="auto" w:fill="auto"/>
            <w:noWrap/>
            <w:hideMark/>
          </w:tcPr>
          <w:p w14:paraId="6C463EE8"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-0.05</w:t>
            </w:r>
          </w:p>
        </w:tc>
        <w:tc>
          <w:tcPr>
            <w:tcW w:w="338" w:type="pct"/>
            <w:shd w:val="clear" w:color="auto" w:fill="auto"/>
            <w:noWrap/>
            <w:hideMark/>
          </w:tcPr>
          <w:p w14:paraId="5DE83640"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-0.17</w:t>
            </w:r>
          </w:p>
        </w:tc>
        <w:tc>
          <w:tcPr>
            <w:tcW w:w="338" w:type="pct"/>
            <w:shd w:val="clear" w:color="auto" w:fill="auto"/>
            <w:noWrap/>
            <w:hideMark/>
          </w:tcPr>
          <w:p w14:paraId="30762BB7"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0.06</w:t>
            </w:r>
          </w:p>
        </w:tc>
        <w:tc>
          <w:tcPr>
            <w:tcW w:w="338" w:type="pct"/>
            <w:shd w:val="clear" w:color="auto" w:fill="auto"/>
            <w:noWrap/>
            <w:hideMark/>
          </w:tcPr>
          <w:p w14:paraId="4077C5A0"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-0.76</w:t>
            </w:r>
          </w:p>
        </w:tc>
        <w:tc>
          <w:tcPr>
            <w:tcW w:w="338" w:type="pct"/>
            <w:shd w:val="clear" w:color="auto" w:fill="auto"/>
            <w:noWrap/>
            <w:hideMark/>
          </w:tcPr>
          <w:p w14:paraId="4DE5632A"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-0.22</w:t>
            </w:r>
          </w:p>
        </w:tc>
        <w:tc>
          <w:tcPr>
            <w:tcW w:w="338" w:type="pct"/>
            <w:shd w:val="clear" w:color="auto" w:fill="auto"/>
            <w:noWrap/>
            <w:hideMark/>
          </w:tcPr>
          <w:p w14:paraId="741A2C81"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-0.54</w:t>
            </w:r>
          </w:p>
        </w:tc>
        <w:tc>
          <w:tcPr>
            <w:tcW w:w="338" w:type="pct"/>
            <w:shd w:val="clear" w:color="auto" w:fill="auto"/>
            <w:noWrap/>
            <w:hideMark/>
          </w:tcPr>
          <w:p w14:paraId="2B2A406F"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0.1</w:t>
            </w:r>
          </w:p>
        </w:tc>
        <w:tc>
          <w:tcPr>
            <w:tcW w:w="338" w:type="pct"/>
            <w:shd w:val="clear" w:color="auto" w:fill="auto"/>
            <w:noWrap/>
            <w:hideMark/>
          </w:tcPr>
          <w:p w14:paraId="0EF6A7A3"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-1.14</w:t>
            </w:r>
          </w:p>
        </w:tc>
        <w:tc>
          <w:tcPr>
            <w:tcW w:w="338" w:type="pct"/>
            <w:shd w:val="clear" w:color="auto" w:fill="auto"/>
            <w:noWrap/>
            <w:hideMark/>
          </w:tcPr>
          <w:p w14:paraId="2789CC5E" w14:textId="562C8D86"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w:t>
            </w:r>
            <w:r w:rsidR="004A3299">
              <w:rPr>
                <w:rFonts w:ascii="Calibri" w:eastAsia="Times New Roman" w:hAnsi="Calibri" w:cs="Calibri"/>
                <w:color w:val="000000"/>
                <w:kern w:val="0"/>
                <w:sz w:val="18"/>
                <w:szCs w:val="18"/>
                <w14:ligatures w14:val="none"/>
              </w:rPr>
              <w:t>.00</w:t>
            </w:r>
          </w:p>
        </w:tc>
        <w:tc>
          <w:tcPr>
            <w:tcW w:w="338" w:type="pct"/>
            <w:shd w:val="clear" w:color="auto" w:fill="auto"/>
            <w:noWrap/>
            <w:hideMark/>
          </w:tcPr>
          <w:p w14:paraId="6C71F5CE"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-0.23</w:t>
            </w:r>
          </w:p>
        </w:tc>
        <w:tc>
          <w:tcPr>
            <w:tcW w:w="338" w:type="pct"/>
            <w:shd w:val="clear" w:color="auto" w:fill="auto"/>
            <w:noWrap/>
            <w:hideMark/>
          </w:tcPr>
          <w:p w14:paraId="6AEFE0DC"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0.23</w:t>
            </w:r>
          </w:p>
        </w:tc>
        <w:tc>
          <w:tcPr>
            <w:tcW w:w="339" w:type="pct"/>
            <w:shd w:val="clear" w:color="auto" w:fill="auto"/>
            <w:noWrap/>
            <w:hideMark/>
          </w:tcPr>
          <w:p w14:paraId="0F925009"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-0.02</w:t>
            </w:r>
          </w:p>
        </w:tc>
      </w:tr>
      <w:tr w:rsidR="003F4AC0" w:rsidRPr="003F4AC0" w14:paraId="200616FD" w14:textId="77777777" w:rsidTr="003F4AC0">
        <w:trPr>
          <w:trHeight w:val="288"/>
        </w:trPr>
        <w:tc>
          <w:tcPr>
            <w:tcW w:w="943" w:type="pct"/>
            <w:shd w:val="clear" w:color="auto" w:fill="auto"/>
            <w:noWrap/>
            <w:hideMark/>
          </w:tcPr>
          <w:p w14:paraId="74F991AD"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Baseline shrub cover</w:t>
            </w:r>
          </w:p>
        </w:tc>
        <w:tc>
          <w:tcPr>
            <w:tcW w:w="338" w:type="pct"/>
            <w:shd w:val="clear" w:color="auto" w:fill="auto"/>
            <w:noWrap/>
            <w:hideMark/>
          </w:tcPr>
          <w:p w14:paraId="2556885E" w14:textId="633E5F2C"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w:t>
            </w:r>
            <w:r w:rsidR="004A3299">
              <w:rPr>
                <w:rFonts w:ascii="Calibri" w:eastAsia="Times New Roman" w:hAnsi="Calibri" w:cs="Calibri"/>
                <w:color w:val="000000"/>
                <w:kern w:val="0"/>
                <w:sz w:val="18"/>
                <w:szCs w:val="18"/>
                <w14:ligatures w14:val="none"/>
              </w:rPr>
              <w:t>.00</w:t>
            </w:r>
          </w:p>
        </w:tc>
        <w:tc>
          <w:tcPr>
            <w:tcW w:w="338" w:type="pct"/>
            <w:shd w:val="clear" w:color="auto" w:fill="auto"/>
            <w:noWrap/>
            <w:hideMark/>
          </w:tcPr>
          <w:p w14:paraId="03BA54FF"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-0.16</w:t>
            </w:r>
          </w:p>
        </w:tc>
        <w:tc>
          <w:tcPr>
            <w:tcW w:w="338" w:type="pct"/>
            <w:shd w:val="clear" w:color="auto" w:fill="auto"/>
            <w:noWrap/>
            <w:hideMark/>
          </w:tcPr>
          <w:p w14:paraId="1E5B5BC2"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0.15</w:t>
            </w:r>
          </w:p>
        </w:tc>
        <w:tc>
          <w:tcPr>
            <w:tcW w:w="338" w:type="pct"/>
            <w:shd w:val="clear" w:color="auto" w:fill="auto"/>
            <w:noWrap/>
            <w:hideMark/>
          </w:tcPr>
          <w:p w14:paraId="31DBDFE5"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-0.03</w:t>
            </w:r>
          </w:p>
        </w:tc>
        <w:tc>
          <w:tcPr>
            <w:tcW w:w="338" w:type="pct"/>
            <w:shd w:val="clear" w:color="auto" w:fill="auto"/>
            <w:noWrap/>
            <w:hideMark/>
          </w:tcPr>
          <w:p w14:paraId="5B29136E"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-0.34</w:t>
            </w:r>
          </w:p>
        </w:tc>
        <w:tc>
          <w:tcPr>
            <w:tcW w:w="338" w:type="pct"/>
            <w:shd w:val="clear" w:color="auto" w:fill="auto"/>
            <w:noWrap/>
            <w:hideMark/>
          </w:tcPr>
          <w:p w14:paraId="51DB487D"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-0.63</w:t>
            </w:r>
          </w:p>
        </w:tc>
        <w:tc>
          <w:tcPr>
            <w:tcW w:w="338" w:type="pct"/>
            <w:shd w:val="clear" w:color="auto" w:fill="auto"/>
            <w:noWrap/>
            <w:hideMark/>
          </w:tcPr>
          <w:p w14:paraId="6478C1F8"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-0.06</w:t>
            </w:r>
          </w:p>
        </w:tc>
        <w:tc>
          <w:tcPr>
            <w:tcW w:w="338" w:type="pct"/>
            <w:shd w:val="clear" w:color="auto" w:fill="auto"/>
            <w:noWrap/>
            <w:hideMark/>
          </w:tcPr>
          <w:p w14:paraId="07B629C7"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-1.97</w:t>
            </w:r>
          </w:p>
        </w:tc>
        <w:tc>
          <w:tcPr>
            <w:tcW w:w="338" w:type="pct"/>
            <w:shd w:val="clear" w:color="auto" w:fill="auto"/>
            <w:noWrap/>
            <w:hideMark/>
          </w:tcPr>
          <w:p w14:paraId="726D733C" w14:textId="313BFD2C"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w:t>
            </w:r>
            <w:r w:rsidR="004A3299">
              <w:rPr>
                <w:rFonts w:ascii="Calibri" w:eastAsia="Times New Roman" w:hAnsi="Calibri" w:cs="Calibri"/>
                <w:color w:val="000000"/>
                <w:kern w:val="0"/>
                <w:sz w:val="18"/>
                <w:szCs w:val="18"/>
                <w14:ligatures w14:val="none"/>
              </w:rPr>
              <w:t>.00</w:t>
            </w:r>
          </w:p>
        </w:tc>
        <w:tc>
          <w:tcPr>
            <w:tcW w:w="338" w:type="pct"/>
            <w:shd w:val="clear" w:color="auto" w:fill="auto"/>
            <w:noWrap/>
            <w:hideMark/>
          </w:tcPr>
          <w:p w14:paraId="6BEAAA9F"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-0.29</w:t>
            </w:r>
          </w:p>
        </w:tc>
        <w:tc>
          <w:tcPr>
            <w:tcW w:w="338" w:type="pct"/>
            <w:shd w:val="clear" w:color="auto" w:fill="auto"/>
            <w:noWrap/>
            <w:hideMark/>
          </w:tcPr>
          <w:p w14:paraId="24A09045"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0.3</w:t>
            </w:r>
          </w:p>
        </w:tc>
        <w:tc>
          <w:tcPr>
            <w:tcW w:w="339" w:type="pct"/>
            <w:shd w:val="clear" w:color="auto" w:fill="auto"/>
            <w:noWrap/>
            <w:hideMark/>
          </w:tcPr>
          <w:p w14:paraId="3ECB804E"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0.01</w:t>
            </w:r>
          </w:p>
        </w:tc>
      </w:tr>
      <w:tr w:rsidR="003F4AC0" w:rsidRPr="003F4AC0" w14:paraId="51B0CF06" w14:textId="77777777" w:rsidTr="003F4AC0">
        <w:trPr>
          <w:trHeight w:val="288"/>
        </w:trPr>
        <w:tc>
          <w:tcPr>
            <w:tcW w:w="943" w:type="pct"/>
            <w:shd w:val="clear" w:color="auto" w:fill="auto"/>
            <w:noWrap/>
            <w:hideMark/>
          </w:tcPr>
          <w:p w14:paraId="24ACBBE8"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Increase in snow duration</w:t>
            </w:r>
          </w:p>
        </w:tc>
        <w:tc>
          <w:tcPr>
            <w:tcW w:w="338" w:type="pct"/>
            <w:shd w:val="clear" w:color="auto" w:fill="auto"/>
            <w:noWrap/>
            <w:hideMark/>
          </w:tcPr>
          <w:p w14:paraId="11B17E83"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-0.18</w:t>
            </w:r>
          </w:p>
        </w:tc>
        <w:tc>
          <w:tcPr>
            <w:tcW w:w="338" w:type="pct"/>
            <w:shd w:val="clear" w:color="auto" w:fill="auto"/>
            <w:noWrap/>
            <w:hideMark/>
          </w:tcPr>
          <w:p w14:paraId="614F2927"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-0.32</w:t>
            </w:r>
          </w:p>
        </w:tc>
        <w:tc>
          <w:tcPr>
            <w:tcW w:w="338" w:type="pct"/>
            <w:shd w:val="clear" w:color="auto" w:fill="auto"/>
            <w:noWrap/>
            <w:hideMark/>
          </w:tcPr>
          <w:p w14:paraId="34EA9489"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-0.03</w:t>
            </w:r>
          </w:p>
        </w:tc>
        <w:tc>
          <w:tcPr>
            <w:tcW w:w="338" w:type="pct"/>
            <w:shd w:val="clear" w:color="auto" w:fill="auto"/>
            <w:noWrap/>
            <w:hideMark/>
          </w:tcPr>
          <w:p w14:paraId="26511DAB"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-1.95</w:t>
            </w:r>
          </w:p>
        </w:tc>
        <w:tc>
          <w:tcPr>
            <w:tcW w:w="338" w:type="pct"/>
            <w:shd w:val="clear" w:color="auto" w:fill="auto"/>
            <w:noWrap/>
            <w:hideMark/>
          </w:tcPr>
          <w:p w14:paraId="10EBF10E"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0.21</w:t>
            </w:r>
          </w:p>
        </w:tc>
        <w:tc>
          <w:tcPr>
            <w:tcW w:w="338" w:type="pct"/>
            <w:shd w:val="clear" w:color="auto" w:fill="auto"/>
            <w:noWrap/>
            <w:hideMark/>
          </w:tcPr>
          <w:p w14:paraId="468B67F3"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-0.06</w:t>
            </w:r>
          </w:p>
        </w:tc>
        <w:tc>
          <w:tcPr>
            <w:tcW w:w="338" w:type="pct"/>
            <w:shd w:val="clear" w:color="auto" w:fill="auto"/>
            <w:noWrap/>
            <w:hideMark/>
          </w:tcPr>
          <w:p w14:paraId="6D1FA227"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0.47</w:t>
            </w:r>
          </w:p>
        </w:tc>
        <w:tc>
          <w:tcPr>
            <w:tcW w:w="338" w:type="pct"/>
            <w:shd w:val="clear" w:color="auto" w:fill="auto"/>
            <w:noWrap/>
            <w:hideMark/>
          </w:tcPr>
          <w:p w14:paraId="719C99F1"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1.3</w:t>
            </w:r>
          </w:p>
        </w:tc>
        <w:tc>
          <w:tcPr>
            <w:tcW w:w="338" w:type="pct"/>
            <w:shd w:val="clear" w:color="auto" w:fill="auto"/>
            <w:noWrap/>
            <w:hideMark/>
          </w:tcPr>
          <w:p w14:paraId="1FCAA26C"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-0.29</w:t>
            </w:r>
          </w:p>
        </w:tc>
        <w:tc>
          <w:tcPr>
            <w:tcW w:w="338" w:type="pct"/>
            <w:shd w:val="clear" w:color="auto" w:fill="auto"/>
            <w:noWrap/>
            <w:hideMark/>
          </w:tcPr>
          <w:p w14:paraId="3BC5C40E"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-0.58</w:t>
            </w:r>
          </w:p>
        </w:tc>
        <w:tc>
          <w:tcPr>
            <w:tcW w:w="338" w:type="pct"/>
            <w:shd w:val="clear" w:color="auto" w:fill="auto"/>
            <w:noWrap/>
            <w:hideMark/>
          </w:tcPr>
          <w:p w14:paraId="2CFF171E" w14:textId="0E8F65E0"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w:t>
            </w:r>
            <w:r w:rsidR="004A3299">
              <w:rPr>
                <w:rFonts w:ascii="Calibri" w:eastAsia="Times New Roman" w:hAnsi="Calibri" w:cs="Calibri"/>
                <w:color w:val="000000"/>
                <w:kern w:val="0"/>
                <w:sz w:val="18"/>
                <w:szCs w:val="18"/>
                <w14:ligatures w14:val="none"/>
              </w:rPr>
              <w:t>.00</w:t>
            </w:r>
          </w:p>
        </w:tc>
        <w:tc>
          <w:tcPr>
            <w:tcW w:w="339" w:type="pct"/>
            <w:shd w:val="clear" w:color="auto" w:fill="auto"/>
            <w:noWrap/>
            <w:hideMark/>
          </w:tcPr>
          <w:p w14:paraId="51269F0E"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-1.62</w:t>
            </w:r>
          </w:p>
        </w:tc>
      </w:tr>
      <w:tr w:rsidR="003F4AC0" w:rsidRPr="003F4AC0" w14:paraId="4B251A6D" w14:textId="77777777" w:rsidTr="003F4AC0">
        <w:trPr>
          <w:trHeight w:val="288"/>
        </w:trPr>
        <w:tc>
          <w:tcPr>
            <w:tcW w:w="943" w:type="pct"/>
            <w:shd w:val="clear" w:color="auto" w:fill="auto"/>
            <w:noWrap/>
            <w:hideMark/>
          </w:tcPr>
          <w:p w14:paraId="07030B73"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Baseline snow duration</w:t>
            </w:r>
          </w:p>
        </w:tc>
        <w:tc>
          <w:tcPr>
            <w:tcW w:w="338" w:type="pct"/>
            <w:shd w:val="clear" w:color="auto" w:fill="auto"/>
            <w:noWrap/>
            <w:hideMark/>
          </w:tcPr>
          <w:p w14:paraId="1ADAEE55"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0.14</w:t>
            </w:r>
          </w:p>
        </w:tc>
        <w:tc>
          <w:tcPr>
            <w:tcW w:w="338" w:type="pct"/>
            <w:shd w:val="clear" w:color="auto" w:fill="auto"/>
            <w:noWrap/>
            <w:hideMark/>
          </w:tcPr>
          <w:p w14:paraId="5BF5E528"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-0.09</w:t>
            </w:r>
          </w:p>
        </w:tc>
        <w:tc>
          <w:tcPr>
            <w:tcW w:w="338" w:type="pct"/>
            <w:shd w:val="clear" w:color="auto" w:fill="auto"/>
            <w:noWrap/>
            <w:hideMark/>
          </w:tcPr>
          <w:p w14:paraId="036504CE"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0.36</w:t>
            </w:r>
          </w:p>
        </w:tc>
        <w:tc>
          <w:tcPr>
            <w:tcW w:w="338" w:type="pct"/>
            <w:shd w:val="clear" w:color="auto" w:fill="auto"/>
            <w:noWrap/>
            <w:hideMark/>
          </w:tcPr>
          <w:p w14:paraId="5575FB12"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0.98</w:t>
            </w:r>
          </w:p>
        </w:tc>
        <w:tc>
          <w:tcPr>
            <w:tcW w:w="338" w:type="pct"/>
            <w:shd w:val="clear" w:color="auto" w:fill="auto"/>
            <w:noWrap/>
            <w:hideMark/>
          </w:tcPr>
          <w:p w14:paraId="2A2DD023"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0.59</w:t>
            </w:r>
          </w:p>
        </w:tc>
        <w:tc>
          <w:tcPr>
            <w:tcW w:w="338" w:type="pct"/>
            <w:shd w:val="clear" w:color="auto" w:fill="auto"/>
            <w:noWrap/>
            <w:hideMark/>
          </w:tcPr>
          <w:p w14:paraId="3A968616"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0.15</w:t>
            </w:r>
          </w:p>
        </w:tc>
        <w:tc>
          <w:tcPr>
            <w:tcW w:w="338" w:type="pct"/>
            <w:shd w:val="clear" w:color="auto" w:fill="auto"/>
            <w:noWrap/>
            <w:hideMark/>
          </w:tcPr>
          <w:p w14:paraId="3BA2DCC0"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1.03</w:t>
            </w:r>
          </w:p>
        </w:tc>
        <w:tc>
          <w:tcPr>
            <w:tcW w:w="338" w:type="pct"/>
            <w:shd w:val="clear" w:color="auto" w:fill="auto"/>
            <w:noWrap/>
            <w:hideMark/>
          </w:tcPr>
          <w:p w14:paraId="71FB74A9"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2.19</w:t>
            </w:r>
          </w:p>
        </w:tc>
        <w:tc>
          <w:tcPr>
            <w:tcW w:w="338" w:type="pct"/>
            <w:shd w:val="clear" w:color="auto" w:fill="auto"/>
            <w:noWrap/>
            <w:hideMark/>
          </w:tcPr>
          <w:p w14:paraId="56B7591A"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0.34</w:t>
            </w:r>
          </w:p>
        </w:tc>
        <w:tc>
          <w:tcPr>
            <w:tcW w:w="338" w:type="pct"/>
            <w:shd w:val="clear" w:color="auto" w:fill="auto"/>
            <w:noWrap/>
            <w:hideMark/>
          </w:tcPr>
          <w:p w14:paraId="52E20EE3"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-0.08</w:t>
            </w:r>
          </w:p>
        </w:tc>
        <w:tc>
          <w:tcPr>
            <w:tcW w:w="338" w:type="pct"/>
            <w:shd w:val="clear" w:color="auto" w:fill="auto"/>
            <w:noWrap/>
            <w:hideMark/>
          </w:tcPr>
          <w:p w14:paraId="45620F81"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0.77</w:t>
            </w:r>
          </w:p>
        </w:tc>
        <w:tc>
          <w:tcPr>
            <w:tcW w:w="339" w:type="pct"/>
            <w:shd w:val="clear" w:color="auto" w:fill="auto"/>
            <w:noWrap/>
            <w:hideMark/>
          </w:tcPr>
          <w:p w14:paraId="5DF99710"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1.32</w:t>
            </w:r>
          </w:p>
        </w:tc>
      </w:tr>
      <w:tr w:rsidR="003F4AC0" w:rsidRPr="003F4AC0" w14:paraId="5A7C9633" w14:textId="77777777" w:rsidTr="003F4AC0">
        <w:trPr>
          <w:trHeight w:val="288"/>
        </w:trPr>
        <w:tc>
          <w:tcPr>
            <w:tcW w:w="943" w:type="pct"/>
            <w:shd w:val="clear" w:color="auto" w:fill="auto"/>
            <w:noWrap/>
            <w:hideMark/>
          </w:tcPr>
          <w:p w14:paraId="6973AABA"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Increase in Tmicro-min</w:t>
            </w:r>
          </w:p>
        </w:tc>
        <w:tc>
          <w:tcPr>
            <w:tcW w:w="338" w:type="pct"/>
            <w:shd w:val="clear" w:color="auto" w:fill="auto"/>
            <w:noWrap/>
            <w:hideMark/>
          </w:tcPr>
          <w:p w14:paraId="15698753"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0.27</w:t>
            </w:r>
          </w:p>
        </w:tc>
        <w:tc>
          <w:tcPr>
            <w:tcW w:w="338" w:type="pct"/>
            <w:shd w:val="clear" w:color="auto" w:fill="auto"/>
            <w:noWrap/>
            <w:hideMark/>
          </w:tcPr>
          <w:p w14:paraId="0C794842"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0.15</w:t>
            </w:r>
          </w:p>
        </w:tc>
        <w:tc>
          <w:tcPr>
            <w:tcW w:w="338" w:type="pct"/>
            <w:shd w:val="clear" w:color="auto" w:fill="auto"/>
            <w:noWrap/>
            <w:hideMark/>
          </w:tcPr>
          <w:p w14:paraId="23D5BBEF"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0.39</w:t>
            </w:r>
          </w:p>
        </w:tc>
        <w:tc>
          <w:tcPr>
            <w:tcW w:w="338" w:type="pct"/>
            <w:shd w:val="clear" w:color="auto" w:fill="auto"/>
            <w:noWrap/>
            <w:hideMark/>
          </w:tcPr>
          <w:p w14:paraId="59977CE4"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3.71</w:t>
            </w:r>
          </w:p>
        </w:tc>
        <w:tc>
          <w:tcPr>
            <w:tcW w:w="338" w:type="pct"/>
            <w:shd w:val="clear" w:color="auto" w:fill="auto"/>
            <w:noWrap/>
            <w:hideMark/>
          </w:tcPr>
          <w:p w14:paraId="239F1218"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0.66</w:t>
            </w:r>
          </w:p>
        </w:tc>
        <w:tc>
          <w:tcPr>
            <w:tcW w:w="338" w:type="pct"/>
            <w:shd w:val="clear" w:color="auto" w:fill="auto"/>
            <w:noWrap/>
            <w:hideMark/>
          </w:tcPr>
          <w:p w14:paraId="2885DF56"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0.46</w:t>
            </w:r>
          </w:p>
        </w:tc>
        <w:tc>
          <w:tcPr>
            <w:tcW w:w="338" w:type="pct"/>
            <w:shd w:val="clear" w:color="auto" w:fill="auto"/>
            <w:noWrap/>
            <w:hideMark/>
          </w:tcPr>
          <w:p w14:paraId="32D5BE0F"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0.87</w:t>
            </w:r>
          </w:p>
        </w:tc>
        <w:tc>
          <w:tcPr>
            <w:tcW w:w="338" w:type="pct"/>
            <w:shd w:val="clear" w:color="auto" w:fill="auto"/>
            <w:noWrap/>
            <w:hideMark/>
          </w:tcPr>
          <w:p w14:paraId="4CE91ACB"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5.31</w:t>
            </w:r>
          </w:p>
        </w:tc>
        <w:tc>
          <w:tcPr>
            <w:tcW w:w="338" w:type="pct"/>
            <w:shd w:val="clear" w:color="auto" w:fill="auto"/>
            <w:noWrap/>
            <w:hideMark/>
          </w:tcPr>
          <w:p w14:paraId="25B5B351"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-0.11</w:t>
            </w:r>
          </w:p>
        </w:tc>
        <w:tc>
          <w:tcPr>
            <w:tcW w:w="338" w:type="pct"/>
            <w:shd w:val="clear" w:color="auto" w:fill="auto"/>
            <w:noWrap/>
            <w:hideMark/>
          </w:tcPr>
          <w:p w14:paraId="46ACEE89"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-0.38</w:t>
            </w:r>
          </w:p>
        </w:tc>
        <w:tc>
          <w:tcPr>
            <w:tcW w:w="338" w:type="pct"/>
            <w:shd w:val="clear" w:color="auto" w:fill="auto"/>
            <w:noWrap/>
            <w:hideMark/>
          </w:tcPr>
          <w:p w14:paraId="7347DBE0"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0.15</w:t>
            </w:r>
          </w:p>
        </w:tc>
        <w:tc>
          <w:tcPr>
            <w:tcW w:w="339" w:type="pct"/>
            <w:shd w:val="clear" w:color="auto" w:fill="auto"/>
            <w:noWrap/>
            <w:hideMark/>
          </w:tcPr>
          <w:p w14:paraId="26CB25F9"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-0.71</w:t>
            </w:r>
          </w:p>
        </w:tc>
      </w:tr>
      <w:tr w:rsidR="003F4AC0" w:rsidRPr="003F4AC0" w14:paraId="7001D705" w14:textId="77777777" w:rsidTr="003F4AC0">
        <w:trPr>
          <w:trHeight w:val="288"/>
        </w:trPr>
        <w:tc>
          <w:tcPr>
            <w:tcW w:w="943" w:type="pct"/>
            <w:shd w:val="clear" w:color="auto" w:fill="auto"/>
            <w:noWrap/>
            <w:hideMark/>
          </w:tcPr>
          <w:p w14:paraId="789B0D12"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Baseline Tmicro-min</w:t>
            </w:r>
          </w:p>
        </w:tc>
        <w:tc>
          <w:tcPr>
            <w:tcW w:w="338" w:type="pct"/>
            <w:shd w:val="clear" w:color="auto" w:fill="auto"/>
            <w:noWrap/>
            <w:hideMark/>
          </w:tcPr>
          <w:p w14:paraId="6F5176FA"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-0.12</w:t>
            </w:r>
          </w:p>
        </w:tc>
        <w:tc>
          <w:tcPr>
            <w:tcW w:w="338" w:type="pct"/>
            <w:shd w:val="clear" w:color="auto" w:fill="auto"/>
            <w:noWrap/>
            <w:hideMark/>
          </w:tcPr>
          <w:p w14:paraId="234E5660"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-0.35</w:t>
            </w:r>
          </w:p>
        </w:tc>
        <w:tc>
          <w:tcPr>
            <w:tcW w:w="338" w:type="pct"/>
            <w:shd w:val="clear" w:color="auto" w:fill="auto"/>
            <w:noWrap/>
            <w:hideMark/>
          </w:tcPr>
          <w:p w14:paraId="0F54569A" w14:textId="7F941676"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0.1</w:t>
            </w:r>
            <w:r w:rsidR="004A3299">
              <w:rPr>
                <w:rFonts w:ascii="Calibri" w:eastAsia="Times New Roman" w:hAnsi="Calibri" w:cs="Calibri"/>
                <w:color w:val="000000"/>
                <w:kern w:val="0"/>
                <w:sz w:val="18"/>
                <w:szCs w:val="18"/>
                <w14:ligatures w14:val="none"/>
              </w:rPr>
              <w:t>0</w:t>
            </w:r>
          </w:p>
        </w:tc>
        <w:tc>
          <w:tcPr>
            <w:tcW w:w="338" w:type="pct"/>
            <w:shd w:val="clear" w:color="auto" w:fill="auto"/>
            <w:noWrap/>
            <w:hideMark/>
          </w:tcPr>
          <w:p w14:paraId="318B0E7D"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-0.9</w:t>
            </w:r>
          </w:p>
        </w:tc>
        <w:tc>
          <w:tcPr>
            <w:tcW w:w="338" w:type="pct"/>
            <w:shd w:val="clear" w:color="auto" w:fill="auto"/>
            <w:noWrap/>
            <w:hideMark/>
          </w:tcPr>
          <w:p w14:paraId="3EB7A242"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0.44</w:t>
            </w:r>
          </w:p>
        </w:tc>
        <w:tc>
          <w:tcPr>
            <w:tcW w:w="338" w:type="pct"/>
            <w:shd w:val="clear" w:color="auto" w:fill="auto"/>
            <w:noWrap/>
            <w:hideMark/>
          </w:tcPr>
          <w:p w14:paraId="25D89771"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0.02</w:t>
            </w:r>
          </w:p>
        </w:tc>
        <w:tc>
          <w:tcPr>
            <w:tcW w:w="338" w:type="pct"/>
            <w:shd w:val="clear" w:color="auto" w:fill="auto"/>
            <w:noWrap/>
            <w:hideMark/>
          </w:tcPr>
          <w:p w14:paraId="01369F40"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0.85</w:t>
            </w:r>
          </w:p>
        </w:tc>
        <w:tc>
          <w:tcPr>
            <w:tcW w:w="338" w:type="pct"/>
            <w:shd w:val="clear" w:color="auto" w:fill="auto"/>
            <w:noWrap/>
            <w:hideMark/>
          </w:tcPr>
          <w:p w14:paraId="2787FB85"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1.73</w:t>
            </w:r>
          </w:p>
        </w:tc>
        <w:tc>
          <w:tcPr>
            <w:tcW w:w="338" w:type="pct"/>
            <w:shd w:val="clear" w:color="auto" w:fill="auto"/>
            <w:noWrap/>
            <w:hideMark/>
          </w:tcPr>
          <w:p w14:paraId="26C8E9AC"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0.13</w:t>
            </w:r>
          </w:p>
        </w:tc>
        <w:tc>
          <w:tcPr>
            <w:tcW w:w="338" w:type="pct"/>
            <w:shd w:val="clear" w:color="auto" w:fill="auto"/>
            <w:noWrap/>
            <w:hideMark/>
          </w:tcPr>
          <w:p w14:paraId="04B92DFD" w14:textId="4A9635A0"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-0.3</w:t>
            </w:r>
            <w:r w:rsidR="004A3299">
              <w:rPr>
                <w:rFonts w:ascii="Calibri" w:eastAsia="Times New Roman" w:hAnsi="Calibri" w:cs="Calibri"/>
                <w:color w:val="000000"/>
                <w:kern w:val="0"/>
                <w:sz w:val="18"/>
                <w:szCs w:val="18"/>
                <w14:ligatures w14:val="none"/>
              </w:rPr>
              <w:t>0</w:t>
            </w:r>
          </w:p>
        </w:tc>
        <w:tc>
          <w:tcPr>
            <w:tcW w:w="338" w:type="pct"/>
            <w:shd w:val="clear" w:color="auto" w:fill="auto"/>
            <w:noWrap/>
            <w:hideMark/>
          </w:tcPr>
          <w:p w14:paraId="4F25EB1C"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0.57</w:t>
            </w:r>
          </w:p>
        </w:tc>
        <w:tc>
          <w:tcPr>
            <w:tcW w:w="339" w:type="pct"/>
            <w:shd w:val="clear" w:color="auto" w:fill="auto"/>
            <w:noWrap/>
            <w:hideMark/>
          </w:tcPr>
          <w:p w14:paraId="7CB96919" w14:textId="2E43E91D"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0.5</w:t>
            </w:r>
            <w:r w:rsidR="004A3299">
              <w:rPr>
                <w:rFonts w:ascii="Calibri" w:eastAsia="Times New Roman" w:hAnsi="Calibri" w:cs="Calibri"/>
                <w:color w:val="000000"/>
                <w:kern w:val="0"/>
                <w:sz w:val="18"/>
                <w:szCs w:val="18"/>
                <w14:ligatures w14:val="none"/>
              </w:rPr>
              <w:t>0</w:t>
            </w:r>
          </w:p>
        </w:tc>
      </w:tr>
      <w:tr w:rsidR="003F4AC0" w:rsidRPr="003F4AC0" w14:paraId="064181C5" w14:textId="77777777" w:rsidTr="003F4AC0">
        <w:trPr>
          <w:trHeight w:val="288"/>
        </w:trPr>
        <w:tc>
          <w:tcPr>
            <w:tcW w:w="943" w:type="pct"/>
            <w:shd w:val="clear" w:color="auto" w:fill="auto"/>
            <w:noWrap/>
            <w:hideMark/>
          </w:tcPr>
          <w:p w14:paraId="11A2CD3C"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Rock cover</w:t>
            </w:r>
          </w:p>
        </w:tc>
        <w:tc>
          <w:tcPr>
            <w:tcW w:w="338" w:type="pct"/>
            <w:shd w:val="clear" w:color="auto" w:fill="auto"/>
            <w:noWrap/>
            <w:hideMark/>
          </w:tcPr>
          <w:p w14:paraId="2DA8385C"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0.11</w:t>
            </w:r>
          </w:p>
        </w:tc>
        <w:tc>
          <w:tcPr>
            <w:tcW w:w="338" w:type="pct"/>
            <w:shd w:val="clear" w:color="auto" w:fill="auto"/>
            <w:noWrap/>
            <w:hideMark/>
          </w:tcPr>
          <w:p w14:paraId="2986F8CA"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-0.03</w:t>
            </w:r>
          </w:p>
        </w:tc>
        <w:tc>
          <w:tcPr>
            <w:tcW w:w="338" w:type="pct"/>
            <w:shd w:val="clear" w:color="auto" w:fill="auto"/>
            <w:noWrap/>
            <w:hideMark/>
          </w:tcPr>
          <w:p w14:paraId="3A032F48"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0.25</w:t>
            </w:r>
          </w:p>
        </w:tc>
        <w:tc>
          <w:tcPr>
            <w:tcW w:w="338" w:type="pct"/>
            <w:shd w:val="clear" w:color="auto" w:fill="auto"/>
            <w:noWrap/>
            <w:hideMark/>
          </w:tcPr>
          <w:p w14:paraId="2739A517"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1.25</w:t>
            </w:r>
          </w:p>
        </w:tc>
        <w:tc>
          <w:tcPr>
            <w:tcW w:w="338" w:type="pct"/>
            <w:shd w:val="clear" w:color="auto" w:fill="auto"/>
            <w:noWrap/>
            <w:hideMark/>
          </w:tcPr>
          <w:p w14:paraId="697F2537"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-0.21</w:t>
            </w:r>
          </w:p>
        </w:tc>
        <w:tc>
          <w:tcPr>
            <w:tcW w:w="338" w:type="pct"/>
            <w:shd w:val="clear" w:color="auto" w:fill="auto"/>
            <w:noWrap/>
            <w:hideMark/>
          </w:tcPr>
          <w:p w14:paraId="4DC3A238"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-0.44</w:t>
            </w:r>
          </w:p>
        </w:tc>
        <w:tc>
          <w:tcPr>
            <w:tcW w:w="338" w:type="pct"/>
            <w:shd w:val="clear" w:color="auto" w:fill="auto"/>
            <w:noWrap/>
            <w:hideMark/>
          </w:tcPr>
          <w:p w14:paraId="6533261E"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0.02</w:t>
            </w:r>
          </w:p>
        </w:tc>
        <w:tc>
          <w:tcPr>
            <w:tcW w:w="338" w:type="pct"/>
            <w:shd w:val="clear" w:color="auto" w:fill="auto"/>
            <w:noWrap/>
            <w:hideMark/>
          </w:tcPr>
          <w:p w14:paraId="764A3CB0"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-1.53</w:t>
            </w:r>
          </w:p>
        </w:tc>
        <w:tc>
          <w:tcPr>
            <w:tcW w:w="338" w:type="pct"/>
            <w:shd w:val="clear" w:color="auto" w:fill="auto"/>
            <w:noWrap/>
            <w:hideMark/>
          </w:tcPr>
          <w:p w14:paraId="19072C71"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-0.02</w:t>
            </w:r>
          </w:p>
        </w:tc>
        <w:tc>
          <w:tcPr>
            <w:tcW w:w="338" w:type="pct"/>
            <w:shd w:val="clear" w:color="auto" w:fill="auto"/>
            <w:noWrap/>
            <w:hideMark/>
          </w:tcPr>
          <w:p w14:paraId="4340B24F"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-0.28</w:t>
            </w:r>
          </w:p>
        </w:tc>
        <w:tc>
          <w:tcPr>
            <w:tcW w:w="338" w:type="pct"/>
            <w:shd w:val="clear" w:color="auto" w:fill="auto"/>
            <w:noWrap/>
            <w:hideMark/>
          </w:tcPr>
          <w:p w14:paraId="24055093"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0.24</w:t>
            </w:r>
          </w:p>
        </w:tc>
        <w:tc>
          <w:tcPr>
            <w:tcW w:w="339" w:type="pct"/>
            <w:shd w:val="clear" w:color="auto" w:fill="auto"/>
            <w:noWrap/>
            <w:hideMark/>
          </w:tcPr>
          <w:p w14:paraId="7AF0E300"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-0.11</w:t>
            </w:r>
          </w:p>
        </w:tc>
      </w:tr>
      <w:tr w:rsidR="003F4AC0" w:rsidRPr="003F4AC0" w14:paraId="7D8AC3D9" w14:textId="77777777" w:rsidTr="003F4AC0">
        <w:trPr>
          <w:trHeight w:val="288"/>
        </w:trPr>
        <w:tc>
          <w:tcPr>
            <w:tcW w:w="943" w:type="pct"/>
            <w:shd w:val="clear" w:color="auto" w:fill="auto"/>
            <w:noWrap/>
            <w:hideMark/>
          </w:tcPr>
          <w:p w14:paraId="1A1C2555"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Bare ground cover</w:t>
            </w:r>
          </w:p>
        </w:tc>
        <w:tc>
          <w:tcPr>
            <w:tcW w:w="338" w:type="pct"/>
            <w:shd w:val="clear" w:color="auto" w:fill="auto"/>
            <w:noWrap/>
            <w:hideMark/>
          </w:tcPr>
          <w:p w14:paraId="44D0DB49"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-0.15</w:t>
            </w:r>
          </w:p>
        </w:tc>
        <w:tc>
          <w:tcPr>
            <w:tcW w:w="338" w:type="pct"/>
            <w:shd w:val="clear" w:color="auto" w:fill="auto"/>
            <w:noWrap/>
            <w:hideMark/>
          </w:tcPr>
          <w:p w14:paraId="1B795C35"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-0.29</w:t>
            </w:r>
          </w:p>
        </w:tc>
        <w:tc>
          <w:tcPr>
            <w:tcW w:w="338" w:type="pct"/>
            <w:shd w:val="clear" w:color="auto" w:fill="auto"/>
            <w:noWrap/>
            <w:hideMark/>
          </w:tcPr>
          <w:p w14:paraId="19D32B2F"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-0.02</w:t>
            </w:r>
          </w:p>
        </w:tc>
        <w:tc>
          <w:tcPr>
            <w:tcW w:w="338" w:type="pct"/>
            <w:shd w:val="clear" w:color="auto" w:fill="auto"/>
            <w:noWrap/>
            <w:hideMark/>
          </w:tcPr>
          <w:p w14:paraId="552C59F4"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-1.89</w:t>
            </w:r>
          </w:p>
        </w:tc>
        <w:tc>
          <w:tcPr>
            <w:tcW w:w="338" w:type="pct"/>
            <w:shd w:val="clear" w:color="auto" w:fill="auto"/>
            <w:noWrap/>
            <w:hideMark/>
          </w:tcPr>
          <w:p w14:paraId="2183C21B"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-0.31</w:t>
            </w:r>
          </w:p>
        </w:tc>
        <w:tc>
          <w:tcPr>
            <w:tcW w:w="338" w:type="pct"/>
            <w:shd w:val="clear" w:color="auto" w:fill="auto"/>
            <w:noWrap/>
            <w:hideMark/>
          </w:tcPr>
          <w:p w14:paraId="56BA3ED4"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-0.54</w:t>
            </w:r>
          </w:p>
        </w:tc>
        <w:tc>
          <w:tcPr>
            <w:tcW w:w="338" w:type="pct"/>
            <w:shd w:val="clear" w:color="auto" w:fill="auto"/>
            <w:noWrap/>
            <w:hideMark/>
          </w:tcPr>
          <w:p w14:paraId="42092D9F"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-0.07</w:t>
            </w:r>
          </w:p>
        </w:tc>
        <w:tc>
          <w:tcPr>
            <w:tcW w:w="338" w:type="pct"/>
            <w:shd w:val="clear" w:color="auto" w:fill="auto"/>
            <w:noWrap/>
            <w:hideMark/>
          </w:tcPr>
          <w:p w14:paraId="75280819"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-2.16</w:t>
            </w:r>
          </w:p>
        </w:tc>
        <w:tc>
          <w:tcPr>
            <w:tcW w:w="338" w:type="pct"/>
            <w:shd w:val="clear" w:color="auto" w:fill="auto"/>
            <w:noWrap/>
            <w:hideMark/>
          </w:tcPr>
          <w:p w14:paraId="1BCB9108"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-0.13</w:t>
            </w:r>
          </w:p>
        </w:tc>
        <w:tc>
          <w:tcPr>
            <w:tcW w:w="338" w:type="pct"/>
            <w:shd w:val="clear" w:color="auto" w:fill="auto"/>
            <w:noWrap/>
            <w:hideMark/>
          </w:tcPr>
          <w:p w14:paraId="6B87B3C0"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-0.38</w:t>
            </w:r>
          </w:p>
        </w:tc>
        <w:tc>
          <w:tcPr>
            <w:tcW w:w="338" w:type="pct"/>
            <w:shd w:val="clear" w:color="auto" w:fill="auto"/>
            <w:noWrap/>
            <w:hideMark/>
          </w:tcPr>
          <w:p w14:paraId="5007B067"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0.11</w:t>
            </w:r>
          </w:p>
        </w:tc>
        <w:tc>
          <w:tcPr>
            <w:tcW w:w="339" w:type="pct"/>
            <w:shd w:val="clear" w:color="auto" w:fill="auto"/>
            <w:noWrap/>
            <w:hideMark/>
          </w:tcPr>
          <w:p w14:paraId="52074FBC"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-0.88</w:t>
            </w:r>
          </w:p>
        </w:tc>
      </w:tr>
      <w:tr w:rsidR="003F4AC0" w:rsidRPr="003F4AC0" w14:paraId="06B613A4" w14:textId="77777777" w:rsidTr="003F4AC0">
        <w:trPr>
          <w:trHeight w:val="288"/>
        </w:trPr>
        <w:tc>
          <w:tcPr>
            <w:tcW w:w="943" w:type="pct"/>
            <w:shd w:val="clear" w:color="auto" w:fill="auto"/>
            <w:noWrap/>
            <w:hideMark/>
          </w:tcPr>
          <w:p w14:paraId="4F8852E4"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Distance to treeline</w:t>
            </w:r>
          </w:p>
        </w:tc>
        <w:tc>
          <w:tcPr>
            <w:tcW w:w="338" w:type="pct"/>
            <w:shd w:val="clear" w:color="auto" w:fill="auto"/>
            <w:noWrap/>
            <w:hideMark/>
          </w:tcPr>
          <w:p w14:paraId="3BE0E6CB"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-0.06</w:t>
            </w:r>
          </w:p>
        </w:tc>
        <w:tc>
          <w:tcPr>
            <w:tcW w:w="338" w:type="pct"/>
            <w:shd w:val="clear" w:color="auto" w:fill="auto"/>
            <w:noWrap/>
            <w:hideMark/>
          </w:tcPr>
          <w:p w14:paraId="3E02DE27"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-0.36</w:t>
            </w:r>
          </w:p>
        </w:tc>
        <w:tc>
          <w:tcPr>
            <w:tcW w:w="338" w:type="pct"/>
            <w:shd w:val="clear" w:color="auto" w:fill="auto"/>
            <w:noWrap/>
            <w:hideMark/>
          </w:tcPr>
          <w:p w14:paraId="0F1140EF"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0.25</w:t>
            </w:r>
          </w:p>
        </w:tc>
        <w:tc>
          <w:tcPr>
            <w:tcW w:w="338" w:type="pct"/>
            <w:shd w:val="clear" w:color="auto" w:fill="auto"/>
            <w:noWrap/>
            <w:hideMark/>
          </w:tcPr>
          <w:p w14:paraId="23F4BE3C"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-0.31</w:t>
            </w:r>
          </w:p>
        </w:tc>
        <w:tc>
          <w:tcPr>
            <w:tcW w:w="338" w:type="pct"/>
            <w:shd w:val="clear" w:color="auto" w:fill="auto"/>
            <w:noWrap/>
            <w:hideMark/>
          </w:tcPr>
          <w:p w14:paraId="7F32BA1E"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-0.41</w:t>
            </w:r>
          </w:p>
        </w:tc>
        <w:tc>
          <w:tcPr>
            <w:tcW w:w="338" w:type="pct"/>
            <w:shd w:val="clear" w:color="auto" w:fill="auto"/>
            <w:noWrap/>
            <w:hideMark/>
          </w:tcPr>
          <w:p w14:paraId="581B0530"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-0.8</w:t>
            </w:r>
          </w:p>
        </w:tc>
        <w:tc>
          <w:tcPr>
            <w:tcW w:w="338" w:type="pct"/>
            <w:shd w:val="clear" w:color="auto" w:fill="auto"/>
            <w:noWrap/>
            <w:hideMark/>
          </w:tcPr>
          <w:p w14:paraId="1FA2D8AF"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-0.02</w:t>
            </w:r>
          </w:p>
        </w:tc>
        <w:tc>
          <w:tcPr>
            <w:tcW w:w="338" w:type="pct"/>
            <w:shd w:val="clear" w:color="auto" w:fill="auto"/>
            <w:noWrap/>
            <w:hideMark/>
          </w:tcPr>
          <w:p w14:paraId="455F67AC"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-1.75</w:t>
            </w:r>
          </w:p>
        </w:tc>
        <w:tc>
          <w:tcPr>
            <w:tcW w:w="338" w:type="pct"/>
            <w:shd w:val="clear" w:color="auto" w:fill="auto"/>
            <w:noWrap/>
            <w:hideMark/>
          </w:tcPr>
          <w:p w14:paraId="781910DD"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0.07</w:t>
            </w:r>
          </w:p>
        </w:tc>
        <w:tc>
          <w:tcPr>
            <w:tcW w:w="338" w:type="pct"/>
            <w:shd w:val="clear" w:color="auto" w:fill="auto"/>
            <w:noWrap/>
            <w:hideMark/>
          </w:tcPr>
          <w:p w14:paraId="74A8F740"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-0.42</w:t>
            </w:r>
          </w:p>
        </w:tc>
        <w:tc>
          <w:tcPr>
            <w:tcW w:w="338" w:type="pct"/>
            <w:shd w:val="clear" w:color="auto" w:fill="auto"/>
            <w:noWrap/>
            <w:hideMark/>
          </w:tcPr>
          <w:p w14:paraId="112253F4"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0.56</w:t>
            </w:r>
          </w:p>
        </w:tc>
        <w:tc>
          <w:tcPr>
            <w:tcW w:w="339" w:type="pct"/>
            <w:shd w:val="clear" w:color="auto" w:fill="auto"/>
            <w:noWrap/>
            <w:hideMark/>
          </w:tcPr>
          <w:p w14:paraId="6CFB7B4C"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0.23</w:t>
            </w:r>
          </w:p>
        </w:tc>
      </w:tr>
      <w:tr w:rsidR="003F4AC0" w:rsidRPr="003F4AC0" w14:paraId="08971C9C" w14:textId="77777777" w:rsidTr="003F4AC0">
        <w:trPr>
          <w:trHeight w:val="288"/>
        </w:trPr>
        <w:tc>
          <w:tcPr>
            <w:tcW w:w="943" w:type="pct"/>
            <w:shd w:val="clear" w:color="auto" w:fill="auto"/>
            <w:noWrap/>
            <w:hideMark/>
          </w:tcPr>
          <w:p w14:paraId="121C25F7"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Heat Load Index</w:t>
            </w:r>
          </w:p>
        </w:tc>
        <w:tc>
          <w:tcPr>
            <w:tcW w:w="338" w:type="pct"/>
            <w:shd w:val="clear" w:color="auto" w:fill="auto"/>
            <w:noWrap/>
            <w:hideMark/>
          </w:tcPr>
          <w:p w14:paraId="5CE92EB9"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0.01</w:t>
            </w:r>
          </w:p>
        </w:tc>
        <w:tc>
          <w:tcPr>
            <w:tcW w:w="338" w:type="pct"/>
            <w:shd w:val="clear" w:color="auto" w:fill="auto"/>
            <w:noWrap/>
            <w:hideMark/>
          </w:tcPr>
          <w:p w14:paraId="78B25FAC"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-0.11</w:t>
            </w:r>
          </w:p>
        </w:tc>
        <w:tc>
          <w:tcPr>
            <w:tcW w:w="338" w:type="pct"/>
            <w:shd w:val="clear" w:color="auto" w:fill="auto"/>
            <w:noWrap/>
            <w:hideMark/>
          </w:tcPr>
          <w:p w14:paraId="6E0D3BF9"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0.13</w:t>
            </w:r>
          </w:p>
        </w:tc>
        <w:tc>
          <w:tcPr>
            <w:tcW w:w="338" w:type="pct"/>
            <w:shd w:val="clear" w:color="auto" w:fill="auto"/>
            <w:noWrap/>
            <w:hideMark/>
          </w:tcPr>
          <w:p w14:paraId="0CC2AE48"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0.19</w:t>
            </w:r>
          </w:p>
        </w:tc>
        <w:tc>
          <w:tcPr>
            <w:tcW w:w="338" w:type="pct"/>
            <w:shd w:val="clear" w:color="auto" w:fill="auto"/>
            <w:noWrap/>
            <w:hideMark/>
          </w:tcPr>
          <w:p w14:paraId="23A4A626"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0.04</w:t>
            </w:r>
          </w:p>
        </w:tc>
        <w:tc>
          <w:tcPr>
            <w:tcW w:w="338" w:type="pct"/>
            <w:shd w:val="clear" w:color="auto" w:fill="auto"/>
            <w:noWrap/>
            <w:hideMark/>
          </w:tcPr>
          <w:p w14:paraId="7E86B6CC"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-0.17</w:t>
            </w:r>
          </w:p>
        </w:tc>
        <w:tc>
          <w:tcPr>
            <w:tcW w:w="338" w:type="pct"/>
            <w:shd w:val="clear" w:color="auto" w:fill="auto"/>
            <w:noWrap/>
            <w:hideMark/>
          </w:tcPr>
          <w:p w14:paraId="111FBCC1"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0.26</w:t>
            </w:r>
          </w:p>
        </w:tc>
        <w:tc>
          <w:tcPr>
            <w:tcW w:w="338" w:type="pct"/>
            <w:shd w:val="clear" w:color="auto" w:fill="auto"/>
            <w:noWrap/>
            <w:hideMark/>
          </w:tcPr>
          <w:p w14:paraId="0998E958"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0.33</w:t>
            </w:r>
          </w:p>
        </w:tc>
        <w:tc>
          <w:tcPr>
            <w:tcW w:w="338" w:type="pct"/>
            <w:shd w:val="clear" w:color="auto" w:fill="auto"/>
            <w:noWrap/>
            <w:hideMark/>
          </w:tcPr>
          <w:p w14:paraId="4A3C9568"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0.04</w:t>
            </w:r>
          </w:p>
        </w:tc>
        <w:tc>
          <w:tcPr>
            <w:tcW w:w="338" w:type="pct"/>
            <w:shd w:val="clear" w:color="auto" w:fill="auto"/>
            <w:noWrap/>
            <w:hideMark/>
          </w:tcPr>
          <w:p w14:paraId="113C98B7"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-0.18</w:t>
            </w:r>
          </w:p>
        </w:tc>
        <w:tc>
          <w:tcPr>
            <w:tcW w:w="338" w:type="pct"/>
            <w:shd w:val="clear" w:color="auto" w:fill="auto"/>
            <w:noWrap/>
            <w:hideMark/>
          </w:tcPr>
          <w:p w14:paraId="5CBB6777" w14:textId="77777777"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0.27</w:t>
            </w:r>
          </w:p>
        </w:tc>
        <w:tc>
          <w:tcPr>
            <w:tcW w:w="339" w:type="pct"/>
            <w:shd w:val="clear" w:color="auto" w:fill="auto"/>
            <w:noWrap/>
            <w:hideMark/>
          </w:tcPr>
          <w:p w14:paraId="1C7D28E8" w14:textId="7E52D3D9" w:rsidR="003F4AC0" w:rsidRPr="003F4AC0" w:rsidRDefault="003F4AC0" w:rsidP="003F4AC0">
            <w:pPr>
              <w:spacing w:after="0" w:line="240" w:lineRule="auto"/>
              <w:rPr>
                <w:rFonts w:ascii="Calibri" w:eastAsia="Times New Roman" w:hAnsi="Calibri" w:cs="Calibri"/>
                <w:color w:val="000000"/>
                <w:kern w:val="0"/>
                <w:sz w:val="18"/>
                <w:szCs w:val="18"/>
                <w14:ligatures w14:val="none"/>
              </w:rPr>
            </w:pPr>
            <w:r w:rsidRPr="003F4AC0">
              <w:rPr>
                <w:rFonts w:ascii="Calibri" w:eastAsia="Times New Roman" w:hAnsi="Calibri" w:cs="Calibri"/>
                <w:color w:val="000000"/>
                <w:kern w:val="0"/>
                <w:sz w:val="18"/>
                <w:szCs w:val="18"/>
                <w14:ligatures w14:val="none"/>
              </w:rPr>
              <w:t>0.3</w:t>
            </w:r>
            <w:r w:rsidR="004A3299">
              <w:rPr>
                <w:rFonts w:ascii="Calibri" w:eastAsia="Times New Roman" w:hAnsi="Calibri" w:cs="Calibri"/>
                <w:color w:val="000000"/>
                <w:kern w:val="0"/>
                <w:sz w:val="18"/>
                <w:szCs w:val="18"/>
                <w14:ligatures w14:val="none"/>
              </w:rPr>
              <w:t>0</w:t>
            </w:r>
          </w:p>
        </w:tc>
      </w:tr>
    </w:tbl>
    <w:p w14:paraId="6AC97FDC" w14:textId="77777777" w:rsidR="003F4AC0" w:rsidRDefault="003F4AC0" w:rsidP="003F4AC0"/>
    <w:p w14:paraId="177DEA18" w14:textId="77777777" w:rsidR="003F4AC0" w:rsidRPr="003F4AC0" w:rsidRDefault="003F4AC0" w:rsidP="003F4AC0"/>
    <w:sectPr w:rsidR="003F4AC0" w:rsidRPr="003F4AC0" w:rsidSect="003A28B9">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3FB7"/>
    <w:rsid w:val="000544DD"/>
    <w:rsid w:val="00085E06"/>
    <w:rsid w:val="002922E2"/>
    <w:rsid w:val="002B48E9"/>
    <w:rsid w:val="003A28B9"/>
    <w:rsid w:val="003E3D63"/>
    <w:rsid w:val="003F4AC0"/>
    <w:rsid w:val="0042758F"/>
    <w:rsid w:val="00467692"/>
    <w:rsid w:val="004A3299"/>
    <w:rsid w:val="004B1428"/>
    <w:rsid w:val="00513FB7"/>
    <w:rsid w:val="0056642A"/>
    <w:rsid w:val="00577672"/>
    <w:rsid w:val="00585C58"/>
    <w:rsid w:val="00590DB6"/>
    <w:rsid w:val="00637273"/>
    <w:rsid w:val="006F2293"/>
    <w:rsid w:val="00812ABA"/>
    <w:rsid w:val="00843A45"/>
    <w:rsid w:val="00961C5E"/>
    <w:rsid w:val="00986F49"/>
    <w:rsid w:val="009C6EDF"/>
    <w:rsid w:val="00A30C7D"/>
    <w:rsid w:val="00A55789"/>
    <w:rsid w:val="00B36CBA"/>
    <w:rsid w:val="00B76388"/>
    <w:rsid w:val="00B7671B"/>
    <w:rsid w:val="00B77EE3"/>
    <w:rsid w:val="00B97CC0"/>
    <w:rsid w:val="00BA235F"/>
    <w:rsid w:val="00C06D0C"/>
    <w:rsid w:val="00C33D5F"/>
    <w:rsid w:val="00C358E1"/>
    <w:rsid w:val="00C94A6A"/>
    <w:rsid w:val="00CE560C"/>
    <w:rsid w:val="00D614F9"/>
    <w:rsid w:val="00D712BE"/>
    <w:rsid w:val="00D74DD0"/>
    <w:rsid w:val="00E50D0A"/>
    <w:rsid w:val="00E60AE1"/>
    <w:rsid w:val="00E775BD"/>
    <w:rsid w:val="00EC3108"/>
    <w:rsid w:val="00F3488D"/>
    <w:rsid w:val="00F868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88A2A"/>
  <w15:chartTrackingRefBased/>
  <w15:docId w15:val="{8059560E-F8C9-47DA-9449-0E1C0A4EF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13F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A3299"/>
    <w:rPr>
      <w:sz w:val="16"/>
      <w:szCs w:val="16"/>
    </w:rPr>
  </w:style>
  <w:style w:type="paragraph" w:styleId="CommentText">
    <w:name w:val="annotation text"/>
    <w:basedOn w:val="Normal"/>
    <w:link w:val="CommentTextChar"/>
    <w:uiPriority w:val="99"/>
    <w:semiHidden/>
    <w:unhideWhenUsed/>
    <w:rsid w:val="004A3299"/>
    <w:pPr>
      <w:spacing w:line="240" w:lineRule="auto"/>
    </w:pPr>
    <w:rPr>
      <w:sz w:val="20"/>
      <w:szCs w:val="20"/>
    </w:rPr>
  </w:style>
  <w:style w:type="character" w:customStyle="1" w:styleId="CommentTextChar">
    <w:name w:val="Comment Text Char"/>
    <w:basedOn w:val="DefaultParagraphFont"/>
    <w:link w:val="CommentText"/>
    <w:uiPriority w:val="99"/>
    <w:semiHidden/>
    <w:rsid w:val="004A3299"/>
    <w:rPr>
      <w:sz w:val="20"/>
      <w:szCs w:val="20"/>
    </w:rPr>
  </w:style>
  <w:style w:type="paragraph" w:styleId="CommentSubject">
    <w:name w:val="annotation subject"/>
    <w:basedOn w:val="CommentText"/>
    <w:next w:val="CommentText"/>
    <w:link w:val="CommentSubjectChar"/>
    <w:uiPriority w:val="99"/>
    <w:semiHidden/>
    <w:unhideWhenUsed/>
    <w:rsid w:val="004A3299"/>
    <w:rPr>
      <w:b/>
      <w:bCs/>
    </w:rPr>
  </w:style>
  <w:style w:type="character" w:customStyle="1" w:styleId="CommentSubjectChar">
    <w:name w:val="Comment Subject Char"/>
    <w:basedOn w:val="CommentTextChar"/>
    <w:link w:val="CommentSubject"/>
    <w:uiPriority w:val="99"/>
    <w:semiHidden/>
    <w:rsid w:val="004A329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254846">
      <w:bodyDiv w:val="1"/>
      <w:marLeft w:val="0"/>
      <w:marRight w:val="0"/>
      <w:marTop w:val="0"/>
      <w:marBottom w:val="0"/>
      <w:divBdr>
        <w:top w:val="none" w:sz="0" w:space="0" w:color="auto"/>
        <w:left w:val="none" w:sz="0" w:space="0" w:color="auto"/>
        <w:bottom w:val="none" w:sz="0" w:space="0" w:color="auto"/>
        <w:right w:val="none" w:sz="0" w:space="0" w:color="auto"/>
      </w:divBdr>
    </w:div>
    <w:div w:id="562253384">
      <w:bodyDiv w:val="1"/>
      <w:marLeft w:val="0"/>
      <w:marRight w:val="0"/>
      <w:marTop w:val="0"/>
      <w:marBottom w:val="0"/>
      <w:divBdr>
        <w:top w:val="none" w:sz="0" w:space="0" w:color="auto"/>
        <w:left w:val="none" w:sz="0" w:space="0" w:color="auto"/>
        <w:bottom w:val="none" w:sz="0" w:space="0" w:color="auto"/>
        <w:right w:val="none" w:sz="0" w:space="0" w:color="auto"/>
      </w:divBdr>
    </w:div>
    <w:div w:id="582685466">
      <w:bodyDiv w:val="1"/>
      <w:marLeft w:val="0"/>
      <w:marRight w:val="0"/>
      <w:marTop w:val="0"/>
      <w:marBottom w:val="0"/>
      <w:divBdr>
        <w:top w:val="none" w:sz="0" w:space="0" w:color="auto"/>
        <w:left w:val="none" w:sz="0" w:space="0" w:color="auto"/>
        <w:bottom w:val="none" w:sz="0" w:space="0" w:color="auto"/>
        <w:right w:val="none" w:sz="0" w:space="0" w:color="auto"/>
      </w:divBdr>
    </w:div>
    <w:div w:id="593632823">
      <w:bodyDiv w:val="1"/>
      <w:marLeft w:val="0"/>
      <w:marRight w:val="0"/>
      <w:marTop w:val="0"/>
      <w:marBottom w:val="0"/>
      <w:divBdr>
        <w:top w:val="none" w:sz="0" w:space="0" w:color="auto"/>
        <w:left w:val="none" w:sz="0" w:space="0" w:color="auto"/>
        <w:bottom w:val="none" w:sz="0" w:space="0" w:color="auto"/>
        <w:right w:val="none" w:sz="0" w:space="0" w:color="auto"/>
      </w:divBdr>
    </w:div>
    <w:div w:id="635179805">
      <w:bodyDiv w:val="1"/>
      <w:marLeft w:val="0"/>
      <w:marRight w:val="0"/>
      <w:marTop w:val="0"/>
      <w:marBottom w:val="0"/>
      <w:divBdr>
        <w:top w:val="none" w:sz="0" w:space="0" w:color="auto"/>
        <w:left w:val="none" w:sz="0" w:space="0" w:color="auto"/>
        <w:bottom w:val="none" w:sz="0" w:space="0" w:color="auto"/>
        <w:right w:val="none" w:sz="0" w:space="0" w:color="auto"/>
      </w:divBdr>
    </w:div>
    <w:div w:id="682703840">
      <w:bodyDiv w:val="1"/>
      <w:marLeft w:val="0"/>
      <w:marRight w:val="0"/>
      <w:marTop w:val="0"/>
      <w:marBottom w:val="0"/>
      <w:divBdr>
        <w:top w:val="none" w:sz="0" w:space="0" w:color="auto"/>
        <w:left w:val="none" w:sz="0" w:space="0" w:color="auto"/>
        <w:bottom w:val="none" w:sz="0" w:space="0" w:color="auto"/>
        <w:right w:val="none" w:sz="0" w:space="0" w:color="auto"/>
      </w:divBdr>
    </w:div>
    <w:div w:id="1104885694">
      <w:bodyDiv w:val="1"/>
      <w:marLeft w:val="0"/>
      <w:marRight w:val="0"/>
      <w:marTop w:val="0"/>
      <w:marBottom w:val="0"/>
      <w:divBdr>
        <w:top w:val="none" w:sz="0" w:space="0" w:color="auto"/>
        <w:left w:val="none" w:sz="0" w:space="0" w:color="auto"/>
        <w:bottom w:val="none" w:sz="0" w:space="0" w:color="auto"/>
        <w:right w:val="none" w:sz="0" w:space="0" w:color="auto"/>
      </w:divBdr>
    </w:div>
    <w:div w:id="1287661671">
      <w:bodyDiv w:val="1"/>
      <w:marLeft w:val="0"/>
      <w:marRight w:val="0"/>
      <w:marTop w:val="0"/>
      <w:marBottom w:val="0"/>
      <w:divBdr>
        <w:top w:val="none" w:sz="0" w:space="0" w:color="auto"/>
        <w:left w:val="none" w:sz="0" w:space="0" w:color="auto"/>
        <w:bottom w:val="none" w:sz="0" w:space="0" w:color="auto"/>
        <w:right w:val="none" w:sz="0" w:space="0" w:color="auto"/>
      </w:divBdr>
    </w:div>
    <w:div w:id="1816557720">
      <w:bodyDiv w:val="1"/>
      <w:marLeft w:val="0"/>
      <w:marRight w:val="0"/>
      <w:marTop w:val="0"/>
      <w:marBottom w:val="0"/>
      <w:divBdr>
        <w:top w:val="none" w:sz="0" w:space="0" w:color="auto"/>
        <w:left w:val="none" w:sz="0" w:space="0" w:color="auto"/>
        <w:bottom w:val="none" w:sz="0" w:space="0" w:color="auto"/>
        <w:right w:val="none" w:sz="0" w:space="0" w:color="auto"/>
      </w:divBdr>
    </w:div>
    <w:div w:id="1990861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image" Target="media/image15.png"/><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image" Target="media/image17.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19" Type="http://schemas.openxmlformats.org/officeDocument/2006/relationships/image" Target="media/image16.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1793</TotalTime>
  <Pages>23</Pages>
  <Words>6257</Words>
  <Characters>35665</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Vanneste</dc:creator>
  <cp:keywords/>
  <dc:description/>
  <cp:lastModifiedBy>Thomas Vanneste</cp:lastModifiedBy>
  <cp:revision>20</cp:revision>
  <dcterms:created xsi:type="dcterms:W3CDTF">2026-05-26T13:48:00Z</dcterms:created>
  <dcterms:modified xsi:type="dcterms:W3CDTF">2026-08-18T08:28:00Z</dcterms:modified>
</cp:coreProperties>
</file>