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72A24" w:rsidRPr="0013095F" w:rsidRDefault="00472A24" w:rsidP="00472A24">
      <w:pPr>
        <w:spacing w:line="480" w:lineRule="auto"/>
        <w:rPr>
          <w:rFonts w:ascii="Times New Roman" w:eastAsia="Times New Roman" w:hAnsi="Times New Roman" w:cs="Times New Roman"/>
          <w:color w:val="000000"/>
          <w:kern w:val="0"/>
          <w:lang w:val="en-US" w:eastAsia="es-ES_tradnl"/>
          <w14:ligatures w14:val="none"/>
        </w:rPr>
      </w:pPr>
      <w:r w:rsidRPr="0013095F">
        <w:rPr>
          <w:rFonts w:ascii="Times New Roman" w:eastAsia="Times New Roman" w:hAnsi="Times New Roman" w:cs="Times New Roman"/>
          <w:color w:val="000000"/>
          <w:kern w:val="0"/>
          <w:lang w:val="en-US" w:eastAsia="es-ES_tradnl"/>
          <w14:ligatures w14:val="none"/>
        </w:rPr>
        <w:t>Online-Only Supplements: </w:t>
      </w:r>
    </w:p>
    <w:p w:rsidR="00472A24" w:rsidRPr="0013095F" w:rsidRDefault="00472A24" w:rsidP="00472A24">
      <w:pPr>
        <w:spacing w:line="480" w:lineRule="auto"/>
        <w:rPr>
          <w:rFonts w:ascii="Times New Roman" w:eastAsia="Times New Roman" w:hAnsi="Times New Roman" w:cs="Times New Roman"/>
          <w:color w:val="000000"/>
          <w:kern w:val="0"/>
          <w:lang w:val="en-US" w:eastAsia="es-ES_tradnl"/>
          <w14:ligatures w14:val="none"/>
        </w:rPr>
      </w:pPr>
      <w:proofErr w:type="spellStart"/>
      <w:r w:rsidRPr="0013095F">
        <w:rPr>
          <w:rFonts w:ascii="Times New Roman" w:eastAsia="Times New Roman" w:hAnsi="Times New Roman" w:cs="Times New Roman"/>
          <w:color w:val="000000"/>
          <w:kern w:val="0"/>
          <w:lang w:val="en-US" w:eastAsia="es-ES_tradnl"/>
          <w14:ligatures w14:val="none"/>
        </w:rPr>
        <w:t>eFigure</w:t>
      </w:r>
      <w:proofErr w:type="spellEnd"/>
      <w:r w:rsidRPr="0013095F">
        <w:rPr>
          <w:rFonts w:ascii="Times New Roman" w:eastAsia="Times New Roman" w:hAnsi="Times New Roman" w:cs="Times New Roman"/>
          <w:color w:val="000000"/>
          <w:kern w:val="0"/>
          <w:lang w:val="en-US" w:eastAsia="es-ES_tradnl"/>
          <w14:ligatures w14:val="none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kern w:val="0"/>
          <w:lang w:val="en-US" w:eastAsia="es-ES_tradnl"/>
          <w14:ligatures w14:val="none"/>
        </w:rPr>
        <w:t>. Treatment components and structure</w:t>
      </w:r>
    </w:p>
    <w:p w:rsidR="00472A24" w:rsidRDefault="00472A24" w:rsidP="00472A24">
      <w:pPr>
        <w:spacing w:line="480" w:lineRule="auto"/>
        <w:rPr>
          <w:rFonts w:ascii="Times New Roman" w:eastAsia="Times New Roman" w:hAnsi="Times New Roman" w:cs="Times New Roman"/>
          <w:color w:val="000000"/>
          <w:kern w:val="0"/>
          <w:lang w:val="en-US" w:eastAsia="es-ES_tradnl"/>
          <w14:ligatures w14:val="none"/>
        </w:rPr>
      </w:pPr>
      <w:proofErr w:type="spellStart"/>
      <w:r w:rsidRPr="0013095F">
        <w:rPr>
          <w:rFonts w:ascii="Times New Roman" w:eastAsia="Times New Roman" w:hAnsi="Times New Roman" w:cs="Times New Roman"/>
          <w:color w:val="000000"/>
          <w:kern w:val="0"/>
          <w:lang w:val="en-US" w:eastAsia="es-ES_tradnl"/>
          <w14:ligatures w14:val="none"/>
        </w:rPr>
        <w:t>eFigure</w:t>
      </w:r>
      <w:proofErr w:type="spellEnd"/>
      <w:r w:rsidRPr="0013095F">
        <w:rPr>
          <w:rFonts w:ascii="Times New Roman" w:eastAsia="Times New Roman" w:hAnsi="Times New Roman" w:cs="Times New Roman"/>
          <w:color w:val="000000"/>
          <w:kern w:val="0"/>
          <w:lang w:val="en-US" w:eastAsia="es-ES_tradnl"/>
          <w14:ligatures w14:val="none"/>
        </w:rPr>
        <w:t xml:space="preserve"> 2</w:t>
      </w:r>
      <w:r>
        <w:rPr>
          <w:rFonts w:ascii="Times New Roman" w:eastAsia="Times New Roman" w:hAnsi="Times New Roman" w:cs="Times New Roman"/>
          <w:color w:val="000000"/>
          <w:kern w:val="0"/>
          <w:lang w:val="en-US" w:eastAsia="es-ES_tradnl"/>
          <w14:ligatures w14:val="none"/>
        </w:rPr>
        <w:t xml:space="preserve">. </w:t>
      </w:r>
      <w:r w:rsidRPr="0013095F">
        <w:rPr>
          <w:rFonts w:ascii="Times New Roman" w:eastAsia="Times New Roman" w:hAnsi="Times New Roman" w:cs="Times New Roman"/>
          <w:color w:val="000000"/>
          <w:kern w:val="0"/>
          <w:lang w:val="en-US" w:eastAsia="es-ES_tradnl"/>
          <w14:ligatures w14:val="none"/>
        </w:rPr>
        <w:t>Acceptability rating scale</w:t>
      </w:r>
    </w:p>
    <w:p w:rsidR="00472A24" w:rsidRDefault="00472A24" w:rsidP="00472A24">
      <w:pPr>
        <w:spacing w:line="480" w:lineRule="auto"/>
        <w:rPr>
          <w:rFonts w:ascii="Times New Roman" w:eastAsia="Times New Roman" w:hAnsi="Times New Roman" w:cs="Times New Roman"/>
          <w:color w:val="000000"/>
          <w:kern w:val="0"/>
          <w:lang w:val="en-US" w:eastAsia="es-ES_tradnl"/>
          <w14:ligatures w14:val="none"/>
        </w:rPr>
      </w:pPr>
      <w:proofErr w:type="spellStart"/>
      <w:r w:rsidRPr="00CE12A2">
        <w:rPr>
          <w:rFonts w:ascii="Times New Roman" w:eastAsia="Times New Roman" w:hAnsi="Times New Roman" w:cs="Times New Roman"/>
          <w:color w:val="000000"/>
          <w:kern w:val="0"/>
          <w:lang w:val="en-US" w:eastAsia="es-ES_tradnl"/>
          <w14:ligatures w14:val="none"/>
        </w:rPr>
        <w:t>eFigure</w:t>
      </w:r>
      <w:proofErr w:type="spellEnd"/>
      <w:r w:rsidRPr="00CE12A2">
        <w:rPr>
          <w:rFonts w:ascii="Times New Roman" w:eastAsia="Times New Roman" w:hAnsi="Times New Roman" w:cs="Times New Roman"/>
          <w:color w:val="000000"/>
          <w:kern w:val="0"/>
          <w:lang w:val="en-US" w:eastAsia="es-ES_tradnl"/>
          <w14:ligatures w14:val="none"/>
        </w:rPr>
        <w:t xml:space="preserve"> 3. Acceptability rating scale</w:t>
      </w:r>
      <w:r>
        <w:rPr>
          <w:rFonts w:ascii="Times New Roman" w:eastAsia="Times New Roman" w:hAnsi="Times New Roman" w:cs="Times New Roman"/>
          <w:color w:val="000000"/>
          <w:kern w:val="0"/>
          <w:lang w:val="en-US" w:eastAsia="es-ES_tradnl"/>
          <w14:ligatures w14:val="none"/>
        </w:rPr>
        <w:t>. P</w:t>
      </w:r>
      <w:r w:rsidRPr="00CE12A2">
        <w:rPr>
          <w:rFonts w:ascii="Times New Roman" w:eastAsia="Times New Roman" w:hAnsi="Times New Roman" w:cs="Times New Roman"/>
          <w:color w:val="000000"/>
          <w:kern w:val="0"/>
          <w:lang w:val="en-US" w:eastAsia="es-ES_tradnl"/>
          <w14:ligatures w14:val="none"/>
        </w:rPr>
        <w:t>erceived reduction in suicidal ideation</w:t>
      </w:r>
    </w:p>
    <w:p w:rsidR="00472A24" w:rsidRPr="0013095F" w:rsidRDefault="00472A24" w:rsidP="00472A24">
      <w:pPr>
        <w:rPr>
          <w:rFonts w:ascii="Times New Roman" w:eastAsia="Times New Roman" w:hAnsi="Times New Roman" w:cs="Times New Roman"/>
          <w:color w:val="000000"/>
          <w:kern w:val="0"/>
          <w:lang w:val="en-US" w:eastAsia="es-ES_tradnl"/>
          <w14:ligatures w14:val="none"/>
        </w:rPr>
      </w:pPr>
    </w:p>
    <w:p w:rsidR="00472A24" w:rsidRDefault="00472A24" w:rsidP="00472A24">
      <w:pPr>
        <w:spacing w:line="480" w:lineRule="auto"/>
        <w:rPr>
          <w:rFonts w:ascii="Times New Roman" w:eastAsia="Times New Roman" w:hAnsi="Times New Roman" w:cs="Times New Roman"/>
          <w:color w:val="000000"/>
          <w:kern w:val="0"/>
          <w:lang w:val="en-US" w:eastAsia="es-ES_tradnl"/>
          <w14:ligatures w14:val="none"/>
        </w:rPr>
      </w:pPr>
    </w:p>
    <w:p w:rsidR="00472A24" w:rsidRDefault="00472A24" w:rsidP="00472A24">
      <w:pPr>
        <w:rPr>
          <w:rFonts w:ascii="Times New Roman" w:eastAsia="Times New Roman" w:hAnsi="Times New Roman" w:cs="Times New Roman"/>
          <w:color w:val="000000"/>
          <w:kern w:val="0"/>
          <w:lang w:val="en-US" w:eastAsia="es-ES_tradnl"/>
          <w14:ligatures w14:val="none"/>
        </w:rPr>
      </w:pPr>
    </w:p>
    <w:p w:rsidR="00472A24" w:rsidRDefault="00472A24" w:rsidP="00472A24">
      <w:pPr>
        <w:rPr>
          <w:rFonts w:ascii="Times New Roman" w:eastAsia="Times New Roman" w:hAnsi="Times New Roman" w:cs="Times New Roman"/>
          <w:color w:val="000000"/>
          <w:kern w:val="0"/>
          <w:lang w:val="en-US" w:eastAsia="es-ES_tradn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val="en-US" w:eastAsia="es-ES_tradnl"/>
          <w14:ligatures w14:val="none"/>
        </w:rPr>
        <w:br w:type="page"/>
      </w:r>
    </w:p>
    <w:p w:rsidR="00472A24" w:rsidRDefault="00472A24" w:rsidP="00472A24">
      <w:pPr>
        <w:rPr>
          <w:rFonts w:ascii="Times New Roman" w:eastAsia="Times New Roman" w:hAnsi="Times New Roman" w:cs="Times New Roman"/>
          <w:color w:val="000000"/>
          <w:kern w:val="0"/>
          <w:lang w:val="en-US" w:eastAsia="es-ES_tradnl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kern w:val="0"/>
          <w:lang w:val="en-US" w:eastAsia="es-ES_tradnl"/>
          <w14:ligatures w14:val="none"/>
        </w:rPr>
        <w:lastRenderedPageBreak/>
        <w:t>eFigure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lang w:val="en-US" w:eastAsia="es-ES_tradnl"/>
          <w14:ligatures w14:val="none"/>
        </w:rPr>
        <w:t xml:space="preserve"> 1. Treatment components and structure</w:t>
      </w:r>
    </w:p>
    <w:p w:rsidR="00472A24" w:rsidRDefault="00472A24" w:rsidP="00472A24">
      <w:pPr>
        <w:rPr>
          <w:rFonts w:ascii="Times New Roman" w:eastAsia="Times New Roman" w:hAnsi="Times New Roman" w:cs="Times New Roman"/>
          <w:color w:val="000000"/>
          <w:kern w:val="0"/>
          <w:lang w:val="en-US" w:eastAsia="es-ES_tradnl"/>
          <w14:ligatures w14:val="none"/>
        </w:rPr>
      </w:pPr>
    </w:p>
    <w:p w:rsidR="00472A24" w:rsidRDefault="00472A24" w:rsidP="00472A24">
      <w:pPr>
        <w:rPr>
          <w:rFonts w:ascii="Times New Roman" w:eastAsia="Times New Roman" w:hAnsi="Times New Roman" w:cs="Times New Roman"/>
          <w:color w:val="000000"/>
          <w:kern w:val="0"/>
          <w:lang w:val="en-US" w:eastAsia="es-ES_tradnl"/>
          <w14:ligatures w14:val="none"/>
        </w:rPr>
      </w:pPr>
    </w:p>
    <w:p w:rsidR="00472A24" w:rsidRDefault="00472A24" w:rsidP="00472A24">
      <w:pPr>
        <w:rPr>
          <w:rFonts w:ascii="Times New Roman" w:eastAsia="Times New Roman" w:hAnsi="Times New Roman" w:cs="Times New Roman"/>
          <w:color w:val="000000"/>
          <w:kern w:val="0"/>
          <w:lang w:val="en-US" w:eastAsia="es-ES_tradnl"/>
          <w14:ligatures w14:val="none"/>
        </w:rPr>
      </w:pPr>
    </w:p>
    <w:tbl>
      <w:tblPr>
        <w:tblW w:w="14404" w:type="dxa"/>
        <w:tblBorders>
          <w:top w:val="single" w:sz="4" w:space="0" w:color="B8C4CC"/>
          <w:left w:val="single" w:sz="4" w:space="0" w:color="B8C4CC"/>
          <w:bottom w:val="single" w:sz="4" w:space="0" w:color="B8C4CC"/>
          <w:right w:val="single" w:sz="4" w:space="0" w:color="B8C4CC"/>
          <w:insideH w:val="single" w:sz="4" w:space="0" w:color="B8C4CC"/>
          <w:insideV w:val="single" w:sz="4" w:space="0" w:color="B8C4CC"/>
        </w:tblBorders>
        <w:tblLayout w:type="fixed"/>
        <w:tblLook w:val="04A0" w:firstRow="1" w:lastRow="0" w:firstColumn="1" w:lastColumn="0" w:noHBand="0" w:noVBand="1"/>
      </w:tblPr>
      <w:tblGrid>
        <w:gridCol w:w="1913"/>
        <w:gridCol w:w="1321"/>
        <w:gridCol w:w="1321"/>
        <w:gridCol w:w="1321"/>
        <w:gridCol w:w="1321"/>
        <w:gridCol w:w="1321"/>
        <w:gridCol w:w="1321"/>
        <w:gridCol w:w="1321"/>
        <w:gridCol w:w="1331"/>
        <w:gridCol w:w="1913"/>
      </w:tblGrid>
      <w:tr w:rsidR="00472A24" w:rsidTr="003740FA">
        <w:trPr>
          <w:trHeight w:val="1192"/>
        </w:trPr>
        <w:tc>
          <w:tcPr>
            <w:tcW w:w="1913" w:type="dxa"/>
            <w:shd w:val="clear" w:color="auto" w:fill="FFFFFF" w:themeFill="background1"/>
            <w:vAlign w:val="center"/>
          </w:tcPr>
          <w:p w:rsidR="00472A24" w:rsidRPr="003740FA" w:rsidRDefault="00472A24" w:rsidP="00671112">
            <w:pPr>
              <w:spacing w:after="40"/>
              <w:jc w:val="center"/>
            </w:pPr>
            <w:r w:rsidRPr="003740FA">
              <w:rPr>
                <w:rFonts w:ascii="Times New Roman" w:hAnsi="Times New Roman"/>
                <w:b/>
              </w:rPr>
              <w:t>BASELINE</w:t>
            </w:r>
          </w:p>
        </w:tc>
        <w:tc>
          <w:tcPr>
            <w:tcW w:w="10578" w:type="dxa"/>
            <w:gridSpan w:val="8"/>
            <w:shd w:val="clear" w:color="auto" w:fill="FFFFFF" w:themeFill="background1"/>
            <w:vAlign w:val="center"/>
          </w:tcPr>
          <w:p w:rsidR="00472A24" w:rsidRPr="003740FA" w:rsidRDefault="00472A24" w:rsidP="00671112">
            <w:pPr>
              <w:spacing w:after="40"/>
              <w:jc w:val="center"/>
            </w:pPr>
            <w:r w:rsidRPr="003740FA">
              <w:rPr>
                <w:rFonts w:ascii="Times New Roman" w:hAnsi="Times New Roman"/>
                <w:b/>
              </w:rPr>
              <w:t>TREATMENT</w:t>
            </w:r>
          </w:p>
        </w:tc>
        <w:tc>
          <w:tcPr>
            <w:tcW w:w="1913" w:type="dxa"/>
            <w:shd w:val="clear" w:color="auto" w:fill="FFFFFF" w:themeFill="background1"/>
            <w:vAlign w:val="center"/>
          </w:tcPr>
          <w:p w:rsidR="00472A24" w:rsidRPr="003740FA" w:rsidRDefault="00472A24" w:rsidP="00671112">
            <w:pPr>
              <w:spacing w:after="40"/>
              <w:jc w:val="center"/>
            </w:pPr>
            <w:r w:rsidRPr="003740FA">
              <w:rPr>
                <w:rFonts w:ascii="Times New Roman" w:hAnsi="Times New Roman"/>
                <w:b/>
              </w:rPr>
              <w:t>POST-</w:t>
            </w:r>
            <w:r w:rsidRPr="003740FA">
              <w:rPr>
                <w:rFonts w:ascii="Times New Roman" w:hAnsi="Times New Roman"/>
                <w:b/>
              </w:rPr>
              <w:br/>
              <w:t>TREATMENT</w:t>
            </w:r>
          </w:p>
        </w:tc>
      </w:tr>
      <w:tr w:rsidR="00472A24" w:rsidTr="00472A24">
        <w:trPr>
          <w:trHeight w:val="407"/>
        </w:trPr>
        <w:tc>
          <w:tcPr>
            <w:tcW w:w="1913" w:type="dxa"/>
            <w:shd w:val="clear" w:color="auto" w:fill="EAF0F4"/>
          </w:tcPr>
          <w:p w:rsidR="00472A24" w:rsidRPr="003740FA" w:rsidRDefault="00472A24" w:rsidP="00671112"/>
        </w:tc>
        <w:tc>
          <w:tcPr>
            <w:tcW w:w="10578" w:type="dxa"/>
            <w:gridSpan w:val="8"/>
            <w:shd w:val="clear" w:color="auto" w:fill="D7E4EC"/>
            <w:vAlign w:val="center"/>
          </w:tcPr>
          <w:p w:rsidR="00472A24" w:rsidRPr="003740FA" w:rsidRDefault="00472A24" w:rsidP="00671112">
            <w:pPr>
              <w:spacing w:after="40"/>
              <w:jc w:val="center"/>
            </w:pPr>
            <w:r w:rsidRPr="003740FA">
              <w:rPr>
                <w:rFonts w:ascii="Times New Roman" w:hAnsi="Times New Roman"/>
                <w:b/>
              </w:rPr>
              <w:t>TAU</w:t>
            </w:r>
          </w:p>
        </w:tc>
        <w:tc>
          <w:tcPr>
            <w:tcW w:w="1913" w:type="dxa"/>
            <w:shd w:val="clear" w:color="auto" w:fill="EAF0F4"/>
          </w:tcPr>
          <w:p w:rsidR="00472A24" w:rsidRPr="003740FA" w:rsidRDefault="00472A24" w:rsidP="00671112"/>
        </w:tc>
      </w:tr>
      <w:tr w:rsidR="00472A24" w:rsidTr="00472A24">
        <w:trPr>
          <w:trHeight w:val="422"/>
        </w:trPr>
        <w:tc>
          <w:tcPr>
            <w:tcW w:w="1913" w:type="dxa"/>
            <w:shd w:val="clear" w:color="auto" w:fill="EAF0F4"/>
          </w:tcPr>
          <w:p w:rsidR="00472A24" w:rsidRPr="003740FA" w:rsidRDefault="00472A24" w:rsidP="00671112"/>
        </w:tc>
        <w:tc>
          <w:tcPr>
            <w:tcW w:w="10578" w:type="dxa"/>
            <w:gridSpan w:val="8"/>
            <w:shd w:val="clear" w:color="auto" w:fill="9FBACB"/>
            <w:vAlign w:val="center"/>
          </w:tcPr>
          <w:p w:rsidR="00472A24" w:rsidRPr="003740FA" w:rsidRDefault="00472A24" w:rsidP="00671112">
            <w:pPr>
              <w:spacing w:after="40"/>
              <w:jc w:val="center"/>
            </w:pPr>
            <w:r w:rsidRPr="003740FA">
              <w:rPr>
                <w:rFonts w:ascii="Times New Roman" w:hAnsi="Times New Roman"/>
                <w:b/>
              </w:rPr>
              <w:t>SAMIT</w:t>
            </w:r>
          </w:p>
        </w:tc>
        <w:tc>
          <w:tcPr>
            <w:tcW w:w="1913" w:type="dxa"/>
            <w:shd w:val="clear" w:color="auto" w:fill="EAF0F4"/>
          </w:tcPr>
          <w:p w:rsidR="00472A24" w:rsidRPr="003740FA" w:rsidRDefault="00472A24" w:rsidP="00671112"/>
        </w:tc>
      </w:tr>
      <w:tr w:rsidR="00472A24" w:rsidTr="00472A24">
        <w:trPr>
          <w:trHeight w:val="407"/>
        </w:trPr>
        <w:tc>
          <w:tcPr>
            <w:tcW w:w="1913" w:type="dxa"/>
            <w:vMerge w:val="restart"/>
            <w:shd w:val="clear" w:color="auto" w:fill="EAF0F4"/>
          </w:tcPr>
          <w:p w:rsidR="00472A24" w:rsidRPr="003740FA" w:rsidRDefault="00472A24" w:rsidP="00671112">
            <w:pPr>
              <w:spacing w:after="40"/>
              <w:rPr>
                <w:lang w:val="en-US"/>
              </w:rPr>
            </w:pPr>
            <w:r w:rsidRPr="003740FA">
              <w:rPr>
                <w:rFonts w:ascii="Times New Roman" w:hAnsi="Times New Roman"/>
                <w:b/>
                <w:sz w:val="20"/>
                <w:lang w:val="en-US"/>
              </w:rPr>
              <w:t>Blood sample</w:t>
            </w:r>
          </w:p>
          <w:p w:rsidR="00472A24" w:rsidRPr="003740FA" w:rsidRDefault="00472A24" w:rsidP="00671112">
            <w:pPr>
              <w:spacing w:after="40"/>
              <w:rPr>
                <w:lang w:val="en-US"/>
              </w:rPr>
            </w:pPr>
          </w:p>
          <w:p w:rsidR="00472A24" w:rsidRPr="003740FA" w:rsidRDefault="00472A24" w:rsidP="00671112">
            <w:pPr>
              <w:spacing w:after="40"/>
              <w:rPr>
                <w:lang w:val="en-US"/>
              </w:rPr>
            </w:pPr>
            <w:r w:rsidRPr="003740FA">
              <w:rPr>
                <w:rFonts w:ascii="Times New Roman" w:hAnsi="Times New Roman"/>
                <w:b/>
                <w:sz w:val="20"/>
                <w:lang w:val="en-US"/>
              </w:rPr>
              <w:t>Questionnaires</w:t>
            </w:r>
          </w:p>
          <w:p w:rsidR="00472A24" w:rsidRPr="003740FA" w:rsidRDefault="00472A24" w:rsidP="00671112">
            <w:pPr>
              <w:spacing w:after="40"/>
              <w:rPr>
                <w:lang w:val="en-US"/>
              </w:rPr>
            </w:pPr>
            <w:r w:rsidRPr="003740FA">
              <w:rPr>
                <w:rFonts w:ascii="Times New Roman" w:hAnsi="Times New Roman"/>
                <w:sz w:val="20"/>
                <w:lang w:val="en-US"/>
              </w:rPr>
              <w:t>HADS</w:t>
            </w:r>
          </w:p>
          <w:p w:rsidR="00472A24" w:rsidRPr="003740FA" w:rsidRDefault="00472A24" w:rsidP="00671112">
            <w:pPr>
              <w:spacing w:after="40"/>
              <w:rPr>
                <w:lang w:val="en-US"/>
              </w:rPr>
            </w:pPr>
            <w:r w:rsidRPr="003740FA">
              <w:rPr>
                <w:rFonts w:ascii="Times New Roman" w:hAnsi="Times New Roman"/>
                <w:sz w:val="20"/>
                <w:lang w:val="en-US"/>
              </w:rPr>
              <w:t>BHS</w:t>
            </w:r>
          </w:p>
          <w:p w:rsidR="00472A24" w:rsidRPr="003740FA" w:rsidRDefault="00472A24" w:rsidP="00671112">
            <w:pPr>
              <w:spacing w:after="40"/>
              <w:rPr>
                <w:lang w:val="en-US"/>
              </w:rPr>
            </w:pPr>
            <w:r w:rsidRPr="003740FA">
              <w:rPr>
                <w:rFonts w:ascii="Times New Roman" w:hAnsi="Times New Roman"/>
                <w:sz w:val="20"/>
                <w:lang w:val="en-US"/>
              </w:rPr>
              <w:t>BIS-11</w:t>
            </w:r>
          </w:p>
          <w:p w:rsidR="00472A24" w:rsidRPr="003740FA" w:rsidRDefault="00472A24" w:rsidP="00671112">
            <w:pPr>
              <w:spacing w:after="40"/>
            </w:pPr>
            <w:r w:rsidRPr="003740FA">
              <w:rPr>
                <w:rFonts w:ascii="Times New Roman" w:hAnsi="Times New Roman"/>
                <w:sz w:val="20"/>
              </w:rPr>
              <w:t>SSI</w:t>
            </w:r>
          </w:p>
          <w:p w:rsidR="00472A24" w:rsidRPr="003740FA" w:rsidRDefault="00472A24" w:rsidP="00671112">
            <w:pPr>
              <w:spacing w:after="40"/>
            </w:pPr>
            <w:r w:rsidRPr="003740FA">
              <w:rPr>
                <w:rFonts w:ascii="Times New Roman" w:hAnsi="Times New Roman"/>
                <w:sz w:val="20"/>
              </w:rPr>
              <w:t>PS</w:t>
            </w:r>
            <w:r w:rsidR="008279F6" w:rsidRPr="003740FA">
              <w:rPr>
                <w:rFonts w:ascii="Times New Roman" w:hAnsi="Times New Roman"/>
                <w:sz w:val="20"/>
              </w:rPr>
              <w:t>E</w:t>
            </w:r>
          </w:p>
        </w:tc>
        <w:tc>
          <w:tcPr>
            <w:tcW w:w="1321" w:type="dxa"/>
            <w:shd w:val="clear" w:color="auto" w:fill="4C7590"/>
            <w:vAlign w:val="center"/>
          </w:tcPr>
          <w:p w:rsidR="00472A24" w:rsidRPr="003740FA" w:rsidRDefault="00472A24" w:rsidP="00671112">
            <w:pPr>
              <w:spacing w:after="40"/>
              <w:jc w:val="center"/>
            </w:pPr>
            <w:r w:rsidRPr="003740FA">
              <w:rPr>
                <w:rFonts w:ascii="Times New Roman" w:hAnsi="Times New Roman"/>
                <w:b/>
              </w:rPr>
              <w:t>V1</w:t>
            </w:r>
          </w:p>
        </w:tc>
        <w:tc>
          <w:tcPr>
            <w:tcW w:w="1321" w:type="dxa"/>
            <w:shd w:val="clear" w:color="auto" w:fill="4C7590"/>
            <w:vAlign w:val="center"/>
          </w:tcPr>
          <w:p w:rsidR="00472A24" w:rsidRPr="003740FA" w:rsidRDefault="00472A24" w:rsidP="00671112">
            <w:pPr>
              <w:spacing w:after="40"/>
              <w:jc w:val="center"/>
            </w:pPr>
            <w:r w:rsidRPr="003740FA">
              <w:rPr>
                <w:rFonts w:ascii="Times New Roman" w:hAnsi="Times New Roman"/>
                <w:b/>
              </w:rPr>
              <w:t>V2</w:t>
            </w:r>
          </w:p>
        </w:tc>
        <w:tc>
          <w:tcPr>
            <w:tcW w:w="1321" w:type="dxa"/>
            <w:shd w:val="clear" w:color="auto" w:fill="4C7590"/>
            <w:vAlign w:val="center"/>
          </w:tcPr>
          <w:p w:rsidR="00472A24" w:rsidRPr="003740FA" w:rsidRDefault="00472A24" w:rsidP="00671112">
            <w:pPr>
              <w:spacing w:after="40"/>
              <w:jc w:val="center"/>
            </w:pPr>
            <w:r w:rsidRPr="003740FA">
              <w:rPr>
                <w:rFonts w:ascii="Times New Roman" w:hAnsi="Times New Roman"/>
                <w:b/>
              </w:rPr>
              <w:t>V3</w:t>
            </w:r>
          </w:p>
        </w:tc>
        <w:tc>
          <w:tcPr>
            <w:tcW w:w="1321" w:type="dxa"/>
            <w:shd w:val="clear" w:color="auto" w:fill="4C7590"/>
            <w:vAlign w:val="center"/>
          </w:tcPr>
          <w:p w:rsidR="00472A24" w:rsidRPr="003740FA" w:rsidRDefault="00472A24" w:rsidP="00671112">
            <w:pPr>
              <w:spacing w:after="40"/>
              <w:jc w:val="center"/>
            </w:pPr>
            <w:r w:rsidRPr="003740FA">
              <w:rPr>
                <w:rFonts w:ascii="Times New Roman" w:hAnsi="Times New Roman"/>
                <w:b/>
              </w:rPr>
              <w:t>V4</w:t>
            </w:r>
          </w:p>
        </w:tc>
        <w:tc>
          <w:tcPr>
            <w:tcW w:w="1321" w:type="dxa"/>
            <w:shd w:val="clear" w:color="auto" w:fill="4C7590"/>
            <w:vAlign w:val="center"/>
          </w:tcPr>
          <w:p w:rsidR="00472A24" w:rsidRPr="003740FA" w:rsidRDefault="00472A24" w:rsidP="00671112">
            <w:pPr>
              <w:spacing w:after="40"/>
              <w:jc w:val="center"/>
            </w:pPr>
            <w:r w:rsidRPr="003740FA">
              <w:rPr>
                <w:rFonts w:ascii="Times New Roman" w:hAnsi="Times New Roman"/>
                <w:b/>
              </w:rPr>
              <w:t>V5</w:t>
            </w:r>
          </w:p>
        </w:tc>
        <w:tc>
          <w:tcPr>
            <w:tcW w:w="1321" w:type="dxa"/>
            <w:shd w:val="clear" w:color="auto" w:fill="4C7590"/>
            <w:vAlign w:val="center"/>
          </w:tcPr>
          <w:p w:rsidR="00472A24" w:rsidRPr="003740FA" w:rsidRDefault="00472A24" w:rsidP="00671112">
            <w:pPr>
              <w:spacing w:after="40"/>
              <w:jc w:val="center"/>
            </w:pPr>
            <w:r w:rsidRPr="003740FA">
              <w:rPr>
                <w:rFonts w:ascii="Times New Roman" w:hAnsi="Times New Roman"/>
                <w:b/>
              </w:rPr>
              <w:t>V6</w:t>
            </w:r>
          </w:p>
        </w:tc>
        <w:tc>
          <w:tcPr>
            <w:tcW w:w="1321" w:type="dxa"/>
            <w:shd w:val="clear" w:color="auto" w:fill="4C7590"/>
            <w:vAlign w:val="center"/>
          </w:tcPr>
          <w:p w:rsidR="00472A24" w:rsidRPr="003740FA" w:rsidRDefault="00472A24" w:rsidP="00671112">
            <w:pPr>
              <w:spacing w:after="40"/>
              <w:jc w:val="center"/>
            </w:pPr>
            <w:r w:rsidRPr="003740FA">
              <w:rPr>
                <w:rFonts w:ascii="Times New Roman" w:hAnsi="Times New Roman"/>
                <w:b/>
              </w:rPr>
              <w:t>V7</w:t>
            </w:r>
          </w:p>
        </w:tc>
        <w:tc>
          <w:tcPr>
            <w:tcW w:w="1326" w:type="dxa"/>
            <w:shd w:val="clear" w:color="auto" w:fill="4C7590"/>
            <w:vAlign w:val="center"/>
          </w:tcPr>
          <w:p w:rsidR="00472A24" w:rsidRPr="003740FA" w:rsidRDefault="00472A24" w:rsidP="00671112">
            <w:pPr>
              <w:spacing w:after="40"/>
              <w:jc w:val="center"/>
            </w:pPr>
            <w:r w:rsidRPr="003740FA">
              <w:rPr>
                <w:rFonts w:ascii="Times New Roman" w:hAnsi="Times New Roman"/>
                <w:b/>
              </w:rPr>
              <w:t>V8</w:t>
            </w:r>
          </w:p>
        </w:tc>
        <w:tc>
          <w:tcPr>
            <w:tcW w:w="1913" w:type="dxa"/>
            <w:vMerge w:val="restart"/>
            <w:shd w:val="clear" w:color="auto" w:fill="EAF0F4"/>
          </w:tcPr>
          <w:p w:rsidR="00472A24" w:rsidRPr="003740FA" w:rsidRDefault="00472A24" w:rsidP="00671112">
            <w:pPr>
              <w:spacing w:after="40"/>
              <w:rPr>
                <w:lang w:val="en-US"/>
              </w:rPr>
            </w:pPr>
            <w:r w:rsidRPr="003740FA">
              <w:rPr>
                <w:rFonts w:ascii="Times New Roman" w:hAnsi="Times New Roman"/>
                <w:b/>
                <w:sz w:val="20"/>
                <w:lang w:val="en-US"/>
              </w:rPr>
              <w:t>Blood sample</w:t>
            </w:r>
          </w:p>
          <w:p w:rsidR="00472A24" w:rsidRPr="003740FA" w:rsidRDefault="00472A24" w:rsidP="00671112">
            <w:pPr>
              <w:spacing w:after="40"/>
              <w:rPr>
                <w:lang w:val="en-US"/>
              </w:rPr>
            </w:pPr>
          </w:p>
          <w:p w:rsidR="00472A24" w:rsidRPr="003740FA" w:rsidRDefault="00472A24" w:rsidP="00671112">
            <w:pPr>
              <w:spacing w:after="40"/>
              <w:rPr>
                <w:lang w:val="en-US"/>
              </w:rPr>
            </w:pPr>
            <w:r w:rsidRPr="003740FA">
              <w:rPr>
                <w:rFonts w:ascii="Times New Roman" w:hAnsi="Times New Roman"/>
                <w:b/>
                <w:sz w:val="20"/>
                <w:lang w:val="en-US"/>
              </w:rPr>
              <w:t>Questionnaires</w:t>
            </w:r>
          </w:p>
          <w:p w:rsidR="00472A24" w:rsidRPr="003740FA" w:rsidRDefault="00472A24" w:rsidP="00671112">
            <w:pPr>
              <w:spacing w:after="40"/>
              <w:rPr>
                <w:lang w:val="en-US"/>
              </w:rPr>
            </w:pPr>
            <w:r w:rsidRPr="003740FA">
              <w:rPr>
                <w:rFonts w:ascii="Times New Roman" w:hAnsi="Times New Roman"/>
                <w:sz w:val="20"/>
                <w:lang w:val="en-US"/>
              </w:rPr>
              <w:t>HADS</w:t>
            </w:r>
          </w:p>
          <w:p w:rsidR="00472A24" w:rsidRPr="003740FA" w:rsidRDefault="00472A24" w:rsidP="00671112">
            <w:pPr>
              <w:spacing w:after="40"/>
              <w:rPr>
                <w:lang w:val="en-US"/>
              </w:rPr>
            </w:pPr>
            <w:r w:rsidRPr="003740FA">
              <w:rPr>
                <w:rFonts w:ascii="Times New Roman" w:hAnsi="Times New Roman"/>
                <w:sz w:val="20"/>
                <w:lang w:val="en-US"/>
              </w:rPr>
              <w:t>BHS</w:t>
            </w:r>
          </w:p>
          <w:p w:rsidR="00472A24" w:rsidRPr="003740FA" w:rsidRDefault="00472A24" w:rsidP="00671112">
            <w:pPr>
              <w:spacing w:after="40"/>
              <w:rPr>
                <w:lang w:val="en-US"/>
              </w:rPr>
            </w:pPr>
            <w:r w:rsidRPr="003740FA">
              <w:rPr>
                <w:rFonts w:ascii="Times New Roman" w:hAnsi="Times New Roman"/>
                <w:sz w:val="20"/>
                <w:lang w:val="en-US"/>
              </w:rPr>
              <w:t>BIS-11</w:t>
            </w:r>
          </w:p>
          <w:p w:rsidR="00472A24" w:rsidRPr="003740FA" w:rsidRDefault="00472A24" w:rsidP="00671112">
            <w:pPr>
              <w:spacing w:after="40"/>
            </w:pPr>
            <w:r w:rsidRPr="003740FA">
              <w:rPr>
                <w:rFonts w:ascii="Times New Roman" w:hAnsi="Times New Roman"/>
                <w:sz w:val="20"/>
              </w:rPr>
              <w:t>SSI</w:t>
            </w:r>
          </w:p>
          <w:p w:rsidR="00472A24" w:rsidRPr="003740FA" w:rsidRDefault="00472A24" w:rsidP="00671112">
            <w:pPr>
              <w:spacing w:after="40"/>
            </w:pPr>
            <w:r w:rsidRPr="003740FA">
              <w:rPr>
                <w:rFonts w:ascii="Times New Roman" w:hAnsi="Times New Roman"/>
                <w:sz w:val="20"/>
              </w:rPr>
              <w:t>PS</w:t>
            </w:r>
            <w:r w:rsidR="008279F6" w:rsidRPr="003740FA">
              <w:rPr>
                <w:rFonts w:ascii="Times New Roman" w:hAnsi="Times New Roman"/>
                <w:sz w:val="20"/>
              </w:rPr>
              <w:t>E</w:t>
            </w:r>
          </w:p>
        </w:tc>
      </w:tr>
      <w:tr w:rsidR="00472A24" w:rsidTr="00472A24">
        <w:trPr>
          <w:trHeight w:val="190"/>
        </w:trPr>
        <w:tc>
          <w:tcPr>
            <w:tcW w:w="1913" w:type="dxa"/>
            <w:vMerge/>
          </w:tcPr>
          <w:p w:rsidR="00472A24" w:rsidRDefault="00472A24" w:rsidP="00671112"/>
        </w:tc>
        <w:tc>
          <w:tcPr>
            <w:tcW w:w="1321" w:type="dxa"/>
            <w:shd w:val="clear" w:color="auto" w:fill="F7F9FA"/>
          </w:tcPr>
          <w:p w:rsidR="00472A24" w:rsidRPr="00500E59" w:rsidRDefault="00472A24" w:rsidP="00671112">
            <w:pPr>
              <w:spacing w:after="40"/>
              <w:rPr>
                <w:lang w:val="en-US"/>
              </w:rPr>
            </w:pPr>
            <w:r w:rsidRPr="00500E59">
              <w:rPr>
                <w:rFonts w:ascii="Times New Roman" w:hAnsi="Times New Roman"/>
                <w:b/>
                <w:color w:val="24435F"/>
                <w:sz w:val="19"/>
                <w:lang w:val="en-US"/>
              </w:rPr>
              <w:t>Narrative interview</w:t>
            </w:r>
          </w:p>
          <w:p w:rsidR="00472A24" w:rsidRPr="00500E59" w:rsidRDefault="00472A24" w:rsidP="00671112">
            <w:pPr>
              <w:spacing w:after="40"/>
              <w:rPr>
                <w:lang w:val="en-US"/>
              </w:rPr>
            </w:pPr>
            <w:r w:rsidRPr="00500E59">
              <w:rPr>
                <w:rFonts w:ascii="Times New Roman" w:hAnsi="Times New Roman"/>
                <w:color w:val="1B2A38"/>
                <w:sz w:val="19"/>
                <w:lang w:val="en-US"/>
              </w:rPr>
              <w:t>patients are asked to explain the event and how they reached the point of SA</w:t>
            </w:r>
          </w:p>
        </w:tc>
        <w:tc>
          <w:tcPr>
            <w:tcW w:w="1321" w:type="dxa"/>
            <w:shd w:val="clear" w:color="auto" w:fill="F7F9FA"/>
          </w:tcPr>
          <w:p w:rsidR="00472A24" w:rsidRPr="00500E59" w:rsidRDefault="00472A24" w:rsidP="00671112">
            <w:pPr>
              <w:spacing w:after="40"/>
              <w:rPr>
                <w:lang w:val="en-US"/>
              </w:rPr>
            </w:pPr>
            <w:r w:rsidRPr="00500E59">
              <w:rPr>
                <w:rFonts w:ascii="Times New Roman" w:hAnsi="Times New Roman"/>
                <w:b/>
                <w:color w:val="24435F"/>
                <w:sz w:val="19"/>
                <w:lang w:val="en-US"/>
              </w:rPr>
              <w:t>MBT psychoeducational</w:t>
            </w:r>
          </w:p>
          <w:p w:rsidR="00472A24" w:rsidRPr="00500E59" w:rsidRDefault="00472A24" w:rsidP="00671112">
            <w:pPr>
              <w:spacing w:after="40"/>
              <w:rPr>
                <w:lang w:val="en-US"/>
              </w:rPr>
            </w:pPr>
            <w:r w:rsidRPr="00500E59">
              <w:rPr>
                <w:rFonts w:ascii="Times New Roman" w:hAnsi="Times New Roman"/>
                <w:color w:val="1B2A38"/>
                <w:sz w:val="19"/>
                <w:lang w:val="en-US"/>
              </w:rPr>
              <w:t>introductory concepts of the MBT are explained</w:t>
            </w:r>
          </w:p>
        </w:tc>
        <w:tc>
          <w:tcPr>
            <w:tcW w:w="1321" w:type="dxa"/>
            <w:shd w:val="clear" w:color="auto" w:fill="F7F9FA"/>
          </w:tcPr>
          <w:p w:rsidR="00472A24" w:rsidRDefault="00472A24" w:rsidP="00671112">
            <w:pPr>
              <w:spacing w:after="40"/>
            </w:pPr>
            <w:proofErr w:type="spellStart"/>
            <w:r>
              <w:rPr>
                <w:rFonts w:ascii="Times New Roman" w:hAnsi="Times New Roman"/>
                <w:b/>
                <w:color w:val="24435F"/>
                <w:sz w:val="19"/>
              </w:rPr>
              <w:t>Emotions</w:t>
            </w:r>
            <w:proofErr w:type="spellEnd"/>
          </w:p>
          <w:p w:rsidR="00472A24" w:rsidRDefault="00472A24" w:rsidP="00671112">
            <w:pPr>
              <w:spacing w:after="40"/>
            </w:pPr>
            <w:proofErr w:type="spellStart"/>
            <w:r>
              <w:rPr>
                <w:rFonts w:ascii="Times New Roman" w:hAnsi="Times New Roman"/>
                <w:color w:val="1B2A38"/>
                <w:sz w:val="19"/>
              </w:rPr>
              <w:t>from</w:t>
            </w:r>
            <w:proofErr w:type="spellEnd"/>
            <w:r>
              <w:rPr>
                <w:rFonts w:ascii="Times New Roman" w:hAnsi="Times New Roman"/>
                <w:color w:val="1B2A38"/>
                <w:sz w:val="19"/>
              </w:rPr>
              <w:t xml:space="preserve"> MBT </w:t>
            </w:r>
            <w:proofErr w:type="spellStart"/>
            <w:r>
              <w:rPr>
                <w:rFonts w:ascii="Times New Roman" w:hAnsi="Times New Roman"/>
                <w:color w:val="1B2A38"/>
                <w:sz w:val="19"/>
              </w:rPr>
              <w:t>framework</w:t>
            </w:r>
            <w:proofErr w:type="spellEnd"/>
          </w:p>
        </w:tc>
        <w:tc>
          <w:tcPr>
            <w:tcW w:w="1321" w:type="dxa"/>
            <w:shd w:val="clear" w:color="auto" w:fill="F7F9FA"/>
          </w:tcPr>
          <w:p w:rsidR="00472A24" w:rsidRPr="00500E59" w:rsidRDefault="00472A24" w:rsidP="00671112">
            <w:pPr>
              <w:spacing w:after="40"/>
              <w:rPr>
                <w:lang w:val="en-US"/>
              </w:rPr>
            </w:pPr>
            <w:r w:rsidRPr="00500E59">
              <w:rPr>
                <w:rFonts w:ascii="Times New Roman" w:hAnsi="Times New Roman"/>
                <w:b/>
                <w:color w:val="24435F"/>
                <w:sz w:val="19"/>
                <w:lang w:val="en-US"/>
              </w:rPr>
              <w:t>Functional analysis</w:t>
            </w:r>
          </w:p>
          <w:p w:rsidR="00472A24" w:rsidRPr="00500E59" w:rsidRDefault="00472A24" w:rsidP="00671112">
            <w:pPr>
              <w:spacing w:after="40"/>
              <w:rPr>
                <w:lang w:val="en-US"/>
              </w:rPr>
            </w:pPr>
            <w:r w:rsidRPr="00500E59">
              <w:rPr>
                <w:rFonts w:ascii="Times New Roman" w:hAnsi="Times New Roman"/>
                <w:color w:val="1B2A38"/>
                <w:sz w:val="19"/>
                <w:lang w:val="en-US"/>
              </w:rPr>
              <w:t>of the SA is performed by the MBT</w:t>
            </w:r>
          </w:p>
        </w:tc>
        <w:tc>
          <w:tcPr>
            <w:tcW w:w="1321" w:type="dxa"/>
            <w:shd w:val="clear" w:color="auto" w:fill="F7F9FA"/>
          </w:tcPr>
          <w:p w:rsidR="00472A24" w:rsidRPr="00500E59" w:rsidRDefault="00472A24" w:rsidP="00671112">
            <w:pPr>
              <w:spacing w:after="40"/>
              <w:rPr>
                <w:lang w:val="en-US"/>
              </w:rPr>
            </w:pPr>
            <w:r w:rsidRPr="00500E59">
              <w:rPr>
                <w:rFonts w:ascii="Times New Roman" w:hAnsi="Times New Roman"/>
                <w:b/>
                <w:color w:val="24435F"/>
                <w:sz w:val="19"/>
                <w:lang w:val="en-US"/>
              </w:rPr>
              <w:t>Emotional regulation</w:t>
            </w:r>
          </w:p>
          <w:p w:rsidR="00472A24" w:rsidRPr="00500E59" w:rsidRDefault="00472A24" w:rsidP="00671112">
            <w:pPr>
              <w:spacing w:after="40"/>
              <w:rPr>
                <w:lang w:val="en-US"/>
              </w:rPr>
            </w:pPr>
            <w:r w:rsidRPr="00500E59">
              <w:rPr>
                <w:rFonts w:ascii="Times New Roman" w:hAnsi="Times New Roman"/>
                <w:color w:val="1B2A38"/>
                <w:sz w:val="19"/>
                <w:lang w:val="en-US"/>
              </w:rPr>
              <w:t>and techniques from DBT</w:t>
            </w:r>
          </w:p>
        </w:tc>
        <w:tc>
          <w:tcPr>
            <w:tcW w:w="1321" w:type="dxa"/>
            <w:shd w:val="clear" w:color="auto" w:fill="F7F9FA"/>
          </w:tcPr>
          <w:p w:rsidR="00472A24" w:rsidRPr="00500E59" w:rsidRDefault="00472A24" w:rsidP="00671112">
            <w:pPr>
              <w:spacing w:after="40"/>
              <w:rPr>
                <w:lang w:val="en-US"/>
              </w:rPr>
            </w:pPr>
            <w:r w:rsidRPr="00500E59">
              <w:rPr>
                <w:rFonts w:ascii="Times New Roman" w:hAnsi="Times New Roman"/>
                <w:b/>
                <w:color w:val="24435F"/>
                <w:sz w:val="19"/>
                <w:lang w:val="en-US"/>
              </w:rPr>
              <w:t>Attachment and relationships</w:t>
            </w:r>
          </w:p>
          <w:p w:rsidR="00472A24" w:rsidRPr="00500E59" w:rsidRDefault="00472A24" w:rsidP="00671112">
            <w:pPr>
              <w:spacing w:after="40"/>
              <w:rPr>
                <w:lang w:val="en-US"/>
              </w:rPr>
            </w:pPr>
            <w:r w:rsidRPr="00500E59">
              <w:rPr>
                <w:rFonts w:ascii="Times New Roman" w:hAnsi="Times New Roman"/>
                <w:color w:val="1B2A38"/>
                <w:sz w:val="19"/>
                <w:lang w:val="en-US"/>
              </w:rPr>
              <w:t>related specifically to the SA and loss of mentalization capacity</w:t>
            </w:r>
          </w:p>
        </w:tc>
        <w:tc>
          <w:tcPr>
            <w:tcW w:w="1321" w:type="dxa"/>
            <w:shd w:val="clear" w:color="auto" w:fill="F7F9FA"/>
          </w:tcPr>
          <w:p w:rsidR="00472A24" w:rsidRPr="00500E59" w:rsidRDefault="00472A24" w:rsidP="00671112">
            <w:pPr>
              <w:spacing w:after="40"/>
              <w:rPr>
                <w:lang w:val="en-US"/>
              </w:rPr>
            </w:pPr>
            <w:r w:rsidRPr="00500E59">
              <w:rPr>
                <w:rFonts w:ascii="Times New Roman" w:hAnsi="Times New Roman"/>
                <w:b/>
                <w:color w:val="24435F"/>
                <w:sz w:val="19"/>
                <w:lang w:val="en-US"/>
              </w:rPr>
              <w:t>Conceptualization</w:t>
            </w:r>
          </w:p>
          <w:p w:rsidR="00472A24" w:rsidRPr="00500E59" w:rsidRDefault="00472A24" w:rsidP="00671112">
            <w:pPr>
              <w:spacing w:after="40"/>
              <w:rPr>
                <w:lang w:val="en-US"/>
              </w:rPr>
            </w:pPr>
            <w:r w:rsidRPr="00500E59">
              <w:rPr>
                <w:rFonts w:ascii="Times New Roman" w:hAnsi="Times New Roman"/>
                <w:color w:val="1B2A38"/>
                <w:sz w:val="19"/>
                <w:lang w:val="en-US"/>
              </w:rPr>
              <w:t>of suicide, attachment and mentalization from MBT</w:t>
            </w:r>
          </w:p>
        </w:tc>
        <w:tc>
          <w:tcPr>
            <w:tcW w:w="1326" w:type="dxa"/>
            <w:shd w:val="clear" w:color="auto" w:fill="F7F9FA"/>
          </w:tcPr>
          <w:p w:rsidR="00472A24" w:rsidRDefault="00472A24" w:rsidP="00671112">
            <w:pPr>
              <w:spacing w:after="40"/>
            </w:pPr>
            <w:r>
              <w:rPr>
                <w:rFonts w:ascii="Times New Roman" w:hAnsi="Times New Roman"/>
                <w:b/>
                <w:color w:val="24435F"/>
                <w:sz w:val="19"/>
              </w:rPr>
              <w:t>Crisis plan</w:t>
            </w:r>
          </w:p>
          <w:p w:rsidR="00472A24" w:rsidRDefault="00472A24" w:rsidP="00671112">
            <w:pPr>
              <w:spacing w:after="40"/>
            </w:pPr>
            <w:proofErr w:type="spellStart"/>
            <w:r>
              <w:rPr>
                <w:rFonts w:ascii="Times New Roman" w:hAnsi="Times New Roman"/>
                <w:color w:val="1B2A38"/>
                <w:sz w:val="19"/>
              </w:rPr>
              <w:t>from</w:t>
            </w:r>
            <w:proofErr w:type="spellEnd"/>
            <w:r>
              <w:rPr>
                <w:rFonts w:ascii="Times New Roman" w:hAnsi="Times New Roman"/>
                <w:color w:val="1B2A38"/>
                <w:sz w:val="19"/>
              </w:rPr>
              <w:t xml:space="preserve"> MBT</w:t>
            </w:r>
          </w:p>
        </w:tc>
        <w:tc>
          <w:tcPr>
            <w:tcW w:w="1913" w:type="dxa"/>
            <w:vMerge/>
          </w:tcPr>
          <w:p w:rsidR="00472A24" w:rsidRDefault="00472A24" w:rsidP="00671112"/>
        </w:tc>
      </w:tr>
    </w:tbl>
    <w:p w:rsidR="00472A24" w:rsidRDefault="00472A24" w:rsidP="00472A24">
      <w:pPr>
        <w:rPr>
          <w:rFonts w:ascii="Times New Roman" w:eastAsia="Times New Roman" w:hAnsi="Times New Roman" w:cs="Times New Roman"/>
          <w:color w:val="000000"/>
          <w:kern w:val="0"/>
          <w:lang w:val="en-US" w:eastAsia="es-ES_tradnl"/>
          <w14:ligatures w14:val="none"/>
        </w:rPr>
      </w:pPr>
    </w:p>
    <w:p w:rsidR="00472A24" w:rsidRDefault="00472A24" w:rsidP="00472A24">
      <w:pPr>
        <w:rPr>
          <w:rFonts w:ascii="Times New Roman" w:eastAsia="Times New Roman" w:hAnsi="Times New Roman" w:cs="Times New Roman"/>
          <w:color w:val="000000"/>
          <w:kern w:val="0"/>
          <w:lang w:val="en-US" w:eastAsia="es-ES_tradnl"/>
          <w14:ligatures w14:val="none"/>
        </w:rPr>
      </w:pPr>
    </w:p>
    <w:p w:rsidR="00472A24" w:rsidRDefault="00472A24" w:rsidP="00472A24">
      <w:pPr>
        <w:rPr>
          <w:rFonts w:ascii="Times New Roman" w:eastAsia="Times New Roman" w:hAnsi="Times New Roman" w:cs="Times New Roman"/>
          <w:color w:val="000000"/>
          <w:kern w:val="0"/>
          <w:lang w:val="en-US" w:eastAsia="es-ES_tradnl"/>
          <w14:ligatures w14:val="none"/>
        </w:rPr>
      </w:pPr>
    </w:p>
    <w:p w:rsidR="00472A24" w:rsidRDefault="00472A24" w:rsidP="00472A24">
      <w:pPr>
        <w:rPr>
          <w:rFonts w:ascii="Times New Roman" w:eastAsia="Times New Roman" w:hAnsi="Times New Roman" w:cs="Times New Roman"/>
          <w:color w:val="000000"/>
          <w:kern w:val="0"/>
          <w:lang w:val="en-US" w:eastAsia="es-ES_tradnl"/>
          <w14:ligatures w14:val="none"/>
        </w:rPr>
      </w:pPr>
    </w:p>
    <w:p w:rsidR="00472A24" w:rsidRPr="00472A24" w:rsidRDefault="00472A24" w:rsidP="00472A24">
      <w:pPr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val="ca-ES" w:eastAsia="es-ES_tradnl"/>
          <w14:ligatures w14:val="none"/>
        </w:rPr>
      </w:pPr>
      <w:r w:rsidRPr="00472A24">
        <w:rPr>
          <w:rFonts w:ascii="Times New Roman" w:eastAsia="Times New Roman" w:hAnsi="Times New Roman" w:cs="Times New Roman"/>
          <w:b/>
          <w:bCs/>
          <w:color w:val="000000"/>
          <w:kern w:val="0"/>
          <w:sz w:val="16"/>
          <w:szCs w:val="16"/>
          <w:lang w:val="en-GB" w:eastAsia="es-ES_tradnl"/>
          <w14:ligatures w14:val="none"/>
        </w:rPr>
        <w:t>Abbreviations</w:t>
      </w:r>
      <w:r w:rsidRPr="00472A24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val="en-GB" w:eastAsia="es-ES_tradnl"/>
          <w14:ligatures w14:val="none"/>
        </w:rPr>
        <w:t xml:space="preserve">: SAMIT, </w:t>
      </w:r>
      <w:r w:rsidR="007C7304" w:rsidRPr="007C7304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val="en-US" w:eastAsia="es-ES_tradnl"/>
          <w14:ligatures w14:val="none"/>
        </w:rPr>
        <w:t>Suicide Attempt Multi-Component Intervention Treatment</w:t>
      </w:r>
      <w:r w:rsidRPr="007C7304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val="en-GB" w:eastAsia="es-ES_tradnl"/>
          <w14:ligatures w14:val="none"/>
        </w:rPr>
        <w:t xml:space="preserve">; </w:t>
      </w:r>
      <w:r w:rsidRPr="00472A24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val="en-GB" w:eastAsia="es-ES_tradnl"/>
          <w14:ligatures w14:val="none"/>
        </w:rPr>
        <w:t>NT, narrative therapy; MBT, mentalization based therapy; DBT, dialectical behaviour therapy; HADS, Hospital Anxiety and depression Scale; BHS, Beck hopelessness scale; BIS-11, Barratt impulsiveness scale; SSI, scale for suicide ideation; PS</w:t>
      </w:r>
      <w:r w:rsidR="008279F6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val="en-GB" w:eastAsia="es-ES_tradnl"/>
          <w14:ligatures w14:val="none"/>
        </w:rPr>
        <w:t>E</w:t>
      </w:r>
      <w:r w:rsidRPr="00472A24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val="en-GB" w:eastAsia="es-ES_tradnl"/>
          <w14:ligatures w14:val="none"/>
        </w:rPr>
        <w:t xml:space="preserve">, </w:t>
      </w:r>
      <w:proofErr w:type="spellStart"/>
      <w:r w:rsidRPr="00472A24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val="en-GB" w:eastAsia="es-ES_tradnl"/>
          <w14:ligatures w14:val="none"/>
        </w:rPr>
        <w:t>psychache</w:t>
      </w:r>
      <w:proofErr w:type="spellEnd"/>
      <w:r w:rsidRPr="00472A24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val="en-GB" w:eastAsia="es-ES_tradnl"/>
          <w14:ligatures w14:val="none"/>
        </w:rPr>
        <w:t xml:space="preserve"> scale </w:t>
      </w:r>
    </w:p>
    <w:p w:rsidR="00472A24" w:rsidRDefault="00472A24" w:rsidP="00472A24">
      <w:pPr>
        <w:rPr>
          <w:rFonts w:ascii="Times New Roman" w:eastAsia="Times New Roman" w:hAnsi="Times New Roman" w:cs="Times New Roman"/>
          <w:color w:val="000000"/>
          <w:kern w:val="0"/>
          <w:lang w:val="en-US" w:eastAsia="es-ES_tradnl"/>
          <w14:ligatures w14:val="none"/>
        </w:rPr>
      </w:pPr>
    </w:p>
    <w:p w:rsidR="00472A24" w:rsidRDefault="00472A24" w:rsidP="00472A24">
      <w:pPr>
        <w:rPr>
          <w:rFonts w:ascii="Times New Roman" w:eastAsia="Times New Roman" w:hAnsi="Times New Roman" w:cs="Times New Roman"/>
          <w:color w:val="000000"/>
          <w:kern w:val="0"/>
          <w:lang w:val="en-US" w:eastAsia="es-ES_tradnl"/>
          <w14:ligatures w14:val="none"/>
        </w:rPr>
      </w:pPr>
    </w:p>
    <w:p w:rsidR="00472A24" w:rsidRDefault="00472A24" w:rsidP="00472A24">
      <w:pPr>
        <w:rPr>
          <w:rFonts w:ascii="Times New Roman" w:eastAsia="Times New Roman" w:hAnsi="Times New Roman" w:cs="Times New Roman"/>
          <w:color w:val="000000"/>
          <w:kern w:val="0"/>
          <w:lang w:val="en-US" w:eastAsia="es-ES_tradnl"/>
          <w14:ligatures w14:val="none"/>
        </w:rPr>
      </w:pPr>
    </w:p>
    <w:p w:rsidR="00472A24" w:rsidRDefault="00472A24" w:rsidP="00472A24">
      <w:pPr>
        <w:rPr>
          <w:rFonts w:ascii="Times New Roman" w:eastAsia="Times New Roman" w:hAnsi="Times New Roman" w:cs="Times New Roman"/>
          <w:color w:val="000000"/>
          <w:kern w:val="0"/>
          <w:lang w:val="en-US" w:eastAsia="es-ES_tradnl"/>
          <w14:ligatures w14:val="none"/>
        </w:rPr>
      </w:pPr>
    </w:p>
    <w:p w:rsidR="00472A24" w:rsidRDefault="00472A24" w:rsidP="00472A24">
      <w:pPr>
        <w:rPr>
          <w:rFonts w:ascii="Times New Roman" w:eastAsia="Times New Roman" w:hAnsi="Times New Roman" w:cs="Times New Roman"/>
          <w:color w:val="000000"/>
          <w:kern w:val="0"/>
          <w:lang w:val="en-US" w:eastAsia="es-ES_tradnl"/>
          <w14:ligatures w14:val="none"/>
        </w:rPr>
      </w:pPr>
    </w:p>
    <w:p w:rsidR="00472A24" w:rsidRPr="0013095F" w:rsidRDefault="00472A24" w:rsidP="00472A24">
      <w:pPr>
        <w:rPr>
          <w:rFonts w:ascii="Times New Roman" w:eastAsia="Times New Roman" w:hAnsi="Times New Roman" w:cs="Times New Roman"/>
          <w:color w:val="000000"/>
          <w:kern w:val="0"/>
          <w:lang w:val="en-US" w:eastAsia="es-ES_tradnl"/>
          <w14:ligatures w14:val="none"/>
        </w:rPr>
      </w:pPr>
      <w:proofErr w:type="spellStart"/>
      <w:r w:rsidRPr="0013095F">
        <w:rPr>
          <w:rFonts w:ascii="Times New Roman" w:eastAsia="Times New Roman" w:hAnsi="Times New Roman" w:cs="Times New Roman"/>
          <w:color w:val="000000"/>
          <w:kern w:val="0"/>
          <w:lang w:val="en-US" w:eastAsia="es-ES_tradnl"/>
          <w14:ligatures w14:val="none"/>
        </w:rPr>
        <w:lastRenderedPageBreak/>
        <w:t>eFigure</w:t>
      </w:r>
      <w:proofErr w:type="spellEnd"/>
      <w:r w:rsidRPr="0013095F">
        <w:rPr>
          <w:rFonts w:ascii="Times New Roman" w:eastAsia="Times New Roman" w:hAnsi="Times New Roman" w:cs="Times New Roman"/>
          <w:color w:val="000000"/>
          <w:kern w:val="0"/>
          <w:lang w:val="en-US" w:eastAsia="es-ES_tradnl"/>
          <w14:ligatures w14:val="none"/>
        </w:rPr>
        <w:t xml:space="preserve"> 2. Acceptability rating scale. </w:t>
      </w:r>
    </w:p>
    <w:p w:rsidR="00472A24" w:rsidRDefault="00472A24" w:rsidP="00472A24">
      <w:pPr>
        <w:rPr>
          <w:rFonts w:ascii="Times New Roman" w:eastAsia="Times New Roman" w:hAnsi="Times New Roman" w:cs="Times New Roman"/>
          <w:color w:val="000000"/>
          <w:kern w:val="0"/>
          <w:lang w:val="en-US" w:eastAsia="es-ES_tradnl"/>
          <w14:ligatures w14:val="none"/>
        </w:rPr>
      </w:pPr>
    </w:p>
    <w:p w:rsidR="00472A24" w:rsidRDefault="00472A24" w:rsidP="00472A24">
      <w:pPr>
        <w:rPr>
          <w:rFonts w:ascii="Times New Roman" w:eastAsia="Times New Roman" w:hAnsi="Times New Roman" w:cs="Times New Roman"/>
          <w:color w:val="000000"/>
          <w:kern w:val="0"/>
          <w:lang w:val="en-US" w:eastAsia="es-ES_tradnl"/>
          <w14:ligatures w14:val="none"/>
        </w:rPr>
      </w:pPr>
    </w:p>
    <w:p w:rsidR="00472A24" w:rsidRDefault="00472A24" w:rsidP="00472A24">
      <w:pPr>
        <w:rPr>
          <w:rFonts w:ascii="Times New Roman" w:eastAsia="Times New Roman" w:hAnsi="Times New Roman" w:cs="Times New Roman"/>
          <w:color w:val="000000"/>
          <w:kern w:val="0"/>
          <w:lang w:val="en-US" w:eastAsia="es-ES_tradnl"/>
          <w14:ligatures w14:val="none"/>
        </w:rPr>
      </w:pPr>
    </w:p>
    <w:p w:rsidR="00472A24" w:rsidRDefault="00EB2A7F" w:rsidP="00472A24">
      <w:pPr>
        <w:rPr>
          <w:rFonts w:ascii="Times New Roman" w:hAnsi="Times New Roman" w:cs="Times New Roman"/>
          <w:lang w:val="en-US"/>
        </w:rPr>
      </w:pPr>
      <w:r w:rsidRPr="00205ADE">
        <w:rPr>
          <w:rFonts w:ascii="Times New Roman" w:hAnsi="Times New Roman" w:cs="Times New Roman"/>
          <w:noProof/>
        </w:rPr>
        <w:drawing>
          <wp:inline distT="0" distB="0" distL="0" distR="0" wp14:anchorId="4A2AD534" wp14:editId="68421A08">
            <wp:extent cx="8531750" cy="3989836"/>
            <wp:effectExtent l="0" t="0" r="0" b="0"/>
            <wp:docPr id="1350619" name="eFig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348875" name="eFigure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531750" cy="3989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A24" w:rsidRDefault="00472A24" w:rsidP="00472A24">
      <w:pPr>
        <w:rPr>
          <w:rFonts w:ascii="Times New Roman" w:eastAsia="Times New Roman" w:hAnsi="Times New Roman" w:cs="Times New Roman"/>
          <w:color w:val="000000"/>
          <w:kern w:val="0"/>
          <w:lang w:val="en-US" w:eastAsia="es-ES_tradnl"/>
          <w14:ligatures w14:val="none"/>
        </w:rPr>
      </w:pPr>
    </w:p>
    <w:p w:rsidR="00472A24" w:rsidRDefault="00472A24" w:rsidP="00472A24">
      <w:pPr>
        <w:rPr>
          <w:rFonts w:ascii="Times New Roman" w:eastAsia="Times New Roman" w:hAnsi="Times New Roman" w:cs="Times New Roman"/>
          <w:color w:val="000000"/>
          <w:kern w:val="0"/>
          <w:lang w:val="en-US" w:eastAsia="es-ES_tradnl"/>
          <w14:ligatures w14:val="none"/>
        </w:rPr>
      </w:pPr>
    </w:p>
    <w:p w:rsidR="00472A24" w:rsidRDefault="00472A24" w:rsidP="00472A24">
      <w:pPr>
        <w:rPr>
          <w:rFonts w:ascii="Times New Roman" w:eastAsia="Times New Roman" w:hAnsi="Times New Roman" w:cs="Times New Roman"/>
          <w:color w:val="000000"/>
          <w:kern w:val="0"/>
          <w:lang w:val="en-US" w:eastAsia="es-ES_tradnl"/>
          <w14:ligatures w14:val="none"/>
        </w:rPr>
      </w:pPr>
    </w:p>
    <w:p w:rsidR="00EB2A7F" w:rsidRDefault="00EB2A7F" w:rsidP="00472A24">
      <w:pPr>
        <w:rPr>
          <w:rFonts w:ascii="Times New Roman" w:eastAsia="Times New Roman" w:hAnsi="Times New Roman" w:cs="Times New Roman"/>
          <w:color w:val="000000"/>
          <w:kern w:val="0"/>
          <w:lang w:val="en-US" w:eastAsia="es-ES_tradnl"/>
          <w14:ligatures w14:val="none"/>
        </w:rPr>
      </w:pPr>
    </w:p>
    <w:p w:rsidR="00472A24" w:rsidRPr="00CE12A2" w:rsidRDefault="00472A24" w:rsidP="00472A24">
      <w:pPr>
        <w:rPr>
          <w:rFonts w:ascii="Times New Roman" w:eastAsia="Times New Roman" w:hAnsi="Times New Roman" w:cs="Times New Roman"/>
          <w:color w:val="000000"/>
          <w:kern w:val="0"/>
          <w:lang w:val="en-US" w:eastAsia="es-ES_tradnl"/>
          <w14:ligatures w14:val="none"/>
        </w:rPr>
      </w:pPr>
      <w:proofErr w:type="spellStart"/>
      <w:r w:rsidRPr="00CE12A2">
        <w:rPr>
          <w:rFonts w:ascii="Times New Roman" w:eastAsia="Times New Roman" w:hAnsi="Times New Roman" w:cs="Times New Roman"/>
          <w:color w:val="000000"/>
          <w:kern w:val="0"/>
          <w:lang w:val="en-US" w:eastAsia="es-ES_tradnl"/>
          <w14:ligatures w14:val="none"/>
        </w:rPr>
        <w:lastRenderedPageBreak/>
        <w:t>eFigure</w:t>
      </w:r>
      <w:proofErr w:type="spellEnd"/>
      <w:r w:rsidRPr="00CE12A2">
        <w:rPr>
          <w:rFonts w:ascii="Times New Roman" w:eastAsia="Times New Roman" w:hAnsi="Times New Roman" w:cs="Times New Roman"/>
          <w:color w:val="000000"/>
          <w:kern w:val="0"/>
          <w:lang w:val="en-US" w:eastAsia="es-ES_tradnl"/>
          <w14:ligatures w14:val="none"/>
        </w:rPr>
        <w:t xml:space="preserve"> 3. Acceptability rating scale</w:t>
      </w:r>
      <w:r>
        <w:rPr>
          <w:rFonts w:ascii="Times New Roman" w:eastAsia="Times New Roman" w:hAnsi="Times New Roman" w:cs="Times New Roman"/>
          <w:color w:val="000000"/>
          <w:kern w:val="0"/>
          <w:lang w:val="en-US" w:eastAsia="es-ES_tradnl"/>
          <w14:ligatures w14:val="none"/>
        </w:rPr>
        <w:t>. P</w:t>
      </w:r>
      <w:r w:rsidRPr="00CE12A2">
        <w:rPr>
          <w:rFonts w:ascii="Times New Roman" w:eastAsia="Times New Roman" w:hAnsi="Times New Roman" w:cs="Times New Roman"/>
          <w:color w:val="000000"/>
          <w:kern w:val="0"/>
          <w:lang w:val="en-US" w:eastAsia="es-ES_tradnl"/>
          <w14:ligatures w14:val="none"/>
        </w:rPr>
        <w:t>erceived reduction in suicidal ideation</w:t>
      </w:r>
    </w:p>
    <w:p w:rsidR="00472A24" w:rsidRDefault="00472A24" w:rsidP="00472A24">
      <w:pPr>
        <w:rPr>
          <w:rFonts w:ascii="Times New Roman" w:hAnsi="Times New Roman" w:cs="Times New Roman"/>
          <w:lang w:val="en-US"/>
        </w:rPr>
      </w:pPr>
    </w:p>
    <w:p w:rsidR="00472A24" w:rsidRDefault="00472A24" w:rsidP="00472A24">
      <w:pPr>
        <w:rPr>
          <w:rFonts w:ascii="Times New Roman" w:hAnsi="Times New Roman" w:cs="Times New Roman"/>
          <w:noProof/>
        </w:rPr>
      </w:pPr>
      <w:r w:rsidRPr="00205ADE">
        <w:rPr>
          <w:rFonts w:ascii="Times New Roman" w:hAnsi="Times New Roman" w:cs="Times New Roman"/>
          <w:noProof/>
        </w:rPr>
        <w:drawing>
          <wp:inline distT="0" distB="0" distL="0" distR="0" wp14:anchorId="063C3FE0" wp14:editId="506B3B1B">
            <wp:extent cx="5500000" cy="4607531"/>
            <wp:effectExtent l="0" t="0" r="0" b="0"/>
            <wp:docPr id="192825805" name="eFig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825805" name="eFigure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00000" cy="4607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A24" w:rsidRPr="009210ED" w:rsidRDefault="00472A24" w:rsidP="00472A24">
      <w:pPr>
        <w:rPr>
          <w:rFonts w:ascii="Times New Roman" w:hAnsi="Times New Roman" w:cs="Times New Roman"/>
          <w:lang w:val="en-US"/>
        </w:rPr>
      </w:pPr>
    </w:p>
    <w:p w:rsidR="00792DC2" w:rsidRPr="00792DC2" w:rsidRDefault="00792DC2" w:rsidP="00B42373">
      <w:pPr>
        <w:tabs>
          <w:tab w:val="left" w:pos="8274"/>
        </w:tabs>
        <w:rPr>
          <w:rFonts w:ascii="Times New Roman" w:hAnsi="Times New Roman" w:cs="Times New Roman"/>
          <w:color w:val="000000"/>
          <w:lang w:val="en-US"/>
        </w:rPr>
      </w:pPr>
    </w:p>
    <w:sectPr w:rsidR="00792DC2" w:rsidRPr="00792DC2" w:rsidSect="0013095F">
      <w:footerReference w:type="default" r:id="rId9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F545E" w:rsidRDefault="004F545E" w:rsidP="0013095F">
      <w:r>
        <w:separator/>
      </w:r>
    </w:p>
  </w:endnote>
  <w:endnote w:type="continuationSeparator" w:id="0">
    <w:p w:rsidR="004F545E" w:rsidRDefault="004F545E" w:rsidP="00130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70106493"/>
      <w:docPartObj>
        <w:docPartGallery w:val="Page Numbers (Bottom of Page)"/>
        <w:docPartUnique/>
      </w:docPartObj>
    </w:sdtPr>
    <w:sdtContent>
      <w:p w:rsidR="0013095F" w:rsidRDefault="0013095F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1437" w:rsidRPr="00BA1437">
          <w:rPr>
            <w:noProof/>
            <w:lang w:val="ca-ES"/>
          </w:rPr>
          <w:t>1</w:t>
        </w:r>
        <w:r>
          <w:fldChar w:fldCharType="end"/>
        </w:r>
      </w:p>
    </w:sdtContent>
  </w:sdt>
  <w:p w:rsidR="0013095F" w:rsidRDefault="0013095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F545E" w:rsidRDefault="004F545E" w:rsidP="0013095F">
      <w:r>
        <w:separator/>
      </w:r>
    </w:p>
  </w:footnote>
  <w:footnote w:type="continuationSeparator" w:id="0">
    <w:p w:rsidR="004F545E" w:rsidRDefault="004F545E" w:rsidP="001309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315B0"/>
    <w:multiLevelType w:val="multilevel"/>
    <w:tmpl w:val="464C2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92231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36C"/>
    <w:rsid w:val="00044C06"/>
    <w:rsid w:val="0006386B"/>
    <w:rsid w:val="00074159"/>
    <w:rsid w:val="00076321"/>
    <w:rsid w:val="0007652C"/>
    <w:rsid w:val="00093EF7"/>
    <w:rsid w:val="000A08FC"/>
    <w:rsid w:val="000A196B"/>
    <w:rsid w:val="000B075C"/>
    <w:rsid w:val="000B6981"/>
    <w:rsid w:val="000E070B"/>
    <w:rsid w:val="000E144D"/>
    <w:rsid w:val="000F7212"/>
    <w:rsid w:val="00101E0C"/>
    <w:rsid w:val="001073A4"/>
    <w:rsid w:val="00112969"/>
    <w:rsid w:val="0012386D"/>
    <w:rsid w:val="00126528"/>
    <w:rsid w:val="001269FA"/>
    <w:rsid w:val="0013095F"/>
    <w:rsid w:val="00143015"/>
    <w:rsid w:val="0014349F"/>
    <w:rsid w:val="00155CC2"/>
    <w:rsid w:val="00160BD9"/>
    <w:rsid w:val="0016173A"/>
    <w:rsid w:val="00171360"/>
    <w:rsid w:val="001718E9"/>
    <w:rsid w:val="00171C86"/>
    <w:rsid w:val="00176BB6"/>
    <w:rsid w:val="00190343"/>
    <w:rsid w:val="0019601D"/>
    <w:rsid w:val="001A090D"/>
    <w:rsid w:val="001D3628"/>
    <w:rsid w:val="001D3ACE"/>
    <w:rsid w:val="001D71E1"/>
    <w:rsid w:val="001E136C"/>
    <w:rsid w:val="001F52ED"/>
    <w:rsid w:val="001F6EE9"/>
    <w:rsid w:val="00202B59"/>
    <w:rsid w:val="00205ADE"/>
    <w:rsid w:val="002110F0"/>
    <w:rsid w:val="00242FA4"/>
    <w:rsid w:val="00244D49"/>
    <w:rsid w:val="0025199B"/>
    <w:rsid w:val="00263B3C"/>
    <w:rsid w:val="00263CD8"/>
    <w:rsid w:val="00273A04"/>
    <w:rsid w:val="00275F2B"/>
    <w:rsid w:val="00280B36"/>
    <w:rsid w:val="00284AAA"/>
    <w:rsid w:val="00294045"/>
    <w:rsid w:val="002A1143"/>
    <w:rsid w:val="002A53AA"/>
    <w:rsid w:val="002A6058"/>
    <w:rsid w:val="002C1F15"/>
    <w:rsid w:val="002D32C0"/>
    <w:rsid w:val="002E36A7"/>
    <w:rsid w:val="002F10F0"/>
    <w:rsid w:val="002F391B"/>
    <w:rsid w:val="00300D25"/>
    <w:rsid w:val="0030242C"/>
    <w:rsid w:val="0031387D"/>
    <w:rsid w:val="003273DE"/>
    <w:rsid w:val="0033183D"/>
    <w:rsid w:val="00335F51"/>
    <w:rsid w:val="0034167E"/>
    <w:rsid w:val="0036437A"/>
    <w:rsid w:val="003740FA"/>
    <w:rsid w:val="0038181F"/>
    <w:rsid w:val="00386F2A"/>
    <w:rsid w:val="00392081"/>
    <w:rsid w:val="003B2524"/>
    <w:rsid w:val="003B3692"/>
    <w:rsid w:val="003E3638"/>
    <w:rsid w:val="003E46F7"/>
    <w:rsid w:val="00412549"/>
    <w:rsid w:val="004213F8"/>
    <w:rsid w:val="00436097"/>
    <w:rsid w:val="0044219F"/>
    <w:rsid w:val="00463A22"/>
    <w:rsid w:val="00465C01"/>
    <w:rsid w:val="00467AAA"/>
    <w:rsid w:val="00472A24"/>
    <w:rsid w:val="00480253"/>
    <w:rsid w:val="004832AB"/>
    <w:rsid w:val="0049039E"/>
    <w:rsid w:val="004A3059"/>
    <w:rsid w:val="004B6F2E"/>
    <w:rsid w:val="004B70D4"/>
    <w:rsid w:val="004C7524"/>
    <w:rsid w:val="004D6CBC"/>
    <w:rsid w:val="004E7EBF"/>
    <w:rsid w:val="004F4DEC"/>
    <w:rsid w:val="004F545E"/>
    <w:rsid w:val="004F5C02"/>
    <w:rsid w:val="005104D1"/>
    <w:rsid w:val="005234FE"/>
    <w:rsid w:val="00532C70"/>
    <w:rsid w:val="00536620"/>
    <w:rsid w:val="00537BBC"/>
    <w:rsid w:val="00546D4F"/>
    <w:rsid w:val="00560839"/>
    <w:rsid w:val="0058298C"/>
    <w:rsid w:val="005A6A2C"/>
    <w:rsid w:val="005C16FD"/>
    <w:rsid w:val="005C1D93"/>
    <w:rsid w:val="005D7978"/>
    <w:rsid w:val="005E03B5"/>
    <w:rsid w:val="005E2756"/>
    <w:rsid w:val="005E6F9E"/>
    <w:rsid w:val="00601ED7"/>
    <w:rsid w:val="006068C1"/>
    <w:rsid w:val="00626C4C"/>
    <w:rsid w:val="0063601F"/>
    <w:rsid w:val="00637B22"/>
    <w:rsid w:val="00637E2B"/>
    <w:rsid w:val="00642CE2"/>
    <w:rsid w:val="00652E4C"/>
    <w:rsid w:val="0066019F"/>
    <w:rsid w:val="006675C9"/>
    <w:rsid w:val="00670D89"/>
    <w:rsid w:val="006746B1"/>
    <w:rsid w:val="006747ED"/>
    <w:rsid w:val="00680625"/>
    <w:rsid w:val="00681003"/>
    <w:rsid w:val="00692521"/>
    <w:rsid w:val="0069479A"/>
    <w:rsid w:val="00697C60"/>
    <w:rsid w:val="006B5C37"/>
    <w:rsid w:val="006E09B7"/>
    <w:rsid w:val="007123F0"/>
    <w:rsid w:val="00714ACD"/>
    <w:rsid w:val="00720F24"/>
    <w:rsid w:val="00742D5D"/>
    <w:rsid w:val="00743318"/>
    <w:rsid w:val="00745F1C"/>
    <w:rsid w:val="007506B3"/>
    <w:rsid w:val="00762197"/>
    <w:rsid w:val="00762CA8"/>
    <w:rsid w:val="00772009"/>
    <w:rsid w:val="00787451"/>
    <w:rsid w:val="007912ED"/>
    <w:rsid w:val="00792DC2"/>
    <w:rsid w:val="00793FBC"/>
    <w:rsid w:val="007A57C2"/>
    <w:rsid w:val="007C7304"/>
    <w:rsid w:val="007D0E77"/>
    <w:rsid w:val="007D2858"/>
    <w:rsid w:val="007E328A"/>
    <w:rsid w:val="008044B6"/>
    <w:rsid w:val="00811221"/>
    <w:rsid w:val="00823D54"/>
    <w:rsid w:val="008279F6"/>
    <w:rsid w:val="00842FD8"/>
    <w:rsid w:val="008472EC"/>
    <w:rsid w:val="0085460A"/>
    <w:rsid w:val="008715DC"/>
    <w:rsid w:val="008732B0"/>
    <w:rsid w:val="00894079"/>
    <w:rsid w:val="008A1336"/>
    <w:rsid w:val="008C3D89"/>
    <w:rsid w:val="008D3221"/>
    <w:rsid w:val="008D4649"/>
    <w:rsid w:val="008D4FA3"/>
    <w:rsid w:val="008D71EF"/>
    <w:rsid w:val="008E78E9"/>
    <w:rsid w:val="00905123"/>
    <w:rsid w:val="00915901"/>
    <w:rsid w:val="00916EF6"/>
    <w:rsid w:val="009210ED"/>
    <w:rsid w:val="00924324"/>
    <w:rsid w:val="009362C6"/>
    <w:rsid w:val="00954AF0"/>
    <w:rsid w:val="0096060D"/>
    <w:rsid w:val="009825D5"/>
    <w:rsid w:val="00986F9A"/>
    <w:rsid w:val="009B00DF"/>
    <w:rsid w:val="009B5744"/>
    <w:rsid w:val="009C1002"/>
    <w:rsid w:val="009D0ECB"/>
    <w:rsid w:val="009E724E"/>
    <w:rsid w:val="00A21BA1"/>
    <w:rsid w:val="00A24812"/>
    <w:rsid w:val="00A43F77"/>
    <w:rsid w:val="00A61AA4"/>
    <w:rsid w:val="00A95014"/>
    <w:rsid w:val="00A96FB2"/>
    <w:rsid w:val="00AC25AB"/>
    <w:rsid w:val="00AC334D"/>
    <w:rsid w:val="00AC3413"/>
    <w:rsid w:val="00AF1E62"/>
    <w:rsid w:val="00AF4F90"/>
    <w:rsid w:val="00AF65E0"/>
    <w:rsid w:val="00B04505"/>
    <w:rsid w:val="00B04F12"/>
    <w:rsid w:val="00B15915"/>
    <w:rsid w:val="00B2354F"/>
    <w:rsid w:val="00B32DB6"/>
    <w:rsid w:val="00B33A7B"/>
    <w:rsid w:val="00B36BB9"/>
    <w:rsid w:val="00B36C60"/>
    <w:rsid w:val="00B42373"/>
    <w:rsid w:val="00B717CA"/>
    <w:rsid w:val="00B74E8C"/>
    <w:rsid w:val="00B90524"/>
    <w:rsid w:val="00B923EC"/>
    <w:rsid w:val="00BA1437"/>
    <w:rsid w:val="00BA7DDF"/>
    <w:rsid w:val="00BC729F"/>
    <w:rsid w:val="00BD417B"/>
    <w:rsid w:val="00BE1DD9"/>
    <w:rsid w:val="00BE54D0"/>
    <w:rsid w:val="00BF1E30"/>
    <w:rsid w:val="00BF751D"/>
    <w:rsid w:val="00C02536"/>
    <w:rsid w:val="00C217E8"/>
    <w:rsid w:val="00C26C27"/>
    <w:rsid w:val="00C40629"/>
    <w:rsid w:val="00C40AB3"/>
    <w:rsid w:val="00C673D9"/>
    <w:rsid w:val="00C75344"/>
    <w:rsid w:val="00C76F8F"/>
    <w:rsid w:val="00C847C0"/>
    <w:rsid w:val="00C95239"/>
    <w:rsid w:val="00CA20CD"/>
    <w:rsid w:val="00CB4742"/>
    <w:rsid w:val="00CD65D1"/>
    <w:rsid w:val="00CE12A2"/>
    <w:rsid w:val="00D047CD"/>
    <w:rsid w:val="00D20F7C"/>
    <w:rsid w:val="00D51ABF"/>
    <w:rsid w:val="00D557BF"/>
    <w:rsid w:val="00D62F73"/>
    <w:rsid w:val="00DB164E"/>
    <w:rsid w:val="00DF141F"/>
    <w:rsid w:val="00DF60BB"/>
    <w:rsid w:val="00E00EBD"/>
    <w:rsid w:val="00E023A2"/>
    <w:rsid w:val="00E02C5E"/>
    <w:rsid w:val="00E07913"/>
    <w:rsid w:val="00E320B5"/>
    <w:rsid w:val="00E542E7"/>
    <w:rsid w:val="00E57915"/>
    <w:rsid w:val="00E80556"/>
    <w:rsid w:val="00E93DF4"/>
    <w:rsid w:val="00E96D76"/>
    <w:rsid w:val="00EB2A7F"/>
    <w:rsid w:val="00EB34AE"/>
    <w:rsid w:val="00EE70E5"/>
    <w:rsid w:val="00EF7E7B"/>
    <w:rsid w:val="00F02D99"/>
    <w:rsid w:val="00F030BD"/>
    <w:rsid w:val="00F03104"/>
    <w:rsid w:val="00F078CB"/>
    <w:rsid w:val="00F12C32"/>
    <w:rsid w:val="00F21B36"/>
    <w:rsid w:val="00F50872"/>
    <w:rsid w:val="00F5791A"/>
    <w:rsid w:val="00F6351F"/>
    <w:rsid w:val="00F66338"/>
    <w:rsid w:val="00F73CC0"/>
    <w:rsid w:val="00F87674"/>
    <w:rsid w:val="00FA516B"/>
    <w:rsid w:val="00FB1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61D708-2D70-1A49-8F62-2B1DFB093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A2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3095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3095F"/>
  </w:style>
  <w:style w:type="paragraph" w:styleId="Piedepgina">
    <w:name w:val="footer"/>
    <w:basedOn w:val="Normal"/>
    <w:link w:val="PiedepginaCar"/>
    <w:uiPriority w:val="99"/>
    <w:unhideWhenUsed/>
    <w:rsid w:val="0013095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3095F"/>
  </w:style>
  <w:style w:type="paragraph" w:styleId="NormalWeb">
    <w:name w:val="Normal (Web)"/>
    <w:basedOn w:val="Normal"/>
    <w:uiPriority w:val="99"/>
    <w:semiHidden/>
    <w:unhideWhenUsed/>
    <w:rsid w:val="0013095F"/>
    <w:pPr>
      <w:spacing w:before="100" w:beforeAutospacing="1" w:after="100" w:afterAutospacing="1"/>
    </w:pPr>
    <w:rPr>
      <w:rFonts w:ascii="Times New Roman" w:eastAsiaTheme="minorEastAsia" w:hAnsi="Times New Roman" w:cs="Times New Roman"/>
      <w:kern w:val="0"/>
      <w:lang w:val="ca-ES" w:eastAsia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2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213</Words>
  <Characters>1175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be</dc:creator>
  <cp:keywords/>
  <dc:description/>
  <cp:lastModifiedBy>anna be</cp:lastModifiedBy>
  <cp:revision>6</cp:revision>
  <dcterms:created xsi:type="dcterms:W3CDTF">2026-07-11T07:16:00Z</dcterms:created>
  <dcterms:modified xsi:type="dcterms:W3CDTF">2026-08-19T14:22:00Z</dcterms:modified>
</cp:coreProperties>
</file>