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eastAsia="MS Mincho"/>
          <w:b/>
          <w:bCs/>
          <w:sz w:val="28"/>
          <w:szCs w:val="28"/>
          <w:lang w:val="en-US" w:eastAsia="ja-JP"/>
        </w:rPr>
        <w:t xml:space="preserve">The English version </w:t>
      </w:r>
      <w:r>
        <w:rPr>
          <w:rFonts w:hint="eastAsia" w:eastAsia="MS Mincho"/>
          <w:b/>
          <w:bCs/>
          <w:sz w:val="28"/>
          <w:szCs w:val="28"/>
          <w:lang w:val="en-US" w:eastAsia="ja-JP"/>
        </w:rPr>
        <w:t>Community</w:t>
      </w:r>
      <w:r>
        <w:rPr>
          <w:rFonts w:hint="default" w:eastAsia="MS Mincho"/>
          <w:b/>
          <w:bCs/>
          <w:sz w:val="28"/>
          <w:szCs w:val="28"/>
          <w:lang w:val="en-US" w:eastAsia="ja-JP"/>
        </w:rPr>
        <w:t>’</w:t>
      </w:r>
      <w:r>
        <w:rPr>
          <w:rFonts w:hint="eastAsia" w:eastAsia="MS Mincho"/>
          <w:b/>
          <w:bCs/>
          <w:sz w:val="28"/>
          <w:szCs w:val="28"/>
          <w:lang w:val="en-US" w:eastAsia="ja-JP"/>
        </w:rPr>
        <w:t>s Self-Efficacy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Scale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093"/>
        <w:gridCol w:w="675"/>
        <w:gridCol w:w="575"/>
        <w:gridCol w:w="562"/>
        <w:gridCol w:w="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93" w:type="dxa"/>
          </w:tcPr>
          <w:p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Items</w:t>
            </w:r>
            <w:bookmarkStart w:id="0" w:name="_GoBack"/>
            <w:bookmarkEnd w:id="0"/>
          </w:p>
        </w:tc>
        <w:tc>
          <w:tcPr>
            <w:tcW w:w="2429" w:type="dxa"/>
            <w:gridSpan w:val="4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93" w:type="dxa"/>
          </w:tcPr>
          <w:p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ja-JP"/>
              </w:rPr>
              <w:t>Community network</w:t>
            </w:r>
          </w:p>
        </w:tc>
        <w:tc>
          <w:tcPr>
            <w:tcW w:w="2429" w:type="dxa"/>
            <w:gridSpan w:val="4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93" w:type="dxa"/>
          </w:tcPr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I can participate in the activities or volunteer</w:t>
            </w:r>
          </w:p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work of my neighborhood association.</w:t>
            </w:r>
          </w:p>
        </w:tc>
        <w:tc>
          <w:tcPr>
            <w:tcW w:w="675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0</w:t>
            </w:r>
          </w:p>
        </w:tc>
        <w:tc>
          <w:tcPr>
            <w:tcW w:w="575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1</w:t>
            </w:r>
          </w:p>
        </w:tc>
        <w:tc>
          <w:tcPr>
            <w:tcW w:w="562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2</w:t>
            </w:r>
          </w:p>
        </w:tc>
        <w:tc>
          <w:tcPr>
            <w:tcW w:w="617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93" w:type="dxa"/>
          </w:tcPr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I can create an environment in which my</w:t>
            </w:r>
          </w:p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neighbors can comfortably gather.</w:t>
            </w:r>
          </w:p>
        </w:tc>
        <w:tc>
          <w:tcPr>
            <w:tcW w:w="675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0</w:t>
            </w:r>
          </w:p>
        </w:tc>
        <w:tc>
          <w:tcPr>
            <w:tcW w:w="575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1</w:t>
            </w:r>
          </w:p>
        </w:tc>
        <w:tc>
          <w:tcPr>
            <w:tcW w:w="562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2</w:t>
            </w:r>
          </w:p>
        </w:tc>
        <w:tc>
          <w:tcPr>
            <w:tcW w:w="617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93" w:type="dxa"/>
          </w:tcPr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I can encourage nearby neighbors to come</w:t>
            </w:r>
          </w:p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out to gatherings.</w:t>
            </w:r>
          </w:p>
        </w:tc>
        <w:tc>
          <w:tcPr>
            <w:tcW w:w="675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0</w:t>
            </w:r>
          </w:p>
        </w:tc>
        <w:tc>
          <w:tcPr>
            <w:tcW w:w="575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1</w:t>
            </w:r>
          </w:p>
        </w:tc>
        <w:tc>
          <w:tcPr>
            <w:tcW w:w="562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2</w:t>
            </w:r>
          </w:p>
        </w:tc>
        <w:tc>
          <w:tcPr>
            <w:tcW w:w="617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93" w:type="dxa"/>
          </w:tcPr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I can discuss my concerns about residents at</w:t>
            </w:r>
          </w:p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neighborhood gatherings or community</w:t>
            </w:r>
          </w:p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meetings held by local government.</w:t>
            </w:r>
          </w:p>
        </w:tc>
        <w:tc>
          <w:tcPr>
            <w:tcW w:w="675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0</w:t>
            </w:r>
          </w:p>
        </w:tc>
        <w:tc>
          <w:tcPr>
            <w:tcW w:w="575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1</w:t>
            </w:r>
          </w:p>
        </w:tc>
        <w:tc>
          <w:tcPr>
            <w:tcW w:w="562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2</w:t>
            </w:r>
          </w:p>
        </w:tc>
        <w:tc>
          <w:tcPr>
            <w:tcW w:w="617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93" w:type="dxa"/>
          </w:tcPr>
          <w:p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ja-JP"/>
              </w:rPr>
              <w:t>Neighborhood watch</w:t>
            </w:r>
          </w:p>
        </w:tc>
        <w:tc>
          <w:tcPr>
            <w:tcW w:w="2429" w:type="dxa"/>
            <w:gridSpan w:val="4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93" w:type="dxa"/>
          </w:tcPr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I can check in on elderly neighbors if I do</w:t>
            </w:r>
          </w:p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not see them for a few days.</w:t>
            </w:r>
          </w:p>
        </w:tc>
        <w:tc>
          <w:tcPr>
            <w:tcW w:w="675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0</w:t>
            </w:r>
          </w:p>
        </w:tc>
        <w:tc>
          <w:tcPr>
            <w:tcW w:w="575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1</w:t>
            </w:r>
          </w:p>
        </w:tc>
        <w:tc>
          <w:tcPr>
            <w:tcW w:w="562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2</w:t>
            </w:r>
          </w:p>
        </w:tc>
        <w:tc>
          <w:tcPr>
            <w:tcW w:w="617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93" w:type="dxa"/>
          </w:tcPr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I can help older neighbors with grocery</w:t>
            </w:r>
          </w:p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shopping, garbage disposal, and other chores.</w:t>
            </w:r>
          </w:p>
        </w:tc>
        <w:tc>
          <w:tcPr>
            <w:tcW w:w="675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0</w:t>
            </w:r>
          </w:p>
        </w:tc>
        <w:tc>
          <w:tcPr>
            <w:tcW w:w="575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1</w:t>
            </w:r>
          </w:p>
        </w:tc>
        <w:tc>
          <w:tcPr>
            <w:tcW w:w="562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2</w:t>
            </w:r>
          </w:p>
        </w:tc>
        <w:tc>
          <w:tcPr>
            <w:tcW w:w="617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93" w:type="dxa"/>
          </w:tcPr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I can check in on neighborhood households</w:t>
            </w:r>
          </w:p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where there are no signs of activity there.</w:t>
            </w:r>
          </w:p>
        </w:tc>
        <w:tc>
          <w:tcPr>
            <w:tcW w:w="675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0</w:t>
            </w:r>
          </w:p>
        </w:tc>
        <w:tc>
          <w:tcPr>
            <w:tcW w:w="575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1</w:t>
            </w:r>
          </w:p>
        </w:tc>
        <w:tc>
          <w:tcPr>
            <w:tcW w:w="562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2</w:t>
            </w:r>
          </w:p>
        </w:tc>
        <w:tc>
          <w:tcPr>
            <w:tcW w:w="617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093" w:type="dxa"/>
          </w:tcPr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When I notice a person I do not know in the</w:t>
            </w:r>
          </w:p>
          <w:p>
            <w:pP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ja-JP"/>
              </w:rPr>
              <w:t>neighborhood, I can speak to them.</w:t>
            </w:r>
          </w:p>
        </w:tc>
        <w:tc>
          <w:tcPr>
            <w:tcW w:w="675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0</w:t>
            </w:r>
          </w:p>
        </w:tc>
        <w:tc>
          <w:tcPr>
            <w:tcW w:w="575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1</w:t>
            </w:r>
          </w:p>
        </w:tc>
        <w:tc>
          <w:tcPr>
            <w:tcW w:w="562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2</w:t>
            </w:r>
          </w:p>
        </w:tc>
        <w:tc>
          <w:tcPr>
            <w:tcW w:w="617" w:type="dxa"/>
            <w:vAlign w:val="top"/>
          </w:tcPr>
          <w:p>
            <w:pP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ja-JP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ja-JP"/>
              </w:rPr>
              <w:t>3</w:t>
            </w:r>
          </w:p>
        </w:tc>
      </w:tr>
    </w:tbl>
    <w:p>
      <w:pPr>
        <w:rPr>
          <w:rFonts w:hint="default"/>
          <w:b/>
          <w:bCs/>
          <w:sz w:val="28"/>
          <w:szCs w:val="28"/>
          <w:lang w:val="en-US" w:eastAsia="ja-JP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E45C77"/>
    <w:rsid w:val="3AE4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2020-11-08T03:09:00Z</dcterms:created>
  <dc:creator>北极熊（rauben）</dc:creator>
  <cp:lastModifiedBy>北极熊（rauben）</cp:lastModifiedBy>
  <dcterms:modified xsi:type="dcterms:W3CDTF">2020-11-08T03:14:33Z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