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1244" w14:textId="1389B625" w:rsidR="002D3D1D" w:rsidRDefault="00793774" w:rsidP="005E0C2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774">
        <w:rPr>
          <w:rFonts w:ascii="Times New Roman" w:eastAsia="Times New Roman" w:hAnsi="Times New Roman" w:cs="Times New Roman"/>
          <w:b/>
          <w:bCs/>
          <w:sz w:val="24"/>
          <w:szCs w:val="24"/>
        </w:rPr>
        <w:t>Unsafe Turns: A National-Level Study on the Impact of Land Use and U-Turn Maneuvers on Traffic Fatalities using Association Rules Mining</w:t>
      </w:r>
    </w:p>
    <w:p w14:paraId="1906C512" w14:textId="77777777" w:rsidR="005E0C21" w:rsidRDefault="005E0C21" w:rsidP="005E0C21"/>
    <w:p w14:paraId="55C84E2B" w14:textId="085F0589" w:rsidR="002D3D1D" w:rsidRPr="002D3D1D" w:rsidRDefault="002D3D1D" w:rsidP="002D3D1D">
      <w:pPr>
        <w:rPr>
          <w:rFonts w:ascii="Times New Roman" w:hAnsi="Times New Roman" w:cs="Times New Roman"/>
          <w:b/>
          <w:bCs/>
        </w:rPr>
      </w:pPr>
      <w:r w:rsidRPr="002D3D1D">
        <w:rPr>
          <w:rFonts w:ascii="Times New Roman" w:hAnsi="Times New Roman" w:cs="Times New Roman"/>
          <w:b/>
          <w:bCs/>
        </w:rPr>
        <w:t>Highlights</w:t>
      </w:r>
    </w:p>
    <w:p w14:paraId="21E6906D" w14:textId="77777777" w:rsidR="00793774" w:rsidRPr="00793774" w:rsidRDefault="00793774" w:rsidP="00793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93774">
        <w:rPr>
          <w:rFonts w:ascii="Times New Roman" w:hAnsi="Times New Roman" w:cs="Times New Roman"/>
        </w:rPr>
        <w:t>Applied Association Rules Mining (ARM) with the Lift Increase Criterion (LIC) to analyze eight years (2016–2023) of nationwide Fatality Analysis Reporting System (FARS) data on U-turn-related fatal crashes.</w:t>
      </w:r>
    </w:p>
    <w:p w14:paraId="0A2C40DF" w14:textId="77777777" w:rsidR="00793774" w:rsidRPr="00793774" w:rsidRDefault="00793774" w:rsidP="00793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93774">
        <w:rPr>
          <w:rFonts w:ascii="Times New Roman" w:hAnsi="Times New Roman" w:cs="Times New Roman"/>
        </w:rPr>
        <w:t>Identified distinct crash patterns for urban and rural contexts, revealing context-specific combinations of roadway, environmental, and driver factors.</w:t>
      </w:r>
    </w:p>
    <w:p w14:paraId="3BAEAEF2" w14:textId="77777777" w:rsidR="00793774" w:rsidRPr="00793774" w:rsidRDefault="00793774" w:rsidP="00793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93774">
        <w:rPr>
          <w:rFonts w:ascii="Times New Roman" w:hAnsi="Times New Roman" w:cs="Times New Roman"/>
        </w:rPr>
        <w:t>Found high-speed rural U-turn crashes often involved dark, unlit principal arterials lacking traffic control, with a high share of angle collisions and male drivers.</w:t>
      </w:r>
    </w:p>
    <w:p w14:paraId="6856C287" w14:textId="77777777" w:rsidR="00793774" w:rsidRPr="00793774" w:rsidRDefault="00793774" w:rsidP="00793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93774">
        <w:rPr>
          <w:rFonts w:ascii="Times New Roman" w:hAnsi="Times New Roman" w:cs="Times New Roman"/>
        </w:rPr>
        <w:t>Determined urban high-risk locations included state highways with moderate speed limits, signalized intersections, and undivided two-lane roads, frequently involving middle-aged male drivers.</w:t>
      </w:r>
    </w:p>
    <w:p w14:paraId="180568E7" w14:textId="1A8297BC" w:rsidR="00230D2A" w:rsidRPr="002D3D1D" w:rsidRDefault="00793774" w:rsidP="007937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93774">
        <w:rPr>
          <w:rFonts w:ascii="Times New Roman" w:hAnsi="Times New Roman" w:cs="Times New Roman"/>
        </w:rPr>
        <w:t>Proposed countermeasures aligned with the Safe System Approach, including geometric redesign of median openings, improved lighting, speed management, and targeted driver awareness programs</w:t>
      </w:r>
      <w:r w:rsidR="008E1916" w:rsidRPr="008E1916">
        <w:rPr>
          <w:rFonts w:ascii="Times New Roman" w:hAnsi="Times New Roman" w:cs="Times New Roman"/>
        </w:rPr>
        <w:t>.</w:t>
      </w:r>
    </w:p>
    <w:sectPr w:rsidR="00230D2A" w:rsidRPr="002D3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3423"/>
    <w:multiLevelType w:val="hybridMultilevel"/>
    <w:tmpl w:val="9FFE5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5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65"/>
    <w:rsid w:val="001450DD"/>
    <w:rsid w:val="00230D2A"/>
    <w:rsid w:val="002D3D1D"/>
    <w:rsid w:val="003E664E"/>
    <w:rsid w:val="005E0C21"/>
    <w:rsid w:val="00772C67"/>
    <w:rsid w:val="00793774"/>
    <w:rsid w:val="008E1916"/>
    <w:rsid w:val="00957665"/>
    <w:rsid w:val="00987245"/>
    <w:rsid w:val="00BF1D7B"/>
    <w:rsid w:val="00C76510"/>
    <w:rsid w:val="00C83811"/>
    <w:rsid w:val="00D40C96"/>
    <w:rsid w:val="00E407E7"/>
    <w:rsid w:val="00EC29F4"/>
    <w:rsid w:val="00FD5C7D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E6165"/>
  <w15:chartTrackingRefBased/>
  <w15:docId w15:val="{0F56EC5E-BC01-423B-B4B4-6F43C222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918</Characters>
  <Application>Microsoft Office Word</Application>
  <DocSecurity>0</DocSecurity>
  <Lines>15</Lines>
  <Paragraphs>7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Subasish</dc:creator>
  <cp:keywords/>
  <dc:description/>
  <cp:lastModifiedBy>Chakraborty, Rohit</cp:lastModifiedBy>
  <cp:revision>11</cp:revision>
  <dcterms:created xsi:type="dcterms:W3CDTF">2024-12-29T07:29:00Z</dcterms:created>
  <dcterms:modified xsi:type="dcterms:W3CDTF">2025-08-07T20:10:00Z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d269517f-294b-4c29-94ca-13ec7fd616af</vt:lpwstr>
  </property>
</Properties>
</file>