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2DB6F" w14:textId="6CF0B908" w:rsidR="000B23EC" w:rsidRDefault="000B23EC" w:rsidP="000B23EC">
      <w:pPr>
        <w:spacing w:after="0" w:line="249" w:lineRule="exact"/>
        <w:ind w:left="440" w:right="300"/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</w:pPr>
      <w:r w:rsidRPr="00440E66">
        <w:rPr>
          <w:rFonts w:ascii="Calibri" w:eastAsia="Calibri" w:hAnsi="Calibri" w:cs="Arial"/>
          <w:b/>
          <w:bCs/>
          <w:kern w:val="0"/>
          <w:sz w:val="19"/>
          <w:szCs w:val="20"/>
          <w:lang w:val="en-GB" w:eastAsia="pt-PT"/>
          <w14:ligatures w14:val="none"/>
        </w:rPr>
        <w:t xml:space="preserve">Supplementary Table </w:t>
      </w:r>
      <w:r w:rsidR="0024323D">
        <w:rPr>
          <w:rFonts w:ascii="Calibri" w:eastAsia="Calibri" w:hAnsi="Calibri" w:cs="Arial"/>
          <w:b/>
          <w:bCs/>
          <w:kern w:val="0"/>
          <w:sz w:val="19"/>
          <w:szCs w:val="20"/>
          <w:lang w:val="en-GB" w:eastAsia="pt-PT"/>
          <w14:ligatures w14:val="none"/>
        </w:rPr>
        <w:t>1</w:t>
      </w: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>. Characteriza</w:t>
      </w:r>
      <w:r w:rsidRPr="00E320B6">
        <w:rPr>
          <w:rFonts w:ascii="Arial" w:eastAsia="Arial Unicode MS" w:hAnsi="Arial" w:cs="Arial"/>
          <w:kern w:val="0"/>
          <w:sz w:val="19"/>
          <w:szCs w:val="20"/>
          <w:lang w:val="en-GB" w:eastAsia="pt-PT"/>
          <w14:ligatures w14:val="none"/>
        </w:rPr>
        <w:t>ti</w:t>
      </w:r>
      <w:r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>on</w:t>
      </w: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 xml:space="preserve"> of post-mortem </w:t>
      </w:r>
      <w:r w:rsidR="00E02029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 xml:space="preserve">frozen </w:t>
      </w: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>brain samples from MJD pa</w:t>
      </w:r>
      <w:r w:rsidRPr="00E320B6">
        <w:rPr>
          <w:rFonts w:ascii="Arial" w:eastAsia="Arial Unicode MS" w:hAnsi="Arial" w:cs="Arial"/>
          <w:kern w:val="0"/>
          <w:sz w:val="19"/>
          <w:szCs w:val="20"/>
          <w:lang w:val="en-GB" w:eastAsia="pt-PT"/>
          <w14:ligatures w14:val="none"/>
        </w:rPr>
        <w:t>t</w:t>
      </w:r>
      <w:r>
        <w:rPr>
          <w:rFonts w:ascii="Arial" w:eastAsia="Arial Unicode MS" w:hAnsi="Arial" w:cs="Arial"/>
          <w:kern w:val="0"/>
          <w:sz w:val="19"/>
          <w:szCs w:val="20"/>
          <w:lang w:val="en-GB" w:eastAsia="pt-PT"/>
          <w14:ligatures w14:val="none"/>
        </w:rPr>
        <w:t>i</w:t>
      </w: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>ents and control</w:t>
      </w:r>
      <w:r w:rsidR="00E02029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 xml:space="preserve"> donors</w:t>
      </w: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 xml:space="preserve"> used in this study. Two brain regions per subject: dentate nucleus (DN)</w:t>
      </w:r>
    </w:p>
    <w:p w14:paraId="0A08F73C" w14:textId="77777777" w:rsidR="000B23EC" w:rsidRPr="000A7AFB" w:rsidRDefault="000B23EC" w:rsidP="000B23EC">
      <w:pPr>
        <w:spacing w:after="0" w:line="249" w:lineRule="exact"/>
        <w:ind w:left="440" w:right="300"/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</w:pPr>
      <w:r w:rsidRPr="000A7AFB">
        <w:rPr>
          <w:rFonts w:ascii="Calibri" w:eastAsia="Calibri" w:hAnsi="Calibri" w:cs="Arial"/>
          <w:kern w:val="0"/>
          <w:sz w:val="19"/>
          <w:szCs w:val="20"/>
          <w:lang w:val="en-GB" w:eastAsia="pt-PT"/>
          <w14:ligatures w14:val="none"/>
        </w:rPr>
        <w:t xml:space="preserve"> and cerebral cortex (CC).</w:t>
      </w:r>
    </w:p>
    <w:p w14:paraId="15017E55" w14:textId="77777777" w:rsidR="000B23EC" w:rsidRPr="000A7AFB" w:rsidRDefault="000B23EC" w:rsidP="000B23EC">
      <w:pPr>
        <w:spacing w:after="0" w:line="76" w:lineRule="exact"/>
        <w:rPr>
          <w:rFonts w:ascii="Times New Roman" w:eastAsia="Times New Roman" w:hAnsi="Times New Roman" w:cs="Arial"/>
          <w:kern w:val="0"/>
          <w:sz w:val="24"/>
          <w:szCs w:val="20"/>
          <w:lang w:val="en-GB" w:eastAsia="pt-PT"/>
          <w14:ligatures w14:val="none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860"/>
        <w:gridCol w:w="480"/>
        <w:gridCol w:w="1340"/>
        <w:gridCol w:w="880"/>
        <w:gridCol w:w="3820"/>
        <w:gridCol w:w="1440"/>
        <w:gridCol w:w="1720"/>
        <w:gridCol w:w="2100"/>
      </w:tblGrid>
      <w:tr w:rsidR="000B23EC" w:rsidRPr="00BA6FCA" w14:paraId="35D1CFC3" w14:textId="77777777" w:rsidTr="00711E55">
        <w:trPr>
          <w:trHeight w:val="254"/>
        </w:trPr>
        <w:tc>
          <w:tcPr>
            <w:tcW w:w="100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5584BEE" w14:textId="77777777" w:rsidR="000B23EC" w:rsidRPr="00011480" w:rsidRDefault="000B23EC" w:rsidP="00711E55">
            <w:pPr>
              <w:spacing w:after="0" w:line="0" w:lineRule="atLeast"/>
              <w:ind w:left="14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Subjects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765ED7C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7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7"/>
                <w:kern w:val="0"/>
                <w:sz w:val="20"/>
                <w:szCs w:val="20"/>
                <w:lang w:val="en-GB" w:eastAsia="pt-PT"/>
                <w14:ligatures w14:val="none"/>
              </w:rPr>
              <w:t>Sex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C5489FB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ID</w:t>
            </w:r>
          </w:p>
        </w:tc>
        <w:tc>
          <w:tcPr>
            <w:tcW w:w="13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23E5D84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Age at death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D966A31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5"/>
                <w:kern w:val="0"/>
                <w:sz w:val="25"/>
                <w:szCs w:val="20"/>
                <w:vertAlign w:val="superscript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5"/>
                <w:kern w:val="0"/>
                <w:sz w:val="20"/>
                <w:szCs w:val="20"/>
                <w:lang w:val="en-GB" w:eastAsia="pt-PT"/>
                <w14:ligatures w14:val="none"/>
              </w:rPr>
              <w:t>PMI</w:t>
            </w:r>
            <w:r w:rsidRPr="00011480">
              <w:rPr>
                <w:rFonts w:ascii="Calibri" w:eastAsia="Calibri" w:hAnsi="Calibri" w:cs="Arial"/>
                <w:b/>
                <w:w w:val="95"/>
                <w:kern w:val="0"/>
                <w:sz w:val="25"/>
                <w:szCs w:val="20"/>
                <w:vertAlign w:val="superscript"/>
                <w:lang w:val="en-GB" w:eastAsia="pt-PT"/>
                <w14:ligatures w14:val="none"/>
              </w:rPr>
              <w:t>1</w:t>
            </w:r>
          </w:p>
        </w:tc>
        <w:tc>
          <w:tcPr>
            <w:tcW w:w="382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E74C074" w14:textId="77777777" w:rsidR="000B23EC" w:rsidRPr="00011480" w:rsidRDefault="000B23EC" w:rsidP="00711E55">
            <w:pPr>
              <w:spacing w:after="0" w:line="0" w:lineRule="atLeast"/>
              <w:ind w:left="128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Cause of death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007F622" w14:textId="77777777" w:rsidR="000B23EC" w:rsidRPr="00011480" w:rsidRDefault="000B23EC" w:rsidP="00711E55">
            <w:pPr>
              <w:spacing w:after="0" w:line="0" w:lineRule="atLeast"/>
              <w:ind w:left="10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Age at onset</w:t>
            </w:r>
          </w:p>
        </w:tc>
        <w:tc>
          <w:tcPr>
            <w:tcW w:w="17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C7A67F1" w14:textId="77777777" w:rsidR="000B23EC" w:rsidRPr="00011480" w:rsidRDefault="000B23EC" w:rsidP="00711E55">
            <w:pPr>
              <w:spacing w:after="0" w:line="0" w:lineRule="atLeast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      CAG repeats</w:t>
            </w:r>
          </w:p>
        </w:tc>
        <w:tc>
          <w:tcPr>
            <w:tcW w:w="210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EF27079" w14:textId="77777777" w:rsidR="000B23EC" w:rsidRPr="00011480" w:rsidRDefault="000B23EC" w:rsidP="00711E55">
            <w:pPr>
              <w:spacing w:after="0" w:line="0" w:lineRule="atLeast"/>
              <w:ind w:left="640"/>
              <w:rPr>
                <w:rFonts w:ascii="Calibri" w:eastAsia="Calibri" w:hAnsi="Calibri" w:cs="Arial"/>
                <w:b/>
                <w:kern w:val="0"/>
                <w:sz w:val="25"/>
                <w:szCs w:val="20"/>
                <w:vertAlign w:val="superscript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Brain bank</w:t>
            </w:r>
            <w:r w:rsidRPr="00011480">
              <w:rPr>
                <w:rFonts w:ascii="Calibri" w:eastAsia="Calibri" w:hAnsi="Calibri" w:cs="Arial"/>
                <w:b/>
                <w:kern w:val="0"/>
                <w:sz w:val="25"/>
                <w:szCs w:val="20"/>
                <w:vertAlign w:val="superscript"/>
                <w:lang w:val="en-GB" w:eastAsia="pt-PT"/>
                <w14:ligatures w14:val="none"/>
              </w:rPr>
              <w:t>2</w:t>
            </w:r>
          </w:p>
        </w:tc>
      </w:tr>
      <w:tr w:rsidR="000B23EC" w:rsidRPr="00BA6FCA" w14:paraId="0E2F2337" w14:textId="77777777" w:rsidTr="00711E55">
        <w:trPr>
          <w:trHeight w:val="114"/>
        </w:trPr>
        <w:tc>
          <w:tcPr>
            <w:tcW w:w="1000" w:type="dxa"/>
            <w:vMerge/>
            <w:vAlign w:val="bottom"/>
          </w:tcPr>
          <w:p w14:paraId="4D1C44C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Merge/>
            <w:vAlign w:val="bottom"/>
          </w:tcPr>
          <w:p w14:paraId="5087776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77FDC1C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5D00C59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01A81B5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vAlign w:val="bottom"/>
          </w:tcPr>
          <w:p w14:paraId="292D1C3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Merge/>
            <w:vAlign w:val="bottom"/>
          </w:tcPr>
          <w:p w14:paraId="42A0346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Align w:val="bottom"/>
          </w:tcPr>
          <w:p w14:paraId="1706871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7079DD6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36CB011A" w14:textId="77777777" w:rsidTr="00711E55">
        <w:trPr>
          <w:trHeight w:val="209"/>
        </w:trPr>
        <w:tc>
          <w:tcPr>
            <w:tcW w:w="1000" w:type="dxa"/>
            <w:vMerge/>
            <w:vAlign w:val="bottom"/>
          </w:tcPr>
          <w:p w14:paraId="4166BF6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Merge/>
            <w:vAlign w:val="bottom"/>
          </w:tcPr>
          <w:p w14:paraId="1DC8FA9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4242C44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 w:val="restart"/>
            <w:vAlign w:val="bottom"/>
          </w:tcPr>
          <w:p w14:paraId="1670CBEF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(years)</w:t>
            </w:r>
          </w:p>
        </w:tc>
        <w:tc>
          <w:tcPr>
            <w:tcW w:w="880" w:type="dxa"/>
            <w:vMerge w:val="restart"/>
            <w:vAlign w:val="bottom"/>
          </w:tcPr>
          <w:p w14:paraId="004C5822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(hours)</w:t>
            </w:r>
          </w:p>
        </w:tc>
        <w:tc>
          <w:tcPr>
            <w:tcW w:w="3820" w:type="dxa"/>
            <w:vMerge/>
            <w:vAlign w:val="bottom"/>
          </w:tcPr>
          <w:p w14:paraId="0BDDCEB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Merge w:val="restart"/>
            <w:vAlign w:val="bottom"/>
          </w:tcPr>
          <w:p w14:paraId="574F3AF0" w14:textId="77777777" w:rsidR="000B23EC" w:rsidRPr="00011480" w:rsidRDefault="000B23EC" w:rsidP="00711E55">
            <w:pPr>
              <w:spacing w:after="0" w:line="0" w:lineRule="atLeast"/>
              <w:ind w:left="34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(years)</w:t>
            </w:r>
          </w:p>
        </w:tc>
        <w:tc>
          <w:tcPr>
            <w:tcW w:w="1720" w:type="dxa"/>
            <w:vMerge w:val="restart"/>
            <w:vAlign w:val="bottom"/>
          </w:tcPr>
          <w:p w14:paraId="1594DADA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Allele 1 | Allele 2</w:t>
            </w:r>
          </w:p>
        </w:tc>
        <w:tc>
          <w:tcPr>
            <w:tcW w:w="2100" w:type="dxa"/>
            <w:vMerge/>
            <w:vAlign w:val="bottom"/>
          </w:tcPr>
          <w:p w14:paraId="0A9CA74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8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790D97EA" w14:textId="77777777" w:rsidTr="00711E55">
        <w:trPr>
          <w:trHeight w:val="78"/>
        </w:trPr>
        <w:tc>
          <w:tcPr>
            <w:tcW w:w="1000" w:type="dxa"/>
            <w:vAlign w:val="bottom"/>
          </w:tcPr>
          <w:p w14:paraId="24F60AE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0E0D0C3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2599B08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141721F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567F97B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Align w:val="bottom"/>
          </w:tcPr>
          <w:p w14:paraId="77EB1E4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Merge/>
            <w:vAlign w:val="bottom"/>
          </w:tcPr>
          <w:p w14:paraId="11F5F78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2426505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Align w:val="bottom"/>
          </w:tcPr>
          <w:p w14:paraId="6CE3C51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6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6905DAD4" w14:textId="77777777" w:rsidTr="00711E55">
        <w:trPr>
          <w:trHeight w:val="160"/>
        </w:trPr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1989D6A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57FBCA9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198A0A1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14:paraId="0757382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14:paraId="3811E6C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vAlign w:val="bottom"/>
          </w:tcPr>
          <w:p w14:paraId="21CFBD2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399979D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14:paraId="4FE3BE5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14:paraId="6F09E0E6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3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0C3F30AA" w14:textId="77777777" w:rsidTr="00711E55">
        <w:trPr>
          <w:trHeight w:val="425"/>
        </w:trPr>
        <w:tc>
          <w:tcPr>
            <w:tcW w:w="1000" w:type="dxa"/>
            <w:vAlign w:val="bottom"/>
          </w:tcPr>
          <w:p w14:paraId="20A8D9D9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08BA23B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67F8DAB3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1</w:t>
            </w:r>
          </w:p>
        </w:tc>
        <w:tc>
          <w:tcPr>
            <w:tcW w:w="1340" w:type="dxa"/>
            <w:vAlign w:val="bottom"/>
          </w:tcPr>
          <w:p w14:paraId="50EB0035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57</w:t>
            </w:r>
          </w:p>
        </w:tc>
        <w:tc>
          <w:tcPr>
            <w:tcW w:w="880" w:type="dxa"/>
            <w:vAlign w:val="bottom"/>
          </w:tcPr>
          <w:p w14:paraId="6273E2C5" w14:textId="77777777" w:rsidR="000B23EC" w:rsidRPr="00011480" w:rsidRDefault="000B23EC" w:rsidP="00711E55">
            <w:pPr>
              <w:spacing w:after="0" w:line="0" w:lineRule="atLeast"/>
              <w:ind w:right="26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</w:p>
        </w:tc>
        <w:tc>
          <w:tcPr>
            <w:tcW w:w="3820" w:type="dxa"/>
            <w:vAlign w:val="bottom"/>
          </w:tcPr>
          <w:p w14:paraId="12CF8087" w14:textId="69F75AD8" w:rsidR="000B23EC" w:rsidRPr="00011480" w:rsidRDefault="000B23EC" w:rsidP="00711E55">
            <w:pPr>
              <w:spacing w:after="0" w:line="0" w:lineRule="atLeast"/>
              <w:ind w:left="1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Hypertensive </w:t>
            </w:r>
            <w:r w:rsidR="00E02029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atherosclerotic</w:t>
            </w:r>
            <w:r w:rsidR="00E02029"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</w:t>
            </w: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heart disease</w:t>
            </w:r>
          </w:p>
        </w:tc>
        <w:tc>
          <w:tcPr>
            <w:tcW w:w="1440" w:type="dxa"/>
            <w:vAlign w:val="bottom"/>
          </w:tcPr>
          <w:p w14:paraId="3D82702B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Align w:val="bottom"/>
          </w:tcPr>
          <w:p w14:paraId="5015F324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20|22</w:t>
            </w:r>
          </w:p>
        </w:tc>
        <w:tc>
          <w:tcPr>
            <w:tcW w:w="2100" w:type="dxa"/>
            <w:vAlign w:val="bottom"/>
          </w:tcPr>
          <w:p w14:paraId="751D9DE4" w14:textId="77777777" w:rsidR="000B23EC" w:rsidRPr="00011480" w:rsidRDefault="000B23EC" w:rsidP="00711E55">
            <w:pPr>
              <w:spacing w:after="0" w:line="0" w:lineRule="atLeast"/>
              <w:ind w:left="12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08500D74" w14:textId="77777777" w:rsidTr="00711E55">
        <w:trPr>
          <w:trHeight w:val="376"/>
        </w:trPr>
        <w:tc>
          <w:tcPr>
            <w:tcW w:w="1000" w:type="dxa"/>
            <w:vAlign w:val="bottom"/>
          </w:tcPr>
          <w:p w14:paraId="6F3A8E8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Merge w:val="restart"/>
            <w:vAlign w:val="bottom"/>
          </w:tcPr>
          <w:p w14:paraId="347B71D1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Female</w:t>
            </w:r>
          </w:p>
        </w:tc>
        <w:tc>
          <w:tcPr>
            <w:tcW w:w="480" w:type="dxa"/>
            <w:vMerge w:val="restart"/>
            <w:vAlign w:val="bottom"/>
          </w:tcPr>
          <w:p w14:paraId="7ECA3A8F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2</w:t>
            </w:r>
          </w:p>
        </w:tc>
        <w:tc>
          <w:tcPr>
            <w:tcW w:w="1340" w:type="dxa"/>
            <w:vMerge w:val="restart"/>
            <w:vAlign w:val="bottom"/>
          </w:tcPr>
          <w:p w14:paraId="2F3585C6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48</w:t>
            </w:r>
          </w:p>
        </w:tc>
        <w:tc>
          <w:tcPr>
            <w:tcW w:w="880" w:type="dxa"/>
            <w:vMerge w:val="restart"/>
            <w:vAlign w:val="bottom"/>
          </w:tcPr>
          <w:p w14:paraId="3359C04B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  5</w:t>
            </w:r>
          </w:p>
        </w:tc>
        <w:tc>
          <w:tcPr>
            <w:tcW w:w="3820" w:type="dxa"/>
            <w:vAlign w:val="bottom"/>
          </w:tcPr>
          <w:p w14:paraId="1532BC0A" w14:textId="2D3B4293" w:rsidR="000B23EC" w:rsidRPr="00011480" w:rsidRDefault="00FB0B69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Polycythaemia</w:t>
            </w:r>
            <w:r w:rsidR="000B23EC"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vera, mesenteric </w:t>
            </w: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thrombosis</w:t>
            </w:r>
          </w:p>
        </w:tc>
        <w:tc>
          <w:tcPr>
            <w:tcW w:w="1440" w:type="dxa"/>
            <w:vMerge w:val="restart"/>
            <w:vAlign w:val="bottom"/>
          </w:tcPr>
          <w:p w14:paraId="5664875A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Merge w:val="restart"/>
            <w:vAlign w:val="bottom"/>
          </w:tcPr>
          <w:p w14:paraId="69A9589E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12|19</w:t>
            </w:r>
          </w:p>
        </w:tc>
        <w:tc>
          <w:tcPr>
            <w:tcW w:w="2100" w:type="dxa"/>
            <w:vMerge w:val="restart"/>
            <w:vAlign w:val="bottom"/>
          </w:tcPr>
          <w:p w14:paraId="20B985D5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Michigan</w:t>
            </w:r>
          </w:p>
        </w:tc>
      </w:tr>
      <w:tr w:rsidR="000B23EC" w:rsidRPr="00BA6FCA" w14:paraId="7BA49468" w14:textId="77777777" w:rsidTr="00711E55">
        <w:trPr>
          <w:trHeight w:val="173"/>
        </w:trPr>
        <w:tc>
          <w:tcPr>
            <w:tcW w:w="1000" w:type="dxa"/>
            <w:vAlign w:val="bottom"/>
          </w:tcPr>
          <w:p w14:paraId="0220E32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Merge/>
            <w:vAlign w:val="bottom"/>
          </w:tcPr>
          <w:p w14:paraId="42B6F1A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7F60C2F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3E24A33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1E978B2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 w:val="restart"/>
            <w:vAlign w:val="bottom"/>
          </w:tcPr>
          <w:p w14:paraId="36C2BDF3" w14:textId="77777777" w:rsidR="000B23EC" w:rsidRPr="00011480" w:rsidRDefault="000B23EC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and ischemic bowel resection</w:t>
            </w:r>
          </w:p>
        </w:tc>
        <w:tc>
          <w:tcPr>
            <w:tcW w:w="1440" w:type="dxa"/>
            <w:vMerge/>
            <w:vAlign w:val="bottom"/>
          </w:tcPr>
          <w:p w14:paraId="67FDD82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10598DC9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56A10E0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42F900DC" w14:textId="77777777" w:rsidTr="00711E55">
        <w:trPr>
          <w:trHeight w:val="108"/>
        </w:trPr>
        <w:tc>
          <w:tcPr>
            <w:tcW w:w="1000" w:type="dxa"/>
            <w:vAlign w:val="bottom"/>
          </w:tcPr>
          <w:p w14:paraId="73DE66D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361D540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1E2E44E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Align w:val="bottom"/>
          </w:tcPr>
          <w:p w14:paraId="70150A2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Align w:val="bottom"/>
          </w:tcPr>
          <w:p w14:paraId="723396F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vAlign w:val="bottom"/>
          </w:tcPr>
          <w:p w14:paraId="40346ED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368DA6A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Align w:val="bottom"/>
          </w:tcPr>
          <w:p w14:paraId="733ECEA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Align w:val="bottom"/>
          </w:tcPr>
          <w:p w14:paraId="4B8B884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9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1BAA5B5F" w14:textId="77777777" w:rsidTr="00711E55">
        <w:trPr>
          <w:trHeight w:val="313"/>
        </w:trPr>
        <w:tc>
          <w:tcPr>
            <w:tcW w:w="1000" w:type="dxa"/>
            <w:vAlign w:val="bottom"/>
          </w:tcPr>
          <w:p w14:paraId="65A2E0A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3491FDC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 w:val="restart"/>
            <w:vAlign w:val="bottom"/>
          </w:tcPr>
          <w:p w14:paraId="5FC1863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3</w:t>
            </w:r>
          </w:p>
        </w:tc>
        <w:tc>
          <w:tcPr>
            <w:tcW w:w="1340" w:type="dxa"/>
            <w:vMerge w:val="restart"/>
            <w:vAlign w:val="bottom"/>
          </w:tcPr>
          <w:p w14:paraId="1E4704C3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83</w:t>
            </w:r>
          </w:p>
        </w:tc>
        <w:tc>
          <w:tcPr>
            <w:tcW w:w="880" w:type="dxa"/>
            <w:vMerge w:val="restart"/>
            <w:vAlign w:val="bottom"/>
          </w:tcPr>
          <w:p w14:paraId="258E6E54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21</w:t>
            </w:r>
          </w:p>
        </w:tc>
        <w:tc>
          <w:tcPr>
            <w:tcW w:w="3820" w:type="dxa"/>
            <w:vAlign w:val="bottom"/>
          </w:tcPr>
          <w:p w14:paraId="642B5CE9" w14:textId="351033A6" w:rsidR="000B23EC" w:rsidRPr="000A7AFB" w:rsidRDefault="000B23EC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A7AFB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Cardiac arrest, urinary tract infection</w:t>
            </w:r>
            <w:r w:rsidR="00E02029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,</w:t>
            </w:r>
            <w:r w:rsidRPr="000A7AFB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and</w:t>
            </w:r>
          </w:p>
        </w:tc>
        <w:tc>
          <w:tcPr>
            <w:tcW w:w="1440" w:type="dxa"/>
            <w:vMerge w:val="restart"/>
            <w:vAlign w:val="bottom"/>
          </w:tcPr>
          <w:p w14:paraId="6E985306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Merge w:val="restart"/>
            <w:vAlign w:val="bottom"/>
          </w:tcPr>
          <w:p w14:paraId="64B5FB19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11|12</w:t>
            </w:r>
          </w:p>
        </w:tc>
        <w:tc>
          <w:tcPr>
            <w:tcW w:w="2100" w:type="dxa"/>
            <w:vMerge w:val="restart"/>
            <w:vAlign w:val="bottom"/>
          </w:tcPr>
          <w:p w14:paraId="346ED9E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Michigan</w:t>
            </w:r>
          </w:p>
        </w:tc>
      </w:tr>
      <w:tr w:rsidR="000B23EC" w:rsidRPr="00BA6FCA" w14:paraId="00468FFA" w14:textId="77777777" w:rsidTr="00711E55">
        <w:trPr>
          <w:trHeight w:val="87"/>
        </w:trPr>
        <w:tc>
          <w:tcPr>
            <w:tcW w:w="1000" w:type="dxa"/>
            <w:vAlign w:val="bottom"/>
          </w:tcPr>
          <w:p w14:paraId="718006E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5796B3D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4B7F62E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7103140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1E24735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 w:val="restart"/>
            <w:vAlign w:val="bottom"/>
          </w:tcPr>
          <w:p w14:paraId="776A8562" w14:textId="77777777" w:rsidR="000B23EC" w:rsidRPr="00011480" w:rsidRDefault="000B23EC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sepsis</w:t>
            </w:r>
          </w:p>
        </w:tc>
        <w:tc>
          <w:tcPr>
            <w:tcW w:w="1440" w:type="dxa"/>
            <w:vMerge/>
            <w:vAlign w:val="bottom"/>
          </w:tcPr>
          <w:p w14:paraId="4C8BEF3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2F642EE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3168105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7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7324153A" w14:textId="77777777" w:rsidTr="00711E55">
        <w:trPr>
          <w:trHeight w:val="198"/>
        </w:trPr>
        <w:tc>
          <w:tcPr>
            <w:tcW w:w="1000" w:type="dxa"/>
            <w:vMerge w:val="restart"/>
            <w:vAlign w:val="bottom"/>
          </w:tcPr>
          <w:p w14:paraId="2E0E252A" w14:textId="77777777" w:rsidR="000B23EC" w:rsidRPr="00011480" w:rsidRDefault="000B23EC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Controls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6FB490B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D20267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14:paraId="556FFAB1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14:paraId="43F14E5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tcBorders>
              <w:bottom w:val="single" w:sz="8" w:space="0" w:color="auto"/>
            </w:tcBorders>
            <w:vAlign w:val="bottom"/>
          </w:tcPr>
          <w:p w14:paraId="1B56302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5481060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14:paraId="74D1228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14:paraId="16270CD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7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53DF3D6B" w14:textId="77777777" w:rsidTr="00711E55">
        <w:trPr>
          <w:trHeight w:val="101"/>
        </w:trPr>
        <w:tc>
          <w:tcPr>
            <w:tcW w:w="1000" w:type="dxa"/>
            <w:vMerge/>
            <w:vAlign w:val="bottom"/>
          </w:tcPr>
          <w:p w14:paraId="4A4F47B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5E7ECB7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 w:val="restart"/>
            <w:vAlign w:val="bottom"/>
          </w:tcPr>
          <w:p w14:paraId="415140FE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4</w:t>
            </w:r>
          </w:p>
        </w:tc>
        <w:tc>
          <w:tcPr>
            <w:tcW w:w="1340" w:type="dxa"/>
            <w:vMerge w:val="restart"/>
            <w:vAlign w:val="bottom"/>
          </w:tcPr>
          <w:p w14:paraId="65372E2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45</w:t>
            </w:r>
          </w:p>
        </w:tc>
        <w:tc>
          <w:tcPr>
            <w:tcW w:w="880" w:type="dxa"/>
            <w:vMerge w:val="restart"/>
            <w:vAlign w:val="bottom"/>
          </w:tcPr>
          <w:p w14:paraId="10F2A53A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25</w:t>
            </w:r>
          </w:p>
        </w:tc>
        <w:tc>
          <w:tcPr>
            <w:tcW w:w="3820" w:type="dxa"/>
            <w:vMerge w:val="restart"/>
            <w:vAlign w:val="bottom"/>
          </w:tcPr>
          <w:p w14:paraId="47B95CBD" w14:textId="77777777" w:rsidR="000B23EC" w:rsidRPr="00011480" w:rsidRDefault="000B23EC" w:rsidP="00711E55">
            <w:pPr>
              <w:spacing w:after="0" w:line="0" w:lineRule="atLeast"/>
              <w:ind w:left="14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Cardiac arrhythmia associated with</w:t>
            </w:r>
          </w:p>
        </w:tc>
        <w:tc>
          <w:tcPr>
            <w:tcW w:w="1440" w:type="dxa"/>
            <w:vMerge w:val="restart"/>
            <w:vAlign w:val="bottom"/>
          </w:tcPr>
          <w:p w14:paraId="2D27A11E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Merge w:val="restart"/>
            <w:vAlign w:val="bottom"/>
          </w:tcPr>
          <w:p w14:paraId="645CC94C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33|33</w:t>
            </w:r>
          </w:p>
        </w:tc>
        <w:tc>
          <w:tcPr>
            <w:tcW w:w="2100" w:type="dxa"/>
            <w:vMerge w:val="restart"/>
            <w:vAlign w:val="bottom"/>
          </w:tcPr>
          <w:p w14:paraId="56A35ACD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5A1A4315" w14:textId="77777777" w:rsidTr="00711E55">
        <w:trPr>
          <w:trHeight w:val="235"/>
        </w:trPr>
        <w:tc>
          <w:tcPr>
            <w:tcW w:w="1000" w:type="dxa"/>
            <w:vAlign w:val="bottom"/>
          </w:tcPr>
          <w:p w14:paraId="36440EA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6BF231B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456B3E8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3E49DE1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32D8E7A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vAlign w:val="bottom"/>
          </w:tcPr>
          <w:p w14:paraId="463CA5D9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Merge/>
            <w:vAlign w:val="bottom"/>
          </w:tcPr>
          <w:p w14:paraId="1FB3530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3D85A556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4B24B40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5441E409" w14:textId="77777777" w:rsidTr="00711E55">
        <w:trPr>
          <w:trHeight w:val="134"/>
        </w:trPr>
        <w:tc>
          <w:tcPr>
            <w:tcW w:w="1000" w:type="dxa"/>
            <w:vAlign w:val="bottom"/>
          </w:tcPr>
          <w:p w14:paraId="3C8C69B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71C0CA0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0C1356F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5CFD303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782F243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 w:val="restart"/>
            <w:vAlign w:val="bottom"/>
          </w:tcPr>
          <w:p w14:paraId="438E20D6" w14:textId="77777777" w:rsidR="000B23EC" w:rsidRPr="00011480" w:rsidRDefault="000B23EC" w:rsidP="00711E55">
            <w:pPr>
              <w:spacing w:after="0" w:line="0" w:lineRule="atLeast"/>
              <w:ind w:left="14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cardiomegaly</w:t>
            </w:r>
          </w:p>
        </w:tc>
        <w:tc>
          <w:tcPr>
            <w:tcW w:w="1440" w:type="dxa"/>
            <w:vMerge/>
            <w:vAlign w:val="bottom"/>
          </w:tcPr>
          <w:p w14:paraId="3E8E822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7C23751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775007A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1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15891488" w14:textId="77777777" w:rsidTr="00711E55">
        <w:trPr>
          <w:trHeight w:val="147"/>
        </w:trPr>
        <w:tc>
          <w:tcPr>
            <w:tcW w:w="1000" w:type="dxa"/>
            <w:vAlign w:val="bottom"/>
          </w:tcPr>
          <w:p w14:paraId="7ED615C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760EF57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36ECE09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Align w:val="bottom"/>
          </w:tcPr>
          <w:p w14:paraId="387066B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Align w:val="bottom"/>
          </w:tcPr>
          <w:p w14:paraId="4B20F88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vAlign w:val="bottom"/>
          </w:tcPr>
          <w:p w14:paraId="4AEB5DE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Align w:val="bottom"/>
          </w:tcPr>
          <w:p w14:paraId="427D973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Align w:val="bottom"/>
          </w:tcPr>
          <w:p w14:paraId="671E28D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Align w:val="bottom"/>
          </w:tcPr>
          <w:p w14:paraId="0B1090A1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07C33ACA" w14:textId="77777777" w:rsidTr="00711E55">
        <w:trPr>
          <w:trHeight w:val="354"/>
        </w:trPr>
        <w:tc>
          <w:tcPr>
            <w:tcW w:w="1000" w:type="dxa"/>
            <w:vAlign w:val="bottom"/>
          </w:tcPr>
          <w:p w14:paraId="46E5670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69AEEF54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Male</w:t>
            </w:r>
          </w:p>
        </w:tc>
        <w:tc>
          <w:tcPr>
            <w:tcW w:w="480" w:type="dxa"/>
            <w:vAlign w:val="bottom"/>
          </w:tcPr>
          <w:p w14:paraId="77205DA7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5</w:t>
            </w:r>
          </w:p>
        </w:tc>
        <w:tc>
          <w:tcPr>
            <w:tcW w:w="1340" w:type="dxa"/>
            <w:vAlign w:val="bottom"/>
          </w:tcPr>
          <w:p w14:paraId="2FB5BE57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52</w:t>
            </w:r>
          </w:p>
        </w:tc>
        <w:tc>
          <w:tcPr>
            <w:tcW w:w="880" w:type="dxa"/>
            <w:vAlign w:val="bottom"/>
          </w:tcPr>
          <w:p w14:paraId="6A53CE05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29</w:t>
            </w:r>
          </w:p>
        </w:tc>
        <w:tc>
          <w:tcPr>
            <w:tcW w:w="3820" w:type="dxa"/>
            <w:vAlign w:val="bottom"/>
          </w:tcPr>
          <w:p w14:paraId="2C137B6C" w14:textId="77777777" w:rsidR="000B23EC" w:rsidRPr="000A7AFB" w:rsidRDefault="000B23EC" w:rsidP="00711E55">
            <w:pPr>
              <w:spacing w:after="0" w:line="0" w:lineRule="atLeast"/>
              <w:ind w:left="14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A7AFB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Coronary artery thrombosis due to ASCVD</w:t>
            </w:r>
          </w:p>
        </w:tc>
        <w:tc>
          <w:tcPr>
            <w:tcW w:w="1440" w:type="dxa"/>
            <w:vAlign w:val="bottom"/>
          </w:tcPr>
          <w:p w14:paraId="02729D67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Align w:val="bottom"/>
          </w:tcPr>
          <w:p w14:paraId="020D309E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24|24</w:t>
            </w:r>
          </w:p>
        </w:tc>
        <w:tc>
          <w:tcPr>
            <w:tcW w:w="2100" w:type="dxa"/>
            <w:vAlign w:val="bottom"/>
          </w:tcPr>
          <w:p w14:paraId="4F0ED9B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645CD004" w14:textId="77777777" w:rsidTr="00711E55">
        <w:trPr>
          <w:trHeight w:val="501"/>
        </w:trPr>
        <w:tc>
          <w:tcPr>
            <w:tcW w:w="1000" w:type="dxa"/>
            <w:vAlign w:val="bottom"/>
          </w:tcPr>
          <w:p w14:paraId="67B3062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59FF53B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333C707F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6</w:t>
            </w:r>
          </w:p>
        </w:tc>
        <w:tc>
          <w:tcPr>
            <w:tcW w:w="1340" w:type="dxa"/>
            <w:vAlign w:val="bottom"/>
          </w:tcPr>
          <w:p w14:paraId="30B49520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63</w:t>
            </w:r>
          </w:p>
        </w:tc>
        <w:tc>
          <w:tcPr>
            <w:tcW w:w="880" w:type="dxa"/>
            <w:vAlign w:val="bottom"/>
          </w:tcPr>
          <w:p w14:paraId="1AC9B010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17</w:t>
            </w:r>
          </w:p>
        </w:tc>
        <w:tc>
          <w:tcPr>
            <w:tcW w:w="3820" w:type="dxa"/>
            <w:vAlign w:val="bottom"/>
          </w:tcPr>
          <w:p w14:paraId="46741B92" w14:textId="77777777" w:rsidR="000B23EC" w:rsidRPr="00011480" w:rsidRDefault="000B23EC" w:rsidP="00711E55">
            <w:pPr>
              <w:spacing w:after="0" w:line="0" w:lineRule="atLeast"/>
              <w:ind w:left="172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440" w:type="dxa"/>
            <w:vAlign w:val="bottom"/>
          </w:tcPr>
          <w:p w14:paraId="6F528DFF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720" w:type="dxa"/>
            <w:vAlign w:val="bottom"/>
          </w:tcPr>
          <w:p w14:paraId="4D1E674C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22|26</w:t>
            </w:r>
          </w:p>
        </w:tc>
        <w:tc>
          <w:tcPr>
            <w:tcW w:w="2100" w:type="dxa"/>
            <w:vAlign w:val="bottom"/>
          </w:tcPr>
          <w:p w14:paraId="226DAB99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61D2D3E8" w14:textId="77777777" w:rsidTr="00711E55">
        <w:trPr>
          <w:trHeight w:val="142"/>
        </w:trPr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57A51593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7339865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00E46F16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14:paraId="5686559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14:paraId="7A8F51D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vAlign w:val="bottom"/>
          </w:tcPr>
          <w:p w14:paraId="67434FF6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1C5F8CA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14:paraId="18A4897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14:paraId="7B39573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2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3D61B9B3" w14:textId="77777777" w:rsidTr="00711E55">
        <w:trPr>
          <w:trHeight w:val="466"/>
        </w:trPr>
        <w:tc>
          <w:tcPr>
            <w:tcW w:w="1000" w:type="dxa"/>
            <w:vAlign w:val="bottom"/>
          </w:tcPr>
          <w:p w14:paraId="701854B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70766D0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0A41BEA0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</w:p>
        </w:tc>
        <w:tc>
          <w:tcPr>
            <w:tcW w:w="1340" w:type="dxa"/>
            <w:vAlign w:val="bottom"/>
          </w:tcPr>
          <w:p w14:paraId="173AB733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57</w:t>
            </w:r>
          </w:p>
        </w:tc>
        <w:tc>
          <w:tcPr>
            <w:tcW w:w="880" w:type="dxa"/>
            <w:vAlign w:val="bottom"/>
          </w:tcPr>
          <w:p w14:paraId="4292E669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18</w:t>
            </w:r>
          </w:p>
        </w:tc>
        <w:tc>
          <w:tcPr>
            <w:tcW w:w="3820" w:type="dxa"/>
            <w:vAlign w:val="bottom"/>
          </w:tcPr>
          <w:p w14:paraId="189E1D8B" w14:textId="77777777" w:rsidR="000B23EC" w:rsidRPr="00011480" w:rsidRDefault="000B23EC" w:rsidP="00711E55">
            <w:pPr>
              <w:spacing w:after="0" w:line="0" w:lineRule="atLeast"/>
              <w:ind w:left="16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Spinal cerebellar atrophy</w:t>
            </w:r>
          </w:p>
        </w:tc>
        <w:tc>
          <w:tcPr>
            <w:tcW w:w="1440" w:type="dxa"/>
            <w:vAlign w:val="bottom"/>
          </w:tcPr>
          <w:p w14:paraId="04E01758" w14:textId="77777777" w:rsidR="000B23EC" w:rsidRPr="00011480" w:rsidRDefault="000B23EC" w:rsidP="00711E55">
            <w:pPr>
              <w:spacing w:after="0" w:line="0" w:lineRule="atLeast"/>
              <w:ind w:left="4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</w:t>
            </w:r>
          </w:p>
        </w:tc>
        <w:tc>
          <w:tcPr>
            <w:tcW w:w="1720" w:type="dxa"/>
            <w:vAlign w:val="bottom"/>
          </w:tcPr>
          <w:p w14:paraId="23EC4723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22|71</w:t>
            </w:r>
          </w:p>
        </w:tc>
        <w:tc>
          <w:tcPr>
            <w:tcW w:w="2100" w:type="dxa"/>
            <w:vAlign w:val="bottom"/>
          </w:tcPr>
          <w:p w14:paraId="3A71DE16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1928F0B7" w14:textId="77777777" w:rsidTr="00711E55">
        <w:trPr>
          <w:trHeight w:val="529"/>
        </w:trPr>
        <w:tc>
          <w:tcPr>
            <w:tcW w:w="1000" w:type="dxa"/>
            <w:vAlign w:val="bottom"/>
          </w:tcPr>
          <w:p w14:paraId="691DDB5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3974BE93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Female</w:t>
            </w:r>
          </w:p>
        </w:tc>
        <w:tc>
          <w:tcPr>
            <w:tcW w:w="480" w:type="dxa"/>
            <w:vAlign w:val="bottom"/>
          </w:tcPr>
          <w:p w14:paraId="4EBFCDB1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8</w:t>
            </w:r>
          </w:p>
        </w:tc>
        <w:tc>
          <w:tcPr>
            <w:tcW w:w="1340" w:type="dxa"/>
            <w:vAlign w:val="bottom"/>
          </w:tcPr>
          <w:p w14:paraId="2F42D34C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48</w:t>
            </w:r>
          </w:p>
        </w:tc>
        <w:tc>
          <w:tcPr>
            <w:tcW w:w="880" w:type="dxa"/>
            <w:vAlign w:val="bottom"/>
          </w:tcPr>
          <w:p w14:paraId="31B0D5D7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</w:t>
            </w:r>
          </w:p>
        </w:tc>
        <w:tc>
          <w:tcPr>
            <w:tcW w:w="3820" w:type="dxa"/>
            <w:vAlign w:val="bottom"/>
          </w:tcPr>
          <w:p w14:paraId="68085AAA" w14:textId="77777777" w:rsidR="000B23EC" w:rsidRPr="00011480" w:rsidRDefault="000B23EC" w:rsidP="00711E55">
            <w:pPr>
              <w:spacing w:after="0" w:line="0" w:lineRule="atLeast"/>
              <w:ind w:left="16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440" w:type="dxa"/>
            <w:vAlign w:val="bottom"/>
          </w:tcPr>
          <w:p w14:paraId="238B297D" w14:textId="733CB7A8" w:rsidR="000B23EC" w:rsidRPr="00011480" w:rsidRDefault="000B23EC" w:rsidP="00711E55">
            <w:pPr>
              <w:spacing w:after="0" w:line="0" w:lineRule="atLeast"/>
              <w:ind w:left="4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  <w:r w:rsidR="00835FBA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V</w:t>
            </w:r>
          </w:p>
        </w:tc>
        <w:tc>
          <w:tcPr>
            <w:tcW w:w="1720" w:type="dxa"/>
            <w:vAlign w:val="bottom"/>
          </w:tcPr>
          <w:p w14:paraId="2CC3724F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22|73</w:t>
            </w:r>
          </w:p>
        </w:tc>
        <w:tc>
          <w:tcPr>
            <w:tcW w:w="2100" w:type="dxa"/>
            <w:vAlign w:val="bottom"/>
          </w:tcPr>
          <w:p w14:paraId="610508A1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Michigan</w:t>
            </w:r>
          </w:p>
        </w:tc>
      </w:tr>
      <w:tr w:rsidR="000B23EC" w:rsidRPr="00BA6FCA" w14:paraId="5EE52B13" w14:textId="77777777" w:rsidTr="00711E55">
        <w:trPr>
          <w:trHeight w:val="497"/>
        </w:trPr>
        <w:tc>
          <w:tcPr>
            <w:tcW w:w="1000" w:type="dxa"/>
            <w:vAlign w:val="bottom"/>
          </w:tcPr>
          <w:p w14:paraId="52A7695B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7B81AFD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39436E2C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9</w:t>
            </w:r>
          </w:p>
        </w:tc>
        <w:tc>
          <w:tcPr>
            <w:tcW w:w="1340" w:type="dxa"/>
            <w:vAlign w:val="bottom"/>
          </w:tcPr>
          <w:p w14:paraId="6AE6681F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84</w:t>
            </w:r>
          </w:p>
        </w:tc>
        <w:tc>
          <w:tcPr>
            <w:tcW w:w="880" w:type="dxa"/>
            <w:vAlign w:val="bottom"/>
          </w:tcPr>
          <w:p w14:paraId="24355ACF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20</w:t>
            </w:r>
          </w:p>
        </w:tc>
        <w:tc>
          <w:tcPr>
            <w:tcW w:w="3820" w:type="dxa"/>
            <w:vAlign w:val="bottom"/>
          </w:tcPr>
          <w:p w14:paraId="2DE98041" w14:textId="77777777" w:rsidR="000B23EC" w:rsidRPr="00011480" w:rsidRDefault="000B23EC" w:rsidP="00711E55">
            <w:pPr>
              <w:spacing w:after="0" w:line="0" w:lineRule="atLeast"/>
              <w:ind w:left="16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</w:p>
        </w:tc>
        <w:tc>
          <w:tcPr>
            <w:tcW w:w="1440" w:type="dxa"/>
            <w:vAlign w:val="bottom"/>
          </w:tcPr>
          <w:p w14:paraId="71EA1B45" w14:textId="77777777" w:rsidR="000B23EC" w:rsidRPr="00011480" w:rsidRDefault="000B23EC" w:rsidP="00711E55">
            <w:pPr>
              <w:spacing w:after="0" w:line="0" w:lineRule="atLeast"/>
              <w:ind w:left="5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51</w:t>
            </w:r>
          </w:p>
        </w:tc>
        <w:tc>
          <w:tcPr>
            <w:tcW w:w="1720" w:type="dxa"/>
            <w:vAlign w:val="bottom"/>
          </w:tcPr>
          <w:p w14:paraId="3D25283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21|66</w:t>
            </w:r>
          </w:p>
        </w:tc>
        <w:tc>
          <w:tcPr>
            <w:tcW w:w="2100" w:type="dxa"/>
            <w:vAlign w:val="bottom"/>
          </w:tcPr>
          <w:p w14:paraId="5584B373" w14:textId="77777777" w:rsidR="000B23EC" w:rsidRPr="00011480" w:rsidRDefault="000B23EC" w:rsidP="00711E55">
            <w:pPr>
              <w:spacing w:after="0" w:line="0" w:lineRule="atLeast"/>
              <w:ind w:left="10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Michigan</w:t>
            </w:r>
          </w:p>
        </w:tc>
      </w:tr>
      <w:tr w:rsidR="000B23EC" w:rsidRPr="00BA6FCA" w14:paraId="46ECF332" w14:textId="77777777" w:rsidTr="00711E55">
        <w:trPr>
          <w:trHeight w:val="182"/>
        </w:trPr>
        <w:tc>
          <w:tcPr>
            <w:tcW w:w="1000" w:type="dxa"/>
            <w:vMerge w:val="restart"/>
            <w:vAlign w:val="bottom"/>
          </w:tcPr>
          <w:p w14:paraId="18B2721D" w14:textId="77777777" w:rsidR="000B23EC" w:rsidRPr="00011480" w:rsidRDefault="000B23EC" w:rsidP="00711E55">
            <w:pPr>
              <w:spacing w:after="0" w:line="268" w:lineRule="exact"/>
              <w:ind w:left="160"/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kern w:val="0"/>
                <w:sz w:val="20"/>
                <w:szCs w:val="20"/>
                <w:lang w:val="en-GB" w:eastAsia="pt-PT"/>
                <w14:ligatures w14:val="none"/>
              </w:rPr>
              <w:t>Patients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14:paraId="10D07FD4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29C4B1D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14:paraId="79E69BE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14:paraId="1EF7EC39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tcBorders>
              <w:bottom w:val="single" w:sz="8" w:space="0" w:color="auto"/>
            </w:tcBorders>
            <w:vAlign w:val="bottom"/>
          </w:tcPr>
          <w:p w14:paraId="282E1190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0A648666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14:paraId="4D84BCA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tcBorders>
              <w:bottom w:val="single" w:sz="8" w:space="0" w:color="auto"/>
            </w:tcBorders>
            <w:vAlign w:val="bottom"/>
          </w:tcPr>
          <w:p w14:paraId="784695C7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15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426B1F61" w14:textId="77777777" w:rsidTr="00711E55">
        <w:trPr>
          <w:trHeight w:val="96"/>
        </w:trPr>
        <w:tc>
          <w:tcPr>
            <w:tcW w:w="1000" w:type="dxa"/>
            <w:vMerge/>
            <w:vAlign w:val="bottom"/>
          </w:tcPr>
          <w:p w14:paraId="0B3AA168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634EB6E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8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 w:val="restart"/>
            <w:vAlign w:val="bottom"/>
          </w:tcPr>
          <w:p w14:paraId="5DCB5E29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10</w:t>
            </w:r>
          </w:p>
        </w:tc>
        <w:tc>
          <w:tcPr>
            <w:tcW w:w="1340" w:type="dxa"/>
            <w:vMerge w:val="restart"/>
            <w:vAlign w:val="bottom"/>
          </w:tcPr>
          <w:p w14:paraId="5DE8251B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45</w:t>
            </w:r>
          </w:p>
        </w:tc>
        <w:tc>
          <w:tcPr>
            <w:tcW w:w="880" w:type="dxa"/>
            <w:vMerge w:val="restart"/>
            <w:vAlign w:val="bottom"/>
          </w:tcPr>
          <w:p w14:paraId="2DE47153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28</w:t>
            </w:r>
          </w:p>
        </w:tc>
        <w:tc>
          <w:tcPr>
            <w:tcW w:w="3820" w:type="dxa"/>
            <w:vMerge w:val="restart"/>
            <w:vAlign w:val="bottom"/>
          </w:tcPr>
          <w:p w14:paraId="2FDC41F0" w14:textId="77777777" w:rsidR="000B23EC" w:rsidRPr="00011480" w:rsidRDefault="000B23EC" w:rsidP="00711E55">
            <w:pPr>
              <w:spacing w:after="0" w:line="268" w:lineRule="exact"/>
              <w:ind w:left="1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Compli</w:t>
            </w: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ca</w:t>
            </w:r>
            <w:r w:rsidRPr="00011480">
              <w:rPr>
                <w:rFonts w:ascii="Calibri" w:eastAsia="Arial Unicode MS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ti</w:t>
            </w: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ons</w:t>
            </w: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 from disorder</w:t>
            </w:r>
          </w:p>
        </w:tc>
        <w:tc>
          <w:tcPr>
            <w:tcW w:w="1440" w:type="dxa"/>
            <w:vMerge w:val="restart"/>
            <w:vAlign w:val="bottom"/>
          </w:tcPr>
          <w:p w14:paraId="2FDA644A" w14:textId="77777777" w:rsidR="000B23EC" w:rsidRPr="00011480" w:rsidRDefault="000B23EC" w:rsidP="00711E55">
            <w:pPr>
              <w:spacing w:after="0" w:line="0" w:lineRule="atLeast"/>
              <w:ind w:left="4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30</w:t>
            </w:r>
          </w:p>
        </w:tc>
        <w:tc>
          <w:tcPr>
            <w:tcW w:w="1720" w:type="dxa"/>
            <w:vMerge w:val="restart"/>
            <w:vAlign w:val="bottom"/>
          </w:tcPr>
          <w:p w14:paraId="68462506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6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6"/>
                <w:kern w:val="0"/>
                <w:sz w:val="20"/>
                <w:szCs w:val="20"/>
                <w:lang w:val="en-GB" w:eastAsia="pt-PT"/>
                <w14:ligatures w14:val="none"/>
              </w:rPr>
              <w:t>22|74</w:t>
            </w:r>
          </w:p>
        </w:tc>
        <w:tc>
          <w:tcPr>
            <w:tcW w:w="2100" w:type="dxa"/>
            <w:vMerge w:val="restart"/>
            <w:vAlign w:val="bottom"/>
          </w:tcPr>
          <w:p w14:paraId="66075595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6DEEFAE6" w14:textId="77777777" w:rsidTr="00711E55">
        <w:trPr>
          <w:trHeight w:val="392"/>
        </w:trPr>
        <w:tc>
          <w:tcPr>
            <w:tcW w:w="1000" w:type="dxa"/>
            <w:vAlign w:val="bottom"/>
          </w:tcPr>
          <w:p w14:paraId="229F957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5F34FBA5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Merge/>
            <w:vAlign w:val="bottom"/>
          </w:tcPr>
          <w:p w14:paraId="0EA6E2D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340" w:type="dxa"/>
            <w:vMerge/>
            <w:vAlign w:val="bottom"/>
          </w:tcPr>
          <w:p w14:paraId="33598CF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80" w:type="dxa"/>
            <w:vMerge/>
            <w:vAlign w:val="bottom"/>
          </w:tcPr>
          <w:p w14:paraId="0D822D1D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3820" w:type="dxa"/>
            <w:vMerge/>
            <w:vAlign w:val="bottom"/>
          </w:tcPr>
          <w:p w14:paraId="5609604A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440" w:type="dxa"/>
            <w:vMerge/>
            <w:vAlign w:val="bottom"/>
          </w:tcPr>
          <w:p w14:paraId="40BFDDE9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1720" w:type="dxa"/>
            <w:vMerge/>
            <w:vAlign w:val="bottom"/>
          </w:tcPr>
          <w:p w14:paraId="1BB1041F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2100" w:type="dxa"/>
            <w:vMerge/>
            <w:vAlign w:val="bottom"/>
          </w:tcPr>
          <w:p w14:paraId="70F7CFE2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</w:tr>
      <w:tr w:rsidR="000B23EC" w:rsidRPr="00BA6FCA" w14:paraId="38D25ECA" w14:textId="77777777" w:rsidTr="00711E55">
        <w:trPr>
          <w:trHeight w:val="496"/>
        </w:trPr>
        <w:tc>
          <w:tcPr>
            <w:tcW w:w="1000" w:type="dxa"/>
            <w:vAlign w:val="bottom"/>
          </w:tcPr>
          <w:p w14:paraId="041C35A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49440BE2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b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Male</w:t>
            </w:r>
          </w:p>
        </w:tc>
        <w:tc>
          <w:tcPr>
            <w:tcW w:w="480" w:type="dxa"/>
            <w:vAlign w:val="bottom"/>
          </w:tcPr>
          <w:p w14:paraId="5288B55E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11</w:t>
            </w:r>
          </w:p>
        </w:tc>
        <w:tc>
          <w:tcPr>
            <w:tcW w:w="1340" w:type="dxa"/>
            <w:vAlign w:val="bottom"/>
          </w:tcPr>
          <w:p w14:paraId="61A2AFF0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52</w:t>
            </w:r>
          </w:p>
        </w:tc>
        <w:tc>
          <w:tcPr>
            <w:tcW w:w="880" w:type="dxa"/>
            <w:vAlign w:val="bottom"/>
          </w:tcPr>
          <w:p w14:paraId="39446D65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22</w:t>
            </w:r>
          </w:p>
        </w:tc>
        <w:tc>
          <w:tcPr>
            <w:tcW w:w="3820" w:type="dxa"/>
            <w:vAlign w:val="bottom"/>
          </w:tcPr>
          <w:p w14:paraId="1125820D" w14:textId="77777777" w:rsidR="000B23EC" w:rsidRPr="00011480" w:rsidRDefault="000B23EC" w:rsidP="00711E55">
            <w:pPr>
              <w:spacing w:after="0" w:line="268" w:lineRule="exact"/>
              <w:ind w:left="1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Co</w:t>
            </w: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mplica</w:t>
            </w:r>
            <w:r w:rsidRPr="00011480">
              <w:rPr>
                <w:rFonts w:ascii="Calibri" w:eastAsia="Arial Unicode MS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ti</w:t>
            </w: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ons </w:t>
            </w: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from disorder</w:t>
            </w:r>
          </w:p>
        </w:tc>
        <w:tc>
          <w:tcPr>
            <w:tcW w:w="1440" w:type="dxa"/>
            <w:vAlign w:val="bottom"/>
          </w:tcPr>
          <w:p w14:paraId="66FAF5B3" w14:textId="7B5E96C6" w:rsidR="000B23EC" w:rsidRPr="00011480" w:rsidRDefault="000B23EC" w:rsidP="00711E55">
            <w:pPr>
              <w:spacing w:after="0" w:line="0" w:lineRule="atLeast"/>
              <w:ind w:left="4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NA</w:t>
            </w:r>
            <w:r w:rsidR="00835FBA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V</w:t>
            </w:r>
          </w:p>
        </w:tc>
        <w:tc>
          <w:tcPr>
            <w:tcW w:w="1720" w:type="dxa"/>
            <w:vAlign w:val="bottom"/>
          </w:tcPr>
          <w:p w14:paraId="44B0D115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21|73</w:t>
            </w:r>
          </w:p>
        </w:tc>
        <w:tc>
          <w:tcPr>
            <w:tcW w:w="2100" w:type="dxa"/>
            <w:vAlign w:val="bottom"/>
          </w:tcPr>
          <w:p w14:paraId="4E51F289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9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  <w:tr w:rsidR="000B23EC" w:rsidRPr="00BA6FCA" w14:paraId="2AC6D079" w14:textId="77777777" w:rsidTr="00711E55">
        <w:trPr>
          <w:trHeight w:val="539"/>
        </w:trPr>
        <w:tc>
          <w:tcPr>
            <w:tcW w:w="1000" w:type="dxa"/>
            <w:vAlign w:val="bottom"/>
          </w:tcPr>
          <w:p w14:paraId="798B503C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860" w:type="dxa"/>
            <w:vAlign w:val="bottom"/>
          </w:tcPr>
          <w:p w14:paraId="7091FA5E" w14:textId="77777777" w:rsidR="000B23EC" w:rsidRPr="00011480" w:rsidRDefault="000B23EC" w:rsidP="00711E55">
            <w:pPr>
              <w:spacing w:after="0" w:line="0" w:lineRule="atLeast"/>
              <w:rPr>
                <w:rFonts w:ascii="Times New Roman" w:eastAsia="Times New Roman" w:hAnsi="Times New Roman" w:cs="Arial"/>
                <w:kern w:val="0"/>
                <w:sz w:val="24"/>
                <w:szCs w:val="20"/>
                <w:lang w:val="en-GB" w:eastAsia="pt-PT"/>
                <w14:ligatures w14:val="none"/>
              </w:rPr>
            </w:pPr>
          </w:p>
        </w:tc>
        <w:tc>
          <w:tcPr>
            <w:tcW w:w="480" w:type="dxa"/>
            <w:vAlign w:val="bottom"/>
          </w:tcPr>
          <w:p w14:paraId="2B3EC9A2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12</w:t>
            </w:r>
          </w:p>
        </w:tc>
        <w:tc>
          <w:tcPr>
            <w:tcW w:w="1340" w:type="dxa"/>
            <w:vAlign w:val="bottom"/>
          </w:tcPr>
          <w:p w14:paraId="22CA0B78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w w:val="98"/>
                <w:kern w:val="0"/>
                <w:sz w:val="20"/>
                <w:szCs w:val="20"/>
                <w:lang w:val="en-GB" w:eastAsia="pt-PT"/>
                <w14:ligatures w14:val="none"/>
              </w:rPr>
              <w:t>64</w:t>
            </w:r>
          </w:p>
        </w:tc>
        <w:tc>
          <w:tcPr>
            <w:tcW w:w="880" w:type="dxa"/>
            <w:vAlign w:val="bottom"/>
          </w:tcPr>
          <w:p w14:paraId="3C26B63D" w14:textId="77777777" w:rsidR="000B23EC" w:rsidRPr="00011480" w:rsidRDefault="000B23EC" w:rsidP="00711E55">
            <w:pPr>
              <w:spacing w:after="0" w:line="0" w:lineRule="atLeast"/>
              <w:ind w:right="240"/>
              <w:jc w:val="right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12</w:t>
            </w:r>
          </w:p>
        </w:tc>
        <w:tc>
          <w:tcPr>
            <w:tcW w:w="3820" w:type="dxa"/>
            <w:vAlign w:val="bottom"/>
          </w:tcPr>
          <w:p w14:paraId="342A0C1E" w14:textId="77777777" w:rsidR="000B23EC" w:rsidRPr="00011480" w:rsidRDefault="000B23EC" w:rsidP="00711E55">
            <w:pPr>
              <w:spacing w:after="0" w:line="268" w:lineRule="exact"/>
              <w:ind w:left="1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Complica</w:t>
            </w:r>
            <w:r w:rsidRPr="00011480">
              <w:rPr>
                <w:rFonts w:ascii="Calibri" w:eastAsia="Arial Unicode MS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>ti</w:t>
            </w:r>
            <w:r w:rsidRPr="00011480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pt-PT"/>
                <w14:ligatures w14:val="none"/>
              </w:rPr>
              <w:t xml:space="preserve">ons </w:t>
            </w: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from disorder</w:t>
            </w:r>
          </w:p>
        </w:tc>
        <w:tc>
          <w:tcPr>
            <w:tcW w:w="1440" w:type="dxa"/>
            <w:vAlign w:val="bottom"/>
          </w:tcPr>
          <w:p w14:paraId="4C1F9917" w14:textId="77777777" w:rsidR="000B23EC" w:rsidRPr="00011480" w:rsidRDefault="000B23EC" w:rsidP="00711E55">
            <w:pPr>
              <w:spacing w:after="0" w:line="0" w:lineRule="atLeast"/>
              <w:ind w:left="480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30</w:t>
            </w:r>
          </w:p>
        </w:tc>
        <w:tc>
          <w:tcPr>
            <w:tcW w:w="1720" w:type="dxa"/>
            <w:vAlign w:val="bottom"/>
          </w:tcPr>
          <w:p w14:paraId="7340D80D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16|71</w:t>
            </w:r>
          </w:p>
        </w:tc>
        <w:tc>
          <w:tcPr>
            <w:tcW w:w="2100" w:type="dxa"/>
            <w:vAlign w:val="bottom"/>
          </w:tcPr>
          <w:p w14:paraId="19AD5C9E" w14:textId="77777777" w:rsidR="000B23EC" w:rsidRPr="00011480" w:rsidRDefault="000B23EC" w:rsidP="00711E55">
            <w:pPr>
              <w:spacing w:after="0" w:line="0" w:lineRule="atLeast"/>
              <w:jc w:val="center"/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011480">
              <w:rPr>
                <w:rFonts w:ascii="Calibri" w:eastAsia="Calibri" w:hAnsi="Calibri" w:cs="Arial"/>
                <w:kern w:val="0"/>
                <w:sz w:val="20"/>
                <w:szCs w:val="20"/>
                <w:lang w:val="en-GB" w:eastAsia="pt-PT"/>
                <w14:ligatures w14:val="none"/>
              </w:rPr>
              <w:t>University of Maryland</w:t>
            </w:r>
          </w:p>
        </w:tc>
      </w:tr>
    </w:tbl>
    <w:p w14:paraId="283878D7" w14:textId="77777777" w:rsidR="000B23EC" w:rsidRPr="00011480" w:rsidRDefault="000B23EC" w:rsidP="000B23EC">
      <w:pPr>
        <w:spacing w:after="0" w:line="20" w:lineRule="exact"/>
        <w:rPr>
          <w:rFonts w:ascii="Times New Roman" w:eastAsia="Times New Roman" w:hAnsi="Times New Roman" w:cs="Arial"/>
          <w:kern w:val="0"/>
          <w:sz w:val="24"/>
          <w:szCs w:val="20"/>
          <w:lang w:val="en-GB" w:eastAsia="pt-PT"/>
          <w14:ligatures w14:val="none"/>
        </w:rPr>
      </w:pPr>
      <w:r w:rsidRPr="000A7AFB">
        <w:rPr>
          <w:rFonts w:ascii="Calibri" w:eastAsia="Calibri" w:hAnsi="Calibri" w:cs="Arial"/>
          <w:noProof/>
          <w:kern w:val="0"/>
          <w:sz w:val="20"/>
          <w:szCs w:val="20"/>
          <w:lang w:eastAsia="pt-P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381349" wp14:editId="2948ABF7">
                <wp:simplePos x="0" y="0"/>
                <wp:positionH relativeFrom="column">
                  <wp:posOffset>166370</wp:posOffset>
                </wp:positionH>
                <wp:positionV relativeFrom="paragraph">
                  <wp:posOffset>114935</wp:posOffset>
                </wp:positionV>
                <wp:extent cx="8642985" cy="0"/>
                <wp:effectExtent l="13970" t="13335" r="10795" b="15240"/>
                <wp:wrapNone/>
                <wp:docPr id="496937812" name="Conexão ret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2985" cy="0"/>
                        </a:xfrm>
                        <a:prstGeom prst="line">
                          <a:avLst/>
                        </a:prstGeom>
                        <a:noFill/>
                        <a:ln w="1220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EB6CD" id="Conexão reta 1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pt,9.05pt" to="693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" strokeweight=".339mm"/>
            </w:pict>
          </mc:Fallback>
        </mc:AlternateContent>
      </w:r>
    </w:p>
    <w:p w14:paraId="1980A381" w14:textId="77777777" w:rsidR="000B23EC" w:rsidRPr="00011480" w:rsidRDefault="000B23EC" w:rsidP="000B23EC">
      <w:pPr>
        <w:spacing w:after="0" w:line="189" w:lineRule="exact"/>
        <w:rPr>
          <w:rFonts w:ascii="Times New Roman" w:eastAsia="Times New Roman" w:hAnsi="Times New Roman" w:cs="Arial"/>
          <w:kern w:val="0"/>
          <w:sz w:val="24"/>
          <w:szCs w:val="20"/>
          <w:lang w:val="en-GB" w:eastAsia="pt-PT"/>
          <w14:ligatures w14:val="none"/>
        </w:rPr>
      </w:pPr>
    </w:p>
    <w:p w14:paraId="770D45B4" w14:textId="506E683F" w:rsidR="000B23EC" w:rsidRPr="000A7AFB" w:rsidRDefault="000B23EC" w:rsidP="000B23EC">
      <w:pPr>
        <w:spacing w:after="0" w:line="293" w:lineRule="exact"/>
        <w:ind w:left="380"/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</w:pPr>
      <w:r w:rsidRPr="000A7AFB">
        <w:rPr>
          <w:rFonts w:ascii="Calibri" w:eastAsia="Calibri" w:hAnsi="Calibri" w:cs="Arial"/>
          <w:i/>
          <w:kern w:val="0"/>
          <w:sz w:val="24"/>
          <w:szCs w:val="20"/>
          <w:vertAlign w:val="superscript"/>
          <w:lang w:val="en-GB" w:eastAsia="pt-PT"/>
          <w14:ligatures w14:val="none"/>
        </w:rPr>
        <w:t>1</w:t>
      </w:r>
      <w:r w:rsidRPr="000A7AFB">
        <w:rPr>
          <w:rFonts w:ascii="Calibri" w:eastAsia="Calibri" w:hAnsi="Calibri" w:cs="Arial"/>
          <w:i/>
          <w:kern w:val="0"/>
          <w:sz w:val="18"/>
          <w:szCs w:val="20"/>
          <w:lang w:val="en-GB" w:eastAsia="pt-PT"/>
          <w14:ligatures w14:val="none"/>
        </w:rPr>
        <w:t>Post-mortem</w:t>
      </w:r>
      <w:r w:rsidRPr="000A7AFB"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  <w:t xml:space="preserve"> interval;</w:t>
      </w:r>
      <w:r w:rsidRPr="000A7AFB">
        <w:rPr>
          <w:rFonts w:ascii="Calibri" w:eastAsia="Calibri" w:hAnsi="Calibri" w:cs="Arial"/>
          <w:kern w:val="0"/>
          <w:sz w:val="24"/>
          <w:szCs w:val="20"/>
          <w:lang w:val="en-GB" w:eastAsia="pt-PT"/>
          <w14:ligatures w14:val="none"/>
        </w:rPr>
        <w:t xml:space="preserve"> </w:t>
      </w:r>
      <w:r w:rsidRPr="000A7AFB">
        <w:rPr>
          <w:rFonts w:ascii="Calibri" w:eastAsia="Calibri" w:hAnsi="Calibri" w:cs="Arial"/>
          <w:kern w:val="0"/>
          <w:sz w:val="24"/>
          <w:szCs w:val="20"/>
          <w:vertAlign w:val="superscript"/>
          <w:lang w:val="en-GB" w:eastAsia="pt-PT"/>
          <w14:ligatures w14:val="none"/>
        </w:rPr>
        <w:t>2</w:t>
      </w:r>
      <w:r w:rsidRPr="000A7AFB"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  <w:t xml:space="preserve">Samples from matched </w:t>
      </w:r>
      <w:r w:rsidRPr="000A7AFB">
        <w:rPr>
          <w:rFonts w:ascii="Calibri" w:eastAsia="Calibri" w:hAnsi="Calibri" w:cs="Calibri"/>
          <w:kern w:val="0"/>
          <w:sz w:val="18"/>
          <w:szCs w:val="20"/>
          <w:lang w:val="en-GB" w:eastAsia="pt-PT"/>
          <w14:ligatures w14:val="none"/>
        </w:rPr>
        <w:t>pa</w:t>
      </w:r>
      <w:r w:rsidRPr="00E320B6">
        <w:rPr>
          <w:rFonts w:ascii="Calibri" w:eastAsia="Arial Unicode MS" w:hAnsi="Calibri" w:cs="Calibri"/>
          <w:kern w:val="0"/>
          <w:sz w:val="18"/>
          <w:szCs w:val="20"/>
          <w:lang w:val="en-GB" w:eastAsia="pt-PT"/>
          <w14:ligatures w14:val="none"/>
        </w:rPr>
        <w:t>ti</w:t>
      </w:r>
      <w:r w:rsidRPr="000A7AFB">
        <w:rPr>
          <w:rFonts w:ascii="Calibri" w:eastAsia="Calibri" w:hAnsi="Calibri" w:cs="Calibri"/>
          <w:kern w:val="0"/>
          <w:sz w:val="18"/>
          <w:szCs w:val="20"/>
          <w:lang w:val="en-GB" w:eastAsia="pt-PT"/>
          <w14:ligatures w14:val="none"/>
        </w:rPr>
        <w:t>ent</w:t>
      </w:r>
      <w:r w:rsidRPr="000A7AFB"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  <w:t>-control pairs were obtained from the same brain bank; NA, not applicable</w:t>
      </w:r>
      <w:r w:rsidR="00835FBA"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  <w:t xml:space="preserve">; NAV, </w:t>
      </w:r>
      <w:r w:rsidRPr="000A7AFB">
        <w:rPr>
          <w:rFonts w:ascii="Calibri" w:eastAsia="Calibri" w:hAnsi="Calibri" w:cs="Arial"/>
          <w:kern w:val="0"/>
          <w:sz w:val="18"/>
          <w:szCs w:val="20"/>
          <w:lang w:val="en-GB" w:eastAsia="pt-PT"/>
          <w14:ligatures w14:val="none"/>
        </w:rPr>
        <w:t>not available</w:t>
      </w:r>
    </w:p>
    <w:p w14:paraId="5258B3EF" w14:textId="77777777" w:rsidR="00206079" w:rsidRPr="000B23EC" w:rsidRDefault="00206079">
      <w:pPr>
        <w:rPr>
          <w:lang w:val="en-GB"/>
        </w:rPr>
      </w:pPr>
    </w:p>
    <w:sectPr w:rsidR="00206079" w:rsidRPr="000B23EC" w:rsidSect="000B23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EC"/>
    <w:rsid w:val="0008336F"/>
    <w:rsid w:val="000B23EC"/>
    <w:rsid w:val="00107065"/>
    <w:rsid w:val="00176CD2"/>
    <w:rsid w:val="00206079"/>
    <w:rsid w:val="0024323D"/>
    <w:rsid w:val="0030255A"/>
    <w:rsid w:val="00442F50"/>
    <w:rsid w:val="00541FEB"/>
    <w:rsid w:val="0055101A"/>
    <w:rsid w:val="00680825"/>
    <w:rsid w:val="00835FBA"/>
    <w:rsid w:val="00A97EFD"/>
    <w:rsid w:val="00BC78B2"/>
    <w:rsid w:val="00C658E5"/>
    <w:rsid w:val="00D25F6E"/>
    <w:rsid w:val="00DD7CF7"/>
    <w:rsid w:val="00E02029"/>
    <w:rsid w:val="00FB0B69"/>
    <w:rsid w:val="00FC09A5"/>
    <w:rsid w:val="00FC541D"/>
    <w:rsid w:val="00F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DB40"/>
  <w15:chartTrackingRefBased/>
  <w15:docId w15:val="{1DFF0315-1185-491E-958D-FED3112D0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3EC"/>
  </w:style>
  <w:style w:type="paragraph" w:styleId="Ttulo1">
    <w:name w:val="heading 1"/>
    <w:basedOn w:val="Normal"/>
    <w:next w:val="Normal"/>
    <w:link w:val="Ttulo1Carter"/>
    <w:uiPriority w:val="9"/>
    <w:qFormat/>
    <w:rsid w:val="000B2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B2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B2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B2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B2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B2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B2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B2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B2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B2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B2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B2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B23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B23E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B23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B23E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B23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B23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B2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B2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B2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B2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B2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B23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23E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B23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B2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B23E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B23EC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10706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E0202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0202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0202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0202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020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Teves</dc:creator>
  <cp:keywords/>
  <dc:description/>
  <cp:lastModifiedBy>Luis Teves</cp:lastModifiedBy>
  <cp:revision>3</cp:revision>
  <dcterms:created xsi:type="dcterms:W3CDTF">2026-03-16T01:02:00Z</dcterms:created>
  <dcterms:modified xsi:type="dcterms:W3CDTF">2026-03-16T01:06:00Z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190f4bf1-cb94-475a-8440-4d2744f3c64c</vt:lpwstr>
  </property>
</Properties>
</file>