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2EB12" w14:textId="4CFA88BD" w:rsidR="00A36CFB" w:rsidRPr="00C75252" w:rsidRDefault="00DF71ED" w:rsidP="00CC701D">
      <w:pPr>
        <w:jc w:val="center"/>
        <w:rPr>
          <w:rFonts w:ascii="Times New Roman" w:hAnsi="Times New Roman" w:cs="Times New Roman"/>
          <w:i/>
        </w:rPr>
      </w:pPr>
      <w:r w:rsidRPr="00C75252">
        <w:rPr>
          <w:rFonts w:ascii="Times New Roman" w:hAnsi="Times New Roman" w:cs="Times New Roman"/>
          <w:i/>
        </w:rPr>
        <w:t xml:space="preserve">Supplementary </w:t>
      </w:r>
      <w:r w:rsidR="00A36CFB" w:rsidRPr="00C75252">
        <w:rPr>
          <w:rFonts w:ascii="Times New Roman" w:hAnsi="Times New Roman" w:cs="Times New Roman"/>
          <w:i/>
        </w:rPr>
        <w:t>information</w:t>
      </w:r>
    </w:p>
    <w:p w14:paraId="619DBD47" w14:textId="68869BD3" w:rsidR="004B6E6B" w:rsidRPr="00D644CA" w:rsidRDefault="00D60F2C" w:rsidP="004B6E6B">
      <w:pPr>
        <w:jc w:val="center"/>
        <w:rPr>
          <w:rFonts w:ascii="Times New Roman" w:hAnsi="Times New Roman" w:cs="Times New Roman"/>
          <w:sz w:val="32"/>
        </w:rPr>
      </w:pPr>
      <w:bookmarkStart w:id="0" w:name="_Hlk85642300"/>
      <w:r w:rsidRPr="00D60F2C">
        <w:rPr>
          <w:rFonts w:ascii="Times New Roman" w:eastAsia="Times New Roman" w:hAnsi="Times New Roman" w:cs="Times New Roman"/>
          <w:sz w:val="32"/>
          <w:szCs w:val="32"/>
        </w:rPr>
        <w:t>A Toolkit for Manipulating Cellular Behavior: Peptide with Tryptophan-</w:t>
      </w:r>
      <w:r>
        <w:rPr>
          <w:rFonts w:ascii="Times New Roman" w:eastAsia="Times New Roman" w:hAnsi="Times New Roman" w:cs="Times New Roman"/>
          <w:sz w:val="32"/>
          <w:szCs w:val="32"/>
        </w:rPr>
        <w:t>S</w:t>
      </w:r>
      <w:r w:rsidRPr="00D60F2C">
        <w:rPr>
          <w:rFonts w:ascii="Times New Roman" w:eastAsia="Times New Roman" w:hAnsi="Times New Roman" w:cs="Times New Roman"/>
          <w:sz w:val="32"/>
          <w:szCs w:val="32"/>
        </w:rPr>
        <w:t xml:space="preserve">elective Ru-TAP Complex </w:t>
      </w:r>
      <w:r>
        <w:rPr>
          <w:rFonts w:ascii="Times New Roman" w:eastAsia="Times New Roman" w:hAnsi="Times New Roman" w:cs="Times New Roman"/>
          <w:sz w:val="32"/>
          <w:szCs w:val="32"/>
        </w:rPr>
        <w:t>R</w:t>
      </w:r>
      <w:r w:rsidRPr="00D60F2C">
        <w:rPr>
          <w:rFonts w:ascii="Times New Roman" w:eastAsia="Times New Roman" w:hAnsi="Times New Roman" w:cs="Times New Roman"/>
          <w:sz w:val="32"/>
          <w:szCs w:val="32"/>
        </w:rPr>
        <w:t xml:space="preserve">egioselectively </w:t>
      </w:r>
      <w:r>
        <w:rPr>
          <w:rFonts w:ascii="Times New Roman" w:eastAsia="Times New Roman" w:hAnsi="Times New Roman" w:cs="Times New Roman"/>
          <w:sz w:val="32"/>
          <w:szCs w:val="32"/>
        </w:rPr>
        <w:t>P</w:t>
      </w:r>
      <w:r w:rsidRPr="00D60F2C">
        <w:rPr>
          <w:rFonts w:ascii="Times New Roman" w:eastAsia="Times New Roman" w:hAnsi="Times New Roman" w:cs="Times New Roman"/>
          <w:sz w:val="32"/>
          <w:szCs w:val="32"/>
        </w:rPr>
        <w:t>hotolabeling</w:t>
      </w:r>
      <w:r w:rsidR="00981925">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S</w:t>
      </w:r>
      <w:r w:rsidRPr="00D60F2C">
        <w:rPr>
          <w:rFonts w:ascii="Times New Roman" w:eastAsia="Times New Roman" w:hAnsi="Times New Roman" w:cs="Times New Roman"/>
          <w:sz w:val="32"/>
          <w:szCs w:val="32"/>
        </w:rPr>
        <w:t xml:space="preserve">pecific </w:t>
      </w:r>
      <w:r>
        <w:rPr>
          <w:rFonts w:ascii="Times New Roman" w:eastAsia="Times New Roman" w:hAnsi="Times New Roman" w:cs="Times New Roman"/>
          <w:sz w:val="32"/>
          <w:szCs w:val="32"/>
        </w:rPr>
        <w:t>P</w:t>
      </w:r>
      <w:r w:rsidRPr="00D60F2C">
        <w:rPr>
          <w:rFonts w:ascii="Times New Roman" w:eastAsia="Times New Roman" w:hAnsi="Times New Roman" w:cs="Times New Roman"/>
          <w:sz w:val="32"/>
          <w:szCs w:val="32"/>
        </w:rPr>
        <w:t xml:space="preserve">rotein in </w:t>
      </w:r>
      <w:r>
        <w:rPr>
          <w:rFonts w:ascii="Times New Roman" w:eastAsia="Times New Roman" w:hAnsi="Times New Roman" w:cs="Times New Roman"/>
          <w:sz w:val="32"/>
          <w:szCs w:val="32"/>
        </w:rPr>
        <w:t>L</w:t>
      </w:r>
      <w:r w:rsidRPr="00D60F2C">
        <w:rPr>
          <w:rFonts w:ascii="Times New Roman" w:eastAsia="Times New Roman" w:hAnsi="Times New Roman" w:cs="Times New Roman"/>
          <w:sz w:val="32"/>
          <w:szCs w:val="32"/>
        </w:rPr>
        <w:t xml:space="preserve">ive </w:t>
      </w:r>
      <w:r>
        <w:rPr>
          <w:rFonts w:ascii="Times New Roman" w:eastAsia="Times New Roman" w:hAnsi="Times New Roman" w:cs="Times New Roman"/>
          <w:sz w:val="32"/>
          <w:szCs w:val="32"/>
        </w:rPr>
        <w:t>C</w:t>
      </w:r>
      <w:r w:rsidRPr="00D60F2C">
        <w:rPr>
          <w:rFonts w:ascii="Times New Roman" w:eastAsia="Times New Roman" w:hAnsi="Times New Roman" w:cs="Times New Roman"/>
          <w:sz w:val="32"/>
          <w:szCs w:val="32"/>
        </w:rPr>
        <w:t>ell</w:t>
      </w:r>
      <w:bookmarkEnd w:id="0"/>
    </w:p>
    <w:p w14:paraId="446534FE" w14:textId="77777777" w:rsidR="00C211FE" w:rsidRDefault="00C211FE" w:rsidP="00C211FE">
      <w:pPr>
        <w:pStyle w:val="ab"/>
        <w:spacing w:after="240"/>
        <w:jc w:val="left"/>
        <w:rPr>
          <w:b w:val="0"/>
          <w:sz w:val="24"/>
          <w:vertAlign w:val="superscript"/>
        </w:rPr>
      </w:pPr>
      <w:r>
        <w:rPr>
          <w:b w:val="0"/>
          <w:sz w:val="24"/>
        </w:rPr>
        <w:t>Tzu-Ho Chen</w:t>
      </w:r>
      <w:r>
        <w:rPr>
          <w:b w:val="0"/>
          <w:sz w:val="24"/>
          <w:vertAlign w:val="superscript"/>
        </w:rPr>
        <w:t>1,2,6</w:t>
      </w:r>
      <w:r>
        <w:rPr>
          <w:b w:val="0"/>
          <w:sz w:val="24"/>
        </w:rPr>
        <w:t>,</w:t>
      </w:r>
      <w:r>
        <w:rPr>
          <w:b w:val="0"/>
          <w:sz w:val="24"/>
          <w:vertAlign w:val="superscript"/>
        </w:rPr>
        <w:t xml:space="preserve"> </w:t>
      </w:r>
      <w:r>
        <w:rPr>
          <w:b w:val="0"/>
          <w:sz w:val="24"/>
        </w:rPr>
        <w:t xml:space="preserve">Kevin </w:t>
      </w:r>
      <w:r>
        <w:rPr>
          <w:b w:val="0"/>
          <w:sz w:val="24"/>
        </w:rPr>
        <w:t>Garnir</w:t>
      </w:r>
      <w:r>
        <w:rPr>
          <w:b w:val="0"/>
          <w:sz w:val="24"/>
          <w:vertAlign w:val="superscript"/>
        </w:rPr>
        <w:t>5</w:t>
      </w:r>
      <w:r>
        <w:rPr>
          <w:b w:val="0"/>
          <w:sz w:val="24"/>
        </w:rPr>
        <w:t>, Chong-Yen Chen</w:t>
      </w:r>
      <w:r>
        <w:rPr>
          <w:b w:val="0"/>
          <w:sz w:val="24"/>
          <w:vertAlign w:val="superscript"/>
        </w:rPr>
        <w:t>6</w:t>
      </w:r>
      <w:r>
        <w:rPr>
          <w:b w:val="0"/>
          <w:sz w:val="24"/>
        </w:rPr>
        <w:t>, Cheng-Bang Jian</w:t>
      </w:r>
      <w:r>
        <w:rPr>
          <w:b w:val="0"/>
          <w:sz w:val="24"/>
          <w:vertAlign w:val="superscript"/>
        </w:rPr>
        <w:t>2,3,6</w:t>
      </w:r>
      <w:r>
        <w:rPr>
          <w:b w:val="0"/>
          <w:sz w:val="24"/>
          <w:lang w:eastAsia="zh-TW"/>
        </w:rPr>
        <w:t>,</w:t>
      </w:r>
      <w:r>
        <w:rPr>
          <w:b w:val="0"/>
          <w:sz w:val="24"/>
          <w:vertAlign w:val="superscript"/>
        </w:rPr>
        <w:t xml:space="preserve"> </w:t>
      </w:r>
      <w:r>
        <w:rPr>
          <w:b w:val="0"/>
          <w:sz w:val="24"/>
        </w:rPr>
        <w:t>Hua-De Gao</w:t>
      </w:r>
      <w:r>
        <w:rPr>
          <w:b w:val="0"/>
          <w:sz w:val="24"/>
          <w:vertAlign w:val="superscript"/>
        </w:rPr>
        <w:t>2,6</w:t>
      </w:r>
      <w:r>
        <w:rPr>
          <w:b w:val="0"/>
          <w:sz w:val="24"/>
        </w:rPr>
        <w:t xml:space="preserve">, </w:t>
      </w:r>
      <w:r w:rsidRPr="006973AF">
        <w:rPr>
          <w:b w:val="0"/>
          <w:sz w:val="24"/>
        </w:rPr>
        <w:t>Bill Cheng</w:t>
      </w:r>
      <w:r>
        <w:rPr>
          <w:b w:val="0"/>
          <w:sz w:val="24"/>
          <w:vertAlign w:val="superscript"/>
        </w:rPr>
        <w:t>4</w:t>
      </w:r>
      <w:r>
        <w:rPr>
          <w:b w:val="0"/>
          <w:sz w:val="24"/>
        </w:rPr>
        <w:t xml:space="preserve">, Mei-Chun </w:t>
      </w:r>
      <w:r>
        <w:rPr>
          <w:b w:val="0"/>
          <w:sz w:val="24"/>
        </w:rPr>
        <w:t>Tseng</w:t>
      </w:r>
      <w:r>
        <w:rPr>
          <w:b w:val="0"/>
          <w:sz w:val="24"/>
          <w:vertAlign w:val="superscript"/>
        </w:rPr>
        <w:t>6</w:t>
      </w:r>
      <w:r>
        <w:rPr>
          <w:b w:val="0"/>
          <w:sz w:val="24"/>
        </w:rPr>
        <w:t xml:space="preserve">, Cécile </w:t>
      </w:r>
      <w:r>
        <w:rPr>
          <w:b w:val="0"/>
          <w:sz w:val="24"/>
        </w:rPr>
        <w:t>Moucheron</w:t>
      </w:r>
      <w:r>
        <w:rPr>
          <w:b w:val="0"/>
          <w:sz w:val="24"/>
          <w:vertAlign w:val="superscript"/>
        </w:rPr>
        <w:t>5</w:t>
      </w:r>
      <w:r>
        <w:rPr>
          <w:b w:val="0"/>
          <w:sz w:val="24"/>
        </w:rPr>
        <w:t>,</w:t>
      </w:r>
      <w:r>
        <w:rPr>
          <w:b w:val="0"/>
          <w:sz w:val="24"/>
          <w:vertAlign w:val="superscript"/>
        </w:rPr>
        <w:t xml:space="preserve"> </w:t>
      </w:r>
      <w:r>
        <w:rPr>
          <w:b w:val="0"/>
          <w:sz w:val="24"/>
        </w:rPr>
        <w:t>Andrée Kirsch-De Mesmaeker*</w:t>
      </w:r>
      <w:r>
        <w:rPr>
          <w:b w:val="0"/>
          <w:sz w:val="24"/>
          <w:vertAlign w:val="superscript"/>
        </w:rPr>
        <w:t>5</w:t>
      </w:r>
      <w:r>
        <w:rPr>
          <w:b w:val="0"/>
          <w:sz w:val="24"/>
        </w:rPr>
        <w:t>, and Hsien-Ming-Lee*</w:t>
      </w:r>
      <w:r>
        <w:rPr>
          <w:b w:val="0"/>
          <w:sz w:val="24"/>
          <w:vertAlign w:val="superscript"/>
        </w:rPr>
        <w:t>6</w:t>
      </w:r>
    </w:p>
    <w:p w14:paraId="79AEBE26" w14:textId="77777777" w:rsidR="00C211FE" w:rsidRDefault="00C211FE" w:rsidP="00C211FE">
      <w:pPr>
        <w:rPr>
          <w:rFonts w:ascii="Times New Roman" w:hAnsi="Times New Roman" w:cs="Times New Roman"/>
          <w:i/>
          <w:szCs w:val="24"/>
        </w:rPr>
      </w:pPr>
      <w:r>
        <w:rPr>
          <w:rFonts w:ascii="Times New Roman" w:hAnsi="Times New Roman" w:cs="Times New Roman"/>
          <w:color w:val="000000"/>
          <w:szCs w:val="24"/>
          <w:bdr w:val="none" w:sz="0" w:space="0" w:color="auto" w:frame="1"/>
          <w:shd w:val="clear" w:color="auto" w:fill="FFFFFF"/>
          <w:vertAlign w:val="superscript"/>
        </w:rPr>
        <w:t>1</w:t>
      </w:r>
      <w:r>
        <w:rPr>
          <w:rFonts w:ascii="Times New Roman" w:hAnsi="Times New Roman" w:cs="Times New Roman"/>
          <w:i/>
          <w:szCs w:val="24"/>
        </w:rPr>
        <w:t>Chemical Biology and Molecular Biophysics Program, Taiwan International Graduate Program, Academia Sinica, Taipei 11529, Taiwan </w:t>
      </w:r>
      <w:r>
        <w:rPr>
          <w:rFonts w:ascii="Arial" w:hAnsi="Arial" w:cs="Arial"/>
          <w:color w:val="000000"/>
          <w:sz w:val="17"/>
          <w:szCs w:val="17"/>
        </w:rPr>
        <w:br/>
      </w:r>
      <w:r>
        <w:rPr>
          <w:rFonts w:ascii="Times New Roman" w:hAnsi="Times New Roman" w:cs="Times New Roman"/>
          <w:color w:val="000000"/>
          <w:szCs w:val="12"/>
          <w:bdr w:val="none" w:sz="0" w:space="0" w:color="auto" w:frame="1"/>
          <w:shd w:val="clear" w:color="auto" w:fill="FFFFFF"/>
          <w:vertAlign w:val="superscript"/>
        </w:rPr>
        <w:t>2</w:t>
      </w:r>
      <w:r>
        <w:rPr>
          <w:rFonts w:ascii="Times New Roman" w:hAnsi="Times New Roman" w:cs="Times New Roman"/>
          <w:i/>
          <w:szCs w:val="24"/>
        </w:rPr>
        <w:t>Department of Chemistry, National Taiwan University, Taipei 10617, Taiwan</w:t>
      </w:r>
    </w:p>
    <w:p w14:paraId="3FC1BBC1" w14:textId="77777777" w:rsidR="00C211FE" w:rsidRDefault="00C211FE" w:rsidP="00C211FE">
      <w:pPr>
        <w:rPr>
          <w:rFonts w:ascii="Times New Roman" w:hAnsi="Times New Roman" w:cs="Times New Roman"/>
          <w:i/>
          <w:szCs w:val="24"/>
        </w:rPr>
      </w:pPr>
      <w:r>
        <w:rPr>
          <w:rFonts w:ascii="Times New Roman" w:hAnsi="Times New Roman" w:cs="Times New Roman"/>
          <w:color w:val="000000"/>
          <w:szCs w:val="12"/>
          <w:bdr w:val="none" w:sz="0" w:space="0" w:color="auto" w:frame="1"/>
          <w:shd w:val="clear" w:color="auto" w:fill="FFFFFF"/>
          <w:vertAlign w:val="superscript"/>
        </w:rPr>
        <w:t>3</w:t>
      </w:r>
      <w:r>
        <w:rPr>
          <w:rFonts w:ascii="Times New Roman" w:hAnsi="Times New Roman" w:cs="Times New Roman"/>
          <w:i/>
          <w:szCs w:val="24"/>
        </w:rPr>
        <w:t xml:space="preserve">Nano Science and Technology Program, Taiwan International Graduate Program, Academia Sinica, Taipei 11529, Taiwan </w:t>
      </w:r>
    </w:p>
    <w:p w14:paraId="064CB003" w14:textId="77777777" w:rsidR="00C211FE" w:rsidRPr="006973AF" w:rsidRDefault="00C211FE" w:rsidP="00C211FE">
      <w:pPr>
        <w:rPr>
          <w:rFonts w:ascii="Times New Roman" w:hAnsi="Times New Roman" w:cs="Times New Roman" w:hint="eastAsia"/>
          <w:i/>
          <w:lang w:val="fr-BE"/>
        </w:rPr>
      </w:pPr>
      <w:r>
        <w:rPr>
          <w:rFonts w:ascii="Times New Roman" w:hAnsi="Times New Roman" w:cs="Times New Roman" w:hint="eastAsia"/>
          <w:i/>
          <w:vertAlign w:val="superscript"/>
          <w:lang w:val="fr-BE"/>
        </w:rPr>
        <w:t>4</w:t>
      </w:r>
      <w:r>
        <w:rPr>
          <w:rFonts w:ascii="Times New Roman" w:hAnsi="Times New Roman" w:cs="Times New Roman"/>
          <w:i/>
          <w:lang w:val="fr-BE"/>
        </w:rPr>
        <w:t>Graudate Institite of Biomedical Engineering, National Chung Hsing University, Taichung 40227, Taiwan</w:t>
      </w:r>
    </w:p>
    <w:p w14:paraId="47090ED9" w14:textId="77777777" w:rsidR="00C211FE" w:rsidRDefault="00C211FE" w:rsidP="00C211FE">
      <w:pPr>
        <w:rPr>
          <w:rFonts w:ascii="Times New Roman" w:hAnsi="Times New Roman" w:cs="Times New Roman"/>
          <w:i/>
        </w:rPr>
      </w:pPr>
      <w:r>
        <w:rPr>
          <w:rFonts w:ascii="Times New Roman" w:hAnsi="Times New Roman" w:cs="Times New Roman"/>
          <w:i/>
          <w:vertAlign w:val="superscript"/>
          <w:lang w:val="fr-BE"/>
        </w:rPr>
        <w:t>5</w:t>
      </w:r>
      <w:r>
        <w:rPr>
          <w:rFonts w:ascii="Times New Roman" w:hAnsi="Times New Roman" w:cs="Times New Roman"/>
          <w:i/>
          <w:szCs w:val="24"/>
          <w:lang w:val="fr-BE"/>
        </w:rPr>
        <w:t xml:space="preserve">Laboratoire de Chimie Organique et Photochimie CP160/08, Université libre de Bruxelles, 50 Av. </w:t>
      </w:r>
      <w:r>
        <w:rPr>
          <w:rFonts w:ascii="Times New Roman" w:hAnsi="Times New Roman" w:cs="Times New Roman"/>
          <w:i/>
          <w:szCs w:val="24"/>
        </w:rPr>
        <w:t>Franklin D. Roosevelt, 1050 Brussels, Belgium.</w:t>
      </w:r>
    </w:p>
    <w:p w14:paraId="418B77AB" w14:textId="77777777" w:rsidR="00C211FE" w:rsidRDefault="00C211FE" w:rsidP="00C211FE">
      <w:pPr>
        <w:rPr>
          <w:rFonts w:ascii="Times New Roman" w:hAnsi="Times New Roman" w:cs="Times New Roman"/>
        </w:rPr>
      </w:pPr>
      <w:r>
        <w:rPr>
          <w:rFonts w:ascii="Times New Roman" w:hAnsi="Times New Roman" w:cs="Times New Roman"/>
          <w:color w:val="000000"/>
          <w:bdr w:val="none" w:sz="0" w:space="0" w:color="auto" w:frame="1"/>
          <w:shd w:val="clear" w:color="auto" w:fill="FFFFFF"/>
          <w:vertAlign w:val="superscript"/>
        </w:rPr>
        <w:t>6</w:t>
      </w:r>
      <w:r>
        <w:rPr>
          <w:rFonts w:ascii="Times New Roman" w:hAnsi="Times New Roman" w:cs="Times New Roman"/>
          <w:i/>
          <w:szCs w:val="24"/>
        </w:rPr>
        <w:t>Institute of Chemistry, Academia Sinica, Taipei 11529, Taiwan.</w:t>
      </w:r>
    </w:p>
    <w:p w14:paraId="60D69D28" w14:textId="77777777" w:rsidR="00C211FE" w:rsidRDefault="00C211FE" w:rsidP="00F317EA">
      <w:pPr>
        <w:spacing w:line="360" w:lineRule="auto"/>
        <w:jc w:val="both"/>
        <w:rPr>
          <w:rFonts w:ascii="Times New Roman" w:hAnsi="Times New Roman" w:cs="Times New Roman"/>
          <w:b/>
          <w:sz w:val="28"/>
        </w:rPr>
      </w:pPr>
      <w:bookmarkStart w:id="1" w:name="_GoBack"/>
      <w:bookmarkEnd w:id="1"/>
    </w:p>
    <w:p w14:paraId="4FB70F79" w14:textId="0F057E9A" w:rsidR="00F317EA" w:rsidRPr="00D644CA" w:rsidRDefault="00F317EA" w:rsidP="00F317EA">
      <w:pPr>
        <w:spacing w:line="360" w:lineRule="auto"/>
        <w:jc w:val="both"/>
        <w:rPr>
          <w:rFonts w:ascii="Times New Roman" w:hAnsi="Times New Roman" w:cs="Times New Roman"/>
          <w:b/>
          <w:sz w:val="28"/>
        </w:rPr>
      </w:pPr>
      <w:r w:rsidRPr="00D644CA">
        <w:rPr>
          <w:rFonts w:ascii="Times New Roman" w:hAnsi="Times New Roman" w:cs="Times New Roman"/>
          <w:b/>
          <w:sz w:val="28"/>
        </w:rPr>
        <w:t>Materials and Methods</w:t>
      </w:r>
    </w:p>
    <w:p w14:paraId="3CD985CD" w14:textId="77777777"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t>Recombinant PKA preparation</w:t>
      </w:r>
    </w:p>
    <w:p w14:paraId="7FEED213" w14:textId="77777777" w:rsidR="00F317EA" w:rsidRPr="00D644CA" w:rsidRDefault="00F317EA" w:rsidP="00F317EA">
      <w:pPr>
        <w:jc w:val="both"/>
        <w:rPr>
          <w:rFonts w:ascii="Times New Roman" w:hAnsi="Times New Roman" w:cs="Times New Roman"/>
        </w:rPr>
      </w:pPr>
      <w:r w:rsidRPr="00D644CA">
        <w:rPr>
          <w:rFonts w:ascii="Times New Roman" w:hAnsi="Times New Roman" w:cs="Times New Roman"/>
        </w:rPr>
        <w:t xml:space="preserve">  For intact protein and proteolytic digested fragment mass analysis, commercially available bovine recombinant PKA catalytic subunit (Promega, V5161) was used. The homogeneous phosphorylation status of this PKA is suitable for better clarity for the interpretation of HPLC-MS results. The other experiments throughout this study, including kinase activity studies, SDS-PAGE, Western blot analysis, and cell experiments, involved the use of bacteria expressing recombinant His-tagged murine PKA catalytic subunit (rPKA) prepared as reported previously.</w:t>
      </w:r>
      <w:r w:rsidRPr="00D644CA">
        <w:rPr>
          <w:rFonts w:ascii="Times New Roman" w:hAnsi="Times New Roman" w:cs="Times New Roman"/>
        </w:rPr>
        <w:fldChar w:fldCharType="begin"/>
      </w:r>
      <w:r>
        <w:rPr>
          <w:rFonts w:ascii="Times New Roman" w:hAnsi="Times New Roman" w:cs="Times New Roman"/>
        </w:rPr>
        <w:instrText xml:space="preserve"> ADDIN EN.CITE &lt;EndNote&gt;&lt;Cite&gt;&lt;Author&gt;Gao&lt;/Author&gt;&lt;Year&gt;2015&lt;/Year&gt;&lt;RecNum&gt;84&lt;/RecNum&gt;&lt;DisplayText&gt;&lt;style face="superscript"&gt;49&lt;/style&gt;&lt;/DisplayText&gt;&lt;record&gt;&lt;rec-number&gt;84&lt;/rec-number&gt;&lt;foreign-keys&gt;&lt;key app="EN" db-id="wz0ewex0pspazfedrwr5r22r0f2rdzv20tsf" timestamp="1476267636"&gt;84&lt;/key&gt;&lt;/foreign-keys&gt;&lt;ref-type name="Journal Article"&gt;17&lt;/ref-type&gt;&lt;contributors&gt;&lt;authors&gt;&lt;author&gt;Gao, Hua-De&lt;/author&gt;&lt;author&gt;Thanasekaran, Pounraj&lt;/author&gt;&lt;author&gt;Chiang, Chao-Wei&lt;/author&gt;&lt;author&gt;Hong, Jia-Lin&lt;/author&gt;&lt;author&gt;Liu, Yen-Chun&lt;/author&gt;&lt;author&gt;Chang, Yu-Hsu&lt;/author&gt;&lt;author&gt;Lee, Hsien-Ming&lt;/author&gt;&lt;/authors&gt;&lt;/contributors&gt;&lt;titles&gt;&lt;title&gt;Construction of a Near-Infrared-Activatable Enzyme Platform To Remotely Trigger Intracellular Signal Transduction Using an Upconversion Nanoparticle&lt;/title&gt;&lt;secondary-title&gt;ACS Nano&lt;/secondary-title&gt;&lt;/titles&gt;&lt;periodical&gt;&lt;full-title&gt;ACS Nano&lt;/full-title&gt;&lt;/periodical&gt;&lt;pages&gt;7041-7051&lt;/pages&gt;&lt;volume&gt;9&lt;/volume&gt;&lt;number&gt;7&lt;/number&gt;&lt;dates&gt;&lt;year&gt;2015&lt;/year&gt;&lt;pub-dates&gt;&lt;date&gt;2015/07/28&lt;/date&gt;&lt;/pub-dates&gt;&lt;/dates&gt;&lt;publisher&gt;American Chemical Society&lt;/publisher&gt;&lt;isbn&gt;1936-0851&lt;/isbn&gt;&lt;urls&gt;&lt;related-urls&gt;&lt;url&gt;http://dx.doi.org/10.1021/acsnano.5b01573&lt;/url&gt;&lt;url&gt;http://pubs.acs.org/doi/pdfplus/10.1021/acsnano.5b01573&lt;/url&gt;&lt;url&gt;http://pubs.acs.org/doi/abs/10.1021/acsnano.5b01573&lt;/url&gt;&lt;/related-urls&gt;&lt;/urls&gt;&lt;electronic-resource-num&gt;10.1021/acsnano.5b01573&lt;/electronic-resource-num&gt;&lt;/record&gt;&lt;/Cite&gt;&lt;/EndNote&gt;</w:instrText>
      </w:r>
      <w:r w:rsidRPr="00D644CA">
        <w:rPr>
          <w:rFonts w:ascii="Times New Roman" w:hAnsi="Times New Roman" w:cs="Times New Roman"/>
        </w:rPr>
        <w:fldChar w:fldCharType="separate"/>
      </w:r>
      <w:r w:rsidRPr="005041AD">
        <w:rPr>
          <w:rFonts w:ascii="Times New Roman" w:hAnsi="Times New Roman" w:cs="Times New Roman"/>
          <w:noProof/>
          <w:vertAlign w:val="superscript"/>
        </w:rPr>
        <w:t>49</w:t>
      </w:r>
      <w:r w:rsidRPr="00D644CA">
        <w:rPr>
          <w:rFonts w:ascii="Times New Roman" w:hAnsi="Times New Roman" w:cs="Times New Roman"/>
        </w:rPr>
        <w:fldChar w:fldCharType="end"/>
      </w:r>
      <w:r w:rsidRPr="00D644CA">
        <w:rPr>
          <w:rFonts w:ascii="Times New Roman" w:hAnsi="Times New Roman" w:cs="Times New Roman"/>
        </w:rPr>
        <w:t xml:space="preserve"> In brief, rPKA (Addgene, Plasmid #14921) was expressed in </w:t>
      </w:r>
      <w:r w:rsidRPr="00D644CA">
        <w:rPr>
          <w:rFonts w:ascii="Times New Roman" w:hAnsi="Times New Roman" w:cs="Times New Roman"/>
          <w:i/>
        </w:rPr>
        <w:t>E.coli</w:t>
      </w:r>
      <w:r w:rsidRPr="00D644CA">
        <w:rPr>
          <w:rFonts w:ascii="Times New Roman" w:hAnsi="Times New Roman" w:cs="Times New Roman"/>
        </w:rPr>
        <w:t xml:space="preserve"> BL21 (DE3) strain. </w:t>
      </w:r>
      <w:r w:rsidRPr="00D644CA">
        <w:rPr>
          <w:rFonts w:ascii="Times New Roman" w:hAnsi="Times New Roman" w:cs="Times New Roman"/>
          <w:i/>
        </w:rPr>
        <w:t>E.coli</w:t>
      </w:r>
      <w:r w:rsidRPr="00D644CA">
        <w:rPr>
          <w:rFonts w:ascii="Times New Roman" w:hAnsi="Times New Roman" w:cs="Times New Roman"/>
        </w:rPr>
        <w:t xml:space="preserve"> cells were lysed via sonication, and the subsequent lysate supernatant was subjected to FPLC (AKTA, GE Healthcare) purification using HisTrap affinity chromatography to isolate the rPKA. The purified rPKA was dialyzed into PBS prior to use. </w:t>
      </w:r>
    </w:p>
    <w:p w14:paraId="07FE237C" w14:textId="77777777"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t>In vitro PAL and photolysis</w:t>
      </w:r>
    </w:p>
    <w:p w14:paraId="3BA3F3D6" w14:textId="77777777" w:rsidR="00F317EA" w:rsidRPr="00D644CA" w:rsidRDefault="00F317EA" w:rsidP="00F317EA">
      <w:pPr>
        <w:jc w:val="both"/>
        <w:rPr>
          <w:rFonts w:ascii="Times New Roman" w:hAnsi="Times New Roman" w:cs="Times New Roman"/>
        </w:rPr>
      </w:pPr>
      <w:r w:rsidRPr="00D644CA">
        <w:rPr>
          <w:rFonts w:ascii="Times New Roman" w:hAnsi="Times New Roman" w:cs="Times New Roman"/>
        </w:rPr>
        <w:t xml:space="preserve"> Blue light-driven PAL and UV photolysis were conducted in a PBS solution containing 5–10 μM rPKA and 5–10 μM PAL probe (exact concentrations are noted in the main text) along with 1 mM ATP, 1 mM MgCl</w:t>
      </w:r>
      <w:r w:rsidRPr="00D644CA">
        <w:rPr>
          <w:rFonts w:ascii="Times New Roman" w:hAnsi="Times New Roman" w:cs="Times New Roman"/>
          <w:vertAlign w:val="subscript"/>
        </w:rPr>
        <w:t>2</w:t>
      </w:r>
      <w:r w:rsidRPr="00D644CA">
        <w:rPr>
          <w:rFonts w:ascii="Times New Roman" w:hAnsi="Times New Roman" w:cs="Times New Roman"/>
        </w:rPr>
        <w:t>, 5 mM GSH, 25 mM NaN</w:t>
      </w:r>
      <w:r w:rsidRPr="00D644CA">
        <w:rPr>
          <w:rFonts w:ascii="Times New Roman" w:hAnsi="Times New Roman" w:cs="Times New Roman"/>
          <w:vertAlign w:val="subscript"/>
        </w:rPr>
        <w:t>3</w:t>
      </w:r>
      <w:r w:rsidRPr="00D644CA">
        <w:rPr>
          <w:rFonts w:ascii="Times New Roman" w:hAnsi="Times New Roman" w:cs="Times New Roman"/>
        </w:rPr>
        <w:t>, and 0.1% Prionex, with or without the presence of cell lysates. A glass sample vial loaded with the solution mixtures was aligned with the light source at the bottom. The photoreactions were triggered at the intended time and duration by a LED light system (UVATA) equipped with 450 nm and 360 nm torch heads at 0.4 W/cm</w:t>
      </w:r>
      <w:r w:rsidRPr="00D644CA">
        <w:rPr>
          <w:rFonts w:ascii="Times New Roman" w:hAnsi="Times New Roman" w:cs="Times New Roman"/>
          <w:vertAlign w:val="superscript"/>
        </w:rPr>
        <w:t>2</w:t>
      </w:r>
      <w:r w:rsidRPr="00D644CA">
        <w:rPr>
          <w:rFonts w:ascii="Times New Roman" w:hAnsi="Times New Roman" w:cs="Times New Roman"/>
        </w:rPr>
        <w:t xml:space="preserve"> and 3 W/cm</w:t>
      </w:r>
      <w:r w:rsidRPr="00D644CA">
        <w:rPr>
          <w:rFonts w:ascii="Times New Roman" w:hAnsi="Times New Roman" w:cs="Times New Roman"/>
          <w:vertAlign w:val="superscript"/>
        </w:rPr>
        <w:t>2</w:t>
      </w:r>
      <w:r w:rsidRPr="00D644CA">
        <w:rPr>
          <w:rFonts w:ascii="Times New Roman" w:hAnsi="Times New Roman" w:cs="Times New Roman"/>
        </w:rPr>
        <w:t xml:space="preserve"> output power densities.</w:t>
      </w:r>
    </w:p>
    <w:p w14:paraId="1BCE1D87" w14:textId="7820C00A"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t>HPLC-MS analysis of intact proteins and trypsin</w:t>
      </w:r>
      <w:r w:rsidR="00432F8A">
        <w:rPr>
          <w:rFonts w:ascii="Times New Roman" w:hAnsi="Times New Roman" w:cs="Times New Roman"/>
          <w:b/>
          <w:i/>
        </w:rPr>
        <w:t xml:space="preserve">-digested </w:t>
      </w:r>
      <w:r w:rsidRPr="00D644CA">
        <w:rPr>
          <w:rFonts w:ascii="Times New Roman" w:hAnsi="Times New Roman" w:cs="Times New Roman"/>
          <w:b/>
          <w:i/>
        </w:rPr>
        <w:t>peptide fragments</w:t>
      </w:r>
    </w:p>
    <w:p w14:paraId="4D4F9424" w14:textId="087861ED" w:rsidR="00F317EA" w:rsidRPr="00D644CA" w:rsidRDefault="00F317EA" w:rsidP="00F317EA">
      <w:pPr>
        <w:ind w:firstLineChars="100" w:firstLine="240"/>
        <w:jc w:val="both"/>
        <w:rPr>
          <w:rFonts w:ascii="Times New Roman" w:hAnsi="Times New Roman" w:cs="Times New Roman"/>
        </w:rPr>
      </w:pPr>
      <w:r w:rsidRPr="00D644CA">
        <w:rPr>
          <w:rFonts w:ascii="Times New Roman" w:eastAsia="新細明體" w:hAnsi="Times New Roman" w:cs="Times New Roman"/>
          <w:color w:val="000000"/>
          <w:kern w:val="24"/>
          <w:szCs w:val="24"/>
        </w:rPr>
        <w:t>A 100 μL solution mixture composed of 10 μM PKA with</w:t>
      </w:r>
      <w:r w:rsidRPr="00D644CA">
        <w:rPr>
          <w:rFonts w:ascii="Times New Roman" w:eastAsia="新細明體" w:hAnsi="Times New Roman" w:cs="Times New Roman"/>
          <w:b/>
          <w:color w:val="000000"/>
          <w:kern w:val="24"/>
          <w:szCs w:val="24"/>
        </w:rPr>
        <w:t xml:space="preserve"> </w:t>
      </w:r>
      <w:r w:rsidRPr="00D644CA">
        <w:rPr>
          <w:rFonts w:ascii="Times New Roman" w:eastAsia="新細明體" w:hAnsi="Times New Roman" w:cs="Times New Roman"/>
          <w:color w:val="000000"/>
          <w:kern w:val="24"/>
          <w:szCs w:val="24"/>
        </w:rPr>
        <w:t>10 μM</w:t>
      </w:r>
      <w:r w:rsidRPr="00C75252">
        <w:rPr>
          <w:rFonts w:ascii="Times New Roman" w:eastAsia="新細明體" w:hAnsi="Times New Roman" w:cs="Times New Roman"/>
          <w:color w:val="000000"/>
          <w:kern w:val="24"/>
          <w:szCs w:val="24"/>
        </w:rPr>
        <w:t xml:space="preserve"> Probe-1</w:t>
      </w:r>
      <w:r w:rsidRPr="00BB1E36">
        <w:rPr>
          <w:rFonts w:ascii="Times New Roman" w:hAnsi="Times New Roman" w:cs="Times New Roman"/>
        </w:rPr>
        <w:t xml:space="preserve"> </w:t>
      </w:r>
      <w:r w:rsidRPr="00D644CA">
        <w:rPr>
          <w:rFonts w:ascii="Times New Roman" w:hAnsi="Times New Roman" w:cs="Times New Roman"/>
        </w:rPr>
        <w:t>was illuminated with blue light for 10 min. The intact rPKA and subsequent photoadduct were then isolated using an HPLC C-5 column (Supelco) with a linear elution gradient of 12.5–62.5% acetonitrile/water (containing 0.1% TFA) over 40 min. The fractions were collected, followed by ESI-Q-TOF mass analys</w:t>
      </w:r>
      <w:r w:rsidRPr="00D644CA">
        <w:rPr>
          <w:rFonts w:ascii="Times New Roman" w:hAnsi="Times New Roman" w:cs="Times New Roman"/>
          <w:szCs w:val="24"/>
        </w:rPr>
        <w:t>is</w:t>
      </w:r>
      <w:r w:rsidRPr="00D644CA">
        <w:rPr>
          <w:rFonts w:ascii="Times New Roman" w:hAnsi="Times New Roman" w:cs="Times New Roman"/>
          <w:color w:val="000000"/>
          <w:szCs w:val="24"/>
        </w:rPr>
        <w:t> (</w:t>
      </w:r>
      <w:r w:rsidR="0043548D">
        <w:rPr>
          <w:rFonts w:ascii="Times New Roman" w:hAnsi="Times New Roman" w:cs="Times New Roman"/>
          <w:color w:val="000000"/>
          <w:szCs w:val="24"/>
        </w:rPr>
        <w:t>timsTOF Pro, Bruker Dalton, Bremen, Germany</w:t>
      </w:r>
      <w:r w:rsidRPr="00D644CA">
        <w:rPr>
          <w:rFonts w:ascii="Times New Roman" w:hAnsi="Times New Roman" w:cs="Times New Roman"/>
          <w:color w:val="000000"/>
          <w:szCs w:val="24"/>
        </w:rPr>
        <w:t>)</w:t>
      </w:r>
      <w:r w:rsidRPr="00D644CA">
        <w:rPr>
          <w:rFonts w:ascii="Times New Roman" w:hAnsi="Times New Roman" w:cs="Times New Roman"/>
        </w:rPr>
        <w:t xml:space="preserve">. The acquired MS spectra were then deconvoluted to obtain the full molecular sizes of the proteins of interest. </w:t>
      </w:r>
    </w:p>
    <w:p w14:paraId="00F30997" w14:textId="7475BEE4" w:rsidR="00F317EA" w:rsidRPr="00D644CA" w:rsidRDefault="00F317EA" w:rsidP="00F317EA">
      <w:pPr>
        <w:ind w:firstLineChars="100" w:firstLine="240"/>
        <w:jc w:val="both"/>
        <w:rPr>
          <w:rFonts w:ascii="Times New Roman" w:hAnsi="Times New Roman" w:cs="Times New Roman"/>
        </w:rPr>
      </w:pPr>
      <w:r w:rsidRPr="00D644CA">
        <w:rPr>
          <w:rFonts w:ascii="Times New Roman" w:hAnsi="Times New Roman" w:cs="Times New Roman"/>
        </w:rPr>
        <w:lastRenderedPageBreak/>
        <w:t>To map the probe modification site on POI, solutions containing rPKA and PAL probe with or without 20 min of blue light illumination were subjected to in-solution digestion using trypsin (Sigma). The proteolytic solution mixture consisting of 8 μg (0.2 μg/μL, 4.5 μM) rPKA/photoadduct, 0.8 μg trypsin (20 ng/μL), 5 mM DTT, and 50 mM MOPS buffer, pH 8.0, was incubated at 37</w:t>
      </w:r>
      <w:r w:rsidRPr="00D644CA">
        <w:rPr>
          <w:rFonts w:ascii="新細明體" w:eastAsia="新細明體" w:hAnsi="新細明體" w:cs="Times New Roman"/>
        </w:rPr>
        <w:t>°</w:t>
      </w:r>
      <w:r w:rsidRPr="00D644CA">
        <w:rPr>
          <w:rFonts w:ascii="Times New Roman" w:hAnsi="Times New Roman" w:cs="Times New Roman"/>
        </w:rPr>
        <w:t>C for 16 h. TFA solution was added at 15% v/v to quench the trypsin digestion, followed by HPLC analysis using a C18 column. The isolated fractions were then subjected to MALDI-</w:t>
      </w:r>
      <w:r w:rsidRPr="00D644CA">
        <w:rPr>
          <w:rFonts w:ascii="Times New Roman" w:hAnsi="Times New Roman" w:cs="Times New Roman"/>
          <w:szCs w:val="24"/>
        </w:rPr>
        <w:t>TOF</w:t>
      </w:r>
      <w:r w:rsidRPr="00D644CA">
        <w:rPr>
          <w:rFonts w:ascii="Times New Roman" w:hAnsi="Times New Roman" w:cs="Times New Roman"/>
          <w:color w:val="000000"/>
          <w:szCs w:val="24"/>
        </w:rPr>
        <w:t xml:space="preserve"> (New ultrafleXtreme, Bruker </w:t>
      </w:r>
      <w:r w:rsidR="00FB0D73">
        <w:rPr>
          <w:rFonts w:ascii="Times New Roman" w:hAnsi="Times New Roman" w:cs="Times New Roman"/>
          <w:color w:val="000000"/>
          <w:szCs w:val="24"/>
        </w:rPr>
        <w:t>Dalton</w:t>
      </w:r>
      <w:r w:rsidRPr="00D644CA">
        <w:rPr>
          <w:rFonts w:ascii="Times New Roman" w:hAnsi="Times New Roman" w:cs="Times New Roman"/>
          <w:color w:val="000000"/>
          <w:szCs w:val="24"/>
        </w:rPr>
        <w:t xml:space="preserve">, Bremen, </w:t>
      </w:r>
      <w:r w:rsidR="00FB0D73">
        <w:rPr>
          <w:rFonts w:ascii="Times New Roman" w:hAnsi="Times New Roman" w:cs="Times New Roman"/>
          <w:color w:val="000000"/>
          <w:szCs w:val="24"/>
        </w:rPr>
        <w:t>Germany</w:t>
      </w:r>
      <w:r w:rsidRPr="00D644CA">
        <w:rPr>
          <w:rFonts w:ascii="Times New Roman" w:hAnsi="Times New Roman" w:cs="Times New Roman"/>
          <w:color w:val="000000"/>
          <w:szCs w:val="24"/>
        </w:rPr>
        <w:t xml:space="preserve">) </w:t>
      </w:r>
      <w:r w:rsidRPr="00D644CA">
        <w:rPr>
          <w:rFonts w:ascii="Times New Roman" w:hAnsi="Times New Roman" w:cs="Times New Roman"/>
          <w:szCs w:val="24"/>
        </w:rPr>
        <w:t>mass pepti</w:t>
      </w:r>
      <w:r w:rsidRPr="00D644CA">
        <w:rPr>
          <w:rFonts w:ascii="Times New Roman" w:hAnsi="Times New Roman" w:cs="Times New Roman"/>
        </w:rPr>
        <w:t xml:space="preserve">de fingerprinting. </w:t>
      </w:r>
    </w:p>
    <w:p w14:paraId="06C39789" w14:textId="77777777"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t>Cell culture and cell lysate preparation</w:t>
      </w:r>
    </w:p>
    <w:p w14:paraId="189926A9" w14:textId="1B466D9F" w:rsidR="00F317EA" w:rsidRPr="00D644CA" w:rsidRDefault="00F317EA" w:rsidP="00F317EA">
      <w:pPr>
        <w:ind w:firstLineChars="100" w:firstLine="240"/>
        <w:jc w:val="both"/>
        <w:rPr>
          <w:rFonts w:ascii="Times New Roman" w:hAnsi="Times New Roman" w:cs="Times New Roman"/>
          <w:b/>
          <w:i/>
        </w:rPr>
      </w:pPr>
      <w:r w:rsidRPr="00D644CA">
        <w:rPr>
          <w:rFonts w:ascii="Times New Roman" w:hAnsi="Times New Roman" w:cs="Times New Roman"/>
        </w:rPr>
        <w:t>MCF7 and REF52 cells were cultured in DMEM containing 10% FBS in a 37</w:t>
      </w:r>
      <w:r w:rsidRPr="00D644CA">
        <w:rPr>
          <w:rFonts w:ascii="新細明體" w:eastAsia="新細明體" w:hAnsi="新細明體" w:cs="Times New Roman"/>
        </w:rPr>
        <w:t>°</w:t>
      </w:r>
      <w:r w:rsidRPr="00D644CA">
        <w:rPr>
          <w:rFonts w:ascii="Times New Roman" w:hAnsi="Times New Roman" w:cs="Times New Roman"/>
        </w:rPr>
        <w:t>C incubator supplied with 5% CO</w:t>
      </w:r>
      <w:r w:rsidRPr="00D644CA">
        <w:rPr>
          <w:rFonts w:ascii="Times New Roman" w:hAnsi="Times New Roman" w:cs="Times New Roman"/>
          <w:vertAlign w:val="subscript"/>
        </w:rPr>
        <w:t>2</w:t>
      </w:r>
      <w:r w:rsidRPr="00D644CA">
        <w:rPr>
          <w:rFonts w:ascii="Times New Roman" w:hAnsi="Times New Roman" w:cs="Times New Roman"/>
        </w:rPr>
        <w:t xml:space="preserve">, and they were </w:t>
      </w:r>
      <w:r w:rsidR="00A42891" w:rsidRPr="00DA2C8F">
        <w:rPr>
          <w:rFonts w:ascii="Times New Roman" w:hAnsi="Times New Roman" w:cs="Times New Roman"/>
        </w:rPr>
        <w:t>subcultured</w:t>
      </w:r>
      <w:r w:rsidRPr="00D644CA">
        <w:rPr>
          <w:rFonts w:ascii="Times New Roman" w:hAnsi="Times New Roman" w:cs="Times New Roman"/>
        </w:rPr>
        <w:t xml:space="preserve"> every 2-3 days when the cells reached 70-80% confluency. To harvest the cell lysate, MCF7 cells were grown on a 15-cm petri dish to 80% confluency and then suspended in a PBS solution containing 200 μM PMSF with or without 200 μM CPT-cAMP for 15 min on ice. The cells were then lysed via sonication by ~2 kHz pulses for 2 min, followed by centrifugation at 17,000 x</w:t>
      </w:r>
      <w:r w:rsidRPr="00D644CA">
        <w:rPr>
          <w:rFonts w:ascii="Times New Roman" w:hAnsi="Times New Roman" w:cs="Times New Roman"/>
          <w:i/>
        </w:rPr>
        <w:t>g</w:t>
      </w:r>
      <w:r w:rsidRPr="00D644CA">
        <w:rPr>
          <w:rFonts w:ascii="Times New Roman" w:hAnsi="Times New Roman" w:cs="Times New Roman"/>
        </w:rPr>
        <w:t xml:space="preserve"> 4</w:t>
      </w:r>
      <w:r w:rsidRPr="00D644CA">
        <w:rPr>
          <w:rFonts w:ascii="新細明體" w:eastAsia="新細明體" w:hAnsi="新細明體" w:cs="Times New Roman"/>
        </w:rPr>
        <w:t>°</w:t>
      </w:r>
      <w:r w:rsidRPr="00D644CA">
        <w:rPr>
          <w:rFonts w:ascii="Times New Roman" w:hAnsi="Times New Roman" w:cs="Times New Roman"/>
        </w:rPr>
        <w:t xml:space="preserve">C for 10 min to separate the total cytosolic protein supernatant and the cell debris. The total protein in the cell lysate was quantified using the Bradford assay. </w:t>
      </w:r>
    </w:p>
    <w:p w14:paraId="466CCFBD" w14:textId="77777777"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t>SDS-PAGE and Western blot analysis</w:t>
      </w:r>
    </w:p>
    <w:p w14:paraId="576A598B" w14:textId="1B645A30" w:rsidR="00F317EA" w:rsidRDefault="00F317EA" w:rsidP="00F317EA">
      <w:pPr>
        <w:ind w:firstLineChars="100" w:firstLine="240"/>
        <w:jc w:val="both"/>
        <w:rPr>
          <w:rFonts w:ascii="Times New Roman" w:hAnsi="Times New Roman" w:cs="Times New Roman"/>
        </w:rPr>
      </w:pPr>
      <w:r w:rsidRPr="00D644CA">
        <w:rPr>
          <w:rFonts w:ascii="Times New Roman" w:hAnsi="Times New Roman" w:cs="Times New Roman"/>
          <w:color w:val="000000" w:themeColor="text1"/>
        </w:rPr>
        <w:t xml:space="preserve">His-tagged murine recombinant PKA expressed by </w:t>
      </w:r>
      <w:r w:rsidRPr="00D644CA">
        <w:rPr>
          <w:rFonts w:ascii="Times New Roman" w:hAnsi="Times New Roman" w:cs="Times New Roman"/>
          <w:i/>
          <w:color w:val="000000" w:themeColor="text1"/>
        </w:rPr>
        <w:t xml:space="preserve">E. coli </w:t>
      </w:r>
      <w:r w:rsidRPr="00D644CA">
        <w:rPr>
          <w:rFonts w:ascii="Times New Roman" w:hAnsi="Times New Roman" w:cs="Times New Roman"/>
          <w:color w:val="000000" w:themeColor="text1"/>
        </w:rPr>
        <w:t xml:space="preserve">was used in the SDS-PAGE and Western blot experiments. </w:t>
      </w:r>
      <w:r w:rsidRPr="00D644CA">
        <w:rPr>
          <w:rFonts w:ascii="Times New Roman" w:hAnsi="Times New Roman" w:cs="Times New Roman"/>
        </w:rPr>
        <w:t>Two hundred nanograms of the purified rPKA or subsequent photoadduct containing mixture were resolved by 1</w:t>
      </w:r>
      <w:r>
        <w:rPr>
          <w:rFonts w:ascii="Times New Roman" w:hAnsi="Times New Roman" w:cs="Times New Roman"/>
        </w:rPr>
        <w:t>2%</w:t>
      </w:r>
      <w:r w:rsidRPr="00D644CA">
        <w:rPr>
          <w:rFonts w:ascii="Times New Roman" w:hAnsi="Times New Roman" w:cs="Times New Roman"/>
        </w:rPr>
        <w:t xml:space="preserve"> SDS-PAGE followed by Coomassie blue staining. For the rPKA spiked experiment and lysate endogenous PKA detection, 15 μg total lysate protein was first resolved by SDS-PAGE and then transferred to a PVDF membrane for Western blot analysis. Anti-FLAG (1:10000 dilution, Sigma-Aldrich) and anti-PKAcat (1:2000 dilution) antibodies were used for immuno-chemiluminescent detection of PKA and the photoadduct on the UVP gel imaging system (Analytik Jena).</w:t>
      </w:r>
    </w:p>
    <w:p w14:paraId="577866EE" w14:textId="77777777" w:rsidR="00052ED9" w:rsidRPr="00963783" w:rsidRDefault="00052ED9" w:rsidP="00963783">
      <w:pPr>
        <w:spacing w:line="360" w:lineRule="auto"/>
        <w:jc w:val="both"/>
        <w:rPr>
          <w:rFonts w:ascii="Times New Roman" w:hAnsi="Times New Roman" w:cs="Times New Roman"/>
          <w:b/>
          <w:i/>
        </w:rPr>
      </w:pPr>
      <w:r w:rsidRPr="00963783">
        <w:rPr>
          <w:rFonts w:ascii="Times New Roman" w:hAnsi="Times New Roman" w:cs="Times New Roman"/>
          <w:b/>
          <w:i/>
        </w:rPr>
        <w:t>Kinase assay</w:t>
      </w:r>
    </w:p>
    <w:p w14:paraId="73E4B688" w14:textId="15A59E47" w:rsidR="00052ED9" w:rsidRPr="00D644CA" w:rsidRDefault="00052ED9" w:rsidP="00052ED9">
      <w:pPr>
        <w:ind w:firstLineChars="100" w:firstLine="240"/>
        <w:jc w:val="both"/>
        <w:rPr>
          <w:rFonts w:ascii="Times New Roman" w:hAnsi="Times New Roman" w:cs="Times New Roman"/>
          <w:b/>
          <w:i/>
        </w:rPr>
      </w:pPr>
      <w:r w:rsidRPr="00F317EA">
        <w:rPr>
          <w:rFonts w:ascii="Times New Roman" w:hAnsi="Times New Roman" w:cs="Times New Roman"/>
          <w:color w:val="000000" w:themeColor="text1"/>
        </w:rPr>
        <w:t>PKA activity was determined using the pyruvate kinase (PK) and lactate dehydrogenase (LDH)-coupled enzyme assay system. The phosphorylation kinetics were measured by the hypochromic effect as a result of NADH oxidation in the enzymatic chain reactions. The kinase assay mixture consisted of 100 mM MOPS buffer, pH 7.5, 100 mM KCl, 1 mM MgCl</w:t>
      </w:r>
      <w:r w:rsidRPr="00DA2C8F">
        <w:rPr>
          <w:rFonts w:ascii="Times New Roman" w:hAnsi="Times New Roman" w:cs="Times New Roman"/>
          <w:color w:val="000000" w:themeColor="text1"/>
          <w:vertAlign w:val="subscript"/>
        </w:rPr>
        <w:t>2</w:t>
      </w:r>
      <w:r w:rsidRPr="00F317EA">
        <w:rPr>
          <w:rFonts w:ascii="Times New Roman" w:hAnsi="Times New Roman" w:cs="Times New Roman"/>
          <w:color w:val="000000" w:themeColor="text1"/>
        </w:rPr>
        <w:t xml:space="preserve">, 1 mM PEP, 1 mM ATP, 0.8 mM NADH, 0.4 mM kemptide, and 30/40 units of PK/LDH. A 2 μL volume of PKA-containing solution was added to 50 μL of the kinase assay mixture, and the decrease in absorbance at 340 nm was recorded over time. The slope of line refers to the activity </w:t>
      </w:r>
      <w:r w:rsidRPr="00D644CA">
        <w:rPr>
          <w:rFonts w:ascii="Times New Roman" w:hAnsi="Times New Roman" w:cs="Times New Roman"/>
        </w:rPr>
        <w:t>of PKA being measured</w:t>
      </w:r>
      <w:r>
        <w:rPr>
          <w:rFonts w:ascii="Times New Roman" w:hAnsi="Times New Roman" w:cs="Times New Roman"/>
        </w:rPr>
        <w:t>.</w:t>
      </w:r>
    </w:p>
    <w:p w14:paraId="5F06FC09" w14:textId="77777777" w:rsidR="00F317EA" w:rsidRPr="00D644CA" w:rsidRDefault="00F317EA" w:rsidP="00F317EA">
      <w:pPr>
        <w:spacing w:line="360" w:lineRule="auto"/>
        <w:jc w:val="both"/>
        <w:rPr>
          <w:rFonts w:ascii="Times New Roman" w:hAnsi="Times New Roman" w:cs="Times New Roman"/>
          <w:b/>
          <w:i/>
        </w:rPr>
      </w:pPr>
      <w:r w:rsidRPr="00D644CA">
        <w:rPr>
          <w:rFonts w:ascii="Times New Roman" w:hAnsi="Times New Roman" w:cs="Times New Roman"/>
          <w:b/>
          <w:i/>
        </w:rPr>
        <w:lastRenderedPageBreak/>
        <w:t>Microinjection of rPKA/PAL probe and ex vivo PAL/photolysis</w:t>
      </w:r>
    </w:p>
    <w:p w14:paraId="29FFBC44" w14:textId="77777777" w:rsidR="00F317EA" w:rsidRPr="00D644CA" w:rsidRDefault="00F317EA" w:rsidP="00F317EA">
      <w:pPr>
        <w:ind w:firstLineChars="100" w:firstLine="240"/>
        <w:jc w:val="both"/>
        <w:rPr>
          <w:rFonts w:ascii="Times New Roman" w:hAnsi="Times New Roman" w:cs="Times New Roman"/>
        </w:rPr>
      </w:pPr>
      <w:r w:rsidRPr="00D644CA">
        <w:rPr>
          <w:rFonts w:ascii="Times New Roman" w:hAnsi="Times New Roman" w:cs="Times New Roman"/>
        </w:rPr>
        <w:t xml:space="preserve">REF52 cells were seeded on an 8-well plate (ibidi) at a density of 5,000 cells/well and incubated for 16 hr. The medium was then replaced with phenol red-free Leibovitz's L-15 medium prior to microinjection. A solution containing 30 μM rPKA, 30 μM </w:t>
      </w:r>
      <w:r w:rsidRPr="00963783">
        <w:rPr>
          <w:rFonts w:ascii="Times New Roman" w:hAnsi="Times New Roman" w:cs="Times New Roman"/>
          <w:bCs/>
        </w:rPr>
        <w:t>Probe-1</w:t>
      </w:r>
      <w:r w:rsidRPr="00D644CA">
        <w:rPr>
          <w:rFonts w:ascii="Times New Roman" w:hAnsi="Times New Roman" w:cs="Times New Roman"/>
          <w:i/>
          <w:iCs/>
        </w:rPr>
        <w:t xml:space="preserve"> </w:t>
      </w:r>
      <w:r w:rsidRPr="00D644CA">
        <w:rPr>
          <w:rFonts w:ascii="Times New Roman" w:hAnsi="Times New Roman" w:cs="Times New Roman"/>
          <w:iCs/>
        </w:rPr>
        <w:t xml:space="preserve">along with 10 </w:t>
      </w:r>
      <w:r w:rsidRPr="00D644CA">
        <w:rPr>
          <w:rFonts w:ascii="Times New Roman" w:hAnsi="Times New Roman" w:cs="Times New Roman"/>
        </w:rPr>
        <w:t>μM</w:t>
      </w:r>
      <w:r w:rsidRPr="00D644CA">
        <w:rPr>
          <w:rFonts w:ascii="Times New Roman" w:hAnsi="Times New Roman" w:cs="Times New Roman"/>
          <w:iCs/>
        </w:rPr>
        <w:t xml:space="preserve"> TAMRA-dextran as a fluorescent indicator </w:t>
      </w:r>
      <w:r w:rsidRPr="00D644CA">
        <w:rPr>
          <w:rFonts w:ascii="Times New Roman" w:hAnsi="Times New Roman" w:cs="Times New Roman"/>
        </w:rPr>
        <w:t xml:space="preserve">was loaded into a needle with a tip opening diameter of 1.5 μm. Compensate pressure under 15 hPa was constantly applied, and injections were performed under 70 hPa pressure for a 200-ms duration. The concentrations of rPKA and </w:t>
      </w:r>
      <w:r w:rsidRPr="00963783">
        <w:rPr>
          <w:rFonts w:ascii="Times New Roman" w:hAnsi="Times New Roman" w:cs="Times New Roman"/>
        </w:rPr>
        <w:t xml:space="preserve">Probe-1 </w:t>
      </w:r>
      <w:r w:rsidRPr="00D644CA">
        <w:rPr>
          <w:rFonts w:ascii="Times New Roman" w:hAnsi="Times New Roman" w:cs="Times New Roman"/>
        </w:rPr>
        <w:t>being microinjected into living cells were estimated within the single digit micromolar range representing the optimal concentration for inducing physiological enzymatic responses.</w:t>
      </w:r>
    </w:p>
    <w:p w14:paraId="52E642C3" w14:textId="1E62C0E6" w:rsidR="00F317EA" w:rsidRPr="00D644CA" w:rsidRDefault="00F317EA" w:rsidP="00F317EA">
      <w:pPr>
        <w:ind w:firstLineChars="100" w:firstLine="240"/>
        <w:jc w:val="both"/>
        <w:rPr>
          <w:rFonts w:ascii="Times New Roman" w:hAnsi="Times New Roman" w:cs="Times New Roman"/>
        </w:rPr>
      </w:pPr>
      <w:r w:rsidRPr="00D644CA">
        <w:rPr>
          <w:rFonts w:ascii="Times New Roman" w:hAnsi="Times New Roman" w:cs="Times New Roman"/>
        </w:rPr>
        <w:t>Microinjected REF52 cells were either kept in the dark or exposed to light on the sample stage of the fluorescence microscope (IX-71, Olympus). Band pass filters of 400–450 nm (Edmund) and 330–380 nm (Olympus) were used for triggering blue light PAL (caging) and UV photolysis (uncaging), respectively, under a metal halide light source.</w:t>
      </w:r>
      <w:r w:rsidRPr="00AC2A77">
        <w:rPr>
          <w:rFonts w:ascii="Times New Roman" w:hAnsi="Times New Roman" w:cs="Times New Roman"/>
        </w:rPr>
        <w:t xml:space="preserve"> </w:t>
      </w:r>
      <w:r w:rsidR="00AC2A77" w:rsidRPr="00AC2A77">
        <w:rPr>
          <w:rFonts w:ascii="Times New Roman" w:hAnsi="Times New Roman" w:cs="Times New Roman"/>
        </w:rPr>
        <w:t>Intracellular</w:t>
      </w:r>
      <w:r w:rsidRPr="00D644CA">
        <w:rPr>
          <w:rFonts w:ascii="Times New Roman" w:hAnsi="Times New Roman" w:cs="Times New Roman"/>
        </w:rPr>
        <w:t xml:space="preserve"> PKA caging was performed by exposing microinjected cells to a beam of light passed through a 4x objective lens and 15 mW/cm</w:t>
      </w:r>
      <w:r w:rsidRPr="00D644CA">
        <w:rPr>
          <w:rFonts w:ascii="Times New Roman" w:hAnsi="Times New Roman" w:cs="Times New Roman"/>
          <w:vertAlign w:val="superscript"/>
        </w:rPr>
        <w:t>2</w:t>
      </w:r>
      <w:r w:rsidRPr="00D644CA">
        <w:rPr>
          <w:rFonts w:ascii="Times New Roman" w:hAnsi="Times New Roman" w:cs="Times New Roman"/>
        </w:rPr>
        <w:t xml:space="preserve"> blue light for 20 min. PKA uncaging was accomplished by UV light exposure at 15 mW/cm</w:t>
      </w:r>
      <w:r w:rsidRPr="00D644CA">
        <w:rPr>
          <w:rFonts w:ascii="Times New Roman" w:hAnsi="Times New Roman" w:cs="Times New Roman"/>
          <w:vertAlign w:val="superscript"/>
        </w:rPr>
        <w:t xml:space="preserve">2 </w:t>
      </w:r>
      <w:r w:rsidRPr="00D644CA">
        <w:rPr>
          <w:rFonts w:ascii="Times New Roman" w:hAnsi="Times New Roman" w:cs="Times New Roman"/>
        </w:rPr>
        <w:t>for 2 min after blue light illumination. The cells were further incubated at 37</w:t>
      </w:r>
      <w:r w:rsidRPr="00D644CA">
        <w:rPr>
          <w:rFonts w:ascii="新細明體" w:eastAsia="新細明體" w:hAnsi="新細明體" w:cs="Times New Roman"/>
        </w:rPr>
        <w:t>°</w:t>
      </w:r>
      <w:r w:rsidRPr="00D644CA">
        <w:rPr>
          <w:rFonts w:ascii="Times New Roman" w:hAnsi="Times New Roman" w:cs="Times New Roman"/>
        </w:rPr>
        <w:t>C for 60 min to allow the development of cellular responses to PKA.</w:t>
      </w:r>
    </w:p>
    <w:p w14:paraId="669C064F" w14:textId="73F19AB1" w:rsidR="00F317EA" w:rsidRDefault="00F317EA" w:rsidP="00F317EA">
      <w:pPr>
        <w:jc w:val="both"/>
        <w:rPr>
          <w:rFonts w:ascii="Times New Roman" w:hAnsi="Times New Roman" w:cs="Times New Roman"/>
        </w:rPr>
      </w:pPr>
      <w:r w:rsidRPr="00D644CA">
        <w:rPr>
          <w:rFonts w:ascii="Times New Roman" w:hAnsi="Times New Roman" w:cs="Times New Roman"/>
        </w:rPr>
        <w:t xml:space="preserve">  To visualize actin stress fibers, the cells were fixed with 4% paraformaldehyde containing PBS for 10 min, followed by cell membrane permeabilization with 0.1% Triton X-100. Fixed cells were then stained with Alexa 488-phalloidin (Invitrogen) for 15 min, </w:t>
      </w:r>
      <w:r w:rsidRPr="00B72574">
        <w:rPr>
          <w:rFonts w:ascii="Times New Roman" w:hAnsi="Times New Roman" w:cs="Times New Roman"/>
        </w:rPr>
        <w:t>followed by two washes with PBS</w:t>
      </w:r>
      <w:r w:rsidRPr="00D644CA">
        <w:rPr>
          <w:rFonts w:ascii="Times New Roman" w:hAnsi="Times New Roman" w:cs="Times New Roman"/>
        </w:rPr>
        <w:t xml:space="preserve">. Intact stress fibers or a disassembled morphology could thus be observed in the green channel using </w:t>
      </w:r>
      <w:r>
        <w:rPr>
          <w:rFonts w:ascii="Times New Roman" w:hAnsi="Times New Roman" w:cs="Times New Roman"/>
        </w:rPr>
        <w:t>bandpass</w:t>
      </w:r>
      <w:r w:rsidRPr="00D644CA">
        <w:rPr>
          <w:rFonts w:ascii="Times New Roman" w:hAnsi="Times New Roman" w:cs="Times New Roman"/>
        </w:rPr>
        <w:t xml:space="preserve"> filter sets (Ex 460–490 nm/Em 510–550 nm), as well as TAMRA-dextran fluorescence (Ex 505–545 nm/Em 600–650 nm) indicating positive microinjected cells. Images were acquired using a monochrome sCMOS camera (SPOT).</w:t>
      </w:r>
    </w:p>
    <w:p w14:paraId="16C870B7" w14:textId="77777777" w:rsidR="00F317EA" w:rsidRPr="00D644CA" w:rsidRDefault="00F317EA" w:rsidP="00F317EA">
      <w:pPr>
        <w:jc w:val="both"/>
        <w:rPr>
          <w:rFonts w:ascii="Times New Roman" w:hAnsi="Times New Roman" w:cs="Times New Roman"/>
          <w:b/>
          <w:i/>
        </w:rPr>
      </w:pPr>
    </w:p>
    <w:p w14:paraId="77C10209" w14:textId="0BE590F7" w:rsidR="002A2F0E" w:rsidRDefault="002A2F0E" w:rsidP="00CC701D">
      <w:pPr>
        <w:spacing w:line="360" w:lineRule="auto"/>
        <w:rPr>
          <w:rFonts w:ascii="Times New Roman" w:hAnsi="Times New Roman" w:cs="Times New Roman"/>
          <w:b/>
        </w:rPr>
      </w:pPr>
      <w:r>
        <w:rPr>
          <w:rFonts w:ascii="Times New Roman" w:hAnsi="Times New Roman" w:cs="Times New Roman"/>
          <w:b/>
        </w:rPr>
        <w:t>C</w:t>
      </w:r>
      <w:r>
        <w:rPr>
          <w:rFonts w:ascii="Times New Roman" w:hAnsi="Times New Roman" w:cs="Times New Roman" w:hint="eastAsia"/>
          <w:b/>
        </w:rPr>
        <w:t>hemical syntheses</w:t>
      </w:r>
      <w:r>
        <w:rPr>
          <w:rFonts w:ascii="Times New Roman" w:hAnsi="Times New Roman" w:cs="Times New Roman"/>
          <w:b/>
        </w:rPr>
        <w:t>:</w:t>
      </w:r>
    </w:p>
    <w:p w14:paraId="5CE5B983" w14:textId="1B743D4A" w:rsidR="00885FC8" w:rsidRDefault="002013C9" w:rsidP="00F54083">
      <w:pPr>
        <w:spacing w:line="360" w:lineRule="auto"/>
        <w:rPr>
          <w:rFonts w:ascii="Times New Roman" w:hAnsi="Times New Roman" w:cs="Times New Roman"/>
          <w:b/>
        </w:rPr>
      </w:pPr>
      <w:r>
        <w:rPr>
          <w:rFonts w:ascii="Times New Roman" w:hAnsi="Times New Roman" w:cs="Times New Roman"/>
          <w:b/>
          <w:noProof/>
        </w:rPr>
        <w:drawing>
          <wp:inline distT="0" distB="0" distL="0" distR="0" wp14:anchorId="2BD3EB5F" wp14:editId="708F55C1">
            <wp:extent cx="5263200" cy="426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3200" cy="4269600"/>
                    </a:xfrm>
                    <a:prstGeom prst="rect">
                      <a:avLst/>
                    </a:prstGeom>
                    <a:noFill/>
                  </pic:spPr>
                </pic:pic>
              </a:graphicData>
            </a:graphic>
          </wp:inline>
        </w:drawing>
      </w:r>
    </w:p>
    <w:p w14:paraId="047ACA85" w14:textId="7B23737A" w:rsidR="00570EF5" w:rsidRPr="001665C4" w:rsidRDefault="001665C4" w:rsidP="00570EF5">
      <w:pPr>
        <w:spacing w:line="360" w:lineRule="auto"/>
        <w:rPr>
          <w:rFonts w:ascii="Arial" w:hAnsi="Arial" w:cs="Arial"/>
          <w:b/>
        </w:rPr>
      </w:pPr>
      <w:r w:rsidRPr="001665C4">
        <w:rPr>
          <w:rFonts w:ascii="Arial" w:hAnsi="Arial" w:cs="Arial"/>
          <w:b/>
        </w:rPr>
        <w:t xml:space="preserve">Supplementary </w:t>
      </w:r>
      <w:r w:rsidR="00570EF5" w:rsidRPr="001665C4">
        <w:rPr>
          <w:rFonts w:ascii="Arial" w:hAnsi="Arial" w:cs="Arial"/>
          <w:b/>
        </w:rPr>
        <w:t xml:space="preserve">Scheme 1. </w:t>
      </w:r>
      <w:r w:rsidR="00DF71ED" w:rsidRPr="001665C4">
        <w:rPr>
          <w:rFonts w:ascii="Arial" w:hAnsi="Arial" w:cs="Arial"/>
        </w:rPr>
        <w:t>Synthetic pathway of</w:t>
      </w:r>
      <w:r w:rsidR="00570EF5" w:rsidRPr="001665C4">
        <w:rPr>
          <w:rFonts w:ascii="Arial" w:hAnsi="Arial" w:cs="Arial"/>
        </w:rPr>
        <w:t xml:space="preserve"> Ru-TAP complex derived PAL probes</w:t>
      </w:r>
      <w:r w:rsidR="00DF71ED" w:rsidRPr="001665C4">
        <w:rPr>
          <w:rFonts w:ascii="Arial" w:hAnsi="Arial" w:cs="Arial"/>
        </w:rPr>
        <w:t>.</w:t>
      </w:r>
    </w:p>
    <w:p w14:paraId="39E19E88" w14:textId="28F3084F" w:rsidR="00570EF5" w:rsidRPr="00CC701D" w:rsidRDefault="00570EF5" w:rsidP="00FC4329">
      <w:pPr>
        <w:spacing w:line="360" w:lineRule="auto"/>
        <w:jc w:val="center"/>
        <w:rPr>
          <w:rFonts w:ascii="Times New Roman" w:hAnsi="Times New Roman" w:cs="Times New Roman"/>
        </w:rPr>
      </w:pPr>
    </w:p>
    <w:p w14:paraId="2E1C585A" w14:textId="01081CE3" w:rsidR="008E5891" w:rsidRPr="00DA2C8F" w:rsidRDefault="00A36CFB" w:rsidP="00DA2C8F">
      <w:pPr>
        <w:spacing w:line="360" w:lineRule="auto"/>
        <w:jc w:val="both"/>
        <w:rPr>
          <w:rFonts w:ascii="Times New Roman" w:hAnsi="Times New Roman" w:cs="Times New Roman"/>
          <w:b/>
          <w:i/>
        </w:rPr>
      </w:pPr>
      <w:r w:rsidRPr="00DA2C8F">
        <w:rPr>
          <w:rFonts w:ascii="Times New Roman" w:hAnsi="Times New Roman" w:cs="Times New Roman"/>
          <w:b/>
          <w:i/>
        </w:rPr>
        <w:t xml:space="preserve">Synthesis of </w:t>
      </w:r>
      <w:r w:rsidR="007F26C8" w:rsidRPr="00DA2C8F">
        <w:rPr>
          <w:rFonts w:ascii="Times New Roman" w:hAnsi="Times New Roman" w:cs="Times New Roman"/>
          <w:b/>
          <w:i/>
        </w:rPr>
        <w:t>1</w:t>
      </w:r>
    </w:p>
    <w:p w14:paraId="34955E1D" w14:textId="5D0FA34F" w:rsidR="00A36CFB" w:rsidRPr="006F5FB2" w:rsidRDefault="00A36CFB" w:rsidP="00A36CFB">
      <w:pPr>
        <w:jc w:val="both"/>
        <w:rPr>
          <w:rFonts w:ascii="Times New Roman" w:hAnsi="Times New Roman" w:cs="Times New Roman"/>
          <w:vertAlign w:val="superscript"/>
        </w:rPr>
      </w:pPr>
      <w:r w:rsidRPr="006F5FB2">
        <w:rPr>
          <w:rFonts w:ascii="Times New Roman" w:hAnsi="Times New Roman" w:cs="Times New Roman"/>
        </w:rPr>
        <w:t>The desired polyazaaromatic ligand</w:t>
      </w:r>
      <w:r w:rsidR="002C08F8">
        <w:rPr>
          <w:rFonts w:ascii="Times New Roman" w:hAnsi="Times New Roman" w:cs="Times New Roman"/>
        </w:rPr>
        <w:t xml:space="preserve"> </w:t>
      </w:r>
      <w:r w:rsidR="002C08F8" w:rsidRPr="00CC701D">
        <w:rPr>
          <w:rFonts w:ascii="Times New Roman" w:hAnsi="Times New Roman" w:cs="Times New Roman"/>
          <w:b/>
        </w:rPr>
        <w:t>1</w:t>
      </w:r>
      <w:r w:rsidRPr="006F5FB2">
        <w:rPr>
          <w:rFonts w:ascii="Times New Roman" w:hAnsi="Times New Roman" w:cs="Times New Roman"/>
        </w:rPr>
        <w:t xml:space="preserve"> </w:t>
      </w:r>
      <w:r w:rsidR="001665C4">
        <w:rPr>
          <w:rFonts w:ascii="Times New Roman" w:hAnsi="Times New Roman" w:cs="Times New Roman"/>
        </w:rPr>
        <w:t>(</w:t>
      </w:r>
      <w:r w:rsidR="001665C4" w:rsidRPr="001665C4">
        <w:rPr>
          <w:rFonts w:ascii="Times New Roman" w:hAnsi="Times New Roman" w:cs="Times New Roman"/>
          <w:i/>
        </w:rPr>
        <w:t>Supplementary Scheme 1</w:t>
      </w:r>
      <w:r w:rsidR="001665C4">
        <w:rPr>
          <w:rFonts w:ascii="Times New Roman" w:hAnsi="Times New Roman" w:cs="Times New Roman"/>
        </w:rPr>
        <w:t xml:space="preserve">) </w:t>
      </w:r>
      <w:r w:rsidR="007F26C8">
        <w:rPr>
          <w:rFonts w:ascii="Times New Roman" w:hAnsi="Times New Roman" w:cs="Times New Roman"/>
        </w:rPr>
        <w:t>was</w:t>
      </w:r>
      <w:r w:rsidR="007F26C8" w:rsidRPr="006F5FB2">
        <w:rPr>
          <w:rFonts w:ascii="Times New Roman" w:hAnsi="Times New Roman" w:cs="Times New Roman"/>
        </w:rPr>
        <w:t xml:space="preserve"> </w:t>
      </w:r>
      <w:r w:rsidRPr="006F5FB2">
        <w:rPr>
          <w:rFonts w:ascii="Times New Roman" w:hAnsi="Times New Roman" w:cs="Times New Roman"/>
        </w:rPr>
        <w:t>obtained by reacting 5</w:t>
      </w:r>
      <w:r w:rsidRPr="006F5FB2">
        <w:rPr>
          <w:rFonts w:ascii="Times New Roman" w:hAnsi="Times New Roman" w:cs="Times New Roman"/>
        </w:rPr>
        <w:noBreakHyphen/>
        <w:t>amino</w:t>
      </w:r>
      <w:r w:rsidRPr="006F5FB2">
        <w:rPr>
          <w:rFonts w:ascii="Times New Roman" w:hAnsi="Times New Roman" w:cs="Times New Roman"/>
        </w:rPr>
        <w:noBreakHyphen/>
        <w:t>1,10</w:t>
      </w:r>
      <w:r w:rsidRPr="006F5FB2">
        <w:rPr>
          <w:rFonts w:ascii="Times New Roman" w:hAnsi="Times New Roman" w:cs="Times New Roman"/>
        </w:rPr>
        <w:noBreakHyphen/>
        <w:t>phenanthroline (2.05 mmol) dissolved in dichloromethane</w:t>
      </w:r>
      <w:r w:rsidR="007F26C8">
        <w:rPr>
          <w:rFonts w:ascii="Times New Roman" w:hAnsi="Times New Roman" w:cs="Times New Roman"/>
        </w:rPr>
        <w:t xml:space="preserve"> (DCM)</w:t>
      </w:r>
      <w:r w:rsidRPr="006F5FB2">
        <w:rPr>
          <w:rFonts w:ascii="Times New Roman" w:hAnsi="Times New Roman" w:cs="Times New Roman"/>
        </w:rPr>
        <w:t xml:space="preserve"> (100 mL) with succinic anhydride (10.20 mmol) previously dissolved in </w:t>
      </w:r>
      <w:r w:rsidR="007F26C8">
        <w:rPr>
          <w:rFonts w:ascii="Times New Roman" w:hAnsi="Times New Roman" w:cs="Times New Roman"/>
        </w:rPr>
        <w:t>DCM</w:t>
      </w:r>
      <w:r w:rsidR="007F26C8" w:rsidRPr="006F5FB2">
        <w:rPr>
          <w:rFonts w:ascii="Times New Roman" w:hAnsi="Times New Roman" w:cs="Times New Roman"/>
        </w:rPr>
        <w:t xml:space="preserve"> </w:t>
      </w:r>
      <w:r w:rsidRPr="006F5FB2">
        <w:rPr>
          <w:rFonts w:ascii="Times New Roman" w:hAnsi="Times New Roman" w:cs="Times New Roman"/>
        </w:rPr>
        <w:t xml:space="preserve">(50 mL) and slowly added to the first solution. After 5 days of reaction, a pale yellow precipitate </w:t>
      </w:r>
      <w:r w:rsidR="007F26C8">
        <w:rPr>
          <w:rFonts w:ascii="Times New Roman" w:hAnsi="Times New Roman" w:cs="Times New Roman"/>
        </w:rPr>
        <w:t>wa</w:t>
      </w:r>
      <w:r w:rsidR="007F26C8" w:rsidRPr="006F5FB2">
        <w:rPr>
          <w:rFonts w:ascii="Times New Roman" w:hAnsi="Times New Roman" w:cs="Times New Roman"/>
        </w:rPr>
        <w:t xml:space="preserve">s </w:t>
      </w:r>
      <w:r w:rsidRPr="006F5FB2">
        <w:rPr>
          <w:rFonts w:ascii="Times New Roman" w:hAnsi="Times New Roman" w:cs="Times New Roman"/>
        </w:rPr>
        <w:t xml:space="preserve">collected by vacuum filtration, washed with </w:t>
      </w:r>
      <w:r w:rsidR="007F26C8">
        <w:rPr>
          <w:rFonts w:ascii="Times New Roman" w:hAnsi="Times New Roman" w:cs="Times New Roman"/>
        </w:rPr>
        <w:t>DCM,</w:t>
      </w:r>
      <w:r w:rsidR="007F26C8" w:rsidRPr="006F5FB2">
        <w:rPr>
          <w:rFonts w:ascii="Times New Roman" w:hAnsi="Times New Roman" w:cs="Times New Roman"/>
        </w:rPr>
        <w:t xml:space="preserve"> </w:t>
      </w:r>
      <w:r w:rsidRPr="006F5FB2">
        <w:rPr>
          <w:rFonts w:ascii="Times New Roman" w:hAnsi="Times New Roman" w:cs="Times New Roman"/>
        </w:rPr>
        <w:t>and air-dried. The crude product with an average yield of 70%</w:t>
      </w:r>
      <w:r w:rsidR="00113481">
        <w:rPr>
          <w:rFonts w:ascii="Times New Roman" w:hAnsi="Times New Roman" w:cs="Times New Roman"/>
        </w:rPr>
        <w:t xml:space="preserve"> was</w:t>
      </w:r>
      <w:r w:rsidRPr="006F5FB2">
        <w:rPr>
          <w:rFonts w:ascii="Times New Roman" w:hAnsi="Times New Roman" w:cs="Times New Roman"/>
        </w:rPr>
        <w:t xml:space="preserve"> recrystallized in methanol to afford a white solid.</w:t>
      </w:r>
      <w:r w:rsidRPr="006F5FB2">
        <w:rPr>
          <w:rFonts w:ascii="Times New Roman" w:hAnsi="Times New Roman" w:cs="Times New Roman"/>
          <w:vertAlign w:val="superscript"/>
        </w:rPr>
        <w:t xml:space="preserve"> </w:t>
      </w:r>
    </w:p>
    <w:p w14:paraId="61484B09" w14:textId="77777777" w:rsidR="00A36CFB" w:rsidRPr="006F5FB2" w:rsidRDefault="00A36CFB" w:rsidP="00A36CFB">
      <w:pPr>
        <w:jc w:val="both"/>
        <w:rPr>
          <w:rFonts w:ascii="Times New Roman" w:hAnsi="Times New Roman" w:cs="Times New Roman"/>
        </w:rPr>
      </w:pPr>
      <w:r w:rsidRPr="006F5FB2">
        <w:rPr>
          <w:rFonts w:ascii="Times New Roman" w:hAnsi="Times New Roman" w:cs="Times New Roman"/>
          <w:vertAlign w:val="superscript"/>
        </w:rPr>
        <w:t>1</w:t>
      </w:r>
      <w:r w:rsidRPr="006F5FB2">
        <w:rPr>
          <w:rFonts w:ascii="Times New Roman" w:hAnsi="Times New Roman" w:cs="Times New Roman"/>
        </w:rPr>
        <w:t xml:space="preserve">H NMR (300 MHz, </w:t>
      </w:r>
      <w:r w:rsidRPr="006F5FB2">
        <w:rPr>
          <w:rFonts w:ascii="Times New Roman" w:hAnsi="Times New Roman" w:cs="Times New Roman"/>
        </w:rPr>
        <w:sym w:font="Symbol" w:char="F064"/>
      </w:r>
      <w:r w:rsidRPr="006F5FB2">
        <w:rPr>
          <w:rFonts w:ascii="Times New Roman" w:hAnsi="Times New Roman" w:cs="Times New Roman"/>
        </w:rPr>
        <w:t>-DMSO-d</w:t>
      </w:r>
      <w:r w:rsidRPr="006F5FB2">
        <w:rPr>
          <w:rFonts w:ascii="Times New Roman" w:hAnsi="Times New Roman" w:cs="Times New Roman"/>
          <w:vertAlign w:val="subscript"/>
        </w:rPr>
        <w:t>6</w:t>
      </w:r>
      <w:r w:rsidRPr="006F5FB2">
        <w:rPr>
          <w:rFonts w:ascii="Times New Roman" w:hAnsi="Times New Roman" w:cs="Times New Roman"/>
        </w:rPr>
        <w:t>/ppm) 12.18 (bs, 1H, -COO</w:t>
      </w:r>
      <w:r w:rsidRPr="006F5FB2">
        <w:rPr>
          <w:rFonts w:ascii="Times New Roman" w:hAnsi="Times New Roman" w:cs="Times New Roman"/>
          <w:i/>
        </w:rPr>
        <w:t>H</w:t>
      </w:r>
      <w:r w:rsidRPr="006F5FB2">
        <w:rPr>
          <w:rFonts w:ascii="Times New Roman" w:hAnsi="Times New Roman" w:cs="Times New Roman"/>
        </w:rPr>
        <w:t xml:space="preserve">), 10.19 (s, 1H, -NH-), 9.12 (dd, 1H, </w:t>
      </w:r>
      <w:r w:rsidRPr="006F5FB2">
        <w:rPr>
          <w:rFonts w:ascii="Times New Roman" w:hAnsi="Times New Roman" w:cs="Times New Roman"/>
          <w:vertAlign w:val="superscript"/>
        </w:rPr>
        <w:t>3</w:t>
      </w:r>
      <w:r w:rsidRPr="006F5FB2">
        <w:rPr>
          <w:rFonts w:ascii="Times New Roman" w:hAnsi="Times New Roman" w:cs="Times New Roman"/>
        </w:rPr>
        <w:t xml:space="preserve">J=4.0 Hz, </w:t>
      </w:r>
      <w:r w:rsidRPr="006F5FB2">
        <w:rPr>
          <w:rFonts w:ascii="Times New Roman" w:hAnsi="Times New Roman" w:cs="Times New Roman"/>
          <w:vertAlign w:val="superscript"/>
        </w:rPr>
        <w:t>4</w:t>
      </w:r>
      <w:r w:rsidRPr="006F5FB2">
        <w:rPr>
          <w:rFonts w:ascii="Times New Roman" w:hAnsi="Times New Roman" w:cs="Times New Roman"/>
        </w:rPr>
        <w:t>J=1.6 Hz, H</w:t>
      </w:r>
      <w:r w:rsidRPr="006F5FB2">
        <w:rPr>
          <w:rFonts w:ascii="Times New Roman" w:hAnsi="Times New Roman" w:cs="Times New Roman"/>
          <w:vertAlign w:val="subscript"/>
        </w:rPr>
        <w:t>2</w:t>
      </w:r>
      <w:r w:rsidRPr="006F5FB2">
        <w:rPr>
          <w:rFonts w:ascii="Times New Roman" w:hAnsi="Times New Roman" w:cs="Times New Roman"/>
        </w:rPr>
        <w:t xml:space="preserve">), 9.03 (dd, 1H, </w:t>
      </w:r>
      <w:r w:rsidRPr="006F5FB2">
        <w:rPr>
          <w:rFonts w:ascii="Times New Roman" w:hAnsi="Times New Roman" w:cs="Times New Roman"/>
          <w:vertAlign w:val="superscript"/>
        </w:rPr>
        <w:t>3</w:t>
      </w:r>
      <w:r w:rsidRPr="006F5FB2">
        <w:rPr>
          <w:rFonts w:ascii="Times New Roman" w:hAnsi="Times New Roman" w:cs="Times New Roman"/>
        </w:rPr>
        <w:t xml:space="preserve">J=4.4 Hz, </w:t>
      </w:r>
      <w:r w:rsidRPr="006F5FB2">
        <w:rPr>
          <w:rFonts w:ascii="Times New Roman" w:hAnsi="Times New Roman" w:cs="Times New Roman"/>
          <w:vertAlign w:val="superscript"/>
        </w:rPr>
        <w:t>4</w:t>
      </w:r>
      <w:r w:rsidRPr="006F5FB2">
        <w:rPr>
          <w:rFonts w:ascii="Times New Roman" w:hAnsi="Times New Roman" w:cs="Times New Roman"/>
        </w:rPr>
        <w:t>J=2.0 Hz, H</w:t>
      </w:r>
      <w:r w:rsidRPr="006F5FB2">
        <w:rPr>
          <w:rFonts w:ascii="Times New Roman" w:hAnsi="Times New Roman" w:cs="Times New Roman"/>
          <w:vertAlign w:val="subscript"/>
        </w:rPr>
        <w:t>9</w:t>
      </w:r>
      <w:r w:rsidRPr="006F5FB2">
        <w:rPr>
          <w:rFonts w:ascii="Times New Roman" w:hAnsi="Times New Roman" w:cs="Times New Roman"/>
        </w:rPr>
        <w:t xml:space="preserve">), 8.64 (dd, 1H, </w:t>
      </w:r>
      <w:r w:rsidRPr="006F5FB2">
        <w:rPr>
          <w:rFonts w:ascii="Times New Roman" w:hAnsi="Times New Roman" w:cs="Times New Roman"/>
          <w:vertAlign w:val="superscript"/>
        </w:rPr>
        <w:t>3</w:t>
      </w:r>
      <w:r w:rsidRPr="006F5FB2">
        <w:rPr>
          <w:rFonts w:ascii="Times New Roman" w:hAnsi="Times New Roman" w:cs="Times New Roman"/>
        </w:rPr>
        <w:t xml:space="preserve">J=8.4 Hz, </w:t>
      </w:r>
      <w:r w:rsidRPr="006F5FB2">
        <w:rPr>
          <w:rFonts w:ascii="Times New Roman" w:hAnsi="Times New Roman" w:cs="Times New Roman"/>
          <w:vertAlign w:val="superscript"/>
        </w:rPr>
        <w:t>4</w:t>
      </w:r>
      <w:r w:rsidRPr="006F5FB2">
        <w:rPr>
          <w:rFonts w:ascii="Times New Roman" w:hAnsi="Times New Roman" w:cs="Times New Roman"/>
        </w:rPr>
        <w:t>J=1.6 Hz, H</w:t>
      </w:r>
      <w:r w:rsidRPr="006F5FB2">
        <w:rPr>
          <w:rFonts w:ascii="Times New Roman" w:hAnsi="Times New Roman" w:cs="Times New Roman"/>
          <w:vertAlign w:val="subscript"/>
        </w:rPr>
        <w:t>4</w:t>
      </w:r>
      <w:r w:rsidRPr="006F5FB2">
        <w:rPr>
          <w:rFonts w:ascii="Times New Roman" w:hAnsi="Times New Roman" w:cs="Times New Roman"/>
        </w:rPr>
        <w:t xml:space="preserve">), 8.44 (dd, 1H, </w:t>
      </w:r>
      <w:r w:rsidRPr="006F5FB2">
        <w:rPr>
          <w:rFonts w:ascii="Times New Roman" w:hAnsi="Times New Roman" w:cs="Times New Roman"/>
          <w:vertAlign w:val="superscript"/>
        </w:rPr>
        <w:t>3</w:t>
      </w:r>
      <w:r w:rsidRPr="006F5FB2">
        <w:rPr>
          <w:rFonts w:ascii="Times New Roman" w:hAnsi="Times New Roman" w:cs="Times New Roman"/>
        </w:rPr>
        <w:t xml:space="preserve">J=8.0 Hz, </w:t>
      </w:r>
      <w:r w:rsidRPr="006F5FB2">
        <w:rPr>
          <w:rFonts w:ascii="Times New Roman" w:hAnsi="Times New Roman" w:cs="Times New Roman"/>
          <w:vertAlign w:val="superscript"/>
        </w:rPr>
        <w:t>4</w:t>
      </w:r>
      <w:r w:rsidRPr="006F5FB2">
        <w:rPr>
          <w:rFonts w:ascii="Times New Roman" w:hAnsi="Times New Roman" w:cs="Times New Roman"/>
        </w:rPr>
        <w:t>J=2.0 Hz, H</w:t>
      </w:r>
      <w:r w:rsidRPr="006F5FB2">
        <w:rPr>
          <w:rFonts w:ascii="Times New Roman" w:hAnsi="Times New Roman" w:cs="Times New Roman"/>
          <w:vertAlign w:val="subscript"/>
        </w:rPr>
        <w:t>7</w:t>
      </w:r>
      <w:r w:rsidRPr="006F5FB2">
        <w:rPr>
          <w:rFonts w:ascii="Times New Roman" w:hAnsi="Times New Roman" w:cs="Times New Roman"/>
        </w:rPr>
        <w:t>), 8.14 (s, 1H, H</w:t>
      </w:r>
      <w:r w:rsidRPr="006F5FB2">
        <w:rPr>
          <w:rFonts w:ascii="Times New Roman" w:hAnsi="Times New Roman" w:cs="Times New Roman"/>
          <w:vertAlign w:val="subscript"/>
        </w:rPr>
        <w:t>6</w:t>
      </w:r>
      <w:r w:rsidRPr="006F5FB2">
        <w:rPr>
          <w:rFonts w:ascii="Times New Roman" w:hAnsi="Times New Roman" w:cs="Times New Roman"/>
        </w:rPr>
        <w:t xml:space="preserve">), 7.80 (dd, 1H, </w:t>
      </w:r>
      <w:r w:rsidRPr="006F5FB2">
        <w:rPr>
          <w:rFonts w:ascii="Times New Roman" w:hAnsi="Times New Roman" w:cs="Times New Roman"/>
          <w:vertAlign w:val="superscript"/>
        </w:rPr>
        <w:t>3</w:t>
      </w:r>
      <w:r w:rsidRPr="006F5FB2">
        <w:rPr>
          <w:rFonts w:ascii="Times New Roman" w:hAnsi="Times New Roman" w:cs="Times New Roman"/>
        </w:rPr>
        <w:t xml:space="preserve">J=4.0 Hz, </w:t>
      </w:r>
      <w:r w:rsidRPr="006F5FB2">
        <w:rPr>
          <w:rFonts w:ascii="Times New Roman" w:hAnsi="Times New Roman" w:cs="Times New Roman"/>
          <w:vertAlign w:val="superscript"/>
        </w:rPr>
        <w:t>3</w:t>
      </w:r>
      <w:r w:rsidRPr="006F5FB2">
        <w:rPr>
          <w:rFonts w:ascii="Times New Roman" w:hAnsi="Times New Roman" w:cs="Times New Roman"/>
        </w:rPr>
        <w:t>J=8.4 Hz, H</w:t>
      </w:r>
      <w:r w:rsidRPr="006F5FB2">
        <w:rPr>
          <w:rFonts w:ascii="Times New Roman" w:hAnsi="Times New Roman" w:cs="Times New Roman"/>
          <w:vertAlign w:val="subscript"/>
        </w:rPr>
        <w:t>3</w:t>
      </w:r>
      <w:r w:rsidRPr="006F5FB2">
        <w:rPr>
          <w:rFonts w:ascii="Times New Roman" w:hAnsi="Times New Roman" w:cs="Times New Roman"/>
        </w:rPr>
        <w:t xml:space="preserve">), 7.73 (dd, 1H, </w:t>
      </w:r>
      <w:r w:rsidRPr="006F5FB2">
        <w:rPr>
          <w:rFonts w:ascii="Times New Roman" w:hAnsi="Times New Roman" w:cs="Times New Roman"/>
          <w:vertAlign w:val="superscript"/>
        </w:rPr>
        <w:t>3</w:t>
      </w:r>
      <w:r w:rsidRPr="006F5FB2">
        <w:rPr>
          <w:rFonts w:ascii="Times New Roman" w:hAnsi="Times New Roman" w:cs="Times New Roman"/>
        </w:rPr>
        <w:t xml:space="preserve">J=4.4 Hz, </w:t>
      </w:r>
      <w:r w:rsidRPr="006F5FB2">
        <w:rPr>
          <w:rFonts w:ascii="Times New Roman" w:hAnsi="Times New Roman" w:cs="Times New Roman"/>
          <w:vertAlign w:val="superscript"/>
        </w:rPr>
        <w:t>3</w:t>
      </w:r>
      <w:r w:rsidRPr="006F5FB2">
        <w:rPr>
          <w:rFonts w:ascii="Times New Roman" w:hAnsi="Times New Roman" w:cs="Times New Roman"/>
        </w:rPr>
        <w:t>J=8.0 Hz, H</w:t>
      </w:r>
      <w:r w:rsidRPr="006F5FB2">
        <w:rPr>
          <w:rFonts w:ascii="Times New Roman" w:hAnsi="Times New Roman" w:cs="Times New Roman"/>
          <w:vertAlign w:val="subscript"/>
        </w:rPr>
        <w:t>8</w:t>
      </w:r>
      <w:r w:rsidRPr="006F5FB2">
        <w:rPr>
          <w:rFonts w:ascii="Times New Roman" w:hAnsi="Times New Roman" w:cs="Times New Roman"/>
        </w:rPr>
        <w:t xml:space="preserve">), 2.78 (t, 2H, </w:t>
      </w:r>
      <w:r w:rsidRPr="006F5FB2">
        <w:rPr>
          <w:rFonts w:ascii="Times New Roman" w:hAnsi="Times New Roman" w:cs="Times New Roman"/>
          <w:vertAlign w:val="superscript"/>
        </w:rPr>
        <w:t>3</w:t>
      </w:r>
      <w:r w:rsidRPr="006F5FB2">
        <w:rPr>
          <w:rFonts w:ascii="Times New Roman" w:hAnsi="Times New Roman" w:cs="Times New Roman"/>
        </w:rPr>
        <w:t>J=6.4 Hz, H</w:t>
      </w:r>
      <w:r w:rsidRPr="006F5FB2">
        <w:rPr>
          <w:rFonts w:ascii="Times New Roman" w:hAnsi="Times New Roman" w:cs="Times New Roman"/>
          <w:vertAlign w:val="subscript"/>
        </w:rPr>
        <w:sym w:font="Symbol" w:char="F061"/>
      </w:r>
      <w:r w:rsidRPr="006F5FB2">
        <w:rPr>
          <w:rFonts w:ascii="Times New Roman" w:hAnsi="Times New Roman" w:cs="Times New Roman"/>
        </w:rPr>
        <w:t xml:space="preserve">), 2.62 (t, 2H, </w:t>
      </w:r>
      <w:r w:rsidRPr="006F5FB2">
        <w:rPr>
          <w:rFonts w:ascii="Times New Roman" w:hAnsi="Times New Roman" w:cs="Times New Roman"/>
          <w:vertAlign w:val="superscript"/>
        </w:rPr>
        <w:t>3</w:t>
      </w:r>
      <w:r w:rsidRPr="006F5FB2">
        <w:rPr>
          <w:rFonts w:ascii="Times New Roman" w:hAnsi="Times New Roman" w:cs="Times New Roman"/>
        </w:rPr>
        <w:t>J =6.4 Hz, H</w:t>
      </w:r>
      <w:r w:rsidRPr="006F5FB2">
        <w:rPr>
          <w:rFonts w:ascii="Times New Roman" w:hAnsi="Times New Roman" w:cs="Times New Roman"/>
          <w:vertAlign w:val="subscript"/>
        </w:rPr>
        <w:sym w:font="Symbol" w:char="F062"/>
      </w:r>
      <w:r w:rsidRPr="006F5FB2">
        <w:rPr>
          <w:rFonts w:ascii="Times New Roman" w:hAnsi="Times New Roman" w:cs="Times New Roman"/>
        </w:rPr>
        <w:t>).</w:t>
      </w:r>
    </w:p>
    <w:p w14:paraId="2D738391" w14:textId="77777777" w:rsidR="00A36CFB" w:rsidRPr="006F5FB2" w:rsidRDefault="00A36CFB" w:rsidP="00A36CFB">
      <w:pPr>
        <w:jc w:val="both"/>
        <w:rPr>
          <w:rFonts w:ascii="Times New Roman" w:hAnsi="Times New Roman" w:cs="Times New Roman"/>
        </w:rPr>
      </w:pPr>
      <w:r w:rsidRPr="006F5FB2">
        <w:rPr>
          <w:rFonts w:ascii="Times New Roman" w:hAnsi="Times New Roman" w:cs="Times New Roman"/>
          <w:vertAlign w:val="superscript"/>
        </w:rPr>
        <w:t>13</w:t>
      </w:r>
      <w:r w:rsidRPr="006F5FB2">
        <w:rPr>
          <w:rFonts w:ascii="Times New Roman" w:hAnsi="Times New Roman" w:cs="Times New Roman"/>
        </w:rPr>
        <w:t xml:space="preserve">C NMR (75 MHz, </w:t>
      </w:r>
      <w:r w:rsidRPr="006F5FB2">
        <w:rPr>
          <w:rFonts w:ascii="Times New Roman" w:hAnsi="Times New Roman" w:cs="Times New Roman"/>
        </w:rPr>
        <w:sym w:font="Symbol" w:char="F064"/>
      </w:r>
      <w:r w:rsidRPr="006F5FB2">
        <w:rPr>
          <w:rFonts w:ascii="Times New Roman" w:hAnsi="Times New Roman" w:cs="Times New Roman"/>
        </w:rPr>
        <w:t>-DMSO-d</w:t>
      </w:r>
      <w:r w:rsidRPr="006F5FB2">
        <w:rPr>
          <w:rFonts w:ascii="Times New Roman" w:hAnsi="Times New Roman" w:cs="Times New Roman"/>
          <w:vertAlign w:val="subscript"/>
        </w:rPr>
        <w:t>6</w:t>
      </w:r>
      <w:r w:rsidRPr="006F5FB2">
        <w:rPr>
          <w:rFonts w:ascii="Times New Roman" w:hAnsi="Times New Roman" w:cs="Times New Roman"/>
        </w:rPr>
        <w:t>/ppm) 173.67, 171.17, 149.62, 149.07, 145.64, 142.62, 135.60, 131.70, 131.64, 127.93, 124.60, 123.41, 122.63, 119.83, 30.81, 29.09.</w:t>
      </w:r>
    </w:p>
    <w:p w14:paraId="438B2FB6" w14:textId="485B06F2" w:rsidR="00A36CFB" w:rsidRDefault="00A36CFB" w:rsidP="00A36CFB">
      <w:pPr>
        <w:jc w:val="both"/>
        <w:rPr>
          <w:rFonts w:ascii="Times New Roman" w:hAnsi="Times New Roman" w:cs="Times New Roman"/>
        </w:rPr>
      </w:pPr>
      <w:r w:rsidRPr="006F5FB2">
        <w:rPr>
          <w:rFonts w:ascii="Times New Roman" w:hAnsi="Times New Roman" w:cs="Times New Roman"/>
        </w:rPr>
        <w:t>ESI-MS m/z observed for C</w:t>
      </w:r>
      <w:r w:rsidRPr="006F5FB2">
        <w:rPr>
          <w:rFonts w:ascii="Times New Roman" w:hAnsi="Times New Roman" w:cs="Times New Roman"/>
          <w:vertAlign w:val="subscript"/>
        </w:rPr>
        <w:t>16</w:t>
      </w:r>
      <w:r w:rsidRPr="006F5FB2">
        <w:rPr>
          <w:rFonts w:ascii="Times New Roman" w:hAnsi="Times New Roman" w:cs="Times New Roman"/>
        </w:rPr>
        <w:t>H</w:t>
      </w:r>
      <w:r w:rsidRPr="006F5FB2">
        <w:rPr>
          <w:rFonts w:ascii="Times New Roman" w:hAnsi="Times New Roman" w:cs="Times New Roman"/>
          <w:vertAlign w:val="subscript"/>
        </w:rPr>
        <w:t>14</w:t>
      </w:r>
      <w:r w:rsidRPr="006F5FB2">
        <w:rPr>
          <w:rFonts w:ascii="Times New Roman" w:hAnsi="Times New Roman" w:cs="Times New Roman"/>
        </w:rPr>
        <w:t>N</w:t>
      </w:r>
      <w:r w:rsidRPr="006F5FB2">
        <w:rPr>
          <w:rFonts w:ascii="Times New Roman" w:hAnsi="Times New Roman" w:cs="Times New Roman"/>
          <w:vertAlign w:val="subscript"/>
        </w:rPr>
        <w:t>3</w:t>
      </w:r>
      <w:r w:rsidRPr="006F5FB2">
        <w:rPr>
          <w:rFonts w:ascii="Times New Roman" w:hAnsi="Times New Roman" w:cs="Times New Roman"/>
        </w:rPr>
        <w:t>O</w:t>
      </w:r>
      <w:r w:rsidRPr="006F5FB2">
        <w:rPr>
          <w:rFonts w:ascii="Times New Roman" w:hAnsi="Times New Roman" w:cs="Times New Roman"/>
          <w:vertAlign w:val="subscript"/>
        </w:rPr>
        <w:t>3</w:t>
      </w:r>
      <w:r w:rsidRPr="006F5FB2">
        <w:rPr>
          <w:rFonts w:ascii="Times New Roman" w:hAnsi="Times New Roman" w:cs="Times New Roman"/>
        </w:rPr>
        <w:t xml:space="preserve"> </w:t>
      </w:r>
      <w:r w:rsidR="007A694B">
        <w:rPr>
          <w:rFonts w:ascii="Times New Roman" w:hAnsi="Times New Roman" w:cs="Times New Roman"/>
        </w:rPr>
        <w:t>[</w:t>
      </w:r>
      <w:r w:rsidRPr="006F5FB2">
        <w:rPr>
          <w:rFonts w:ascii="Times New Roman" w:hAnsi="Times New Roman" w:cs="Times New Roman"/>
        </w:rPr>
        <w:t>M+H</w:t>
      </w:r>
      <w:r w:rsidR="007A694B">
        <w:rPr>
          <w:rFonts w:ascii="Times New Roman" w:hAnsi="Times New Roman" w:cs="Times New Roman"/>
        </w:rPr>
        <w:t>]</w:t>
      </w:r>
      <w:r w:rsidR="007A694B" w:rsidRPr="006F5FB2">
        <w:rPr>
          <w:rFonts w:ascii="Times New Roman" w:hAnsi="Times New Roman" w:cs="Times New Roman"/>
          <w:vertAlign w:val="superscript"/>
        </w:rPr>
        <w:t>+</w:t>
      </w:r>
      <w:r w:rsidR="007A694B" w:rsidRPr="006F5FB2">
        <w:rPr>
          <w:rFonts w:ascii="Times New Roman" w:hAnsi="Times New Roman" w:cs="Times New Roman"/>
        </w:rPr>
        <w:t xml:space="preserve">: </w:t>
      </w:r>
      <w:r w:rsidRPr="006F5FB2">
        <w:rPr>
          <w:rFonts w:ascii="Times New Roman" w:hAnsi="Times New Roman" w:cs="Times New Roman"/>
        </w:rPr>
        <w:t xml:space="preserve">296.10 (100%), </w:t>
      </w:r>
      <w:r w:rsidR="007A694B">
        <w:rPr>
          <w:rFonts w:ascii="Times New Roman" w:hAnsi="Times New Roman" w:cs="Times New Roman"/>
        </w:rPr>
        <w:t>[</w:t>
      </w:r>
      <w:r w:rsidRPr="006F5FB2">
        <w:rPr>
          <w:rFonts w:ascii="Times New Roman" w:hAnsi="Times New Roman" w:cs="Times New Roman"/>
        </w:rPr>
        <w:t>2M+Na</w:t>
      </w:r>
      <w:r w:rsidR="007A694B">
        <w:rPr>
          <w:rFonts w:ascii="Times New Roman" w:hAnsi="Times New Roman" w:cs="Times New Roman"/>
        </w:rPr>
        <w:t>]</w:t>
      </w:r>
      <w:r w:rsidRPr="006F5FB2">
        <w:rPr>
          <w:rFonts w:ascii="Times New Roman" w:hAnsi="Times New Roman" w:cs="Times New Roman"/>
          <w:vertAlign w:val="superscript"/>
        </w:rPr>
        <w:t>+</w:t>
      </w:r>
      <w:r w:rsidRPr="006F5FB2">
        <w:rPr>
          <w:rFonts w:ascii="Times New Roman" w:hAnsi="Times New Roman" w:cs="Times New Roman"/>
        </w:rPr>
        <w:t>: 613.18 (15%)</w:t>
      </w:r>
    </w:p>
    <w:p w14:paraId="67265D6F" w14:textId="77777777" w:rsidR="00637E4C" w:rsidRPr="006F5FB2" w:rsidRDefault="00637E4C" w:rsidP="00A36CFB">
      <w:pPr>
        <w:jc w:val="both"/>
        <w:rPr>
          <w:rFonts w:ascii="Times New Roman" w:hAnsi="Times New Roman" w:cs="Times New Roman"/>
          <w:b/>
        </w:rPr>
      </w:pPr>
    </w:p>
    <w:p w14:paraId="4DB23162" w14:textId="508517F9" w:rsidR="00A36CFB" w:rsidRPr="00DA2C8F" w:rsidRDefault="00A36CFB" w:rsidP="00A36CFB">
      <w:pPr>
        <w:spacing w:line="360" w:lineRule="auto"/>
        <w:jc w:val="both"/>
        <w:rPr>
          <w:rFonts w:ascii="Times New Roman" w:hAnsi="Times New Roman" w:cs="Times New Roman"/>
          <w:b/>
          <w:i/>
        </w:rPr>
      </w:pPr>
      <w:r w:rsidRPr="00DA2C8F">
        <w:rPr>
          <w:rFonts w:ascii="Times New Roman" w:hAnsi="Times New Roman" w:cs="Times New Roman"/>
          <w:b/>
          <w:i/>
        </w:rPr>
        <w:t xml:space="preserve">Synthesis of </w:t>
      </w:r>
      <w:r w:rsidR="000478E6" w:rsidRPr="00DA2C8F">
        <w:rPr>
          <w:rFonts w:ascii="Times New Roman" w:hAnsi="Times New Roman" w:cs="Times New Roman"/>
          <w:b/>
          <w:i/>
        </w:rPr>
        <w:t>2</w:t>
      </w:r>
    </w:p>
    <w:p w14:paraId="2FF0AD9B" w14:textId="3734CA8A" w:rsidR="00A2646D" w:rsidRPr="003F1494" w:rsidRDefault="002C08F8" w:rsidP="001665C4">
      <w:pPr>
        <w:spacing w:afterLines="100" w:after="360"/>
        <w:jc w:val="both"/>
        <w:rPr>
          <w:rFonts w:ascii="Times New Roman" w:hAnsi="Times New Roman" w:cs="Times New Roman"/>
          <w:color w:val="FF0000"/>
        </w:rPr>
      </w:pPr>
      <w:r>
        <w:rPr>
          <w:rFonts w:ascii="Times New Roman" w:hAnsi="Times New Roman" w:cs="Times New Roman"/>
        </w:rPr>
        <w:t xml:space="preserve">A precursor benzeneruthenium (II) chloride dimer </w:t>
      </w:r>
      <w:r w:rsidRPr="0053085D">
        <w:rPr>
          <w:rFonts w:ascii="Times New Roman" w:hAnsi="Times New Roman" w:cs="Times New Roman"/>
        </w:rPr>
        <w:t>[Ru(</w:t>
      </w:r>
      <w:r w:rsidRPr="0053085D">
        <w:rPr>
          <w:rFonts w:ascii="Times New Roman" w:hAnsi="Times New Roman" w:cs="Times New Roman"/>
          <w:lang w:val="el-GR"/>
        </w:rPr>
        <w:t>η</w:t>
      </w:r>
      <w:r w:rsidRPr="0053085D">
        <w:rPr>
          <w:rFonts w:ascii="Times New Roman" w:hAnsi="Times New Roman" w:cs="Times New Roman"/>
          <w:vertAlign w:val="superscript"/>
        </w:rPr>
        <w:t>6</w:t>
      </w:r>
      <w:r w:rsidRPr="0053085D">
        <w:rPr>
          <w:rFonts w:ascii="Times New Roman" w:hAnsi="Times New Roman" w:cs="Times New Roman"/>
        </w:rPr>
        <w:t>-C</w:t>
      </w:r>
      <w:r w:rsidRPr="0053085D">
        <w:rPr>
          <w:rFonts w:ascii="Times New Roman" w:hAnsi="Times New Roman" w:cs="Times New Roman"/>
          <w:vertAlign w:val="subscript"/>
        </w:rPr>
        <w:t>6</w:t>
      </w:r>
      <w:r w:rsidRPr="0053085D">
        <w:rPr>
          <w:rFonts w:ascii="Times New Roman" w:hAnsi="Times New Roman" w:cs="Times New Roman"/>
        </w:rPr>
        <w:t>H</w:t>
      </w:r>
      <w:r w:rsidRPr="0053085D">
        <w:rPr>
          <w:rFonts w:ascii="Times New Roman" w:hAnsi="Times New Roman" w:cs="Times New Roman"/>
          <w:vertAlign w:val="subscript"/>
        </w:rPr>
        <w:t>6</w:t>
      </w:r>
      <w:r w:rsidRPr="0053085D">
        <w:rPr>
          <w:rFonts w:ascii="Times New Roman" w:hAnsi="Times New Roman" w:cs="Times New Roman"/>
        </w:rPr>
        <w:t>)Cl</w:t>
      </w:r>
      <w:r w:rsidRPr="0053085D">
        <w:rPr>
          <w:rFonts w:ascii="Times New Roman" w:hAnsi="Times New Roman" w:cs="Times New Roman"/>
          <w:vertAlign w:val="subscript"/>
        </w:rPr>
        <w:t>2</w:t>
      </w:r>
      <w:r w:rsidRPr="0053085D">
        <w:rPr>
          <w:rFonts w:ascii="Times New Roman" w:hAnsi="Times New Roman" w:cs="Times New Roman"/>
        </w:rPr>
        <w:t>]</w:t>
      </w:r>
      <w:r w:rsidRPr="0053085D">
        <w:rPr>
          <w:rFonts w:ascii="Times New Roman" w:hAnsi="Times New Roman" w:cs="Times New Roman"/>
          <w:vertAlign w:val="subscript"/>
        </w:rPr>
        <w:t>2</w:t>
      </w:r>
      <w:r w:rsidR="006A310D" w:rsidRPr="00567AFB">
        <w:rPr>
          <w:rFonts w:ascii="Times New Roman" w:hAnsi="Times New Roman" w:cs="Times New Roman"/>
        </w:rPr>
        <w:t xml:space="preserve"> (0.13 mmol)</w:t>
      </w:r>
      <w:r w:rsidR="00A36CFB" w:rsidRPr="00567AFB">
        <w:rPr>
          <w:rFonts w:ascii="Times New Roman" w:hAnsi="Times New Roman" w:cs="Times New Roman"/>
        </w:rPr>
        <w:t xml:space="preserve"> </w:t>
      </w:r>
      <w:r>
        <w:rPr>
          <w:rFonts w:ascii="Times New Roman" w:hAnsi="Times New Roman" w:cs="Times New Roman"/>
          <w:lang w:val="en-GB"/>
        </w:rPr>
        <w:t>was suspended in ethanol in the presence of</w:t>
      </w:r>
      <w:r w:rsidRPr="00567AFB" w:rsidDel="002C08F8">
        <w:rPr>
          <w:rFonts w:ascii="Times New Roman" w:hAnsi="Times New Roman" w:cs="Times New Roman"/>
        </w:rPr>
        <w:t xml:space="preserve"> </w:t>
      </w:r>
      <w:r w:rsidRPr="00CC701D">
        <w:rPr>
          <w:rFonts w:ascii="Times New Roman" w:hAnsi="Times New Roman" w:cs="Times New Roman"/>
          <w:b/>
        </w:rPr>
        <w:t>1</w:t>
      </w:r>
      <w:r w:rsidR="006A310D" w:rsidRPr="00567AFB">
        <w:rPr>
          <w:rFonts w:ascii="Times New Roman" w:hAnsi="Times New Roman" w:cs="Times New Roman"/>
        </w:rPr>
        <w:t xml:space="preserve"> (0.26 mmol)</w:t>
      </w:r>
      <w:r>
        <w:rPr>
          <w:rFonts w:ascii="Times New Roman" w:hAnsi="Times New Roman" w:cs="Times New Roman"/>
        </w:rPr>
        <w:t>,</w:t>
      </w:r>
      <w:r w:rsidR="00A36CFB" w:rsidRPr="00567AFB">
        <w:rPr>
          <w:rFonts w:ascii="Times New Roman" w:hAnsi="Times New Roman" w:cs="Times New Roman"/>
        </w:rPr>
        <w:t xml:space="preserve"> and stirred </w:t>
      </w:r>
      <w:r w:rsidR="006A310D">
        <w:rPr>
          <w:rFonts w:ascii="Times New Roman" w:hAnsi="Times New Roman" w:cs="Times New Roman"/>
        </w:rPr>
        <w:t>for</w:t>
      </w:r>
      <w:r w:rsidR="00A36CFB" w:rsidRPr="00567AFB">
        <w:rPr>
          <w:rFonts w:ascii="Times New Roman" w:hAnsi="Times New Roman" w:cs="Times New Roman"/>
        </w:rPr>
        <w:t xml:space="preserve"> 2 hours at 25°C. </w:t>
      </w:r>
      <w:r>
        <w:rPr>
          <w:rFonts w:ascii="Times New Roman" w:hAnsi="Times New Roman" w:cs="Times New Roman"/>
        </w:rPr>
        <w:t xml:space="preserve">A </w:t>
      </w:r>
      <w:r w:rsidRPr="00567AFB">
        <w:rPr>
          <w:rFonts w:ascii="Times New Roman" w:hAnsi="Times New Roman" w:cs="Times New Roman"/>
        </w:rPr>
        <w:t xml:space="preserve">16 mL aqueous solution containing </w:t>
      </w:r>
      <w:r w:rsidR="00FF7AF4" w:rsidRPr="00567AFB">
        <w:rPr>
          <w:rFonts w:ascii="Times New Roman" w:hAnsi="Times New Roman" w:cs="Times New Roman"/>
        </w:rPr>
        <w:t>1,4,5,8-tetraazaphenanthrene</w:t>
      </w:r>
      <w:r w:rsidR="00FF7AF4" w:rsidRPr="00FF7AF4">
        <w:rPr>
          <w:rFonts w:ascii="Times New Roman" w:hAnsi="Times New Roman" w:cs="Times New Roman"/>
          <w:b/>
        </w:rPr>
        <w:t xml:space="preserve"> </w:t>
      </w:r>
      <w:r w:rsidR="00FF7AF4" w:rsidRPr="00CC701D">
        <w:rPr>
          <w:rFonts w:ascii="Times New Roman" w:hAnsi="Times New Roman" w:cs="Times New Roman"/>
        </w:rPr>
        <w:t>(TAP)</w:t>
      </w:r>
      <w:r w:rsidRPr="00FF7AF4">
        <w:rPr>
          <w:rFonts w:ascii="Times New Roman" w:hAnsi="Times New Roman" w:cs="Times New Roman"/>
        </w:rPr>
        <w:t xml:space="preserve"> </w:t>
      </w:r>
      <w:r w:rsidRPr="00567AFB">
        <w:rPr>
          <w:rFonts w:ascii="Times New Roman" w:hAnsi="Times New Roman" w:cs="Times New Roman"/>
        </w:rPr>
        <w:t>(0.52 mmol)</w:t>
      </w:r>
      <w:r>
        <w:rPr>
          <w:rFonts w:ascii="Times New Roman" w:hAnsi="Times New Roman" w:cs="Times New Roman"/>
        </w:rPr>
        <w:t xml:space="preserve"> was subsequently added,</w:t>
      </w:r>
      <w:r w:rsidRPr="000E1D7C">
        <w:rPr>
          <w:rFonts w:ascii="Times New Roman" w:hAnsi="Times New Roman" w:cs="Times New Roman"/>
        </w:rPr>
        <w:t xml:space="preserve"> </w:t>
      </w:r>
      <w:r>
        <w:rPr>
          <w:rFonts w:ascii="Times New Roman" w:hAnsi="Times New Roman" w:cs="Times New Roman"/>
        </w:rPr>
        <w:t xml:space="preserve">the resulting mixture was </w:t>
      </w:r>
      <w:r w:rsidR="00591D77">
        <w:rPr>
          <w:rFonts w:ascii="Times New Roman" w:hAnsi="Times New Roman" w:cs="Times New Roman"/>
        </w:rPr>
        <w:t xml:space="preserve">heated </w:t>
      </w:r>
      <w:r w:rsidR="00F57E44">
        <w:rPr>
          <w:rFonts w:ascii="Times New Roman" w:hAnsi="Times New Roman" w:cs="Times New Roman"/>
        </w:rPr>
        <w:t>under reflux</w:t>
      </w:r>
      <w:r>
        <w:rPr>
          <w:rFonts w:ascii="Times New Roman" w:hAnsi="Times New Roman" w:cs="Times New Roman"/>
        </w:rPr>
        <w:t xml:space="preserve"> and further stirred overnight under argon.</w:t>
      </w:r>
      <w:r w:rsidR="00A36CFB" w:rsidRPr="00567AFB">
        <w:rPr>
          <w:rFonts w:ascii="Times New Roman" w:hAnsi="Times New Roman" w:cs="Times New Roman"/>
        </w:rPr>
        <w:t xml:space="preserve"> </w:t>
      </w:r>
      <w:r w:rsidR="00591D77">
        <w:rPr>
          <w:rFonts w:ascii="Times New Roman" w:hAnsi="Times New Roman" w:cs="Times New Roman"/>
        </w:rPr>
        <w:t>S</w:t>
      </w:r>
      <w:r w:rsidR="00F57E44">
        <w:rPr>
          <w:rFonts w:ascii="Times New Roman" w:hAnsi="Times New Roman" w:cs="Times New Roman"/>
        </w:rPr>
        <w:t>aturated KPF</w:t>
      </w:r>
      <w:r w:rsidR="00F57E44" w:rsidRPr="00635785">
        <w:rPr>
          <w:rFonts w:ascii="Times New Roman" w:hAnsi="Times New Roman" w:cs="Times New Roman"/>
          <w:vertAlign w:val="subscript"/>
        </w:rPr>
        <w:t>6</w:t>
      </w:r>
      <w:r w:rsidR="00F57E44">
        <w:rPr>
          <w:rFonts w:ascii="Times New Roman" w:hAnsi="Times New Roman" w:cs="Times New Roman"/>
        </w:rPr>
        <w:t xml:space="preserve"> aqueous solution was</w:t>
      </w:r>
      <w:r w:rsidR="00591D77">
        <w:rPr>
          <w:rFonts w:ascii="Times New Roman" w:hAnsi="Times New Roman" w:cs="Times New Roman"/>
        </w:rPr>
        <w:t xml:space="preserve"> then</w:t>
      </w:r>
      <w:r w:rsidR="00F57E44">
        <w:rPr>
          <w:rFonts w:ascii="Times New Roman" w:hAnsi="Times New Roman" w:cs="Times New Roman"/>
        </w:rPr>
        <w:t xml:space="preserve"> added to the reaction mixture to facilitate precipitation of the </w:t>
      </w:r>
      <w:r w:rsidR="00591D77">
        <w:rPr>
          <w:rFonts w:ascii="Times New Roman" w:hAnsi="Times New Roman" w:cs="Times New Roman"/>
        </w:rPr>
        <w:t xml:space="preserve">desired </w:t>
      </w:r>
      <w:r w:rsidR="00F57E44">
        <w:rPr>
          <w:rFonts w:ascii="Times New Roman" w:hAnsi="Times New Roman" w:cs="Times New Roman"/>
        </w:rPr>
        <w:t>product.</w:t>
      </w:r>
      <w:r w:rsidR="00A36CFB" w:rsidRPr="00567AFB">
        <w:rPr>
          <w:rFonts w:ascii="Times New Roman" w:hAnsi="Times New Roman" w:cs="Times New Roman"/>
        </w:rPr>
        <w:t xml:space="preserve"> The </w:t>
      </w:r>
      <w:r w:rsidR="002375D6" w:rsidRPr="00567AFB">
        <w:rPr>
          <w:rFonts w:ascii="Times New Roman" w:hAnsi="Times New Roman" w:cs="Times New Roman"/>
        </w:rPr>
        <w:t>precipita</w:t>
      </w:r>
      <w:r w:rsidR="002375D6">
        <w:rPr>
          <w:rFonts w:ascii="Times New Roman" w:hAnsi="Times New Roman" w:cs="Times New Roman"/>
        </w:rPr>
        <w:t xml:space="preserve">te </w:t>
      </w:r>
      <w:r w:rsidR="00F57E44">
        <w:rPr>
          <w:rFonts w:ascii="Times New Roman" w:hAnsi="Times New Roman" w:cs="Times New Roman"/>
        </w:rPr>
        <w:t>was</w:t>
      </w:r>
      <w:r w:rsidR="00F57E44" w:rsidRPr="00567AFB">
        <w:rPr>
          <w:rFonts w:ascii="Times New Roman" w:hAnsi="Times New Roman" w:cs="Times New Roman"/>
        </w:rPr>
        <w:t xml:space="preserve"> </w:t>
      </w:r>
      <w:r w:rsidR="00A36CFB" w:rsidRPr="00567AFB">
        <w:rPr>
          <w:rFonts w:ascii="Times New Roman" w:hAnsi="Times New Roman" w:cs="Times New Roman"/>
        </w:rPr>
        <w:t>washed twice with cold water</w:t>
      </w:r>
      <w:r w:rsidR="00F57E44">
        <w:rPr>
          <w:rFonts w:ascii="Times New Roman" w:hAnsi="Times New Roman" w:cs="Times New Roman"/>
        </w:rPr>
        <w:t xml:space="preserve"> and</w:t>
      </w:r>
      <w:r w:rsidR="00A36CFB" w:rsidRPr="00567AFB">
        <w:rPr>
          <w:rFonts w:ascii="Times New Roman" w:hAnsi="Times New Roman" w:cs="Times New Roman"/>
        </w:rPr>
        <w:t xml:space="preserve"> then dried under vacuum. Further purification is realized by aluminum oxide </w:t>
      </w:r>
      <w:r w:rsidR="00591D77" w:rsidRPr="00567AFB">
        <w:rPr>
          <w:rFonts w:ascii="Times New Roman" w:hAnsi="Times New Roman" w:cs="Times New Roman"/>
        </w:rPr>
        <w:t xml:space="preserve">column chromatography </w:t>
      </w:r>
      <w:r w:rsidR="00A36CFB" w:rsidRPr="00567AFB">
        <w:rPr>
          <w:rFonts w:ascii="Times New Roman" w:hAnsi="Times New Roman" w:cs="Times New Roman"/>
        </w:rPr>
        <w:t xml:space="preserve">using an acetonitrile/water (8:2) mixture as eluent to give rise to the red-orange </w:t>
      </w:r>
      <w:r w:rsidR="00F57E44">
        <w:rPr>
          <w:rFonts w:ascii="Times New Roman" w:hAnsi="Times New Roman" w:cs="Times New Roman"/>
        </w:rPr>
        <w:t xml:space="preserve">crystal of </w:t>
      </w:r>
      <w:r w:rsidR="000478E6">
        <w:rPr>
          <w:rFonts w:ascii="Times New Roman" w:hAnsi="Times New Roman" w:cs="Times New Roman"/>
          <w:b/>
        </w:rPr>
        <w:t>2</w:t>
      </w:r>
      <w:r w:rsidR="00A36CFB" w:rsidRPr="00567AFB">
        <w:rPr>
          <w:rFonts w:ascii="Times New Roman" w:hAnsi="Times New Roman" w:cs="Times New Roman"/>
        </w:rPr>
        <w:t xml:space="preserve"> </w:t>
      </w:r>
      <w:r w:rsidR="001665C4">
        <w:rPr>
          <w:rFonts w:ascii="Times New Roman" w:hAnsi="Times New Roman" w:cs="Times New Roman"/>
        </w:rPr>
        <w:t>(</w:t>
      </w:r>
      <w:r w:rsidR="001665C4" w:rsidRPr="003F1494">
        <w:rPr>
          <w:rFonts w:ascii="Times New Roman" w:hAnsi="Times New Roman" w:cs="Times New Roman"/>
          <w:b/>
          <w:i/>
        </w:rPr>
        <w:t>Supplementary Scheme 1</w:t>
      </w:r>
      <w:r w:rsidR="001665C4">
        <w:rPr>
          <w:rFonts w:ascii="Times New Roman" w:hAnsi="Times New Roman" w:cs="Times New Roman"/>
        </w:rPr>
        <w:t xml:space="preserve">) </w:t>
      </w:r>
      <w:r w:rsidR="00A36CFB" w:rsidRPr="00567AFB">
        <w:rPr>
          <w:rFonts w:ascii="Times New Roman" w:hAnsi="Times New Roman" w:cs="Times New Roman"/>
        </w:rPr>
        <w:t>with a 65% yield</w:t>
      </w:r>
      <w:r w:rsidR="006A310D">
        <w:rPr>
          <w:rFonts w:ascii="Times New Roman" w:hAnsi="Times New Roman" w:cs="Times New Roman"/>
        </w:rPr>
        <w:t>.</w:t>
      </w:r>
      <w:r w:rsidR="001665C4">
        <w:rPr>
          <w:rFonts w:ascii="Times New Roman" w:hAnsi="Times New Roman" w:cs="Times New Roman"/>
        </w:rPr>
        <w:t xml:space="preserve"> </w:t>
      </w:r>
      <w:r w:rsidR="002013C9">
        <w:rPr>
          <w:rFonts w:ascii="Times New Roman" w:hAnsi="Times New Roman" w:cs="Times New Roman"/>
        </w:rPr>
        <w:t>HR-</w:t>
      </w:r>
      <w:r w:rsidR="00A36CFB" w:rsidRPr="00567AFB">
        <w:rPr>
          <w:rFonts w:ascii="Times New Roman" w:hAnsi="Times New Roman" w:cs="Times New Roman"/>
        </w:rPr>
        <w:t xml:space="preserve">ESI-MS </w:t>
      </w:r>
      <w:r w:rsidR="005F03AD">
        <w:rPr>
          <w:rFonts w:ascii="Times New Roman" w:hAnsi="Times New Roman" w:cs="Times New Roman"/>
        </w:rPr>
        <w:t>(</w:t>
      </w:r>
      <w:r w:rsidR="00A36CFB" w:rsidRPr="003F1494">
        <w:rPr>
          <w:rFonts w:ascii="Times New Roman" w:hAnsi="Times New Roman" w:cs="Times New Roman"/>
          <w:i/>
        </w:rPr>
        <w:t>m/z</w:t>
      </w:r>
      <w:r w:rsidR="005F03AD">
        <w:rPr>
          <w:rFonts w:ascii="Times New Roman" w:hAnsi="Times New Roman" w:cs="Times New Roman"/>
        </w:rPr>
        <w:t>)</w:t>
      </w:r>
      <w:r w:rsidR="00A36CFB" w:rsidRPr="00567AFB">
        <w:rPr>
          <w:rFonts w:ascii="Times New Roman" w:hAnsi="Times New Roman" w:cs="Times New Roman"/>
        </w:rPr>
        <w:t xml:space="preserve"> </w:t>
      </w:r>
      <w:r w:rsidR="005F03AD">
        <w:rPr>
          <w:rFonts w:ascii="Times New Roman" w:hAnsi="Times New Roman" w:cs="Times New Roman"/>
        </w:rPr>
        <w:t>of</w:t>
      </w:r>
      <w:r w:rsidR="005F03AD" w:rsidRPr="00567AFB">
        <w:rPr>
          <w:rFonts w:ascii="Times New Roman" w:hAnsi="Times New Roman" w:cs="Times New Roman"/>
        </w:rPr>
        <w:t xml:space="preserve"> </w:t>
      </w:r>
      <w:r w:rsidR="005F03AD" w:rsidRPr="00591D77">
        <w:rPr>
          <w:rFonts w:ascii="Times New Roman" w:hAnsi="Times New Roman" w:cs="Times New Roman"/>
          <w:b/>
        </w:rPr>
        <w:t>2</w:t>
      </w:r>
      <w:r w:rsidR="005F03AD">
        <w:rPr>
          <w:rFonts w:ascii="Times New Roman" w:hAnsi="Times New Roman" w:cs="Times New Roman"/>
        </w:rPr>
        <w:t xml:space="preserve"> (</w:t>
      </w:r>
      <w:r w:rsidR="005F03AD" w:rsidRPr="00567AFB">
        <w:rPr>
          <w:rFonts w:ascii="Times New Roman" w:hAnsi="Times New Roman" w:cs="Times New Roman"/>
        </w:rPr>
        <w:t>C</w:t>
      </w:r>
      <w:r w:rsidR="005F03AD" w:rsidRPr="00567AFB">
        <w:rPr>
          <w:rFonts w:ascii="Times New Roman" w:hAnsi="Times New Roman" w:cs="Times New Roman"/>
          <w:vertAlign w:val="subscript"/>
        </w:rPr>
        <w:t>36</w:t>
      </w:r>
      <w:r w:rsidR="005F03AD" w:rsidRPr="00567AFB">
        <w:rPr>
          <w:rFonts w:ascii="Times New Roman" w:hAnsi="Times New Roman" w:cs="Times New Roman"/>
        </w:rPr>
        <w:t>H</w:t>
      </w:r>
      <w:r w:rsidR="005F03AD" w:rsidRPr="00567AFB">
        <w:rPr>
          <w:rFonts w:ascii="Times New Roman" w:hAnsi="Times New Roman" w:cs="Times New Roman"/>
          <w:vertAlign w:val="subscript"/>
        </w:rPr>
        <w:t>25</w:t>
      </w:r>
      <w:r w:rsidR="005F03AD" w:rsidRPr="00567AFB">
        <w:rPr>
          <w:rFonts w:ascii="Times New Roman" w:hAnsi="Times New Roman" w:cs="Times New Roman"/>
        </w:rPr>
        <w:t>N</w:t>
      </w:r>
      <w:r w:rsidR="005F03AD" w:rsidRPr="00567AFB">
        <w:rPr>
          <w:rFonts w:ascii="Times New Roman" w:hAnsi="Times New Roman" w:cs="Times New Roman"/>
          <w:vertAlign w:val="subscript"/>
        </w:rPr>
        <w:t>11</w:t>
      </w:r>
      <w:r w:rsidR="005F03AD" w:rsidRPr="00567AFB">
        <w:rPr>
          <w:rFonts w:ascii="Times New Roman" w:hAnsi="Times New Roman" w:cs="Times New Roman"/>
        </w:rPr>
        <w:t>O</w:t>
      </w:r>
      <w:r w:rsidR="005F03AD" w:rsidRPr="00567AFB">
        <w:rPr>
          <w:rFonts w:ascii="Times New Roman" w:hAnsi="Times New Roman" w:cs="Times New Roman"/>
          <w:vertAlign w:val="subscript"/>
        </w:rPr>
        <w:t>3</w:t>
      </w:r>
      <w:r w:rsidR="005F03AD" w:rsidRPr="00567AFB">
        <w:rPr>
          <w:rFonts w:ascii="Times New Roman" w:hAnsi="Times New Roman" w:cs="Times New Roman"/>
        </w:rPr>
        <w:t>Ru</w:t>
      </w:r>
      <w:r w:rsidR="005F03AD">
        <w:rPr>
          <w:rFonts w:ascii="Times New Roman" w:hAnsi="Times New Roman" w:cs="Times New Roman"/>
        </w:rPr>
        <w:t>)</w:t>
      </w:r>
      <w:r w:rsidR="007A694B" w:rsidRPr="00567AFB">
        <w:rPr>
          <w:rFonts w:ascii="Times New Roman" w:hAnsi="Times New Roman" w:cs="Times New Roman"/>
        </w:rPr>
        <w:t xml:space="preserve">: </w:t>
      </w:r>
      <w:r w:rsidR="005F03AD">
        <w:rPr>
          <w:rFonts w:ascii="Times New Roman" w:hAnsi="Times New Roman" w:cs="Times New Roman"/>
        </w:rPr>
        <w:t>[</w:t>
      </w:r>
      <w:r w:rsidR="005F03AD" w:rsidRPr="00567AFB">
        <w:rPr>
          <w:rFonts w:ascii="Times New Roman" w:hAnsi="Times New Roman" w:cs="Times New Roman"/>
        </w:rPr>
        <w:t>M</w:t>
      </w:r>
      <w:r w:rsidR="005F03AD">
        <w:rPr>
          <w:rFonts w:ascii="Times New Roman" w:hAnsi="Times New Roman" w:cs="Times New Roman"/>
        </w:rPr>
        <w:t>]</w:t>
      </w:r>
      <w:r w:rsidR="00411B45">
        <w:rPr>
          <w:rFonts w:ascii="Times New Roman" w:hAnsi="Times New Roman" w:cs="Times New Roman"/>
          <w:vertAlign w:val="superscript"/>
        </w:rPr>
        <w:t>2+</w:t>
      </w:r>
      <w:r w:rsidR="005F03AD">
        <w:rPr>
          <w:rFonts w:ascii="Times New Roman" w:hAnsi="Times New Roman" w:cs="Times New Roman"/>
          <w:vertAlign w:val="superscript"/>
        </w:rPr>
        <w:t xml:space="preserve"> </w:t>
      </w:r>
      <w:r w:rsidR="00F841CC">
        <w:rPr>
          <w:rFonts w:ascii="Times New Roman" w:hAnsi="Times New Roman" w:cs="Times New Roman"/>
        </w:rPr>
        <w:t xml:space="preserve">calcd </w:t>
      </w:r>
      <w:r w:rsidR="00411B45">
        <w:rPr>
          <w:rFonts w:ascii="Times New Roman" w:hAnsi="Times New Roman" w:cs="Times New Roman"/>
        </w:rPr>
        <w:t>380</w:t>
      </w:r>
      <w:r w:rsidR="00374853">
        <w:rPr>
          <w:rFonts w:ascii="Times New Roman" w:hAnsi="Times New Roman" w:cs="Times New Roman"/>
        </w:rPr>
        <w:t>.</w:t>
      </w:r>
      <w:r w:rsidR="00411B45">
        <w:rPr>
          <w:rFonts w:ascii="Times New Roman" w:hAnsi="Times New Roman" w:cs="Times New Roman"/>
        </w:rPr>
        <w:t>5</w:t>
      </w:r>
      <w:r w:rsidR="002013C9">
        <w:rPr>
          <w:rFonts w:ascii="Times New Roman" w:hAnsi="Times New Roman" w:cs="Times New Roman"/>
        </w:rPr>
        <w:t>598</w:t>
      </w:r>
      <w:r w:rsidR="00F841CC">
        <w:rPr>
          <w:rFonts w:ascii="Times New Roman" w:hAnsi="Times New Roman" w:cs="Times New Roman"/>
        </w:rPr>
        <w:t>, found</w:t>
      </w:r>
      <w:r w:rsidR="00F841CC" w:rsidRPr="00567AFB">
        <w:rPr>
          <w:rFonts w:ascii="Times New Roman" w:hAnsi="Times New Roman" w:cs="Times New Roman"/>
        </w:rPr>
        <w:t xml:space="preserve"> </w:t>
      </w:r>
      <w:r w:rsidR="00411B45">
        <w:rPr>
          <w:rFonts w:ascii="Times New Roman" w:hAnsi="Times New Roman" w:cs="Times New Roman"/>
        </w:rPr>
        <w:t>380</w:t>
      </w:r>
      <w:r w:rsidR="00374853">
        <w:rPr>
          <w:rFonts w:ascii="Times New Roman" w:hAnsi="Times New Roman" w:cs="Times New Roman"/>
        </w:rPr>
        <w:t>.</w:t>
      </w:r>
      <w:r w:rsidR="00411B45">
        <w:rPr>
          <w:rFonts w:ascii="Times New Roman" w:hAnsi="Times New Roman" w:cs="Times New Roman"/>
        </w:rPr>
        <w:t>5</w:t>
      </w:r>
      <w:r w:rsidR="002013C9">
        <w:rPr>
          <w:rFonts w:ascii="Times New Roman" w:hAnsi="Times New Roman" w:cs="Times New Roman"/>
        </w:rPr>
        <w:t>590</w:t>
      </w:r>
      <w:r w:rsidR="00EC2403">
        <w:rPr>
          <w:rFonts w:ascii="Times New Roman" w:hAnsi="Times New Roman" w:cs="Times New Roman"/>
        </w:rPr>
        <w:t xml:space="preserve"> (</w:t>
      </w:r>
      <w:r w:rsidR="00EC2403" w:rsidRPr="009719A9">
        <w:rPr>
          <w:rFonts w:ascii="Times New Roman" w:hAnsi="Times New Roman" w:cs="Times New Roman"/>
          <w:b/>
          <w:i/>
        </w:rPr>
        <w:t>Supplementary Fig.</w:t>
      </w:r>
      <w:r w:rsidR="00EC2403">
        <w:rPr>
          <w:rFonts w:ascii="Times New Roman" w:hAnsi="Times New Roman" w:cs="Times New Roman"/>
          <w:b/>
          <w:i/>
        </w:rPr>
        <w:t xml:space="preserve"> 1</w:t>
      </w:r>
      <w:r w:rsidR="00EC2403">
        <w:rPr>
          <w:rFonts w:ascii="Times New Roman" w:hAnsi="Times New Roman" w:cs="Times New Roman"/>
        </w:rPr>
        <w:t>)</w:t>
      </w:r>
      <w:r w:rsidR="00A36CFB" w:rsidRPr="00567AFB">
        <w:rPr>
          <w:rFonts w:ascii="Times New Roman" w:hAnsi="Times New Roman" w:cs="Times New Roman"/>
        </w:rPr>
        <w:t>.</w:t>
      </w:r>
      <w:r w:rsidR="00A2646D">
        <w:rPr>
          <w:rFonts w:ascii="Times New Roman" w:hAnsi="Times New Roman" w:cs="Times New Roman" w:hint="eastAsia"/>
        </w:rPr>
        <w:t xml:space="preserve"> </w:t>
      </w:r>
      <w:r w:rsidR="00A2646D">
        <w:rPr>
          <w:rFonts w:ascii="Times New Roman" w:hAnsi="Times New Roman" w:cs="Times New Roman"/>
        </w:rPr>
        <w:t xml:space="preserve"> </w:t>
      </w:r>
      <w:r w:rsidR="00A2646D" w:rsidRPr="003F1494">
        <w:rPr>
          <w:rFonts w:ascii="Times New Roman" w:hAnsi="Times New Roman" w:cs="Times New Roman"/>
          <w:color w:val="FF0000"/>
        </w:rPr>
        <w:t xml:space="preserve">  </w:t>
      </w:r>
    </w:p>
    <w:p w14:paraId="0A1F705D" w14:textId="7CEFB0F1" w:rsidR="00637E4C" w:rsidRDefault="003430B9" w:rsidP="001665C4">
      <w:pPr>
        <w:spacing w:afterLines="50" w:after="180"/>
        <w:jc w:val="both"/>
        <w:rPr>
          <w:rFonts w:ascii="Times New Roman" w:hAnsi="Times New Roman" w:cs="Times New Roman"/>
        </w:rPr>
      </w:pPr>
      <w:r w:rsidRPr="00C75252">
        <w:rPr>
          <w:rFonts w:ascii="Times New Roman" w:hAnsi="Times New Roman" w:cs="Times New Roman"/>
          <w:noProof/>
        </w:rPr>
        <w:drawing>
          <wp:inline distT="0" distB="0" distL="0" distR="0" wp14:anchorId="51A6B2CF" wp14:editId="7B490D3D">
            <wp:extent cx="4980940" cy="3255645"/>
            <wp:effectExtent l="0" t="0" r="0"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0940" cy="3255645"/>
                    </a:xfrm>
                    <a:prstGeom prst="rect">
                      <a:avLst/>
                    </a:prstGeom>
                    <a:noFill/>
                  </pic:spPr>
                </pic:pic>
              </a:graphicData>
            </a:graphic>
          </wp:inline>
        </w:drawing>
      </w:r>
    </w:p>
    <w:p w14:paraId="763370A5" w14:textId="4CE4D4CD" w:rsidR="001665C4" w:rsidRPr="001665C4" w:rsidRDefault="001665C4" w:rsidP="001665C4">
      <w:pPr>
        <w:spacing w:afterLines="100" w:after="360"/>
        <w:jc w:val="both"/>
        <w:rPr>
          <w:rFonts w:ascii="Arial" w:hAnsi="Arial" w:cs="Arial"/>
        </w:rPr>
      </w:pPr>
      <w:r w:rsidRPr="001665C4">
        <w:rPr>
          <w:rFonts w:ascii="Arial" w:hAnsi="Arial" w:cs="Arial"/>
          <w:b/>
        </w:rPr>
        <w:t xml:space="preserve">Supplementary Figure 1. </w:t>
      </w:r>
      <w:r w:rsidRPr="001665C4">
        <w:rPr>
          <w:rFonts w:ascii="Arial" w:hAnsi="Arial" w:cs="Arial"/>
        </w:rPr>
        <w:t xml:space="preserve">Calculated (left) and found (right) ESI-MS spectra of compound </w:t>
      </w:r>
      <w:r w:rsidRPr="001665C4">
        <w:rPr>
          <w:rFonts w:ascii="Arial" w:hAnsi="Arial" w:cs="Arial"/>
          <w:b/>
        </w:rPr>
        <w:t>1</w:t>
      </w:r>
      <w:r w:rsidRPr="001665C4">
        <w:rPr>
          <w:rFonts w:ascii="Arial" w:hAnsi="Arial" w:cs="Arial"/>
        </w:rPr>
        <w:t>.</w:t>
      </w:r>
    </w:p>
    <w:p w14:paraId="0FE390CA" w14:textId="141A7024" w:rsidR="00A36CFB" w:rsidRPr="00DA2C8F" w:rsidRDefault="000B5293" w:rsidP="00A36CFB">
      <w:pPr>
        <w:spacing w:line="360" w:lineRule="auto"/>
        <w:jc w:val="both"/>
        <w:rPr>
          <w:rFonts w:ascii="Times New Roman" w:hAnsi="Times New Roman" w:cs="Times New Roman"/>
          <w:b/>
          <w:i/>
        </w:rPr>
      </w:pPr>
      <w:r w:rsidRPr="00DA2C8F">
        <w:rPr>
          <w:rFonts w:ascii="Times New Roman" w:hAnsi="Times New Roman" w:cs="Times New Roman"/>
          <w:b/>
          <w:i/>
        </w:rPr>
        <w:t xml:space="preserve">Synthesis of </w:t>
      </w:r>
      <w:r w:rsidR="000478E6" w:rsidRPr="00DA2C8F">
        <w:rPr>
          <w:rFonts w:ascii="Times New Roman" w:hAnsi="Times New Roman" w:cs="Times New Roman"/>
          <w:b/>
          <w:i/>
        </w:rPr>
        <w:t>3</w:t>
      </w:r>
    </w:p>
    <w:p w14:paraId="1F7C0F87" w14:textId="2FD2DD28" w:rsidR="007A694B" w:rsidRPr="00C75252" w:rsidRDefault="00FF34D4" w:rsidP="001665C4">
      <w:pPr>
        <w:spacing w:afterLines="100" w:after="360"/>
        <w:jc w:val="both"/>
        <w:rPr>
          <w:rFonts w:ascii="Times New Roman" w:hAnsi="Times New Roman" w:cs="Times New Roman"/>
          <w:color w:val="FF0000"/>
        </w:rPr>
      </w:pPr>
      <w:r>
        <w:rPr>
          <w:rFonts w:ascii="Times New Roman" w:hAnsi="Times New Roman" w:cs="Times New Roman"/>
        </w:rPr>
        <w:t xml:space="preserve">The solid crystal of </w:t>
      </w:r>
      <w:r w:rsidR="000478E6">
        <w:rPr>
          <w:rFonts w:ascii="Times New Roman" w:hAnsi="Times New Roman" w:cs="Times New Roman"/>
          <w:b/>
        </w:rPr>
        <w:t>2</w:t>
      </w:r>
      <w:r>
        <w:rPr>
          <w:rFonts w:ascii="Times New Roman" w:hAnsi="Times New Roman" w:cs="Times New Roman"/>
          <w:b/>
        </w:rPr>
        <w:t xml:space="preserve"> </w:t>
      </w:r>
      <w:r w:rsidRPr="00591D77">
        <w:rPr>
          <w:rFonts w:ascii="Times New Roman" w:hAnsi="Times New Roman" w:cs="Times New Roman"/>
        </w:rPr>
        <w:t>(1 mmol) was dissolved</w:t>
      </w:r>
      <w:r>
        <w:rPr>
          <w:rFonts w:ascii="Times New Roman" w:hAnsi="Times New Roman" w:cs="Times New Roman"/>
        </w:rPr>
        <w:t xml:space="preserve"> in 0.2 mL of</w:t>
      </w:r>
      <w:r w:rsidRPr="00591D77">
        <w:rPr>
          <w:rFonts w:ascii="Times New Roman" w:hAnsi="Times New Roman" w:cs="Times New Roman"/>
        </w:rPr>
        <w:t xml:space="preserve"> </w:t>
      </w:r>
      <w:r w:rsidR="00A36CFB" w:rsidRPr="00567AFB">
        <w:rPr>
          <w:rFonts w:ascii="Times New Roman" w:hAnsi="Times New Roman" w:cs="Times New Roman"/>
        </w:rPr>
        <w:t xml:space="preserve">N,N-dimethylformamide </w:t>
      </w:r>
      <w:r w:rsidR="00FF7AF4">
        <w:rPr>
          <w:rFonts w:ascii="Times New Roman" w:hAnsi="Times New Roman" w:cs="Times New Roman"/>
        </w:rPr>
        <w:t>(DMF)</w:t>
      </w:r>
      <w:r>
        <w:rPr>
          <w:rFonts w:ascii="Times New Roman" w:hAnsi="Times New Roman" w:cs="Times New Roman"/>
        </w:rPr>
        <w:t xml:space="preserve"> and incubated</w:t>
      </w:r>
      <w:r w:rsidR="00FF7AF4">
        <w:rPr>
          <w:rFonts w:ascii="Times New Roman" w:hAnsi="Times New Roman" w:cs="Times New Roman"/>
        </w:rPr>
        <w:t xml:space="preserve"> </w:t>
      </w:r>
      <w:r>
        <w:rPr>
          <w:rFonts w:ascii="Times New Roman" w:hAnsi="Times New Roman" w:cs="Times New Roman"/>
          <w:color w:val="000000" w:themeColor="text1"/>
          <w:shd w:val="clear" w:color="auto" w:fill="FFFFFF"/>
        </w:rPr>
        <w:t>5 minutes</w:t>
      </w:r>
      <w:r>
        <w:rPr>
          <w:rFonts w:ascii="Times New Roman" w:hAnsi="Times New Roman" w:cs="Times New Roman"/>
        </w:rPr>
        <w:t xml:space="preserve"> with </w:t>
      </w:r>
      <w:r>
        <w:rPr>
          <w:rFonts w:ascii="Times New Roman" w:hAnsi="Times New Roman" w:cs="Times New Roman"/>
          <w:color w:val="000000" w:themeColor="text1"/>
          <w:shd w:val="clear" w:color="auto" w:fill="FFFFFF"/>
        </w:rPr>
        <w:t>0.2 mL DMF</w:t>
      </w:r>
      <w:r w:rsidRPr="009D6083">
        <w:rPr>
          <w:rFonts w:ascii="Times New Roman" w:hAnsi="Times New Roman" w:cs="Times New Roman"/>
          <w:color w:val="000000" w:themeColor="text1"/>
          <w:szCs w:val="24"/>
          <w:shd w:val="clear" w:color="auto" w:fill="FFFFFF"/>
        </w:rPr>
        <w:t xml:space="preserve"> </w:t>
      </w:r>
      <w:r>
        <w:rPr>
          <w:rFonts w:ascii="Times New Roman" w:hAnsi="Times New Roman" w:cs="Times New Roman"/>
          <w:color w:val="000000" w:themeColor="text1"/>
          <w:szCs w:val="24"/>
          <w:shd w:val="clear" w:color="auto" w:fill="FFFFFF"/>
        </w:rPr>
        <w:t xml:space="preserve">containing </w:t>
      </w:r>
      <w:r w:rsidRPr="009D6083">
        <w:rPr>
          <w:rFonts w:ascii="Times New Roman" w:hAnsi="Times New Roman" w:cs="Times New Roman"/>
          <w:color w:val="000000" w:themeColor="text1"/>
          <w:szCs w:val="24"/>
          <w:shd w:val="clear" w:color="auto" w:fill="FFFFFF"/>
        </w:rPr>
        <w:t>1-Ethyl-3-(3-dimethylaminopropy</w:t>
      </w:r>
      <w:r w:rsidRPr="00374853">
        <w:rPr>
          <w:rFonts w:ascii="Times New Roman" w:hAnsi="Times New Roman" w:cs="Times New Roman"/>
          <w:color w:val="000000" w:themeColor="text1"/>
          <w:szCs w:val="24"/>
          <w:shd w:val="clear" w:color="auto" w:fill="FFFFFF"/>
        </w:rPr>
        <w:t>l)</w:t>
      </w:r>
      <w:r w:rsidRPr="00591D77">
        <w:rPr>
          <w:rStyle w:val="ad"/>
          <w:rFonts w:ascii="Times New Roman" w:hAnsi="Times New Roman" w:cs="Times New Roman"/>
          <w:i w:val="0"/>
          <w:color w:val="000000" w:themeColor="text1"/>
          <w:szCs w:val="24"/>
          <w:shd w:val="clear" w:color="auto" w:fill="FFFFFF"/>
        </w:rPr>
        <w:t>carbodiimide (EDC) (5 mmol)</w:t>
      </w:r>
      <w:r>
        <w:rPr>
          <w:rStyle w:val="ad"/>
          <w:rFonts w:ascii="Times New Roman" w:hAnsi="Times New Roman" w:cs="Times New Roman"/>
          <w:color w:val="000000" w:themeColor="text1"/>
          <w:szCs w:val="24"/>
          <w:shd w:val="clear" w:color="auto" w:fill="FFFFFF"/>
        </w:rPr>
        <w:t xml:space="preserve"> </w:t>
      </w:r>
      <w:r w:rsidRPr="00591D77">
        <w:rPr>
          <w:rStyle w:val="ad"/>
          <w:rFonts w:ascii="Times New Roman" w:hAnsi="Times New Roman" w:cs="Times New Roman"/>
          <w:i w:val="0"/>
          <w:color w:val="000000" w:themeColor="text1"/>
          <w:szCs w:val="24"/>
          <w:shd w:val="clear" w:color="auto" w:fill="FFFFFF"/>
        </w:rPr>
        <w:t>and</w:t>
      </w:r>
      <w:r>
        <w:rPr>
          <w:rStyle w:val="ad"/>
          <w:rFonts w:ascii="Times New Roman" w:hAnsi="Times New Roman" w:cs="Times New Roman"/>
          <w:color w:val="000000" w:themeColor="text1"/>
          <w:szCs w:val="24"/>
          <w:shd w:val="clear" w:color="auto" w:fill="FFFFFF"/>
        </w:rPr>
        <w:t xml:space="preserve"> </w:t>
      </w:r>
      <w:r w:rsidRPr="006C1E6F">
        <w:rPr>
          <w:rFonts w:ascii="Times New Roman" w:hAnsi="Times New Roman" w:cs="Times New Roman"/>
          <w:color w:val="000000" w:themeColor="text1"/>
          <w:shd w:val="clear" w:color="auto" w:fill="FFFFFF"/>
        </w:rPr>
        <w:t xml:space="preserve">N,N-Diisopropylethylamine (DIPEA) </w:t>
      </w:r>
      <w:r>
        <w:rPr>
          <w:rFonts w:ascii="Times New Roman" w:hAnsi="Times New Roman" w:cs="Times New Roman"/>
          <w:color w:val="000000" w:themeColor="text1"/>
          <w:shd w:val="clear" w:color="auto" w:fill="FFFFFF"/>
        </w:rPr>
        <w:t xml:space="preserve">(2 mmol) allowing formation of active ester. </w:t>
      </w:r>
      <w:r w:rsidRPr="00324550">
        <w:rPr>
          <w:rFonts w:ascii="Times New Roman" w:hAnsi="Times New Roman" w:cs="Times New Roman"/>
          <w:color w:val="000000" w:themeColor="text1"/>
          <w:shd w:val="clear" w:color="auto" w:fill="FFFFFF"/>
        </w:rPr>
        <w:t>N</w:t>
      </w:r>
      <w:r>
        <w:rPr>
          <w:rFonts w:ascii="Times New Roman" w:hAnsi="Times New Roman" w:cs="Times New Roman"/>
          <w:color w:val="000000" w:themeColor="text1"/>
          <w:shd w:val="clear" w:color="auto" w:fill="FFFFFF"/>
        </w:rPr>
        <w:t>-</w:t>
      </w:r>
      <w:r w:rsidRPr="00324550">
        <w:rPr>
          <w:rFonts w:ascii="Times New Roman" w:hAnsi="Times New Roman" w:cs="Times New Roman"/>
          <w:color w:val="000000" w:themeColor="text1"/>
          <w:shd w:val="clear" w:color="auto" w:fill="FFFFFF"/>
        </w:rPr>
        <w:t>(2</w:t>
      </w:r>
      <w:r>
        <w:rPr>
          <w:rFonts w:ascii="Times New Roman" w:hAnsi="Times New Roman" w:cs="Times New Roman"/>
          <w:color w:val="000000" w:themeColor="text1"/>
          <w:shd w:val="clear" w:color="auto" w:fill="FFFFFF"/>
        </w:rPr>
        <w:t>-</w:t>
      </w:r>
      <w:r w:rsidRPr="00324550">
        <w:rPr>
          <w:rFonts w:ascii="Times New Roman" w:hAnsi="Times New Roman" w:cs="Times New Roman"/>
          <w:color w:val="000000" w:themeColor="text1"/>
          <w:shd w:val="clear" w:color="auto" w:fill="FFFFFF"/>
        </w:rPr>
        <w:t>aminoethyl)maleimide</w:t>
      </w:r>
      <w:r>
        <w:rPr>
          <w:rFonts w:ascii="Times New Roman" w:hAnsi="Times New Roman" w:cs="Times New Roman"/>
          <w:color w:val="000000" w:themeColor="text1"/>
          <w:shd w:val="clear" w:color="auto" w:fill="FFFFFF"/>
        </w:rPr>
        <w:t xml:space="preserve"> (10 mmol) in 0.1 mL DMF was then added to the former mixture and stirred for 12 h</w:t>
      </w:r>
      <w:r w:rsidR="00B10F14">
        <w:rPr>
          <w:rFonts w:ascii="Times New Roman" w:hAnsi="Times New Roman" w:cs="Times New Roman"/>
          <w:color w:val="000000" w:themeColor="text1"/>
          <w:shd w:val="clear" w:color="auto" w:fill="FFFFFF"/>
        </w:rPr>
        <w:t>ou</w:t>
      </w:r>
      <w:r>
        <w:rPr>
          <w:rFonts w:ascii="Times New Roman" w:hAnsi="Times New Roman" w:cs="Times New Roman"/>
          <w:color w:val="000000" w:themeColor="text1"/>
          <w:shd w:val="clear" w:color="auto" w:fill="FFFFFF"/>
        </w:rPr>
        <w:t>r</w:t>
      </w:r>
      <w:r w:rsidR="00B10F14">
        <w:rPr>
          <w:rFonts w:ascii="Times New Roman" w:hAnsi="Times New Roman" w:cs="Times New Roman"/>
          <w:color w:val="000000" w:themeColor="text1"/>
          <w:shd w:val="clear" w:color="auto" w:fill="FFFFFF"/>
        </w:rPr>
        <w:t>s</w:t>
      </w:r>
      <w:r>
        <w:rPr>
          <w:rFonts w:ascii="Times New Roman" w:hAnsi="Times New Roman" w:cs="Times New Roman"/>
          <w:color w:val="000000" w:themeColor="text1"/>
          <w:shd w:val="clear" w:color="auto" w:fill="FFFFFF"/>
        </w:rPr>
        <w:t xml:space="preserve"> to afford the desired maleimide functionalized </w:t>
      </w:r>
      <w:r>
        <w:rPr>
          <w:rFonts w:ascii="Times New Roman" w:hAnsi="Times New Roman" w:cs="Times New Roman"/>
        </w:rPr>
        <w:t xml:space="preserve">Ru-TAP complex </w:t>
      </w:r>
      <w:r w:rsidR="000478E6">
        <w:rPr>
          <w:rFonts w:ascii="Times New Roman" w:hAnsi="Times New Roman" w:cs="Times New Roman"/>
          <w:b/>
        </w:rPr>
        <w:t>3</w:t>
      </w:r>
      <w:r>
        <w:rPr>
          <w:rFonts w:ascii="Times New Roman" w:hAnsi="Times New Roman" w:cs="Times New Roman"/>
        </w:rPr>
        <w:t xml:space="preserve"> </w:t>
      </w:r>
      <w:r w:rsidR="001665C4">
        <w:rPr>
          <w:rFonts w:ascii="Times New Roman" w:hAnsi="Times New Roman" w:cs="Times New Roman"/>
        </w:rPr>
        <w:t>(</w:t>
      </w:r>
      <w:r w:rsidR="001665C4" w:rsidRPr="001665C4">
        <w:rPr>
          <w:rFonts w:ascii="Times New Roman" w:hAnsi="Times New Roman" w:cs="Times New Roman"/>
          <w:i/>
        </w:rPr>
        <w:t>Supplementary Scheme 1</w:t>
      </w:r>
      <w:r w:rsidR="001665C4">
        <w:rPr>
          <w:rFonts w:ascii="Times New Roman" w:hAnsi="Times New Roman" w:cs="Times New Roman"/>
        </w:rPr>
        <w:t xml:space="preserve">) </w:t>
      </w:r>
      <w:r w:rsidR="00DF71ED">
        <w:rPr>
          <w:rFonts w:ascii="Times New Roman" w:hAnsi="Times New Roman" w:cs="Times New Roman"/>
        </w:rPr>
        <w:t>with 60</w:t>
      </w:r>
      <w:r>
        <w:rPr>
          <w:rFonts w:ascii="Times New Roman" w:hAnsi="Times New Roman" w:cs="Times New Roman"/>
        </w:rPr>
        <w:t>% yield.</w:t>
      </w:r>
      <w:r w:rsidRPr="00483D5C">
        <w:rPr>
          <w:noProof/>
        </w:rPr>
        <w:t xml:space="preserve"> </w:t>
      </w:r>
      <w:r w:rsidR="00591D77">
        <w:rPr>
          <w:rFonts w:ascii="Times New Roman" w:hAnsi="Times New Roman" w:cs="Times New Roman"/>
        </w:rPr>
        <w:t>P</w:t>
      </w:r>
      <w:r>
        <w:rPr>
          <w:rFonts w:ascii="Times New Roman" w:hAnsi="Times New Roman" w:cs="Times New Roman"/>
        </w:rPr>
        <w:t>urification of the product was achieved through reverse phase high-performance liquid chromatography (RP-HPLC) on C-18 column under linear elution gradient from 0 – 50% acetonitrile/H</w:t>
      </w:r>
      <w:r w:rsidRPr="006F1FEB">
        <w:rPr>
          <w:rFonts w:ascii="Times New Roman" w:hAnsi="Times New Roman" w:cs="Times New Roman"/>
          <w:vertAlign w:val="subscript"/>
        </w:rPr>
        <w:t>2</w:t>
      </w:r>
      <w:r w:rsidR="007A694B">
        <w:rPr>
          <w:rFonts w:ascii="Times New Roman" w:hAnsi="Times New Roman" w:cs="Times New Roman"/>
        </w:rPr>
        <w:t xml:space="preserve">O (containing 0.1% </w:t>
      </w:r>
      <w:r w:rsidR="00735BA8" w:rsidRPr="00735BA8">
        <w:rPr>
          <w:rFonts w:ascii="Times New Roman" w:hAnsi="Times New Roman" w:cs="Times New Roman"/>
        </w:rPr>
        <w:t>trifluoroacetic acid</w:t>
      </w:r>
      <w:r w:rsidR="00735BA8">
        <w:rPr>
          <w:rFonts w:ascii="Times New Roman" w:hAnsi="Times New Roman" w:cs="Times New Roman"/>
        </w:rPr>
        <w:t xml:space="preserve">, </w:t>
      </w:r>
      <w:r w:rsidR="007A694B">
        <w:rPr>
          <w:rFonts w:ascii="Times New Roman" w:hAnsi="Times New Roman" w:cs="Times New Roman"/>
        </w:rPr>
        <w:t>TFA).</w:t>
      </w:r>
      <w:r w:rsidR="001665C4">
        <w:rPr>
          <w:rFonts w:ascii="Times New Roman" w:hAnsi="Times New Roman" w:cs="Times New Roman"/>
        </w:rPr>
        <w:t xml:space="preserve"> </w:t>
      </w:r>
      <w:r w:rsidR="00190902">
        <w:rPr>
          <w:rFonts w:ascii="Times New Roman" w:hAnsi="Times New Roman" w:cs="Times New Roman"/>
        </w:rPr>
        <w:t>HR-ESI</w:t>
      </w:r>
      <w:r w:rsidR="007A694B" w:rsidRPr="00567AFB">
        <w:rPr>
          <w:rFonts w:ascii="Times New Roman" w:hAnsi="Times New Roman" w:cs="Times New Roman"/>
        </w:rPr>
        <w:t xml:space="preserve">-MS </w:t>
      </w:r>
      <w:r w:rsidR="007A694B" w:rsidRPr="003F1494">
        <w:rPr>
          <w:rFonts w:ascii="Times New Roman" w:hAnsi="Times New Roman" w:cs="Times New Roman"/>
          <w:i/>
        </w:rPr>
        <w:t>m/z</w:t>
      </w:r>
      <w:r w:rsidR="007A694B" w:rsidRPr="00567AFB">
        <w:rPr>
          <w:rFonts w:ascii="Times New Roman" w:hAnsi="Times New Roman" w:cs="Times New Roman"/>
        </w:rPr>
        <w:t xml:space="preserve"> </w:t>
      </w:r>
      <w:r w:rsidR="00F841CC">
        <w:rPr>
          <w:rFonts w:ascii="Times New Roman" w:hAnsi="Times New Roman" w:cs="Times New Roman"/>
        </w:rPr>
        <w:t xml:space="preserve">of </w:t>
      </w:r>
      <w:r w:rsidR="005F03AD" w:rsidRPr="00591D77">
        <w:rPr>
          <w:rFonts w:ascii="Times New Roman" w:hAnsi="Times New Roman" w:cs="Times New Roman"/>
          <w:b/>
        </w:rPr>
        <w:t>3</w:t>
      </w:r>
      <w:r w:rsidR="005F03AD">
        <w:rPr>
          <w:rFonts w:ascii="Times New Roman" w:hAnsi="Times New Roman" w:cs="Times New Roman"/>
        </w:rPr>
        <w:t xml:space="preserve"> (</w:t>
      </w:r>
      <w:r w:rsidR="007A694B" w:rsidRPr="00567AFB">
        <w:rPr>
          <w:rFonts w:ascii="Times New Roman" w:hAnsi="Times New Roman" w:cs="Times New Roman"/>
        </w:rPr>
        <w:t>C</w:t>
      </w:r>
      <w:r w:rsidR="007A694B">
        <w:rPr>
          <w:rFonts w:ascii="Times New Roman" w:hAnsi="Times New Roman" w:cs="Times New Roman"/>
          <w:vertAlign w:val="subscript"/>
        </w:rPr>
        <w:t>42</w:t>
      </w:r>
      <w:r w:rsidR="007A694B" w:rsidRPr="00567AFB">
        <w:rPr>
          <w:rFonts w:ascii="Times New Roman" w:hAnsi="Times New Roman" w:cs="Times New Roman"/>
        </w:rPr>
        <w:t>H</w:t>
      </w:r>
      <w:r w:rsidR="007A694B">
        <w:rPr>
          <w:rFonts w:ascii="Times New Roman" w:hAnsi="Times New Roman" w:cs="Times New Roman"/>
          <w:vertAlign w:val="subscript"/>
        </w:rPr>
        <w:t>31</w:t>
      </w:r>
      <w:r w:rsidR="007A694B" w:rsidRPr="00567AFB">
        <w:rPr>
          <w:rFonts w:ascii="Times New Roman" w:hAnsi="Times New Roman" w:cs="Times New Roman"/>
        </w:rPr>
        <w:t>N</w:t>
      </w:r>
      <w:r w:rsidR="007A694B" w:rsidRPr="00567AFB">
        <w:rPr>
          <w:rFonts w:ascii="Times New Roman" w:hAnsi="Times New Roman" w:cs="Times New Roman"/>
          <w:vertAlign w:val="subscript"/>
        </w:rPr>
        <w:t>1</w:t>
      </w:r>
      <w:r w:rsidR="007A694B">
        <w:rPr>
          <w:rFonts w:ascii="Times New Roman" w:hAnsi="Times New Roman" w:cs="Times New Roman"/>
          <w:vertAlign w:val="subscript"/>
        </w:rPr>
        <w:t>3</w:t>
      </w:r>
      <w:r w:rsidR="007A694B" w:rsidRPr="00567AFB">
        <w:rPr>
          <w:rFonts w:ascii="Times New Roman" w:hAnsi="Times New Roman" w:cs="Times New Roman"/>
        </w:rPr>
        <w:t>O</w:t>
      </w:r>
      <w:r w:rsidR="007A694B">
        <w:rPr>
          <w:rFonts w:ascii="Times New Roman" w:hAnsi="Times New Roman" w:cs="Times New Roman"/>
          <w:vertAlign w:val="subscript"/>
        </w:rPr>
        <w:t>4</w:t>
      </w:r>
      <w:r w:rsidR="007A694B" w:rsidRPr="00567AFB">
        <w:rPr>
          <w:rFonts w:ascii="Times New Roman" w:hAnsi="Times New Roman" w:cs="Times New Roman"/>
        </w:rPr>
        <w:t>Ru</w:t>
      </w:r>
      <w:r w:rsidR="005F03AD">
        <w:rPr>
          <w:rFonts w:ascii="Times New Roman" w:hAnsi="Times New Roman" w:cs="Times New Roman"/>
        </w:rPr>
        <w:t>)</w:t>
      </w:r>
      <w:r w:rsidR="007A694B" w:rsidRPr="00567AFB">
        <w:rPr>
          <w:rFonts w:ascii="Times New Roman" w:hAnsi="Times New Roman" w:cs="Times New Roman"/>
        </w:rPr>
        <w:t xml:space="preserve">: </w:t>
      </w:r>
      <w:r w:rsidR="005F03AD">
        <w:rPr>
          <w:rFonts w:ascii="Times New Roman" w:hAnsi="Times New Roman" w:cs="Times New Roman"/>
        </w:rPr>
        <w:t>[</w:t>
      </w:r>
      <w:r w:rsidR="005F03AD" w:rsidRPr="00567AFB">
        <w:rPr>
          <w:rFonts w:ascii="Times New Roman" w:hAnsi="Times New Roman" w:cs="Times New Roman"/>
        </w:rPr>
        <w:t>M</w:t>
      </w:r>
      <w:r w:rsidR="005F03AD">
        <w:rPr>
          <w:rFonts w:ascii="Times New Roman" w:hAnsi="Times New Roman" w:cs="Times New Roman"/>
        </w:rPr>
        <w:t>]</w:t>
      </w:r>
      <w:r w:rsidR="002013C9">
        <w:rPr>
          <w:rFonts w:ascii="Times New Roman" w:hAnsi="Times New Roman" w:cs="Times New Roman"/>
          <w:vertAlign w:val="superscript"/>
        </w:rPr>
        <w:t>2+</w:t>
      </w:r>
      <w:r w:rsidR="005F03AD">
        <w:rPr>
          <w:rFonts w:ascii="Times New Roman" w:hAnsi="Times New Roman" w:cs="Times New Roman"/>
          <w:vertAlign w:val="superscript"/>
        </w:rPr>
        <w:t xml:space="preserve"> </w:t>
      </w:r>
      <w:r w:rsidR="00F841CC" w:rsidRPr="002040C0">
        <w:rPr>
          <w:rFonts w:ascii="Times New Roman" w:hAnsi="Times New Roman" w:cs="Times New Roman"/>
        </w:rPr>
        <w:t>calc</w:t>
      </w:r>
      <w:r w:rsidR="005F03AD" w:rsidRPr="002040C0">
        <w:rPr>
          <w:rFonts w:ascii="Times New Roman" w:hAnsi="Times New Roman" w:cs="Times New Roman"/>
        </w:rPr>
        <w:t>d</w:t>
      </w:r>
      <w:r w:rsidR="005F03AD">
        <w:rPr>
          <w:rFonts w:ascii="Times New Roman" w:hAnsi="Times New Roman" w:cs="Times New Roman"/>
        </w:rPr>
        <w:t xml:space="preserve"> </w:t>
      </w:r>
      <w:r w:rsidR="002013C9">
        <w:rPr>
          <w:rFonts w:ascii="Times New Roman" w:hAnsi="Times New Roman" w:cs="Times New Roman"/>
        </w:rPr>
        <w:t>441</w:t>
      </w:r>
      <w:r w:rsidR="00374853">
        <w:rPr>
          <w:rFonts w:ascii="Times New Roman" w:hAnsi="Times New Roman" w:cs="Times New Roman"/>
        </w:rPr>
        <w:t>.</w:t>
      </w:r>
      <w:r w:rsidR="002013C9">
        <w:rPr>
          <w:rFonts w:ascii="Times New Roman" w:hAnsi="Times New Roman" w:cs="Times New Roman"/>
        </w:rPr>
        <w:t>5838</w:t>
      </w:r>
      <w:r w:rsidR="007A694B" w:rsidRPr="00567AFB">
        <w:rPr>
          <w:rFonts w:ascii="Times New Roman" w:hAnsi="Times New Roman" w:cs="Times New Roman"/>
        </w:rPr>
        <w:t xml:space="preserve">, </w:t>
      </w:r>
      <w:r w:rsidR="00F841CC">
        <w:rPr>
          <w:rFonts w:ascii="Times New Roman" w:hAnsi="Times New Roman" w:cs="Times New Roman"/>
        </w:rPr>
        <w:t>found</w:t>
      </w:r>
      <w:r w:rsidR="007A694B" w:rsidRPr="00567AFB">
        <w:rPr>
          <w:rFonts w:ascii="Times New Roman" w:hAnsi="Times New Roman" w:cs="Times New Roman"/>
        </w:rPr>
        <w:t xml:space="preserve"> </w:t>
      </w:r>
      <w:r w:rsidR="002013C9">
        <w:rPr>
          <w:rFonts w:ascii="Times New Roman" w:hAnsi="Times New Roman" w:cs="Times New Roman"/>
        </w:rPr>
        <w:t>441.5823</w:t>
      </w:r>
      <w:r w:rsidR="007A694B" w:rsidRPr="00567AFB">
        <w:rPr>
          <w:rFonts w:ascii="Times New Roman" w:hAnsi="Times New Roman" w:cs="Times New Roman"/>
        </w:rPr>
        <w:t>.</w:t>
      </w:r>
      <w:r w:rsidR="00EC2403" w:rsidRPr="00EC2403">
        <w:rPr>
          <w:rFonts w:ascii="Times New Roman" w:hAnsi="Times New Roman" w:cs="Times New Roman"/>
          <w:b/>
          <w:i/>
        </w:rPr>
        <w:t xml:space="preserve"> </w:t>
      </w:r>
      <w:r w:rsidR="00EC2403">
        <w:rPr>
          <w:rFonts w:ascii="Times New Roman" w:hAnsi="Times New Roman" w:cs="Times New Roman"/>
        </w:rPr>
        <w:t>(</w:t>
      </w:r>
      <w:r w:rsidR="00EC2403" w:rsidRPr="009719A9">
        <w:rPr>
          <w:rFonts w:ascii="Times New Roman" w:hAnsi="Times New Roman" w:cs="Times New Roman"/>
          <w:b/>
          <w:i/>
        </w:rPr>
        <w:t>Supplementary Fig.</w:t>
      </w:r>
      <w:r w:rsidR="00EC2403">
        <w:rPr>
          <w:rFonts w:ascii="Times New Roman" w:hAnsi="Times New Roman" w:cs="Times New Roman"/>
          <w:b/>
          <w:i/>
        </w:rPr>
        <w:t xml:space="preserve"> 2</w:t>
      </w:r>
      <w:r w:rsidR="00EC2403">
        <w:rPr>
          <w:rFonts w:ascii="Times New Roman" w:hAnsi="Times New Roman" w:cs="Times New Roman"/>
        </w:rPr>
        <w:t>)</w:t>
      </w:r>
      <w:r w:rsidR="00EC2403" w:rsidRPr="009719A9">
        <w:rPr>
          <w:rFonts w:ascii="Times New Roman" w:hAnsi="Times New Roman" w:cs="Times New Roman"/>
          <w:b/>
          <w:i/>
        </w:rPr>
        <w:t>.</w:t>
      </w:r>
      <w:r w:rsidR="00A2646D">
        <w:rPr>
          <w:rFonts w:ascii="Times New Roman" w:hAnsi="Times New Roman" w:cs="Times New Roman" w:hint="eastAsia"/>
          <w:b/>
          <w:i/>
        </w:rPr>
        <w:t xml:space="preserve"> </w:t>
      </w:r>
    </w:p>
    <w:p w14:paraId="3C8A30EE" w14:textId="5DEAE4E6" w:rsidR="00637E4C" w:rsidRDefault="003430B9" w:rsidP="00C75252">
      <w:pPr>
        <w:spacing w:beforeLines="50" w:before="180"/>
        <w:jc w:val="center"/>
        <w:rPr>
          <w:rFonts w:ascii="Times New Roman" w:hAnsi="Times New Roman" w:cs="Times New Roman"/>
        </w:rPr>
      </w:pPr>
      <w:r w:rsidRPr="00C75252">
        <w:rPr>
          <w:rFonts w:ascii="Times New Roman" w:hAnsi="Times New Roman" w:cs="Times New Roman"/>
          <w:noProof/>
        </w:rPr>
        <w:drawing>
          <wp:inline distT="0" distB="0" distL="0" distR="0" wp14:anchorId="5C4A5780" wp14:editId="1885B0CE">
            <wp:extent cx="4237355" cy="31699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7355" cy="3169920"/>
                    </a:xfrm>
                    <a:prstGeom prst="rect">
                      <a:avLst/>
                    </a:prstGeom>
                    <a:noFill/>
                  </pic:spPr>
                </pic:pic>
              </a:graphicData>
            </a:graphic>
          </wp:inline>
        </w:drawing>
      </w:r>
    </w:p>
    <w:p w14:paraId="32B1F496" w14:textId="10A62902" w:rsidR="001665C4" w:rsidRPr="001665C4" w:rsidRDefault="001665C4" w:rsidP="001665C4">
      <w:pPr>
        <w:spacing w:afterLines="100" w:after="360"/>
        <w:jc w:val="both"/>
        <w:rPr>
          <w:rFonts w:ascii="Arial" w:hAnsi="Arial" w:cs="Arial"/>
        </w:rPr>
      </w:pPr>
      <w:r w:rsidRPr="001665C4">
        <w:rPr>
          <w:rFonts w:ascii="Arial" w:hAnsi="Arial" w:cs="Arial"/>
          <w:b/>
        </w:rPr>
        <w:t xml:space="preserve">Supplementary Figure 2. </w:t>
      </w:r>
      <w:r w:rsidRPr="001665C4">
        <w:rPr>
          <w:rFonts w:ascii="Arial" w:hAnsi="Arial" w:cs="Arial"/>
        </w:rPr>
        <w:t xml:space="preserve">Calculated (left) and found (right) ESI-MS spectra of compound </w:t>
      </w:r>
      <w:r w:rsidRPr="001665C4">
        <w:rPr>
          <w:rFonts w:ascii="Arial" w:hAnsi="Arial" w:cs="Arial"/>
          <w:b/>
        </w:rPr>
        <w:t>2</w:t>
      </w:r>
      <w:r w:rsidRPr="001665C4">
        <w:rPr>
          <w:rFonts w:ascii="Arial" w:hAnsi="Arial" w:cs="Arial"/>
        </w:rPr>
        <w:t>.</w:t>
      </w:r>
    </w:p>
    <w:p w14:paraId="1D6423CC" w14:textId="30A20D2F" w:rsidR="00DF71ED" w:rsidRPr="00DA2C8F" w:rsidRDefault="000478E6" w:rsidP="00DF71ED">
      <w:pPr>
        <w:spacing w:line="360" w:lineRule="auto"/>
        <w:jc w:val="both"/>
        <w:rPr>
          <w:rFonts w:ascii="Times New Roman" w:hAnsi="Times New Roman" w:cs="Times New Roman"/>
          <w:b/>
          <w:i/>
        </w:rPr>
      </w:pPr>
      <w:r w:rsidRPr="00DA2C8F">
        <w:rPr>
          <w:rFonts w:ascii="Times New Roman" w:hAnsi="Times New Roman" w:cs="Times New Roman"/>
          <w:b/>
          <w:i/>
        </w:rPr>
        <w:t>Solid-phase peptide s</w:t>
      </w:r>
      <w:r w:rsidR="00DF71ED" w:rsidRPr="00DA2C8F">
        <w:rPr>
          <w:rFonts w:ascii="Times New Roman" w:hAnsi="Times New Roman" w:cs="Times New Roman"/>
          <w:b/>
          <w:i/>
        </w:rPr>
        <w:t xml:space="preserve">ynthesis of </w:t>
      </w:r>
      <w:r w:rsidRPr="00DA2C8F">
        <w:rPr>
          <w:rFonts w:ascii="Times New Roman" w:hAnsi="Times New Roman" w:cs="Times New Roman"/>
          <w:b/>
          <w:i/>
        </w:rPr>
        <w:t xml:space="preserve">4 – </w:t>
      </w:r>
      <w:r w:rsidR="004B2F44" w:rsidRPr="00DA2C8F">
        <w:rPr>
          <w:rFonts w:ascii="Times New Roman" w:hAnsi="Times New Roman" w:cs="Times New Roman"/>
          <w:b/>
          <w:i/>
        </w:rPr>
        <w:t>7</w:t>
      </w:r>
    </w:p>
    <w:p w14:paraId="3B04A903" w14:textId="1F8267C2" w:rsidR="00CD31DD" w:rsidRPr="00AD34D5" w:rsidRDefault="00DF71ED" w:rsidP="00B32FB2">
      <w:pPr>
        <w:jc w:val="both"/>
        <w:rPr>
          <w:rFonts w:ascii="Times New Roman" w:hAnsi="Times New Roman" w:cs="Times New Roman"/>
        </w:rPr>
      </w:pPr>
      <w:r>
        <w:rPr>
          <w:rFonts w:ascii="Times New Roman" w:hAnsi="Times New Roman" w:cs="Times New Roman"/>
        </w:rPr>
        <w:t>Four peptides derived from PKA inhibitor</w:t>
      </w:r>
      <w:r w:rsidR="000478E6">
        <w:rPr>
          <w:rFonts w:ascii="Times New Roman" w:hAnsi="Times New Roman" w:cs="Times New Roman"/>
        </w:rPr>
        <w:t xml:space="preserve"> peptide</w:t>
      </w:r>
      <w:r w:rsidR="00E858B1">
        <w:rPr>
          <w:rFonts w:ascii="Times New Roman" w:hAnsi="Times New Roman" w:cs="Times New Roman"/>
        </w:rPr>
        <w:t xml:space="preserve">, </w:t>
      </w:r>
      <w:r w:rsidR="00735BA8">
        <w:rPr>
          <w:rFonts w:ascii="Times New Roman" w:hAnsi="Times New Roman" w:cs="Times New Roman"/>
        </w:rPr>
        <w:t>PKI</w:t>
      </w:r>
      <w:r w:rsidR="00EC2403">
        <w:rPr>
          <w:rFonts w:ascii="Times New Roman" w:hAnsi="Times New Roman" w:cs="Times New Roman"/>
        </w:rPr>
        <w:t xml:space="preserve"> </w:t>
      </w:r>
      <w:r w:rsidR="00735BA8">
        <w:rPr>
          <w:rFonts w:ascii="Times New Roman" w:hAnsi="Times New Roman" w:cs="Times New Roman"/>
        </w:rPr>
        <w:t>(14-24</w:t>
      </w:r>
      <w:r w:rsidR="00E858B1">
        <w:rPr>
          <w:rFonts w:ascii="Times New Roman" w:hAnsi="Times New Roman" w:cs="Times New Roman" w:hint="eastAsia"/>
        </w:rPr>
        <w:t>)</w:t>
      </w:r>
      <w:r w:rsidR="00E858B1">
        <w:rPr>
          <w:rFonts w:ascii="Times New Roman" w:hAnsi="Times New Roman" w:cs="Times New Roman"/>
        </w:rPr>
        <w:t xml:space="preserve">, </w:t>
      </w:r>
      <w:r w:rsidR="00B32FB2">
        <w:rPr>
          <w:rFonts w:ascii="Times New Roman" w:hAnsi="Times New Roman" w:cs="Times New Roman"/>
        </w:rPr>
        <w:t>with</w:t>
      </w:r>
      <w:r w:rsidR="00735BA8">
        <w:rPr>
          <w:rFonts w:ascii="Times New Roman" w:hAnsi="Times New Roman" w:cs="Times New Roman"/>
        </w:rPr>
        <w:t xml:space="preserve"> common photolabile-linker and spacer moiety as shown in </w:t>
      </w:r>
      <w:r w:rsidR="00A40880" w:rsidRPr="00DA2C8F">
        <w:rPr>
          <w:rFonts w:ascii="Times New Roman" w:hAnsi="Times New Roman" w:cs="Times New Roman"/>
          <w:b/>
        </w:rPr>
        <w:t>Fig</w:t>
      </w:r>
      <w:r w:rsidR="001665C4">
        <w:rPr>
          <w:rFonts w:ascii="Times New Roman" w:hAnsi="Times New Roman" w:cs="Times New Roman"/>
          <w:b/>
        </w:rPr>
        <w:t>.</w:t>
      </w:r>
      <w:r w:rsidR="00A40880" w:rsidRPr="00A40880">
        <w:rPr>
          <w:rFonts w:ascii="Times New Roman" w:hAnsi="Times New Roman" w:cs="Times New Roman"/>
          <w:b/>
        </w:rPr>
        <w:t xml:space="preserve"> </w:t>
      </w:r>
      <w:r w:rsidR="00735BA8" w:rsidRPr="00A40880">
        <w:rPr>
          <w:rFonts w:ascii="Times New Roman" w:hAnsi="Times New Roman" w:cs="Times New Roman"/>
          <w:b/>
        </w:rPr>
        <w:t>1</w:t>
      </w:r>
      <w:r w:rsidR="002375D6" w:rsidRPr="00DA2C8F">
        <w:rPr>
          <w:rFonts w:ascii="Times New Roman" w:hAnsi="Times New Roman" w:cs="Times New Roman"/>
        </w:rPr>
        <w:t xml:space="preserve"> </w:t>
      </w:r>
      <w:r w:rsidR="00A42891" w:rsidRPr="00DA2C8F">
        <w:rPr>
          <w:rFonts w:ascii="Times New Roman" w:hAnsi="Times New Roman" w:cs="Times New Roman"/>
        </w:rPr>
        <w:t xml:space="preserve">in main text </w:t>
      </w:r>
      <w:r>
        <w:rPr>
          <w:rFonts w:ascii="Times New Roman" w:hAnsi="Times New Roman" w:cs="Times New Roman"/>
        </w:rPr>
        <w:t>were synthesized on Liberty Blue automated microwave peptide synthesizer (</w:t>
      </w:r>
      <w:r w:rsidRPr="004E01AF">
        <w:rPr>
          <w:rFonts w:ascii="Times New Roman" w:hAnsi="Times New Roman" w:cs="Times New Roman"/>
        </w:rPr>
        <w:t>CEM</w:t>
      </w:r>
      <w:r>
        <w:rPr>
          <w:rFonts w:ascii="Times New Roman" w:hAnsi="Times New Roman" w:cs="Times New Roman"/>
        </w:rPr>
        <w:t>)</w:t>
      </w:r>
      <w:r w:rsidR="004B2F44">
        <w:rPr>
          <w:rFonts w:ascii="Times New Roman" w:hAnsi="Times New Roman" w:cs="Times New Roman"/>
        </w:rPr>
        <w:t xml:space="preserve"> to afford </w:t>
      </w:r>
      <w:r w:rsidR="004B2F44" w:rsidRPr="00591D77">
        <w:rPr>
          <w:rFonts w:ascii="Times New Roman" w:hAnsi="Times New Roman" w:cs="Times New Roman"/>
          <w:b/>
        </w:rPr>
        <w:t>4</w:t>
      </w:r>
      <w:r w:rsidR="004B2F44">
        <w:rPr>
          <w:rFonts w:ascii="Times New Roman" w:hAnsi="Times New Roman" w:cs="Times New Roman"/>
        </w:rPr>
        <w:t xml:space="preserve">, </w:t>
      </w:r>
      <w:r w:rsidR="004B2F44" w:rsidRPr="00591D77">
        <w:rPr>
          <w:rFonts w:ascii="Times New Roman" w:hAnsi="Times New Roman" w:cs="Times New Roman"/>
          <w:b/>
        </w:rPr>
        <w:t>5</w:t>
      </w:r>
      <w:r w:rsidR="004B2F44">
        <w:rPr>
          <w:rFonts w:ascii="Times New Roman" w:hAnsi="Times New Roman" w:cs="Times New Roman"/>
        </w:rPr>
        <w:t xml:space="preserve">, </w:t>
      </w:r>
      <w:r w:rsidR="004B2F44" w:rsidRPr="00591D77">
        <w:rPr>
          <w:rFonts w:ascii="Times New Roman" w:hAnsi="Times New Roman" w:cs="Times New Roman"/>
          <w:b/>
        </w:rPr>
        <w:t>6</w:t>
      </w:r>
      <w:r w:rsidR="004B2F44">
        <w:rPr>
          <w:rFonts w:ascii="Times New Roman" w:hAnsi="Times New Roman" w:cs="Times New Roman"/>
        </w:rPr>
        <w:t xml:space="preserve">, </w:t>
      </w:r>
      <w:r w:rsidR="00895A6F">
        <w:rPr>
          <w:rFonts w:ascii="Times New Roman" w:hAnsi="Times New Roman" w:cs="Times New Roman"/>
        </w:rPr>
        <w:t xml:space="preserve">and </w:t>
      </w:r>
      <w:r w:rsidR="004B2F44" w:rsidRPr="00591D77">
        <w:rPr>
          <w:rFonts w:ascii="Times New Roman" w:hAnsi="Times New Roman" w:cs="Times New Roman"/>
          <w:b/>
        </w:rPr>
        <w:t>7</w:t>
      </w:r>
      <w:r>
        <w:rPr>
          <w:rFonts w:ascii="Times New Roman" w:hAnsi="Times New Roman" w:cs="Times New Roman"/>
        </w:rPr>
        <w:t>. Rink amide ProTide resin (low loading 0.18 mmol/g,</w:t>
      </w:r>
      <w:r w:rsidRPr="000312C5">
        <w:rPr>
          <w:rFonts w:ascii="Times New Roman" w:hAnsi="Times New Roman" w:cs="Times New Roman"/>
          <w:b/>
          <w:i/>
        </w:rPr>
        <w:t xml:space="preserve"> </w:t>
      </w:r>
      <w:r w:rsidRPr="00AD2733">
        <w:rPr>
          <w:rFonts w:ascii="Times New Roman" w:hAnsi="Times New Roman" w:cs="Times New Roman"/>
        </w:rPr>
        <w:t>CEM</w:t>
      </w:r>
      <w:r>
        <w:rPr>
          <w:rFonts w:ascii="Times New Roman" w:hAnsi="Times New Roman" w:cs="Times New Roman"/>
        </w:rPr>
        <w:t>) was used as solid support under 0.1 mmol scale. Coupling was carried out by mixing resin with Fmoc-amino acids (0.5 mmol), HCTU (0.5 mmol), and DIPEA (1 mmol) under 50</w:t>
      </w:r>
      <w:r>
        <w:rPr>
          <w:rFonts w:ascii="新細明體" w:eastAsia="新細明體" w:hAnsi="新細明體" w:cs="Times New Roman" w:hint="eastAsia"/>
        </w:rPr>
        <w:t>°</w:t>
      </w:r>
      <w:r>
        <w:rPr>
          <w:rFonts w:ascii="Times New Roman" w:hAnsi="Times New Roman" w:cs="Times New Roman"/>
        </w:rPr>
        <w:t>C, except for Fmoc-photolabile linker (</w:t>
      </w:r>
      <w:r w:rsidRPr="004E01AF">
        <w:rPr>
          <w:rFonts w:ascii="Times New Roman" w:hAnsi="Times New Roman" w:cs="Times New Roman"/>
        </w:rPr>
        <w:t>Advanced Chemtech</w:t>
      </w:r>
      <w:r>
        <w:rPr>
          <w:rFonts w:ascii="Times New Roman" w:hAnsi="Times New Roman" w:cs="Times New Roman"/>
        </w:rPr>
        <w:t>) 0.4 mmol (4 equiv/equiv resin) coupling</w:t>
      </w:r>
      <w:r w:rsidR="002375D6">
        <w:rPr>
          <w:rFonts w:ascii="Times New Roman" w:hAnsi="Times New Roman" w:cs="Times New Roman"/>
        </w:rPr>
        <w:t>, which</w:t>
      </w:r>
      <w:r>
        <w:rPr>
          <w:rFonts w:ascii="Times New Roman" w:hAnsi="Times New Roman" w:cs="Times New Roman"/>
        </w:rPr>
        <w:t xml:space="preserve"> was under room temperature. Deprotection of Fmoc was done by using 20% v/v piperidine in DMF under 50</w:t>
      </w:r>
      <w:r>
        <w:rPr>
          <w:rFonts w:ascii="新細明體" w:eastAsia="新細明體" w:hAnsi="新細明體" w:cs="Times New Roman" w:hint="eastAsia"/>
        </w:rPr>
        <w:t>°</w:t>
      </w:r>
      <w:r>
        <w:rPr>
          <w:rFonts w:ascii="Times New Roman" w:hAnsi="Times New Roman" w:cs="Times New Roman"/>
        </w:rPr>
        <w:t xml:space="preserve">C. </w:t>
      </w:r>
      <w:r w:rsidR="00B25F8B">
        <w:rPr>
          <w:rFonts w:ascii="Times New Roman" w:hAnsi="Times New Roman" w:cs="Times New Roman"/>
        </w:rPr>
        <w:t>P</w:t>
      </w:r>
      <w:r>
        <w:rPr>
          <w:rFonts w:ascii="Times New Roman" w:hAnsi="Times New Roman" w:cs="Times New Roman"/>
        </w:rPr>
        <w:t xml:space="preserve">eptides were </w:t>
      </w:r>
      <w:r w:rsidR="00B25F8B">
        <w:rPr>
          <w:rFonts w:ascii="Times New Roman" w:hAnsi="Times New Roman" w:cs="Times New Roman"/>
        </w:rPr>
        <w:t xml:space="preserve">then </w:t>
      </w:r>
      <w:r>
        <w:rPr>
          <w:rFonts w:ascii="Times New Roman" w:hAnsi="Times New Roman" w:cs="Times New Roman"/>
        </w:rPr>
        <w:t xml:space="preserve">cleaved </w:t>
      </w:r>
      <w:r w:rsidR="00B25F8B">
        <w:rPr>
          <w:rFonts w:ascii="Times New Roman" w:hAnsi="Times New Roman" w:cs="Times New Roman"/>
        </w:rPr>
        <w:t xml:space="preserve">from solid-support </w:t>
      </w:r>
      <w:r>
        <w:rPr>
          <w:rFonts w:ascii="Times New Roman" w:hAnsi="Times New Roman" w:cs="Times New Roman"/>
        </w:rPr>
        <w:t xml:space="preserve">in a solution </w:t>
      </w:r>
      <w:r w:rsidR="00B10F14">
        <w:rPr>
          <w:rFonts w:ascii="Times New Roman" w:hAnsi="Times New Roman" w:cs="Times New Roman"/>
        </w:rPr>
        <w:t xml:space="preserve">containing </w:t>
      </w:r>
      <w:r>
        <w:rPr>
          <w:rFonts w:ascii="Times New Roman" w:hAnsi="Times New Roman" w:cs="Times New Roman"/>
        </w:rPr>
        <w:t>95% TFA, 2.5% H</w:t>
      </w:r>
      <w:r w:rsidRPr="00912EEA">
        <w:rPr>
          <w:rFonts w:ascii="Times New Roman" w:hAnsi="Times New Roman" w:cs="Times New Roman"/>
          <w:vertAlign w:val="subscript"/>
        </w:rPr>
        <w:t>2</w:t>
      </w:r>
      <w:r>
        <w:rPr>
          <w:rFonts w:ascii="Times New Roman" w:hAnsi="Times New Roman" w:cs="Times New Roman"/>
        </w:rPr>
        <w:t>O, 2.5% triisopropylsilane for 1 h</w:t>
      </w:r>
      <w:r w:rsidR="00B10F14">
        <w:rPr>
          <w:rFonts w:ascii="Times New Roman" w:hAnsi="Times New Roman" w:cs="Times New Roman"/>
        </w:rPr>
        <w:t>ou</w:t>
      </w:r>
      <w:r>
        <w:rPr>
          <w:rFonts w:ascii="Times New Roman" w:hAnsi="Times New Roman" w:cs="Times New Roman"/>
        </w:rPr>
        <w:t xml:space="preserve">r, and </w:t>
      </w:r>
      <w:r w:rsidR="002040C0">
        <w:rPr>
          <w:rFonts w:ascii="Times New Roman" w:hAnsi="Times New Roman" w:cs="Times New Roman"/>
        </w:rPr>
        <w:t xml:space="preserve">precipitated </w:t>
      </w:r>
      <w:r>
        <w:rPr>
          <w:rFonts w:ascii="Times New Roman" w:hAnsi="Times New Roman" w:cs="Times New Roman"/>
        </w:rPr>
        <w:t>in cold ether.</w:t>
      </w:r>
      <w:r w:rsidR="004B2F44">
        <w:rPr>
          <w:rFonts w:ascii="Times New Roman" w:hAnsi="Times New Roman" w:cs="Times New Roman"/>
        </w:rPr>
        <w:t xml:space="preserve"> </w:t>
      </w:r>
      <w:r>
        <w:rPr>
          <w:rFonts w:ascii="Times New Roman" w:hAnsi="Times New Roman" w:cs="Times New Roman"/>
        </w:rPr>
        <w:t xml:space="preserve">Crude peptides were </w:t>
      </w:r>
      <w:r w:rsidR="002040C0">
        <w:rPr>
          <w:rFonts w:ascii="Times New Roman" w:hAnsi="Times New Roman" w:cs="Times New Roman"/>
        </w:rPr>
        <w:t xml:space="preserve">dried and </w:t>
      </w:r>
      <w:r>
        <w:rPr>
          <w:rFonts w:ascii="Times New Roman" w:hAnsi="Times New Roman" w:cs="Times New Roman"/>
        </w:rPr>
        <w:t xml:space="preserve">then purified </w:t>
      </w:r>
      <w:r w:rsidR="002040C0">
        <w:rPr>
          <w:rFonts w:ascii="Times New Roman" w:hAnsi="Times New Roman" w:cs="Times New Roman"/>
        </w:rPr>
        <w:t>by</w:t>
      </w:r>
      <w:r w:rsidR="002040C0" w:rsidRPr="002040C0">
        <w:rPr>
          <w:rFonts w:ascii="Times New Roman" w:hAnsi="Times New Roman" w:cs="Times New Roman"/>
        </w:rPr>
        <w:t xml:space="preserve"> </w:t>
      </w:r>
      <w:r w:rsidR="002040C0">
        <w:rPr>
          <w:rFonts w:ascii="Times New Roman" w:hAnsi="Times New Roman" w:cs="Times New Roman"/>
        </w:rPr>
        <w:t>semi-preparative C-18 column (</w:t>
      </w:r>
      <w:r w:rsidR="002040C0" w:rsidRPr="004E01AF">
        <w:rPr>
          <w:rFonts w:ascii="Times New Roman" w:hAnsi="Times New Roman" w:cs="Times New Roman"/>
        </w:rPr>
        <w:t>Supelco</w:t>
      </w:r>
      <w:r w:rsidR="002040C0">
        <w:rPr>
          <w:rFonts w:ascii="Times New Roman" w:hAnsi="Times New Roman" w:cs="Times New Roman"/>
        </w:rPr>
        <w:t xml:space="preserve">) using </w:t>
      </w:r>
      <w:r>
        <w:rPr>
          <w:rFonts w:ascii="Times New Roman" w:hAnsi="Times New Roman" w:cs="Times New Roman"/>
        </w:rPr>
        <w:t>HPLC</w:t>
      </w:r>
      <w:r w:rsidR="00037FA6">
        <w:rPr>
          <w:rFonts w:ascii="Times New Roman" w:hAnsi="Times New Roman" w:cs="Times New Roman"/>
        </w:rPr>
        <w:t xml:space="preserve"> </w:t>
      </w:r>
      <w:r>
        <w:rPr>
          <w:rFonts w:ascii="Times New Roman" w:hAnsi="Times New Roman" w:cs="Times New Roman"/>
        </w:rPr>
        <w:t>(</w:t>
      </w:r>
      <w:r w:rsidRPr="004E01AF">
        <w:rPr>
          <w:rFonts w:ascii="Times New Roman" w:hAnsi="Times New Roman" w:cs="Times New Roman"/>
        </w:rPr>
        <w:t>Agilent</w:t>
      </w:r>
      <w:r>
        <w:rPr>
          <w:rFonts w:ascii="Times New Roman" w:hAnsi="Times New Roman" w:cs="Times New Roman"/>
        </w:rPr>
        <w:t xml:space="preserve">) </w:t>
      </w:r>
      <w:r w:rsidR="002040C0">
        <w:rPr>
          <w:rFonts w:ascii="Times New Roman" w:hAnsi="Times New Roman" w:cs="Times New Roman"/>
        </w:rPr>
        <w:t xml:space="preserve">with </w:t>
      </w:r>
      <w:r>
        <w:rPr>
          <w:rFonts w:ascii="Times New Roman" w:hAnsi="Times New Roman" w:cs="Times New Roman"/>
        </w:rPr>
        <w:t xml:space="preserve">a linear </w:t>
      </w:r>
      <w:r w:rsidR="002040C0">
        <w:rPr>
          <w:rFonts w:ascii="Times New Roman" w:hAnsi="Times New Roman" w:cs="Times New Roman"/>
        </w:rPr>
        <w:t xml:space="preserve">binary </w:t>
      </w:r>
      <w:r>
        <w:rPr>
          <w:rFonts w:ascii="Times New Roman" w:hAnsi="Times New Roman" w:cs="Times New Roman"/>
        </w:rPr>
        <w:t xml:space="preserve">elution gradient </w:t>
      </w:r>
      <w:r w:rsidR="002040C0">
        <w:rPr>
          <w:rFonts w:ascii="Times New Roman" w:hAnsi="Times New Roman" w:cs="Times New Roman"/>
        </w:rPr>
        <w:t>in 60 minutes</w:t>
      </w:r>
      <w:r w:rsidR="002375D6">
        <w:rPr>
          <w:rFonts w:ascii="Times New Roman" w:hAnsi="Times New Roman" w:cs="Times New Roman"/>
        </w:rPr>
        <w:t xml:space="preserve"> </w:t>
      </w:r>
      <w:r>
        <w:rPr>
          <w:rFonts w:ascii="Times New Roman" w:hAnsi="Times New Roman" w:cs="Times New Roman"/>
        </w:rPr>
        <w:t>(solvent A: 95% H</w:t>
      </w:r>
      <w:r w:rsidRPr="00AD2733">
        <w:rPr>
          <w:rFonts w:ascii="Times New Roman" w:hAnsi="Times New Roman" w:cs="Times New Roman"/>
          <w:vertAlign w:val="subscript"/>
        </w:rPr>
        <w:t>2</w:t>
      </w:r>
      <w:r>
        <w:rPr>
          <w:rFonts w:ascii="Times New Roman" w:hAnsi="Times New Roman" w:cs="Times New Roman"/>
        </w:rPr>
        <w:t>O 5% acetonitrile with 0.1% TFA; solvent B: 95% acetonitrile 5% H</w:t>
      </w:r>
      <w:r w:rsidRPr="00912EEA">
        <w:rPr>
          <w:rFonts w:ascii="Times New Roman" w:hAnsi="Times New Roman" w:cs="Times New Roman"/>
          <w:vertAlign w:val="subscript"/>
        </w:rPr>
        <w:t>2</w:t>
      </w:r>
      <w:r>
        <w:rPr>
          <w:rFonts w:ascii="Times New Roman" w:hAnsi="Times New Roman" w:cs="Times New Roman"/>
        </w:rPr>
        <w:t>O with 0.08% TFA)</w:t>
      </w:r>
      <w:r w:rsidR="00D8752B">
        <w:rPr>
          <w:rFonts w:ascii="Times New Roman" w:hAnsi="Times New Roman" w:cs="Times New Roman"/>
        </w:rPr>
        <w:t>.</w:t>
      </w:r>
      <w:r w:rsidR="001D6792" w:rsidDel="001D6792">
        <w:rPr>
          <w:rFonts w:ascii="Times New Roman" w:hAnsi="Times New Roman" w:cs="Times New Roman"/>
        </w:rPr>
        <w:t xml:space="preserve"> </w:t>
      </w:r>
      <w:r w:rsidR="00A2646D">
        <w:rPr>
          <w:rFonts w:ascii="Times New Roman" w:hAnsi="Times New Roman" w:cs="Times New Roman"/>
        </w:rPr>
        <w:t>The molecular ion determined from the deconvolution of the ESI spectra of compound</w:t>
      </w:r>
      <w:r w:rsidR="00C82D59" w:rsidRPr="00AD34D5">
        <w:rPr>
          <w:rFonts w:ascii="Times New Roman" w:hAnsi="Times New Roman" w:cs="Times New Roman"/>
        </w:rPr>
        <w:t xml:space="preserve"> </w:t>
      </w:r>
      <w:r w:rsidR="00C82D59" w:rsidRPr="00AD34D5">
        <w:rPr>
          <w:rFonts w:ascii="Times New Roman" w:hAnsi="Times New Roman" w:cs="Times New Roman"/>
          <w:b/>
        </w:rPr>
        <w:t>4</w:t>
      </w:r>
      <w:r w:rsidR="00DF6F02" w:rsidRPr="00AD34D5">
        <w:rPr>
          <w:rFonts w:ascii="Times New Roman" w:hAnsi="Times New Roman" w:cs="Times New Roman"/>
          <w:b/>
        </w:rPr>
        <w:t xml:space="preserve"> </w:t>
      </w:r>
      <w:r w:rsidR="00DF6F02" w:rsidRPr="00AD34D5">
        <w:rPr>
          <w:rFonts w:ascii="Times New Roman" w:hAnsi="Times New Roman" w:cs="Times New Roman"/>
        </w:rPr>
        <w:t>(</w:t>
      </w:r>
      <w:r w:rsidR="00DF6F02" w:rsidRPr="00AD34D5">
        <w:rPr>
          <w:rFonts w:ascii="Times New Roman" w:hAnsi="Times New Roman" w:cs="Times New Roman"/>
          <w:lang w:val="pt-BR"/>
        </w:rPr>
        <w:t>C</w:t>
      </w:r>
      <w:r w:rsidR="00DF6F02" w:rsidRPr="00AD34D5">
        <w:rPr>
          <w:rFonts w:ascii="Times New Roman" w:hAnsi="Times New Roman" w:cs="Times New Roman"/>
          <w:vertAlign w:val="subscript"/>
          <w:lang w:val="pt-BR"/>
        </w:rPr>
        <w:t>69</w:t>
      </w:r>
      <w:r w:rsidR="00DF6F02" w:rsidRPr="00AD34D5">
        <w:rPr>
          <w:rFonts w:ascii="Times New Roman" w:hAnsi="Times New Roman" w:cs="Times New Roman"/>
          <w:lang w:val="pt-BR"/>
        </w:rPr>
        <w:t>H</w:t>
      </w:r>
      <w:r w:rsidR="00DF6F02" w:rsidRPr="00AD34D5">
        <w:rPr>
          <w:rFonts w:ascii="Times New Roman" w:hAnsi="Times New Roman" w:cs="Times New Roman"/>
          <w:vertAlign w:val="subscript"/>
          <w:lang w:val="pt-BR"/>
        </w:rPr>
        <w:t>113</w:t>
      </w:r>
      <w:r w:rsidR="00DF6F02" w:rsidRPr="00AD34D5">
        <w:rPr>
          <w:rFonts w:ascii="Times New Roman" w:hAnsi="Times New Roman" w:cs="Times New Roman"/>
          <w:lang w:val="pt-BR"/>
        </w:rPr>
        <w:t>N</w:t>
      </w:r>
      <w:r w:rsidR="00DF6F02" w:rsidRPr="00AD34D5">
        <w:rPr>
          <w:rFonts w:ascii="Times New Roman" w:hAnsi="Times New Roman" w:cs="Times New Roman"/>
          <w:vertAlign w:val="subscript"/>
          <w:lang w:val="pt-BR"/>
        </w:rPr>
        <w:t>29</w:t>
      </w:r>
      <w:r w:rsidR="00DF6F02" w:rsidRPr="00AD34D5">
        <w:rPr>
          <w:rFonts w:ascii="Times New Roman" w:hAnsi="Times New Roman" w:cs="Times New Roman"/>
          <w:lang w:val="pt-BR"/>
        </w:rPr>
        <w:t>O</w:t>
      </w:r>
      <w:r w:rsidR="00DF6F02" w:rsidRPr="00AD34D5">
        <w:rPr>
          <w:rFonts w:ascii="Times New Roman" w:hAnsi="Times New Roman" w:cs="Times New Roman"/>
          <w:vertAlign w:val="subscript"/>
          <w:lang w:val="pt-BR"/>
        </w:rPr>
        <w:t>23</w:t>
      </w:r>
      <w:r w:rsidR="00DF6F02" w:rsidRPr="00AD34D5">
        <w:rPr>
          <w:rFonts w:ascii="Times New Roman" w:hAnsi="Times New Roman" w:cs="Times New Roman"/>
          <w:lang w:val="pt-BR"/>
        </w:rPr>
        <w:t>S</w:t>
      </w:r>
      <w:r w:rsidR="00DF6F02" w:rsidRPr="00AD34D5">
        <w:rPr>
          <w:rFonts w:ascii="Times New Roman" w:hAnsi="Times New Roman" w:cs="Times New Roman"/>
          <w:vertAlign w:val="subscript"/>
          <w:lang w:val="pt-BR"/>
        </w:rPr>
        <w:t>1</w:t>
      </w:r>
      <w:r w:rsidR="00DF6F02" w:rsidRPr="00AD34D5">
        <w:rPr>
          <w:rFonts w:ascii="Times New Roman" w:hAnsi="Times New Roman" w:cs="Times New Roman"/>
        </w:rPr>
        <w:t>)</w:t>
      </w:r>
      <w:r w:rsidR="00C82D59" w:rsidRPr="00AD34D5">
        <w:rPr>
          <w:rFonts w:ascii="Times New Roman" w:hAnsi="Times New Roman" w:cs="Times New Roman"/>
        </w:rPr>
        <w:t>: calc</w:t>
      </w:r>
      <w:r w:rsidR="00581279" w:rsidRPr="00AD34D5">
        <w:rPr>
          <w:rFonts w:ascii="Times New Roman" w:hAnsi="Times New Roman" w:cs="Times New Roman"/>
        </w:rPr>
        <w:t>d</w:t>
      </w:r>
      <w:r w:rsidR="00C82D59" w:rsidRPr="00AD34D5">
        <w:rPr>
          <w:rFonts w:ascii="Times New Roman" w:hAnsi="Times New Roman" w:cs="Times New Roman"/>
        </w:rPr>
        <w:t xml:space="preserve"> 1748.91, found 1748.64. </w:t>
      </w:r>
      <w:r w:rsidR="00C82D59" w:rsidRPr="00AD34D5">
        <w:rPr>
          <w:rFonts w:ascii="Times New Roman" w:hAnsi="Times New Roman" w:cs="Times New Roman"/>
          <w:b/>
        </w:rPr>
        <w:t>5</w:t>
      </w:r>
      <w:r w:rsidR="00DF6F02" w:rsidRPr="00AD34D5">
        <w:rPr>
          <w:rFonts w:ascii="Times New Roman" w:hAnsi="Times New Roman" w:cs="Times New Roman"/>
          <w:b/>
        </w:rPr>
        <w:t xml:space="preserve"> </w:t>
      </w:r>
      <w:r w:rsidR="00DF6F02" w:rsidRPr="00AD34D5">
        <w:rPr>
          <w:rFonts w:ascii="Times New Roman" w:hAnsi="Times New Roman" w:cs="Times New Roman"/>
        </w:rPr>
        <w:t>(</w:t>
      </w:r>
      <w:r w:rsidR="00DF6F02" w:rsidRPr="00AD34D5">
        <w:rPr>
          <w:rFonts w:ascii="Times New Roman" w:hAnsi="Times New Roman" w:cs="Times New Roman"/>
          <w:lang w:val="pt-BR"/>
        </w:rPr>
        <w:t>C</w:t>
      </w:r>
      <w:r w:rsidR="00DF6F02" w:rsidRPr="00AD34D5">
        <w:rPr>
          <w:rFonts w:ascii="Times New Roman" w:hAnsi="Times New Roman" w:cs="Times New Roman"/>
          <w:vertAlign w:val="subscript"/>
          <w:lang w:val="pt-BR"/>
        </w:rPr>
        <w:t>69</w:t>
      </w:r>
      <w:r w:rsidR="00DF6F02" w:rsidRPr="00AD34D5">
        <w:rPr>
          <w:rFonts w:ascii="Times New Roman" w:hAnsi="Times New Roman" w:cs="Times New Roman"/>
          <w:lang w:val="pt-BR"/>
        </w:rPr>
        <w:t>H</w:t>
      </w:r>
      <w:r w:rsidR="00DF6F02" w:rsidRPr="00AD34D5">
        <w:rPr>
          <w:rFonts w:ascii="Times New Roman" w:hAnsi="Times New Roman" w:cs="Times New Roman"/>
          <w:vertAlign w:val="subscript"/>
          <w:lang w:val="pt-BR"/>
        </w:rPr>
        <w:t>113</w:t>
      </w:r>
      <w:r w:rsidR="00DF6F02" w:rsidRPr="00AD34D5">
        <w:rPr>
          <w:rFonts w:ascii="Times New Roman" w:hAnsi="Times New Roman" w:cs="Times New Roman"/>
          <w:lang w:val="pt-BR"/>
        </w:rPr>
        <w:t>N</w:t>
      </w:r>
      <w:r w:rsidR="00DF6F02" w:rsidRPr="00AD34D5">
        <w:rPr>
          <w:rFonts w:ascii="Times New Roman" w:hAnsi="Times New Roman" w:cs="Times New Roman"/>
          <w:vertAlign w:val="subscript"/>
          <w:lang w:val="pt-BR"/>
        </w:rPr>
        <w:t>29</w:t>
      </w:r>
      <w:r w:rsidR="00DF6F02" w:rsidRPr="00AD34D5">
        <w:rPr>
          <w:rFonts w:ascii="Times New Roman" w:hAnsi="Times New Roman" w:cs="Times New Roman"/>
          <w:lang w:val="pt-BR"/>
        </w:rPr>
        <w:t>O</w:t>
      </w:r>
      <w:r w:rsidR="00DF6F02" w:rsidRPr="00AD34D5">
        <w:rPr>
          <w:rFonts w:ascii="Times New Roman" w:hAnsi="Times New Roman" w:cs="Times New Roman"/>
          <w:vertAlign w:val="subscript"/>
          <w:lang w:val="pt-BR"/>
        </w:rPr>
        <w:t>23</w:t>
      </w:r>
      <w:r w:rsidR="00DF6F02" w:rsidRPr="00AD34D5">
        <w:rPr>
          <w:rFonts w:ascii="Times New Roman" w:hAnsi="Times New Roman" w:cs="Times New Roman"/>
          <w:lang w:val="pt-BR"/>
        </w:rPr>
        <w:t>S</w:t>
      </w:r>
      <w:r w:rsidR="00DF6F02" w:rsidRPr="00AD34D5">
        <w:rPr>
          <w:rFonts w:ascii="Times New Roman" w:hAnsi="Times New Roman" w:cs="Times New Roman"/>
          <w:vertAlign w:val="subscript"/>
          <w:lang w:val="pt-BR"/>
        </w:rPr>
        <w:t>1</w:t>
      </w:r>
      <w:r w:rsidR="00DF6F02" w:rsidRPr="00AD34D5">
        <w:rPr>
          <w:rFonts w:ascii="Times New Roman" w:hAnsi="Times New Roman" w:cs="Times New Roman"/>
        </w:rPr>
        <w:t>)</w:t>
      </w:r>
      <w:r w:rsidR="00C82D59" w:rsidRPr="00AD34D5">
        <w:rPr>
          <w:rFonts w:ascii="Times New Roman" w:hAnsi="Times New Roman" w:cs="Times New Roman"/>
        </w:rPr>
        <w:t>: calc</w:t>
      </w:r>
      <w:r w:rsidR="00581279" w:rsidRPr="00AD34D5">
        <w:rPr>
          <w:rFonts w:ascii="Times New Roman" w:hAnsi="Times New Roman" w:cs="Times New Roman"/>
        </w:rPr>
        <w:t>d</w:t>
      </w:r>
      <w:r w:rsidR="00C82D59" w:rsidRPr="00AD34D5">
        <w:rPr>
          <w:rFonts w:ascii="Times New Roman" w:hAnsi="Times New Roman" w:cs="Times New Roman"/>
        </w:rPr>
        <w:t xml:space="preserve"> 1748.91, found 1748.59.</w:t>
      </w:r>
      <w:r w:rsidR="00C82D59" w:rsidRPr="00AD34D5">
        <w:rPr>
          <w:rFonts w:ascii="Times New Roman" w:hAnsi="Times New Roman" w:cs="Times New Roman"/>
          <w:b/>
        </w:rPr>
        <w:t xml:space="preserve"> 6</w:t>
      </w:r>
      <w:r w:rsidR="00DF6F02" w:rsidRPr="00AD34D5">
        <w:rPr>
          <w:rFonts w:ascii="Times New Roman" w:hAnsi="Times New Roman" w:cs="Times New Roman"/>
          <w:b/>
        </w:rPr>
        <w:t xml:space="preserve"> </w:t>
      </w:r>
      <w:r w:rsidR="00DF6F02" w:rsidRPr="00AD34D5">
        <w:rPr>
          <w:rFonts w:ascii="Times New Roman" w:hAnsi="Times New Roman" w:cs="Times New Roman"/>
        </w:rPr>
        <w:t>(</w:t>
      </w:r>
      <w:r w:rsidR="00DF6F02" w:rsidRPr="00AD34D5">
        <w:rPr>
          <w:rFonts w:ascii="Times New Roman" w:hAnsi="Times New Roman" w:cs="Times New Roman"/>
          <w:lang w:val="pt-BR"/>
        </w:rPr>
        <w:t>C</w:t>
      </w:r>
      <w:r w:rsidR="00DF6F02" w:rsidRPr="00AD34D5">
        <w:rPr>
          <w:rFonts w:ascii="Times New Roman" w:hAnsi="Times New Roman" w:cs="Times New Roman"/>
          <w:vertAlign w:val="subscript"/>
          <w:lang w:val="pt-BR"/>
        </w:rPr>
        <w:t>114</w:t>
      </w:r>
      <w:r w:rsidR="00DF6F02" w:rsidRPr="00AD34D5">
        <w:rPr>
          <w:rFonts w:ascii="Times New Roman" w:hAnsi="Times New Roman" w:cs="Times New Roman"/>
          <w:lang w:val="pt-BR"/>
        </w:rPr>
        <w:t>H</w:t>
      </w:r>
      <w:r w:rsidR="00DF6F02" w:rsidRPr="00AD34D5">
        <w:rPr>
          <w:rFonts w:ascii="Times New Roman" w:hAnsi="Times New Roman" w:cs="Times New Roman"/>
          <w:vertAlign w:val="subscript"/>
          <w:lang w:val="pt-BR"/>
        </w:rPr>
        <w:t>177</w:t>
      </w:r>
      <w:r w:rsidR="00DF6F02" w:rsidRPr="00AD34D5">
        <w:rPr>
          <w:rFonts w:ascii="Times New Roman" w:hAnsi="Times New Roman" w:cs="Times New Roman"/>
          <w:lang w:val="pt-BR"/>
        </w:rPr>
        <w:t>N</w:t>
      </w:r>
      <w:r w:rsidR="00DF6F02" w:rsidRPr="00AD34D5">
        <w:rPr>
          <w:rFonts w:ascii="Times New Roman" w:hAnsi="Times New Roman" w:cs="Times New Roman"/>
          <w:vertAlign w:val="subscript"/>
          <w:lang w:val="pt-BR"/>
        </w:rPr>
        <w:t>41</w:t>
      </w:r>
      <w:r w:rsidR="00DF6F02" w:rsidRPr="00AD34D5">
        <w:rPr>
          <w:rFonts w:ascii="Times New Roman" w:hAnsi="Times New Roman" w:cs="Times New Roman"/>
          <w:lang w:val="pt-BR"/>
        </w:rPr>
        <w:t>O</w:t>
      </w:r>
      <w:r w:rsidR="00DF6F02" w:rsidRPr="00AD34D5">
        <w:rPr>
          <w:rFonts w:ascii="Times New Roman" w:hAnsi="Times New Roman" w:cs="Times New Roman"/>
          <w:vertAlign w:val="subscript"/>
          <w:lang w:val="pt-BR"/>
        </w:rPr>
        <w:t>44</w:t>
      </w:r>
      <w:r w:rsidR="00DF6F02" w:rsidRPr="00AD34D5">
        <w:rPr>
          <w:rFonts w:ascii="Times New Roman" w:hAnsi="Times New Roman" w:cs="Times New Roman"/>
          <w:lang w:val="pt-BR"/>
        </w:rPr>
        <w:t>S</w:t>
      </w:r>
      <w:r w:rsidR="00DF6F02" w:rsidRPr="00AD34D5">
        <w:rPr>
          <w:rFonts w:ascii="Times New Roman" w:hAnsi="Times New Roman" w:cs="Times New Roman"/>
          <w:vertAlign w:val="subscript"/>
          <w:lang w:val="pt-BR"/>
        </w:rPr>
        <w:t>1</w:t>
      </w:r>
      <w:r w:rsidR="00DF6F02" w:rsidRPr="00AD34D5">
        <w:rPr>
          <w:rFonts w:ascii="Times New Roman" w:hAnsi="Times New Roman" w:cs="Times New Roman"/>
        </w:rPr>
        <w:t>)</w:t>
      </w:r>
      <w:r w:rsidR="00C82D59" w:rsidRPr="00AD34D5">
        <w:rPr>
          <w:rFonts w:ascii="Times New Roman" w:hAnsi="Times New Roman" w:cs="Times New Roman"/>
        </w:rPr>
        <w:t>: calcd 2857.98, found 2857.32.</w:t>
      </w:r>
      <w:r w:rsidR="00C82D59" w:rsidRPr="00AD34D5">
        <w:rPr>
          <w:rFonts w:ascii="Times New Roman" w:hAnsi="Times New Roman" w:cs="Times New Roman"/>
          <w:b/>
        </w:rPr>
        <w:t xml:space="preserve"> 7</w:t>
      </w:r>
      <w:r w:rsidR="00DF6F02" w:rsidRPr="00AD34D5">
        <w:rPr>
          <w:rFonts w:ascii="Times New Roman" w:hAnsi="Times New Roman" w:cs="Times New Roman"/>
          <w:b/>
        </w:rPr>
        <w:t xml:space="preserve"> </w:t>
      </w:r>
      <w:r w:rsidR="00DF6F02" w:rsidRPr="00AD34D5">
        <w:rPr>
          <w:rFonts w:ascii="Times New Roman" w:hAnsi="Times New Roman" w:cs="Times New Roman"/>
        </w:rPr>
        <w:t>(</w:t>
      </w:r>
      <w:r w:rsidR="00DF6F02" w:rsidRPr="00AD34D5">
        <w:rPr>
          <w:rFonts w:ascii="Times New Roman" w:hAnsi="Times New Roman" w:cs="Times New Roman"/>
          <w:lang w:val="pt-BR"/>
        </w:rPr>
        <w:t>C</w:t>
      </w:r>
      <w:r w:rsidR="00DF6F02" w:rsidRPr="00AD34D5">
        <w:rPr>
          <w:rFonts w:ascii="Times New Roman" w:hAnsi="Times New Roman" w:cs="Times New Roman"/>
          <w:vertAlign w:val="subscript"/>
          <w:lang w:val="pt-BR"/>
        </w:rPr>
        <w:t>114</w:t>
      </w:r>
      <w:r w:rsidR="00DF6F02" w:rsidRPr="00AD34D5">
        <w:rPr>
          <w:rFonts w:ascii="Times New Roman" w:hAnsi="Times New Roman" w:cs="Times New Roman"/>
          <w:lang w:val="pt-BR"/>
        </w:rPr>
        <w:t>H</w:t>
      </w:r>
      <w:r w:rsidR="00DF6F02" w:rsidRPr="00AD34D5">
        <w:rPr>
          <w:rFonts w:ascii="Times New Roman" w:hAnsi="Times New Roman" w:cs="Times New Roman"/>
          <w:vertAlign w:val="subscript"/>
          <w:lang w:val="pt-BR"/>
        </w:rPr>
        <w:t>177</w:t>
      </w:r>
      <w:r w:rsidR="00DF6F02" w:rsidRPr="00AD34D5">
        <w:rPr>
          <w:rFonts w:ascii="Times New Roman" w:hAnsi="Times New Roman" w:cs="Times New Roman"/>
          <w:lang w:val="pt-BR"/>
        </w:rPr>
        <w:t>N</w:t>
      </w:r>
      <w:r w:rsidR="00DF6F02" w:rsidRPr="00AD34D5">
        <w:rPr>
          <w:rFonts w:ascii="Times New Roman" w:hAnsi="Times New Roman" w:cs="Times New Roman"/>
          <w:vertAlign w:val="subscript"/>
          <w:lang w:val="pt-BR"/>
        </w:rPr>
        <w:t>41</w:t>
      </w:r>
      <w:r w:rsidR="00DF6F02" w:rsidRPr="00AD34D5">
        <w:rPr>
          <w:rFonts w:ascii="Times New Roman" w:hAnsi="Times New Roman" w:cs="Times New Roman"/>
          <w:lang w:val="pt-BR"/>
        </w:rPr>
        <w:t>O</w:t>
      </w:r>
      <w:r w:rsidR="00DF6F02" w:rsidRPr="00AD34D5">
        <w:rPr>
          <w:rFonts w:ascii="Times New Roman" w:hAnsi="Times New Roman" w:cs="Times New Roman"/>
          <w:vertAlign w:val="subscript"/>
          <w:lang w:val="pt-BR"/>
        </w:rPr>
        <w:t>44</w:t>
      </w:r>
      <w:r w:rsidR="00DF6F02" w:rsidRPr="00AD34D5">
        <w:rPr>
          <w:rFonts w:ascii="Times New Roman" w:hAnsi="Times New Roman" w:cs="Times New Roman"/>
          <w:lang w:val="pt-BR"/>
        </w:rPr>
        <w:t>S</w:t>
      </w:r>
      <w:r w:rsidR="00DF6F02" w:rsidRPr="00AD34D5">
        <w:rPr>
          <w:rFonts w:ascii="Times New Roman" w:hAnsi="Times New Roman" w:cs="Times New Roman"/>
          <w:vertAlign w:val="subscript"/>
          <w:lang w:val="pt-BR"/>
        </w:rPr>
        <w:t>1</w:t>
      </w:r>
      <w:r w:rsidR="00DF6F02" w:rsidRPr="00AD34D5">
        <w:rPr>
          <w:rFonts w:ascii="Times New Roman" w:hAnsi="Times New Roman" w:cs="Times New Roman"/>
        </w:rPr>
        <w:t>)</w:t>
      </w:r>
      <w:r w:rsidR="00C82D59" w:rsidRPr="00AD34D5">
        <w:rPr>
          <w:rFonts w:ascii="Times New Roman" w:hAnsi="Times New Roman" w:cs="Times New Roman"/>
        </w:rPr>
        <w:t>: calcd 2857.98, found 2857.22.</w:t>
      </w:r>
    </w:p>
    <w:p w14:paraId="6974C2D5" w14:textId="77777777" w:rsidR="00637E4C" w:rsidRPr="00591D77" w:rsidRDefault="00637E4C" w:rsidP="00B32FB2">
      <w:pPr>
        <w:jc w:val="both"/>
        <w:rPr>
          <w:rFonts w:ascii="Times New Roman" w:hAnsi="Times New Roman" w:cs="Times New Roman"/>
          <w:color w:val="FF0000"/>
        </w:rPr>
      </w:pPr>
    </w:p>
    <w:p w14:paraId="08A9AEC1" w14:textId="766A2AB8" w:rsidR="00A36CFB" w:rsidRPr="00DA2C8F" w:rsidRDefault="00D8752B" w:rsidP="00A36CFB">
      <w:pPr>
        <w:spacing w:line="360" w:lineRule="auto"/>
        <w:jc w:val="both"/>
        <w:rPr>
          <w:rFonts w:ascii="Times New Roman" w:hAnsi="Times New Roman" w:cs="Times New Roman"/>
          <w:b/>
          <w:i/>
        </w:rPr>
      </w:pPr>
      <w:r w:rsidRPr="00DA2C8F">
        <w:rPr>
          <w:rFonts w:ascii="Times New Roman" w:hAnsi="Times New Roman" w:cs="Times New Roman"/>
          <w:b/>
          <w:i/>
        </w:rPr>
        <w:t xml:space="preserve">General procedure for PAL probes </w:t>
      </w:r>
      <w:r w:rsidR="002040C0" w:rsidRPr="00DA2C8F">
        <w:rPr>
          <w:rFonts w:ascii="Times New Roman" w:hAnsi="Times New Roman" w:cs="Times New Roman"/>
          <w:b/>
          <w:i/>
        </w:rPr>
        <w:t>synthesis</w:t>
      </w:r>
    </w:p>
    <w:p w14:paraId="086E14B1" w14:textId="1819CEBA" w:rsidR="00B00A82" w:rsidRDefault="00462D55" w:rsidP="00B00A82">
      <w:pPr>
        <w:jc w:val="both"/>
        <w:rPr>
          <w:rFonts w:ascii="Times New Roman" w:hAnsi="Times New Roman" w:cs="Times New Roman"/>
        </w:rPr>
      </w:pPr>
      <w:r w:rsidRPr="00963783">
        <w:rPr>
          <w:rFonts w:ascii="Times New Roman" w:hAnsi="Times New Roman" w:cs="Times New Roman"/>
        </w:rPr>
        <w:t>Probe-1</w:t>
      </w:r>
      <w:r w:rsidRPr="00035D49">
        <w:rPr>
          <w:rFonts w:ascii="Times New Roman" w:hAnsi="Times New Roman" w:cs="Times New Roman"/>
        </w:rPr>
        <w:t>,</w:t>
      </w:r>
      <w:r w:rsidRPr="00963783">
        <w:rPr>
          <w:rFonts w:ascii="Times New Roman" w:hAnsi="Times New Roman" w:cs="Times New Roman"/>
        </w:rPr>
        <w:t xml:space="preserve"> Probe-2</w:t>
      </w:r>
      <w:r w:rsidRPr="00035D49">
        <w:rPr>
          <w:rFonts w:ascii="Times New Roman" w:hAnsi="Times New Roman" w:cs="Times New Roman"/>
        </w:rPr>
        <w:t>,</w:t>
      </w:r>
      <w:r w:rsidRPr="00963783">
        <w:rPr>
          <w:rFonts w:ascii="Times New Roman" w:hAnsi="Times New Roman" w:cs="Times New Roman"/>
        </w:rPr>
        <w:t xml:space="preserve"> FLAG-Probe-1</w:t>
      </w:r>
      <w:r w:rsidRPr="00035D49">
        <w:rPr>
          <w:rFonts w:ascii="Times New Roman" w:hAnsi="Times New Roman" w:cs="Times New Roman"/>
        </w:rPr>
        <w:t>, and</w:t>
      </w:r>
      <w:r w:rsidRPr="00963783">
        <w:rPr>
          <w:rFonts w:ascii="Times New Roman" w:hAnsi="Times New Roman" w:cs="Times New Roman"/>
        </w:rPr>
        <w:t xml:space="preserve"> FLAG-Probe-2</w:t>
      </w:r>
      <w:r>
        <w:rPr>
          <w:rFonts w:ascii="Times New Roman" w:hAnsi="Times New Roman" w:cs="Times New Roman"/>
        </w:rPr>
        <w:t xml:space="preserve"> </w:t>
      </w:r>
      <w:r w:rsidR="00B32FB2">
        <w:rPr>
          <w:rFonts w:ascii="Times New Roman" w:hAnsi="Times New Roman" w:cs="Times New Roman"/>
        </w:rPr>
        <w:t xml:space="preserve">were </w:t>
      </w:r>
      <w:r w:rsidR="00694B46">
        <w:rPr>
          <w:rFonts w:ascii="Times New Roman" w:hAnsi="Times New Roman" w:cs="Times New Roman"/>
        </w:rPr>
        <w:t>obtained</w:t>
      </w:r>
      <w:r w:rsidR="00B32FB2">
        <w:rPr>
          <w:rFonts w:ascii="Times New Roman" w:hAnsi="Times New Roman" w:cs="Times New Roman"/>
        </w:rPr>
        <w:t xml:space="preserve"> by conjugation </w:t>
      </w:r>
      <w:r>
        <w:rPr>
          <w:rFonts w:ascii="Times New Roman" w:hAnsi="Times New Roman" w:cs="Times New Roman"/>
        </w:rPr>
        <w:t>purified peptide</w:t>
      </w:r>
      <w:r w:rsidR="00E7517B">
        <w:rPr>
          <w:rFonts w:ascii="Times New Roman" w:hAnsi="Times New Roman" w:cs="Times New Roman"/>
        </w:rPr>
        <w:t>s</w:t>
      </w:r>
      <w:r>
        <w:rPr>
          <w:rFonts w:ascii="Times New Roman" w:hAnsi="Times New Roman" w:cs="Times New Roman"/>
        </w:rPr>
        <w:t xml:space="preserve"> </w:t>
      </w:r>
      <w:r w:rsidRPr="00A9248E">
        <w:rPr>
          <w:rFonts w:ascii="Times New Roman" w:hAnsi="Times New Roman" w:cs="Times New Roman"/>
          <w:b/>
        </w:rPr>
        <w:t>4</w:t>
      </w:r>
      <w:r>
        <w:rPr>
          <w:rFonts w:ascii="Times New Roman" w:hAnsi="Times New Roman" w:cs="Times New Roman"/>
        </w:rPr>
        <w:t xml:space="preserve">, </w:t>
      </w:r>
      <w:r w:rsidRPr="00A9248E">
        <w:rPr>
          <w:rFonts w:ascii="Times New Roman" w:hAnsi="Times New Roman" w:cs="Times New Roman"/>
          <w:b/>
        </w:rPr>
        <w:t>5</w:t>
      </w:r>
      <w:r>
        <w:rPr>
          <w:rFonts w:ascii="Times New Roman" w:hAnsi="Times New Roman" w:cs="Times New Roman"/>
        </w:rPr>
        <w:t xml:space="preserve">, </w:t>
      </w:r>
      <w:r w:rsidRPr="00A9248E">
        <w:rPr>
          <w:rFonts w:ascii="Times New Roman" w:hAnsi="Times New Roman" w:cs="Times New Roman"/>
          <w:b/>
        </w:rPr>
        <w:t>6</w:t>
      </w:r>
      <w:r>
        <w:rPr>
          <w:rFonts w:ascii="Times New Roman" w:hAnsi="Times New Roman" w:cs="Times New Roman"/>
        </w:rPr>
        <w:t xml:space="preserve">, and </w:t>
      </w:r>
      <w:r w:rsidRPr="00A9248E">
        <w:rPr>
          <w:rFonts w:ascii="Times New Roman" w:hAnsi="Times New Roman" w:cs="Times New Roman"/>
          <w:b/>
        </w:rPr>
        <w:t>7</w:t>
      </w:r>
      <w:r w:rsidRPr="00A9248E">
        <w:rPr>
          <w:rFonts w:ascii="Times New Roman" w:hAnsi="Times New Roman" w:cs="Times New Roman"/>
        </w:rPr>
        <w:t>, respectively</w:t>
      </w:r>
      <w:r>
        <w:rPr>
          <w:rFonts w:ascii="Times New Roman" w:hAnsi="Times New Roman" w:cs="Times New Roman"/>
        </w:rPr>
        <w:t xml:space="preserve"> to the functionalized Ru-TAP complex</w:t>
      </w:r>
      <w:r w:rsidRPr="00696C32">
        <w:rPr>
          <w:rFonts w:ascii="Times New Roman" w:hAnsi="Times New Roman" w:cs="Times New Roman"/>
          <w:b/>
        </w:rPr>
        <w:t xml:space="preserve"> 3</w:t>
      </w:r>
      <w:r>
        <w:rPr>
          <w:rFonts w:ascii="Times New Roman" w:hAnsi="Times New Roman" w:cs="Times New Roman"/>
          <w:b/>
        </w:rPr>
        <w:t xml:space="preserve"> </w:t>
      </w:r>
      <w:r w:rsidR="00B32FB2">
        <w:rPr>
          <w:rFonts w:ascii="Times New Roman" w:hAnsi="Times New Roman" w:cs="Times New Roman"/>
        </w:rPr>
        <w:t xml:space="preserve">via thiol-maleimide </w:t>
      </w:r>
      <w:r w:rsidR="00997EBF">
        <w:rPr>
          <w:rFonts w:ascii="Times New Roman" w:hAnsi="Times New Roman" w:cs="Times New Roman"/>
        </w:rPr>
        <w:t>Michael addition</w:t>
      </w:r>
      <w:r w:rsidR="00B32FB2">
        <w:rPr>
          <w:rFonts w:ascii="Times New Roman" w:hAnsi="Times New Roman" w:cs="Times New Roman"/>
        </w:rPr>
        <w:t xml:space="preserve"> in 100 mM Tris buffer</w:t>
      </w:r>
      <w:r w:rsidR="00997EBF" w:rsidRPr="00997EBF">
        <w:rPr>
          <w:rFonts w:ascii="Times New Roman" w:hAnsi="Times New Roman" w:cs="Times New Roman"/>
        </w:rPr>
        <w:t xml:space="preserve"> </w:t>
      </w:r>
      <w:r w:rsidR="00997EBF">
        <w:rPr>
          <w:rFonts w:ascii="Times New Roman" w:hAnsi="Times New Roman" w:cs="Times New Roman"/>
        </w:rPr>
        <w:t xml:space="preserve">(containing 5% DMSO) at </w:t>
      </w:r>
      <w:r w:rsidR="00B32FB2">
        <w:rPr>
          <w:rFonts w:ascii="Times New Roman" w:hAnsi="Times New Roman" w:cs="Times New Roman"/>
        </w:rPr>
        <w:t>pH 8.0 for 1 hour. The reaction mixtures were then quenched by 0.1% TFA and isolated by RP-HPLC.</w:t>
      </w:r>
      <w:r w:rsidR="00B32FB2" w:rsidRPr="000312C5">
        <w:rPr>
          <w:rFonts w:ascii="Times New Roman" w:hAnsi="Times New Roman" w:cs="Times New Roman"/>
        </w:rPr>
        <w:t xml:space="preserve"> </w:t>
      </w:r>
      <w:r w:rsidR="00E7517B">
        <w:rPr>
          <w:rFonts w:ascii="Times New Roman" w:hAnsi="Times New Roman" w:cs="Times New Roman"/>
        </w:rPr>
        <w:t xml:space="preserve">The four purified </w:t>
      </w:r>
      <w:r w:rsidR="00B32FB2">
        <w:rPr>
          <w:rFonts w:ascii="Times New Roman" w:hAnsi="Times New Roman" w:cs="Times New Roman"/>
        </w:rPr>
        <w:t>PAL probes were then characterized by ESI-MS</w:t>
      </w:r>
      <w:r w:rsidR="00FE4D7C">
        <w:rPr>
          <w:rFonts w:ascii="Times New Roman" w:hAnsi="Times New Roman" w:cs="Times New Roman"/>
        </w:rPr>
        <w:t xml:space="preserve"> and the </w:t>
      </w:r>
      <w:r w:rsidR="00037FA6">
        <w:rPr>
          <w:rFonts w:ascii="Times New Roman" w:hAnsi="Times New Roman" w:cs="Times New Roman"/>
        </w:rPr>
        <w:t xml:space="preserve">corresponding </w:t>
      </w:r>
      <w:r w:rsidR="00FE4D7C">
        <w:rPr>
          <w:rFonts w:ascii="Times New Roman" w:hAnsi="Times New Roman" w:cs="Times New Roman"/>
        </w:rPr>
        <w:t xml:space="preserve">mass </w:t>
      </w:r>
      <w:r w:rsidR="00037FA6">
        <w:rPr>
          <w:rFonts w:ascii="Times New Roman" w:hAnsi="Times New Roman" w:cs="Times New Roman"/>
        </w:rPr>
        <w:t xml:space="preserve">spectra are </w:t>
      </w:r>
      <w:r w:rsidR="008611B6">
        <w:rPr>
          <w:rFonts w:ascii="Times New Roman" w:hAnsi="Times New Roman" w:cs="Times New Roman"/>
        </w:rPr>
        <w:t xml:space="preserve">shown in </w:t>
      </w:r>
      <w:r w:rsidR="00EC2403" w:rsidRPr="001D6792">
        <w:rPr>
          <w:rFonts w:ascii="Times New Roman" w:hAnsi="Times New Roman" w:cs="Times New Roman"/>
          <w:b/>
          <w:i/>
        </w:rPr>
        <w:t xml:space="preserve">Supplementary </w:t>
      </w:r>
      <w:r w:rsidR="008611B6" w:rsidRPr="001D6792">
        <w:rPr>
          <w:rFonts w:ascii="Times New Roman" w:hAnsi="Times New Roman" w:cs="Times New Roman"/>
          <w:b/>
          <w:i/>
        </w:rPr>
        <w:t>Fig</w:t>
      </w:r>
      <w:r w:rsidR="00EC2403" w:rsidRPr="001D6792">
        <w:rPr>
          <w:rFonts w:ascii="Times New Roman" w:hAnsi="Times New Roman" w:cs="Times New Roman"/>
          <w:b/>
          <w:i/>
        </w:rPr>
        <w:t>.</w:t>
      </w:r>
      <w:r w:rsidR="008611B6" w:rsidRPr="001D6792">
        <w:rPr>
          <w:rFonts w:ascii="Times New Roman" w:hAnsi="Times New Roman" w:cs="Times New Roman"/>
          <w:b/>
          <w:i/>
        </w:rPr>
        <w:t xml:space="preserve"> </w:t>
      </w:r>
      <w:r w:rsidR="00AA72D1">
        <w:rPr>
          <w:rFonts w:ascii="Times New Roman" w:hAnsi="Times New Roman" w:cs="Times New Roman"/>
          <w:b/>
          <w:i/>
        </w:rPr>
        <w:t>3</w:t>
      </w:r>
      <w:r w:rsidR="00B32FB2">
        <w:rPr>
          <w:rFonts w:ascii="Times New Roman" w:hAnsi="Times New Roman" w:cs="Times New Roman"/>
        </w:rPr>
        <w:t>.</w:t>
      </w:r>
      <w:r w:rsidR="002126B9" w:rsidRPr="00BD069E" w:rsidDel="002126B9">
        <w:rPr>
          <w:rFonts w:ascii="Times New Roman" w:hAnsi="Times New Roman" w:cs="Times New Roman"/>
          <w:color w:val="000000" w:themeColor="text1"/>
        </w:rPr>
        <w:t xml:space="preserve"> </w:t>
      </w:r>
      <w:r w:rsidR="00A2646D" w:rsidRPr="00A2646D">
        <w:rPr>
          <w:rFonts w:ascii="Times New Roman" w:hAnsi="Times New Roman" w:cs="Times New Roman"/>
        </w:rPr>
        <w:t xml:space="preserve"> </w:t>
      </w:r>
      <w:r w:rsidR="00A2646D">
        <w:rPr>
          <w:rFonts w:ascii="Times New Roman" w:hAnsi="Times New Roman" w:cs="Times New Roman"/>
        </w:rPr>
        <w:t xml:space="preserve">The molecular ion determined from the deconvolution of the ESI spectra of </w:t>
      </w:r>
      <w:r w:rsidR="00B00A82" w:rsidRPr="00DA2C8F">
        <w:rPr>
          <w:rFonts w:ascii="Times New Roman" w:hAnsi="Times New Roman" w:cs="Times New Roman"/>
        </w:rPr>
        <w:t>Probe-1</w:t>
      </w:r>
      <w:r w:rsidR="00B60564" w:rsidRPr="00A40880">
        <w:rPr>
          <w:rFonts w:ascii="Times New Roman" w:hAnsi="Times New Roman" w:cs="Times New Roman"/>
        </w:rPr>
        <w:t>, Probe-2</w:t>
      </w:r>
      <w:r w:rsidR="00B00A82" w:rsidRPr="00A40880">
        <w:rPr>
          <w:rFonts w:ascii="Times New Roman" w:hAnsi="Times New Roman" w:cs="Times New Roman"/>
          <w:b/>
        </w:rPr>
        <w:t xml:space="preserve"> </w:t>
      </w:r>
      <w:r w:rsidR="00B60564" w:rsidRPr="00A40880">
        <w:rPr>
          <w:rFonts w:ascii="Times New Roman" w:hAnsi="Times New Roman" w:cs="Times New Roman"/>
        </w:rPr>
        <w:t>(</w:t>
      </w:r>
      <w:r w:rsidR="00B60564" w:rsidRPr="00A40880">
        <w:rPr>
          <w:rFonts w:ascii="Times New Roman" w:hAnsi="Times New Roman" w:cs="Times New Roman"/>
          <w:lang w:val="pt-BR"/>
        </w:rPr>
        <w:t>C</w:t>
      </w:r>
      <w:r w:rsidR="00B60564" w:rsidRPr="00A40880">
        <w:rPr>
          <w:rFonts w:ascii="Times New Roman" w:hAnsi="Times New Roman" w:cs="Times New Roman"/>
          <w:vertAlign w:val="subscript"/>
          <w:lang w:val="pt-BR"/>
        </w:rPr>
        <w:t>111</w:t>
      </w:r>
      <w:r w:rsidR="00B60564" w:rsidRPr="00A40880">
        <w:rPr>
          <w:rFonts w:ascii="Times New Roman" w:hAnsi="Times New Roman" w:cs="Times New Roman"/>
          <w:lang w:val="pt-BR"/>
        </w:rPr>
        <w:t>H</w:t>
      </w:r>
      <w:r w:rsidR="00B60564" w:rsidRPr="00A40880">
        <w:rPr>
          <w:rFonts w:ascii="Times New Roman" w:hAnsi="Times New Roman" w:cs="Times New Roman"/>
          <w:vertAlign w:val="subscript"/>
          <w:lang w:val="pt-BR"/>
        </w:rPr>
        <w:t>144</w:t>
      </w:r>
      <w:r w:rsidR="00B60564" w:rsidRPr="00A40880">
        <w:rPr>
          <w:rFonts w:ascii="Times New Roman" w:hAnsi="Times New Roman" w:cs="Times New Roman"/>
          <w:lang w:val="pt-BR"/>
        </w:rPr>
        <w:t>N</w:t>
      </w:r>
      <w:r w:rsidR="00B60564" w:rsidRPr="00A40880">
        <w:rPr>
          <w:rFonts w:ascii="Times New Roman" w:hAnsi="Times New Roman" w:cs="Times New Roman"/>
          <w:vertAlign w:val="subscript"/>
          <w:lang w:val="pt-BR"/>
        </w:rPr>
        <w:t>42</w:t>
      </w:r>
      <w:r w:rsidR="00B60564" w:rsidRPr="00A40880">
        <w:rPr>
          <w:rFonts w:ascii="Times New Roman" w:hAnsi="Times New Roman" w:cs="Times New Roman"/>
          <w:lang w:val="pt-BR"/>
        </w:rPr>
        <w:t>O</w:t>
      </w:r>
      <w:r w:rsidR="00B60564" w:rsidRPr="00A40880">
        <w:rPr>
          <w:rFonts w:ascii="Times New Roman" w:hAnsi="Times New Roman" w:cs="Times New Roman"/>
          <w:vertAlign w:val="subscript"/>
          <w:lang w:val="pt-BR"/>
        </w:rPr>
        <w:t>27</w:t>
      </w:r>
      <w:r w:rsidR="00B60564" w:rsidRPr="00A40880">
        <w:rPr>
          <w:rFonts w:ascii="Times New Roman" w:hAnsi="Times New Roman" w:cs="Times New Roman"/>
          <w:lang w:val="pt-BR"/>
        </w:rPr>
        <w:t>RuS</w:t>
      </w:r>
      <w:r w:rsidR="00B60564" w:rsidRPr="00A40880">
        <w:rPr>
          <w:rFonts w:ascii="Times New Roman" w:hAnsi="Times New Roman" w:cs="Times New Roman"/>
        </w:rPr>
        <w:t>)</w:t>
      </w:r>
      <w:r w:rsidR="00B00A82" w:rsidRPr="00A40880">
        <w:rPr>
          <w:rFonts w:ascii="Times New Roman" w:hAnsi="Times New Roman" w:cs="Times New Roman"/>
        </w:rPr>
        <w:t>: 2631.0</w:t>
      </w:r>
      <w:r w:rsidR="00B60564" w:rsidRPr="00A40880">
        <w:rPr>
          <w:rFonts w:ascii="Times New Roman" w:hAnsi="Times New Roman" w:cs="Times New Roman"/>
        </w:rPr>
        <w:t>, and FLAG-Probe-1, FLAG-Probe-2</w:t>
      </w:r>
      <w:r w:rsidR="00B00A82" w:rsidRPr="00A40880">
        <w:rPr>
          <w:rFonts w:ascii="Times New Roman" w:hAnsi="Times New Roman" w:cs="Times New Roman"/>
        </w:rPr>
        <w:t xml:space="preserve"> (</w:t>
      </w:r>
      <w:r w:rsidR="00B00A82" w:rsidRPr="00A40880">
        <w:rPr>
          <w:rFonts w:ascii="Times New Roman" w:hAnsi="Times New Roman" w:cs="Times New Roman"/>
          <w:lang w:val="pt-BR"/>
        </w:rPr>
        <w:t>C</w:t>
      </w:r>
      <w:r w:rsidR="00B60564" w:rsidRPr="00A40880">
        <w:rPr>
          <w:rFonts w:ascii="Times New Roman" w:hAnsi="Times New Roman" w:cs="Times New Roman"/>
          <w:vertAlign w:val="subscript"/>
          <w:lang w:val="pt-BR"/>
        </w:rPr>
        <w:t>156</w:t>
      </w:r>
      <w:r w:rsidR="00B00A82" w:rsidRPr="00A40880">
        <w:rPr>
          <w:rFonts w:ascii="Times New Roman" w:hAnsi="Times New Roman" w:cs="Times New Roman"/>
          <w:lang w:val="pt-BR"/>
        </w:rPr>
        <w:t>H</w:t>
      </w:r>
      <w:r w:rsidR="00B60564" w:rsidRPr="00A40880">
        <w:rPr>
          <w:rFonts w:ascii="Times New Roman" w:hAnsi="Times New Roman" w:cs="Times New Roman"/>
          <w:vertAlign w:val="subscript"/>
          <w:lang w:val="pt-BR"/>
        </w:rPr>
        <w:t>208</w:t>
      </w:r>
      <w:r w:rsidR="00B00A82" w:rsidRPr="00A40880">
        <w:rPr>
          <w:rFonts w:ascii="Times New Roman" w:hAnsi="Times New Roman" w:cs="Times New Roman"/>
          <w:lang w:val="pt-BR"/>
        </w:rPr>
        <w:t>N</w:t>
      </w:r>
      <w:r w:rsidR="00B60564" w:rsidRPr="00A40880">
        <w:rPr>
          <w:rFonts w:ascii="Times New Roman" w:hAnsi="Times New Roman" w:cs="Times New Roman"/>
          <w:vertAlign w:val="subscript"/>
          <w:lang w:val="pt-BR"/>
        </w:rPr>
        <w:t>54</w:t>
      </w:r>
      <w:r w:rsidR="00B00A82" w:rsidRPr="00A40880">
        <w:rPr>
          <w:rFonts w:ascii="Times New Roman" w:hAnsi="Times New Roman" w:cs="Times New Roman"/>
          <w:lang w:val="pt-BR"/>
        </w:rPr>
        <w:t>O</w:t>
      </w:r>
      <w:r w:rsidR="00B60564" w:rsidRPr="00A40880">
        <w:rPr>
          <w:rFonts w:ascii="Times New Roman" w:hAnsi="Times New Roman" w:cs="Times New Roman"/>
          <w:vertAlign w:val="subscript"/>
          <w:lang w:val="pt-BR"/>
        </w:rPr>
        <w:t>48</w:t>
      </w:r>
      <w:r w:rsidR="00B60564" w:rsidRPr="00A40880">
        <w:rPr>
          <w:rFonts w:ascii="Times New Roman" w:hAnsi="Times New Roman" w:cs="Times New Roman"/>
          <w:lang w:val="pt-BR"/>
        </w:rPr>
        <w:t>Ru</w:t>
      </w:r>
      <w:r w:rsidR="00B00A82" w:rsidRPr="00A40880">
        <w:rPr>
          <w:rFonts w:ascii="Times New Roman" w:hAnsi="Times New Roman" w:cs="Times New Roman"/>
          <w:lang w:val="pt-BR"/>
        </w:rPr>
        <w:t>S</w:t>
      </w:r>
      <w:r w:rsidR="00B00A82" w:rsidRPr="00A40880">
        <w:rPr>
          <w:rFonts w:ascii="Times New Roman" w:hAnsi="Times New Roman" w:cs="Times New Roman"/>
          <w:vertAlign w:val="subscript"/>
          <w:lang w:val="pt-BR"/>
        </w:rPr>
        <w:t>1</w:t>
      </w:r>
      <w:r w:rsidR="00B00A82" w:rsidRPr="00A40880">
        <w:rPr>
          <w:rFonts w:ascii="Times New Roman" w:hAnsi="Times New Roman" w:cs="Times New Roman"/>
        </w:rPr>
        <w:t>)</w:t>
      </w:r>
      <w:r w:rsidR="00B60564" w:rsidRPr="00A40880">
        <w:rPr>
          <w:rFonts w:ascii="Times New Roman" w:hAnsi="Times New Roman" w:cs="Times New Roman"/>
        </w:rPr>
        <w:t>: 3739.4</w:t>
      </w:r>
      <w:r w:rsidR="00B00A82" w:rsidRPr="00A40880">
        <w:rPr>
          <w:rFonts w:ascii="Times New Roman" w:hAnsi="Times New Roman" w:cs="Times New Roman"/>
        </w:rPr>
        <w:t>.</w:t>
      </w:r>
    </w:p>
    <w:p w14:paraId="75ACB9A6" w14:textId="77777777" w:rsidR="00861B3F" w:rsidRPr="00A2646D" w:rsidRDefault="00861B3F" w:rsidP="00B00A82">
      <w:pPr>
        <w:jc w:val="both"/>
        <w:rPr>
          <w:rFonts w:ascii="Times New Roman" w:hAnsi="Times New Roman" w:cs="Times New Roman"/>
        </w:rPr>
      </w:pPr>
    </w:p>
    <w:p w14:paraId="69932CD1" w14:textId="77777777" w:rsidR="00861B3F" w:rsidRPr="00963783" w:rsidRDefault="00861B3F" w:rsidP="00861B3F">
      <w:pPr>
        <w:jc w:val="both"/>
        <w:rPr>
          <w:rFonts w:ascii="Arial" w:hAnsi="Arial" w:cs="Arial"/>
          <w:b/>
          <w:color w:val="FF0000"/>
        </w:rPr>
      </w:pPr>
      <w:r>
        <w:rPr>
          <w:rFonts w:ascii="Arial" w:hAnsi="Arial" w:cs="Arial"/>
          <w:b/>
          <w:noProof/>
          <w:color w:val="FF0000"/>
        </w:rPr>
        <w:drawing>
          <wp:inline distT="0" distB="0" distL="0" distR="0" wp14:anchorId="6EB755C7" wp14:editId="0A62AA82">
            <wp:extent cx="5536800" cy="3790800"/>
            <wp:effectExtent l="0" t="0" r="698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6800" cy="3790800"/>
                    </a:xfrm>
                    <a:prstGeom prst="rect">
                      <a:avLst/>
                    </a:prstGeom>
                    <a:noFill/>
                  </pic:spPr>
                </pic:pic>
              </a:graphicData>
            </a:graphic>
          </wp:inline>
        </w:drawing>
      </w:r>
      <w:r>
        <w:rPr>
          <w:rFonts w:ascii="Arial" w:hAnsi="Arial" w:cs="Arial"/>
          <w:b/>
          <w:noProof/>
          <w:color w:val="FF0000"/>
        </w:rPr>
        <w:drawing>
          <wp:inline distT="0" distB="0" distL="0" distR="0" wp14:anchorId="0633F068" wp14:editId="119A7B95">
            <wp:extent cx="5562000" cy="23328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000" cy="2332800"/>
                    </a:xfrm>
                    <a:prstGeom prst="rect">
                      <a:avLst/>
                    </a:prstGeom>
                    <a:noFill/>
                  </pic:spPr>
                </pic:pic>
              </a:graphicData>
            </a:graphic>
          </wp:inline>
        </w:drawing>
      </w:r>
      <w:r>
        <w:rPr>
          <w:rFonts w:ascii="Arial" w:hAnsi="Arial" w:cs="Arial"/>
          <w:b/>
          <w:noProof/>
          <w:color w:val="FF0000"/>
        </w:rPr>
        <w:drawing>
          <wp:inline distT="0" distB="0" distL="0" distR="0" wp14:anchorId="6E83C6A3" wp14:editId="50684E4E">
            <wp:extent cx="5576400" cy="23076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6400" cy="2307600"/>
                    </a:xfrm>
                    <a:prstGeom prst="rect">
                      <a:avLst/>
                    </a:prstGeom>
                    <a:noFill/>
                  </pic:spPr>
                </pic:pic>
              </a:graphicData>
            </a:graphic>
          </wp:inline>
        </w:drawing>
      </w:r>
      <w:r>
        <w:rPr>
          <w:rFonts w:ascii="Arial" w:hAnsi="Arial" w:cs="Arial"/>
          <w:b/>
          <w:noProof/>
          <w:color w:val="FF0000"/>
        </w:rPr>
        <w:drawing>
          <wp:inline distT="0" distB="0" distL="0" distR="0" wp14:anchorId="4C90E02D" wp14:editId="6CF4F004">
            <wp:extent cx="5558400" cy="22932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8400" cy="2293200"/>
                    </a:xfrm>
                    <a:prstGeom prst="rect">
                      <a:avLst/>
                    </a:prstGeom>
                    <a:noFill/>
                  </pic:spPr>
                </pic:pic>
              </a:graphicData>
            </a:graphic>
          </wp:inline>
        </w:drawing>
      </w:r>
    </w:p>
    <w:p w14:paraId="4E2B5060" w14:textId="40880092" w:rsidR="00861B3F" w:rsidRPr="00BA7331" w:rsidRDefault="00861B3F" w:rsidP="00861B3F">
      <w:pPr>
        <w:jc w:val="both"/>
        <w:rPr>
          <w:rFonts w:ascii="Arial" w:hAnsi="Arial" w:cs="Arial"/>
          <w:color w:val="000000" w:themeColor="text1"/>
        </w:rPr>
      </w:pPr>
      <w:r>
        <w:rPr>
          <w:rFonts w:ascii="Arial" w:hAnsi="Arial" w:cs="Arial"/>
          <w:b/>
          <w:bCs/>
          <w:color w:val="000000" w:themeColor="text1"/>
        </w:rPr>
        <w:t xml:space="preserve">Supplementary </w:t>
      </w:r>
      <w:r w:rsidRPr="00A40880">
        <w:rPr>
          <w:rFonts w:ascii="Arial" w:hAnsi="Arial" w:cs="Arial"/>
          <w:b/>
          <w:bCs/>
          <w:color w:val="000000" w:themeColor="text1"/>
        </w:rPr>
        <w:t xml:space="preserve">Figure </w:t>
      </w:r>
      <w:r>
        <w:rPr>
          <w:rFonts w:ascii="Arial" w:hAnsi="Arial" w:cs="Arial"/>
          <w:b/>
          <w:bCs/>
          <w:color w:val="000000" w:themeColor="text1"/>
        </w:rPr>
        <w:t>3</w:t>
      </w:r>
      <w:r w:rsidRPr="00A40880">
        <w:rPr>
          <w:rFonts w:ascii="Arial" w:hAnsi="Arial" w:cs="Arial"/>
          <w:b/>
          <w:bCs/>
          <w:color w:val="000000" w:themeColor="text1"/>
        </w:rPr>
        <w:t xml:space="preserve">. </w:t>
      </w:r>
      <w:r w:rsidRPr="00A40880">
        <w:rPr>
          <w:rFonts w:ascii="Arial" w:hAnsi="Arial" w:cs="Arial"/>
          <w:color w:val="000000" w:themeColor="text1"/>
        </w:rPr>
        <w:t xml:space="preserve">ESI-MS </w:t>
      </w:r>
      <w:r w:rsidRPr="00BA7331">
        <w:rPr>
          <w:rFonts w:ascii="Arial" w:hAnsi="Arial" w:cs="Arial"/>
          <w:color w:val="000000" w:themeColor="text1"/>
        </w:rPr>
        <w:t xml:space="preserve">spectra of four PAL Probes. </w:t>
      </w:r>
      <w:r w:rsidRPr="00BA7331">
        <w:rPr>
          <w:rFonts w:ascii="Arial" w:hAnsi="Arial" w:cs="Arial"/>
          <w:b/>
          <w:color w:val="000000" w:themeColor="text1"/>
        </w:rPr>
        <w:t>(a)</w:t>
      </w:r>
      <w:r w:rsidRPr="00BA7331">
        <w:rPr>
          <w:rFonts w:ascii="Arial" w:hAnsi="Arial" w:cs="Arial"/>
          <w:color w:val="000000" w:themeColor="text1"/>
        </w:rPr>
        <w:t xml:space="preserve"> Probe-1,</w:t>
      </w:r>
      <w:r w:rsidRPr="00BA7331">
        <w:rPr>
          <w:rFonts w:ascii="Arial" w:hAnsi="Arial" w:cs="Arial"/>
          <w:color w:val="000000" w:themeColor="text1"/>
          <w:kern w:val="24"/>
          <w:sz w:val="36"/>
          <w:szCs w:val="36"/>
          <w:lang w:val="pt-BR"/>
        </w:rPr>
        <w:t xml:space="preserve"> </w:t>
      </w:r>
      <w:r w:rsidRPr="00BA7331">
        <w:rPr>
          <w:rFonts w:ascii="Arial" w:hAnsi="Arial" w:cs="Arial"/>
          <w:b/>
          <w:color w:val="000000" w:themeColor="text1"/>
        </w:rPr>
        <w:t>(b)</w:t>
      </w:r>
      <w:r w:rsidRPr="00BA7331">
        <w:rPr>
          <w:rFonts w:ascii="Arial" w:hAnsi="Arial" w:cs="Arial"/>
          <w:color w:val="000000" w:themeColor="text1"/>
        </w:rPr>
        <w:t xml:space="preserve"> Probe-2,</w:t>
      </w:r>
      <w:r w:rsidRPr="00BA7331">
        <w:rPr>
          <w:rFonts w:ascii="Arial" w:hAnsi="Arial" w:cs="Arial"/>
          <w:b/>
          <w:color w:val="000000" w:themeColor="text1"/>
        </w:rPr>
        <w:t xml:space="preserve"> (c) </w:t>
      </w:r>
      <w:r w:rsidRPr="00BA7331">
        <w:rPr>
          <w:rFonts w:ascii="Arial" w:hAnsi="Arial" w:cs="Arial"/>
          <w:color w:val="000000" w:themeColor="text1"/>
        </w:rPr>
        <w:t>FLAG-Probe-1,</w:t>
      </w:r>
      <w:r w:rsidRPr="00BA7331">
        <w:rPr>
          <w:rFonts w:ascii="Arial" w:hAnsi="Arial" w:cs="Arial"/>
          <w:b/>
          <w:color w:val="000000" w:themeColor="text1"/>
        </w:rPr>
        <w:t xml:space="preserve"> </w:t>
      </w:r>
      <w:r w:rsidRPr="00DA2C8F">
        <w:rPr>
          <w:rFonts w:ascii="Arial" w:hAnsi="Arial" w:cs="Arial"/>
          <w:color w:val="000000" w:themeColor="text1"/>
        </w:rPr>
        <w:t xml:space="preserve">and </w:t>
      </w:r>
      <w:r w:rsidRPr="00A40880">
        <w:rPr>
          <w:rFonts w:ascii="Arial" w:hAnsi="Arial" w:cs="Arial"/>
          <w:b/>
          <w:color w:val="000000" w:themeColor="text1"/>
        </w:rPr>
        <w:t>(d)</w:t>
      </w:r>
      <w:r w:rsidRPr="00A40880">
        <w:rPr>
          <w:rFonts w:ascii="Arial" w:hAnsi="Arial" w:cs="Arial"/>
          <w:color w:val="000000" w:themeColor="text1"/>
        </w:rPr>
        <w:t xml:space="preserve"> FLAG-Probe-2 before (left) and after deconvolution (right)</w:t>
      </w:r>
      <w:r w:rsidRPr="00BA7331">
        <w:rPr>
          <w:rFonts w:ascii="Arial" w:hAnsi="Arial" w:cs="Arial"/>
          <w:color w:val="000000" w:themeColor="text1"/>
        </w:rPr>
        <w:t>, respectively.</w:t>
      </w:r>
      <w:r>
        <w:rPr>
          <w:rFonts w:ascii="Arial" w:hAnsi="Arial" w:cs="Arial"/>
          <w:color w:val="000000" w:themeColor="text1"/>
        </w:rPr>
        <w:t xml:space="preserve"> A spectrum focused around </w:t>
      </w:r>
      <w:r w:rsidR="003D5470" w:rsidRPr="001D6792">
        <w:rPr>
          <w:rFonts w:ascii="Arial" w:hAnsi="Arial" w:cs="Arial"/>
          <w:i/>
          <w:color w:val="000000" w:themeColor="text1"/>
        </w:rPr>
        <w:t>m/z</w:t>
      </w:r>
      <w:r w:rsidR="003D5470">
        <w:rPr>
          <w:rFonts w:ascii="Arial" w:hAnsi="Arial" w:cs="Arial"/>
          <w:color w:val="000000" w:themeColor="text1"/>
        </w:rPr>
        <w:t xml:space="preserve"> =</w:t>
      </w:r>
      <w:r w:rsidR="003D5470" w:rsidRPr="001D6792">
        <w:rPr>
          <w:rFonts w:ascii="Arial" w:hAnsi="Arial" w:cs="Arial"/>
          <w:i/>
          <w:color w:val="000000" w:themeColor="text1"/>
        </w:rPr>
        <w:t xml:space="preserve"> </w:t>
      </w:r>
      <w:r>
        <w:rPr>
          <w:rFonts w:ascii="Arial" w:hAnsi="Arial" w:cs="Arial"/>
          <w:color w:val="000000" w:themeColor="text1"/>
        </w:rPr>
        <w:t>526.8 of Probe-1 displays the isotopic distribution of the</w:t>
      </w:r>
      <w:r w:rsidR="003D5470">
        <w:rPr>
          <w:rFonts w:ascii="Arial" w:hAnsi="Arial" w:cs="Arial"/>
          <w:color w:val="000000" w:themeColor="text1"/>
        </w:rPr>
        <w:t xml:space="preserve"> [</w:t>
      </w:r>
      <w:r>
        <w:rPr>
          <w:rFonts w:ascii="Arial" w:hAnsi="Arial" w:cs="Arial"/>
          <w:color w:val="000000" w:themeColor="text1"/>
        </w:rPr>
        <w:t>M</w:t>
      </w:r>
      <w:r w:rsidR="003D5470">
        <w:rPr>
          <w:rFonts w:ascii="Arial" w:hAnsi="Arial" w:cs="Arial"/>
          <w:color w:val="000000" w:themeColor="text1"/>
        </w:rPr>
        <w:t>]</w:t>
      </w:r>
      <w:r w:rsidRPr="00DA2C8F">
        <w:rPr>
          <w:rFonts w:ascii="Arial" w:hAnsi="Arial" w:cs="Arial"/>
          <w:color w:val="000000" w:themeColor="text1"/>
          <w:vertAlign w:val="superscript"/>
        </w:rPr>
        <w:t>+</w:t>
      </w:r>
      <w:r w:rsidR="003D5470" w:rsidRPr="00DA2C8F">
        <w:rPr>
          <w:rFonts w:ascii="Arial" w:hAnsi="Arial" w:cs="Arial"/>
          <w:color w:val="000000" w:themeColor="text1"/>
          <w:vertAlign w:val="superscript"/>
        </w:rPr>
        <w:t>5</w:t>
      </w:r>
      <w:r>
        <w:rPr>
          <w:rFonts w:ascii="Arial" w:hAnsi="Arial" w:cs="Arial"/>
          <w:color w:val="000000" w:themeColor="text1"/>
        </w:rPr>
        <w:t xml:space="preserve"> species, which is shown in the bottom of </w:t>
      </w:r>
      <w:r w:rsidRPr="00DA2C8F">
        <w:rPr>
          <w:rFonts w:ascii="Arial" w:hAnsi="Arial" w:cs="Arial"/>
          <w:b/>
          <w:color w:val="000000" w:themeColor="text1"/>
        </w:rPr>
        <w:t>(a)</w:t>
      </w:r>
      <w:r>
        <w:rPr>
          <w:rFonts w:ascii="Arial" w:hAnsi="Arial" w:cs="Arial"/>
          <w:color w:val="000000" w:themeColor="text1"/>
        </w:rPr>
        <w:t>.</w:t>
      </w:r>
    </w:p>
    <w:p w14:paraId="0903D88F" w14:textId="77777777" w:rsidR="00861B3F" w:rsidRDefault="00861B3F" w:rsidP="00861B3F">
      <w:pPr>
        <w:spacing w:beforeLines="50" w:before="180"/>
        <w:rPr>
          <w:rFonts w:ascii="Arial" w:hAnsi="Arial" w:cs="Arial"/>
          <w:color w:val="000000" w:themeColor="text1"/>
        </w:rPr>
      </w:pPr>
      <w:r>
        <w:rPr>
          <w:rFonts w:ascii="Arial" w:hAnsi="Arial" w:cs="Arial"/>
          <w:noProof/>
          <w:color w:val="000000" w:themeColor="text1"/>
        </w:rPr>
        <w:drawing>
          <wp:inline distT="0" distB="0" distL="0" distR="0" wp14:anchorId="1AEE3060" wp14:editId="3EC28A8C">
            <wp:extent cx="5209200" cy="491040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9200" cy="4910400"/>
                    </a:xfrm>
                    <a:prstGeom prst="rect">
                      <a:avLst/>
                    </a:prstGeom>
                    <a:noFill/>
                  </pic:spPr>
                </pic:pic>
              </a:graphicData>
            </a:graphic>
          </wp:inline>
        </w:drawing>
      </w:r>
    </w:p>
    <w:p w14:paraId="7397A051" w14:textId="37484C5F" w:rsidR="00861B3F" w:rsidRPr="00DA2C8F" w:rsidRDefault="00861B3F" w:rsidP="00861B3F">
      <w:pPr>
        <w:spacing w:beforeLines="50" w:before="180"/>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Pr>
          <w:rFonts w:ascii="Arial" w:eastAsia="新細明體" w:hAnsi="Arial" w:cs="Arial"/>
          <w:b/>
          <w:bCs/>
          <w:color w:val="000000" w:themeColor="text1"/>
          <w:kern w:val="24"/>
          <w:szCs w:val="24"/>
        </w:rPr>
        <w:t>Figure 4</w:t>
      </w:r>
      <w:r w:rsidRPr="00963783">
        <w:rPr>
          <w:rFonts w:ascii="Arial" w:eastAsia="新細明體" w:hAnsi="Arial" w:cs="Arial"/>
          <w:b/>
          <w:bCs/>
          <w:color w:val="000000" w:themeColor="text1"/>
          <w:kern w:val="24"/>
          <w:szCs w:val="24"/>
        </w:rPr>
        <w:t xml:space="preserve">. </w:t>
      </w:r>
      <w:r w:rsidRPr="00DA2C8F">
        <w:rPr>
          <w:rFonts w:ascii="Arial" w:eastAsia="新細明體" w:hAnsi="Arial" w:cs="Arial"/>
          <w:bCs/>
          <w:color w:val="000000" w:themeColor="text1"/>
          <w:kern w:val="24"/>
          <w:szCs w:val="24"/>
        </w:rPr>
        <w:t>Deconvoluted</w:t>
      </w:r>
      <w:r>
        <w:rPr>
          <w:rFonts w:ascii="Arial" w:eastAsia="新細明體" w:hAnsi="Arial" w:cs="Arial"/>
          <w:b/>
          <w:bCs/>
          <w:color w:val="000000" w:themeColor="text1"/>
          <w:kern w:val="24"/>
          <w:szCs w:val="24"/>
        </w:rPr>
        <w:t xml:space="preserve"> </w:t>
      </w:r>
      <w:r>
        <w:rPr>
          <w:rFonts w:ascii="Arial" w:eastAsia="新細明體" w:hAnsi="Arial" w:cs="Arial"/>
          <w:bCs/>
          <w:color w:val="000000" w:themeColor="text1"/>
          <w:kern w:val="24"/>
          <w:szCs w:val="24"/>
        </w:rPr>
        <w:t>ESI mass spectra</w:t>
      </w:r>
      <w:r w:rsidRPr="00BC75E7">
        <w:rPr>
          <w:rFonts w:ascii="Arial" w:eastAsia="新細明體" w:hAnsi="Arial" w:cs="Arial"/>
          <w:bCs/>
          <w:color w:val="000000" w:themeColor="text1"/>
          <w:kern w:val="24"/>
          <w:szCs w:val="24"/>
        </w:rPr>
        <w:t xml:space="preserve"> of</w:t>
      </w:r>
      <w:r>
        <w:rPr>
          <w:rFonts w:ascii="Arial" w:eastAsia="新細明體" w:hAnsi="Arial" w:cs="Arial"/>
          <w:bCs/>
          <w:color w:val="000000" w:themeColor="text1"/>
          <w:kern w:val="24"/>
          <w:szCs w:val="24"/>
        </w:rPr>
        <w:t xml:space="preserve"> </w:t>
      </w:r>
      <w:r w:rsidRPr="00DA2C8F">
        <w:rPr>
          <w:rFonts w:ascii="Arial" w:eastAsia="新細明體" w:hAnsi="Arial" w:cs="Arial"/>
          <w:b/>
          <w:bCs/>
          <w:color w:val="000000" w:themeColor="text1"/>
          <w:kern w:val="24"/>
          <w:szCs w:val="24"/>
        </w:rPr>
        <w:t>(a)</w:t>
      </w:r>
      <w:r>
        <w:rPr>
          <w:rFonts w:ascii="Arial" w:eastAsia="新細明體" w:hAnsi="Arial" w:cs="Arial"/>
          <w:bCs/>
          <w:color w:val="000000" w:themeColor="text1"/>
          <w:kern w:val="24"/>
          <w:szCs w:val="24"/>
        </w:rPr>
        <w:t xml:space="preserve"> </w:t>
      </w:r>
      <w:r w:rsidRPr="00BC75E7">
        <w:rPr>
          <w:rFonts w:ascii="Arial" w:eastAsia="新細明體" w:hAnsi="Arial" w:cs="Arial"/>
          <w:bCs/>
          <w:color w:val="000000" w:themeColor="text1"/>
          <w:kern w:val="24"/>
          <w:szCs w:val="24"/>
        </w:rPr>
        <w:t xml:space="preserve">PKA and </w:t>
      </w:r>
      <w:r w:rsidRPr="00DA2C8F">
        <w:rPr>
          <w:rFonts w:ascii="Arial" w:eastAsia="新細明體" w:hAnsi="Arial" w:cs="Arial"/>
          <w:b/>
          <w:bCs/>
          <w:color w:val="000000" w:themeColor="text1"/>
          <w:kern w:val="24"/>
          <w:szCs w:val="24"/>
        </w:rPr>
        <w:t>(b)</w:t>
      </w:r>
      <w:r>
        <w:rPr>
          <w:rFonts w:ascii="Arial" w:eastAsia="新細明體" w:hAnsi="Arial" w:cs="Arial"/>
          <w:bCs/>
          <w:color w:val="000000" w:themeColor="text1"/>
          <w:kern w:val="24"/>
          <w:szCs w:val="24"/>
        </w:rPr>
        <w:t xml:space="preserve"> </w:t>
      </w:r>
      <w:r w:rsidRPr="00BC75E7">
        <w:rPr>
          <w:rFonts w:ascii="Arial" w:eastAsia="新細明體" w:hAnsi="Arial" w:cs="Arial"/>
          <w:bCs/>
          <w:color w:val="000000" w:themeColor="text1"/>
          <w:kern w:val="24"/>
          <w:szCs w:val="24"/>
        </w:rPr>
        <w:t>photoadduct</w:t>
      </w:r>
      <w:r>
        <w:rPr>
          <w:rFonts w:ascii="Arial" w:eastAsia="新細明體" w:hAnsi="Arial" w:cs="Arial"/>
          <w:bCs/>
          <w:color w:val="000000" w:themeColor="text1"/>
          <w:kern w:val="24"/>
          <w:szCs w:val="24"/>
        </w:rPr>
        <w:t xml:space="preserve"> correspond to </w:t>
      </w:r>
      <w:r w:rsidRPr="00963783">
        <w:rPr>
          <w:rFonts w:ascii="Arial" w:eastAsia="新細明體" w:hAnsi="Arial" w:cs="Arial"/>
          <w:bCs/>
          <w:color w:val="000000" w:themeColor="text1"/>
          <w:kern w:val="24"/>
          <w:szCs w:val="24"/>
        </w:rPr>
        <w:t>HPLC</w:t>
      </w:r>
      <w:r>
        <w:rPr>
          <w:rFonts w:ascii="Arial" w:eastAsia="新細明體" w:hAnsi="Arial" w:cs="Arial"/>
          <w:bCs/>
          <w:color w:val="000000" w:themeColor="text1"/>
          <w:kern w:val="24"/>
          <w:szCs w:val="24"/>
        </w:rPr>
        <w:t xml:space="preserve"> </w:t>
      </w:r>
      <w:r w:rsidRPr="00963783">
        <w:rPr>
          <w:rFonts w:ascii="Arial" w:eastAsia="新細明體" w:hAnsi="Arial" w:cs="Arial"/>
          <w:bCs/>
          <w:color w:val="000000" w:themeColor="text1"/>
          <w:kern w:val="24"/>
          <w:szCs w:val="24"/>
        </w:rPr>
        <w:t>peak</w:t>
      </w:r>
      <w:r>
        <w:rPr>
          <w:rFonts w:ascii="Arial" w:eastAsia="新細明體" w:hAnsi="Arial" w:cs="Arial"/>
          <w:bCs/>
          <w:color w:val="000000" w:themeColor="text1"/>
          <w:kern w:val="24"/>
          <w:szCs w:val="24"/>
        </w:rPr>
        <w:t xml:space="preserve"> 2 and peak 2*</w:t>
      </w:r>
      <w:r w:rsidRPr="00963783">
        <w:rPr>
          <w:rFonts w:ascii="Arial" w:eastAsia="新細明體" w:hAnsi="Arial" w:cs="Arial"/>
          <w:bCs/>
          <w:color w:val="000000" w:themeColor="text1"/>
          <w:kern w:val="24"/>
          <w:szCs w:val="24"/>
        </w:rPr>
        <w:t xml:space="preserve"> (</w:t>
      </w:r>
      <w:r>
        <w:rPr>
          <w:rFonts w:ascii="Arial" w:eastAsia="新細明體" w:hAnsi="Arial" w:cs="Arial"/>
          <w:bCs/>
          <w:color w:val="000000" w:themeColor="text1"/>
          <w:kern w:val="24"/>
          <w:szCs w:val="24"/>
        </w:rPr>
        <w:t xml:space="preserve">main text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2b</w:t>
      </w:r>
      <w:r w:rsidRPr="00963783">
        <w:rPr>
          <w:rFonts w:ascii="Arial" w:eastAsia="新細明體" w:hAnsi="Arial" w:cs="Arial"/>
          <w:bCs/>
          <w:color w:val="000000" w:themeColor="text1"/>
          <w:kern w:val="24"/>
          <w:szCs w:val="24"/>
        </w:rPr>
        <w:t>)</w:t>
      </w:r>
      <w:r>
        <w:rPr>
          <w:rFonts w:ascii="Arial" w:eastAsia="新細明體" w:hAnsi="Arial" w:cs="Arial"/>
          <w:bCs/>
          <w:color w:val="000000" w:themeColor="text1"/>
          <w:kern w:val="24"/>
          <w:szCs w:val="24"/>
        </w:rPr>
        <w:t>, respectively</w:t>
      </w:r>
      <w:r w:rsidRPr="00963783">
        <w:rPr>
          <w:rFonts w:ascii="Arial" w:hAnsi="Arial" w:cs="Arial"/>
          <w:bCs/>
          <w:color w:val="000000" w:themeColor="text1"/>
          <w:kern w:val="24"/>
        </w:rPr>
        <w:t xml:space="preserve">. </w:t>
      </w:r>
      <w:r w:rsidRPr="00963783">
        <w:rPr>
          <w:rFonts w:ascii="Arial" w:eastAsia="新細明體" w:hAnsi="Arial" w:cs="Arial"/>
          <w:bCs/>
          <w:color w:val="000000" w:themeColor="text1"/>
          <w:kern w:val="24"/>
          <w:szCs w:val="24"/>
        </w:rPr>
        <w:t>Inset:</w:t>
      </w:r>
      <w:r>
        <w:rPr>
          <w:rFonts w:ascii="Arial" w:eastAsia="新細明體" w:hAnsi="Arial" w:cs="Arial"/>
          <w:bCs/>
          <w:color w:val="000000" w:themeColor="text1"/>
          <w:kern w:val="24"/>
          <w:szCs w:val="24"/>
        </w:rPr>
        <w:t xml:space="preserve"> </w:t>
      </w:r>
      <w:r w:rsidR="0018354E">
        <w:rPr>
          <w:rFonts w:ascii="Arial" w:eastAsia="新細明體" w:hAnsi="Arial" w:cs="Arial"/>
          <w:bCs/>
          <w:color w:val="000000" w:themeColor="text1"/>
          <w:kern w:val="24"/>
          <w:szCs w:val="24"/>
        </w:rPr>
        <w:t>The multiple</w:t>
      </w:r>
      <w:r w:rsidR="001715BE">
        <w:rPr>
          <w:rFonts w:ascii="Arial" w:eastAsia="新細明體" w:hAnsi="Arial" w:cs="Arial"/>
          <w:bCs/>
          <w:color w:val="000000" w:themeColor="text1"/>
          <w:kern w:val="24"/>
          <w:szCs w:val="24"/>
        </w:rPr>
        <w:t>-</w:t>
      </w:r>
      <w:r w:rsidR="0018354E">
        <w:rPr>
          <w:rFonts w:ascii="Arial" w:eastAsia="新細明體" w:hAnsi="Arial" w:cs="Arial"/>
          <w:bCs/>
          <w:color w:val="000000" w:themeColor="text1"/>
          <w:kern w:val="24"/>
          <w:szCs w:val="24"/>
        </w:rPr>
        <w:t xml:space="preserve">charge mass spectra </w:t>
      </w:r>
      <w:r w:rsidR="00D519AB">
        <w:rPr>
          <w:rFonts w:ascii="Arial" w:eastAsia="新細明體" w:hAnsi="Arial" w:cs="Arial"/>
          <w:bCs/>
          <w:color w:val="000000" w:themeColor="text1"/>
          <w:kern w:val="24"/>
          <w:szCs w:val="24"/>
        </w:rPr>
        <w:t xml:space="preserve">before </w:t>
      </w:r>
      <w:r w:rsidR="0018354E">
        <w:rPr>
          <w:rFonts w:ascii="Arial" w:eastAsia="新細明體" w:hAnsi="Arial" w:cs="Arial"/>
          <w:bCs/>
          <w:color w:val="000000" w:themeColor="text1"/>
          <w:kern w:val="24"/>
          <w:szCs w:val="24"/>
        </w:rPr>
        <w:t>deconvolution</w:t>
      </w:r>
      <w:r>
        <w:rPr>
          <w:rFonts w:ascii="Arial" w:eastAsia="新細明體" w:hAnsi="Arial" w:cs="Arial"/>
          <w:bCs/>
          <w:color w:val="000000" w:themeColor="text1"/>
          <w:kern w:val="24"/>
          <w:szCs w:val="24"/>
        </w:rPr>
        <w:t xml:space="preserve"> are shown.</w:t>
      </w:r>
    </w:p>
    <w:p w14:paraId="074605A1" w14:textId="149E8119" w:rsidR="008611B6" w:rsidRPr="00861B3F" w:rsidRDefault="008611B6" w:rsidP="00BD069E">
      <w:pPr>
        <w:jc w:val="both"/>
        <w:rPr>
          <w:rFonts w:ascii="Times New Roman" w:hAnsi="Times New Roman" w:cs="Times New Roman"/>
          <w:b/>
          <w:color w:val="FF0000"/>
        </w:rPr>
      </w:pPr>
    </w:p>
    <w:p w14:paraId="09BD607F" w14:textId="118F41A6" w:rsidR="00A36CFB" w:rsidRPr="00FC4329" w:rsidRDefault="00A36CFB" w:rsidP="00FC4329">
      <w:pPr>
        <w:spacing w:line="360" w:lineRule="auto"/>
        <w:rPr>
          <w:rFonts w:ascii="Times New Roman" w:hAnsi="Times New Roman" w:cs="Times New Roman"/>
          <w:b/>
          <w:highlight w:val="yellow"/>
        </w:rPr>
      </w:pPr>
      <w:r w:rsidRPr="00507D35">
        <w:rPr>
          <w:rFonts w:ascii="Times New Roman" w:hAnsi="Times New Roman" w:cs="Times New Roman"/>
          <w:b/>
        </w:rPr>
        <w:t xml:space="preserve">Identification of Probe-1 labeling site </w:t>
      </w:r>
      <w:r w:rsidR="001D39A8" w:rsidRPr="00507D35">
        <w:rPr>
          <w:rFonts w:ascii="Times New Roman" w:hAnsi="Times New Roman" w:cs="Times New Roman"/>
          <w:b/>
        </w:rPr>
        <w:t xml:space="preserve">on PKA </w:t>
      </w:r>
      <w:r w:rsidRPr="00507D35">
        <w:rPr>
          <w:rFonts w:ascii="Times New Roman" w:hAnsi="Times New Roman" w:cs="Times New Roman"/>
          <w:b/>
        </w:rPr>
        <w:t>via trypsin-digestion followed by HPLC and MALDI-TOF mass analysis</w:t>
      </w:r>
    </w:p>
    <w:p w14:paraId="2C790E3B" w14:textId="7DEA31C0" w:rsidR="00506A92" w:rsidRDefault="00DF7584" w:rsidP="00FE4D7C">
      <w:pPr>
        <w:ind w:firstLineChars="100" w:firstLine="240"/>
        <w:jc w:val="both"/>
        <w:rPr>
          <w:rFonts w:ascii="Times New Roman" w:hAnsi="Times New Roman" w:cs="Times New Roman"/>
          <w:szCs w:val="18"/>
        </w:rPr>
      </w:pPr>
      <w:r>
        <w:rPr>
          <w:rFonts w:ascii="Times New Roman" w:hAnsi="Times New Roman" w:cs="Times New Roman"/>
          <w:szCs w:val="18"/>
        </w:rPr>
        <w:t xml:space="preserve">A mixture containing </w:t>
      </w:r>
      <w:r w:rsidR="0004523C">
        <w:rPr>
          <w:rFonts w:ascii="Times New Roman" w:hAnsi="Times New Roman" w:cs="Times New Roman"/>
          <w:szCs w:val="18"/>
        </w:rPr>
        <w:t>PKA and</w:t>
      </w:r>
      <w:r w:rsidR="0004523C" w:rsidRPr="00035D49">
        <w:rPr>
          <w:rFonts w:ascii="Times New Roman" w:hAnsi="Times New Roman" w:cs="Times New Roman"/>
          <w:szCs w:val="18"/>
        </w:rPr>
        <w:t xml:space="preserve"> </w:t>
      </w:r>
      <w:r w:rsidR="0004523C" w:rsidRPr="00963783">
        <w:rPr>
          <w:rFonts w:ascii="Times New Roman" w:hAnsi="Times New Roman" w:cs="Times New Roman"/>
          <w:szCs w:val="18"/>
        </w:rPr>
        <w:t>Probe-1</w:t>
      </w:r>
      <w:r w:rsidRPr="00035D49">
        <w:rPr>
          <w:rFonts w:ascii="Times New Roman" w:hAnsi="Times New Roman" w:cs="Times New Roman"/>
          <w:szCs w:val="18"/>
        </w:rPr>
        <w:t xml:space="preserve"> was</w:t>
      </w:r>
      <w:r w:rsidR="0004523C" w:rsidRPr="00035D49">
        <w:rPr>
          <w:rFonts w:ascii="Times New Roman" w:hAnsi="Times New Roman" w:cs="Times New Roman"/>
          <w:szCs w:val="18"/>
        </w:rPr>
        <w:t xml:space="preserve"> </w:t>
      </w:r>
      <w:r w:rsidRPr="00035D49">
        <w:rPr>
          <w:rFonts w:ascii="Times New Roman" w:hAnsi="Times New Roman" w:cs="Times New Roman"/>
          <w:szCs w:val="18"/>
        </w:rPr>
        <w:t xml:space="preserve">trypsin digested </w:t>
      </w:r>
      <w:r w:rsidR="0004523C" w:rsidRPr="00035D49">
        <w:rPr>
          <w:rFonts w:ascii="Times New Roman" w:hAnsi="Times New Roman" w:cs="Times New Roman"/>
          <w:szCs w:val="18"/>
        </w:rPr>
        <w:t xml:space="preserve">before light illumination. </w:t>
      </w:r>
      <w:r w:rsidRPr="00035D49">
        <w:rPr>
          <w:rFonts w:ascii="Times New Roman" w:hAnsi="Times New Roman" w:cs="Times New Roman"/>
          <w:szCs w:val="18"/>
        </w:rPr>
        <w:t xml:space="preserve">The subsequent peptide fragments </w:t>
      </w:r>
      <w:r w:rsidR="00FC4329" w:rsidRPr="00035D49">
        <w:rPr>
          <w:rFonts w:ascii="Times New Roman" w:hAnsi="Times New Roman" w:cs="Times New Roman"/>
          <w:szCs w:val="18"/>
        </w:rPr>
        <w:t xml:space="preserve">were </w:t>
      </w:r>
      <w:r w:rsidR="003B57F8" w:rsidRPr="00035D49">
        <w:rPr>
          <w:rFonts w:ascii="Times New Roman" w:hAnsi="Times New Roman" w:cs="Times New Roman"/>
          <w:szCs w:val="18"/>
        </w:rPr>
        <w:t xml:space="preserve">isolated </w:t>
      </w:r>
      <w:r w:rsidR="0004523C" w:rsidRPr="00035D49">
        <w:rPr>
          <w:rFonts w:ascii="Times New Roman" w:hAnsi="Times New Roman" w:cs="Times New Roman"/>
          <w:szCs w:val="18"/>
        </w:rPr>
        <w:t xml:space="preserve">by </w:t>
      </w:r>
      <w:r w:rsidR="003B57F8" w:rsidRPr="00035D49">
        <w:rPr>
          <w:rFonts w:ascii="Times New Roman" w:hAnsi="Times New Roman" w:cs="Times New Roman"/>
          <w:szCs w:val="18"/>
        </w:rPr>
        <w:t xml:space="preserve">HPLC </w:t>
      </w:r>
      <w:r w:rsidR="0004523C" w:rsidRPr="00035D49">
        <w:rPr>
          <w:rFonts w:ascii="Times New Roman" w:hAnsi="Times New Roman" w:cs="Times New Roman"/>
          <w:szCs w:val="18"/>
        </w:rPr>
        <w:t xml:space="preserve">with </w:t>
      </w:r>
      <w:r w:rsidR="00F423C1" w:rsidRPr="00035D49">
        <w:rPr>
          <w:rFonts w:ascii="Times New Roman" w:hAnsi="Times New Roman" w:cs="Times New Roman"/>
          <w:szCs w:val="18"/>
        </w:rPr>
        <w:t xml:space="preserve">C-5 </w:t>
      </w:r>
      <w:r w:rsidR="0004523C" w:rsidRPr="00035D49">
        <w:rPr>
          <w:rFonts w:ascii="Times New Roman" w:hAnsi="Times New Roman" w:cs="Times New Roman"/>
          <w:szCs w:val="18"/>
        </w:rPr>
        <w:t>analytical column</w:t>
      </w:r>
      <w:r w:rsidRPr="00035D49">
        <w:rPr>
          <w:rFonts w:ascii="Times New Roman" w:hAnsi="Times New Roman" w:cs="Times New Roman"/>
          <w:szCs w:val="18"/>
        </w:rPr>
        <w:t xml:space="preserve"> and followed by mass analysis</w:t>
      </w:r>
      <w:r w:rsidR="00DD5214" w:rsidRPr="00035D49">
        <w:rPr>
          <w:rFonts w:ascii="Times New Roman" w:hAnsi="Times New Roman" w:cs="Times New Roman"/>
          <w:szCs w:val="18"/>
        </w:rPr>
        <w:t xml:space="preserve">. MALDI-TOF mass </w:t>
      </w:r>
      <w:r w:rsidR="00F54083" w:rsidRPr="00035D49">
        <w:rPr>
          <w:rFonts w:ascii="Times New Roman" w:hAnsi="Times New Roman" w:cs="Times New Roman"/>
          <w:szCs w:val="18"/>
        </w:rPr>
        <w:t>spectr</w:t>
      </w:r>
      <w:r w:rsidR="00955A0D" w:rsidRPr="00035D49">
        <w:rPr>
          <w:rFonts w:ascii="Times New Roman" w:hAnsi="Times New Roman" w:cs="Times New Roman"/>
          <w:szCs w:val="18"/>
        </w:rPr>
        <w:t xml:space="preserve">a </w:t>
      </w:r>
      <w:r w:rsidR="00DD5214" w:rsidRPr="00035D49">
        <w:rPr>
          <w:rFonts w:ascii="Times New Roman" w:hAnsi="Times New Roman" w:cs="Times New Roman"/>
          <w:szCs w:val="18"/>
        </w:rPr>
        <w:t xml:space="preserve">of </w:t>
      </w:r>
      <w:r w:rsidR="0027591A" w:rsidRPr="00035D49">
        <w:rPr>
          <w:rFonts w:ascii="Times New Roman" w:hAnsi="Times New Roman" w:cs="Times New Roman"/>
          <w:szCs w:val="18"/>
        </w:rPr>
        <w:t xml:space="preserve">fully and partially digested </w:t>
      </w:r>
      <w:r w:rsidR="00DD5214" w:rsidRPr="00035D49">
        <w:rPr>
          <w:rFonts w:ascii="Times New Roman" w:hAnsi="Times New Roman" w:cs="Times New Roman"/>
          <w:szCs w:val="18"/>
        </w:rPr>
        <w:t xml:space="preserve">free </w:t>
      </w:r>
      <w:r w:rsidR="00DD5214" w:rsidRPr="00963783">
        <w:rPr>
          <w:rFonts w:ascii="Times New Roman" w:hAnsi="Times New Roman" w:cs="Times New Roman"/>
          <w:szCs w:val="18"/>
        </w:rPr>
        <w:t>Probe-1</w:t>
      </w:r>
      <w:r w:rsidR="00DD5214">
        <w:rPr>
          <w:rFonts w:ascii="Times New Roman" w:hAnsi="Times New Roman" w:cs="Times New Roman"/>
          <w:szCs w:val="18"/>
        </w:rPr>
        <w:t xml:space="preserve"> </w:t>
      </w:r>
      <w:r w:rsidR="000A2422">
        <w:rPr>
          <w:rFonts w:ascii="Times New Roman" w:hAnsi="Times New Roman" w:cs="Times New Roman"/>
          <w:szCs w:val="18"/>
        </w:rPr>
        <w:t>fragments</w:t>
      </w:r>
      <w:r w:rsidR="0004523C">
        <w:rPr>
          <w:rFonts w:ascii="Times New Roman" w:hAnsi="Times New Roman" w:cs="Times New Roman"/>
          <w:szCs w:val="18"/>
        </w:rPr>
        <w:t xml:space="preserve"> containing </w:t>
      </w:r>
      <w:r w:rsidR="00854607">
        <w:rPr>
          <w:rFonts w:ascii="Times New Roman" w:hAnsi="Times New Roman" w:cs="Times New Roman"/>
          <w:szCs w:val="18"/>
        </w:rPr>
        <w:t xml:space="preserve">Ru-TAP complex </w:t>
      </w:r>
      <w:r w:rsidR="0004523C">
        <w:rPr>
          <w:rFonts w:ascii="Times New Roman" w:hAnsi="Times New Roman" w:cs="Times New Roman"/>
          <w:szCs w:val="18"/>
        </w:rPr>
        <w:t>portion</w:t>
      </w:r>
      <w:r w:rsidR="000A2422">
        <w:rPr>
          <w:rFonts w:ascii="Times New Roman" w:hAnsi="Times New Roman" w:cs="Times New Roman"/>
          <w:szCs w:val="18"/>
        </w:rPr>
        <w:t xml:space="preserve"> </w:t>
      </w:r>
      <w:r w:rsidR="00037FA6">
        <w:rPr>
          <w:rFonts w:ascii="Times New Roman" w:hAnsi="Times New Roman" w:cs="Times New Roman"/>
          <w:szCs w:val="18"/>
        </w:rPr>
        <w:t xml:space="preserve">are </w:t>
      </w:r>
      <w:r w:rsidR="000A2422">
        <w:rPr>
          <w:rFonts w:ascii="Times New Roman" w:hAnsi="Times New Roman" w:cs="Times New Roman"/>
          <w:szCs w:val="18"/>
        </w:rPr>
        <w:t xml:space="preserve">shown in </w:t>
      </w:r>
      <w:r w:rsidR="00EC2403" w:rsidRPr="009719A9">
        <w:rPr>
          <w:rFonts w:ascii="Times New Roman" w:hAnsi="Times New Roman" w:cs="Times New Roman"/>
          <w:b/>
          <w:i/>
        </w:rPr>
        <w:t>Supplementary Fig</w:t>
      </w:r>
      <w:r w:rsidR="00EC2403" w:rsidRPr="00EC2403">
        <w:rPr>
          <w:rFonts w:ascii="Times New Roman" w:hAnsi="Times New Roman" w:cs="Times New Roman"/>
          <w:b/>
          <w:i/>
        </w:rPr>
        <w:t xml:space="preserve">. </w:t>
      </w:r>
      <w:r w:rsidR="00C9710E">
        <w:rPr>
          <w:rFonts w:ascii="Times New Roman" w:hAnsi="Times New Roman" w:cs="Times New Roman"/>
          <w:b/>
          <w:i/>
          <w:szCs w:val="18"/>
        </w:rPr>
        <w:t>5</w:t>
      </w:r>
      <w:r w:rsidR="00EC2403" w:rsidRPr="00E56256">
        <w:rPr>
          <w:rFonts w:ascii="Times New Roman" w:hAnsi="Times New Roman" w:cs="Times New Roman"/>
          <w:i/>
          <w:szCs w:val="18"/>
        </w:rPr>
        <w:t>,</w:t>
      </w:r>
      <w:r w:rsidR="00EC2403" w:rsidRPr="00E56256">
        <w:rPr>
          <w:rFonts w:ascii="Times New Roman" w:hAnsi="Times New Roman" w:cs="Times New Roman"/>
          <w:b/>
          <w:i/>
          <w:szCs w:val="18"/>
        </w:rPr>
        <w:t xml:space="preserve"> </w:t>
      </w:r>
      <w:r w:rsidR="00C9710E">
        <w:rPr>
          <w:rFonts w:ascii="Times New Roman" w:hAnsi="Times New Roman" w:cs="Times New Roman"/>
          <w:b/>
          <w:i/>
          <w:szCs w:val="18"/>
        </w:rPr>
        <w:t>6</w:t>
      </w:r>
      <w:r w:rsidR="000A2422" w:rsidRPr="00591D77">
        <w:rPr>
          <w:rFonts w:ascii="Times New Roman" w:hAnsi="Times New Roman" w:cs="Times New Roman"/>
          <w:szCs w:val="18"/>
        </w:rPr>
        <w:t>,</w:t>
      </w:r>
      <w:r w:rsidR="000A2422">
        <w:rPr>
          <w:rFonts w:ascii="Times New Roman" w:hAnsi="Times New Roman" w:cs="Times New Roman"/>
          <w:b/>
          <w:szCs w:val="18"/>
        </w:rPr>
        <w:t xml:space="preserve"> </w:t>
      </w:r>
      <w:r w:rsidR="00DD5214">
        <w:rPr>
          <w:rFonts w:ascii="Times New Roman" w:hAnsi="Times New Roman" w:cs="Times New Roman"/>
          <w:szCs w:val="18"/>
        </w:rPr>
        <w:t xml:space="preserve">and </w:t>
      </w:r>
      <w:r w:rsidR="000A2422">
        <w:rPr>
          <w:rFonts w:ascii="Times New Roman" w:hAnsi="Times New Roman" w:cs="Times New Roman"/>
          <w:szCs w:val="18"/>
        </w:rPr>
        <w:t>all</w:t>
      </w:r>
      <w:r w:rsidR="007A6599">
        <w:rPr>
          <w:rFonts w:ascii="Times New Roman" w:hAnsi="Times New Roman" w:cs="Times New Roman"/>
          <w:szCs w:val="18"/>
        </w:rPr>
        <w:t xml:space="preserve"> the other</w:t>
      </w:r>
      <w:r w:rsidR="00854607">
        <w:rPr>
          <w:rFonts w:ascii="Times New Roman" w:hAnsi="Times New Roman" w:cs="Times New Roman"/>
          <w:szCs w:val="18"/>
        </w:rPr>
        <w:t xml:space="preserve"> </w:t>
      </w:r>
      <w:r w:rsidR="00037FA6">
        <w:rPr>
          <w:rFonts w:ascii="Times New Roman" w:hAnsi="Times New Roman" w:cs="Times New Roman"/>
          <w:szCs w:val="18"/>
        </w:rPr>
        <w:t xml:space="preserve">obtained </w:t>
      </w:r>
      <w:r w:rsidR="000A2422">
        <w:rPr>
          <w:rFonts w:ascii="Times New Roman" w:hAnsi="Times New Roman" w:cs="Times New Roman"/>
          <w:szCs w:val="18"/>
        </w:rPr>
        <w:t xml:space="preserve">Trp-containing peptides of </w:t>
      </w:r>
      <w:r w:rsidR="00DD5214">
        <w:rPr>
          <w:rFonts w:ascii="Times New Roman" w:hAnsi="Times New Roman" w:cs="Times New Roman"/>
          <w:szCs w:val="18"/>
        </w:rPr>
        <w:t xml:space="preserve">native PKA </w:t>
      </w:r>
      <w:r w:rsidR="00037FA6">
        <w:rPr>
          <w:rFonts w:ascii="Times New Roman" w:hAnsi="Times New Roman" w:cs="Times New Roman"/>
          <w:szCs w:val="18"/>
        </w:rPr>
        <w:t xml:space="preserve">are </w:t>
      </w:r>
      <w:r w:rsidR="00DD5214">
        <w:rPr>
          <w:rFonts w:ascii="Times New Roman" w:hAnsi="Times New Roman" w:cs="Times New Roman"/>
          <w:szCs w:val="18"/>
        </w:rPr>
        <w:t xml:space="preserve">shown in </w:t>
      </w:r>
      <w:r w:rsidR="00AA72D1" w:rsidRPr="009719A9">
        <w:rPr>
          <w:rFonts w:ascii="Times New Roman" w:hAnsi="Times New Roman" w:cs="Times New Roman"/>
          <w:b/>
          <w:i/>
        </w:rPr>
        <w:t xml:space="preserve">Supplementary Fig. </w:t>
      </w:r>
      <w:r w:rsidR="00C9710E">
        <w:rPr>
          <w:rFonts w:ascii="Times New Roman" w:hAnsi="Times New Roman" w:cs="Times New Roman"/>
          <w:b/>
          <w:i/>
          <w:szCs w:val="18"/>
        </w:rPr>
        <w:t>7</w:t>
      </w:r>
      <w:r w:rsidR="00AA72D1">
        <w:rPr>
          <w:rFonts w:ascii="Times New Roman" w:hAnsi="Times New Roman" w:cs="Times New Roman"/>
          <w:b/>
          <w:i/>
          <w:szCs w:val="18"/>
        </w:rPr>
        <w:t xml:space="preserve"> – </w:t>
      </w:r>
      <w:r w:rsidR="00C9710E">
        <w:rPr>
          <w:rFonts w:ascii="Times New Roman" w:hAnsi="Times New Roman" w:cs="Times New Roman"/>
          <w:b/>
          <w:i/>
          <w:szCs w:val="18"/>
        </w:rPr>
        <w:t>10</w:t>
      </w:r>
      <w:r w:rsidR="00DD5214">
        <w:rPr>
          <w:rFonts w:ascii="Times New Roman" w:hAnsi="Times New Roman" w:cs="Times New Roman"/>
          <w:szCs w:val="18"/>
        </w:rPr>
        <w:t xml:space="preserve">. </w:t>
      </w:r>
      <w:r w:rsidR="00DF7E2E">
        <w:rPr>
          <w:rFonts w:ascii="Times New Roman" w:hAnsi="Times New Roman" w:cs="Times New Roman"/>
          <w:szCs w:val="18"/>
        </w:rPr>
        <w:t>T</w:t>
      </w:r>
      <w:r w:rsidR="00DD5214">
        <w:rPr>
          <w:rFonts w:ascii="Times New Roman" w:hAnsi="Times New Roman" w:cs="Times New Roman"/>
          <w:szCs w:val="18"/>
        </w:rPr>
        <w:t xml:space="preserve">andem MS </w:t>
      </w:r>
      <w:r w:rsidR="00DA41A4">
        <w:rPr>
          <w:rFonts w:ascii="Times New Roman" w:hAnsi="Times New Roman" w:cs="Times New Roman"/>
          <w:szCs w:val="18"/>
        </w:rPr>
        <w:t xml:space="preserve">analysis was used to </w:t>
      </w:r>
      <w:r w:rsidR="00DF7E2E">
        <w:rPr>
          <w:rFonts w:ascii="Times New Roman" w:hAnsi="Times New Roman" w:cs="Times New Roman"/>
          <w:szCs w:val="18"/>
        </w:rPr>
        <w:t xml:space="preserve">further confirm the </w:t>
      </w:r>
      <w:r w:rsidR="004E15CC">
        <w:rPr>
          <w:rFonts w:ascii="Times New Roman" w:hAnsi="Times New Roman" w:cs="Times New Roman"/>
          <w:szCs w:val="18"/>
        </w:rPr>
        <w:t xml:space="preserve">peptide fragment that </w:t>
      </w:r>
      <w:r w:rsidR="00037FA6">
        <w:rPr>
          <w:rFonts w:ascii="Times New Roman" w:hAnsi="Times New Roman" w:cs="Times New Roman"/>
          <w:szCs w:val="18"/>
        </w:rPr>
        <w:t xml:space="preserve">should </w:t>
      </w:r>
      <w:r w:rsidR="004E15CC">
        <w:rPr>
          <w:rFonts w:ascii="Times New Roman" w:hAnsi="Times New Roman" w:cs="Times New Roman"/>
          <w:szCs w:val="18"/>
        </w:rPr>
        <w:t xml:space="preserve">diminish upon blue light illumination </w:t>
      </w:r>
      <w:r w:rsidR="00037FA6">
        <w:rPr>
          <w:rFonts w:ascii="Times New Roman" w:hAnsi="Times New Roman" w:cs="Times New Roman"/>
          <w:szCs w:val="18"/>
        </w:rPr>
        <w:t xml:space="preserve">in </w:t>
      </w:r>
      <w:r w:rsidR="00DF7E2E">
        <w:rPr>
          <w:rFonts w:ascii="Times New Roman" w:hAnsi="Times New Roman" w:cs="Times New Roman"/>
          <w:szCs w:val="18"/>
        </w:rPr>
        <w:t xml:space="preserve">native W196 peptide </w:t>
      </w:r>
      <w:r w:rsidR="004E15CC">
        <w:rPr>
          <w:rFonts w:ascii="Times New Roman" w:hAnsi="Times New Roman" w:cs="Times New Roman"/>
          <w:szCs w:val="18"/>
        </w:rPr>
        <w:t xml:space="preserve">(peak 3) </w:t>
      </w:r>
      <w:r w:rsidR="00DD5214">
        <w:rPr>
          <w:rFonts w:ascii="Times New Roman" w:hAnsi="Times New Roman" w:cs="Times New Roman"/>
          <w:szCs w:val="18"/>
        </w:rPr>
        <w:t>(</w:t>
      </w:r>
      <w:r w:rsidR="00AA72D1" w:rsidRPr="009719A9">
        <w:rPr>
          <w:rFonts w:ascii="Times New Roman" w:hAnsi="Times New Roman" w:cs="Times New Roman"/>
          <w:b/>
          <w:i/>
        </w:rPr>
        <w:t xml:space="preserve">Supplementary Fig. </w:t>
      </w:r>
      <w:r w:rsidR="00C9710E">
        <w:rPr>
          <w:rFonts w:ascii="Times New Roman" w:hAnsi="Times New Roman" w:cs="Times New Roman"/>
          <w:b/>
          <w:i/>
          <w:szCs w:val="18"/>
        </w:rPr>
        <w:t>11</w:t>
      </w:r>
      <w:r w:rsidR="00DD5214">
        <w:rPr>
          <w:rFonts w:ascii="Times New Roman" w:hAnsi="Times New Roman" w:cs="Times New Roman"/>
          <w:szCs w:val="18"/>
        </w:rPr>
        <w:t>)</w:t>
      </w:r>
      <w:r w:rsidR="004E15CC">
        <w:rPr>
          <w:rFonts w:ascii="Times New Roman" w:hAnsi="Times New Roman" w:cs="Times New Roman"/>
          <w:szCs w:val="18"/>
        </w:rPr>
        <w:t>.</w:t>
      </w:r>
      <w:r w:rsidR="00DD5214">
        <w:rPr>
          <w:rFonts w:ascii="Times New Roman" w:hAnsi="Times New Roman" w:cs="Times New Roman"/>
          <w:szCs w:val="18"/>
        </w:rPr>
        <w:t xml:space="preserve"> </w:t>
      </w:r>
      <w:r w:rsidR="00F04EAC">
        <w:rPr>
          <w:rFonts w:ascii="Times New Roman" w:hAnsi="Times New Roman" w:cs="Times New Roman"/>
          <w:szCs w:val="18"/>
        </w:rPr>
        <w:t xml:space="preserve">After blue light </w:t>
      </w:r>
      <w:r w:rsidR="00854607">
        <w:rPr>
          <w:rFonts w:ascii="Times New Roman" w:hAnsi="Times New Roman" w:cs="Times New Roman"/>
          <w:szCs w:val="18"/>
        </w:rPr>
        <w:t>illumination</w:t>
      </w:r>
      <w:r w:rsidR="00DC768D">
        <w:rPr>
          <w:rFonts w:ascii="Times New Roman" w:hAnsi="Times New Roman" w:cs="Times New Roman"/>
          <w:szCs w:val="18"/>
        </w:rPr>
        <w:t xml:space="preserve">, </w:t>
      </w:r>
      <w:r w:rsidR="00C51718">
        <w:rPr>
          <w:rFonts w:ascii="Times New Roman" w:hAnsi="Times New Roman" w:cs="Times New Roman"/>
          <w:szCs w:val="18"/>
        </w:rPr>
        <w:t xml:space="preserve">the </w:t>
      </w:r>
      <w:r w:rsidR="00D519AB">
        <w:rPr>
          <w:rFonts w:ascii="Times New Roman" w:hAnsi="Times New Roman" w:cs="Times New Roman"/>
          <w:szCs w:val="18"/>
        </w:rPr>
        <w:t>expected mass of</w:t>
      </w:r>
      <w:r w:rsidR="00676296">
        <w:rPr>
          <w:rFonts w:ascii="Times New Roman" w:hAnsi="Times New Roman" w:cs="Times New Roman" w:hint="eastAsia"/>
          <w:szCs w:val="18"/>
        </w:rPr>
        <w:t xml:space="preserve"> </w:t>
      </w:r>
      <w:r w:rsidR="00DC768D" w:rsidRPr="00963783">
        <w:rPr>
          <w:rFonts w:ascii="Times New Roman" w:hAnsi="Times New Roman" w:cs="Times New Roman"/>
          <w:szCs w:val="18"/>
        </w:rPr>
        <w:t>Probe-1</w:t>
      </w:r>
      <w:r w:rsidR="00DC768D">
        <w:rPr>
          <w:rFonts w:ascii="Times New Roman" w:hAnsi="Times New Roman" w:cs="Times New Roman"/>
          <w:szCs w:val="18"/>
        </w:rPr>
        <w:t xml:space="preserve"> </w:t>
      </w:r>
      <w:r w:rsidR="004A3BD2">
        <w:rPr>
          <w:rFonts w:ascii="Times New Roman" w:hAnsi="Times New Roman" w:cs="Times New Roman"/>
          <w:szCs w:val="18"/>
        </w:rPr>
        <w:t>modified W196 fragment</w:t>
      </w:r>
      <w:r w:rsidR="00E37AAB">
        <w:rPr>
          <w:rFonts w:ascii="Times New Roman" w:hAnsi="Times New Roman" w:cs="Times New Roman"/>
          <w:szCs w:val="18"/>
        </w:rPr>
        <w:t xml:space="preserve"> </w:t>
      </w:r>
      <w:r w:rsidR="00052ED9">
        <w:rPr>
          <w:rFonts w:ascii="Times New Roman" w:hAnsi="Times New Roman" w:cs="Times New Roman"/>
          <w:szCs w:val="18"/>
        </w:rPr>
        <w:t xml:space="preserve">is </w:t>
      </w:r>
      <w:r w:rsidR="00D519AB">
        <w:rPr>
          <w:rFonts w:ascii="Times New Roman" w:hAnsi="Times New Roman" w:cs="Times New Roman"/>
          <w:szCs w:val="18"/>
        </w:rPr>
        <w:t xml:space="preserve">at </w:t>
      </w:r>
      <w:r w:rsidR="00D519AB" w:rsidRPr="00E56256">
        <w:rPr>
          <w:rFonts w:ascii="Times New Roman" w:hAnsi="Times New Roman" w:cs="Times New Roman"/>
          <w:i/>
          <w:szCs w:val="18"/>
        </w:rPr>
        <w:t>m/z</w:t>
      </w:r>
      <w:r w:rsidR="00D519AB" w:rsidRPr="00146B00">
        <w:rPr>
          <w:rFonts w:ascii="Times New Roman" w:hAnsi="Times New Roman" w:cs="Times New Roman"/>
          <w:szCs w:val="18"/>
        </w:rPr>
        <w:t xml:space="preserve"> </w:t>
      </w:r>
      <w:r w:rsidR="00052ED9" w:rsidRPr="00146B00">
        <w:rPr>
          <w:rFonts w:ascii="Times New Roman" w:hAnsi="Times New Roman" w:cs="Times New Roman"/>
          <w:szCs w:val="18"/>
        </w:rPr>
        <w:t>4317.</w:t>
      </w:r>
      <w:r w:rsidR="00052ED9">
        <w:rPr>
          <w:rFonts w:ascii="Times New Roman" w:hAnsi="Times New Roman" w:cs="Times New Roman"/>
          <w:szCs w:val="18"/>
        </w:rPr>
        <w:t>7</w:t>
      </w:r>
      <w:r w:rsidR="00052ED9" w:rsidRPr="00146B00">
        <w:rPr>
          <w:rFonts w:ascii="Times New Roman" w:hAnsi="Times New Roman" w:cs="Times New Roman"/>
          <w:szCs w:val="18"/>
        </w:rPr>
        <w:t xml:space="preserve">6 </w:t>
      </w:r>
      <w:r w:rsidR="004A3BD2">
        <w:rPr>
          <w:rFonts w:ascii="Times New Roman" w:hAnsi="Times New Roman" w:cs="Times New Roman"/>
          <w:szCs w:val="18"/>
        </w:rPr>
        <w:t>while</w:t>
      </w:r>
      <w:r w:rsidR="00E37AAB">
        <w:rPr>
          <w:rFonts w:ascii="Times New Roman" w:hAnsi="Times New Roman" w:cs="Times New Roman"/>
          <w:szCs w:val="18"/>
        </w:rPr>
        <w:t xml:space="preserve"> </w:t>
      </w:r>
      <w:r w:rsidR="00C51718">
        <w:rPr>
          <w:rFonts w:ascii="Times New Roman" w:hAnsi="Times New Roman" w:cs="Times New Roman"/>
          <w:szCs w:val="18"/>
        </w:rPr>
        <w:t xml:space="preserve">the </w:t>
      </w:r>
      <w:r w:rsidR="00100576" w:rsidRPr="00146B00">
        <w:rPr>
          <w:rFonts w:ascii="Times New Roman" w:hAnsi="Times New Roman" w:cs="Times New Roman"/>
          <w:szCs w:val="18"/>
        </w:rPr>
        <w:t>observed mass</w:t>
      </w:r>
      <w:r w:rsidR="004A3BD2">
        <w:rPr>
          <w:rFonts w:ascii="Times New Roman" w:hAnsi="Times New Roman" w:cs="Times New Roman"/>
          <w:szCs w:val="18"/>
        </w:rPr>
        <w:t xml:space="preserve"> </w:t>
      </w:r>
      <w:r w:rsidR="009D117C">
        <w:rPr>
          <w:rFonts w:ascii="Times New Roman" w:hAnsi="Times New Roman" w:cs="Times New Roman"/>
          <w:szCs w:val="18"/>
        </w:rPr>
        <w:t>corresponds to</w:t>
      </w:r>
      <w:r w:rsidR="00B50702">
        <w:rPr>
          <w:rFonts w:ascii="Times New Roman" w:hAnsi="Times New Roman" w:cs="Times New Roman"/>
          <w:szCs w:val="18"/>
        </w:rPr>
        <w:t xml:space="preserve"> </w:t>
      </w:r>
      <w:r w:rsidR="00B50702" w:rsidRPr="00E56256">
        <w:rPr>
          <w:rFonts w:ascii="Times New Roman" w:hAnsi="Times New Roman" w:cs="Times New Roman"/>
          <w:i/>
          <w:szCs w:val="18"/>
        </w:rPr>
        <w:t>m/z</w:t>
      </w:r>
      <w:r w:rsidR="00B50702">
        <w:rPr>
          <w:rFonts w:ascii="Times New Roman" w:hAnsi="Times New Roman" w:cs="Times New Roman"/>
          <w:szCs w:val="18"/>
        </w:rPr>
        <w:t xml:space="preserve"> </w:t>
      </w:r>
      <w:r w:rsidR="00100576" w:rsidRPr="00146B00">
        <w:rPr>
          <w:rFonts w:ascii="Times New Roman" w:hAnsi="Times New Roman" w:cs="Times New Roman"/>
          <w:szCs w:val="18"/>
        </w:rPr>
        <w:t>4435.</w:t>
      </w:r>
      <w:r w:rsidR="00C75772">
        <w:rPr>
          <w:rFonts w:ascii="Times New Roman" w:hAnsi="Times New Roman" w:cs="Times New Roman"/>
          <w:szCs w:val="18"/>
        </w:rPr>
        <w:t>75</w:t>
      </w:r>
      <w:r w:rsidR="00C75772" w:rsidRPr="00146B00">
        <w:rPr>
          <w:rFonts w:ascii="Times New Roman" w:hAnsi="Times New Roman" w:cs="Times New Roman"/>
          <w:szCs w:val="18"/>
        </w:rPr>
        <w:t xml:space="preserve"> </w:t>
      </w:r>
      <w:r w:rsidR="00052ED9">
        <w:rPr>
          <w:rFonts w:ascii="Times New Roman" w:hAnsi="Times New Roman" w:cs="Times New Roman"/>
          <w:szCs w:val="18"/>
        </w:rPr>
        <w:t>(</w:t>
      </w:r>
      <w:r w:rsidR="00AA72D1" w:rsidRPr="009719A9">
        <w:rPr>
          <w:rFonts w:ascii="Times New Roman" w:hAnsi="Times New Roman" w:cs="Times New Roman"/>
          <w:b/>
          <w:i/>
        </w:rPr>
        <w:t xml:space="preserve">Supplementary Fig. </w:t>
      </w:r>
      <w:r w:rsidR="00AA72D1">
        <w:rPr>
          <w:rFonts w:ascii="Times New Roman" w:hAnsi="Times New Roman" w:cs="Times New Roman"/>
          <w:b/>
          <w:i/>
          <w:szCs w:val="18"/>
        </w:rPr>
        <w:t>1</w:t>
      </w:r>
      <w:r w:rsidR="00C9710E">
        <w:rPr>
          <w:rFonts w:ascii="Times New Roman" w:hAnsi="Times New Roman" w:cs="Times New Roman"/>
          <w:b/>
          <w:i/>
          <w:szCs w:val="18"/>
        </w:rPr>
        <w:t>2a</w:t>
      </w:r>
      <w:r w:rsidR="00052ED9">
        <w:rPr>
          <w:rFonts w:ascii="Times New Roman" w:hAnsi="Times New Roman" w:cs="Times New Roman"/>
          <w:szCs w:val="18"/>
        </w:rPr>
        <w:t>)</w:t>
      </w:r>
      <w:r w:rsidR="00FB2F89">
        <w:rPr>
          <w:rFonts w:ascii="Times New Roman" w:hAnsi="Times New Roman" w:cs="Times New Roman"/>
          <w:szCs w:val="18"/>
        </w:rPr>
        <w:t xml:space="preserve">. </w:t>
      </w:r>
      <w:r w:rsidR="00B50702">
        <w:rPr>
          <w:rFonts w:ascii="Times New Roman" w:hAnsi="Times New Roman" w:cs="Times New Roman"/>
          <w:szCs w:val="18"/>
        </w:rPr>
        <w:t xml:space="preserve">The mass difference is about </w:t>
      </w:r>
      <w:r w:rsidR="003E45E8" w:rsidRPr="00146B00">
        <w:rPr>
          <w:rFonts w:ascii="Times New Roman" w:hAnsi="Times New Roman" w:cs="Times New Roman"/>
          <w:szCs w:val="18"/>
        </w:rPr>
        <w:t>118</w:t>
      </w:r>
      <w:r w:rsidR="00037FA6">
        <w:rPr>
          <w:rFonts w:ascii="Times New Roman" w:hAnsi="Times New Roman" w:cs="Times New Roman"/>
          <w:szCs w:val="18"/>
        </w:rPr>
        <w:t>.</w:t>
      </w:r>
      <w:r w:rsidR="00100576" w:rsidRPr="00146B00">
        <w:rPr>
          <w:rFonts w:ascii="Times New Roman" w:hAnsi="Times New Roman" w:cs="Times New Roman"/>
          <w:szCs w:val="18"/>
        </w:rPr>
        <w:t xml:space="preserve"> </w:t>
      </w:r>
      <w:r w:rsidR="00037FA6">
        <w:rPr>
          <w:rFonts w:ascii="Times New Roman" w:hAnsi="Times New Roman" w:cs="Times New Roman"/>
          <w:szCs w:val="18"/>
        </w:rPr>
        <w:t>This might be explained by two contributions</w:t>
      </w:r>
      <w:r w:rsidR="00C63A15" w:rsidRPr="00146B00">
        <w:rPr>
          <w:rFonts w:ascii="Times New Roman" w:hAnsi="Times New Roman" w:cs="Times New Roman"/>
          <w:szCs w:val="18"/>
        </w:rPr>
        <w:t xml:space="preserve">: (i) </w:t>
      </w:r>
      <w:r w:rsidR="00052ED9">
        <w:rPr>
          <w:rFonts w:ascii="Times New Roman" w:hAnsi="Times New Roman" w:cs="Times New Roman"/>
          <w:szCs w:val="18"/>
        </w:rPr>
        <w:t>Assoc</w:t>
      </w:r>
      <w:r w:rsidR="009D117C">
        <w:rPr>
          <w:rFonts w:ascii="Times New Roman" w:hAnsi="Times New Roman" w:cs="Times New Roman"/>
          <w:szCs w:val="18"/>
        </w:rPr>
        <w:t>i</w:t>
      </w:r>
      <w:r w:rsidR="00052ED9">
        <w:rPr>
          <w:rFonts w:ascii="Times New Roman" w:hAnsi="Times New Roman" w:cs="Times New Roman"/>
          <w:szCs w:val="18"/>
        </w:rPr>
        <w:t>ation with</w:t>
      </w:r>
      <w:r w:rsidR="00037FA6">
        <w:rPr>
          <w:rFonts w:ascii="Times New Roman" w:hAnsi="Times New Roman" w:cs="Times New Roman"/>
          <w:szCs w:val="18"/>
        </w:rPr>
        <w:t xml:space="preserve"> </w:t>
      </w:r>
      <w:r w:rsidR="00052ED9">
        <w:rPr>
          <w:rFonts w:ascii="Times New Roman" w:hAnsi="Times New Roman" w:cs="Times New Roman"/>
          <w:szCs w:val="18"/>
        </w:rPr>
        <w:t>trifluoroacetate</w:t>
      </w:r>
      <w:r w:rsidR="00FB2F89">
        <w:rPr>
          <w:rFonts w:ascii="Times New Roman" w:hAnsi="Times New Roman" w:cs="Times New Roman"/>
          <w:szCs w:val="18"/>
        </w:rPr>
        <w:t xml:space="preserve"> a</w:t>
      </w:r>
      <w:r w:rsidR="00052ED9">
        <w:rPr>
          <w:rFonts w:ascii="Times New Roman" w:hAnsi="Times New Roman" w:cs="Times New Roman"/>
          <w:szCs w:val="18"/>
        </w:rPr>
        <w:t>nion</w:t>
      </w:r>
      <w:r w:rsidR="00FB2F89">
        <w:rPr>
          <w:rFonts w:ascii="Times New Roman" w:hAnsi="Times New Roman" w:cs="Times New Roman"/>
          <w:szCs w:val="18"/>
        </w:rPr>
        <w:t xml:space="preserve">, which is </w:t>
      </w:r>
      <w:r w:rsidR="00052ED9">
        <w:rPr>
          <w:rFonts w:ascii="Times New Roman" w:hAnsi="Times New Roman" w:cs="Times New Roman"/>
          <w:szCs w:val="18"/>
        </w:rPr>
        <w:t>due to</w:t>
      </w:r>
      <w:r w:rsidR="00037FA6">
        <w:rPr>
          <w:rFonts w:ascii="Times New Roman" w:hAnsi="Times New Roman" w:cs="Times New Roman"/>
          <w:szCs w:val="18"/>
        </w:rPr>
        <w:t xml:space="preserve"> </w:t>
      </w:r>
      <w:r w:rsidR="009D117C">
        <w:rPr>
          <w:rFonts w:ascii="Times New Roman" w:hAnsi="Times New Roman" w:cs="Times New Roman"/>
          <w:szCs w:val="18"/>
        </w:rPr>
        <w:t xml:space="preserve">the </w:t>
      </w:r>
      <w:r w:rsidR="00037FA6">
        <w:rPr>
          <w:rFonts w:ascii="Times New Roman" w:hAnsi="Times New Roman" w:cs="Times New Roman"/>
          <w:szCs w:val="18"/>
        </w:rPr>
        <w:t xml:space="preserve">HPLC treatment with 0.1% </w:t>
      </w:r>
      <w:r w:rsidR="00C51718">
        <w:rPr>
          <w:rFonts w:ascii="Times New Roman" w:hAnsi="Times New Roman" w:cs="Times New Roman"/>
          <w:szCs w:val="18"/>
        </w:rPr>
        <w:t xml:space="preserve">TFA eluent as </w:t>
      </w:r>
      <w:r w:rsidR="00C51718" w:rsidRPr="00146B00">
        <w:rPr>
          <w:rFonts w:ascii="Times New Roman" w:hAnsi="Times New Roman" w:cs="Times New Roman"/>
          <w:szCs w:val="18"/>
        </w:rPr>
        <w:t xml:space="preserve">also observed </w:t>
      </w:r>
      <w:r w:rsidR="00C51718">
        <w:rPr>
          <w:rFonts w:ascii="Times New Roman" w:hAnsi="Times New Roman" w:cs="Times New Roman"/>
          <w:szCs w:val="18"/>
        </w:rPr>
        <w:t>for</w:t>
      </w:r>
      <w:r w:rsidR="00C51718" w:rsidRPr="00146B00">
        <w:rPr>
          <w:rFonts w:ascii="Times New Roman" w:hAnsi="Times New Roman" w:cs="Times New Roman"/>
          <w:szCs w:val="18"/>
        </w:rPr>
        <w:t xml:space="preserve"> Ru[(TAP)</w:t>
      </w:r>
      <w:r w:rsidR="00C51718" w:rsidRPr="00146B00">
        <w:rPr>
          <w:rFonts w:ascii="Times New Roman" w:hAnsi="Times New Roman" w:cs="Times New Roman"/>
          <w:szCs w:val="18"/>
          <w:vertAlign w:val="subscript"/>
        </w:rPr>
        <w:t>2</w:t>
      </w:r>
      <w:r w:rsidR="00C51718">
        <w:rPr>
          <w:rFonts w:ascii="Times New Roman" w:hAnsi="Times New Roman" w:cs="Times New Roman"/>
          <w:szCs w:val="18"/>
        </w:rPr>
        <w:t>p</w:t>
      </w:r>
      <w:r w:rsidR="00C51718" w:rsidRPr="00146B00">
        <w:rPr>
          <w:rFonts w:ascii="Times New Roman" w:hAnsi="Times New Roman" w:cs="Times New Roman"/>
          <w:szCs w:val="18"/>
        </w:rPr>
        <w:t>hen]</w:t>
      </w:r>
      <w:r w:rsidR="00C51718" w:rsidRPr="00146B00">
        <w:rPr>
          <w:rFonts w:ascii="Times New Roman" w:hAnsi="Times New Roman" w:cs="Times New Roman"/>
          <w:szCs w:val="18"/>
          <w:vertAlign w:val="superscript"/>
        </w:rPr>
        <w:t>2+</w:t>
      </w:r>
      <w:r w:rsidR="00C51718" w:rsidRPr="00146B00">
        <w:rPr>
          <w:rFonts w:ascii="Times New Roman" w:hAnsi="Times New Roman" w:cs="Times New Roman"/>
          <w:szCs w:val="18"/>
        </w:rPr>
        <w:t xml:space="preserve"> </w:t>
      </w:r>
      <w:r w:rsidR="00C51718">
        <w:rPr>
          <w:rFonts w:ascii="Times New Roman" w:hAnsi="Times New Roman" w:cs="Times New Roman"/>
          <w:szCs w:val="18"/>
        </w:rPr>
        <w:t xml:space="preserve">before and after </w:t>
      </w:r>
      <w:r w:rsidR="00C51718" w:rsidRPr="00146B00">
        <w:rPr>
          <w:rFonts w:ascii="Times New Roman" w:hAnsi="Times New Roman" w:cs="Times New Roman"/>
          <w:szCs w:val="18"/>
        </w:rPr>
        <w:t>maleimide functionaliz</w:t>
      </w:r>
      <w:r w:rsidR="00C51718">
        <w:rPr>
          <w:rFonts w:ascii="Times New Roman" w:hAnsi="Times New Roman" w:cs="Times New Roman"/>
          <w:szCs w:val="18"/>
        </w:rPr>
        <w:t>ation</w:t>
      </w:r>
      <w:r w:rsidR="00FB2F89">
        <w:rPr>
          <w:rFonts w:ascii="Times New Roman" w:hAnsi="Times New Roman" w:cs="Times New Roman"/>
          <w:szCs w:val="18"/>
        </w:rPr>
        <w:t>.</w:t>
      </w:r>
      <w:r w:rsidR="00702FDB" w:rsidRPr="00146B00">
        <w:rPr>
          <w:rFonts w:ascii="Times New Roman" w:hAnsi="Times New Roman" w:cs="Times New Roman"/>
          <w:szCs w:val="18"/>
        </w:rPr>
        <w:t xml:space="preserve"> </w:t>
      </w:r>
      <w:r w:rsidR="00C51718">
        <w:rPr>
          <w:rFonts w:ascii="Times New Roman" w:hAnsi="Times New Roman" w:cs="Times New Roman"/>
          <w:szCs w:val="18"/>
        </w:rPr>
        <w:t xml:space="preserve">Such an adduct </w:t>
      </w:r>
      <w:r w:rsidR="00B50702">
        <w:rPr>
          <w:rFonts w:ascii="Times New Roman" w:hAnsi="Times New Roman" w:cs="Times New Roman"/>
          <w:szCs w:val="18"/>
        </w:rPr>
        <w:t xml:space="preserve">ion is about </w:t>
      </w:r>
      <w:r w:rsidR="00702FDB" w:rsidRPr="00146B00">
        <w:rPr>
          <w:rFonts w:ascii="Times New Roman" w:hAnsi="Times New Roman" w:cs="Times New Roman"/>
          <w:szCs w:val="18"/>
        </w:rPr>
        <w:t>114</w:t>
      </w:r>
      <w:r w:rsidR="00C63A15" w:rsidRPr="00146B00">
        <w:rPr>
          <w:rFonts w:ascii="Times New Roman" w:hAnsi="Times New Roman" w:cs="Times New Roman"/>
          <w:szCs w:val="18"/>
        </w:rPr>
        <w:t>.</w:t>
      </w:r>
      <w:r w:rsidR="003B57F8" w:rsidRPr="00146B00">
        <w:rPr>
          <w:rFonts w:ascii="Times New Roman" w:hAnsi="Times New Roman" w:cs="Times New Roman"/>
          <w:szCs w:val="18"/>
        </w:rPr>
        <w:t xml:space="preserve"> (ii) </w:t>
      </w:r>
      <w:r w:rsidR="00C51718">
        <w:rPr>
          <w:rFonts w:ascii="Times New Roman" w:hAnsi="Times New Roman" w:cs="Times New Roman"/>
          <w:szCs w:val="18"/>
        </w:rPr>
        <w:t>In addition</w:t>
      </w:r>
      <w:r w:rsidR="00F77680">
        <w:rPr>
          <w:rFonts w:ascii="Times New Roman" w:hAnsi="Times New Roman" w:cs="Times New Roman"/>
          <w:szCs w:val="18"/>
        </w:rPr>
        <w:t>,</w:t>
      </w:r>
      <w:r w:rsidR="00C51718">
        <w:rPr>
          <w:rFonts w:ascii="Times New Roman" w:hAnsi="Times New Roman" w:cs="Times New Roman"/>
          <w:szCs w:val="18"/>
        </w:rPr>
        <w:t xml:space="preserve"> t</w:t>
      </w:r>
      <w:r w:rsidR="00C51718" w:rsidRPr="00146B00">
        <w:rPr>
          <w:rFonts w:ascii="Times New Roman" w:hAnsi="Times New Roman" w:cs="Times New Roman"/>
          <w:szCs w:val="18"/>
        </w:rPr>
        <w:t xml:space="preserve">he </w:t>
      </w:r>
      <w:r w:rsidR="003B57F8" w:rsidRPr="00146B00">
        <w:rPr>
          <w:rFonts w:ascii="Times New Roman" w:hAnsi="Times New Roman" w:cs="Times New Roman"/>
          <w:szCs w:val="18"/>
        </w:rPr>
        <w:t xml:space="preserve">oxidation of </w:t>
      </w:r>
      <w:r w:rsidR="00C63A15" w:rsidRPr="00146B00">
        <w:rPr>
          <w:rFonts w:ascii="Times New Roman" w:hAnsi="Times New Roman" w:cs="Times New Roman"/>
          <w:szCs w:val="18"/>
        </w:rPr>
        <w:t xml:space="preserve">tryptophan into kynurenine </w:t>
      </w:r>
      <w:r w:rsidR="00D222AB">
        <w:rPr>
          <w:rFonts w:ascii="Times New Roman" w:hAnsi="Times New Roman" w:cs="Times New Roman"/>
          <w:szCs w:val="18"/>
        </w:rPr>
        <w:t xml:space="preserve">(Kyn) </w:t>
      </w:r>
      <w:r w:rsidR="00C63A15" w:rsidRPr="00146B00">
        <w:rPr>
          <w:rFonts w:ascii="Times New Roman" w:hAnsi="Times New Roman" w:cs="Times New Roman"/>
          <w:szCs w:val="18"/>
        </w:rPr>
        <w:t>species</w:t>
      </w:r>
      <w:r w:rsidR="00702FDB" w:rsidRPr="00146B00">
        <w:rPr>
          <w:rFonts w:ascii="Times New Roman" w:hAnsi="Times New Roman" w:cs="Times New Roman"/>
          <w:szCs w:val="18"/>
        </w:rPr>
        <w:t xml:space="preserve"> </w:t>
      </w:r>
      <w:r w:rsidR="00D222AB">
        <w:rPr>
          <w:rFonts w:ascii="Times New Roman" w:hAnsi="Times New Roman" w:cs="Times New Roman"/>
          <w:szCs w:val="18"/>
        </w:rPr>
        <w:t xml:space="preserve">during sample handling </w:t>
      </w:r>
      <w:r w:rsidR="004B4A79" w:rsidRPr="00146B00">
        <w:rPr>
          <w:rFonts w:ascii="Times New Roman" w:hAnsi="Times New Roman" w:cs="Times New Roman"/>
          <w:szCs w:val="18"/>
        </w:rPr>
        <w:t>giv</w:t>
      </w:r>
      <w:r w:rsidR="004B4A79">
        <w:rPr>
          <w:rFonts w:ascii="Times New Roman" w:hAnsi="Times New Roman" w:cs="Times New Roman"/>
          <w:szCs w:val="18"/>
        </w:rPr>
        <w:t>e</w:t>
      </w:r>
      <w:r w:rsidR="00C51718">
        <w:rPr>
          <w:rFonts w:ascii="Times New Roman" w:hAnsi="Times New Roman" w:cs="Times New Roman"/>
          <w:szCs w:val="18"/>
        </w:rPr>
        <w:t>s</w:t>
      </w:r>
      <w:r w:rsidR="004B4A79" w:rsidRPr="00146B00">
        <w:rPr>
          <w:rFonts w:ascii="Times New Roman" w:hAnsi="Times New Roman" w:cs="Times New Roman"/>
          <w:szCs w:val="18"/>
        </w:rPr>
        <w:t xml:space="preserve"> </w:t>
      </w:r>
      <w:r w:rsidR="00D222AB">
        <w:rPr>
          <w:rFonts w:ascii="Times New Roman" w:hAnsi="Times New Roman" w:cs="Times New Roman"/>
          <w:szCs w:val="18"/>
        </w:rPr>
        <w:t xml:space="preserve">rise to </w:t>
      </w:r>
      <w:r w:rsidR="00C51718">
        <w:rPr>
          <w:rFonts w:ascii="Times New Roman" w:hAnsi="Times New Roman" w:cs="Times New Roman"/>
          <w:szCs w:val="18"/>
        </w:rPr>
        <w:t xml:space="preserve">an </w:t>
      </w:r>
      <w:r w:rsidR="003E45E8" w:rsidRPr="00146B00">
        <w:rPr>
          <w:rFonts w:ascii="Times New Roman" w:hAnsi="Times New Roman" w:cs="Times New Roman"/>
          <w:szCs w:val="18"/>
        </w:rPr>
        <w:t xml:space="preserve">additional </w:t>
      </w:r>
      <w:r w:rsidR="00B50702">
        <w:rPr>
          <w:rFonts w:ascii="Times New Roman" w:hAnsi="Times New Roman" w:cs="Times New Roman"/>
          <w:szCs w:val="18"/>
        </w:rPr>
        <w:t>four mass</w:t>
      </w:r>
      <w:r w:rsidR="00C63A15" w:rsidRPr="00146B00">
        <w:rPr>
          <w:rFonts w:ascii="Times New Roman" w:hAnsi="Times New Roman" w:cs="Times New Roman"/>
          <w:szCs w:val="18"/>
        </w:rPr>
        <w:t>.</w:t>
      </w:r>
      <w:r w:rsidR="00F51194">
        <w:rPr>
          <w:rFonts w:ascii="Times New Roman" w:hAnsi="Times New Roman" w:cs="Times New Roman"/>
          <w:szCs w:val="18"/>
        </w:rPr>
        <w:t xml:space="preserve"> </w:t>
      </w:r>
      <w:r w:rsidR="00532E71">
        <w:rPr>
          <w:rFonts w:ascii="Times New Roman" w:hAnsi="Times New Roman" w:cs="Times New Roman"/>
          <w:szCs w:val="18"/>
        </w:rPr>
        <w:t>Thus t</w:t>
      </w:r>
      <w:r w:rsidR="00F51194">
        <w:rPr>
          <w:rFonts w:ascii="Times New Roman" w:hAnsi="Times New Roman" w:cs="Times New Roman"/>
          <w:szCs w:val="18"/>
        </w:rPr>
        <w:t xml:space="preserve">hese </w:t>
      </w:r>
      <w:r w:rsidR="00DF7E2E">
        <w:rPr>
          <w:rFonts w:ascii="Times New Roman" w:hAnsi="Times New Roman" w:cs="Times New Roman"/>
          <w:szCs w:val="18"/>
        </w:rPr>
        <w:t xml:space="preserve">two </w:t>
      </w:r>
      <w:r w:rsidR="00F51194">
        <w:rPr>
          <w:rFonts w:ascii="Times New Roman" w:hAnsi="Times New Roman" w:cs="Times New Roman"/>
          <w:szCs w:val="18"/>
        </w:rPr>
        <w:t xml:space="preserve">factors would lead to </w:t>
      </w:r>
      <w:r w:rsidR="00C51718">
        <w:rPr>
          <w:rFonts w:ascii="Times New Roman" w:hAnsi="Times New Roman" w:cs="Times New Roman"/>
          <w:szCs w:val="18"/>
        </w:rPr>
        <w:t xml:space="preserve">the </w:t>
      </w:r>
      <w:r w:rsidR="00F51194">
        <w:rPr>
          <w:rFonts w:ascii="Times New Roman" w:hAnsi="Times New Roman" w:cs="Times New Roman"/>
          <w:szCs w:val="18"/>
        </w:rPr>
        <w:t xml:space="preserve">chemical structure </w:t>
      </w:r>
      <w:r w:rsidR="00C51718">
        <w:rPr>
          <w:rFonts w:ascii="Times New Roman" w:hAnsi="Times New Roman" w:cs="Times New Roman"/>
          <w:szCs w:val="18"/>
        </w:rPr>
        <w:t>of</w:t>
      </w:r>
      <w:r w:rsidR="00F51194">
        <w:rPr>
          <w:rFonts w:ascii="Times New Roman" w:hAnsi="Times New Roman" w:cs="Times New Roman"/>
          <w:szCs w:val="18"/>
        </w:rPr>
        <w:t xml:space="preserve"> the peptide fragment depicted in </w:t>
      </w:r>
      <w:r w:rsidR="00AA72D1" w:rsidRPr="009719A9">
        <w:rPr>
          <w:rFonts w:ascii="Times New Roman" w:hAnsi="Times New Roman" w:cs="Times New Roman"/>
          <w:b/>
          <w:i/>
        </w:rPr>
        <w:t xml:space="preserve">Supplementary Fig. </w:t>
      </w:r>
      <w:r w:rsidR="00AA72D1">
        <w:rPr>
          <w:rFonts w:ascii="Times New Roman" w:hAnsi="Times New Roman" w:cs="Times New Roman"/>
          <w:b/>
          <w:i/>
          <w:szCs w:val="18"/>
        </w:rPr>
        <w:t>1</w:t>
      </w:r>
      <w:r w:rsidR="00C9710E">
        <w:rPr>
          <w:rFonts w:ascii="Times New Roman" w:hAnsi="Times New Roman" w:cs="Times New Roman"/>
          <w:b/>
          <w:i/>
          <w:szCs w:val="18"/>
        </w:rPr>
        <w:t>2</w:t>
      </w:r>
      <w:r w:rsidR="00AA72D1">
        <w:rPr>
          <w:rFonts w:ascii="Times New Roman" w:hAnsi="Times New Roman" w:cs="Times New Roman"/>
          <w:b/>
          <w:i/>
          <w:szCs w:val="18"/>
        </w:rPr>
        <w:t>b</w:t>
      </w:r>
      <w:r w:rsidR="00F51194">
        <w:rPr>
          <w:rFonts w:ascii="Times New Roman" w:hAnsi="Times New Roman" w:cs="Times New Roman"/>
          <w:szCs w:val="18"/>
        </w:rPr>
        <w:t xml:space="preserve">. </w:t>
      </w:r>
    </w:p>
    <w:p w14:paraId="13D82E86" w14:textId="003BCF1A" w:rsidR="002126B9" w:rsidRDefault="00F712B5" w:rsidP="00963783">
      <w:pPr>
        <w:ind w:firstLineChars="100" w:firstLine="240"/>
        <w:jc w:val="both"/>
        <w:rPr>
          <w:rFonts w:ascii="Times New Roman" w:hAnsi="Times New Roman" w:cs="Times New Roman"/>
          <w:color w:val="000000" w:themeColor="text1"/>
        </w:rPr>
      </w:pPr>
      <w:r>
        <w:rPr>
          <w:rFonts w:ascii="Times New Roman" w:hAnsi="Times New Roman" w:cs="Times New Roman"/>
          <w:szCs w:val="18"/>
        </w:rPr>
        <w:t>The o</w:t>
      </w:r>
      <w:r w:rsidR="00506A92">
        <w:rPr>
          <w:rFonts w:ascii="Times New Roman" w:hAnsi="Times New Roman" w:cs="Times New Roman"/>
          <w:szCs w:val="18"/>
        </w:rPr>
        <w:t xml:space="preserve">xidation </w:t>
      </w:r>
      <w:r w:rsidR="00895A6F">
        <w:rPr>
          <w:rFonts w:ascii="Times New Roman" w:hAnsi="Times New Roman" w:cs="Times New Roman"/>
          <w:szCs w:val="18"/>
        </w:rPr>
        <w:t xml:space="preserve">of peptide fragment </w:t>
      </w:r>
      <w:r w:rsidR="00506A92">
        <w:rPr>
          <w:rFonts w:ascii="Times New Roman" w:hAnsi="Times New Roman" w:cs="Times New Roman"/>
          <w:szCs w:val="18"/>
        </w:rPr>
        <w:t>is not likely caused by</w:t>
      </w:r>
      <w:r w:rsidR="00895A6F" w:rsidRPr="00895A6F">
        <w:rPr>
          <w:rFonts w:ascii="Times New Roman" w:hAnsi="Times New Roman" w:cs="Times New Roman"/>
          <w:szCs w:val="18"/>
        </w:rPr>
        <w:t xml:space="preserve"> </w:t>
      </w:r>
      <w:r w:rsidR="00895A6F">
        <w:rPr>
          <w:rFonts w:ascii="Times New Roman" w:hAnsi="Times New Roman" w:cs="Times New Roman"/>
          <w:szCs w:val="18"/>
        </w:rPr>
        <w:t>photo-generated</w:t>
      </w:r>
      <w:r w:rsidR="00506A92">
        <w:rPr>
          <w:rFonts w:ascii="Times New Roman" w:hAnsi="Times New Roman" w:cs="Times New Roman"/>
          <w:szCs w:val="18"/>
        </w:rPr>
        <w:t xml:space="preserve"> reactive oxygen species </w:t>
      </w:r>
      <w:r w:rsidR="00895A6F">
        <w:rPr>
          <w:rFonts w:ascii="Times New Roman" w:hAnsi="Times New Roman" w:cs="Times New Roman"/>
          <w:szCs w:val="18"/>
        </w:rPr>
        <w:t xml:space="preserve">upon light exposure </w:t>
      </w:r>
      <w:r>
        <w:rPr>
          <w:rFonts w:ascii="Times New Roman" w:hAnsi="Times New Roman" w:cs="Times New Roman"/>
          <w:szCs w:val="18"/>
        </w:rPr>
        <w:t>because</w:t>
      </w:r>
      <w:r w:rsidR="00BB04D8">
        <w:rPr>
          <w:rFonts w:ascii="Times New Roman" w:hAnsi="Times New Roman" w:cs="Times New Roman"/>
          <w:color w:val="000000" w:themeColor="text1"/>
          <w:szCs w:val="18"/>
        </w:rPr>
        <w:t xml:space="preserve"> </w:t>
      </w:r>
      <w:r w:rsidR="004B4A79" w:rsidRPr="00591D77">
        <w:rPr>
          <w:rFonts w:ascii="Times New Roman" w:hAnsi="Times New Roman" w:cs="Times New Roman"/>
          <w:color w:val="000000" w:themeColor="text1"/>
          <w:szCs w:val="18"/>
        </w:rPr>
        <w:t xml:space="preserve">the intact molecular mass of the </w:t>
      </w:r>
      <w:r w:rsidR="009D117C">
        <w:rPr>
          <w:rFonts w:ascii="Times New Roman" w:hAnsi="Times New Roman" w:cs="Times New Roman"/>
          <w:color w:val="000000" w:themeColor="text1"/>
          <w:szCs w:val="18"/>
        </w:rPr>
        <w:t>rPKA</w:t>
      </w:r>
      <w:r w:rsidR="006209FD">
        <w:rPr>
          <w:rFonts w:ascii="Times New Roman" w:hAnsi="Times New Roman" w:cs="Times New Roman"/>
          <w:color w:val="000000" w:themeColor="text1"/>
          <w:szCs w:val="18"/>
        </w:rPr>
        <w:t xml:space="preserve">– </w:t>
      </w:r>
      <w:r w:rsidR="009D117C">
        <w:rPr>
          <w:rFonts w:ascii="Times New Roman" w:hAnsi="Times New Roman" w:cs="Times New Roman"/>
          <w:color w:val="000000" w:themeColor="text1"/>
          <w:szCs w:val="18"/>
        </w:rPr>
        <w:t>Probe</w:t>
      </w:r>
      <w:r w:rsidR="006209FD">
        <w:rPr>
          <w:rFonts w:ascii="Times New Roman" w:hAnsi="Times New Roman" w:cs="Times New Roman"/>
          <w:color w:val="000000" w:themeColor="text1"/>
          <w:szCs w:val="18"/>
        </w:rPr>
        <w:t>-</w:t>
      </w:r>
      <w:r w:rsidR="009D117C">
        <w:rPr>
          <w:rFonts w:ascii="Times New Roman" w:hAnsi="Times New Roman" w:cs="Times New Roman"/>
          <w:color w:val="000000" w:themeColor="text1"/>
          <w:szCs w:val="18"/>
        </w:rPr>
        <w:t xml:space="preserve">1 </w:t>
      </w:r>
      <w:r w:rsidR="004B4A79" w:rsidRPr="00591D77">
        <w:rPr>
          <w:rFonts w:ascii="Times New Roman" w:hAnsi="Times New Roman" w:cs="Times New Roman"/>
          <w:color w:val="000000" w:themeColor="text1"/>
          <w:szCs w:val="18"/>
        </w:rPr>
        <w:t xml:space="preserve">photoadduct </w:t>
      </w:r>
      <w:r w:rsidR="00BB04D8">
        <w:rPr>
          <w:rFonts w:ascii="Times New Roman" w:hAnsi="Times New Roman" w:cs="Times New Roman"/>
          <w:color w:val="000000" w:themeColor="text1"/>
          <w:szCs w:val="18"/>
        </w:rPr>
        <w:t>(</w:t>
      </w:r>
      <w:r w:rsidR="00AA72D1" w:rsidRPr="009719A9">
        <w:rPr>
          <w:rFonts w:ascii="Times New Roman" w:hAnsi="Times New Roman" w:cs="Times New Roman"/>
          <w:b/>
          <w:i/>
        </w:rPr>
        <w:t xml:space="preserve">Supplementary Fig. </w:t>
      </w:r>
      <w:r w:rsidR="00C9710E">
        <w:rPr>
          <w:rFonts w:ascii="Times New Roman" w:hAnsi="Times New Roman" w:cs="Times New Roman"/>
          <w:b/>
          <w:i/>
          <w:szCs w:val="18"/>
        </w:rPr>
        <w:t>4</w:t>
      </w:r>
      <w:r w:rsidR="00BB04D8">
        <w:rPr>
          <w:rFonts w:ascii="Times New Roman" w:hAnsi="Times New Roman" w:cs="Times New Roman"/>
          <w:color w:val="000000" w:themeColor="text1"/>
          <w:szCs w:val="18"/>
        </w:rPr>
        <w:t xml:space="preserve">) </w:t>
      </w:r>
      <w:r w:rsidR="00854607">
        <w:rPr>
          <w:rFonts w:ascii="Times New Roman" w:hAnsi="Times New Roman" w:cs="Times New Roman"/>
          <w:color w:val="000000" w:themeColor="text1"/>
          <w:szCs w:val="18"/>
        </w:rPr>
        <w:t xml:space="preserve">was </w:t>
      </w:r>
      <w:r w:rsidR="004B4A79" w:rsidRPr="00591D77">
        <w:rPr>
          <w:rFonts w:ascii="Times New Roman" w:hAnsi="Times New Roman" w:cs="Times New Roman"/>
          <w:color w:val="000000" w:themeColor="text1"/>
          <w:szCs w:val="18"/>
        </w:rPr>
        <w:t>found in native state instead of an oxidized product.</w:t>
      </w:r>
      <w:r w:rsidR="00506A92">
        <w:rPr>
          <w:rFonts w:ascii="Times New Roman" w:hAnsi="Times New Roman" w:cs="Times New Roman"/>
          <w:szCs w:val="18"/>
        </w:rPr>
        <w:t xml:space="preserve"> Hence, </w:t>
      </w:r>
      <w:r w:rsidR="004B4A79">
        <w:rPr>
          <w:rFonts w:ascii="Times New Roman" w:hAnsi="Times New Roman" w:cs="Times New Roman"/>
          <w:szCs w:val="18"/>
        </w:rPr>
        <w:t xml:space="preserve">the </w:t>
      </w:r>
      <w:r w:rsidR="00895A6F">
        <w:rPr>
          <w:rFonts w:ascii="Times New Roman" w:hAnsi="Times New Roman" w:cs="Times New Roman"/>
          <w:szCs w:val="18"/>
        </w:rPr>
        <w:t xml:space="preserve">occurrence of </w:t>
      </w:r>
      <w:r w:rsidR="006209FD">
        <w:rPr>
          <w:rFonts w:ascii="Times New Roman" w:hAnsi="Times New Roman" w:cs="Times New Roman"/>
          <w:szCs w:val="18"/>
        </w:rPr>
        <w:t xml:space="preserve">kynurenine (Kyn) </w:t>
      </w:r>
      <w:r w:rsidR="00895A6F">
        <w:rPr>
          <w:rFonts w:ascii="Times New Roman" w:hAnsi="Times New Roman" w:cs="Times New Roman"/>
          <w:szCs w:val="18"/>
        </w:rPr>
        <w:t xml:space="preserve">species </w:t>
      </w:r>
      <w:r w:rsidR="00506A92">
        <w:rPr>
          <w:rFonts w:ascii="Times New Roman" w:hAnsi="Times New Roman" w:cs="Times New Roman"/>
          <w:szCs w:val="18"/>
        </w:rPr>
        <w:t>is likely</w:t>
      </w:r>
      <w:r w:rsidR="00895A6F">
        <w:rPr>
          <w:rFonts w:ascii="Times New Roman" w:hAnsi="Times New Roman" w:cs="Times New Roman"/>
          <w:szCs w:val="18"/>
        </w:rPr>
        <w:t xml:space="preserve"> due to</w:t>
      </w:r>
      <w:r w:rsidR="00506A92" w:rsidRPr="00591D77">
        <w:rPr>
          <w:rFonts w:ascii="Times New Roman" w:hAnsi="Times New Roman" w:cs="Times New Roman"/>
          <w:color w:val="000000" w:themeColor="text1"/>
          <w:szCs w:val="18"/>
        </w:rPr>
        <w:t xml:space="preserve"> </w:t>
      </w:r>
      <w:r w:rsidR="00A84648" w:rsidRPr="00591D77">
        <w:rPr>
          <w:rFonts w:ascii="Times New Roman" w:hAnsi="Times New Roman" w:cs="Times New Roman"/>
          <w:color w:val="000000" w:themeColor="text1"/>
          <w:szCs w:val="18"/>
        </w:rPr>
        <w:t xml:space="preserve">further sample handling </w:t>
      </w:r>
      <w:r w:rsidR="00592926" w:rsidRPr="00591D77">
        <w:rPr>
          <w:rFonts w:ascii="Times New Roman" w:hAnsi="Times New Roman" w:cs="Times New Roman"/>
          <w:color w:val="000000" w:themeColor="text1"/>
          <w:szCs w:val="18"/>
        </w:rPr>
        <w:t>process</w:t>
      </w:r>
      <w:r w:rsidR="004D7AEE" w:rsidRPr="00591D77">
        <w:rPr>
          <w:rFonts w:ascii="Times New Roman" w:hAnsi="Times New Roman" w:cs="Times New Roman"/>
          <w:color w:val="000000" w:themeColor="text1"/>
          <w:szCs w:val="18"/>
        </w:rPr>
        <w:t>es</w:t>
      </w:r>
      <w:r w:rsidR="00052ED9">
        <w:rPr>
          <w:rFonts w:ascii="Times New Roman" w:hAnsi="Times New Roman" w:cs="Times New Roman"/>
          <w:color w:val="000000" w:themeColor="text1"/>
          <w:szCs w:val="18"/>
        </w:rPr>
        <w:t xml:space="preserve"> including</w:t>
      </w:r>
      <w:r w:rsidR="00FB2F89">
        <w:rPr>
          <w:rFonts w:ascii="Times New Roman" w:hAnsi="Times New Roman" w:cs="Times New Roman"/>
          <w:color w:val="000000" w:themeColor="text1"/>
          <w:szCs w:val="18"/>
        </w:rPr>
        <w:t xml:space="preserve"> trypsin digestion and </w:t>
      </w:r>
      <w:r>
        <w:rPr>
          <w:rFonts w:ascii="Times New Roman" w:hAnsi="Times New Roman" w:cs="Times New Roman"/>
          <w:color w:val="000000" w:themeColor="text1"/>
          <w:szCs w:val="18"/>
        </w:rPr>
        <w:t xml:space="preserve">the </w:t>
      </w:r>
      <w:r w:rsidR="00FB2F89">
        <w:rPr>
          <w:rFonts w:ascii="Times New Roman" w:hAnsi="Times New Roman" w:cs="Times New Roman"/>
          <w:color w:val="000000" w:themeColor="text1"/>
          <w:szCs w:val="18"/>
        </w:rPr>
        <w:t>follow</w:t>
      </w:r>
      <w:r>
        <w:rPr>
          <w:rFonts w:ascii="Times New Roman" w:hAnsi="Times New Roman" w:cs="Times New Roman"/>
          <w:color w:val="000000" w:themeColor="text1"/>
          <w:szCs w:val="18"/>
        </w:rPr>
        <w:t>ing</w:t>
      </w:r>
      <w:r w:rsidR="00FB2F89">
        <w:rPr>
          <w:rFonts w:ascii="Times New Roman" w:hAnsi="Times New Roman" w:cs="Times New Roman"/>
          <w:color w:val="000000" w:themeColor="text1"/>
          <w:szCs w:val="18"/>
        </w:rPr>
        <w:t xml:space="preserve"> HPLC manipulation </w:t>
      </w:r>
      <w:r w:rsidR="004D7AEE" w:rsidRPr="00591D77">
        <w:rPr>
          <w:rFonts w:ascii="Times New Roman" w:hAnsi="Times New Roman" w:cs="Times New Roman"/>
          <w:color w:val="000000" w:themeColor="text1"/>
          <w:szCs w:val="18"/>
        </w:rPr>
        <w:t>which have been reported</w:t>
      </w:r>
      <w:r w:rsidR="00AE33D0">
        <w:rPr>
          <w:rFonts w:ascii="Times New Roman" w:hAnsi="Times New Roman" w:cs="Times New Roman"/>
          <w:color w:val="000000" w:themeColor="text1"/>
          <w:szCs w:val="18"/>
        </w:rPr>
        <w:t xml:space="preserve"> in other studies</w:t>
      </w:r>
      <w:r w:rsidR="004D7AEE" w:rsidRPr="00591D77">
        <w:rPr>
          <w:rFonts w:ascii="Times New Roman" w:hAnsi="Times New Roman" w:cs="Times New Roman"/>
          <w:color w:val="000000" w:themeColor="text1"/>
          <w:szCs w:val="18"/>
        </w:rPr>
        <w:t xml:space="preserve"> </w:t>
      </w:r>
      <w:r w:rsidR="004D7AEE" w:rsidRPr="00591D77">
        <w:rPr>
          <w:rFonts w:ascii="Times New Roman" w:hAnsi="Times New Roman" w:cs="Times New Roman"/>
          <w:color w:val="000000" w:themeColor="text1"/>
          <w:szCs w:val="18"/>
        </w:rPr>
        <w:fldChar w:fldCharType="begin">
          <w:fldData xml:space="preserve">PEVuZE5vdGU+PENpdGU+PEF1dGhvcj5UaGllZGU8L0F1dGhvcj48WWVhcj4yMDAwPC9ZZWFyPjxS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</w:fldData>
        </w:fldChar>
      </w:r>
      <w:r w:rsidR="00C82D59">
        <w:rPr>
          <w:rFonts w:ascii="Times New Roman" w:hAnsi="Times New Roman" w:cs="Times New Roman"/>
          <w:color w:val="000000" w:themeColor="text1"/>
          <w:szCs w:val="18"/>
        </w:rPr>
        <w:instrText xml:space="preserve"> ADDIN EN.CITE </w:instrText>
      </w:r>
      <w:r w:rsidR="00C82D59">
        <w:rPr>
          <w:rFonts w:ascii="Times New Roman" w:hAnsi="Times New Roman" w:cs="Times New Roman"/>
          <w:color w:val="000000" w:themeColor="text1"/>
          <w:szCs w:val="18"/>
        </w:rPr>
        <w:fldChar w:fldCharType="begin">
          <w:fldData xml:space="preserve">PEVuZE5vdGU+PENpdGU+PEF1dGhvcj5UaGllZGU8L0F1dGhvcj48WWVhcj4yMDAwPC9ZZWFyPjxS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</w:fldData>
        </w:fldChar>
      </w:r>
      <w:r w:rsidR="00C82D59">
        <w:rPr>
          <w:rFonts w:ascii="Times New Roman" w:hAnsi="Times New Roman" w:cs="Times New Roman"/>
          <w:color w:val="000000" w:themeColor="text1"/>
          <w:szCs w:val="18"/>
        </w:rPr>
        <w:instrText xml:space="preserve"> ADDIN EN.CITE.DATA </w:instrText>
      </w:r>
      <w:r w:rsidR="00C82D59">
        <w:rPr>
          <w:rFonts w:ascii="Times New Roman" w:hAnsi="Times New Roman" w:cs="Times New Roman"/>
          <w:color w:val="000000" w:themeColor="text1"/>
          <w:szCs w:val="18"/>
        </w:rPr>
      </w:r>
      <w:r w:rsidR="00C82D59">
        <w:rPr>
          <w:rFonts w:ascii="Times New Roman" w:hAnsi="Times New Roman" w:cs="Times New Roman"/>
          <w:color w:val="000000" w:themeColor="text1"/>
          <w:szCs w:val="18"/>
        </w:rPr>
        <w:fldChar w:fldCharType="end"/>
      </w:r>
      <w:r w:rsidR="004D7AEE" w:rsidRPr="00591D77">
        <w:rPr>
          <w:rFonts w:ascii="Times New Roman" w:hAnsi="Times New Roman" w:cs="Times New Roman"/>
          <w:color w:val="000000" w:themeColor="text1"/>
          <w:szCs w:val="18"/>
        </w:rPr>
      </w:r>
      <w:r w:rsidR="004D7AEE" w:rsidRPr="00591D77">
        <w:rPr>
          <w:rFonts w:ascii="Times New Roman" w:hAnsi="Times New Roman" w:cs="Times New Roman"/>
          <w:color w:val="000000" w:themeColor="text1"/>
          <w:szCs w:val="18"/>
        </w:rPr>
        <w:fldChar w:fldCharType="separate"/>
      </w:r>
      <w:r w:rsidR="00C82D59" w:rsidRPr="00C82D59">
        <w:rPr>
          <w:rFonts w:ascii="Times New Roman" w:hAnsi="Times New Roman" w:cs="Times New Roman"/>
          <w:noProof/>
          <w:color w:val="000000" w:themeColor="text1"/>
          <w:szCs w:val="18"/>
          <w:vertAlign w:val="superscript"/>
        </w:rPr>
        <w:t>1-3</w:t>
      </w:r>
      <w:r w:rsidR="004D7AEE" w:rsidRPr="00591D77">
        <w:rPr>
          <w:rFonts w:ascii="Times New Roman" w:hAnsi="Times New Roman" w:cs="Times New Roman"/>
          <w:color w:val="000000" w:themeColor="text1"/>
          <w:szCs w:val="18"/>
        </w:rPr>
        <w:fldChar w:fldCharType="end"/>
      </w:r>
      <w:r w:rsidR="008370DD">
        <w:rPr>
          <w:rFonts w:ascii="Times New Roman" w:hAnsi="Times New Roman" w:cs="Times New Roman"/>
          <w:color w:val="000000" w:themeColor="text1"/>
          <w:szCs w:val="18"/>
        </w:rPr>
        <w:t>.</w:t>
      </w:r>
      <w:r>
        <w:rPr>
          <w:rFonts w:ascii="Times New Roman" w:hAnsi="Times New Roman" w:cs="Times New Roman"/>
          <w:color w:val="000000" w:themeColor="text1"/>
          <w:szCs w:val="18"/>
        </w:rPr>
        <w:t xml:space="preserve"> </w:t>
      </w:r>
      <w:r w:rsidR="002126B9">
        <w:rPr>
          <w:rFonts w:ascii="Times New Roman" w:hAnsi="Times New Roman" w:cs="Times New Roman"/>
          <w:color w:val="000000" w:themeColor="text1"/>
          <w:szCs w:val="18"/>
        </w:rPr>
        <w:t>T</w:t>
      </w:r>
      <w:r>
        <w:rPr>
          <w:rFonts w:ascii="Times New Roman" w:hAnsi="Times New Roman" w:cs="Times New Roman"/>
          <w:color w:val="000000" w:themeColor="text1"/>
          <w:szCs w:val="18"/>
        </w:rPr>
        <w:t>he</w:t>
      </w:r>
      <w:r w:rsidR="003A149E" w:rsidRPr="00591D77">
        <w:rPr>
          <w:rFonts w:ascii="Times New Roman" w:hAnsi="Times New Roman" w:cs="Times New Roman"/>
          <w:color w:val="000000" w:themeColor="text1"/>
          <w:szCs w:val="18"/>
        </w:rPr>
        <w:t xml:space="preserve"> </w:t>
      </w:r>
      <w:r w:rsidR="004D7AEE" w:rsidRPr="00591D77">
        <w:rPr>
          <w:rFonts w:ascii="Times New Roman" w:hAnsi="Times New Roman" w:cs="Times New Roman"/>
          <w:color w:val="000000" w:themeColor="text1"/>
        </w:rPr>
        <w:t xml:space="preserve">modified </w:t>
      </w:r>
      <w:r w:rsidR="003A149E" w:rsidRPr="00591D77">
        <w:rPr>
          <w:rFonts w:ascii="Times New Roman" w:hAnsi="Times New Roman" w:cs="Times New Roman"/>
          <w:color w:val="000000" w:themeColor="text1"/>
          <w:szCs w:val="18"/>
        </w:rPr>
        <w:t>W196</w:t>
      </w:r>
      <w:r w:rsidR="00F95C21" w:rsidRPr="00591D77">
        <w:rPr>
          <w:rFonts w:ascii="Times New Roman" w:hAnsi="Times New Roman" w:cs="Times New Roman"/>
          <w:color w:val="000000" w:themeColor="text1"/>
        </w:rPr>
        <w:t xml:space="preserve"> indole group </w:t>
      </w:r>
      <w:r w:rsidR="002126B9">
        <w:rPr>
          <w:rFonts w:ascii="Times New Roman" w:hAnsi="Times New Roman" w:cs="Times New Roman"/>
          <w:color w:val="000000" w:themeColor="text1"/>
        </w:rPr>
        <w:t xml:space="preserve">possibly </w:t>
      </w:r>
      <w:r w:rsidR="00F95C21" w:rsidRPr="00591D77">
        <w:rPr>
          <w:rFonts w:ascii="Times New Roman" w:hAnsi="Times New Roman" w:cs="Times New Roman"/>
          <w:color w:val="000000" w:themeColor="text1"/>
        </w:rPr>
        <w:t xml:space="preserve">becomes more susceptible to </w:t>
      </w:r>
      <w:r w:rsidR="00DB55A1">
        <w:rPr>
          <w:rFonts w:ascii="Times New Roman" w:hAnsi="Times New Roman" w:cs="Times New Roman"/>
          <w:color w:val="000000" w:themeColor="text1"/>
        </w:rPr>
        <w:t>oxidation</w:t>
      </w:r>
      <w:r w:rsidR="009D117C">
        <w:rPr>
          <w:rFonts w:ascii="Times New Roman" w:hAnsi="Times New Roman" w:cs="Times New Roman"/>
          <w:color w:val="000000" w:themeColor="text1"/>
        </w:rPr>
        <w:t xml:space="preserve"> </w:t>
      </w:r>
      <w:r w:rsidR="009D117C" w:rsidRPr="00591D77">
        <w:rPr>
          <w:rFonts w:ascii="Times New Roman" w:hAnsi="Times New Roman" w:cs="Times New Roman"/>
          <w:color w:val="000000" w:themeColor="text1"/>
        </w:rPr>
        <w:t>than its native counterpart</w:t>
      </w:r>
      <w:r w:rsidR="009D117C">
        <w:rPr>
          <w:rFonts w:ascii="Times New Roman" w:hAnsi="Times New Roman" w:cs="Times New Roman"/>
          <w:color w:val="000000" w:themeColor="text1"/>
        </w:rPr>
        <w:t xml:space="preserve"> due to</w:t>
      </w:r>
      <w:r w:rsidR="00DB55A1">
        <w:rPr>
          <w:rFonts w:ascii="Times New Roman" w:hAnsi="Times New Roman" w:cs="Times New Roman"/>
          <w:color w:val="000000" w:themeColor="text1"/>
        </w:rPr>
        <w:t xml:space="preserve"> </w:t>
      </w:r>
      <w:r w:rsidR="00F95C21" w:rsidRPr="00591D77">
        <w:rPr>
          <w:rFonts w:ascii="Times New Roman" w:hAnsi="Times New Roman" w:cs="Times New Roman"/>
          <w:color w:val="000000" w:themeColor="text1"/>
        </w:rPr>
        <w:t>surrounding chemical environment</w:t>
      </w:r>
      <w:r w:rsidR="00DB55A1">
        <w:rPr>
          <w:rFonts w:ascii="Times New Roman" w:hAnsi="Times New Roman" w:cs="Times New Roman"/>
          <w:color w:val="000000" w:themeColor="text1"/>
        </w:rPr>
        <w:t xml:space="preserve">, </w:t>
      </w:r>
      <w:r w:rsidR="009D117C">
        <w:rPr>
          <w:rFonts w:ascii="Times New Roman" w:hAnsi="Times New Roman" w:cs="Times New Roman"/>
          <w:color w:val="000000" w:themeColor="text1"/>
        </w:rPr>
        <w:t>of the trypsin treatment</w:t>
      </w:r>
      <w:r w:rsidR="00BB37A5">
        <w:rPr>
          <w:rFonts w:ascii="Times New Roman" w:hAnsi="Times New Roman" w:cs="Times New Roman"/>
          <w:color w:val="000000" w:themeColor="text1"/>
        </w:rPr>
        <w:t>. This</w:t>
      </w:r>
      <w:r w:rsidR="00BB37A5" w:rsidRPr="00591D77">
        <w:rPr>
          <w:rFonts w:ascii="Times New Roman" w:hAnsi="Times New Roman" w:cs="Times New Roman"/>
          <w:color w:val="000000" w:themeColor="text1"/>
        </w:rPr>
        <w:t xml:space="preserve"> </w:t>
      </w:r>
      <w:r w:rsidR="00F95C21" w:rsidRPr="00591D77">
        <w:rPr>
          <w:rFonts w:ascii="Times New Roman" w:hAnsi="Times New Roman" w:cs="Times New Roman"/>
          <w:color w:val="000000" w:themeColor="text1"/>
        </w:rPr>
        <w:t>lead</w:t>
      </w:r>
      <w:r w:rsidR="00955A0D">
        <w:rPr>
          <w:rFonts w:ascii="Times New Roman" w:hAnsi="Times New Roman" w:cs="Times New Roman"/>
          <w:color w:val="000000" w:themeColor="text1"/>
        </w:rPr>
        <w:t>s to</w:t>
      </w:r>
      <w:r w:rsidR="00F95C21" w:rsidRPr="00591D77">
        <w:rPr>
          <w:rFonts w:ascii="Times New Roman" w:hAnsi="Times New Roman" w:cs="Times New Roman"/>
          <w:color w:val="000000" w:themeColor="text1"/>
        </w:rPr>
        <w:t xml:space="preserve"> </w:t>
      </w:r>
      <w:r w:rsidR="00FB2F89" w:rsidRPr="00591D77">
        <w:rPr>
          <w:rFonts w:ascii="Times New Roman" w:hAnsi="Times New Roman" w:cs="Times New Roman"/>
          <w:color w:val="000000" w:themeColor="text1"/>
        </w:rPr>
        <w:t xml:space="preserve">the </w:t>
      </w:r>
      <w:r w:rsidR="00D9530A">
        <w:rPr>
          <w:rFonts w:ascii="Times New Roman" w:hAnsi="Times New Roman" w:cs="Times New Roman"/>
          <w:color w:val="000000" w:themeColor="text1"/>
        </w:rPr>
        <w:t xml:space="preserve">expected </w:t>
      </w:r>
      <w:r w:rsidR="00FB2F89" w:rsidRPr="00591D77">
        <w:rPr>
          <w:rFonts w:ascii="Times New Roman" w:hAnsi="Times New Roman" w:cs="Times New Roman"/>
          <w:color w:val="000000" w:themeColor="text1"/>
        </w:rPr>
        <w:t xml:space="preserve">Ru-TAP complex </w:t>
      </w:r>
      <w:r w:rsidR="00D9530A">
        <w:rPr>
          <w:rFonts w:ascii="Times New Roman" w:hAnsi="Times New Roman" w:cs="Times New Roman"/>
          <w:color w:val="000000" w:themeColor="text1"/>
        </w:rPr>
        <w:t>adduct with</w:t>
      </w:r>
      <w:r w:rsidR="00BB37A5">
        <w:rPr>
          <w:rFonts w:ascii="Times New Roman" w:hAnsi="Times New Roman" w:cs="Times New Roman"/>
          <w:color w:val="000000" w:themeColor="text1"/>
        </w:rPr>
        <w:t xml:space="preserve"> </w:t>
      </w:r>
      <w:r w:rsidR="00FB2F89" w:rsidRPr="00591D77">
        <w:rPr>
          <w:rFonts w:ascii="Times New Roman" w:hAnsi="Times New Roman" w:cs="Times New Roman"/>
          <w:color w:val="000000" w:themeColor="text1"/>
        </w:rPr>
        <w:t>Trp</w:t>
      </w:r>
      <w:r w:rsidR="00D9530A">
        <w:rPr>
          <w:rFonts w:ascii="Times New Roman" w:hAnsi="Times New Roman" w:cs="Times New Roman"/>
          <w:color w:val="000000" w:themeColor="text1"/>
        </w:rPr>
        <w:t xml:space="preserve">, eventually </w:t>
      </w:r>
      <w:r w:rsidR="00FB2F89">
        <w:rPr>
          <w:rFonts w:ascii="Times New Roman" w:hAnsi="Times New Roman" w:cs="Times New Roman"/>
          <w:color w:val="000000" w:themeColor="text1"/>
        </w:rPr>
        <w:t xml:space="preserve">further </w:t>
      </w:r>
      <w:r w:rsidR="00FB2F89" w:rsidRPr="00591D77">
        <w:rPr>
          <w:rFonts w:ascii="Times New Roman" w:hAnsi="Times New Roman" w:cs="Times New Roman"/>
          <w:color w:val="000000" w:themeColor="text1"/>
        </w:rPr>
        <w:t>oxid</w:t>
      </w:r>
      <w:r w:rsidR="00FB2F89">
        <w:rPr>
          <w:rFonts w:ascii="Times New Roman" w:hAnsi="Times New Roman" w:cs="Times New Roman"/>
          <w:color w:val="000000" w:themeColor="text1"/>
        </w:rPr>
        <w:t>ized</w:t>
      </w:r>
      <w:r w:rsidR="00FB2F89" w:rsidRPr="00591D77">
        <w:rPr>
          <w:rFonts w:ascii="Times New Roman" w:hAnsi="Times New Roman" w:cs="Times New Roman"/>
          <w:color w:val="000000" w:themeColor="text1"/>
        </w:rPr>
        <w:t xml:space="preserve"> </w:t>
      </w:r>
      <w:r w:rsidR="00F95C21" w:rsidRPr="00591D77">
        <w:rPr>
          <w:rFonts w:ascii="Times New Roman" w:hAnsi="Times New Roman" w:cs="Times New Roman"/>
          <w:color w:val="000000" w:themeColor="text1"/>
        </w:rPr>
        <w:t xml:space="preserve">into </w:t>
      </w:r>
      <w:r w:rsidR="00AE33D0" w:rsidRPr="00591D77">
        <w:rPr>
          <w:rFonts w:ascii="Times New Roman" w:hAnsi="Times New Roman" w:cs="Times New Roman"/>
          <w:color w:val="000000" w:themeColor="text1"/>
        </w:rPr>
        <w:t>K</w:t>
      </w:r>
      <w:r w:rsidR="00A84648" w:rsidRPr="00591D77">
        <w:rPr>
          <w:rFonts w:ascii="Times New Roman" w:hAnsi="Times New Roman" w:cs="Times New Roman"/>
          <w:color w:val="000000" w:themeColor="text1"/>
        </w:rPr>
        <w:t>yn</w:t>
      </w:r>
      <w:r w:rsidR="00F51194">
        <w:rPr>
          <w:rFonts w:ascii="Times New Roman" w:hAnsi="Times New Roman" w:cs="Times New Roman"/>
          <w:color w:val="000000" w:themeColor="text1"/>
        </w:rPr>
        <w:t xml:space="preserve">. This </w:t>
      </w:r>
      <w:r w:rsidR="00676296">
        <w:rPr>
          <w:rFonts w:ascii="Times New Roman" w:hAnsi="Times New Roman" w:cs="Times New Roman"/>
          <w:color w:val="000000" w:themeColor="text1"/>
        </w:rPr>
        <w:t xml:space="preserve">oxidized product </w:t>
      </w:r>
      <w:r w:rsidR="00F51194">
        <w:rPr>
          <w:rFonts w:ascii="Times New Roman" w:hAnsi="Times New Roman" w:cs="Times New Roman"/>
          <w:color w:val="000000" w:themeColor="text1"/>
        </w:rPr>
        <w:t>can be further confirmed by tandem MS</w:t>
      </w:r>
      <w:r w:rsidR="00592926" w:rsidRPr="00591D77">
        <w:rPr>
          <w:rFonts w:ascii="Times New Roman" w:hAnsi="Times New Roman" w:cs="Times New Roman"/>
          <w:color w:val="000000" w:themeColor="text1"/>
        </w:rPr>
        <w:t xml:space="preserve"> </w:t>
      </w:r>
      <w:r w:rsidR="00F51194">
        <w:rPr>
          <w:rFonts w:ascii="Times New Roman" w:hAnsi="Times New Roman" w:cs="Times New Roman"/>
          <w:color w:val="000000" w:themeColor="text1"/>
        </w:rPr>
        <w:t xml:space="preserve">analysis </w:t>
      </w:r>
      <w:r w:rsidR="00592926" w:rsidRPr="00591D77">
        <w:rPr>
          <w:rFonts w:ascii="Times New Roman" w:hAnsi="Times New Roman" w:cs="Times New Roman"/>
          <w:color w:val="000000" w:themeColor="text1"/>
        </w:rPr>
        <w:t xml:space="preserve">as shown in </w:t>
      </w:r>
      <w:r w:rsidR="00C9710E" w:rsidRPr="009719A9">
        <w:rPr>
          <w:rFonts w:ascii="Times New Roman" w:hAnsi="Times New Roman" w:cs="Times New Roman"/>
          <w:b/>
          <w:i/>
        </w:rPr>
        <w:t xml:space="preserve">Supplementary Fig. </w:t>
      </w:r>
      <w:r w:rsidR="00C9710E">
        <w:rPr>
          <w:rFonts w:ascii="Times New Roman" w:hAnsi="Times New Roman" w:cs="Times New Roman"/>
          <w:b/>
          <w:i/>
          <w:szCs w:val="18"/>
        </w:rPr>
        <w:t>12b</w:t>
      </w:r>
      <w:r w:rsidR="00F95C21" w:rsidRPr="00591D77">
        <w:rPr>
          <w:rFonts w:ascii="Times New Roman" w:hAnsi="Times New Roman" w:cs="Times New Roman"/>
          <w:color w:val="000000" w:themeColor="text1"/>
        </w:rPr>
        <w:t>.</w:t>
      </w:r>
    </w:p>
    <w:p w14:paraId="6275D445" w14:textId="77777777" w:rsidR="00861B3F" w:rsidRDefault="00861B3F" w:rsidP="00963783">
      <w:pPr>
        <w:ind w:firstLineChars="100" w:firstLine="240"/>
        <w:jc w:val="both"/>
        <w:rPr>
          <w:rFonts w:ascii="Times New Roman" w:hAnsi="Times New Roman" w:cs="Times New Roman"/>
          <w:color w:val="000000" w:themeColor="text1"/>
        </w:rPr>
      </w:pPr>
    </w:p>
    <w:p w14:paraId="576A1520" w14:textId="77777777" w:rsidR="00861B3F" w:rsidRPr="00963783" w:rsidRDefault="00861B3F" w:rsidP="00861B3F">
      <w:pPr>
        <w:spacing w:beforeLines="50" w:before="180"/>
        <w:rPr>
          <w:rFonts w:ascii="Arial" w:hAnsi="Arial" w:cs="Arial"/>
          <w:color w:val="000000" w:themeColor="text1"/>
        </w:rPr>
      </w:pPr>
      <w:r w:rsidRPr="00963783">
        <w:rPr>
          <w:rFonts w:ascii="Arial" w:hAnsi="Arial" w:cs="Arial"/>
          <w:noProof/>
          <w:color w:val="000000" w:themeColor="text1"/>
        </w:rPr>
        <w:drawing>
          <wp:inline distT="0" distB="0" distL="0" distR="0" wp14:anchorId="731F42B0" wp14:editId="114E5918">
            <wp:extent cx="5304155" cy="38715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4155" cy="3871595"/>
                    </a:xfrm>
                    <a:prstGeom prst="rect">
                      <a:avLst/>
                    </a:prstGeom>
                    <a:noFill/>
                  </pic:spPr>
                </pic:pic>
              </a:graphicData>
            </a:graphic>
          </wp:inline>
        </w:drawing>
      </w:r>
    </w:p>
    <w:p w14:paraId="1BB9553A" w14:textId="34B2BAD1" w:rsidR="00861B3F" w:rsidRPr="00963783" w:rsidRDefault="00861B3F" w:rsidP="00861B3F">
      <w:pPr>
        <w:spacing w:beforeLines="50" w:before="180"/>
        <w:jc w:val="both"/>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5</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MALDI-TOF mass spectrum of HPLC peak </w:t>
      </w:r>
      <w:r w:rsidRPr="00963783">
        <w:rPr>
          <w:rFonts w:ascii="Arial" w:eastAsia="新細明體" w:hAnsi="Arial" w:cs="Arial"/>
          <w:b/>
          <w:bCs/>
          <w:color w:val="000000" w:themeColor="text1"/>
          <w:kern w:val="24"/>
          <w:szCs w:val="24"/>
        </w:rPr>
        <w:t>a.</w:t>
      </w:r>
      <w:r w:rsidRPr="00963783">
        <w:rPr>
          <w:rFonts w:ascii="Arial" w:eastAsia="新細明體" w:hAnsi="Arial" w:cs="Arial"/>
          <w:bCs/>
          <w:color w:val="000000" w:themeColor="text1"/>
          <w:kern w:val="24"/>
          <w:szCs w:val="24"/>
        </w:rPr>
        <w:t xml:space="preserve">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30.5 min,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2c</w:t>
      </w:r>
      <w:r w:rsidRPr="00963783">
        <w:rPr>
          <w:rFonts w:ascii="Arial" w:eastAsia="新細明體" w:hAnsi="Arial" w:cs="Arial"/>
          <w:bCs/>
          <w:color w:val="000000" w:themeColor="text1"/>
          <w:kern w:val="24"/>
          <w:szCs w:val="24"/>
        </w:rPr>
        <w:t xml:space="preserve">) containing </w:t>
      </w:r>
      <w:r w:rsidRPr="00963783">
        <w:rPr>
          <w:rFonts w:ascii="Arial" w:hAnsi="Arial" w:cs="Arial"/>
          <w:bCs/>
          <w:color w:val="000000" w:themeColor="text1"/>
          <w:kern w:val="24"/>
        </w:rPr>
        <w:t xml:space="preserve">trypsin-digested Probe-1 fragment. </w:t>
      </w:r>
      <w:r w:rsidRPr="00963783">
        <w:rPr>
          <w:rFonts w:ascii="Arial" w:eastAsia="新細明體" w:hAnsi="Arial" w:cs="Arial"/>
          <w:bCs/>
          <w:color w:val="000000" w:themeColor="text1"/>
          <w:kern w:val="24"/>
          <w:szCs w:val="24"/>
        </w:rPr>
        <w:t xml:space="preserve">Inset: structure and </w:t>
      </w:r>
      <w:r w:rsidR="00E6006E">
        <w:rPr>
          <w:rFonts w:ascii="Arial" w:eastAsia="新細明體" w:hAnsi="Arial" w:cs="Arial"/>
          <w:bCs/>
          <w:color w:val="000000" w:themeColor="text1"/>
          <w:kern w:val="24"/>
          <w:szCs w:val="24"/>
        </w:rPr>
        <w:t>theoretical</w:t>
      </w:r>
      <w:r w:rsidRPr="00963783">
        <w:rPr>
          <w:rFonts w:ascii="Arial" w:eastAsia="新細明體" w:hAnsi="Arial" w:cs="Arial"/>
          <w:bCs/>
          <w:color w:val="000000" w:themeColor="text1"/>
          <w:kern w:val="24"/>
          <w:szCs w:val="24"/>
        </w:rPr>
        <w:t xml:space="preserve"> isotopic mass distribution</w:t>
      </w:r>
      <w:r w:rsidRPr="005602D7">
        <w:rPr>
          <w:rFonts w:ascii="Arial" w:eastAsia="新細明體" w:hAnsi="Arial" w:cs="Arial"/>
          <w:bCs/>
          <w:color w:val="000000" w:themeColor="text1"/>
          <w:kern w:val="24"/>
          <w:szCs w:val="24"/>
        </w:rPr>
        <w:t xml:space="preserve"> </w:t>
      </w:r>
      <w:r w:rsidRPr="001659CF">
        <w:rPr>
          <w:rFonts w:ascii="Arial" w:eastAsia="新細明體" w:hAnsi="Arial" w:cs="Arial"/>
          <w:bCs/>
          <w:color w:val="000000" w:themeColor="text1"/>
          <w:kern w:val="24"/>
          <w:szCs w:val="24"/>
        </w:rPr>
        <w:t xml:space="preserve">of </w:t>
      </w:r>
      <w:r w:rsidRPr="00852F58">
        <w:rPr>
          <w:rFonts w:ascii="Arial" w:eastAsia="新細明體" w:hAnsi="Arial" w:cs="Arial"/>
          <w:bCs/>
          <w:color w:val="000000" w:themeColor="text1"/>
          <w:kern w:val="24"/>
          <w:szCs w:val="24"/>
        </w:rPr>
        <w:t>Probe-1</w:t>
      </w:r>
      <w:r>
        <w:rPr>
          <w:rFonts w:ascii="Arial" w:eastAsia="新細明體" w:hAnsi="Arial" w:cs="Arial"/>
          <w:bCs/>
          <w:color w:val="000000" w:themeColor="text1"/>
          <w:kern w:val="24"/>
          <w:szCs w:val="24"/>
        </w:rPr>
        <w:t xml:space="preserve"> after digestion</w:t>
      </w:r>
      <w:r w:rsidRPr="00963783">
        <w:rPr>
          <w:rFonts w:ascii="Arial" w:eastAsia="新細明體" w:hAnsi="Arial" w:cs="Arial"/>
          <w:bCs/>
          <w:color w:val="000000" w:themeColor="text1"/>
          <w:kern w:val="24"/>
          <w:szCs w:val="24"/>
        </w:rPr>
        <w:t>.</w:t>
      </w:r>
    </w:p>
    <w:p w14:paraId="30075B6D" w14:textId="77777777" w:rsidR="00861B3F" w:rsidRPr="00963783" w:rsidRDefault="00861B3F" w:rsidP="00861B3F">
      <w:pPr>
        <w:spacing w:beforeLines="50" w:before="180"/>
        <w:rPr>
          <w:rFonts w:ascii="Arial" w:hAnsi="Arial" w:cs="Arial"/>
          <w:color w:val="000000" w:themeColor="text1"/>
        </w:rPr>
      </w:pPr>
    </w:p>
    <w:p w14:paraId="254B37C5" w14:textId="77777777" w:rsidR="00861B3F" w:rsidRPr="00963783" w:rsidRDefault="00861B3F" w:rsidP="00861B3F">
      <w:pPr>
        <w:spacing w:beforeLines="50" w:before="180"/>
        <w:rPr>
          <w:rFonts w:ascii="Arial" w:hAnsi="Arial" w:cs="Arial"/>
          <w:color w:val="000000" w:themeColor="text1"/>
        </w:rPr>
      </w:pPr>
      <w:r w:rsidRPr="00963783">
        <w:rPr>
          <w:rFonts w:ascii="Arial" w:hAnsi="Arial" w:cs="Arial"/>
          <w:noProof/>
          <w:color w:val="000000" w:themeColor="text1"/>
        </w:rPr>
        <w:drawing>
          <wp:inline distT="0" distB="0" distL="0" distR="0" wp14:anchorId="05BCAAA4" wp14:editId="31EAFC8B">
            <wp:extent cx="5322570" cy="37674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2570" cy="3767455"/>
                    </a:xfrm>
                    <a:prstGeom prst="rect">
                      <a:avLst/>
                    </a:prstGeom>
                    <a:noFill/>
                  </pic:spPr>
                </pic:pic>
              </a:graphicData>
            </a:graphic>
          </wp:inline>
        </w:drawing>
      </w:r>
    </w:p>
    <w:p w14:paraId="51A74BDE" w14:textId="10032679" w:rsidR="00861B3F" w:rsidRPr="00963783" w:rsidRDefault="00861B3F" w:rsidP="00861B3F">
      <w:pPr>
        <w:spacing w:beforeLines="50" w:before="180"/>
        <w:jc w:val="both"/>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6</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MALDI-TOF mass spectrum of HPLC </w:t>
      </w:r>
      <w:r w:rsidRPr="00C75252">
        <w:rPr>
          <w:rFonts w:ascii="Arial" w:eastAsia="新細明體" w:hAnsi="Arial" w:cs="Arial"/>
          <w:bCs/>
          <w:color w:val="000000" w:themeColor="text1"/>
          <w:kern w:val="24"/>
          <w:szCs w:val="24"/>
        </w:rPr>
        <w:t>peak</w:t>
      </w:r>
      <w:r w:rsidRPr="00C75252">
        <w:rPr>
          <w:rFonts w:ascii="Arial" w:eastAsia="新細明體" w:hAnsi="Arial" w:cs="Arial"/>
          <w:b/>
          <w:bCs/>
          <w:color w:val="000000" w:themeColor="text1"/>
          <w:kern w:val="24"/>
          <w:szCs w:val="24"/>
        </w:rPr>
        <w:t xml:space="preserve"> </w:t>
      </w:r>
      <w:r w:rsidR="00F3165F" w:rsidRPr="00C75252">
        <w:rPr>
          <w:rFonts w:ascii="Arial" w:eastAsia="新細明體" w:hAnsi="Arial" w:cs="Arial"/>
          <w:b/>
          <w:bCs/>
          <w:color w:val="000000" w:themeColor="text1"/>
          <w:kern w:val="24"/>
          <w:szCs w:val="24"/>
        </w:rPr>
        <w:t>a</w:t>
      </w:r>
      <w:r w:rsidRPr="00963783">
        <w:rPr>
          <w:rFonts w:ascii="Arial" w:eastAsia="新細明體" w:hAnsi="Arial" w:cs="Arial"/>
          <w:bCs/>
          <w:color w:val="000000" w:themeColor="text1"/>
          <w:kern w:val="24"/>
          <w:szCs w:val="24"/>
        </w:rPr>
        <w:t>.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31.1 min, </w:t>
      </w:r>
      <w:r>
        <w:rPr>
          <w:rFonts w:ascii="Arial" w:eastAsia="新細明體" w:hAnsi="Arial" w:cs="Arial"/>
          <w:bCs/>
          <w:color w:val="000000" w:themeColor="text1"/>
          <w:kern w:val="24"/>
          <w:szCs w:val="24"/>
        </w:rPr>
        <w:t xml:space="preserve">main text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2c</w:t>
      </w:r>
      <w:r w:rsidRPr="00963783">
        <w:rPr>
          <w:rFonts w:ascii="Arial" w:eastAsia="新細明體" w:hAnsi="Arial" w:cs="Arial"/>
          <w:bCs/>
          <w:color w:val="000000" w:themeColor="text1"/>
          <w:kern w:val="24"/>
          <w:szCs w:val="24"/>
        </w:rPr>
        <w:t xml:space="preserve">) containing trypsin digested Probe-1 fragment with one Arg miscleaved site. Inset: structure and </w:t>
      </w:r>
      <w:r w:rsidR="00E6006E">
        <w:rPr>
          <w:rFonts w:ascii="Arial" w:eastAsia="新細明體" w:hAnsi="Arial" w:cs="Arial"/>
          <w:bCs/>
          <w:color w:val="000000" w:themeColor="text1"/>
          <w:kern w:val="24"/>
          <w:szCs w:val="24"/>
        </w:rPr>
        <w:t>theoretical</w:t>
      </w:r>
      <w:r w:rsidRPr="00963783">
        <w:rPr>
          <w:rFonts w:ascii="Arial" w:eastAsia="新細明體" w:hAnsi="Arial" w:cs="Arial"/>
          <w:bCs/>
          <w:color w:val="000000" w:themeColor="text1"/>
          <w:kern w:val="24"/>
          <w:szCs w:val="24"/>
        </w:rPr>
        <w:t xml:space="preserve"> isotopic mass distribution</w:t>
      </w:r>
      <w:r w:rsidRPr="005602D7">
        <w:rPr>
          <w:rFonts w:ascii="Arial" w:eastAsia="新細明體" w:hAnsi="Arial" w:cs="Arial"/>
          <w:bCs/>
          <w:color w:val="000000" w:themeColor="text1"/>
          <w:kern w:val="24"/>
          <w:szCs w:val="24"/>
        </w:rPr>
        <w:t xml:space="preserve"> </w:t>
      </w:r>
      <w:r w:rsidRPr="00D4452E">
        <w:rPr>
          <w:rFonts w:ascii="Arial" w:eastAsia="新細明體" w:hAnsi="Arial" w:cs="Arial"/>
          <w:bCs/>
          <w:color w:val="000000" w:themeColor="text1"/>
          <w:kern w:val="24"/>
          <w:szCs w:val="24"/>
        </w:rPr>
        <w:t xml:space="preserve">of the miscleaved </w:t>
      </w:r>
      <w:r w:rsidRPr="00963783">
        <w:rPr>
          <w:rFonts w:ascii="Arial" w:eastAsia="新細明體" w:hAnsi="Arial" w:cs="Arial"/>
          <w:bCs/>
          <w:color w:val="000000" w:themeColor="text1"/>
          <w:kern w:val="24"/>
          <w:szCs w:val="24"/>
        </w:rPr>
        <w:t>Probe-1.</w:t>
      </w:r>
    </w:p>
    <w:p w14:paraId="1A16728C" w14:textId="77777777" w:rsidR="00861B3F" w:rsidRPr="00963783" w:rsidRDefault="00861B3F" w:rsidP="00861B3F">
      <w:pPr>
        <w:spacing w:beforeLines="50" w:before="180"/>
        <w:rPr>
          <w:rFonts w:ascii="Arial" w:eastAsia="新細明體" w:hAnsi="Arial" w:cs="Arial"/>
          <w:bCs/>
          <w:color w:val="000000" w:themeColor="text1"/>
          <w:kern w:val="24"/>
          <w:szCs w:val="24"/>
        </w:rPr>
      </w:pPr>
    </w:p>
    <w:p w14:paraId="6A3511BD" w14:textId="77777777" w:rsidR="00861B3F" w:rsidRPr="00963783" w:rsidRDefault="00861B3F" w:rsidP="00861B3F">
      <w:pPr>
        <w:spacing w:beforeLines="50" w:before="180"/>
        <w:rPr>
          <w:rFonts w:ascii="Arial" w:hAnsi="Arial" w:cs="Arial"/>
          <w:color w:val="000000" w:themeColor="text1"/>
        </w:rPr>
      </w:pPr>
      <w:r w:rsidRPr="00963783">
        <w:rPr>
          <w:rFonts w:ascii="Arial" w:hAnsi="Arial" w:cs="Arial"/>
          <w:noProof/>
          <w:color w:val="000000" w:themeColor="text1"/>
        </w:rPr>
        <w:drawing>
          <wp:inline distT="0" distB="0" distL="0" distR="0" wp14:anchorId="1EE7255C" wp14:editId="2490EB21">
            <wp:extent cx="5255260" cy="3767455"/>
            <wp:effectExtent l="0" t="0" r="254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5260" cy="3767455"/>
                    </a:xfrm>
                    <a:prstGeom prst="rect">
                      <a:avLst/>
                    </a:prstGeom>
                    <a:noFill/>
                  </pic:spPr>
                </pic:pic>
              </a:graphicData>
            </a:graphic>
          </wp:inline>
        </w:drawing>
      </w:r>
    </w:p>
    <w:p w14:paraId="10F6784C" w14:textId="43AF7B68" w:rsidR="00861B3F" w:rsidRDefault="00861B3F" w:rsidP="00861B3F">
      <w:pPr>
        <w:spacing w:beforeLines="50" w:before="180"/>
        <w:jc w:val="both"/>
        <w:rPr>
          <w:rFonts w:ascii="Arial" w:hAnsi="Arial" w:cs="Arial"/>
          <w:bCs/>
          <w:color w:val="000000" w:themeColor="text1"/>
          <w:kern w:val="24"/>
        </w:rPr>
      </w:pPr>
      <w:r>
        <w:rPr>
          <w:rFonts w:ascii="Arial" w:hAnsi="Arial" w:cs="Arial"/>
          <w:b/>
          <w:bCs/>
          <w:color w:val="000000" w:themeColor="text1"/>
        </w:rPr>
        <w:t xml:space="preserve">Supplementary </w:t>
      </w:r>
      <w:r w:rsidRPr="00963783">
        <w:rPr>
          <w:rFonts w:ascii="Arial" w:hAnsi="Arial" w:cs="Arial"/>
          <w:b/>
          <w:bCs/>
          <w:color w:val="000000" w:themeColor="text1"/>
          <w:kern w:val="24"/>
        </w:rPr>
        <w:t xml:space="preserve">Figure </w:t>
      </w:r>
      <w:r>
        <w:rPr>
          <w:rFonts w:ascii="Arial" w:hAnsi="Arial" w:cs="Arial"/>
          <w:b/>
          <w:bCs/>
          <w:color w:val="000000" w:themeColor="text1"/>
          <w:kern w:val="24"/>
        </w:rPr>
        <w:t>7</w:t>
      </w:r>
      <w:r w:rsidRPr="00963783">
        <w:rPr>
          <w:rFonts w:ascii="Arial" w:hAnsi="Arial" w:cs="Arial"/>
          <w:b/>
          <w:bCs/>
          <w:color w:val="000000" w:themeColor="text1"/>
          <w:kern w:val="24"/>
        </w:rPr>
        <w:t xml:space="preserve">. </w:t>
      </w:r>
      <w:r w:rsidRPr="00963783">
        <w:rPr>
          <w:rFonts w:ascii="Arial" w:hAnsi="Arial" w:cs="Arial"/>
          <w:bCs/>
          <w:color w:val="000000" w:themeColor="text1"/>
          <w:kern w:val="24"/>
        </w:rPr>
        <w:t xml:space="preserve">MALDI-TOF mass spectrum of HPLC peak </w:t>
      </w:r>
      <w:r w:rsidRPr="00963783">
        <w:rPr>
          <w:rFonts w:ascii="Arial" w:hAnsi="Arial" w:cs="Arial"/>
          <w:b/>
          <w:bCs/>
          <w:color w:val="000000" w:themeColor="text1"/>
          <w:kern w:val="24"/>
        </w:rPr>
        <w:t>1</w:t>
      </w:r>
      <w:r w:rsidRPr="00963783">
        <w:rPr>
          <w:rFonts w:ascii="Arial" w:hAnsi="Arial" w:cs="Arial"/>
          <w:bCs/>
          <w:color w:val="000000" w:themeColor="text1"/>
          <w:kern w:val="24"/>
        </w:rPr>
        <w:t xml:space="preserve"> (t</w:t>
      </w:r>
      <w:r w:rsidRPr="00963783">
        <w:rPr>
          <w:rFonts w:ascii="Arial" w:hAnsi="Arial" w:cs="Arial"/>
          <w:bCs/>
          <w:color w:val="000000" w:themeColor="text1"/>
          <w:kern w:val="24"/>
          <w:vertAlign w:val="subscript"/>
        </w:rPr>
        <w:t>R</w:t>
      </w:r>
      <w:r w:rsidRPr="00963783">
        <w:rPr>
          <w:rFonts w:ascii="Arial" w:hAnsi="Arial" w:cs="Arial"/>
          <w:bCs/>
          <w:color w:val="000000" w:themeColor="text1"/>
          <w:kern w:val="24"/>
        </w:rPr>
        <w:t xml:space="preserve"> = 29.7 min,</w:t>
      </w:r>
      <w:r>
        <w:rPr>
          <w:rFonts w:ascii="Arial" w:hAnsi="Arial" w:cs="Arial"/>
          <w:bCs/>
          <w:color w:val="000000" w:themeColor="text1"/>
          <w:kern w:val="24"/>
        </w:rPr>
        <w:t xml:space="preserve"> main text</w:t>
      </w:r>
      <w:r w:rsidRPr="00963783">
        <w:rPr>
          <w:rFonts w:ascii="Arial" w:hAnsi="Arial" w:cs="Arial"/>
          <w:bCs/>
          <w:color w:val="000000" w:themeColor="text1"/>
          <w:kern w:val="24"/>
        </w:rPr>
        <w:t xml:space="preserve"> </w:t>
      </w:r>
      <w:r w:rsidRPr="00963783">
        <w:rPr>
          <w:rFonts w:ascii="Arial" w:hAnsi="Arial" w:cs="Arial"/>
          <w:b/>
          <w:bCs/>
          <w:color w:val="000000" w:themeColor="text1"/>
          <w:kern w:val="24"/>
        </w:rPr>
        <w:t xml:space="preserve">Figure </w:t>
      </w:r>
      <w:r>
        <w:rPr>
          <w:rFonts w:ascii="Arial" w:hAnsi="Arial" w:cs="Arial"/>
          <w:b/>
          <w:bCs/>
          <w:color w:val="000000" w:themeColor="text1"/>
          <w:kern w:val="24"/>
        </w:rPr>
        <w:t>2c</w:t>
      </w:r>
      <w:r w:rsidRPr="00963783">
        <w:rPr>
          <w:rFonts w:ascii="Arial" w:hAnsi="Arial" w:cs="Arial"/>
          <w:bCs/>
          <w:color w:val="000000" w:themeColor="text1"/>
          <w:kern w:val="24"/>
        </w:rPr>
        <w:t xml:space="preserve">) containing trypsin-digested W30 fragment. Inset: peptide sequence and </w:t>
      </w:r>
      <w:r w:rsidR="00E6006E">
        <w:rPr>
          <w:rFonts w:ascii="Arial" w:hAnsi="Arial" w:cs="Arial"/>
          <w:bCs/>
          <w:color w:val="000000" w:themeColor="text1"/>
          <w:kern w:val="24"/>
        </w:rPr>
        <w:t>theoretical</w:t>
      </w:r>
      <w:r w:rsidRPr="00963783">
        <w:rPr>
          <w:rFonts w:ascii="Arial" w:hAnsi="Arial" w:cs="Arial"/>
          <w:bCs/>
          <w:color w:val="000000" w:themeColor="text1"/>
          <w:kern w:val="24"/>
        </w:rPr>
        <w:t xml:space="preserve"> isotopic mass distribution.</w:t>
      </w:r>
    </w:p>
    <w:p w14:paraId="3E1E20B8" w14:textId="3A12AB4C" w:rsidR="00591E01" w:rsidRDefault="00591E01" w:rsidP="00861B3F">
      <w:pPr>
        <w:spacing w:beforeLines="50" w:before="180"/>
        <w:jc w:val="both"/>
        <w:rPr>
          <w:rFonts w:ascii="Arial" w:hAnsi="Arial" w:cs="Arial"/>
          <w:bCs/>
          <w:color w:val="000000" w:themeColor="text1"/>
          <w:kern w:val="24"/>
        </w:rPr>
      </w:pPr>
    </w:p>
    <w:p w14:paraId="794250C2" w14:textId="77777777" w:rsidR="00591E01" w:rsidRPr="00591E01" w:rsidRDefault="00591E01" w:rsidP="00861B3F">
      <w:pPr>
        <w:spacing w:beforeLines="50" w:before="180"/>
        <w:jc w:val="both"/>
        <w:rPr>
          <w:rFonts w:ascii="Arial" w:hAnsi="Arial" w:cs="Arial"/>
          <w:bCs/>
          <w:color w:val="000000" w:themeColor="text1"/>
          <w:kern w:val="24"/>
        </w:rPr>
      </w:pPr>
    </w:p>
    <w:p w14:paraId="5A71C005" w14:textId="77777777" w:rsidR="00861B3F" w:rsidRPr="00963783" w:rsidRDefault="00861B3F" w:rsidP="00861B3F">
      <w:pPr>
        <w:spacing w:beforeLines="50" w:before="180"/>
        <w:rPr>
          <w:rFonts w:ascii="Arial" w:hAnsi="Arial" w:cs="Arial"/>
          <w:color w:val="000000" w:themeColor="text1"/>
        </w:rPr>
      </w:pPr>
      <w:r w:rsidRPr="00963783">
        <w:rPr>
          <w:rFonts w:ascii="Arial" w:hAnsi="Arial" w:cs="Arial"/>
          <w:noProof/>
          <w:color w:val="000000" w:themeColor="text1"/>
        </w:rPr>
        <w:drawing>
          <wp:inline distT="0" distB="0" distL="0" distR="0" wp14:anchorId="66990702" wp14:editId="17AED682">
            <wp:extent cx="5255260" cy="377380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5260" cy="3773805"/>
                    </a:xfrm>
                    <a:prstGeom prst="rect">
                      <a:avLst/>
                    </a:prstGeom>
                    <a:noFill/>
                  </pic:spPr>
                </pic:pic>
              </a:graphicData>
            </a:graphic>
          </wp:inline>
        </w:drawing>
      </w:r>
    </w:p>
    <w:p w14:paraId="58E0536F" w14:textId="43DB2883" w:rsidR="00861B3F" w:rsidRPr="00963783" w:rsidRDefault="00861B3F" w:rsidP="00861B3F">
      <w:pPr>
        <w:spacing w:beforeLines="50" w:before="180"/>
        <w:jc w:val="both"/>
        <w:rPr>
          <w:rFonts w:ascii="Arial" w:hAnsi="Arial" w:cs="Arial"/>
          <w:noProof/>
          <w:color w:val="000000" w:themeColor="text1"/>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8</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MALDI-TOF mass spectrum of HPLC peak </w:t>
      </w:r>
      <w:r w:rsidRPr="00963783">
        <w:rPr>
          <w:rFonts w:ascii="Arial" w:eastAsia="新細明體" w:hAnsi="Arial" w:cs="Arial"/>
          <w:b/>
          <w:bCs/>
          <w:color w:val="000000" w:themeColor="text1"/>
          <w:kern w:val="24"/>
          <w:szCs w:val="24"/>
        </w:rPr>
        <w:t>2</w:t>
      </w:r>
      <w:r w:rsidRPr="00963783">
        <w:rPr>
          <w:rFonts w:ascii="Arial" w:eastAsia="新細明體" w:hAnsi="Arial" w:cs="Arial"/>
          <w:bCs/>
          <w:color w:val="000000" w:themeColor="text1"/>
          <w:kern w:val="24"/>
          <w:szCs w:val="24"/>
        </w:rPr>
        <w:t xml:space="preserve">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41.7 min,</w:t>
      </w:r>
      <w:r>
        <w:rPr>
          <w:rFonts w:ascii="Arial" w:eastAsia="新細明體" w:hAnsi="Arial" w:cs="Arial"/>
          <w:bCs/>
          <w:color w:val="000000" w:themeColor="text1"/>
          <w:kern w:val="24"/>
          <w:szCs w:val="24"/>
        </w:rPr>
        <w:t xml:space="preserve"> main text</w:t>
      </w:r>
      <w:r w:rsidRPr="00963783">
        <w:rPr>
          <w:rFonts w:ascii="Arial" w:eastAsia="新細明體" w:hAnsi="Arial" w:cs="Arial"/>
          <w:bCs/>
          <w:color w:val="000000" w:themeColor="text1"/>
          <w:kern w:val="24"/>
          <w:szCs w:val="24"/>
        </w:rPr>
        <w:t xml:space="preserve">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2c</w:t>
      </w:r>
      <w:r w:rsidRPr="00963783">
        <w:rPr>
          <w:rFonts w:ascii="Arial" w:eastAsia="新細明體" w:hAnsi="Arial" w:cs="Arial"/>
          <w:bCs/>
          <w:color w:val="000000" w:themeColor="text1"/>
          <w:kern w:val="24"/>
          <w:szCs w:val="24"/>
        </w:rPr>
        <w:t xml:space="preserve">) containing trypsin-digested W296/302 fragment. Inset: peptide sequence and </w:t>
      </w:r>
      <w:r w:rsidR="00E6006E">
        <w:rPr>
          <w:rFonts w:ascii="Arial" w:eastAsia="新細明體" w:hAnsi="Arial" w:cs="Arial"/>
          <w:bCs/>
          <w:color w:val="000000" w:themeColor="text1"/>
          <w:kern w:val="24"/>
          <w:szCs w:val="24"/>
        </w:rPr>
        <w:t>theoretical</w:t>
      </w:r>
      <w:r w:rsidRPr="00963783">
        <w:rPr>
          <w:rFonts w:ascii="Arial" w:eastAsia="新細明體" w:hAnsi="Arial" w:cs="Arial"/>
          <w:bCs/>
          <w:color w:val="000000" w:themeColor="text1"/>
          <w:kern w:val="24"/>
          <w:szCs w:val="24"/>
        </w:rPr>
        <w:t xml:space="preserve"> mass isotopic distribution.</w:t>
      </w:r>
      <w:r w:rsidRPr="00963783">
        <w:rPr>
          <w:rFonts w:ascii="Arial" w:hAnsi="Arial" w:cs="Arial"/>
          <w:noProof/>
          <w:color w:val="000000" w:themeColor="text1"/>
        </w:rPr>
        <w:t xml:space="preserve"> </w:t>
      </w:r>
    </w:p>
    <w:p w14:paraId="30EDBE70" w14:textId="77777777" w:rsidR="00861B3F" w:rsidRPr="00963783" w:rsidRDefault="00861B3F" w:rsidP="00861B3F">
      <w:pPr>
        <w:spacing w:beforeLines="50" w:before="180"/>
        <w:jc w:val="both"/>
        <w:rPr>
          <w:rFonts w:ascii="Arial" w:eastAsia="新細明體" w:hAnsi="Arial" w:cs="Arial"/>
          <w:b/>
          <w:bCs/>
          <w:color w:val="000000" w:themeColor="text1"/>
          <w:kern w:val="24"/>
          <w:szCs w:val="24"/>
        </w:rPr>
      </w:pPr>
      <w:r w:rsidRPr="00963783">
        <w:rPr>
          <w:rFonts w:ascii="Arial" w:hAnsi="Arial" w:cs="Arial"/>
          <w:noProof/>
          <w:color w:val="000000" w:themeColor="text1"/>
        </w:rPr>
        <w:drawing>
          <wp:inline distT="0" distB="0" distL="0" distR="0" wp14:anchorId="2967F997" wp14:editId="14DEF0D2">
            <wp:extent cx="5108575" cy="369443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8575" cy="3694430"/>
                    </a:xfrm>
                    <a:prstGeom prst="rect">
                      <a:avLst/>
                    </a:prstGeom>
                    <a:noFill/>
                  </pic:spPr>
                </pic:pic>
              </a:graphicData>
            </a:graphic>
          </wp:inline>
        </w:drawing>
      </w:r>
    </w:p>
    <w:p w14:paraId="2BAFA4DB" w14:textId="49AE0035" w:rsidR="00861B3F" w:rsidRPr="00963783" w:rsidRDefault="00861B3F" w:rsidP="00861B3F">
      <w:pPr>
        <w:spacing w:beforeLines="50" w:before="180"/>
        <w:jc w:val="both"/>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9</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MALDI-TOF mass spectrum of HPLC peak </w:t>
      </w:r>
      <w:r w:rsidRPr="00963783">
        <w:rPr>
          <w:rFonts w:ascii="Arial" w:eastAsia="新細明體" w:hAnsi="Arial" w:cs="Arial"/>
          <w:b/>
          <w:bCs/>
          <w:color w:val="000000" w:themeColor="text1"/>
          <w:kern w:val="24"/>
          <w:szCs w:val="24"/>
        </w:rPr>
        <w:t>3</w:t>
      </w:r>
      <w:r w:rsidRPr="00963783">
        <w:rPr>
          <w:rFonts w:ascii="Arial" w:eastAsia="新細明體" w:hAnsi="Arial" w:cs="Arial"/>
          <w:bCs/>
          <w:color w:val="000000" w:themeColor="text1"/>
          <w:kern w:val="24"/>
          <w:szCs w:val="24"/>
        </w:rPr>
        <w:t xml:space="preserve">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42.7 min, </w:t>
      </w:r>
      <w:r>
        <w:rPr>
          <w:rFonts w:ascii="Arial" w:eastAsia="新細明體" w:hAnsi="Arial" w:cs="Arial"/>
          <w:bCs/>
          <w:color w:val="000000" w:themeColor="text1"/>
          <w:kern w:val="24"/>
          <w:szCs w:val="24"/>
        </w:rPr>
        <w:t xml:space="preserve">main text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2c</w:t>
      </w:r>
      <w:r w:rsidRPr="00963783">
        <w:rPr>
          <w:rFonts w:ascii="Arial" w:eastAsia="新細明體" w:hAnsi="Arial" w:cs="Arial"/>
          <w:bCs/>
          <w:color w:val="000000" w:themeColor="text1"/>
          <w:kern w:val="24"/>
          <w:szCs w:val="24"/>
        </w:rPr>
        <w:t xml:space="preserve">) containing trypsin-digested W196 fragment. Inset: peptide sequence and </w:t>
      </w:r>
      <w:r w:rsidR="00E6006E">
        <w:rPr>
          <w:rFonts w:ascii="Arial" w:eastAsia="新細明體" w:hAnsi="Arial" w:cs="Arial"/>
          <w:bCs/>
          <w:color w:val="000000" w:themeColor="text1"/>
          <w:kern w:val="24"/>
          <w:szCs w:val="24"/>
        </w:rPr>
        <w:t>theoretical</w:t>
      </w:r>
      <w:r w:rsidRPr="00963783">
        <w:rPr>
          <w:rFonts w:ascii="Arial" w:eastAsia="新細明體" w:hAnsi="Arial" w:cs="Arial"/>
          <w:bCs/>
          <w:color w:val="000000" w:themeColor="text1"/>
          <w:kern w:val="24"/>
          <w:szCs w:val="24"/>
        </w:rPr>
        <w:t xml:space="preserve"> mass isotopic distribution.</w:t>
      </w:r>
    </w:p>
    <w:p w14:paraId="45ED4F92" w14:textId="77777777" w:rsidR="00861B3F" w:rsidRPr="00963783" w:rsidRDefault="00861B3F" w:rsidP="00861B3F">
      <w:pPr>
        <w:spacing w:beforeLines="50" w:before="180"/>
        <w:rPr>
          <w:rFonts w:ascii="Arial" w:hAnsi="Arial" w:cs="Arial"/>
          <w:color w:val="000000" w:themeColor="text1"/>
        </w:rPr>
      </w:pPr>
      <w:r w:rsidRPr="00963783">
        <w:rPr>
          <w:rFonts w:ascii="Arial" w:hAnsi="Arial" w:cs="Arial"/>
          <w:noProof/>
          <w:color w:val="000000" w:themeColor="text1"/>
        </w:rPr>
        <w:drawing>
          <wp:inline distT="0" distB="0" distL="0" distR="0" wp14:anchorId="47C96F65" wp14:editId="15C35DFF">
            <wp:extent cx="5255260" cy="377380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5260" cy="3773805"/>
                    </a:xfrm>
                    <a:prstGeom prst="rect">
                      <a:avLst/>
                    </a:prstGeom>
                    <a:noFill/>
                  </pic:spPr>
                </pic:pic>
              </a:graphicData>
            </a:graphic>
          </wp:inline>
        </w:drawing>
      </w:r>
    </w:p>
    <w:p w14:paraId="3C1265DC" w14:textId="179C19B9" w:rsidR="00861B3F" w:rsidRPr="00963783" w:rsidRDefault="00861B3F" w:rsidP="00861B3F">
      <w:pPr>
        <w:spacing w:beforeLines="50" w:before="180"/>
        <w:jc w:val="both"/>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10</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MALDI-TOF mass spectrum of HPLC peak </w:t>
      </w:r>
      <w:r w:rsidRPr="00963783">
        <w:rPr>
          <w:rFonts w:ascii="Arial" w:eastAsia="新細明體" w:hAnsi="Arial" w:cs="Arial"/>
          <w:b/>
          <w:bCs/>
          <w:color w:val="000000" w:themeColor="text1"/>
          <w:kern w:val="24"/>
          <w:szCs w:val="24"/>
        </w:rPr>
        <w:t>4</w:t>
      </w:r>
      <w:r w:rsidRPr="00963783">
        <w:rPr>
          <w:rFonts w:ascii="Arial" w:eastAsia="新細明體" w:hAnsi="Arial" w:cs="Arial"/>
          <w:bCs/>
          <w:color w:val="000000" w:themeColor="text1"/>
          <w:kern w:val="24"/>
          <w:szCs w:val="24"/>
        </w:rPr>
        <w:t xml:space="preserve">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52.0 min,</w:t>
      </w:r>
      <w:r>
        <w:rPr>
          <w:rFonts w:ascii="Arial" w:eastAsia="新細明體" w:hAnsi="Arial" w:cs="Arial"/>
          <w:bCs/>
          <w:color w:val="000000" w:themeColor="text1"/>
          <w:kern w:val="24"/>
          <w:szCs w:val="24"/>
        </w:rPr>
        <w:t xml:space="preserve"> main text</w:t>
      </w:r>
      <w:r w:rsidRPr="00963783">
        <w:rPr>
          <w:rFonts w:ascii="Arial" w:eastAsia="新細明體" w:hAnsi="Arial" w:cs="Arial"/>
          <w:bCs/>
          <w:color w:val="000000" w:themeColor="text1"/>
          <w:kern w:val="24"/>
          <w:szCs w:val="24"/>
        </w:rPr>
        <w:t xml:space="preserve">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2c</w:t>
      </w:r>
      <w:r w:rsidRPr="00963783">
        <w:rPr>
          <w:rFonts w:ascii="Arial" w:eastAsia="新細明體" w:hAnsi="Arial" w:cs="Arial"/>
          <w:bCs/>
          <w:color w:val="000000" w:themeColor="text1"/>
          <w:kern w:val="24"/>
          <w:szCs w:val="24"/>
        </w:rPr>
        <w:t xml:space="preserve">) containing trypsin-digested W221, 222 fragment. Inset: peptide sequence and </w:t>
      </w:r>
      <w:r w:rsidR="00E6006E">
        <w:rPr>
          <w:rFonts w:ascii="Arial" w:eastAsia="新細明體" w:hAnsi="Arial" w:cs="Arial"/>
          <w:bCs/>
          <w:color w:val="000000" w:themeColor="text1"/>
          <w:kern w:val="24"/>
          <w:szCs w:val="24"/>
        </w:rPr>
        <w:t>theoretical</w:t>
      </w:r>
      <w:r w:rsidRPr="00963783">
        <w:rPr>
          <w:rFonts w:ascii="Arial" w:eastAsia="新細明體" w:hAnsi="Arial" w:cs="Arial"/>
          <w:bCs/>
          <w:color w:val="000000" w:themeColor="text1"/>
          <w:kern w:val="24"/>
          <w:szCs w:val="24"/>
        </w:rPr>
        <w:t xml:space="preserve"> mass isotopic distribution.</w:t>
      </w:r>
    </w:p>
    <w:p w14:paraId="28DA9040" w14:textId="77777777" w:rsidR="00861B3F" w:rsidRPr="00E76C46" w:rsidRDefault="00861B3F" w:rsidP="00861B3F">
      <w:pPr>
        <w:spacing w:beforeLines="50" w:before="180"/>
        <w:rPr>
          <w:color w:val="000000" w:themeColor="text1"/>
        </w:rPr>
      </w:pPr>
    </w:p>
    <w:p w14:paraId="63DCAD3B" w14:textId="77777777" w:rsidR="00861B3F" w:rsidRPr="00FA6D75" w:rsidRDefault="00861B3F" w:rsidP="00861B3F">
      <w:pPr>
        <w:spacing w:beforeLines="50" w:before="180"/>
        <w:rPr>
          <w:color w:val="000000" w:themeColor="text1"/>
        </w:rPr>
      </w:pPr>
      <w:r>
        <w:rPr>
          <w:noProof/>
          <w:color w:val="000000" w:themeColor="text1"/>
        </w:rPr>
        <w:drawing>
          <wp:inline distT="0" distB="0" distL="0" distR="0" wp14:anchorId="02F9AD1F" wp14:editId="3F733B8E">
            <wp:extent cx="5230800" cy="331920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0800" cy="3319200"/>
                    </a:xfrm>
                    <a:prstGeom prst="rect">
                      <a:avLst/>
                    </a:prstGeom>
                    <a:noFill/>
                  </pic:spPr>
                </pic:pic>
              </a:graphicData>
            </a:graphic>
          </wp:inline>
        </w:drawing>
      </w:r>
    </w:p>
    <w:p w14:paraId="23EEA34D" w14:textId="77777777" w:rsidR="00861B3F" w:rsidRPr="00963783" w:rsidRDefault="00861B3F" w:rsidP="00861B3F">
      <w:pPr>
        <w:spacing w:beforeLines="50" w:before="180"/>
        <w:jc w:val="both"/>
        <w:rPr>
          <w:rFonts w:ascii="Arial" w:eastAsia="新細明體" w:hAnsi="Arial" w:cs="Arial"/>
          <w:bCs/>
          <w:color w:val="000000" w:themeColor="text1"/>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themeColor="text1"/>
          <w:kern w:val="24"/>
          <w:szCs w:val="24"/>
        </w:rPr>
        <w:t xml:space="preserve">Figure </w:t>
      </w:r>
      <w:r>
        <w:rPr>
          <w:rFonts w:ascii="Arial" w:eastAsia="新細明體" w:hAnsi="Arial" w:cs="Arial"/>
          <w:b/>
          <w:bCs/>
          <w:color w:val="000000" w:themeColor="text1"/>
          <w:kern w:val="24"/>
          <w:szCs w:val="24"/>
        </w:rPr>
        <w:t>11</w:t>
      </w:r>
      <w:r w:rsidRPr="00963783">
        <w:rPr>
          <w:rFonts w:ascii="Arial" w:eastAsia="新細明體" w:hAnsi="Arial" w:cs="Arial"/>
          <w:b/>
          <w:bCs/>
          <w:color w:val="000000" w:themeColor="text1"/>
          <w:kern w:val="24"/>
          <w:szCs w:val="24"/>
        </w:rPr>
        <w:t xml:space="preserve">. </w:t>
      </w:r>
      <w:r w:rsidRPr="00963783">
        <w:rPr>
          <w:rFonts w:ascii="Arial" w:eastAsia="新細明體" w:hAnsi="Arial" w:cs="Arial"/>
          <w:bCs/>
          <w:color w:val="000000" w:themeColor="text1"/>
          <w:kern w:val="24"/>
          <w:szCs w:val="24"/>
        </w:rPr>
        <w:t xml:space="preserve">Tandem MS sequencing of HPLC peak </w:t>
      </w:r>
      <w:r w:rsidRPr="00963783">
        <w:rPr>
          <w:rFonts w:ascii="Arial" w:eastAsia="新細明體" w:hAnsi="Arial" w:cs="Arial"/>
          <w:b/>
          <w:bCs/>
          <w:color w:val="000000" w:themeColor="text1"/>
          <w:kern w:val="24"/>
          <w:szCs w:val="24"/>
        </w:rPr>
        <w:t>3</w:t>
      </w:r>
      <w:r w:rsidRPr="00963783">
        <w:rPr>
          <w:rFonts w:ascii="Arial" w:eastAsia="新細明體" w:hAnsi="Arial" w:cs="Arial"/>
          <w:bCs/>
          <w:color w:val="000000" w:themeColor="text1"/>
          <w:kern w:val="24"/>
          <w:szCs w:val="24"/>
        </w:rPr>
        <w:t xml:space="preserve"> (t</w:t>
      </w:r>
      <w:r w:rsidRPr="00963783">
        <w:rPr>
          <w:rFonts w:ascii="Arial" w:eastAsia="新細明體" w:hAnsi="Arial" w:cs="Arial"/>
          <w:bCs/>
          <w:color w:val="000000" w:themeColor="text1"/>
          <w:kern w:val="24"/>
          <w:szCs w:val="24"/>
          <w:vertAlign w:val="subscript"/>
        </w:rPr>
        <w:t>R</w:t>
      </w:r>
      <w:r w:rsidRPr="00963783">
        <w:rPr>
          <w:rFonts w:ascii="Arial" w:eastAsia="新細明體" w:hAnsi="Arial" w:cs="Arial"/>
          <w:bCs/>
          <w:color w:val="000000" w:themeColor="text1"/>
          <w:kern w:val="24"/>
          <w:szCs w:val="24"/>
        </w:rPr>
        <w:t xml:space="preserve"> = 42.7 min, </w:t>
      </w:r>
      <w:r>
        <w:rPr>
          <w:rFonts w:ascii="Arial" w:eastAsia="新細明體" w:hAnsi="Arial" w:cs="Arial"/>
          <w:bCs/>
          <w:color w:val="000000" w:themeColor="text1"/>
          <w:kern w:val="24"/>
          <w:szCs w:val="24"/>
        </w:rPr>
        <w:t xml:space="preserve">main text </w:t>
      </w:r>
      <w:r w:rsidRPr="00963783">
        <w:rPr>
          <w:rFonts w:ascii="Arial" w:eastAsia="新細明體" w:hAnsi="Arial" w:cs="Arial"/>
          <w:b/>
          <w:bCs/>
          <w:color w:val="000000" w:themeColor="text1"/>
          <w:kern w:val="24"/>
          <w:szCs w:val="24"/>
        </w:rPr>
        <w:t>Figure</w:t>
      </w:r>
      <w:r>
        <w:rPr>
          <w:rFonts w:ascii="Arial" w:eastAsia="新細明體" w:hAnsi="Arial" w:cs="Arial"/>
          <w:b/>
          <w:bCs/>
          <w:color w:val="000000" w:themeColor="text1"/>
          <w:kern w:val="24"/>
          <w:szCs w:val="24"/>
        </w:rPr>
        <w:t xml:space="preserve"> 2c</w:t>
      </w:r>
      <w:r w:rsidRPr="00963783">
        <w:rPr>
          <w:rFonts w:ascii="Arial" w:eastAsia="新細明體" w:hAnsi="Arial" w:cs="Arial"/>
          <w:bCs/>
          <w:color w:val="000000" w:themeColor="text1"/>
          <w:kern w:val="24"/>
          <w:szCs w:val="24"/>
        </w:rPr>
        <w:t>) containing trypsin-digested native W196 fragment before 450 nm illumination.</w:t>
      </w:r>
    </w:p>
    <w:p w14:paraId="14FB85E9" w14:textId="157B2779" w:rsidR="00861B3F" w:rsidRDefault="00A34BED" w:rsidP="00861B3F">
      <w:pPr>
        <w:spacing w:beforeLines="50" w:before="180"/>
        <w:rPr>
          <w:color w:val="000000" w:themeColor="text1"/>
        </w:rPr>
      </w:pPr>
      <w:r>
        <w:rPr>
          <w:noProof/>
          <w:color w:val="000000" w:themeColor="text1"/>
        </w:rPr>
        <w:drawing>
          <wp:inline distT="0" distB="0" distL="0" distR="0" wp14:anchorId="65F3F87E" wp14:editId="2B6B06EA">
            <wp:extent cx="3688715" cy="4633595"/>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8715" cy="4633595"/>
                    </a:xfrm>
                    <a:prstGeom prst="rect">
                      <a:avLst/>
                    </a:prstGeom>
                    <a:noFill/>
                  </pic:spPr>
                </pic:pic>
              </a:graphicData>
            </a:graphic>
          </wp:inline>
        </w:drawing>
      </w:r>
      <w:r>
        <w:rPr>
          <w:noProof/>
          <w:color w:val="000000" w:themeColor="text1"/>
        </w:rPr>
        <w:drawing>
          <wp:inline distT="0" distB="0" distL="0" distR="0" wp14:anchorId="20B35283" wp14:editId="266F2D83">
            <wp:extent cx="5657850" cy="466979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7850" cy="4669790"/>
                    </a:xfrm>
                    <a:prstGeom prst="rect">
                      <a:avLst/>
                    </a:prstGeom>
                    <a:noFill/>
                  </pic:spPr>
                </pic:pic>
              </a:graphicData>
            </a:graphic>
          </wp:inline>
        </w:drawing>
      </w:r>
    </w:p>
    <w:p w14:paraId="104CF352" w14:textId="1DF5D2FA" w:rsidR="00861B3F" w:rsidRDefault="00861B3F" w:rsidP="00861B3F">
      <w:pPr>
        <w:widowControl/>
        <w:jc w:val="both"/>
        <w:rPr>
          <w:rFonts w:ascii="Arial" w:eastAsia="新細明體" w:hAnsi="Arial" w:cs="Arial"/>
          <w:bCs/>
          <w:color w:val="000000"/>
          <w:kern w:val="24"/>
          <w:szCs w:val="24"/>
        </w:rPr>
      </w:pPr>
      <w:r>
        <w:rPr>
          <w:rFonts w:ascii="Arial" w:hAnsi="Arial" w:cs="Arial"/>
          <w:b/>
          <w:bCs/>
          <w:color w:val="000000" w:themeColor="text1"/>
        </w:rPr>
        <w:t xml:space="preserve">Supplementary </w:t>
      </w:r>
      <w:r w:rsidRPr="00963783">
        <w:rPr>
          <w:rFonts w:ascii="Arial" w:eastAsia="新細明體" w:hAnsi="Arial" w:cs="Arial"/>
          <w:b/>
          <w:bCs/>
          <w:color w:val="000000"/>
          <w:kern w:val="24"/>
          <w:szCs w:val="24"/>
        </w:rPr>
        <w:t xml:space="preserve">Figure </w:t>
      </w:r>
      <w:r>
        <w:rPr>
          <w:rFonts w:ascii="Arial" w:eastAsia="新細明體" w:hAnsi="Arial" w:cs="Arial"/>
          <w:b/>
          <w:bCs/>
          <w:color w:val="000000"/>
          <w:kern w:val="24"/>
          <w:szCs w:val="24"/>
        </w:rPr>
        <w:t>12</w:t>
      </w:r>
      <w:r w:rsidRPr="00963783">
        <w:rPr>
          <w:rFonts w:ascii="Arial" w:eastAsia="新細明體" w:hAnsi="Arial" w:cs="Arial"/>
          <w:b/>
          <w:bCs/>
          <w:color w:val="000000"/>
          <w:kern w:val="24"/>
          <w:szCs w:val="24"/>
        </w:rPr>
        <w:t xml:space="preserve">. </w:t>
      </w:r>
      <w:r w:rsidRPr="00963783">
        <w:rPr>
          <w:rFonts w:ascii="Arial" w:eastAsia="新細明體" w:hAnsi="Arial" w:cs="Arial"/>
          <w:bCs/>
          <w:color w:val="000000"/>
          <w:kern w:val="24"/>
          <w:szCs w:val="24"/>
        </w:rPr>
        <w:t>Tandem-MS determination of Probe-1 labeling site.</w:t>
      </w:r>
      <w:r>
        <w:rPr>
          <w:rFonts w:ascii="Arial" w:eastAsia="新細明體" w:hAnsi="Arial" w:cs="Arial"/>
          <w:bCs/>
          <w:color w:val="000000"/>
          <w:kern w:val="24"/>
          <w:szCs w:val="24"/>
        </w:rPr>
        <w:t xml:space="preserve"> </w:t>
      </w:r>
      <w:r w:rsidRPr="00812337">
        <w:rPr>
          <w:rFonts w:ascii="Arial" w:eastAsia="新細明體" w:hAnsi="Arial" w:cs="Arial"/>
          <w:bCs/>
          <w:color w:val="000000"/>
          <w:kern w:val="24"/>
          <w:szCs w:val="24"/>
        </w:rPr>
        <w:t xml:space="preserve">Only calculated mass with oxidized Trp, i.e. kynurenine, fits with the </w:t>
      </w:r>
      <w:r w:rsidR="00812337">
        <w:rPr>
          <w:rFonts w:ascii="Arial" w:eastAsia="新細明體" w:hAnsi="Arial" w:cs="Arial"/>
          <w:bCs/>
          <w:color w:val="000000"/>
          <w:kern w:val="24"/>
          <w:szCs w:val="24"/>
        </w:rPr>
        <w:t xml:space="preserve">observed </w:t>
      </w:r>
      <w:r>
        <w:rPr>
          <w:rFonts w:ascii="Arial" w:eastAsia="新細明體" w:hAnsi="Arial" w:cs="Arial"/>
          <w:bCs/>
          <w:color w:val="000000"/>
          <w:kern w:val="24"/>
          <w:szCs w:val="24"/>
        </w:rPr>
        <w:t xml:space="preserve">mass. </w:t>
      </w:r>
      <w:r w:rsidRPr="00963783">
        <w:rPr>
          <w:rFonts w:ascii="Arial" w:eastAsia="新細明體" w:hAnsi="Arial" w:cs="Arial"/>
          <w:b/>
          <w:bCs/>
          <w:color w:val="000000"/>
          <w:kern w:val="24"/>
          <w:szCs w:val="24"/>
        </w:rPr>
        <w:t xml:space="preserve">(a) </w:t>
      </w:r>
      <w:r w:rsidR="00B6091A">
        <w:rPr>
          <w:rFonts w:ascii="Arial" w:eastAsia="新細明體" w:hAnsi="Arial" w:cs="Arial"/>
          <w:bCs/>
          <w:color w:val="000000"/>
          <w:kern w:val="24"/>
          <w:szCs w:val="24"/>
        </w:rPr>
        <w:t>Theoretical</w:t>
      </w:r>
      <w:r w:rsidRPr="00963783">
        <w:rPr>
          <w:rFonts w:ascii="Arial" w:eastAsia="新細明體" w:hAnsi="Arial" w:cs="Arial"/>
          <w:bCs/>
          <w:color w:val="000000"/>
          <w:kern w:val="24"/>
          <w:szCs w:val="24"/>
        </w:rPr>
        <w:t xml:space="preserve"> </w:t>
      </w:r>
      <w:r>
        <w:rPr>
          <w:rFonts w:ascii="Arial" w:eastAsia="新細明體" w:hAnsi="Arial" w:cs="Arial"/>
          <w:bCs/>
          <w:color w:val="000000"/>
          <w:kern w:val="24"/>
          <w:szCs w:val="24"/>
        </w:rPr>
        <w:t xml:space="preserve">(inset) </w:t>
      </w:r>
      <w:r w:rsidRPr="00F2167B">
        <w:rPr>
          <w:rFonts w:ascii="Arial" w:eastAsia="新細明體" w:hAnsi="Arial" w:cs="Arial"/>
          <w:bCs/>
          <w:color w:val="000000"/>
          <w:kern w:val="24"/>
          <w:szCs w:val="24"/>
        </w:rPr>
        <w:t>and</w:t>
      </w:r>
      <w:r w:rsidRPr="00D83C89">
        <w:rPr>
          <w:rFonts w:ascii="Arial" w:eastAsia="新細明體" w:hAnsi="Arial" w:cs="Arial"/>
          <w:bCs/>
          <w:color w:val="000000"/>
          <w:kern w:val="24"/>
          <w:szCs w:val="24"/>
        </w:rPr>
        <w:t xml:space="preserve"> </w:t>
      </w:r>
      <w:r>
        <w:rPr>
          <w:rFonts w:ascii="Arial" w:eastAsia="新細明體" w:hAnsi="Arial" w:cs="Arial"/>
          <w:bCs/>
          <w:color w:val="000000"/>
          <w:kern w:val="24"/>
          <w:szCs w:val="24"/>
        </w:rPr>
        <w:t>observed</w:t>
      </w:r>
      <w:r w:rsidRPr="00963783">
        <w:rPr>
          <w:rFonts w:ascii="Arial" w:eastAsia="新細明體" w:hAnsi="Arial" w:cs="Arial"/>
          <w:bCs/>
          <w:color w:val="000000"/>
          <w:kern w:val="24"/>
          <w:szCs w:val="24"/>
        </w:rPr>
        <w:t xml:space="preserve"> </w:t>
      </w:r>
      <w:r>
        <w:rPr>
          <w:rFonts w:ascii="Arial" w:eastAsia="新細明體" w:hAnsi="Arial" w:cs="Arial"/>
          <w:bCs/>
          <w:color w:val="000000"/>
          <w:kern w:val="24"/>
          <w:szCs w:val="24"/>
        </w:rPr>
        <w:t xml:space="preserve">MALDI-MS spectrum </w:t>
      </w:r>
      <w:r w:rsidRPr="00963783">
        <w:rPr>
          <w:rFonts w:ascii="Arial" w:eastAsia="新細明體" w:hAnsi="Arial" w:cs="Arial"/>
          <w:bCs/>
          <w:color w:val="000000"/>
          <w:kern w:val="24"/>
          <w:szCs w:val="24"/>
        </w:rPr>
        <w:t xml:space="preserve">with isotopic distribution of Probe-1 labeled W196 peptide fragment </w:t>
      </w:r>
      <w:r w:rsidRPr="007E3CD8">
        <w:rPr>
          <w:rFonts w:ascii="Arial" w:eastAsia="新細明體" w:hAnsi="Arial" w:cs="Arial"/>
          <w:bCs/>
          <w:color w:val="000000"/>
          <w:kern w:val="24"/>
          <w:szCs w:val="24"/>
        </w:rPr>
        <w:t>isolated from HPLC peak 3* (t</w:t>
      </w:r>
      <w:r w:rsidRPr="007E3CD8">
        <w:rPr>
          <w:rFonts w:ascii="Arial" w:eastAsia="新細明體" w:hAnsi="Arial" w:cs="Arial"/>
          <w:bCs/>
          <w:color w:val="000000"/>
          <w:kern w:val="24"/>
          <w:szCs w:val="24"/>
          <w:vertAlign w:val="subscript"/>
        </w:rPr>
        <w:t>R</w:t>
      </w:r>
      <w:r w:rsidRPr="007E3CD8">
        <w:rPr>
          <w:rFonts w:ascii="Arial" w:eastAsia="新細明體" w:hAnsi="Arial" w:cs="Arial"/>
          <w:bCs/>
          <w:color w:val="000000"/>
          <w:kern w:val="24"/>
          <w:szCs w:val="24"/>
        </w:rPr>
        <w:t xml:space="preserve"> = 42.7 min, </w:t>
      </w:r>
      <w:r>
        <w:rPr>
          <w:rFonts w:ascii="Arial" w:eastAsia="新細明體" w:hAnsi="Arial" w:cs="Arial"/>
          <w:bCs/>
          <w:color w:val="000000"/>
          <w:kern w:val="24"/>
          <w:szCs w:val="24"/>
        </w:rPr>
        <w:t xml:space="preserve">main text </w:t>
      </w:r>
      <w:r w:rsidRPr="007E3CD8">
        <w:rPr>
          <w:rFonts w:ascii="Arial" w:eastAsia="新細明體" w:hAnsi="Arial" w:cs="Arial"/>
          <w:b/>
          <w:bCs/>
          <w:color w:val="000000"/>
          <w:kern w:val="24"/>
          <w:szCs w:val="24"/>
        </w:rPr>
        <w:t xml:space="preserve">Figure </w:t>
      </w:r>
      <w:r>
        <w:rPr>
          <w:rFonts w:ascii="Arial" w:eastAsia="新細明體" w:hAnsi="Arial" w:cs="Arial"/>
          <w:b/>
          <w:bCs/>
          <w:color w:val="000000"/>
          <w:kern w:val="24"/>
          <w:szCs w:val="24"/>
        </w:rPr>
        <w:t>2c</w:t>
      </w:r>
      <w:r w:rsidRPr="007E3CD8">
        <w:rPr>
          <w:rFonts w:ascii="Arial" w:eastAsia="新細明體" w:hAnsi="Arial" w:cs="Arial"/>
          <w:bCs/>
          <w:color w:val="000000"/>
          <w:kern w:val="24"/>
          <w:szCs w:val="24"/>
        </w:rPr>
        <w:t>)</w:t>
      </w:r>
      <w:r>
        <w:rPr>
          <w:rFonts w:ascii="Arial" w:eastAsia="新細明體" w:hAnsi="Arial" w:cs="Arial"/>
          <w:bCs/>
          <w:color w:val="000000"/>
          <w:kern w:val="24"/>
          <w:szCs w:val="24"/>
        </w:rPr>
        <w:t xml:space="preserve">. The labeled fragment is </w:t>
      </w:r>
      <w:r w:rsidRPr="00A12DF7">
        <w:rPr>
          <w:rFonts w:ascii="Arial" w:eastAsia="新細明體" w:hAnsi="Arial" w:cs="Arial"/>
          <w:bCs/>
          <w:color w:val="000000"/>
          <w:kern w:val="24"/>
          <w:szCs w:val="24"/>
        </w:rPr>
        <w:t xml:space="preserve">associated with </w:t>
      </w:r>
      <w:r>
        <w:rPr>
          <w:rFonts w:ascii="Arial" w:eastAsia="新細明體" w:hAnsi="Arial" w:cs="Arial"/>
          <w:bCs/>
          <w:color w:val="000000"/>
          <w:kern w:val="24"/>
          <w:szCs w:val="24"/>
        </w:rPr>
        <w:t>trifluoroacetate counter anion,</w:t>
      </w:r>
      <w:r w:rsidRPr="00A12DF7">
        <w:rPr>
          <w:rFonts w:ascii="Arial" w:eastAsia="新細明體" w:hAnsi="Arial" w:cs="Arial"/>
          <w:bCs/>
          <w:color w:val="000000"/>
          <w:kern w:val="24"/>
          <w:szCs w:val="24"/>
        </w:rPr>
        <w:t xml:space="preserve"> </w:t>
      </w:r>
      <w:r>
        <w:rPr>
          <w:rFonts w:ascii="Arial" w:eastAsia="新細明體" w:hAnsi="Arial" w:cs="Arial"/>
          <w:bCs/>
          <w:color w:val="000000"/>
          <w:kern w:val="24"/>
          <w:szCs w:val="24"/>
        </w:rPr>
        <w:t xml:space="preserve">and </w:t>
      </w:r>
      <w:r w:rsidRPr="00AD70C4">
        <w:rPr>
          <w:rFonts w:ascii="Arial" w:eastAsia="新細明體" w:hAnsi="Arial" w:cs="Arial"/>
          <w:bCs/>
          <w:color w:val="000000"/>
          <w:kern w:val="24"/>
          <w:szCs w:val="24"/>
        </w:rPr>
        <w:t xml:space="preserve">Trp </w:t>
      </w:r>
      <w:r>
        <w:rPr>
          <w:rFonts w:ascii="Arial" w:eastAsia="新細明體" w:hAnsi="Arial" w:cs="Arial"/>
          <w:bCs/>
          <w:color w:val="000000"/>
          <w:kern w:val="24"/>
          <w:szCs w:val="24"/>
        </w:rPr>
        <w:t xml:space="preserve">is </w:t>
      </w:r>
      <w:r w:rsidRPr="00AD70C4">
        <w:rPr>
          <w:rFonts w:ascii="Arial" w:eastAsia="新細明體" w:hAnsi="Arial" w:cs="Arial"/>
          <w:bCs/>
          <w:color w:val="000000"/>
          <w:kern w:val="24"/>
          <w:szCs w:val="24"/>
        </w:rPr>
        <w:t xml:space="preserve">oxidized </w:t>
      </w:r>
      <w:r>
        <w:rPr>
          <w:rFonts w:ascii="Arial" w:eastAsia="新細明體" w:hAnsi="Arial" w:cs="Arial"/>
          <w:bCs/>
          <w:color w:val="000000"/>
          <w:kern w:val="24"/>
          <w:szCs w:val="24"/>
        </w:rPr>
        <w:t>in</w:t>
      </w:r>
      <w:r w:rsidRPr="00AD70C4">
        <w:rPr>
          <w:rFonts w:ascii="Arial" w:eastAsia="新細明體" w:hAnsi="Arial" w:cs="Arial"/>
          <w:bCs/>
          <w:color w:val="000000"/>
          <w:kern w:val="24"/>
          <w:szCs w:val="24"/>
        </w:rPr>
        <w:t>to Kyn</w:t>
      </w:r>
      <w:r>
        <w:rPr>
          <w:rFonts w:ascii="Arial" w:eastAsia="新細明體" w:hAnsi="Arial" w:cs="Arial"/>
          <w:bCs/>
          <w:color w:val="000000"/>
          <w:kern w:val="24"/>
          <w:szCs w:val="24"/>
        </w:rPr>
        <w:t>urenine</w:t>
      </w:r>
      <w:r w:rsidRPr="007E3CD8">
        <w:rPr>
          <w:rFonts w:ascii="Arial" w:eastAsia="新細明體" w:hAnsi="Arial" w:cs="Arial"/>
          <w:bCs/>
          <w:color w:val="000000"/>
          <w:kern w:val="24"/>
          <w:szCs w:val="24"/>
        </w:rPr>
        <w:t>.</w:t>
      </w:r>
      <w:r w:rsidRPr="00963783">
        <w:rPr>
          <w:rFonts w:ascii="Arial" w:eastAsia="新細明體" w:hAnsi="Arial" w:cs="Arial"/>
          <w:bCs/>
          <w:color w:val="000000"/>
          <w:kern w:val="24"/>
          <w:szCs w:val="24"/>
        </w:rPr>
        <w:t xml:space="preserve"> </w:t>
      </w:r>
      <w:r w:rsidRPr="00963783">
        <w:rPr>
          <w:rFonts w:ascii="Arial" w:eastAsia="新細明體" w:hAnsi="Arial" w:cs="Arial"/>
          <w:b/>
          <w:bCs/>
          <w:color w:val="000000"/>
          <w:kern w:val="24"/>
          <w:szCs w:val="24"/>
        </w:rPr>
        <w:t xml:space="preserve">(b) </w:t>
      </w:r>
      <w:r>
        <w:rPr>
          <w:rFonts w:ascii="Arial" w:eastAsia="新細明體" w:hAnsi="Arial" w:cs="Arial"/>
          <w:bCs/>
          <w:color w:val="000000"/>
          <w:kern w:val="24"/>
          <w:szCs w:val="24"/>
        </w:rPr>
        <w:t>Tandem MS</w:t>
      </w:r>
      <w:r w:rsidRPr="00963783">
        <w:rPr>
          <w:rFonts w:ascii="Arial" w:eastAsia="新細明體" w:hAnsi="Arial" w:cs="Arial"/>
          <w:bCs/>
          <w:color w:val="000000"/>
          <w:kern w:val="24"/>
          <w:szCs w:val="24"/>
        </w:rPr>
        <w:t xml:space="preserve"> s</w:t>
      </w:r>
      <w:r>
        <w:rPr>
          <w:rFonts w:ascii="Arial" w:eastAsia="新細明體" w:hAnsi="Arial" w:cs="Arial"/>
          <w:bCs/>
          <w:color w:val="000000"/>
          <w:kern w:val="24"/>
          <w:szCs w:val="24"/>
        </w:rPr>
        <w:t>equencing</w:t>
      </w:r>
      <w:r w:rsidRPr="00963783">
        <w:rPr>
          <w:rFonts w:ascii="Arial" w:eastAsia="新細明體" w:hAnsi="Arial" w:cs="Arial"/>
          <w:bCs/>
          <w:color w:val="000000"/>
          <w:kern w:val="24"/>
          <w:szCs w:val="24"/>
        </w:rPr>
        <w:t xml:space="preserve"> of </w:t>
      </w:r>
      <w:r>
        <w:rPr>
          <w:rFonts w:ascii="Arial" w:eastAsia="新細明體" w:hAnsi="Arial" w:cs="Arial"/>
          <w:bCs/>
          <w:color w:val="000000"/>
          <w:kern w:val="24"/>
          <w:szCs w:val="24"/>
        </w:rPr>
        <w:t xml:space="preserve">the </w:t>
      </w:r>
      <w:r w:rsidRPr="00963783">
        <w:rPr>
          <w:rFonts w:ascii="Arial" w:eastAsia="新細明體" w:hAnsi="Arial" w:cs="Arial"/>
          <w:bCs/>
          <w:color w:val="000000"/>
          <w:kern w:val="24"/>
          <w:szCs w:val="24"/>
        </w:rPr>
        <w:t xml:space="preserve">labeled W196 fragment. Inset: </w:t>
      </w:r>
      <w:r w:rsidRPr="0012115C">
        <w:rPr>
          <w:rFonts w:ascii="Arial" w:eastAsia="新細明體" w:hAnsi="Arial" w:cs="Arial"/>
          <w:bCs/>
          <w:color w:val="000000"/>
          <w:kern w:val="24"/>
          <w:szCs w:val="24"/>
        </w:rPr>
        <w:t>chemical structure</w:t>
      </w:r>
      <w:r>
        <w:rPr>
          <w:rFonts w:ascii="Arial" w:eastAsia="新細明體" w:hAnsi="Arial" w:cs="Arial"/>
          <w:bCs/>
          <w:color w:val="000000"/>
          <w:kern w:val="24"/>
          <w:szCs w:val="24"/>
        </w:rPr>
        <w:t xml:space="preserve"> of the labeled peptide and</w:t>
      </w:r>
      <w:r w:rsidRPr="003A5BE5">
        <w:rPr>
          <w:rFonts w:ascii="Arial" w:eastAsia="新細明體" w:hAnsi="Arial" w:cs="Arial"/>
          <w:bCs/>
          <w:color w:val="000000"/>
          <w:kern w:val="24"/>
          <w:szCs w:val="24"/>
        </w:rPr>
        <w:t xml:space="preserve"> </w:t>
      </w:r>
      <w:r>
        <w:rPr>
          <w:rFonts w:ascii="Arial" w:eastAsia="新細明體" w:hAnsi="Arial" w:cs="Arial"/>
          <w:bCs/>
          <w:color w:val="000000"/>
          <w:kern w:val="24"/>
          <w:szCs w:val="24"/>
        </w:rPr>
        <w:t>i</w:t>
      </w:r>
      <w:r w:rsidRPr="0012115C">
        <w:rPr>
          <w:rFonts w:ascii="Arial" w:eastAsia="新細明體" w:hAnsi="Arial" w:cs="Arial"/>
          <w:bCs/>
          <w:color w:val="000000"/>
          <w:kern w:val="24"/>
          <w:szCs w:val="24"/>
        </w:rPr>
        <w:t xml:space="preserve">nterpreted </w:t>
      </w:r>
      <w:r w:rsidRPr="00963783">
        <w:rPr>
          <w:rFonts w:ascii="Arial" w:eastAsia="新細明體" w:hAnsi="Arial" w:cs="Arial"/>
          <w:bCs/>
          <w:color w:val="000000"/>
          <w:kern w:val="24"/>
          <w:szCs w:val="24"/>
        </w:rPr>
        <w:t>fragmentation fr</w:t>
      </w:r>
      <w:r>
        <w:rPr>
          <w:rFonts w:ascii="Arial" w:eastAsia="新細明體" w:hAnsi="Arial" w:cs="Arial"/>
          <w:bCs/>
          <w:color w:val="000000"/>
          <w:kern w:val="24"/>
          <w:szCs w:val="24"/>
        </w:rPr>
        <w:t>om</w:t>
      </w:r>
      <w:r w:rsidRPr="00963783">
        <w:rPr>
          <w:rFonts w:ascii="Arial" w:eastAsia="新細明體" w:hAnsi="Arial" w:cs="Arial"/>
          <w:bCs/>
          <w:color w:val="000000"/>
          <w:kern w:val="24"/>
          <w:szCs w:val="24"/>
        </w:rPr>
        <w:t xml:space="preserve"> the primary </w:t>
      </w:r>
      <w:r>
        <w:rPr>
          <w:rFonts w:ascii="Arial" w:eastAsia="新細明體" w:hAnsi="Arial" w:cs="Arial"/>
          <w:bCs/>
          <w:color w:val="000000"/>
          <w:kern w:val="24"/>
          <w:szCs w:val="24"/>
        </w:rPr>
        <w:t>ion</w:t>
      </w:r>
      <w:r w:rsidRPr="00963783">
        <w:rPr>
          <w:rFonts w:ascii="Arial" w:eastAsia="新細明體" w:hAnsi="Arial" w:cs="Arial"/>
          <w:bCs/>
          <w:color w:val="000000"/>
          <w:kern w:val="24"/>
          <w:szCs w:val="24"/>
        </w:rPr>
        <w:t>.</w:t>
      </w:r>
    </w:p>
    <w:p w14:paraId="725077E1" w14:textId="77777777" w:rsidR="00BD069E" w:rsidRPr="00861B3F" w:rsidRDefault="00BD069E" w:rsidP="00BD069E">
      <w:pPr>
        <w:jc w:val="both"/>
        <w:rPr>
          <w:rFonts w:ascii="Times New Roman" w:hAnsi="Times New Roman" w:cs="Times New Roman"/>
          <w:color w:val="000000" w:themeColor="text1"/>
        </w:rPr>
      </w:pPr>
    </w:p>
    <w:p w14:paraId="40FD7BE1" w14:textId="76F1939B" w:rsidR="00EC297B" w:rsidRPr="00BD069E" w:rsidRDefault="00384173" w:rsidP="00BD069E">
      <w:pPr>
        <w:spacing w:line="360" w:lineRule="auto"/>
        <w:rPr>
          <w:rFonts w:ascii="Times New Roman" w:hAnsi="Times New Roman" w:cs="Times New Roman"/>
          <w:b/>
        </w:rPr>
      </w:pPr>
      <w:r>
        <w:rPr>
          <w:rFonts w:ascii="Times New Roman" w:hAnsi="Times New Roman" w:cs="Times New Roman"/>
          <w:b/>
        </w:rPr>
        <w:t xml:space="preserve">Determination of </w:t>
      </w:r>
      <w:r w:rsidR="002E7260">
        <w:rPr>
          <w:rFonts w:ascii="Times New Roman" w:hAnsi="Times New Roman" w:cs="Times New Roman"/>
          <w:b/>
        </w:rPr>
        <w:t>PAL probe</w:t>
      </w:r>
      <w:r>
        <w:rPr>
          <w:rFonts w:ascii="Times New Roman" w:hAnsi="Times New Roman" w:cs="Times New Roman"/>
          <w:b/>
        </w:rPr>
        <w:t>s</w:t>
      </w:r>
      <w:r w:rsidR="002E7260">
        <w:rPr>
          <w:rFonts w:ascii="Times New Roman" w:hAnsi="Times New Roman" w:cs="Times New Roman"/>
          <w:b/>
        </w:rPr>
        <w:t xml:space="preserve"> </w:t>
      </w:r>
      <w:r>
        <w:rPr>
          <w:rFonts w:ascii="Times New Roman" w:hAnsi="Times New Roman" w:cs="Times New Roman"/>
          <w:b/>
        </w:rPr>
        <w:t xml:space="preserve">in </w:t>
      </w:r>
      <w:r w:rsidR="002E7260">
        <w:rPr>
          <w:rFonts w:ascii="Times New Roman" w:hAnsi="Times New Roman" w:cs="Times New Roman"/>
          <w:b/>
        </w:rPr>
        <w:t>cag</w:t>
      </w:r>
      <w:r>
        <w:rPr>
          <w:rFonts w:ascii="Times New Roman" w:hAnsi="Times New Roman" w:cs="Times New Roman"/>
          <w:b/>
        </w:rPr>
        <w:t>ing</w:t>
      </w:r>
      <w:r w:rsidR="002E7260">
        <w:rPr>
          <w:rFonts w:ascii="Times New Roman" w:hAnsi="Times New Roman" w:cs="Times New Roman"/>
          <w:b/>
        </w:rPr>
        <w:t xml:space="preserve"> and uncag</w:t>
      </w:r>
      <w:r>
        <w:rPr>
          <w:rFonts w:ascii="Times New Roman" w:hAnsi="Times New Roman" w:cs="Times New Roman"/>
          <w:b/>
        </w:rPr>
        <w:t>ing of</w:t>
      </w:r>
      <w:r w:rsidR="002E7260">
        <w:rPr>
          <w:rFonts w:ascii="Times New Roman" w:hAnsi="Times New Roman" w:cs="Times New Roman"/>
          <w:b/>
        </w:rPr>
        <w:t xml:space="preserve"> PKA activity</w:t>
      </w:r>
    </w:p>
    <w:p w14:paraId="3792327A" w14:textId="5B16D639" w:rsidR="00A22B87" w:rsidRDefault="00EC297B" w:rsidP="00A22B87">
      <w:pPr>
        <w:ind w:firstLineChars="100" w:firstLine="240"/>
        <w:jc w:val="both"/>
        <w:rPr>
          <w:rFonts w:ascii="Times New Roman" w:hAnsi="Times New Roman" w:cs="Times New Roman"/>
        </w:rPr>
      </w:pPr>
      <w:r>
        <w:rPr>
          <w:rFonts w:ascii="Times New Roman" w:hAnsi="Times New Roman" w:cs="Times New Roman"/>
        </w:rPr>
        <w:t>PAL probes and PKA containing solutions were either kept in dark or subjected to light illumination (caging and uncaging), and followed by kinase activity measurement.</w:t>
      </w:r>
      <w:r w:rsidR="00384173" w:rsidRPr="00384173">
        <w:rPr>
          <w:rFonts w:ascii="Times New Roman" w:hAnsi="Times New Roman" w:cs="Times New Roman"/>
          <w:color w:val="000000" w:themeColor="text1"/>
        </w:rPr>
        <w:t xml:space="preserve"> </w:t>
      </w:r>
      <w:r w:rsidR="00384173" w:rsidRPr="00F317EA">
        <w:rPr>
          <w:rFonts w:ascii="Times New Roman" w:hAnsi="Times New Roman" w:cs="Times New Roman"/>
          <w:color w:val="000000" w:themeColor="text1"/>
        </w:rPr>
        <w:t xml:space="preserve">The slope of line refers to the activity </w:t>
      </w:r>
      <w:r w:rsidR="00384173" w:rsidRPr="00D644CA">
        <w:rPr>
          <w:rFonts w:ascii="Times New Roman" w:hAnsi="Times New Roman" w:cs="Times New Roman"/>
        </w:rPr>
        <w:t>of PKA being measured</w:t>
      </w:r>
      <w:r w:rsidR="00384173">
        <w:rPr>
          <w:rFonts w:ascii="Times New Roman" w:hAnsi="Times New Roman" w:cs="Times New Roman"/>
        </w:rPr>
        <w:t xml:space="preserve"> and is shown in </w:t>
      </w:r>
      <w:r w:rsidR="00861B3F" w:rsidRPr="009719A9">
        <w:rPr>
          <w:rFonts w:ascii="Times New Roman" w:hAnsi="Times New Roman" w:cs="Times New Roman"/>
          <w:b/>
          <w:i/>
        </w:rPr>
        <w:t xml:space="preserve">Supplementary Fig. </w:t>
      </w:r>
      <w:r w:rsidR="00861B3F">
        <w:rPr>
          <w:rFonts w:ascii="Times New Roman" w:hAnsi="Times New Roman" w:cs="Times New Roman"/>
          <w:b/>
          <w:i/>
          <w:szCs w:val="18"/>
        </w:rPr>
        <w:t>13</w:t>
      </w:r>
      <w:r w:rsidR="00384173" w:rsidRPr="00F317EA">
        <w:rPr>
          <w:rFonts w:ascii="Times New Roman" w:hAnsi="Times New Roman" w:cs="Times New Roman"/>
          <w:color w:val="000000" w:themeColor="text1"/>
        </w:rPr>
        <w:t>.</w:t>
      </w:r>
      <w:r w:rsidR="002E7260">
        <w:rPr>
          <w:rFonts w:ascii="Times New Roman" w:hAnsi="Times New Roman" w:cs="Times New Roman"/>
        </w:rPr>
        <w:t xml:space="preserve"> </w:t>
      </w:r>
      <w:r w:rsidR="00D3310B">
        <w:rPr>
          <w:rFonts w:ascii="Times New Roman" w:hAnsi="Times New Roman" w:cs="Times New Roman"/>
        </w:rPr>
        <w:t>FLAG-tagged PAL probes mediated PKA caging and uncaging were</w:t>
      </w:r>
      <w:r w:rsidR="000D2B14">
        <w:rPr>
          <w:rFonts w:ascii="Times New Roman" w:hAnsi="Times New Roman" w:cs="Times New Roman"/>
        </w:rPr>
        <w:t xml:space="preserve"> </w:t>
      </w:r>
      <w:r w:rsidR="003445B6">
        <w:rPr>
          <w:rFonts w:ascii="Times New Roman" w:hAnsi="Times New Roman" w:cs="Times New Roman"/>
        </w:rPr>
        <w:t>also evaluated</w:t>
      </w:r>
      <w:r w:rsidR="000D2B14">
        <w:rPr>
          <w:rFonts w:ascii="Times New Roman" w:hAnsi="Times New Roman" w:cs="Times New Roman"/>
        </w:rPr>
        <w:t xml:space="preserve"> </w:t>
      </w:r>
      <w:r w:rsidR="003445B6">
        <w:rPr>
          <w:rFonts w:ascii="Times New Roman" w:hAnsi="Times New Roman" w:cs="Times New Roman"/>
        </w:rPr>
        <w:t>to examine</w:t>
      </w:r>
      <w:r w:rsidR="00D3310B">
        <w:rPr>
          <w:rFonts w:ascii="Times New Roman" w:hAnsi="Times New Roman" w:cs="Times New Roman"/>
        </w:rPr>
        <w:t xml:space="preserve"> whether the extra peptide sequence of FLAG-tag would interfere </w:t>
      </w:r>
      <w:r w:rsidR="00D9530A">
        <w:rPr>
          <w:rFonts w:ascii="Times New Roman" w:hAnsi="Times New Roman" w:cs="Times New Roman"/>
        </w:rPr>
        <w:t xml:space="preserve">with </w:t>
      </w:r>
      <w:r w:rsidR="00D3310B">
        <w:rPr>
          <w:rFonts w:ascii="Times New Roman" w:hAnsi="Times New Roman" w:cs="Times New Roman"/>
        </w:rPr>
        <w:t xml:space="preserve">the affinity between PKA and </w:t>
      </w:r>
      <w:r w:rsidR="008906EA">
        <w:rPr>
          <w:rFonts w:ascii="Times New Roman" w:hAnsi="Times New Roman" w:cs="Times New Roman"/>
        </w:rPr>
        <w:t>PKI (14-24)</w:t>
      </w:r>
      <w:r w:rsidR="00D3310B">
        <w:rPr>
          <w:rFonts w:ascii="Times New Roman" w:hAnsi="Times New Roman" w:cs="Times New Roman"/>
        </w:rPr>
        <w:t>.</w:t>
      </w:r>
      <w:r w:rsidR="008906EA">
        <w:rPr>
          <w:rFonts w:ascii="Times New Roman" w:hAnsi="Times New Roman" w:cs="Times New Roman"/>
        </w:rPr>
        <w:t xml:space="preserve"> </w:t>
      </w:r>
      <w:r w:rsidR="00EE4817">
        <w:rPr>
          <w:rFonts w:ascii="Times New Roman" w:hAnsi="Times New Roman" w:cs="Times New Roman"/>
        </w:rPr>
        <w:t>T</w:t>
      </w:r>
      <w:r w:rsidR="008906EA">
        <w:rPr>
          <w:rFonts w:ascii="Times New Roman" w:hAnsi="Times New Roman" w:cs="Times New Roman"/>
        </w:rPr>
        <w:t>he kinase assay results showed identical PKA</w:t>
      </w:r>
      <w:r>
        <w:rPr>
          <w:rFonts w:ascii="Times New Roman" w:hAnsi="Times New Roman" w:cs="Times New Roman"/>
        </w:rPr>
        <w:t xml:space="preserve"> activity</w:t>
      </w:r>
      <w:r w:rsidR="008906EA">
        <w:rPr>
          <w:rFonts w:ascii="Times New Roman" w:hAnsi="Times New Roman" w:cs="Times New Roman"/>
        </w:rPr>
        <w:t xml:space="preserve"> caging/uncaging efficacy between </w:t>
      </w:r>
      <w:r w:rsidR="008906EA" w:rsidRPr="00963783">
        <w:rPr>
          <w:rFonts w:ascii="Times New Roman" w:hAnsi="Times New Roman" w:cs="Times New Roman"/>
        </w:rPr>
        <w:t>Probe-1</w:t>
      </w:r>
      <w:r w:rsidR="008906EA" w:rsidRPr="00052ED9">
        <w:rPr>
          <w:rFonts w:ascii="Times New Roman" w:hAnsi="Times New Roman" w:cs="Times New Roman"/>
        </w:rPr>
        <w:t xml:space="preserve"> and </w:t>
      </w:r>
      <w:r w:rsidR="008906EA" w:rsidRPr="00963783">
        <w:rPr>
          <w:rFonts w:ascii="Times New Roman" w:hAnsi="Times New Roman" w:cs="Times New Roman"/>
        </w:rPr>
        <w:t>FLAG-Probe-1</w:t>
      </w:r>
      <w:r w:rsidR="008906EA">
        <w:rPr>
          <w:rFonts w:ascii="Times New Roman" w:hAnsi="Times New Roman" w:cs="Times New Roman"/>
        </w:rPr>
        <w:t xml:space="preserve"> as shown in </w:t>
      </w:r>
      <w:r w:rsidR="001E5E3F" w:rsidRPr="009719A9">
        <w:rPr>
          <w:rFonts w:ascii="Times New Roman" w:hAnsi="Times New Roman" w:cs="Times New Roman"/>
          <w:b/>
          <w:i/>
        </w:rPr>
        <w:t xml:space="preserve">Supplementary Fig. </w:t>
      </w:r>
      <w:r w:rsidR="001E5E3F">
        <w:rPr>
          <w:rFonts w:ascii="Times New Roman" w:hAnsi="Times New Roman" w:cs="Times New Roman"/>
          <w:b/>
          <w:i/>
          <w:szCs w:val="18"/>
        </w:rPr>
        <w:t>14</w:t>
      </w:r>
      <w:r w:rsidR="008906EA" w:rsidRPr="00E56256">
        <w:rPr>
          <w:rFonts w:ascii="Times New Roman" w:hAnsi="Times New Roman" w:cs="Times New Roman"/>
          <w:b/>
          <w:i/>
        </w:rPr>
        <w:t>a</w:t>
      </w:r>
      <w:r w:rsidR="006209FD" w:rsidRPr="00E56256">
        <w:rPr>
          <w:rFonts w:ascii="Times New Roman" w:hAnsi="Times New Roman" w:cs="Times New Roman"/>
          <w:b/>
          <w:i/>
        </w:rPr>
        <w:t xml:space="preserve">, </w:t>
      </w:r>
      <w:r w:rsidR="008906EA" w:rsidRPr="00E56256">
        <w:rPr>
          <w:rFonts w:ascii="Times New Roman" w:hAnsi="Times New Roman" w:cs="Times New Roman"/>
          <w:b/>
          <w:i/>
        </w:rPr>
        <w:t>b</w:t>
      </w:r>
      <w:r w:rsidR="008906EA">
        <w:rPr>
          <w:rFonts w:ascii="Times New Roman" w:hAnsi="Times New Roman" w:cs="Times New Roman"/>
        </w:rPr>
        <w:t xml:space="preserve">. </w:t>
      </w:r>
      <w:r w:rsidR="00463F33" w:rsidRPr="00963783">
        <w:rPr>
          <w:rFonts w:ascii="Times New Roman" w:hAnsi="Times New Roman" w:cs="Times New Roman"/>
        </w:rPr>
        <w:t>Probe-2</w:t>
      </w:r>
      <w:r w:rsidR="00463F33" w:rsidRPr="00052ED9">
        <w:rPr>
          <w:rFonts w:ascii="Times New Roman" w:hAnsi="Times New Roman" w:cs="Times New Roman"/>
        </w:rPr>
        <w:t xml:space="preserve"> and </w:t>
      </w:r>
      <w:r w:rsidR="00463F33" w:rsidRPr="00963783">
        <w:rPr>
          <w:rFonts w:ascii="Times New Roman" w:hAnsi="Times New Roman" w:cs="Times New Roman"/>
        </w:rPr>
        <w:t>FLAG-Probe-2</w:t>
      </w:r>
      <w:r w:rsidR="00463F33" w:rsidRPr="00BD069E">
        <w:rPr>
          <w:rFonts w:ascii="Times New Roman" w:hAnsi="Times New Roman" w:cs="Times New Roman"/>
        </w:rPr>
        <w:t xml:space="preserve"> </w:t>
      </w:r>
      <w:r w:rsidR="00EE4817" w:rsidRPr="00BD069E">
        <w:rPr>
          <w:rFonts w:ascii="Times New Roman" w:hAnsi="Times New Roman" w:cs="Times New Roman"/>
        </w:rPr>
        <w:t>show</w:t>
      </w:r>
      <w:r w:rsidR="00EE4817">
        <w:rPr>
          <w:rFonts w:ascii="Times New Roman" w:hAnsi="Times New Roman" w:cs="Times New Roman"/>
        </w:rPr>
        <w:t>ed</w:t>
      </w:r>
      <w:r w:rsidR="00EE4817" w:rsidRPr="00BD069E">
        <w:rPr>
          <w:rFonts w:ascii="Times New Roman" w:hAnsi="Times New Roman" w:cs="Times New Roman"/>
        </w:rPr>
        <w:t xml:space="preserve"> </w:t>
      </w:r>
      <w:r w:rsidR="00BD069E" w:rsidRPr="00BD069E">
        <w:rPr>
          <w:rFonts w:ascii="Times New Roman" w:hAnsi="Times New Roman" w:cs="Times New Roman"/>
        </w:rPr>
        <w:t>similar</w:t>
      </w:r>
      <w:r w:rsidR="00463F33" w:rsidRPr="00BD069E">
        <w:rPr>
          <w:rFonts w:ascii="Times New Roman" w:hAnsi="Times New Roman" w:cs="Times New Roman"/>
        </w:rPr>
        <w:t xml:space="preserve"> </w:t>
      </w:r>
      <w:r w:rsidR="00BD069E" w:rsidRPr="00BD069E">
        <w:rPr>
          <w:rFonts w:ascii="Times New Roman" w:hAnsi="Times New Roman" w:cs="Times New Roman"/>
        </w:rPr>
        <w:t xml:space="preserve">negative </w:t>
      </w:r>
      <w:r w:rsidR="00463F33" w:rsidRPr="00BD069E">
        <w:rPr>
          <w:rFonts w:ascii="Times New Roman" w:hAnsi="Times New Roman" w:cs="Times New Roman"/>
        </w:rPr>
        <w:t>behavior</w:t>
      </w:r>
      <w:r w:rsidR="00BD069E" w:rsidRPr="00BD069E">
        <w:rPr>
          <w:rFonts w:ascii="Times New Roman" w:hAnsi="Times New Roman" w:cs="Times New Roman"/>
        </w:rPr>
        <w:t xml:space="preserve"> in manipulating</w:t>
      </w:r>
      <w:r w:rsidR="00463F33" w:rsidRPr="00BD069E">
        <w:rPr>
          <w:rFonts w:ascii="Times New Roman" w:hAnsi="Times New Roman" w:cs="Times New Roman"/>
        </w:rPr>
        <w:t xml:space="preserve"> PKA activity</w:t>
      </w:r>
      <w:r w:rsidR="00BD069E" w:rsidRPr="00BD069E">
        <w:rPr>
          <w:rFonts w:ascii="Times New Roman" w:hAnsi="Times New Roman" w:cs="Times New Roman"/>
        </w:rPr>
        <w:t xml:space="preserve"> </w:t>
      </w:r>
      <w:r w:rsidR="008370DD" w:rsidRPr="00BD069E">
        <w:rPr>
          <w:rFonts w:ascii="Times New Roman" w:hAnsi="Times New Roman" w:cs="Times New Roman"/>
        </w:rPr>
        <w:t>(</w:t>
      </w:r>
      <w:r w:rsidR="001E5E3F" w:rsidRPr="009719A9">
        <w:rPr>
          <w:rFonts w:ascii="Times New Roman" w:hAnsi="Times New Roman" w:cs="Times New Roman"/>
          <w:b/>
          <w:i/>
        </w:rPr>
        <w:t xml:space="preserve">Supplementary Fig. </w:t>
      </w:r>
      <w:r w:rsidR="001E5E3F">
        <w:rPr>
          <w:rFonts w:ascii="Times New Roman" w:hAnsi="Times New Roman" w:cs="Times New Roman"/>
          <w:b/>
          <w:i/>
          <w:szCs w:val="18"/>
        </w:rPr>
        <w:t>14</w:t>
      </w:r>
      <w:r w:rsidR="00463F33" w:rsidRPr="00E56256">
        <w:rPr>
          <w:rFonts w:ascii="Times New Roman" w:hAnsi="Times New Roman" w:cs="Times New Roman"/>
          <w:b/>
          <w:i/>
        </w:rPr>
        <w:t>c</w:t>
      </w:r>
      <w:r w:rsidR="006209FD" w:rsidRPr="00E56256">
        <w:rPr>
          <w:rFonts w:ascii="Times New Roman" w:hAnsi="Times New Roman" w:cs="Times New Roman"/>
          <w:b/>
          <w:i/>
        </w:rPr>
        <w:t xml:space="preserve">, </w:t>
      </w:r>
      <w:r w:rsidR="00463F33" w:rsidRPr="00E56256">
        <w:rPr>
          <w:rFonts w:ascii="Times New Roman" w:hAnsi="Times New Roman" w:cs="Times New Roman"/>
          <w:b/>
          <w:i/>
        </w:rPr>
        <w:t>d</w:t>
      </w:r>
      <w:r w:rsidR="008370DD" w:rsidRPr="00BD069E">
        <w:rPr>
          <w:rFonts w:ascii="Times New Roman" w:hAnsi="Times New Roman" w:cs="Times New Roman"/>
          <w:b/>
        </w:rPr>
        <w:t>)</w:t>
      </w:r>
      <w:r w:rsidR="00463F33" w:rsidRPr="00BD069E">
        <w:rPr>
          <w:rFonts w:ascii="Times New Roman" w:hAnsi="Times New Roman" w:cs="Times New Roman"/>
        </w:rPr>
        <w:t>.</w:t>
      </w:r>
    </w:p>
    <w:p w14:paraId="1EBAA705" w14:textId="77777777" w:rsidR="00861B3F" w:rsidRDefault="00861B3F" w:rsidP="00A22B87">
      <w:pPr>
        <w:ind w:firstLineChars="100" w:firstLine="240"/>
        <w:jc w:val="both"/>
        <w:rPr>
          <w:rFonts w:ascii="Times New Roman" w:hAnsi="Times New Roman" w:cs="Times New Roman"/>
        </w:rPr>
      </w:pPr>
    </w:p>
    <w:p w14:paraId="18E54C0A" w14:textId="77777777" w:rsidR="00861B3F" w:rsidRDefault="00861B3F" w:rsidP="00861B3F">
      <w:pPr>
        <w:spacing w:beforeLines="50" w:before="180"/>
        <w:jc w:val="both"/>
        <w:rPr>
          <w:rFonts w:ascii="Arial" w:hAnsi="Arial" w:cs="Arial"/>
          <w:b/>
          <w:bCs/>
          <w:color w:val="000000" w:themeColor="text1"/>
        </w:rPr>
      </w:pPr>
      <w:r>
        <w:rPr>
          <w:noProof/>
          <w:color w:val="000000" w:themeColor="text1"/>
        </w:rPr>
        <w:drawing>
          <wp:inline distT="0" distB="0" distL="0" distR="0" wp14:anchorId="14F00B56" wp14:editId="57EFA620">
            <wp:extent cx="4322445" cy="388366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2445" cy="3883660"/>
                    </a:xfrm>
                    <a:prstGeom prst="rect">
                      <a:avLst/>
                    </a:prstGeom>
                    <a:noFill/>
                  </pic:spPr>
                </pic:pic>
              </a:graphicData>
            </a:graphic>
          </wp:inline>
        </w:drawing>
      </w:r>
      <w:r w:rsidRPr="00C9710E">
        <w:rPr>
          <w:rFonts w:ascii="Arial" w:hAnsi="Arial" w:cs="Arial"/>
          <w:b/>
          <w:bCs/>
          <w:color w:val="000000" w:themeColor="text1"/>
        </w:rPr>
        <w:t xml:space="preserve"> </w:t>
      </w:r>
    </w:p>
    <w:p w14:paraId="2FA2D5C7" w14:textId="6D5C0FB3" w:rsidR="00861B3F" w:rsidRDefault="00861B3F" w:rsidP="00861B3F">
      <w:pPr>
        <w:spacing w:beforeLines="50" w:before="180"/>
        <w:jc w:val="both"/>
        <w:rPr>
          <w:rFonts w:ascii="Arial" w:hAnsi="Arial" w:cs="Arial"/>
          <w:bCs/>
        </w:rPr>
      </w:pPr>
      <w:r>
        <w:rPr>
          <w:rFonts w:ascii="Arial" w:hAnsi="Arial" w:cs="Arial"/>
          <w:b/>
          <w:bCs/>
          <w:color w:val="000000" w:themeColor="text1"/>
        </w:rPr>
        <w:t xml:space="preserve">Supplementary </w:t>
      </w:r>
      <w:r w:rsidRPr="00963783">
        <w:rPr>
          <w:rFonts w:ascii="Arial" w:hAnsi="Arial" w:cs="Arial"/>
          <w:b/>
          <w:bCs/>
        </w:rPr>
        <w:t xml:space="preserve">Figure </w:t>
      </w:r>
      <w:r>
        <w:rPr>
          <w:rFonts w:ascii="Arial" w:hAnsi="Arial" w:cs="Arial"/>
          <w:b/>
          <w:bCs/>
        </w:rPr>
        <w:t>13</w:t>
      </w:r>
      <w:r w:rsidRPr="00963783">
        <w:rPr>
          <w:rFonts w:ascii="Arial" w:hAnsi="Arial" w:cs="Arial"/>
          <w:b/>
          <w:bCs/>
        </w:rPr>
        <w:t xml:space="preserve">. </w:t>
      </w:r>
      <w:r w:rsidRPr="00963783">
        <w:rPr>
          <w:rFonts w:ascii="Arial" w:hAnsi="Arial" w:cs="Arial"/>
          <w:bCs/>
        </w:rPr>
        <w:t>In response to kinase activity, coupled-enzyme assays in a series of biochemical reactions eventually lead to NADH oxidation, which can be monitored via decreasing absorbance at 340 nm over time. After PKA addition, initial rate</w:t>
      </w:r>
      <w:r w:rsidRPr="00963783">
        <w:rPr>
          <w:rFonts w:ascii="Arial" w:hAnsi="Arial" w:cs="Arial"/>
          <w:bCs/>
          <w:color w:val="000000" w:themeColor="text1"/>
        </w:rPr>
        <w:t xml:space="preserve"> (linear slope)</w:t>
      </w:r>
      <w:r w:rsidRPr="00963783">
        <w:rPr>
          <w:rFonts w:ascii="Arial" w:hAnsi="Arial" w:cs="Arial"/>
          <w:bCs/>
        </w:rPr>
        <w:t xml:space="preserve"> can be</w:t>
      </w:r>
      <w:r>
        <w:rPr>
          <w:rFonts w:ascii="Arial" w:hAnsi="Arial" w:cs="Arial"/>
          <w:bCs/>
        </w:rPr>
        <w:t xml:space="preserve"> obtained which corresponds to </w:t>
      </w:r>
      <w:r w:rsidRPr="00963783">
        <w:rPr>
          <w:rFonts w:ascii="Arial" w:hAnsi="Arial" w:cs="Arial"/>
          <w:bCs/>
        </w:rPr>
        <w:t>PKA</w:t>
      </w:r>
      <w:r w:rsidRPr="00963783" w:rsidDel="00451037">
        <w:rPr>
          <w:rFonts w:ascii="Arial" w:hAnsi="Arial" w:cs="Arial"/>
          <w:bCs/>
        </w:rPr>
        <w:t xml:space="preserve"> </w:t>
      </w:r>
      <w:r w:rsidRPr="00963783">
        <w:rPr>
          <w:rFonts w:ascii="Arial" w:hAnsi="Arial" w:cs="Arial"/>
          <w:bCs/>
        </w:rPr>
        <w:t>kinase activities under dark (grey line), blue light caged (red line), and UV uncaged (blue line). Black arrow indicates the time point when PKA containing solution was added to the assay mixture.</w:t>
      </w:r>
    </w:p>
    <w:p w14:paraId="7FD3372B" w14:textId="77777777" w:rsidR="001E5E3F" w:rsidRPr="00963783" w:rsidRDefault="001E5E3F" w:rsidP="00861B3F">
      <w:pPr>
        <w:spacing w:beforeLines="50" w:before="180"/>
        <w:jc w:val="both"/>
        <w:rPr>
          <w:rFonts w:ascii="Arial" w:hAnsi="Arial" w:cs="Arial"/>
          <w:bCs/>
        </w:rPr>
      </w:pPr>
    </w:p>
    <w:p w14:paraId="47BC4D01" w14:textId="514F41A3" w:rsidR="001E5E3F" w:rsidRPr="008E5334" w:rsidRDefault="001E5E3F" w:rsidP="001E5E3F">
      <w:pPr>
        <w:spacing w:beforeLines="50" w:before="180"/>
        <w:jc w:val="both"/>
        <w:rPr>
          <w:rFonts w:ascii="Times New Roman" w:hAnsi="Times New Roman" w:cs="Times New Roman"/>
          <w:bCs/>
        </w:rPr>
      </w:pPr>
      <w:r w:rsidRPr="00C75252" w:rsidDel="00F2151B">
        <w:rPr>
          <w:rFonts w:ascii="Times New Roman" w:eastAsia="新細明體" w:hAnsi="Times New Roman" w:cs="Times New Roman"/>
          <w:bCs/>
          <w:color w:val="000000"/>
          <w:kern w:val="24"/>
          <w:szCs w:val="24"/>
        </w:rPr>
        <w:t xml:space="preserve"> </w:t>
      </w:r>
      <w:r w:rsidR="00861C3D">
        <w:rPr>
          <w:rFonts w:ascii="Times New Roman" w:eastAsia="新細明體" w:hAnsi="Times New Roman" w:cs="Times New Roman"/>
          <w:bCs/>
          <w:noProof/>
          <w:color w:val="000000"/>
          <w:kern w:val="24"/>
          <w:szCs w:val="24"/>
        </w:rPr>
        <w:drawing>
          <wp:inline distT="0" distB="0" distL="0" distR="0" wp14:anchorId="2039CC06" wp14:editId="2C1BB83F">
            <wp:extent cx="5276189" cy="3748134"/>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7702" cy="3791832"/>
                    </a:xfrm>
                    <a:prstGeom prst="rect">
                      <a:avLst/>
                    </a:prstGeom>
                    <a:noFill/>
                  </pic:spPr>
                </pic:pic>
              </a:graphicData>
            </a:graphic>
          </wp:inline>
        </w:drawing>
      </w:r>
    </w:p>
    <w:p w14:paraId="1DE2EFC4" w14:textId="0B602E97" w:rsidR="001E5E3F" w:rsidRPr="00963783" w:rsidRDefault="001E5E3F" w:rsidP="001E5E3F">
      <w:pPr>
        <w:spacing w:beforeLines="50" w:before="180"/>
        <w:jc w:val="both"/>
        <w:rPr>
          <w:rFonts w:ascii="Arial" w:hAnsi="Arial" w:cs="Arial"/>
        </w:rPr>
      </w:pPr>
      <w:r>
        <w:rPr>
          <w:rFonts w:ascii="Arial" w:hAnsi="Arial" w:cs="Arial"/>
          <w:b/>
          <w:bCs/>
          <w:color w:val="000000" w:themeColor="text1"/>
        </w:rPr>
        <w:t xml:space="preserve">Supplementary </w:t>
      </w:r>
      <w:r w:rsidRPr="00963783">
        <w:rPr>
          <w:rFonts w:ascii="Arial" w:hAnsi="Arial" w:cs="Arial"/>
          <w:b/>
          <w:bCs/>
        </w:rPr>
        <w:t xml:space="preserve">Figure </w:t>
      </w:r>
      <w:r>
        <w:rPr>
          <w:rFonts w:ascii="Arial" w:hAnsi="Arial" w:cs="Arial"/>
          <w:b/>
          <w:bCs/>
        </w:rPr>
        <w:t>14</w:t>
      </w:r>
      <w:r w:rsidRPr="00963783">
        <w:rPr>
          <w:rFonts w:ascii="Arial" w:hAnsi="Arial" w:cs="Arial"/>
          <w:b/>
          <w:bCs/>
        </w:rPr>
        <w:t xml:space="preserve">. </w:t>
      </w:r>
      <w:r w:rsidRPr="00963783">
        <w:rPr>
          <w:rFonts w:ascii="Arial" w:hAnsi="Arial" w:cs="Arial"/>
          <w:bCs/>
        </w:rPr>
        <w:t xml:space="preserve">Results showing that non-Flag-tagged and Flag-tagged PAL probes have the same activity influence against PKA. </w:t>
      </w:r>
      <w:r w:rsidRPr="00963783">
        <w:rPr>
          <w:rFonts w:ascii="Arial" w:hAnsi="Arial" w:cs="Arial"/>
        </w:rPr>
        <w:t xml:space="preserve">Solutions containing 5 </w:t>
      </w:r>
      <w:r w:rsidRPr="00963783">
        <w:rPr>
          <w:rFonts w:ascii="Arial" w:hAnsi="Arial" w:cs="Arial"/>
          <w:lang w:val="el-GR"/>
        </w:rPr>
        <w:t>μ</w:t>
      </w:r>
      <w:r w:rsidRPr="00963783">
        <w:rPr>
          <w:rFonts w:ascii="Arial" w:hAnsi="Arial" w:cs="Arial"/>
        </w:rPr>
        <w:t xml:space="preserve">M rPKA and different concentration of </w:t>
      </w:r>
      <w:r w:rsidRPr="00963783">
        <w:rPr>
          <w:rFonts w:ascii="Arial" w:hAnsi="Arial" w:cs="Arial"/>
          <w:b/>
        </w:rPr>
        <w:t xml:space="preserve">(a) </w:t>
      </w:r>
      <w:r w:rsidRPr="00963783">
        <w:rPr>
          <w:rFonts w:ascii="Arial" w:hAnsi="Arial" w:cs="Arial"/>
        </w:rPr>
        <w:t xml:space="preserve">Probe-1, </w:t>
      </w:r>
      <w:r w:rsidRPr="00963783">
        <w:rPr>
          <w:rFonts w:ascii="Arial" w:hAnsi="Arial" w:cs="Arial"/>
          <w:b/>
        </w:rPr>
        <w:t xml:space="preserve">(b) </w:t>
      </w:r>
      <w:r w:rsidRPr="00963783">
        <w:rPr>
          <w:rFonts w:ascii="Arial" w:hAnsi="Arial" w:cs="Arial"/>
        </w:rPr>
        <w:t xml:space="preserve">FLAG-Probe-1, </w:t>
      </w:r>
      <w:r w:rsidRPr="00963783">
        <w:rPr>
          <w:rFonts w:ascii="Arial" w:hAnsi="Arial" w:cs="Arial"/>
          <w:b/>
        </w:rPr>
        <w:t xml:space="preserve">(c) </w:t>
      </w:r>
      <w:r w:rsidRPr="00963783">
        <w:rPr>
          <w:rFonts w:ascii="Arial" w:hAnsi="Arial" w:cs="Arial"/>
        </w:rPr>
        <w:t xml:space="preserve">Probe-2, and </w:t>
      </w:r>
      <w:r w:rsidRPr="00963783">
        <w:rPr>
          <w:rFonts w:ascii="Arial" w:hAnsi="Arial" w:cs="Arial"/>
          <w:b/>
        </w:rPr>
        <w:t>(d)</w:t>
      </w:r>
      <w:r w:rsidRPr="00963783">
        <w:rPr>
          <w:rFonts w:ascii="Arial" w:hAnsi="Arial" w:cs="Arial"/>
        </w:rPr>
        <w:t xml:space="preserve"> FLAG-Probe-2 were kept in dark, or exposed to 450 nm light for 10 min, or further illuminated under 360 nm light for 2 min. The relative PKA activities were obtained as described in </w:t>
      </w:r>
      <w:r w:rsidRPr="001665C4">
        <w:rPr>
          <w:rFonts w:ascii="Arial" w:hAnsi="Arial" w:cs="Arial"/>
          <w:i/>
        </w:rPr>
        <w:t xml:space="preserve">Supplementary Figure </w:t>
      </w:r>
      <w:r w:rsidR="008E5334">
        <w:rPr>
          <w:rFonts w:ascii="Arial" w:hAnsi="Arial" w:cs="Arial"/>
          <w:i/>
        </w:rPr>
        <w:t>13</w:t>
      </w:r>
      <w:r w:rsidRPr="00963783">
        <w:rPr>
          <w:rFonts w:ascii="Arial" w:hAnsi="Arial" w:cs="Arial"/>
        </w:rPr>
        <w:t>.</w:t>
      </w:r>
      <w:r w:rsidR="008E5334">
        <w:rPr>
          <w:rFonts w:ascii="Arial" w:hAnsi="Arial" w:cs="Arial"/>
        </w:rPr>
        <w:t xml:space="preserve"> </w:t>
      </w:r>
    </w:p>
    <w:p w14:paraId="2D3FB7E8" w14:textId="77777777" w:rsidR="00463F33" w:rsidRPr="001E5E3F" w:rsidRDefault="00463F33" w:rsidP="00A22B87">
      <w:pPr>
        <w:ind w:firstLineChars="100" w:firstLine="240"/>
        <w:jc w:val="both"/>
        <w:rPr>
          <w:rFonts w:ascii="Times New Roman" w:hAnsi="Times New Roman" w:cs="Times New Roman"/>
        </w:rPr>
      </w:pPr>
    </w:p>
    <w:p w14:paraId="6489F141" w14:textId="0F7BA89E" w:rsidR="007541F9" w:rsidRPr="00E56256" w:rsidRDefault="00C75252" w:rsidP="007541F9">
      <w:pPr>
        <w:spacing w:line="360" w:lineRule="auto"/>
        <w:rPr>
          <w:rFonts w:ascii="Times New Roman" w:hAnsi="Times New Roman" w:cs="Times New Roman"/>
          <w:b/>
          <w:color w:val="FF0000"/>
        </w:rPr>
      </w:pPr>
      <w:r>
        <w:rPr>
          <w:rFonts w:ascii="Times New Roman" w:hAnsi="Times New Roman" w:cs="Times New Roman"/>
          <w:b/>
        </w:rPr>
        <w:t xml:space="preserve">Photoadduct formation </w:t>
      </w:r>
      <w:r w:rsidR="000D6155" w:rsidRPr="00C75252">
        <w:rPr>
          <w:rFonts w:ascii="Times New Roman" w:hAnsi="Times New Roman" w:cs="Times New Roman"/>
          <w:b/>
        </w:rPr>
        <w:t>suppress</w:t>
      </w:r>
      <w:r w:rsidR="00AE33D0" w:rsidRPr="00C75252">
        <w:rPr>
          <w:rFonts w:ascii="Times New Roman" w:hAnsi="Times New Roman" w:cs="Times New Roman"/>
          <w:b/>
        </w:rPr>
        <w:t>ing</w:t>
      </w:r>
      <w:r w:rsidR="000D6155" w:rsidRPr="00C75252">
        <w:rPr>
          <w:rFonts w:ascii="Times New Roman" w:hAnsi="Times New Roman" w:cs="Times New Roman"/>
          <w:b/>
        </w:rPr>
        <w:t xml:space="preserve"> </w:t>
      </w:r>
      <w:r w:rsidR="00AE33D0" w:rsidRPr="00C75252">
        <w:rPr>
          <w:rFonts w:ascii="Times New Roman" w:hAnsi="Times New Roman" w:cs="Times New Roman"/>
          <w:b/>
        </w:rPr>
        <w:t xml:space="preserve">PAL probes </w:t>
      </w:r>
      <w:r w:rsidR="000D6155" w:rsidRPr="00C75252">
        <w:rPr>
          <w:rFonts w:ascii="Times New Roman" w:hAnsi="Times New Roman" w:cs="Times New Roman"/>
          <w:b/>
        </w:rPr>
        <w:t>singlet oxygen generation</w:t>
      </w:r>
    </w:p>
    <w:p w14:paraId="768264EF" w14:textId="28F99020" w:rsidR="00443702" w:rsidRDefault="00443702" w:rsidP="002672F0">
      <w:pPr>
        <w:widowControl/>
        <w:ind w:firstLineChars="100" w:firstLine="240"/>
        <w:jc w:val="both"/>
        <w:rPr>
          <w:rFonts w:ascii="Times New Roman" w:eastAsia="Times New Roman" w:hAnsi="Times New Roman" w:cs="Times New Roman"/>
          <w:color w:val="000000"/>
        </w:rPr>
      </w:pPr>
      <w:r w:rsidRPr="00C75252">
        <w:rPr>
          <w:rFonts w:ascii="Times New Roman" w:eastAsia="Times New Roman" w:hAnsi="Times New Roman" w:cs="Times New Roman"/>
          <w:color w:val="000000"/>
        </w:rPr>
        <w:t xml:space="preserve">Similar to that of Probe-2, the free Ru-TAP complex showed no effective PKA </w:t>
      </w:r>
      <w:r w:rsidR="00EC2403" w:rsidRPr="00C75252">
        <w:rPr>
          <w:rFonts w:ascii="Times New Roman" w:eastAsia="Times New Roman" w:hAnsi="Times New Roman" w:cs="Times New Roman"/>
          <w:color w:val="000000"/>
        </w:rPr>
        <w:t>activity suppression and reactivation</w:t>
      </w:r>
      <w:r w:rsidRPr="00C75252">
        <w:rPr>
          <w:rFonts w:ascii="Times New Roman" w:eastAsia="Times New Roman" w:hAnsi="Times New Roman" w:cs="Times New Roman"/>
          <w:color w:val="000000"/>
        </w:rPr>
        <w:t xml:space="preserve"> upon </w:t>
      </w:r>
      <w:r w:rsidR="008E5334" w:rsidRPr="00C75252">
        <w:rPr>
          <w:rFonts w:ascii="Times New Roman" w:eastAsia="Times New Roman" w:hAnsi="Times New Roman" w:cs="Times New Roman"/>
          <w:color w:val="000000"/>
        </w:rPr>
        <w:t>450 and 360 nm</w:t>
      </w:r>
      <w:r w:rsidR="00EC2403" w:rsidRPr="00C75252">
        <w:rPr>
          <w:rFonts w:ascii="Times New Roman" w:eastAsia="Times New Roman" w:hAnsi="Times New Roman" w:cs="Times New Roman"/>
          <w:color w:val="000000"/>
        </w:rPr>
        <w:t xml:space="preserve"> light </w:t>
      </w:r>
      <w:r w:rsidRPr="00C75252">
        <w:rPr>
          <w:rFonts w:ascii="Times New Roman" w:eastAsia="Times New Roman" w:hAnsi="Times New Roman" w:cs="Times New Roman"/>
          <w:color w:val="000000"/>
        </w:rPr>
        <w:t>irradiation (</w:t>
      </w:r>
      <w:r w:rsidRPr="00C75252">
        <w:rPr>
          <w:rFonts w:ascii="Times New Roman" w:eastAsia="Times New Roman" w:hAnsi="Times New Roman" w:cs="Times New Roman"/>
          <w:b/>
          <w:i/>
          <w:color w:val="000000"/>
        </w:rPr>
        <w:t xml:space="preserve">Supplementary Fig. </w:t>
      </w:r>
      <w:r w:rsidR="0061683C" w:rsidRPr="00C75252">
        <w:rPr>
          <w:rFonts w:ascii="Times New Roman" w:eastAsia="Times New Roman" w:hAnsi="Times New Roman" w:cs="Times New Roman"/>
          <w:b/>
          <w:i/>
          <w:color w:val="000000"/>
        </w:rPr>
        <w:t>15</w:t>
      </w:r>
      <w:r w:rsidRPr="00C75252">
        <w:rPr>
          <w:rFonts w:ascii="Times New Roman" w:eastAsia="Times New Roman" w:hAnsi="Times New Roman" w:cs="Times New Roman"/>
          <w:color w:val="000000"/>
        </w:rPr>
        <w:t>). This indicated that the decreased PKA activity was not a result of PAL caging, suggesting that another non-PeT photoreaction might have contributed to this irreversible activity loss</w:t>
      </w:r>
      <w:r w:rsidR="00EC2403" w:rsidRPr="00C75252">
        <w:rPr>
          <w:rFonts w:ascii="Times New Roman" w:eastAsia="Times New Roman" w:hAnsi="Times New Roman" w:cs="Times New Roman"/>
          <w:color w:val="000000"/>
        </w:rPr>
        <w:t>. W</w:t>
      </w:r>
      <w:r w:rsidRPr="00C75252">
        <w:rPr>
          <w:rFonts w:ascii="Times New Roman" w:eastAsia="Times New Roman" w:hAnsi="Times New Roman" w:cs="Times New Roman"/>
          <w:color w:val="000000"/>
        </w:rPr>
        <w:t xml:space="preserve">e believe singlet oxygen production by the excited Ru-TAP complex is responsible </w:t>
      </w:r>
      <w:r w:rsidR="00EC2403" w:rsidRPr="00C75252">
        <w:rPr>
          <w:rFonts w:ascii="Times New Roman" w:eastAsia="Times New Roman" w:hAnsi="Times New Roman" w:cs="Times New Roman"/>
          <w:color w:val="000000"/>
        </w:rPr>
        <w:t>for the reduction of PKA activity</w:t>
      </w:r>
      <w:r>
        <w:rPr>
          <w:rFonts w:ascii="Times New Roman" w:eastAsia="Times New Roman" w:hAnsi="Times New Roman" w:cs="Times New Roman"/>
          <w:color w:val="000000"/>
        </w:rPr>
        <w:t>.</w:t>
      </w:r>
    </w:p>
    <w:p w14:paraId="7075E04F" w14:textId="20234A1D" w:rsidR="00C9710E" w:rsidRDefault="00D868AC" w:rsidP="00963783">
      <w:pPr>
        <w:widowControl/>
        <w:jc w:val="both"/>
        <w:rPr>
          <w:rFonts w:ascii="Arial" w:eastAsia="新細明體" w:hAnsi="Arial" w:cs="Arial"/>
          <w:bCs/>
          <w:color w:val="000000"/>
          <w:kern w:val="24"/>
          <w:szCs w:val="24"/>
        </w:rPr>
      </w:pPr>
      <w:r>
        <w:rPr>
          <w:rFonts w:ascii="Times New Roman" w:hAnsi="Times New Roman" w:cs="Times New Roman"/>
        </w:rPr>
        <w:t xml:space="preserve">According to previously reported pathways of excited Ru-TAP complex, </w:t>
      </w:r>
      <w:r w:rsidR="007541F9" w:rsidRPr="00FC4329">
        <w:rPr>
          <w:rFonts w:ascii="Times New Roman" w:hAnsi="Times New Roman" w:cs="Times New Roman"/>
        </w:rPr>
        <w:t>PeT bond formation and photo-sensitization</w:t>
      </w:r>
      <w:r w:rsidR="00F2151B">
        <w:rPr>
          <w:rFonts w:ascii="Times New Roman" w:hAnsi="Times New Roman" w:cs="Times New Roman"/>
        </w:rPr>
        <w:t xml:space="preserve"> </w:t>
      </w:r>
      <w:r w:rsidR="007541F9" w:rsidRPr="00FC4329">
        <w:rPr>
          <w:rFonts w:ascii="Times New Roman" w:hAnsi="Times New Roman" w:cs="Times New Roman"/>
        </w:rPr>
        <w:t>occur in a competing fashion</w:t>
      </w:r>
      <w:r w:rsidR="00EC2403">
        <w:rPr>
          <w:rFonts w:ascii="Times New Roman" w:hAnsi="Times New Roman" w:cs="Times New Roman"/>
        </w:rPr>
        <w:t xml:space="preserve"> </w:t>
      </w:r>
      <w:r w:rsidR="00F2151B">
        <w:rPr>
          <w:rFonts w:ascii="Times New Roman" w:hAnsi="Times New Roman" w:cs="Times New Roman"/>
        </w:rPr>
        <w:fldChar w:fldCharType="begin"/>
      </w:r>
      <w:r w:rsidR="00C82D59">
        <w:rPr>
          <w:rFonts w:ascii="Times New Roman" w:hAnsi="Times New Roman" w:cs="Times New Roman"/>
        </w:rPr>
        <w:instrText xml:space="preserve"> ADDIN EN.CITE &lt;EndNote&gt;&lt;Cite&gt;&lt;Author&gt;Gicquel&lt;/Author&gt;&lt;Year&gt;2004&lt;/Year&gt;&lt;RecNum&gt;148&lt;/RecNum&gt;&lt;DisplayText&gt;&lt;style face="superscript"&gt;4&lt;/style&gt;&lt;/DisplayText&gt;&lt;record&gt;&lt;rec-number&gt;148&lt;/rec-number&gt;&lt;foreign-keys&gt;&lt;key app="EN" db-id="wz0ewex0pspazfedrwr5r22r0f2rdzv20tsf" timestamp="1524818384"&gt;148&lt;/key&gt;&lt;/foreign-keys&gt;&lt;ref-type name="Journal Article"&gt;17&lt;/ref-type&gt;&lt;contributors&gt;&lt;authors&gt;&lt;author&gt;Gicquel, Etienne&lt;/author&gt;&lt;author&gt;Boisdenghien, Arnaud&lt;/author&gt;&lt;author&gt;Defrancq, Eric&lt;/author&gt;&lt;author&gt;Moucheron, Cecile&lt;/author&gt;&lt;author&gt;Mesmaeker, Andree Kirsch-De&lt;/author&gt;&lt;/authors&gt;&lt;/contributors&gt;&lt;titles&gt;&lt;title&gt;Adduct formation by photo-induced electron transfer between photo-oxidising Ru(ii) complexes and tryptophan&lt;/title&gt;&lt;secondary-title&gt;Chemical Communications&lt;/secondary-title&gt;&lt;/titles&gt;&lt;periodical&gt;&lt;full-title&gt;Chemical Communications&lt;/full-title&gt;&lt;/periodical&gt;&lt;pages&gt;2764-2765&lt;/pages&gt;&lt;number&gt;23&lt;/number&gt;&lt;dates&gt;&lt;year&gt;2004&lt;/year&gt;&lt;/dates&gt;&lt;publisher&gt;The Royal Society of Chemistry&lt;/publisher&gt;&lt;isbn&gt;1359-7345&lt;/isbn&gt;&lt;work-type&gt;10.1039/B411686K&lt;/work-type&gt;&lt;urls&gt;&lt;related-urls&gt;&lt;url&gt;http://dx.doi.org/10.1039/B411686K&lt;/url&gt;&lt;url&gt;http://pubs.rsc.org/en/content/articlepdf/2004/cc/b411686k&lt;/url&gt;&lt;/related-urls&gt;&lt;/urls&gt;&lt;electronic-resource-num&gt;10.1039/B411686K&lt;/electronic-resource-num&gt;&lt;/record&gt;&lt;/Cite&gt;&lt;/EndNote&gt;</w:instrText>
      </w:r>
      <w:r w:rsidR="00F2151B">
        <w:rPr>
          <w:rFonts w:ascii="Times New Roman" w:hAnsi="Times New Roman" w:cs="Times New Roman"/>
        </w:rPr>
        <w:fldChar w:fldCharType="separate"/>
      </w:r>
      <w:r w:rsidR="00C82D59" w:rsidRPr="00C82D59">
        <w:rPr>
          <w:rFonts w:ascii="Times New Roman" w:hAnsi="Times New Roman" w:cs="Times New Roman"/>
          <w:noProof/>
          <w:vertAlign w:val="superscript"/>
        </w:rPr>
        <w:t>4</w:t>
      </w:r>
      <w:r w:rsidR="00F2151B">
        <w:rPr>
          <w:rFonts w:ascii="Times New Roman" w:hAnsi="Times New Roman" w:cs="Times New Roman"/>
        </w:rPr>
        <w:fldChar w:fldCharType="end"/>
      </w:r>
      <w:r w:rsidR="007541F9" w:rsidRPr="00FC4329">
        <w:rPr>
          <w:rFonts w:ascii="Times New Roman" w:hAnsi="Times New Roman" w:cs="Times New Roman"/>
        </w:rPr>
        <w:t>.</w:t>
      </w:r>
      <w:r>
        <w:rPr>
          <w:rFonts w:ascii="Times New Roman" w:hAnsi="Times New Roman" w:cs="Times New Roman"/>
        </w:rPr>
        <w:t xml:space="preserve"> </w:t>
      </w:r>
      <w:r w:rsidR="00785797">
        <w:rPr>
          <w:rFonts w:ascii="Times New Roman" w:hAnsi="Times New Roman" w:cs="Times New Roman"/>
        </w:rPr>
        <w:t xml:space="preserve">We hypothesized that </w:t>
      </w:r>
      <w:r w:rsidR="00785797" w:rsidRPr="00DA2C8F">
        <w:rPr>
          <w:rFonts w:ascii="Times New Roman" w:hAnsi="Times New Roman" w:cs="Times New Roman"/>
        </w:rPr>
        <w:t>Probe-1</w:t>
      </w:r>
      <w:r w:rsidR="00785797">
        <w:rPr>
          <w:rFonts w:ascii="Times New Roman" w:hAnsi="Times New Roman" w:cs="Times New Roman"/>
        </w:rPr>
        <w:t xml:space="preserve"> </w:t>
      </w:r>
      <w:r w:rsidR="00EE4817">
        <w:rPr>
          <w:rFonts w:ascii="Times New Roman" w:hAnsi="Times New Roman" w:cs="Times New Roman"/>
        </w:rPr>
        <w:t xml:space="preserve">in interaction with </w:t>
      </w:r>
      <w:r w:rsidR="003E151B">
        <w:rPr>
          <w:rFonts w:ascii="Times New Roman" w:hAnsi="Times New Roman" w:cs="Times New Roman"/>
        </w:rPr>
        <w:t xml:space="preserve">PKA </w:t>
      </w:r>
      <w:r w:rsidR="00785797">
        <w:rPr>
          <w:rFonts w:ascii="Times New Roman" w:hAnsi="Times New Roman" w:cs="Times New Roman"/>
        </w:rPr>
        <w:t xml:space="preserve">has higher PeT yield and hence lower </w:t>
      </w:r>
      <w:r w:rsidR="00785797" w:rsidRPr="00463F33">
        <w:rPr>
          <w:rFonts w:ascii="Times New Roman" w:hAnsi="Times New Roman" w:cs="Times New Roman"/>
          <w:vertAlign w:val="superscript"/>
        </w:rPr>
        <w:t>1</w:t>
      </w:r>
      <w:r w:rsidR="00785797">
        <w:rPr>
          <w:rFonts w:ascii="Times New Roman" w:hAnsi="Times New Roman" w:cs="Times New Roman"/>
        </w:rPr>
        <w:t>O</w:t>
      </w:r>
      <w:r w:rsidR="00785797" w:rsidRPr="00463F33">
        <w:rPr>
          <w:rFonts w:ascii="Times New Roman" w:hAnsi="Times New Roman" w:cs="Times New Roman"/>
          <w:vertAlign w:val="subscript"/>
        </w:rPr>
        <w:t>2</w:t>
      </w:r>
      <w:r w:rsidR="00785797">
        <w:rPr>
          <w:rFonts w:ascii="Times New Roman" w:hAnsi="Times New Roman" w:cs="Times New Roman"/>
        </w:rPr>
        <w:t xml:space="preserve"> generation because of affinity-induced proximity between W196 and </w:t>
      </w:r>
      <w:r w:rsidR="00463F33">
        <w:rPr>
          <w:rFonts w:ascii="Times New Roman" w:hAnsi="Times New Roman" w:cs="Times New Roman"/>
        </w:rPr>
        <w:t>Ru-TAP complex</w:t>
      </w:r>
      <w:r w:rsidR="00785797">
        <w:rPr>
          <w:rFonts w:ascii="Times New Roman" w:hAnsi="Times New Roman" w:cs="Times New Roman"/>
        </w:rPr>
        <w:t xml:space="preserve">. </w:t>
      </w:r>
      <w:r w:rsidR="00785797" w:rsidRPr="00EF5A79">
        <w:rPr>
          <w:rFonts w:ascii="Times New Roman" w:hAnsi="Times New Roman" w:cs="Times New Roman"/>
          <w:vertAlign w:val="superscript"/>
        </w:rPr>
        <w:t>1</w:t>
      </w:r>
      <w:r w:rsidR="00785797">
        <w:rPr>
          <w:rFonts w:ascii="Times New Roman" w:hAnsi="Times New Roman" w:cs="Times New Roman"/>
        </w:rPr>
        <w:t>O</w:t>
      </w:r>
      <w:r w:rsidR="00785797" w:rsidRPr="00EF5A79">
        <w:rPr>
          <w:rFonts w:ascii="Times New Roman" w:hAnsi="Times New Roman" w:cs="Times New Roman"/>
          <w:vertAlign w:val="subscript"/>
        </w:rPr>
        <w:t>2</w:t>
      </w:r>
      <w:r w:rsidR="007541F9" w:rsidRPr="00FC4329">
        <w:rPr>
          <w:rFonts w:ascii="Times New Roman" w:hAnsi="Times New Roman" w:cs="Times New Roman"/>
        </w:rPr>
        <w:t xml:space="preserve"> generation of </w:t>
      </w:r>
      <w:r w:rsidR="007541F9" w:rsidRPr="00DA2C8F">
        <w:rPr>
          <w:rFonts w:ascii="Times New Roman" w:hAnsi="Times New Roman" w:cs="Times New Roman"/>
        </w:rPr>
        <w:t>Probe-1, Probe-2</w:t>
      </w:r>
      <w:r w:rsidR="007541F9" w:rsidRPr="00FC4329">
        <w:rPr>
          <w:rFonts w:ascii="Times New Roman" w:hAnsi="Times New Roman" w:cs="Times New Roman"/>
        </w:rPr>
        <w:t xml:space="preserve"> and free Ru-</w:t>
      </w:r>
      <w:r w:rsidR="008E10D1">
        <w:rPr>
          <w:rFonts w:ascii="Times New Roman" w:hAnsi="Times New Roman" w:cs="Times New Roman"/>
        </w:rPr>
        <w:t xml:space="preserve">TAP </w:t>
      </w:r>
      <w:r w:rsidR="007541F9" w:rsidRPr="00FC4329">
        <w:rPr>
          <w:rFonts w:ascii="Times New Roman" w:hAnsi="Times New Roman" w:cs="Times New Roman"/>
        </w:rPr>
        <w:t>complex in the presence or absence of PKA were assayed by p-nitrosodimethylaniline (RNO) bleaching</w:t>
      </w:r>
      <w:r w:rsidR="00773301">
        <w:rPr>
          <w:rFonts w:ascii="Times New Roman" w:hAnsi="Times New Roman" w:cs="Times New Roman"/>
        </w:rPr>
        <w:t xml:space="preserve"> assay</w:t>
      </w:r>
      <w:r w:rsidR="00785797">
        <w:rPr>
          <w:rFonts w:ascii="Times New Roman" w:hAnsi="Times New Roman" w:cs="Times New Roman"/>
        </w:rPr>
        <w:t xml:space="preserve"> to prove this hypothesis</w:t>
      </w:r>
      <w:r w:rsidR="007541F9" w:rsidRPr="00FC4329">
        <w:rPr>
          <w:rFonts w:ascii="Times New Roman" w:hAnsi="Times New Roman" w:cs="Times New Roman"/>
        </w:rPr>
        <w:t xml:space="preserve">. </w:t>
      </w:r>
      <w:r w:rsidR="00287E6A">
        <w:rPr>
          <w:rFonts w:ascii="Times New Roman" w:hAnsi="Times New Roman" w:cs="Times New Roman"/>
        </w:rPr>
        <w:t>S</w:t>
      </w:r>
      <w:r w:rsidR="00773301">
        <w:rPr>
          <w:rFonts w:ascii="Times New Roman" w:hAnsi="Times New Roman" w:cs="Times New Roman"/>
        </w:rPr>
        <w:t>olution mixture</w:t>
      </w:r>
      <w:r w:rsidR="00287E6A">
        <w:rPr>
          <w:rFonts w:ascii="Times New Roman" w:hAnsi="Times New Roman" w:cs="Times New Roman"/>
        </w:rPr>
        <w:t>s</w:t>
      </w:r>
      <w:r w:rsidR="00773301">
        <w:rPr>
          <w:rFonts w:ascii="Times New Roman" w:hAnsi="Times New Roman" w:cs="Times New Roman"/>
        </w:rPr>
        <w:t xml:space="preserve"> composed of </w:t>
      </w:r>
      <w:r w:rsidR="00003C5E">
        <w:rPr>
          <w:rFonts w:ascii="Times New Roman" w:hAnsi="Times New Roman" w:cs="Times New Roman"/>
        </w:rPr>
        <w:t>1.5</w:t>
      </w:r>
      <w:r w:rsidR="00773301">
        <w:rPr>
          <w:rFonts w:ascii="Times New Roman" w:hAnsi="Times New Roman" w:cs="Times New Roman"/>
        </w:rPr>
        <w:t xml:space="preserve"> </w:t>
      </w:r>
      <w:r w:rsidR="00773301">
        <w:rPr>
          <w:rFonts w:ascii="Arial Narrow" w:hAnsi="Arial Narrow" w:cs="Times New Roman"/>
        </w:rPr>
        <w:t>μ</w:t>
      </w:r>
      <w:r w:rsidR="00773301">
        <w:rPr>
          <w:rFonts w:ascii="Times New Roman" w:hAnsi="Times New Roman" w:cs="Times New Roman"/>
        </w:rPr>
        <w:t xml:space="preserve">M PAL probe, 60 </w:t>
      </w:r>
      <w:r w:rsidR="00773301">
        <w:rPr>
          <w:rFonts w:ascii="Arial Narrow" w:hAnsi="Arial Narrow" w:cs="Times New Roman"/>
        </w:rPr>
        <w:t>μ</w:t>
      </w:r>
      <w:r w:rsidR="00773301">
        <w:rPr>
          <w:rFonts w:ascii="Times New Roman" w:hAnsi="Times New Roman" w:cs="Times New Roman"/>
        </w:rPr>
        <w:t xml:space="preserve">M RNO, 2 mM L-Histidine in pH 7.4 PBS with or without </w:t>
      </w:r>
      <w:r w:rsidR="00003C5E">
        <w:rPr>
          <w:rFonts w:ascii="Times New Roman" w:hAnsi="Times New Roman" w:cs="Times New Roman"/>
        </w:rPr>
        <w:t xml:space="preserve">3 </w:t>
      </w:r>
      <w:r w:rsidR="00773301">
        <w:rPr>
          <w:rFonts w:ascii="Arial Narrow" w:hAnsi="Arial Narrow" w:cs="Times New Roman"/>
        </w:rPr>
        <w:t>μ</w:t>
      </w:r>
      <w:r w:rsidR="00773301">
        <w:rPr>
          <w:rFonts w:ascii="Times New Roman" w:hAnsi="Times New Roman" w:cs="Times New Roman"/>
        </w:rPr>
        <w:t xml:space="preserve">M PKA </w:t>
      </w:r>
      <w:r w:rsidR="00287E6A">
        <w:rPr>
          <w:rFonts w:ascii="Times New Roman" w:hAnsi="Times New Roman" w:cs="Times New Roman"/>
        </w:rPr>
        <w:t>were</w:t>
      </w:r>
      <w:r w:rsidR="00773301">
        <w:rPr>
          <w:rFonts w:ascii="Times New Roman" w:hAnsi="Times New Roman" w:cs="Times New Roman"/>
        </w:rPr>
        <w:t xml:space="preserve"> subjected to </w:t>
      </w:r>
      <w:r w:rsidR="00785797">
        <w:rPr>
          <w:rFonts w:ascii="Times New Roman" w:hAnsi="Times New Roman" w:cs="Times New Roman"/>
        </w:rPr>
        <w:t xml:space="preserve">time-dependent </w:t>
      </w:r>
      <w:r w:rsidR="00773301">
        <w:rPr>
          <w:rFonts w:ascii="Times New Roman" w:hAnsi="Times New Roman" w:cs="Times New Roman"/>
        </w:rPr>
        <w:t xml:space="preserve">blue light illumination followed by </w:t>
      </w:r>
      <w:r w:rsidR="00785797">
        <w:rPr>
          <w:rFonts w:ascii="Times New Roman" w:hAnsi="Times New Roman" w:cs="Times New Roman"/>
        </w:rPr>
        <w:t>monitoring</w:t>
      </w:r>
      <w:r w:rsidR="00003C5E">
        <w:rPr>
          <w:rFonts w:ascii="Times New Roman" w:hAnsi="Times New Roman" w:cs="Times New Roman"/>
        </w:rPr>
        <w:t xml:space="preserve"> </w:t>
      </w:r>
      <w:r w:rsidR="00287E6A">
        <w:rPr>
          <w:rFonts w:ascii="Times New Roman" w:hAnsi="Times New Roman" w:cs="Times New Roman"/>
        </w:rPr>
        <w:t xml:space="preserve">RNO absorbance at </w:t>
      </w:r>
      <w:r w:rsidR="00003C5E">
        <w:rPr>
          <w:rFonts w:ascii="Times New Roman" w:hAnsi="Times New Roman" w:cs="Times New Roman"/>
        </w:rPr>
        <w:t>440 nm</w:t>
      </w:r>
      <w:r w:rsidR="00773301">
        <w:rPr>
          <w:rFonts w:ascii="Times New Roman" w:hAnsi="Times New Roman" w:cs="Times New Roman"/>
        </w:rPr>
        <w:t>. I</w:t>
      </w:r>
      <w:r w:rsidR="001E5871">
        <w:rPr>
          <w:rFonts w:ascii="Times New Roman" w:hAnsi="Times New Roman" w:cs="Times New Roman"/>
        </w:rPr>
        <w:t>n the absence of PKA, free</w:t>
      </w:r>
      <w:r w:rsidR="00D949F6">
        <w:rPr>
          <w:rFonts w:ascii="Times New Roman" w:hAnsi="Times New Roman" w:cs="Times New Roman"/>
        </w:rPr>
        <w:t xml:space="preserve"> Ru-TAP complex generates the highest </w:t>
      </w:r>
      <w:r w:rsidR="00D949F6" w:rsidRPr="00F962BC">
        <w:rPr>
          <w:rFonts w:ascii="Times New Roman" w:hAnsi="Times New Roman" w:cs="Times New Roman"/>
          <w:vertAlign w:val="superscript"/>
        </w:rPr>
        <w:t>1</w:t>
      </w:r>
      <w:r w:rsidR="00D949F6" w:rsidRPr="00F962BC">
        <w:rPr>
          <w:rFonts w:ascii="Times New Roman" w:hAnsi="Times New Roman" w:cs="Times New Roman"/>
        </w:rPr>
        <w:t>O</w:t>
      </w:r>
      <w:r w:rsidR="00D949F6" w:rsidRPr="00F962BC">
        <w:rPr>
          <w:rFonts w:ascii="Times New Roman" w:hAnsi="Times New Roman" w:cs="Times New Roman"/>
          <w:vertAlign w:val="subscript"/>
        </w:rPr>
        <w:t>2</w:t>
      </w:r>
      <w:r w:rsidR="00D949F6">
        <w:rPr>
          <w:rFonts w:ascii="Times New Roman" w:hAnsi="Times New Roman" w:cs="Times New Roman"/>
        </w:rPr>
        <w:t xml:space="preserve"> </w:t>
      </w:r>
      <w:r w:rsidR="001E5871">
        <w:rPr>
          <w:rFonts w:ascii="Times New Roman" w:hAnsi="Times New Roman" w:cs="Times New Roman"/>
        </w:rPr>
        <w:t xml:space="preserve">while </w:t>
      </w:r>
      <w:r w:rsidR="00D949F6" w:rsidRPr="00DA2C8F">
        <w:rPr>
          <w:rFonts w:ascii="Times New Roman" w:hAnsi="Times New Roman" w:cs="Times New Roman"/>
        </w:rPr>
        <w:t>Probe-1 and Probe-2</w:t>
      </w:r>
      <w:r w:rsidR="00D949F6">
        <w:rPr>
          <w:rFonts w:ascii="Times New Roman" w:hAnsi="Times New Roman" w:cs="Times New Roman"/>
        </w:rPr>
        <w:t xml:space="preserve"> </w:t>
      </w:r>
      <w:r w:rsidR="00EE4817">
        <w:rPr>
          <w:rFonts w:ascii="Times New Roman" w:hAnsi="Times New Roman" w:cs="Times New Roman"/>
        </w:rPr>
        <w:t xml:space="preserve">produce </w:t>
      </w:r>
      <w:r w:rsidR="00EE4817" w:rsidRPr="00F962BC">
        <w:rPr>
          <w:rFonts w:ascii="Times New Roman" w:hAnsi="Times New Roman" w:cs="Times New Roman"/>
          <w:vertAlign w:val="superscript"/>
        </w:rPr>
        <w:t>1</w:t>
      </w:r>
      <w:r w:rsidR="00EE4817" w:rsidRPr="00F962BC">
        <w:rPr>
          <w:rFonts w:ascii="Times New Roman" w:hAnsi="Times New Roman" w:cs="Times New Roman"/>
        </w:rPr>
        <w:t>O</w:t>
      </w:r>
      <w:r w:rsidR="00EE4817" w:rsidRPr="00F962BC">
        <w:rPr>
          <w:rFonts w:ascii="Times New Roman" w:hAnsi="Times New Roman" w:cs="Times New Roman"/>
          <w:vertAlign w:val="subscript"/>
        </w:rPr>
        <w:t>2</w:t>
      </w:r>
      <w:r w:rsidR="00EE4817">
        <w:rPr>
          <w:rFonts w:ascii="Times New Roman" w:hAnsi="Times New Roman" w:cs="Times New Roman"/>
        </w:rPr>
        <w:t xml:space="preserve"> </w:t>
      </w:r>
      <w:r w:rsidR="001E5871">
        <w:rPr>
          <w:rFonts w:ascii="Times New Roman" w:hAnsi="Times New Roman" w:cs="Times New Roman"/>
        </w:rPr>
        <w:t xml:space="preserve">at </w:t>
      </w:r>
      <w:r w:rsidR="00D949F6">
        <w:rPr>
          <w:rFonts w:ascii="Times New Roman" w:hAnsi="Times New Roman" w:cs="Times New Roman"/>
        </w:rPr>
        <w:t>similar level</w:t>
      </w:r>
      <w:r w:rsidR="00773301">
        <w:rPr>
          <w:rFonts w:ascii="Times New Roman" w:hAnsi="Times New Roman" w:cs="Times New Roman"/>
        </w:rPr>
        <w:t xml:space="preserve"> (</w:t>
      </w:r>
      <w:r w:rsidR="0061683C" w:rsidRPr="00E56256">
        <w:rPr>
          <w:rFonts w:ascii="Times New Roman" w:eastAsia="Times New Roman" w:hAnsi="Times New Roman" w:cs="Times New Roman"/>
          <w:b/>
          <w:i/>
          <w:color w:val="000000"/>
        </w:rPr>
        <w:t xml:space="preserve">Supplementary Fig. </w:t>
      </w:r>
      <w:r w:rsidR="008E5334">
        <w:rPr>
          <w:rFonts w:ascii="Times New Roman" w:eastAsia="Times New Roman" w:hAnsi="Times New Roman" w:cs="Times New Roman"/>
          <w:b/>
          <w:i/>
          <w:color w:val="000000"/>
        </w:rPr>
        <w:t>16</w:t>
      </w:r>
      <w:r w:rsidR="008E5334" w:rsidRPr="00E56256">
        <w:rPr>
          <w:rFonts w:ascii="Times New Roman" w:hAnsi="Times New Roman" w:cs="Times New Roman"/>
          <w:b/>
          <w:i/>
        </w:rPr>
        <w:t>a</w:t>
      </w:r>
      <w:r w:rsidR="00773301">
        <w:rPr>
          <w:rFonts w:ascii="Times New Roman" w:hAnsi="Times New Roman" w:cs="Times New Roman"/>
        </w:rPr>
        <w:t>)</w:t>
      </w:r>
      <w:r w:rsidR="00785797">
        <w:rPr>
          <w:rFonts w:ascii="Times New Roman" w:hAnsi="Times New Roman" w:cs="Times New Roman"/>
        </w:rPr>
        <w:t>, which represent</w:t>
      </w:r>
      <w:r w:rsidR="00EE4817">
        <w:rPr>
          <w:rFonts w:ascii="Times New Roman" w:hAnsi="Times New Roman" w:cs="Times New Roman"/>
        </w:rPr>
        <w:t>s</w:t>
      </w:r>
      <w:r w:rsidR="00785797">
        <w:rPr>
          <w:rFonts w:ascii="Times New Roman" w:hAnsi="Times New Roman" w:cs="Times New Roman"/>
        </w:rPr>
        <w:t xml:space="preserve"> the intrinsic </w:t>
      </w:r>
      <w:r w:rsidR="00785797" w:rsidRPr="00F962BC">
        <w:rPr>
          <w:rFonts w:ascii="Times New Roman" w:hAnsi="Times New Roman" w:cs="Times New Roman"/>
          <w:vertAlign w:val="superscript"/>
        </w:rPr>
        <w:t>1</w:t>
      </w:r>
      <w:r w:rsidR="00785797" w:rsidRPr="00F962BC">
        <w:rPr>
          <w:rFonts w:ascii="Times New Roman" w:hAnsi="Times New Roman" w:cs="Times New Roman"/>
        </w:rPr>
        <w:t>O</w:t>
      </w:r>
      <w:r w:rsidR="00785797" w:rsidRPr="00F962BC">
        <w:rPr>
          <w:rFonts w:ascii="Times New Roman" w:hAnsi="Times New Roman" w:cs="Times New Roman"/>
          <w:vertAlign w:val="subscript"/>
        </w:rPr>
        <w:t>2</w:t>
      </w:r>
      <w:r w:rsidR="00785797">
        <w:rPr>
          <w:rFonts w:ascii="Times New Roman" w:hAnsi="Times New Roman" w:cs="Times New Roman"/>
          <w:vertAlign w:val="subscript"/>
        </w:rPr>
        <w:t xml:space="preserve"> </w:t>
      </w:r>
      <w:r w:rsidR="00785797">
        <w:rPr>
          <w:rFonts w:ascii="Times New Roman" w:hAnsi="Times New Roman" w:cs="Times New Roman"/>
        </w:rPr>
        <w:t>generation capacity</w:t>
      </w:r>
      <w:r w:rsidR="00262F67">
        <w:rPr>
          <w:rFonts w:ascii="Times New Roman" w:hAnsi="Times New Roman" w:cs="Times New Roman"/>
        </w:rPr>
        <w:t xml:space="preserve"> of each probe</w:t>
      </w:r>
      <w:r w:rsidR="001E5871" w:rsidRPr="00591D77">
        <w:rPr>
          <w:rFonts w:ascii="Times New Roman" w:hAnsi="Times New Roman" w:cs="Times New Roman"/>
        </w:rPr>
        <w:t>.</w:t>
      </w:r>
      <w:r w:rsidR="001E5871">
        <w:rPr>
          <w:rFonts w:ascii="Times New Roman" w:hAnsi="Times New Roman" w:cs="Times New Roman"/>
          <w:vertAlign w:val="subscript"/>
        </w:rPr>
        <w:t xml:space="preserve"> </w:t>
      </w:r>
      <w:r w:rsidR="007541F9" w:rsidRPr="00FC4329">
        <w:rPr>
          <w:rFonts w:ascii="Times New Roman" w:hAnsi="Times New Roman" w:cs="Times New Roman"/>
        </w:rPr>
        <w:t xml:space="preserve">In the presence of PKA, much </w:t>
      </w:r>
      <w:r w:rsidR="00003C5E">
        <w:rPr>
          <w:rFonts w:ascii="Times New Roman" w:hAnsi="Times New Roman" w:cs="Times New Roman"/>
        </w:rPr>
        <w:t>lower</w:t>
      </w:r>
      <w:r w:rsidR="00003C5E" w:rsidRPr="00FC4329">
        <w:rPr>
          <w:rFonts w:ascii="Times New Roman" w:hAnsi="Times New Roman" w:cs="Times New Roman"/>
        </w:rPr>
        <w:t xml:space="preserve"> </w:t>
      </w:r>
      <w:r w:rsidR="008E10D1" w:rsidRPr="00F962BC">
        <w:rPr>
          <w:rFonts w:ascii="Times New Roman" w:hAnsi="Times New Roman" w:cs="Times New Roman"/>
          <w:vertAlign w:val="superscript"/>
        </w:rPr>
        <w:t>1</w:t>
      </w:r>
      <w:r w:rsidR="008E10D1" w:rsidRPr="00F962BC">
        <w:rPr>
          <w:rFonts w:ascii="Times New Roman" w:hAnsi="Times New Roman" w:cs="Times New Roman"/>
        </w:rPr>
        <w:t>O</w:t>
      </w:r>
      <w:r w:rsidR="008E10D1" w:rsidRPr="00F962BC">
        <w:rPr>
          <w:rFonts w:ascii="Times New Roman" w:hAnsi="Times New Roman" w:cs="Times New Roman"/>
          <w:vertAlign w:val="subscript"/>
        </w:rPr>
        <w:t>2</w:t>
      </w:r>
      <w:r w:rsidR="007541F9" w:rsidRPr="00FC4329">
        <w:rPr>
          <w:rFonts w:ascii="Times New Roman" w:hAnsi="Times New Roman" w:cs="Times New Roman"/>
        </w:rPr>
        <w:t xml:space="preserve"> was generated by</w:t>
      </w:r>
      <w:r w:rsidR="007541F9" w:rsidRPr="00DA2C8F">
        <w:rPr>
          <w:rFonts w:ascii="Times New Roman" w:hAnsi="Times New Roman" w:cs="Times New Roman"/>
        </w:rPr>
        <w:t xml:space="preserve"> Probe-1 a</w:t>
      </w:r>
      <w:r w:rsidR="007541F9" w:rsidRPr="00FC4329">
        <w:rPr>
          <w:rFonts w:ascii="Times New Roman" w:hAnsi="Times New Roman" w:cs="Times New Roman"/>
        </w:rPr>
        <w:t xml:space="preserve">s shown in </w:t>
      </w:r>
      <w:r w:rsidR="0061683C" w:rsidRPr="009719A9">
        <w:rPr>
          <w:rFonts w:ascii="Times New Roman" w:eastAsia="Times New Roman" w:hAnsi="Times New Roman" w:cs="Times New Roman"/>
          <w:b/>
          <w:i/>
          <w:color w:val="000000"/>
        </w:rPr>
        <w:t xml:space="preserve">Supplementary Fig. </w:t>
      </w:r>
      <w:r w:rsidR="008E5334">
        <w:rPr>
          <w:rFonts w:ascii="Times New Roman" w:eastAsia="Times New Roman" w:hAnsi="Times New Roman" w:cs="Times New Roman"/>
          <w:b/>
          <w:i/>
          <w:color w:val="000000"/>
        </w:rPr>
        <w:t>16b</w:t>
      </w:r>
      <w:r w:rsidR="008E5334" w:rsidRPr="00FC4329">
        <w:rPr>
          <w:rFonts w:ascii="Times New Roman" w:hAnsi="Times New Roman" w:cs="Times New Roman"/>
        </w:rPr>
        <w:t xml:space="preserve"> </w:t>
      </w:r>
      <w:r w:rsidR="008E10D1">
        <w:rPr>
          <w:rFonts w:ascii="Times New Roman" w:hAnsi="Times New Roman" w:cs="Times New Roman"/>
        </w:rPr>
        <w:t>due to</w:t>
      </w:r>
      <w:r w:rsidR="007541F9" w:rsidRPr="00FC4329">
        <w:rPr>
          <w:rFonts w:ascii="Times New Roman" w:hAnsi="Times New Roman" w:cs="Times New Roman"/>
        </w:rPr>
        <w:t xml:space="preserve"> the close proximity </w:t>
      </w:r>
      <w:r w:rsidR="00003C5E">
        <w:rPr>
          <w:rFonts w:ascii="Times New Roman" w:hAnsi="Times New Roman" w:cs="Times New Roman"/>
        </w:rPr>
        <w:t xml:space="preserve">driven PeT bond formation </w:t>
      </w:r>
      <w:r w:rsidR="007541F9" w:rsidRPr="00FC4329">
        <w:rPr>
          <w:rFonts w:ascii="Times New Roman" w:hAnsi="Times New Roman" w:cs="Times New Roman"/>
        </w:rPr>
        <w:t xml:space="preserve">between </w:t>
      </w:r>
      <w:r w:rsidR="00003C5E">
        <w:rPr>
          <w:rFonts w:ascii="Times New Roman" w:hAnsi="Times New Roman" w:cs="Times New Roman"/>
        </w:rPr>
        <w:t>W196</w:t>
      </w:r>
      <w:r w:rsidR="00003C5E" w:rsidRPr="00FC4329">
        <w:rPr>
          <w:rFonts w:ascii="Times New Roman" w:hAnsi="Times New Roman" w:cs="Times New Roman"/>
        </w:rPr>
        <w:t xml:space="preserve"> </w:t>
      </w:r>
      <w:r w:rsidR="007541F9" w:rsidRPr="00FC4329">
        <w:rPr>
          <w:rFonts w:ascii="Times New Roman" w:hAnsi="Times New Roman" w:cs="Times New Roman"/>
        </w:rPr>
        <w:t>and Ru-</w:t>
      </w:r>
      <w:r w:rsidR="008E10D1">
        <w:rPr>
          <w:rFonts w:ascii="Times New Roman" w:hAnsi="Times New Roman" w:cs="Times New Roman"/>
        </w:rPr>
        <w:t xml:space="preserve">TAP </w:t>
      </w:r>
      <w:r w:rsidR="007541F9" w:rsidRPr="00FC4329">
        <w:rPr>
          <w:rFonts w:ascii="Times New Roman" w:hAnsi="Times New Roman" w:cs="Times New Roman"/>
        </w:rPr>
        <w:t>complex of</w:t>
      </w:r>
      <w:r w:rsidR="007541F9" w:rsidRPr="00FC4329">
        <w:rPr>
          <w:rFonts w:ascii="Times New Roman" w:hAnsi="Times New Roman" w:cs="Times New Roman"/>
          <w:b/>
        </w:rPr>
        <w:t xml:space="preserve"> </w:t>
      </w:r>
      <w:r w:rsidR="007541F9" w:rsidRPr="00DA2C8F">
        <w:rPr>
          <w:rFonts w:ascii="Times New Roman" w:hAnsi="Times New Roman" w:cs="Times New Roman"/>
        </w:rPr>
        <w:t>Probe-1</w:t>
      </w:r>
      <w:r w:rsidR="002672F0" w:rsidRPr="00DA2C8F">
        <w:rPr>
          <w:rFonts w:ascii="Times New Roman" w:hAnsi="Times New Roman" w:cs="Times New Roman"/>
        </w:rPr>
        <w:t>.</w:t>
      </w:r>
      <w:r w:rsidR="00C319CD">
        <w:rPr>
          <w:rFonts w:ascii="Times New Roman" w:hAnsi="Times New Roman" w:cs="Times New Roman"/>
          <w:b/>
        </w:rPr>
        <w:t xml:space="preserve"> </w:t>
      </w:r>
      <w:r w:rsidR="00C319CD" w:rsidRPr="00591D77">
        <w:rPr>
          <w:rFonts w:ascii="Times New Roman" w:hAnsi="Times New Roman" w:cs="Times New Roman"/>
        </w:rPr>
        <w:t>Conversely,</w:t>
      </w:r>
      <w:r w:rsidR="002672F0" w:rsidRPr="00591D77">
        <w:rPr>
          <w:rFonts w:ascii="Times New Roman" w:hAnsi="Times New Roman" w:cs="Times New Roman"/>
        </w:rPr>
        <w:t xml:space="preserve"> </w:t>
      </w:r>
      <w:r w:rsidR="00C319CD" w:rsidRPr="00591D77">
        <w:rPr>
          <w:rFonts w:ascii="Times New Roman" w:hAnsi="Times New Roman" w:cs="Times New Roman"/>
        </w:rPr>
        <w:t>w</w:t>
      </w:r>
      <w:r w:rsidR="007541F9" w:rsidRPr="00FC4329">
        <w:rPr>
          <w:rFonts w:ascii="Times New Roman" w:hAnsi="Times New Roman" w:cs="Times New Roman"/>
        </w:rPr>
        <w:t xml:space="preserve">hen </w:t>
      </w:r>
      <w:r w:rsidR="007541F9" w:rsidRPr="00DA2C8F">
        <w:rPr>
          <w:rFonts w:ascii="Times New Roman" w:hAnsi="Times New Roman" w:cs="Times New Roman"/>
        </w:rPr>
        <w:t xml:space="preserve">Probe-2 </w:t>
      </w:r>
      <w:r w:rsidR="007541F9" w:rsidRPr="00FC4329">
        <w:rPr>
          <w:rFonts w:ascii="Times New Roman" w:hAnsi="Times New Roman" w:cs="Times New Roman"/>
        </w:rPr>
        <w:t>or free Ru-</w:t>
      </w:r>
      <w:r w:rsidR="008E10D1">
        <w:rPr>
          <w:rFonts w:ascii="Times New Roman" w:hAnsi="Times New Roman" w:cs="Times New Roman"/>
        </w:rPr>
        <w:t xml:space="preserve">TAP </w:t>
      </w:r>
      <w:r w:rsidR="007541F9" w:rsidRPr="00FC4329">
        <w:rPr>
          <w:rFonts w:ascii="Times New Roman" w:hAnsi="Times New Roman" w:cs="Times New Roman"/>
        </w:rPr>
        <w:t xml:space="preserve">complex was incubated with PKA in RNO assay, </w:t>
      </w:r>
      <w:r w:rsidR="00262F67">
        <w:rPr>
          <w:rFonts w:ascii="Times New Roman" w:hAnsi="Times New Roman" w:cs="Times New Roman"/>
        </w:rPr>
        <w:t xml:space="preserve">still </w:t>
      </w:r>
      <w:r w:rsidR="007541F9" w:rsidRPr="00FC4329">
        <w:rPr>
          <w:rFonts w:ascii="Times New Roman" w:hAnsi="Times New Roman" w:cs="Times New Roman"/>
        </w:rPr>
        <w:t xml:space="preserve">significant amount of </w:t>
      </w:r>
      <w:r w:rsidR="008E10D1" w:rsidRPr="00F962BC">
        <w:rPr>
          <w:rFonts w:ascii="Times New Roman" w:hAnsi="Times New Roman" w:cs="Times New Roman"/>
          <w:vertAlign w:val="superscript"/>
        </w:rPr>
        <w:t>1</w:t>
      </w:r>
      <w:r w:rsidR="008E10D1" w:rsidRPr="00F962BC">
        <w:rPr>
          <w:rFonts w:ascii="Times New Roman" w:hAnsi="Times New Roman" w:cs="Times New Roman"/>
        </w:rPr>
        <w:t>O</w:t>
      </w:r>
      <w:r w:rsidR="008E10D1" w:rsidRPr="00F962BC">
        <w:rPr>
          <w:rFonts w:ascii="Times New Roman" w:hAnsi="Times New Roman" w:cs="Times New Roman"/>
          <w:vertAlign w:val="subscript"/>
        </w:rPr>
        <w:t>2</w:t>
      </w:r>
      <w:r w:rsidR="007541F9" w:rsidRPr="00FC4329">
        <w:rPr>
          <w:rFonts w:ascii="Times New Roman" w:hAnsi="Times New Roman" w:cs="Times New Roman"/>
        </w:rPr>
        <w:t xml:space="preserve"> was produced due to the lack of effective PeT</w:t>
      </w:r>
      <w:r w:rsidR="00D208E7">
        <w:rPr>
          <w:rFonts w:ascii="Times New Roman" w:hAnsi="Times New Roman" w:cs="Times New Roman"/>
        </w:rPr>
        <w:t xml:space="preserve"> bond forming reaction</w:t>
      </w:r>
      <w:r w:rsidR="007541F9" w:rsidRPr="00FC4329">
        <w:rPr>
          <w:rFonts w:ascii="Times New Roman" w:hAnsi="Times New Roman" w:cs="Times New Roman"/>
        </w:rPr>
        <w:t xml:space="preserve">. </w:t>
      </w:r>
    </w:p>
    <w:p w14:paraId="692FBC9A" w14:textId="1187ACFE" w:rsidR="002E418B" w:rsidRDefault="002E418B" w:rsidP="004A0AB7">
      <w:pPr>
        <w:spacing w:beforeLines="50" w:before="180"/>
        <w:jc w:val="both"/>
        <w:rPr>
          <w:rFonts w:ascii="Times New Roman" w:hAnsi="Times New Roman" w:cs="Times New Roman"/>
          <w:bCs/>
        </w:rPr>
      </w:pPr>
    </w:p>
    <w:p w14:paraId="586B52D4" w14:textId="4FFE72E3" w:rsidR="002E418B" w:rsidRDefault="00034C72" w:rsidP="004A0AB7">
      <w:pPr>
        <w:spacing w:beforeLines="50" w:before="180"/>
        <w:rPr>
          <w:color w:val="000000" w:themeColor="text1"/>
        </w:rPr>
      </w:pPr>
      <w:r>
        <w:rPr>
          <w:noProof/>
          <w:color w:val="000000" w:themeColor="text1"/>
        </w:rPr>
        <w:drawing>
          <wp:inline distT="0" distB="0" distL="0" distR="0" wp14:anchorId="1730A87B" wp14:editId="5EF15528">
            <wp:extent cx="4957200" cy="195480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57200" cy="1954800"/>
                    </a:xfrm>
                    <a:prstGeom prst="rect">
                      <a:avLst/>
                    </a:prstGeom>
                    <a:noFill/>
                  </pic:spPr>
                </pic:pic>
              </a:graphicData>
            </a:graphic>
          </wp:inline>
        </w:drawing>
      </w:r>
    </w:p>
    <w:p w14:paraId="218AC5BD" w14:textId="2CADB27C" w:rsidR="00034C72" w:rsidRPr="00DA2C8F" w:rsidRDefault="001665C4" w:rsidP="00DA2C8F">
      <w:pPr>
        <w:spacing w:beforeLines="50" w:before="180"/>
        <w:jc w:val="both"/>
        <w:rPr>
          <w:color w:val="000000" w:themeColor="text1"/>
          <w:szCs w:val="24"/>
        </w:rPr>
      </w:pPr>
      <w:r>
        <w:rPr>
          <w:rFonts w:ascii="Arial" w:hAnsi="Arial" w:cs="Arial"/>
          <w:b/>
          <w:bCs/>
          <w:color w:val="000000" w:themeColor="text1"/>
        </w:rPr>
        <w:t xml:space="preserve">Supplementary </w:t>
      </w:r>
      <w:r w:rsidR="00034C72" w:rsidRPr="00BA7331">
        <w:rPr>
          <w:rFonts w:ascii="Arial" w:hAnsi="Arial" w:cs="Arial"/>
          <w:b/>
          <w:bCs/>
          <w:szCs w:val="24"/>
        </w:rPr>
        <w:t>Figure</w:t>
      </w:r>
      <w:r>
        <w:rPr>
          <w:rFonts w:ascii="Arial" w:hAnsi="Arial" w:cs="Arial"/>
          <w:b/>
          <w:bCs/>
          <w:szCs w:val="24"/>
        </w:rPr>
        <w:t>15</w:t>
      </w:r>
      <w:r w:rsidR="00034C72" w:rsidRPr="00BA7331">
        <w:rPr>
          <w:rFonts w:ascii="Arial" w:hAnsi="Arial" w:cs="Arial"/>
          <w:b/>
          <w:bCs/>
          <w:szCs w:val="24"/>
        </w:rPr>
        <w:t xml:space="preserve">. </w:t>
      </w:r>
      <w:r w:rsidR="00034C72" w:rsidRPr="00BA7331">
        <w:rPr>
          <w:rFonts w:ascii="Arial" w:hAnsi="Arial" w:cs="Arial"/>
          <w:bCs/>
          <w:szCs w:val="24"/>
        </w:rPr>
        <w:t>Effect of free Ru-TAP complex toward PKA kinase activity under different conditions.</w:t>
      </w:r>
      <w:r w:rsidR="00034C72">
        <w:rPr>
          <w:rFonts w:ascii="Arial" w:hAnsi="Arial" w:cs="Arial"/>
          <w:bCs/>
          <w:szCs w:val="24"/>
        </w:rPr>
        <w:t xml:space="preserve"> </w:t>
      </w:r>
      <w:r w:rsidR="00034C72" w:rsidRPr="00DA2C8F">
        <w:rPr>
          <w:rFonts w:ascii="Arial" w:hAnsi="Arial" w:cs="Arial"/>
          <w:b/>
          <w:bCs/>
          <w:szCs w:val="24"/>
        </w:rPr>
        <w:t>(a)</w:t>
      </w:r>
      <w:r w:rsidR="00034C72">
        <w:rPr>
          <w:rFonts w:ascii="Arial" w:hAnsi="Arial" w:cs="Arial"/>
          <w:bCs/>
          <w:szCs w:val="24"/>
        </w:rPr>
        <w:t xml:space="preserve"> </w:t>
      </w:r>
      <w:r w:rsidR="00034C72" w:rsidRPr="00DA2C8F">
        <w:rPr>
          <w:rFonts w:ascii="Arial" w:hAnsi="Arial" w:cs="Arial"/>
          <w:bCs/>
          <w:szCs w:val="24"/>
        </w:rPr>
        <w:t xml:space="preserve">Concentration titration of Ru-TAP complex against 5 μM rPKA and </w:t>
      </w:r>
      <w:r w:rsidR="00034C72" w:rsidRPr="00DA2C8F">
        <w:rPr>
          <w:rFonts w:ascii="Arial" w:hAnsi="Arial" w:cs="Arial"/>
          <w:szCs w:val="24"/>
        </w:rPr>
        <w:t>kept in the dark or exposed to 450 nm light for 10 min (caging), or further illuminated under 360 nm light for 2 min (uncaging).</w:t>
      </w:r>
      <w:r w:rsidR="00034C72">
        <w:rPr>
          <w:rFonts w:ascii="Arial" w:hAnsi="Arial" w:cs="Arial"/>
          <w:szCs w:val="24"/>
        </w:rPr>
        <w:t xml:space="preserve"> </w:t>
      </w:r>
      <w:r w:rsidR="00034C72" w:rsidRPr="00C67EDC">
        <w:rPr>
          <w:rFonts w:ascii="Arial" w:hAnsi="Arial" w:cs="Arial"/>
          <w:b/>
          <w:bCs/>
          <w:szCs w:val="24"/>
        </w:rPr>
        <w:t>(</w:t>
      </w:r>
      <w:r w:rsidR="00034C72">
        <w:rPr>
          <w:rFonts w:ascii="Arial" w:hAnsi="Arial" w:cs="Arial"/>
          <w:b/>
          <w:bCs/>
          <w:szCs w:val="24"/>
        </w:rPr>
        <w:t>b</w:t>
      </w:r>
      <w:r w:rsidR="00034C72" w:rsidRPr="00C67EDC">
        <w:rPr>
          <w:rFonts w:ascii="Arial" w:hAnsi="Arial" w:cs="Arial"/>
          <w:b/>
          <w:bCs/>
          <w:szCs w:val="24"/>
        </w:rPr>
        <w:t>)</w:t>
      </w:r>
      <w:r w:rsidR="00034C72" w:rsidRPr="00034C72">
        <w:rPr>
          <w:rFonts w:ascii="Arial" w:hAnsi="Arial" w:cs="Arial"/>
          <w:bCs/>
          <w:szCs w:val="24"/>
        </w:rPr>
        <w:t xml:space="preserve"> </w:t>
      </w:r>
      <w:r w:rsidR="00034C72" w:rsidRPr="00C67EDC">
        <w:rPr>
          <w:rFonts w:ascii="Arial" w:hAnsi="Arial" w:cs="Arial"/>
          <w:bCs/>
          <w:szCs w:val="24"/>
        </w:rPr>
        <w:t>Ru-TAP complex</w:t>
      </w:r>
      <w:r w:rsidR="00034C72" w:rsidRPr="00DA2C8F">
        <w:rPr>
          <w:rFonts w:ascii="Arial" w:hAnsi="Arial" w:cs="Arial"/>
          <w:bCs/>
          <w:szCs w:val="24"/>
        </w:rPr>
        <w:t xml:space="preserve"> illuminated with 450 nm light at different time intervals (closed circle) and further exposed to 360 nm light for 2 min (open circle). The activity difference (delta activity) between caged and uncaged PKA at different 450 nm illumination times were calculated and plotted as function of the illumination time (red line).</w:t>
      </w:r>
    </w:p>
    <w:p w14:paraId="60EC30E3" w14:textId="64231FE4" w:rsidR="002E418B" w:rsidRDefault="002E418B" w:rsidP="004A0AB7">
      <w:pPr>
        <w:spacing w:beforeLines="50" w:before="180"/>
        <w:rPr>
          <w:color w:val="000000" w:themeColor="text1"/>
        </w:rPr>
      </w:pPr>
      <w:r>
        <w:rPr>
          <w:rFonts w:ascii="Times New Roman" w:hAnsi="Times New Roman" w:cs="Times New Roman"/>
          <w:b/>
          <w:bCs/>
          <w:noProof/>
        </w:rPr>
        <w:drawing>
          <wp:inline distT="0" distB="0" distL="0" distR="0" wp14:anchorId="1D4435C1" wp14:editId="684E9250">
            <wp:extent cx="5274310" cy="19469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1946970"/>
                    </a:xfrm>
                    <a:prstGeom prst="rect">
                      <a:avLst/>
                    </a:prstGeom>
                    <a:noFill/>
                  </pic:spPr>
                </pic:pic>
              </a:graphicData>
            </a:graphic>
          </wp:inline>
        </w:drawing>
      </w:r>
    </w:p>
    <w:p w14:paraId="5E03B112" w14:textId="3412595D" w:rsidR="007033A9" w:rsidRDefault="001665C4" w:rsidP="004A0AB7">
      <w:pPr>
        <w:spacing w:beforeLines="50" w:before="180"/>
        <w:jc w:val="both"/>
        <w:rPr>
          <w:rFonts w:ascii="Arial" w:hAnsi="Arial" w:cs="Arial"/>
        </w:rPr>
      </w:pPr>
      <w:r>
        <w:rPr>
          <w:rFonts w:ascii="Arial" w:hAnsi="Arial" w:cs="Arial"/>
          <w:b/>
          <w:bCs/>
          <w:color w:val="000000" w:themeColor="text1"/>
        </w:rPr>
        <w:t xml:space="preserve">Supplementary </w:t>
      </w:r>
      <w:r w:rsidR="002E418B" w:rsidRPr="00963783">
        <w:rPr>
          <w:rFonts w:ascii="Arial" w:hAnsi="Arial" w:cs="Arial"/>
          <w:b/>
          <w:bCs/>
        </w:rPr>
        <w:t xml:space="preserve">Figure </w:t>
      </w:r>
      <w:r>
        <w:rPr>
          <w:rFonts w:ascii="Arial" w:hAnsi="Arial" w:cs="Arial"/>
          <w:b/>
          <w:bCs/>
        </w:rPr>
        <w:t>16</w:t>
      </w:r>
      <w:r w:rsidR="002E418B" w:rsidRPr="00963783">
        <w:rPr>
          <w:rFonts w:ascii="Arial" w:hAnsi="Arial" w:cs="Arial"/>
          <w:b/>
          <w:bCs/>
        </w:rPr>
        <w:t xml:space="preserve">. </w:t>
      </w:r>
      <w:r w:rsidR="00262F67" w:rsidRPr="00963783">
        <w:rPr>
          <w:rFonts w:ascii="Arial" w:hAnsi="Arial" w:cs="Arial"/>
          <w:vertAlign w:val="superscript"/>
        </w:rPr>
        <w:t>1</w:t>
      </w:r>
      <w:r w:rsidR="00262F67" w:rsidRPr="00963783">
        <w:rPr>
          <w:rFonts w:ascii="Arial" w:hAnsi="Arial" w:cs="Arial"/>
        </w:rPr>
        <w:t>O</w:t>
      </w:r>
      <w:r w:rsidR="00262F67" w:rsidRPr="00963783">
        <w:rPr>
          <w:rFonts w:ascii="Arial" w:hAnsi="Arial" w:cs="Arial"/>
          <w:vertAlign w:val="subscript"/>
        </w:rPr>
        <w:t>2</w:t>
      </w:r>
      <w:r w:rsidR="00ED10B2" w:rsidRPr="00963783">
        <w:rPr>
          <w:rFonts w:ascii="Arial" w:hAnsi="Arial" w:cs="Arial"/>
          <w:bCs/>
        </w:rPr>
        <w:t xml:space="preserve"> production </w:t>
      </w:r>
      <w:r w:rsidR="008E5334">
        <w:rPr>
          <w:rFonts w:ascii="Arial" w:hAnsi="Arial" w:cs="Arial"/>
          <w:bCs/>
        </w:rPr>
        <w:t>with</w:t>
      </w:r>
      <w:r w:rsidR="008E5334" w:rsidRPr="00963783">
        <w:rPr>
          <w:rFonts w:ascii="Arial" w:hAnsi="Arial" w:cs="Arial"/>
          <w:bCs/>
        </w:rPr>
        <w:t xml:space="preserve"> </w:t>
      </w:r>
      <w:r w:rsidR="000017FC" w:rsidRPr="00963783">
        <w:rPr>
          <w:rFonts w:ascii="Arial" w:hAnsi="Arial" w:cs="Arial"/>
          <w:bCs/>
        </w:rPr>
        <w:t xml:space="preserve">1.5 μM </w:t>
      </w:r>
      <w:r w:rsidR="00262F67" w:rsidRPr="00963783">
        <w:rPr>
          <w:rFonts w:ascii="Arial" w:hAnsi="Arial" w:cs="Arial"/>
          <w:bCs/>
        </w:rPr>
        <w:t>of Probe-1</w:t>
      </w:r>
      <w:r w:rsidR="00BB75CE">
        <w:rPr>
          <w:rFonts w:ascii="Arial" w:hAnsi="Arial" w:cs="Arial"/>
          <w:bCs/>
        </w:rPr>
        <w:t>,</w:t>
      </w:r>
      <w:r w:rsidR="00262F67" w:rsidRPr="00963783">
        <w:rPr>
          <w:rFonts w:ascii="Arial" w:hAnsi="Arial" w:cs="Arial"/>
          <w:bCs/>
        </w:rPr>
        <w:t xml:space="preserve"> </w:t>
      </w:r>
      <w:r w:rsidR="00BB75CE" w:rsidRPr="007D7C3F">
        <w:rPr>
          <w:rFonts w:ascii="Arial" w:hAnsi="Arial" w:cs="Arial"/>
          <w:bCs/>
        </w:rPr>
        <w:t>Probe</w:t>
      </w:r>
      <w:r w:rsidR="00262F67" w:rsidRPr="00963783">
        <w:rPr>
          <w:rFonts w:ascii="Arial" w:hAnsi="Arial" w:cs="Arial"/>
          <w:bCs/>
        </w:rPr>
        <w:t>-2</w:t>
      </w:r>
      <w:r w:rsidR="00BB75CE">
        <w:rPr>
          <w:rFonts w:ascii="Arial" w:hAnsi="Arial" w:cs="Arial"/>
          <w:bCs/>
        </w:rPr>
        <w:t xml:space="preserve">, </w:t>
      </w:r>
      <w:r w:rsidR="00BB75CE" w:rsidRPr="00B457FD">
        <w:rPr>
          <w:rFonts w:ascii="Arial" w:hAnsi="Arial" w:cs="Arial"/>
          <w:bCs/>
        </w:rPr>
        <w:t xml:space="preserve">and </w:t>
      </w:r>
      <w:r w:rsidR="00BB75CE" w:rsidRPr="00D27890">
        <w:rPr>
          <w:rFonts w:ascii="Arial" w:hAnsi="Arial" w:cs="Arial"/>
          <w:bCs/>
        </w:rPr>
        <w:t xml:space="preserve">free Ru-TAP complex </w:t>
      </w:r>
      <w:r w:rsidR="00262F67" w:rsidRPr="00963783">
        <w:rPr>
          <w:rFonts w:ascii="Arial" w:hAnsi="Arial" w:cs="Arial"/>
          <w:bCs/>
        </w:rPr>
        <w:t>assayed by</w:t>
      </w:r>
      <w:r w:rsidR="00ED10B2" w:rsidRPr="00963783">
        <w:rPr>
          <w:rFonts w:ascii="Arial" w:hAnsi="Arial" w:cs="Arial"/>
          <w:bCs/>
        </w:rPr>
        <w:t xml:space="preserve"> the p-nitrosodimethylaniline </w:t>
      </w:r>
      <w:r w:rsidR="00A44650" w:rsidRPr="00963783">
        <w:rPr>
          <w:rFonts w:ascii="Arial" w:hAnsi="Arial" w:cs="Arial"/>
          <w:bCs/>
        </w:rPr>
        <w:t xml:space="preserve">(RNO) </w:t>
      </w:r>
      <w:r w:rsidR="00ED10B2" w:rsidRPr="00963783">
        <w:rPr>
          <w:rFonts w:ascii="Arial" w:hAnsi="Arial" w:cs="Arial"/>
          <w:bCs/>
        </w:rPr>
        <w:t>bleaching</w:t>
      </w:r>
      <w:r w:rsidR="00D007C1" w:rsidRPr="00963783">
        <w:rPr>
          <w:rFonts w:ascii="Arial" w:hAnsi="Arial" w:cs="Arial"/>
          <w:bCs/>
        </w:rPr>
        <w:t xml:space="preserve"> experiment</w:t>
      </w:r>
      <w:r w:rsidR="00ED10B2" w:rsidRPr="00963783">
        <w:rPr>
          <w:rFonts w:ascii="Arial" w:hAnsi="Arial" w:cs="Arial"/>
          <w:bCs/>
        </w:rPr>
        <w:t>.</w:t>
      </w:r>
      <w:r w:rsidR="00ED10B2" w:rsidRPr="00963783">
        <w:rPr>
          <w:rFonts w:ascii="Arial" w:hAnsi="Arial" w:cs="Arial"/>
          <w:b/>
          <w:bCs/>
        </w:rPr>
        <w:t xml:space="preserve"> </w:t>
      </w:r>
      <w:r w:rsidR="006C3134" w:rsidRPr="00963783">
        <w:rPr>
          <w:rFonts w:ascii="Arial" w:hAnsi="Arial" w:cs="Arial"/>
          <w:bCs/>
        </w:rPr>
        <w:t xml:space="preserve">The solution mixtures were exposed to blue light for different </w:t>
      </w:r>
      <w:r w:rsidR="003767A2">
        <w:rPr>
          <w:rFonts w:ascii="Arial" w:hAnsi="Arial" w:cs="Arial"/>
          <w:bCs/>
        </w:rPr>
        <w:t xml:space="preserve">periods </w:t>
      </w:r>
      <w:r w:rsidR="00BB75CE">
        <w:rPr>
          <w:rFonts w:ascii="Arial" w:hAnsi="Arial" w:cs="Arial"/>
          <w:bCs/>
        </w:rPr>
        <w:t>of time</w:t>
      </w:r>
      <w:r w:rsidR="00BB75CE" w:rsidRPr="00963783">
        <w:rPr>
          <w:rFonts w:ascii="Arial" w:hAnsi="Arial" w:cs="Arial"/>
          <w:b/>
          <w:bCs/>
        </w:rPr>
        <w:t xml:space="preserve"> </w:t>
      </w:r>
      <w:r w:rsidR="007033A9" w:rsidRPr="00963783">
        <w:rPr>
          <w:rFonts w:ascii="Arial" w:hAnsi="Arial" w:cs="Arial"/>
          <w:b/>
          <w:bCs/>
        </w:rPr>
        <w:t>(a)</w:t>
      </w:r>
      <w:r w:rsidR="007033A9" w:rsidRPr="00963783">
        <w:rPr>
          <w:rFonts w:ascii="Arial" w:hAnsi="Arial" w:cs="Arial"/>
          <w:bCs/>
        </w:rPr>
        <w:t xml:space="preserve"> </w:t>
      </w:r>
      <w:r w:rsidR="00D007C1" w:rsidRPr="00963783">
        <w:rPr>
          <w:rFonts w:ascii="Arial" w:hAnsi="Arial" w:cs="Arial"/>
          <w:bCs/>
        </w:rPr>
        <w:t xml:space="preserve">in </w:t>
      </w:r>
      <w:r w:rsidR="007033A9" w:rsidRPr="00963783">
        <w:rPr>
          <w:rFonts w:ascii="Arial" w:hAnsi="Arial" w:cs="Arial"/>
          <w:bCs/>
        </w:rPr>
        <w:t>the absence of PKA,</w:t>
      </w:r>
      <w:r w:rsidR="006C3134" w:rsidRPr="00963783">
        <w:rPr>
          <w:rFonts w:ascii="Arial" w:hAnsi="Arial" w:cs="Arial"/>
          <w:bCs/>
        </w:rPr>
        <w:t xml:space="preserve"> or</w:t>
      </w:r>
      <w:r w:rsidR="007033A9" w:rsidRPr="00963783">
        <w:rPr>
          <w:rFonts w:ascii="Arial" w:hAnsi="Arial" w:cs="Arial"/>
          <w:bCs/>
        </w:rPr>
        <w:t xml:space="preserve"> </w:t>
      </w:r>
      <w:r w:rsidR="007033A9" w:rsidRPr="00963783">
        <w:rPr>
          <w:rFonts w:ascii="Arial" w:hAnsi="Arial" w:cs="Arial"/>
          <w:b/>
          <w:bCs/>
        </w:rPr>
        <w:t>(b)</w:t>
      </w:r>
      <w:r w:rsidR="007033A9" w:rsidRPr="00963783">
        <w:rPr>
          <w:rFonts w:ascii="Arial" w:hAnsi="Arial" w:cs="Arial"/>
          <w:bCs/>
        </w:rPr>
        <w:t xml:space="preserve"> </w:t>
      </w:r>
      <w:r w:rsidR="00BB75CE">
        <w:rPr>
          <w:rFonts w:ascii="Arial" w:hAnsi="Arial" w:cs="Arial"/>
          <w:bCs/>
        </w:rPr>
        <w:t>under</w:t>
      </w:r>
      <w:r w:rsidR="00BB75CE" w:rsidRPr="00963783">
        <w:rPr>
          <w:rFonts w:ascii="Arial" w:hAnsi="Arial" w:cs="Arial"/>
          <w:bCs/>
        </w:rPr>
        <w:t xml:space="preserve"> </w:t>
      </w:r>
      <w:r w:rsidR="007033A9" w:rsidRPr="00963783">
        <w:rPr>
          <w:rFonts w:ascii="Arial" w:hAnsi="Arial" w:cs="Arial"/>
          <w:bCs/>
        </w:rPr>
        <w:t xml:space="preserve">the presence of </w:t>
      </w:r>
      <w:r w:rsidR="00E21A7E" w:rsidRPr="00963783">
        <w:rPr>
          <w:rFonts w:ascii="Arial" w:hAnsi="Arial" w:cs="Arial"/>
          <w:bCs/>
        </w:rPr>
        <w:t xml:space="preserve">3 μM </w:t>
      </w:r>
      <w:r w:rsidR="007033A9" w:rsidRPr="00963783">
        <w:rPr>
          <w:rFonts w:ascii="Arial" w:hAnsi="Arial" w:cs="Arial"/>
          <w:bCs/>
        </w:rPr>
        <w:t xml:space="preserve">PKA. </w:t>
      </w:r>
      <w:r w:rsidR="00D007C1" w:rsidRPr="00963783">
        <w:rPr>
          <w:rFonts w:ascii="Arial" w:hAnsi="Arial" w:cs="Arial"/>
          <w:bCs/>
        </w:rPr>
        <w:t xml:space="preserve">The bleaching </w:t>
      </w:r>
      <w:r w:rsidR="00262F67" w:rsidRPr="00963783">
        <w:rPr>
          <w:rFonts w:ascii="Arial" w:hAnsi="Arial" w:cs="Arial"/>
          <w:bCs/>
        </w:rPr>
        <w:t>percentage</w:t>
      </w:r>
      <w:r w:rsidR="00D007C1" w:rsidRPr="00963783">
        <w:rPr>
          <w:rFonts w:ascii="Arial" w:hAnsi="Arial" w:cs="Arial"/>
          <w:bCs/>
        </w:rPr>
        <w:t>s</w:t>
      </w:r>
      <w:r w:rsidR="00262F67" w:rsidRPr="00963783">
        <w:rPr>
          <w:rFonts w:ascii="Arial" w:hAnsi="Arial" w:cs="Arial"/>
          <w:bCs/>
        </w:rPr>
        <w:t xml:space="preserve"> </w:t>
      </w:r>
      <w:r w:rsidR="006C3134" w:rsidRPr="00963783">
        <w:rPr>
          <w:rFonts w:ascii="Arial" w:hAnsi="Arial" w:cs="Arial"/>
          <w:bCs/>
        </w:rPr>
        <w:t xml:space="preserve">were </w:t>
      </w:r>
      <w:r w:rsidR="00C96586" w:rsidRPr="00963783">
        <w:rPr>
          <w:rFonts w:ascii="Arial" w:hAnsi="Arial" w:cs="Arial"/>
          <w:bCs/>
        </w:rPr>
        <w:t xml:space="preserve">calculated </w:t>
      </w:r>
      <w:r w:rsidR="006C3134" w:rsidRPr="00963783">
        <w:rPr>
          <w:rFonts w:ascii="Arial" w:hAnsi="Arial" w:cs="Arial"/>
          <w:bCs/>
        </w:rPr>
        <w:t>by</w:t>
      </w:r>
      <w:r w:rsidR="006C3134" w:rsidRPr="00963783">
        <w:rPr>
          <w:rFonts w:ascii="Arial" w:hAnsi="Arial" w:cs="Arial"/>
        </w:rPr>
        <w:t xml:space="preserve"> measuring the RNO maximum absorbance </w:t>
      </w:r>
      <w:r w:rsidR="00C96586" w:rsidRPr="00963783">
        <w:rPr>
          <w:rFonts w:ascii="Arial" w:hAnsi="Arial" w:cs="Arial"/>
        </w:rPr>
        <w:t xml:space="preserve">change </w:t>
      </w:r>
      <w:r w:rsidR="006C3134" w:rsidRPr="00963783">
        <w:rPr>
          <w:rFonts w:ascii="Arial" w:hAnsi="Arial" w:cs="Arial"/>
        </w:rPr>
        <w:t>at 440 nm.</w:t>
      </w:r>
    </w:p>
    <w:p w14:paraId="69B2500E" w14:textId="77777777" w:rsidR="001E5E3F" w:rsidRPr="00963783" w:rsidRDefault="001E5E3F" w:rsidP="004A0AB7">
      <w:pPr>
        <w:spacing w:beforeLines="50" w:before="180"/>
        <w:jc w:val="both"/>
        <w:rPr>
          <w:rFonts w:ascii="Arial" w:hAnsi="Arial" w:cs="Arial"/>
        </w:rPr>
      </w:pPr>
    </w:p>
    <w:p w14:paraId="3B27B787" w14:textId="59A2A17E" w:rsidR="00B00252" w:rsidRDefault="006D4F76" w:rsidP="00DA2C8F">
      <w:pPr>
        <w:jc w:val="center"/>
      </w:pPr>
      <w:r>
        <w:rPr>
          <w:noProof/>
        </w:rPr>
        <w:drawing>
          <wp:inline distT="0" distB="0" distL="0" distR="0" wp14:anchorId="450C2968" wp14:editId="20603ECC">
            <wp:extent cx="5797550" cy="58832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7550" cy="5883275"/>
                    </a:xfrm>
                    <a:prstGeom prst="rect">
                      <a:avLst/>
                    </a:prstGeom>
                    <a:noFill/>
                  </pic:spPr>
                </pic:pic>
              </a:graphicData>
            </a:graphic>
          </wp:inline>
        </w:drawing>
      </w:r>
    </w:p>
    <w:p w14:paraId="455D82D2" w14:textId="01B7BF6A" w:rsidR="00471EA3" w:rsidRPr="00963783" w:rsidRDefault="001665C4" w:rsidP="00963783">
      <w:pPr>
        <w:jc w:val="both"/>
        <w:rPr>
          <w:rFonts w:ascii="Arial" w:hAnsi="Arial" w:cs="Arial"/>
          <w:bCs/>
        </w:rPr>
      </w:pPr>
      <w:r>
        <w:rPr>
          <w:rFonts w:ascii="Arial" w:hAnsi="Arial" w:cs="Arial"/>
          <w:b/>
          <w:bCs/>
          <w:color w:val="000000" w:themeColor="text1"/>
        </w:rPr>
        <w:t xml:space="preserve">Supplementary </w:t>
      </w:r>
      <w:r w:rsidR="00471EA3" w:rsidRPr="00963783">
        <w:rPr>
          <w:rFonts w:ascii="Arial" w:hAnsi="Arial" w:cs="Arial"/>
          <w:b/>
          <w:bCs/>
        </w:rPr>
        <w:t xml:space="preserve">Figure </w:t>
      </w:r>
      <w:r>
        <w:rPr>
          <w:rFonts w:ascii="Arial" w:hAnsi="Arial" w:cs="Arial"/>
          <w:b/>
          <w:bCs/>
        </w:rPr>
        <w:t>17</w:t>
      </w:r>
      <w:r w:rsidR="00471EA3" w:rsidRPr="00963783">
        <w:rPr>
          <w:rFonts w:ascii="Arial" w:hAnsi="Arial" w:cs="Arial"/>
          <w:b/>
          <w:bCs/>
        </w:rPr>
        <w:t xml:space="preserve">. </w:t>
      </w:r>
      <w:r w:rsidR="00471EA3" w:rsidRPr="00963783">
        <w:rPr>
          <w:rFonts w:ascii="Arial" w:hAnsi="Arial" w:cs="Arial"/>
          <w:bCs/>
        </w:rPr>
        <w:t>Effects of cAMP on VASP phosphorylation.</w:t>
      </w:r>
    </w:p>
    <w:p w14:paraId="58E3F26B" w14:textId="364DDDF6" w:rsidR="003315B9" w:rsidRDefault="00471EA3" w:rsidP="00963783">
      <w:pPr>
        <w:jc w:val="both"/>
        <w:rPr>
          <w:rFonts w:ascii="Arial" w:hAnsi="Arial" w:cs="Arial"/>
          <w:bCs/>
        </w:rPr>
      </w:pPr>
      <w:r w:rsidRPr="00963783">
        <w:rPr>
          <w:rFonts w:ascii="Arial" w:hAnsi="Arial" w:cs="Arial"/>
          <w:bCs/>
        </w:rPr>
        <w:t xml:space="preserve">REF52 cells were cultured in complete medium with different </w:t>
      </w:r>
      <w:r w:rsidR="003767A2">
        <w:rPr>
          <w:rFonts w:ascii="Arial" w:hAnsi="Arial" w:cs="Arial"/>
          <w:bCs/>
        </w:rPr>
        <w:t>treatments</w:t>
      </w:r>
      <w:r w:rsidRPr="00963783">
        <w:rPr>
          <w:rFonts w:ascii="Arial" w:hAnsi="Arial" w:cs="Arial"/>
          <w:bCs/>
        </w:rPr>
        <w:t xml:space="preserve">. </w:t>
      </w:r>
      <w:r w:rsidRPr="00963783">
        <w:rPr>
          <w:rFonts w:ascii="Arial" w:hAnsi="Arial" w:cs="Arial"/>
          <w:b/>
          <w:bCs/>
        </w:rPr>
        <w:t>(a)</w:t>
      </w:r>
      <w:r w:rsidRPr="00963783">
        <w:rPr>
          <w:rFonts w:ascii="Arial" w:hAnsi="Arial" w:cs="Arial"/>
          <w:bCs/>
        </w:rPr>
        <w:t xml:space="preserve"> Control cells without treatment. </w:t>
      </w:r>
      <w:r w:rsidRPr="00963783">
        <w:rPr>
          <w:rFonts w:ascii="Arial" w:hAnsi="Arial" w:cs="Arial"/>
          <w:b/>
          <w:bCs/>
        </w:rPr>
        <w:t xml:space="preserve">(b) </w:t>
      </w:r>
      <w:r w:rsidRPr="00963783">
        <w:rPr>
          <w:rFonts w:ascii="Arial" w:hAnsi="Arial" w:cs="Arial"/>
          <w:bCs/>
        </w:rPr>
        <w:t xml:space="preserve">Treated with 250 μM CPT-cAMP for 10 min. </w:t>
      </w:r>
      <w:r w:rsidRPr="00963783">
        <w:rPr>
          <w:rFonts w:ascii="Arial" w:hAnsi="Arial" w:cs="Arial"/>
          <w:b/>
          <w:bCs/>
        </w:rPr>
        <w:t>(c)</w:t>
      </w:r>
      <w:r w:rsidRPr="00963783">
        <w:rPr>
          <w:rFonts w:ascii="Arial" w:hAnsi="Arial" w:cs="Arial"/>
          <w:bCs/>
        </w:rPr>
        <w:t xml:space="preserve"> After 10 min CPT</w:t>
      </w:r>
      <w:r w:rsidR="00CE47F5">
        <w:rPr>
          <w:rFonts w:ascii="Arial" w:hAnsi="Arial" w:cs="Arial"/>
          <w:bCs/>
        </w:rPr>
        <w:t>-</w:t>
      </w:r>
      <w:r w:rsidRPr="00963783">
        <w:rPr>
          <w:rFonts w:ascii="Arial" w:hAnsi="Arial" w:cs="Arial"/>
          <w:bCs/>
        </w:rPr>
        <w:t xml:space="preserve">cAMP treatment, wash-off, and further incubated in fresh medium for 10 min. The cells were then incubated for 1 </w:t>
      </w:r>
      <w:r w:rsidR="003767A2">
        <w:rPr>
          <w:rFonts w:ascii="Arial" w:hAnsi="Arial" w:cs="Arial"/>
          <w:bCs/>
        </w:rPr>
        <w:t>h</w:t>
      </w:r>
      <w:r w:rsidR="003767A2" w:rsidRPr="00963783">
        <w:rPr>
          <w:rFonts w:ascii="Arial" w:hAnsi="Arial" w:cs="Arial"/>
          <w:bCs/>
        </w:rPr>
        <w:t xml:space="preserve"> </w:t>
      </w:r>
      <w:r w:rsidRPr="00963783">
        <w:rPr>
          <w:rFonts w:ascii="Arial" w:hAnsi="Arial" w:cs="Arial"/>
          <w:bCs/>
        </w:rPr>
        <w:t>and fixed with 4% paraformaldehyde</w:t>
      </w:r>
      <w:r w:rsidR="001E5E3F">
        <w:rPr>
          <w:rFonts w:ascii="Arial" w:hAnsi="Arial" w:cs="Arial"/>
          <w:bCs/>
        </w:rPr>
        <w:t xml:space="preserve"> followed by</w:t>
      </w:r>
      <w:r w:rsidR="001E5E3F" w:rsidRPr="00963783">
        <w:rPr>
          <w:rFonts w:ascii="Arial" w:hAnsi="Arial" w:cs="Arial"/>
          <w:bCs/>
        </w:rPr>
        <w:t xml:space="preserve"> </w:t>
      </w:r>
      <w:r w:rsidR="001E5E3F">
        <w:rPr>
          <w:rFonts w:ascii="Arial" w:hAnsi="Arial" w:cs="Arial"/>
          <w:bCs/>
        </w:rPr>
        <w:t>anti-</w:t>
      </w:r>
      <w:r w:rsidRPr="00963783">
        <w:rPr>
          <w:rFonts w:ascii="Arial" w:hAnsi="Arial" w:cs="Arial"/>
          <w:bCs/>
        </w:rPr>
        <w:t>pVASP</w:t>
      </w:r>
      <w:r w:rsidR="001E5E3F">
        <w:rPr>
          <w:rFonts w:ascii="Arial" w:hAnsi="Arial" w:cs="Arial"/>
          <w:bCs/>
        </w:rPr>
        <w:t xml:space="preserve"> immunostaining and DAPI staining</w:t>
      </w:r>
      <w:r w:rsidR="003A5BE5" w:rsidRPr="00963783">
        <w:rPr>
          <w:rFonts w:ascii="Arial" w:hAnsi="Arial" w:cs="Arial"/>
          <w:bCs/>
        </w:rPr>
        <w:t xml:space="preserve">. </w:t>
      </w:r>
      <w:r w:rsidR="003A5BE5" w:rsidRPr="00963783">
        <w:rPr>
          <w:rFonts w:ascii="Arial" w:hAnsi="Arial" w:cs="Arial"/>
          <w:b/>
          <w:bCs/>
        </w:rPr>
        <w:t>(d)</w:t>
      </w:r>
      <w:r w:rsidR="003A5BE5" w:rsidRPr="00963783">
        <w:rPr>
          <w:rFonts w:ascii="Arial" w:hAnsi="Arial" w:cs="Arial"/>
          <w:bCs/>
        </w:rPr>
        <w:t xml:space="preserve"> Quantification of mean pVASP intensity of the three groups.</w:t>
      </w:r>
    </w:p>
    <w:p w14:paraId="1AD7B90F" w14:textId="7D37C4F4" w:rsidR="00E56E65" w:rsidRDefault="00E56E65" w:rsidP="00963783">
      <w:pPr>
        <w:jc w:val="both"/>
        <w:rPr>
          <w:rFonts w:ascii="Arial" w:hAnsi="Arial" w:cs="Arial"/>
          <w:bCs/>
        </w:rPr>
      </w:pPr>
    </w:p>
    <w:p w14:paraId="5F8BB3AF" w14:textId="7742E503" w:rsidR="00E56E65" w:rsidRDefault="00E56E65" w:rsidP="00963783">
      <w:pPr>
        <w:jc w:val="both"/>
        <w:rPr>
          <w:rFonts w:ascii="Arial" w:hAnsi="Arial" w:cs="Arial"/>
          <w:bCs/>
        </w:rPr>
      </w:pPr>
      <w:r>
        <w:rPr>
          <w:rFonts w:ascii="Times New Roman" w:hAnsi="Times New Roman" w:cs="Times New Roman"/>
          <w:b/>
          <w:noProof/>
        </w:rPr>
        <w:drawing>
          <wp:inline distT="0" distB="0" distL="0" distR="0" wp14:anchorId="1A77F7AE" wp14:editId="076592B3">
            <wp:extent cx="3999600" cy="2505600"/>
            <wp:effectExtent l="0" t="0" r="127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9600" cy="2505600"/>
                    </a:xfrm>
                    <a:prstGeom prst="rect">
                      <a:avLst/>
                    </a:prstGeom>
                    <a:noFill/>
                  </pic:spPr>
                </pic:pic>
              </a:graphicData>
            </a:graphic>
          </wp:inline>
        </w:drawing>
      </w:r>
    </w:p>
    <w:p w14:paraId="5C589767" w14:textId="5005A261" w:rsidR="00E56E65" w:rsidRDefault="00E56E65" w:rsidP="00963783">
      <w:pPr>
        <w:jc w:val="both"/>
        <w:rPr>
          <w:rFonts w:ascii="Arial" w:hAnsi="Arial" w:cs="Arial"/>
          <w:bCs/>
        </w:rPr>
      </w:pPr>
      <w:r>
        <w:rPr>
          <w:rFonts w:ascii="Times New Roman" w:hAnsi="Times New Roman" w:cs="Times New Roman"/>
          <w:b/>
          <w:noProof/>
        </w:rPr>
        <w:drawing>
          <wp:inline distT="0" distB="0" distL="0" distR="0" wp14:anchorId="656DA957" wp14:editId="3B06690A">
            <wp:extent cx="3981600" cy="2559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1600" cy="2559600"/>
                    </a:xfrm>
                    <a:prstGeom prst="rect">
                      <a:avLst/>
                    </a:prstGeom>
                    <a:noFill/>
                  </pic:spPr>
                </pic:pic>
              </a:graphicData>
            </a:graphic>
          </wp:inline>
        </w:drawing>
      </w:r>
      <w:r>
        <w:rPr>
          <w:rFonts w:ascii="Times New Roman" w:hAnsi="Times New Roman" w:cs="Times New Roman"/>
          <w:b/>
          <w:noProof/>
        </w:rPr>
        <w:drawing>
          <wp:inline distT="0" distB="0" distL="0" distR="0" wp14:anchorId="7D0368BE" wp14:editId="06D629ED">
            <wp:extent cx="3988800" cy="256680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88800" cy="2566800"/>
                    </a:xfrm>
                    <a:prstGeom prst="rect">
                      <a:avLst/>
                    </a:prstGeom>
                    <a:noFill/>
                  </pic:spPr>
                </pic:pic>
              </a:graphicData>
            </a:graphic>
          </wp:inline>
        </w:drawing>
      </w:r>
    </w:p>
    <w:p w14:paraId="03333EE1" w14:textId="35871ACE" w:rsidR="00E56E65" w:rsidRPr="00E56E65" w:rsidRDefault="00E56E65" w:rsidP="00963783">
      <w:pPr>
        <w:jc w:val="both"/>
        <w:rPr>
          <w:rFonts w:ascii="Arial" w:hAnsi="Arial" w:cs="Arial"/>
          <w:bCs/>
          <w:color w:val="000000" w:themeColor="text1"/>
        </w:rPr>
      </w:pPr>
      <w:r>
        <w:rPr>
          <w:rFonts w:ascii="Arial" w:hAnsi="Arial" w:cs="Arial"/>
          <w:b/>
          <w:bCs/>
          <w:color w:val="000000" w:themeColor="text1"/>
        </w:rPr>
        <w:t xml:space="preserve">Supplementary </w:t>
      </w:r>
      <w:r w:rsidRPr="00963783">
        <w:rPr>
          <w:rFonts w:ascii="Arial" w:hAnsi="Arial" w:cs="Arial"/>
          <w:b/>
          <w:bCs/>
        </w:rPr>
        <w:t xml:space="preserve">Figure </w:t>
      </w:r>
      <w:r>
        <w:rPr>
          <w:rFonts w:ascii="Arial" w:hAnsi="Arial" w:cs="Arial"/>
          <w:b/>
          <w:bCs/>
        </w:rPr>
        <w:t>18</w:t>
      </w:r>
      <w:r w:rsidRPr="00963783">
        <w:rPr>
          <w:rFonts w:ascii="Arial" w:hAnsi="Arial" w:cs="Arial"/>
          <w:b/>
          <w:bCs/>
        </w:rPr>
        <w:t>.</w:t>
      </w:r>
      <w:r>
        <w:rPr>
          <w:rFonts w:ascii="Arial" w:hAnsi="Arial" w:cs="Arial"/>
          <w:b/>
          <w:bCs/>
        </w:rPr>
        <w:t xml:space="preserve"> </w:t>
      </w:r>
      <w:r w:rsidRPr="00E56E65">
        <w:rPr>
          <w:rFonts w:ascii="Arial" w:hAnsi="Arial" w:cs="Arial" w:hint="eastAsia"/>
          <w:bCs/>
          <w:color w:val="000000" w:themeColor="text1"/>
        </w:rPr>
        <w:t xml:space="preserve">Quantification of pVASP intensity </w:t>
      </w:r>
      <w:r w:rsidRPr="00E56E65">
        <w:rPr>
          <w:rFonts w:ascii="Arial" w:hAnsi="Arial" w:cs="Arial"/>
          <w:bCs/>
          <w:color w:val="000000" w:themeColor="text1"/>
        </w:rPr>
        <w:t>of microinjected cells using ImageJ</w:t>
      </w:r>
      <w:r>
        <w:rPr>
          <w:rFonts w:ascii="Arial" w:hAnsi="Arial" w:cs="Arial"/>
          <w:bCs/>
          <w:color w:val="000000" w:themeColor="text1"/>
        </w:rPr>
        <w:t>.</w:t>
      </w:r>
    </w:p>
    <w:p w14:paraId="74F4C9B5" w14:textId="089BB846" w:rsidR="001D39A8" w:rsidRDefault="005C6D32" w:rsidP="00963783">
      <w:pPr>
        <w:rPr>
          <w:color w:val="000000" w:themeColor="text1"/>
        </w:rPr>
      </w:pPr>
      <w:r w:rsidRPr="00E56E65">
        <w:rPr>
          <w:color w:val="000000" w:themeColor="text1"/>
        </w:rPr>
        <w:br w:type="page"/>
      </w:r>
      <w:r w:rsidRPr="00FC4329">
        <w:rPr>
          <w:rFonts w:ascii="Times New Roman" w:hAnsi="Times New Roman" w:cs="Times New Roman"/>
          <w:b/>
        </w:rPr>
        <w:t>Ref</w:t>
      </w:r>
      <w:r>
        <w:rPr>
          <w:rFonts w:ascii="Times New Roman" w:hAnsi="Times New Roman" w:cs="Times New Roman"/>
          <w:b/>
        </w:rPr>
        <w:t>e</w:t>
      </w:r>
      <w:r w:rsidRPr="00FC4329">
        <w:rPr>
          <w:rFonts w:ascii="Times New Roman" w:hAnsi="Times New Roman" w:cs="Times New Roman"/>
          <w:b/>
        </w:rPr>
        <w:t>rences</w:t>
      </w:r>
    </w:p>
    <w:p w14:paraId="7538CF47" w14:textId="77777777" w:rsidR="00591D77" w:rsidRPr="00591D77" w:rsidRDefault="001D39A8" w:rsidP="00591D77">
      <w:pPr>
        <w:pStyle w:val="EndNoteBibliography"/>
      </w:pPr>
      <w:r>
        <w:rPr>
          <w:color w:val="000000" w:themeColor="text1"/>
        </w:rPr>
        <w:fldChar w:fldCharType="begin"/>
      </w:r>
      <w:r>
        <w:rPr>
          <w:color w:val="000000" w:themeColor="text1"/>
        </w:rPr>
        <w:instrText xml:space="preserve"> ADDIN EN.REFLIST </w:instrText>
      </w:r>
      <w:r>
        <w:rPr>
          <w:color w:val="000000" w:themeColor="text1"/>
        </w:rPr>
        <w:fldChar w:fldCharType="separate"/>
      </w:r>
      <w:r w:rsidR="00591D77" w:rsidRPr="00591D77">
        <w:t>1.</w:t>
      </w:r>
      <w:r w:rsidR="00591D77" w:rsidRPr="00591D77">
        <w:tab/>
        <w:t xml:space="preserve">Thiede, B.; Lamer, S.; Mattow, J.; Siejak, F.; Dimmler, C.; Rudel, T.; Jungblut, P. R., Analysis of missed cleavage sites, tryptophan oxidation and N-terminal pyroglutamylation after in-gel tryptic digestion. </w:t>
      </w:r>
      <w:r w:rsidR="00591D77" w:rsidRPr="00591D77">
        <w:rPr>
          <w:i/>
        </w:rPr>
        <w:t xml:space="preserve">Rapid Communications in Mass Spectrometry </w:t>
      </w:r>
      <w:r w:rsidR="00591D77" w:rsidRPr="00591D77">
        <w:rPr>
          <w:b/>
        </w:rPr>
        <w:t>2000,</w:t>
      </w:r>
      <w:r w:rsidR="00591D77" w:rsidRPr="00591D77">
        <w:t xml:space="preserve"> </w:t>
      </w:r>
      <w:r w:rsidR="00591D77" w:rsidRPr="00591D77">
        <w:rPr>
          <w:i/>
        </w:rPr>
        <w:t>14</w:t>
      </w:r>
      <w:r w:rsidR="00591D77" w:rsidRPr="00591D77">
        <w:t xml:space="preserve"> (6), 496-502.</w:t>
      </w:r>
    </w:p>
    <w:p w14:paraId="489C7318" w14:textId="77777777" w:rsidR="00591D77" w:rsidRPr="00591D77" w:rsidRDefault="00591D77" w:rsidP="00591D77">
      <w:pPr>
        <w:pStyle w:val="EndNoteBibliography"/>
      </w:pPr>
      <w:r w:rsidRPr="00591D77">
        <w:t>2.</w:t>
      </w:r>
      <w:r w:rsidRPr="00591D77">
        <w:tab/>
        <w:t xml:space="preserve">Perdivara, I.; Deterding, L. J.; Przybylski, M.; Tomer, K. B., Mass Spectrometric Identification of Oxidative Modifications of Tryptophan Residues in Proteins: Chemical Artifact or Post-Translational Modification? </w:t>
      </w:r>
      <w:r w:rsidRPr="00591D77">
        <w:rPr>
          <w:i/>
        </w:rPr>
        <w:t xml:space="preserve">Journal of the American Society for Mass Spectrometry </w:t>
      </w:r>
      <w:r w:rsidRPr="00591D77">
        <w:rPr>
          <w:b/>
        </w:rPr>
        <w:t>2010,</w:t>
      </w:r>
      <w:r w:rsidRPr="00591D77">
        <w:t xml:space="preserve"> </w:t>
      </w:r>
      <w:r w:rsidRPr="00591D77">
        <w:rPr>
          <w:i/>
        </w:rPr>
        <w:t>21</w:t>
      </w:r>
      <w:r w:rsidRPr="00591D77">
        <w:t xml:space="preserve"> (7), 1114-1117.</w:t>
      </w:r>
    </w:p>
    <w:p w14:paraId="5011B530" w14:textId="77777777" w:rsidR="00591D77" w:rsidRPr="00591D77" w:rsidRDefault="00591D77" w:rsidP="00591D77">
      <w:pPr>
        <w:pStyle w:val="EndNoteBibliography"/>
      </w:pPr>
      <w:r w:rsidRPr="00591D77">
        <w:t>3.</w:t>
      </w:r>
      <w:r w:rsidRPr="00591D77">
        <w:tab/>
        <w:t xml:space="preserve">folzer, E.; diepold, K.; bomans, K.; finkler, C.; schmidt, R.; bulau, P.; huwyler, J.; mahler, H.-c.; koulov, A. V., Selective Oxidation of Methionine and Tryptophan Residues in a Therapeutic IgG1 Molecule. </w:t>
      </w:r>
      <w:r w:rsidRPr="00591D77">
        <w:rPr>
          <w:i/>
        </w:rPr>
        <w:t xml:space="preserve">Journal of Pharmaceutical Sciences </w:t>
      </w:r>
      <w:r w:rsidRPr="00591D77">
        <w:rPr>
          <w:b/>
        </w:rPr>
        <w:t>2015,</w:t>
      </w:r>
      <w:r w:rsidRPr="00591D77">
        <w:t xml:space="preserve"> </w:t>
      </w:r>
      <w:r w:rsidRPr="00591D77">
        <w:rPr>
          <w:i/>
        </w:rPr>
        <w:t>104</w:t>
      </w:r>
      <w:r w:rsidRPr="00591D77">
        <w:t xml:space="preserve"> (9), 2824-2831.</w:t>
      </w:r>
    </w:p>
    <w:p w14:paraId="69F26ABB" w14:textId="11B809FF" w:rsidR="00591D77" w:rsidRPr="00591D77" w:rsidRDefault="00591D77" w:rsidP="00591D77">
      <w:pPr>
        <w:pStyle w:val="EndNoteBibliography"/>
      </w:pPr>
      <w:r w:rsidRPr="00591D77">
        <w:t>4.</w:t>
      </w:r>
      <w:r w:rsidRPr="00591D77">
        <w:tab/>
        <w:t xml:space="preserve">Gicquel, E.; Boisdenghien, A.; Defrancq, E.; Moucheron, C.; </w:t>
      </w:r>
      <w:r w:rsidR="00D007C1">
        <w:t xml:space="preserve">Kirsch - De </w:t>
      </w:r>
      <w:r w:rsidRPr="00591D77">
        <w:t xml:space="preserve">Mesmaeker, A., Adduct formation by photo-induced electron transfer between photo-oxidising Ru(ii) complexes and tryptophan. </w:t>
      </w:r>
      <w:r w:rsidRPr="00591D77">
        <w:rPr>
          <w:i/>
        </w:rPr>
        <w:t xml:space="preserve">Chemical Communications </w:t>
      </w:r>
      <w:r w:rsidRPr="00591D77">
        <w:rPr>
          <w:b/>
        </w:rPr>
        <w:t>2004,</w:t>
      </w:r>
      <w:r w:rsidRPr="00591D77">
        <w:t xml:space="preserve">  (23), 2764-2765.</w:t>
      </w:r>
    </w:p>
    <w:p w14:paraId="256A3A7E" w14:textId="2981EDA7" w:rsidR="002E418B" w:rsidRPr="007033A9" w:rsidRDefault="001D39A8" w:rsidP="004A0AB7">
      <w:pPr>
        <w:spacing w:beforeLines="50" w:before="180"/>
        <w:jc w:val="both"/>
        <w:rPr>
          <w:color w:val="000000" w:themeColor="text1"/>
        </w:rPr>
      </w:pPr>
      <w:r>
        <w:rPr>
          <w:color w:val="000000" w:themeColor="text1"/>
        </w:rPr>
        <w:fldChar w:fldCharType="end"/>
      </w:r>
    </w:p>
    <w:sectPr w:rsidR="002E418B" w:rsidRPr="007033A9" w:rsidSect="00CC701D">
      <w:pgSz w:w="11906" w:h="16838"/>
      <w:pgMar w:top="1440" w:right="1800" w:bottom="1440" w:left="1800" w:header="851" w:footer="992" w:gutter="0"/>
      <w:lnNumType w:countBy="1" w:restart="continuous"/>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E3742D" w16cid:durableId="238058CE"/>
  <w16cid:commentId w16cid:paraId="74BA565E" w16cid:durableId="23805A0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E4F0C" w14:textId="77777777" w:rsidR="00037C62" w:rsidRDefault="00037C62" w:rsidP="00E37AAB">
      <w:r>
        <w:separator/>
      </w:r>
    </w:p>
  </w:endnote>
  <w:endnote w:type="continuationSeparator" w:id="0">
    <w:p w14:paraId="61ECE722" w14:textId="77777777" w:rsidR="00037C62" w:rsidRDefault="00037C62" w:rsidP="00E3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20002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0834E" w14:textId="77777777" w:rsidR="00037C62" w:rsidRDefault="00037C62" w:rsidP="00E37AAB">
      <w:r>
        <w:separator/>
      </w:r>
    </w:p>
  </w:footnote>
  <w:footnote w:type="continuationSeparator" w:id="0">
    <w:p w14:paraId="500586B3" w14:textId="77777777" w:rsidR="00037C62" w:rsidRDefault="00037C62" w:rsidP="00E37A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5AF"/>
    <w:multiLevelType w:val="hybridMultilevel"/>
    <w:tmpl w:val="5706F676"/>
    <w:lvl w:ilvl="0" w:tplc="A6246670">
      <w:start w:val="1"/>
      <w:numFmt w:val="lowerLetter"/>
      <w:lvlText w:val="(%1)"/>
      <w:lvlJc w:val="left"/>
      <w:pPr>
        <w:ind w:left="360" w:hanging="360"/>
      </w:pPr>
      <w:rPr>
        <w:rFonts w:ascii="Arial" w:hAnsi="Arial" w:cs="Arial"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CA71C5"/>
    <w:multiLevelType w:val="hybridMultilevel"/>
    <w:tmpl w:val="CDEA4678"/>
    <w:lvl w:ilvl="0" w:tplc="248C6556">
      <w:start w:val="1"/>
      <w:numFmt w:val="decimal"/>
      <w:lvlText w:val="%1."/>
      <w:lvlJc w:val="left"/>
      <w:pPr>
        <w:ind w:left="360" w:hanging="360"/>
      </w:pPr>
      <w:rPr>
        <w:rFonts w:hint="default"/>
      </w:rPr>
    </w:lvl>
    <w:lvl w:ilvl="1" w:tplc="0409001B">
      <w:start w:val="1"/>
      <w:numFmt w:val="lowerRoman"/>
      <w:lvlText w:val="%2."/>
      <w:lvlJc w:val="righ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332C08"/>
    <w:multiLevelType w:val="hybridMultilevel"/>
    <w:tmpl w:val="EA0C580A"/>
    <w:lvl w:ilvl="0" w:tplc="CB368984">
      <w:start w:val="1"/>
      <w:numFmt w:val="decimal"/>
      <w:lvlText w:val="%1."/>
      <w:lvlJc w:val="left"/>
      <w:pPr>
        <w:tabs>
          <w:tab w:val="num" w:pos="720"/>
        </w:tabs>
        <w:ind w:left="720" w:hanging="360"/>
      </w:pPr>
    </w:lvl>
    <w:lvl w:ilvl="1" w:tplc="195E9A8E" w:tentative="1">
      <w:start w:val="1"/>
      <w:numFmt w:val="decimal"/>
      <w:lvlText w:val="%2."/>
      <w:lvlJc w:val="left"/>
      <w:pPr>
        <w:tabs>
          <w:tab w:val="num" w:pos="1440"/>
        </w:tabs>
        <w:ind w:left="1440" w:hanging="360"/>
      </w:pPr>
    </w:lvl>
    <w:lvl w:ilvl="2" w:tplc="AB543612" w:tentative="1">
      <w:start w:val="1"/>
      <w:numFmt w:val="decimal"/>
      <w:lvlText w:val="%3."/>
      <w:lvlJc w:val="left"/>
      <w:pPr>
        <w:tabs>
          <w:tab w:val="num" w:pos="2160"/>
        </w:tabs>
        <w:ind w:left="2160" w:hanging="360"/>
      </w:pPr>
    </w:lvl>
    <w:lvl w:ilvl="3" w:tplc="BB8C84A2" w:tentative="1">
      <w:start w:val="1"/>
      <w:numFmt w:val="decimal"/>
      <w:lvlText w:val="%4."/>
      <w:lvlJc w:val="left"/>
      <w:pPr>
        <w:tabs>
          <w:tab w:val="num" w:pos="2880"/>
        </w:tabs>
        <w:ind w:left="2880" w:hanging="360"/>
      </w:pPr>
    </w:lvl>
    <w:lvl w:ilvl="4" w:tplc="A36CD042" w:tentative="1">
      <w:start w:val="1"/>
      <w:numFmt w:val="decimal"/>
      <w:lvlText w:val="%5."/>
      <w:lvlJc w:val="left"/>
      <w:pPr>
        <w:tabs>
          <w:tab w:val="num" w:pos="3600"/>
        </w:tabs>
        <w:ind w:left="3600" w:hanging="360"/>
      </w:pPr>
    </w:lvl>
    <w:lvl w:ilvl="5" w:tplc="F7F2835C" w:tentative="1">
      <w:start w:val="1"/>
      <w:numFmt w:val="decimal"/>
      <w:lvlText w:val="%6."/>
      <w:lvlJc w:val="left"/>
      <w:pPr>
        <w:tabs>
          <w:tab w:val="num" w:pos="4320"/>
        </w:tabs>
        <w:ind w:left="4320" w:hanging="360"/>
      </w:pPr>
    </w:lvl>
    <w:lvl w:ilvl="6" w:tplc="EB4C5C6C" w:tentative="1">
      <w:start w:val="1"/>
      <w:numFmt w:val="decimal"/>
      <w:lvlText w:val="%7."/>
      <w:lvlJc w:val="left"/>
      <w:pPr>
        <w:tabs>
          <w:tab w:val="num" w:pos="5040"/>
        </w:tabs>
        <w:ind w:left="5040" w:hanging="360"/>
      </w:pPr>
    </w:lvl>
    <w:lvl w:ilvl="7" w:tplc="FEF2265E" w:tentative="1">
      <w:start w:val="1"/>
      <w:numFmt w:val="decimal"/>
      <w:lvlText w:val="%8."/>
      <w:lvlJc w:val="left"/>
      <w:pPr>
        <w:tabs>
          <w:tab w:val="num" w:pos="5760"/>
        </w:tabs>
        <w:ind w:left="5760" w:hanging="360"/>
      </w:pPr>
    </w:lvl>
    <w:lvl w:ilvl="8" w:tplc="3CC0FD5E" w:tentative="1">
      <w:start w:val="1"/>
      <w:numFmt w:val="decimal"/>
      <w:lvlText w:val="%9."/>
      <w:lvlJc w:val="left"/>
      <w:pPr>
        <w:tabs>
          <w:tab w:val="num" w:pos="6480"/>
        </w:tabs>
        <w:ind w:left="6480" w:hanging="360"/>
      </w:pPr>
    </w:lvl>
  </w:abstractNum>
  <w:abstractNum w:abstractNumId="3" w15:restartNumberingAfterBreak="0">
    <w:nsid w:val="3D227B6A"/>
    <w:multiLevelType w:val="hybridMultilevel"/>
    <w:tmpl w:val="6FD00C12"/>
    <w:lvl w:ilvl="0" w:tplc="09C66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C469CE"/>
    <w:multiLevelType w:val="hybridMultilevel"/>
    <w:tmpl w:val="A274A4DA"/>
    <w:lvl w:ilvl="0" w:tplc="625271F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072A4C"/>
    <w:multiLevelType w:val="hybridMultilevel"/>
    <w:tmpl w:val="7324CA26"/>
    <w:lvl w:ilvl="0" w:tplc="971C955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E4D3221"/>
    <w:multiLevelType w:val="hybridMultilevel"/>
    <w:tmpl w:val="F45C1D38"/>
    <w:lvl w:ilvl="0" w:tplc="F3280F08">
      <w:start w:val="1"/>
      <w:numFmt w:val="upperLetter"/>
      <w:lvlText w:val="(%1)"/>
      <w:lvlJc w:val="left"/>
      <w:pPr>
        <w:ind w:left="360" w:hanging="360"/>
      </w:pPr>
      <w:rPr>
        <w:rFonts w:ascii="Arial" w:hAnsi="Arial" w:cs="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trackRevisions/>
  <w:defaultTabStop w:val="480"/>
  <w:hyphenationZone w:val="425"/>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D6034"/>
    <w:rsid w:val="000017FC"/>
    <w:rsid w:val="00003C5E"/>
    <w:rsid w:val="00006ED4"/>
    <w:rsid w:val="00011124"/>
    <w:rsid w:val="00013317"/>
    <w:rsid w:val="00015BDD"/>
    <w:rsid w:val="000228F5"/>
    <w:rsid w:val="00034C72"/>
    <w:rsid w:val="00035D49"/>
    <w:rsid w:val="000360A5"/>
    <w:rsid w:val="00037C62"/>
    <w:rsid w:val="00037FA6"/>
    <w:rsid w:val="000446CF"/>
    <w:rsid w:val="0004523C"/>
    <w:rsid w:val="000478E6"/>
    <w:rsid w:val="00052ED9"/>
    <w:rsid w:val="0005305A"/>
    <w:rsid w:val="00061472"/>
    <w:rsid w:val="000634EB"/>
    <w:rsid w:val="00064C79"/>
    <w:rsid w:val="00065C3B"/>
    <w:rsid w:val="00081377"/>
    <w:rsid w:val="00085B8D"/>
    <w:rsid w:val="00087213"/>
    <w:rsid w:val="00093C67"/>
    <w:rsid w:val="00096ED7"/>
    <w:rsid w:val="000A2422"/>
    <w:rsid w:val="000A432A"/>
    <w:rsid w:val="000A644D"/>
    <w:rsid w:val="000A7477"/>
    <w:rsid w:val="000B4D63"/>
    <w:rsid w:val="000B5293"/>
    <w:rsid w:val="000D2B14"/>
    <w:rsid w:val="000D3A2A"/>
    <w:rsid w:val="000D4F3C"/>
    <w:rsid w:val="000D5BB7"/>
    <w:rsid w:val="000D6155"/>
    <w:rsid w:val="000D7969"/>
    <w:rsid w:val="000F204E"/>
    <w:rsid w:val="000F2E0C"/>
    <w:rsid w:val="000F69A3"/>
    <w:rsid w:val="000F7E0C"/>
    <w:rsid w:val="00100576"/>
    <w:rsid w:val="00102863"/>
    <w:rsid w:val="00106084"/>
    <w:rsid w:val="00106C8F"/>
    <w:rsid w:val="0011050E"/>
    <w:rsid w:val="00113481"/>
    <w:rsid w:val="001146EE"/>
    <w:rsid w:val="00126AE4"/>
    <w:rsid w:val="00130F96"/>
    <w:rsid w:val="00141A54"/>
    <w:rsid w:val="00142D43"/>
    <w:rsid w:val="00146B00"/>
    <w:rsid w:val="00151496"/>
    <w:rsid w:val="00152688"/>
    <w:rsid w:val="00153E61"/>
    <w:rsid w:val="001576D0"/>
    <w:rsid w:val="001665C4"/>
    <w:rsid w:val="001715BE"/>
    <w:rsid w:val="00182426"/>
    <w:rsid w:val="0018354E"/>
    <w:rsid w:val="00186B74"/>
    <w:rsid w:val="00190902"/>
    <w:rsid w:val="001B1F0B"/>
    <w:rsid w:val="001C09DE"/>
    <w:rsid w:val="001C2700"/>
    <w:rsid w:val="001C6605"/>
    <w:rsid w:val="001D2691"/>
    <w:rsid w:val="001D39A8"/>
    <w:rsid w:val="001D3F76"/>
    <w:rsid w:val="001D488C"/>
    <w:rsid w:val="001D4BE5"/>
    <w:rsid w:val="001D6792"/>
    <w:rsid w:val="001E5871"/>
    <w:rsid w:val="001E5E3F"/>
    <w:rsid w:val="001F13B8"/>
    <w:rsid w:val="001F18B7"/>
    <w:rsid w:val="001F29EB"/>
    <w:rsid w:val="001F44D9"/>
    <w:rsid w:val="00200E18"/>
    <w:rsid w:val="002013C9"/>
    <w:rsid w:val="002040C0"/>
    <w:rsid w:val="00205B0B"/>
    <w:rsid w:val="002126B9"/>
    <w:rsid w:val="00216609"/>
    <w:rsid w:val="00225C9F"/>
    <w:rsid w:val="002375D6"/>
    <w:rsid w:val="002412BD"/>
    <w:rsid w:val="00244CB8"/>
    <w:rsid w:val="00262F67"/>
    <w:rsid w:val="0026552A"/>
    <w:rsid w:val="002672F0"/>
    <w:rsid w:val="00271715"/>
    <w:rsid w:val="0027183E"/>
    <w:rsid w:val="0027591A"/>
    <w:rsid w:val="002817D4"/>
    <w:rsid w:val="00284A45"/>
    <w:rsid w:val="00287E6A"/>
    <w:rsid w:val="00296085"/>
    <w:rsid w:val="002A2F0E"/>
    <w:rsid w:val="002A4EE9"/>
    <w:rsid w:val="002A72E5"/>
    <w:rsid w:val="002B56E0"/>
    <w:rsid w:val="002C08F8"/>
    <w:rsid w:val="002C7107"/>
    <w:rsid w:val="002D4F5A"/>
    <w:rsid w:val="002E418B"/>
    <w:rsid w:val="002E7260"/>
    <w:rsid w:val="002E7D25"/>
    <w:rsid w:val="00306061"/>
    <w:rsid w:val="00307290"/>
    <w:rsid w:val="003315B9"/>
    <w:rsid w:val="00341F67"/>
    <w:rsid w:val="003430B9"/>
    <w:rsid w:val="003445B6"/>
    <w:rsid w:val="003452B1"/>
    <w:rsid w:val="003463CE"/>
    <w:rsid w:val="00364D61"/>
    <w:rsid w:val="0036636C"/>
    <w:rsid w:val="00371AB7"/>
    <w:rsid w:val="00374853"/>
    <w:rsid w:val="003767A2"/>
    <w:rsid w:val="00381F20"/>
    <w:rsid w:val="00384173"/>
    <w:rsid w:val="003871B0"/>
    <w:rsid w:val="00387D34"/>
    <w:rsid w:val="00394420"/>
    <w:rsid w:val="003A149E"/>
    <w:rsid w:val="003A18ED"/>
    <w:rsid w:val="003A1FA6"/>
    <w:rsid w:val="003A4CA6"/>
    <w:rsid w:val="003A518E"/>
    <w:rsid w:val="003A5BE5"/>
    <w:rsid w:val="003B1AE5"/>
    <w:rsid w:val="003B57F8"/>
    <w:rsid w:val="003C3B04"/>
    <w:rsid w:val="003D2829"/>
    <w:rsid w:val="003D5470"/>
    <w:rsid w:val="003E151B"/>
    <w:rsid w:val="003E45E8"/>
    <w:rsid w:val="003E460B"/>
    <w:rsid w:val="003F1494"/>
    <w:rsid w:val="00400526"/>
    <w:rsid w:val="00411B45"/>
    <w:rsid w:val="004215F2"/>
    <w:rsid w:val="00422807"/>
    <w:rsid w:val="00432F8A"/>
    <w:rsid w:val="0043548D"/>
    <w:rsid w:val="00440CEA"/>
    <w:rsid w:val="00443702"/>
    <w:rsid w:val="00462D55"/>
    <w:rsid w:val="00463F33"/>
    <w:rsid w:val="00471EA3"/>
    <w:rsid w:val="00477672"/>
    <w:rsid w:val="00487118"/>
    <w:rsid w:val="0049174A"/>
    <w:rsid w:val="00493673"/>
    <w:rsid w:val="004A0AB7"/>
    <w:rsid w:val="004A3BD2"/>
    <w:rsid w:val="004A517B"/>
    <w:rsid w:val="004B2F44"/>
    <w:rsid w:val="004B4A79"/>
    <w:rsid w:val="004B5B2F"/>
    <w:rsid w:val="004B6E6B"/>
    <w:rsid w:val="004C3653"/>
    <w:rsid w:val="004D7AEE"/>
    <w:rsid w:val="004E132D"/>
    <w:rsid w:val="004E15CC"/>
    <w:rsid w:val="004E5A55"/>
    <w:rsid w:val="004E7446"/>
    <w:rsid w:val="004F207E"/>
    <w:rsid w:val="004F3DEC"/>
    <w:rsid w:val="004F49E5"/>
    <w:rsid w:val="00506A92"/>
    <w:rsid w:val="00507D35"/>
    <w:rsid w:val="00513E3F"/>
    <w:rsid w:val="00532E71"/>
    <w:rsid w:val="00535B10"/>
    <w:rsid w:val="00540EE1"/>
    <w:rsid w:val="00544B28"/>
    <w:rsid w:val="0054747D"/>
    <w:rsid w:val="005577B3"/>
    <w:rsid w:val="005602D7"/>
    <w:rsid w:val="00562EC0"/>
    <w:rsid w:val="0056563B"/>
    <w:rsid w:val="00570EF5"/>
    <w:rsid w:val="00571209"/>
    <w:rsid w:val="00581279"/>
    <w:rsid w:val="00583EAA"/>
    <w:rsid w:val="0058671C"/>
    <w:rsid w:val="00591D77"/>
    <w:rsid w:val="00591E01"/>
    <w:rsid w:val="00592926"/>
    <w:rsid w:val="005A5B05"/>
    <w:rsid w:val="005B1E80"/>
    <w:rsid w:val="005C42A2"/>
    <w:rsid w:val="005C64C4"/>
    <w:rsid w:val="005C6D32"/>
    <w:rsid w:val="005E2D78"/>
    <w:rsid w:val="005F03AD"/>
    <w:rsid w:val="005F4016"/>
    <w:rsid w:val="005F5268"/>
    <w:rsid w:val="005F66AC"/>
    <w:rsid w:val="00601D3F"/>
    <w:rsid w:val="00605CCD"/>
    <w:rsid w:val="00615FA5"/>
    <w:rsid w:val="0061683C"/>
    <w:rsid w:val="006209FD"/>
    <w:rsid w:val="0063075A"/>
    <w:rsid w:val="00637E4C"/>
    <w:rsid w:val="00656DC8"/>
    <w:rsid w:val="0067096B"/>
    <w:rsid w:val="00676296"/>
    <w:rsid w:val="00681560"/>
    <w:rsid w:val="00685809"/>
    <w:rsid w:val="00694B46"/>
    <w:rsid w:val="006A185B"/>
    <w:rsid w:val="006A310D"/>
    <w:rsid w:val="006A4065"/>
    <w:rsid w:val="006C3134"/>
    <w:rsid w:val="006D4F76"/>
    <w:rsid w:val="006E696E"/>
    <w:rsid w:val="00702670"/>
    <w:rsid w:val="00702FDB"/>
    <w:rsid w:val="007033A9"/>
    <w:rsid w:val="00735BA8"/>
    <w:rsid w:val="00741F65"/>
    <w:rsid w:val="0074257A"/>
    <w:rsid w:val="00753B32"/>
    <w:rsid w:val="007541F9"/>
    <w:rsid w:val="00773301"/>
    <w:rsid w:val="00780185"/>
    <w:rsid w:val="00780912"/>
    <w:rsid w:val="00785797"/>
    <w:rsid w:val="007907F7"/>
    <w:rsid w:val="007A131F"/>
    <w:rsid w:val="007A475A"/>
    <w:rsid w:val="007A6599"/>
    <w:rsid w:val="007A694B"/>
    <w:rsid w:val="007B3F2F"/>
    <w:rsid w:val="007D5F69"/>
    <w:rsid w:val="007D61C9"/>
    <w:rsid w:val="007E081D"/>
    <w:rsid w:val="007F26C8"/>
    <w:rsid w:val="00812337"/>
    <w:rsid w:val="00812D2F"/>
    <w:rsid w:val="008268E2"/>
    <w:rsid w:val="00832960"/>
    <w:rsid w:val="008370DD"/>
    <w:rsid w:val="00853694"/>
    <w:rsid w:val="00854607"/>
    <w:rsid w:val="008611B6"/>
    <w:rsid w:val="00861B3F"/>
    <w:rsid w:val="00861B94"/>
    <w:rsid w:val="00861C3D"/>
    <w:rsid w:val="00862D92"/>
    <w:rsid w:val="00866A0F"/>
    <w:rsid w:val="008763B5"/>
    <w:rsid w:val="00882083"/>
    <w:rsid w:val="00885FC8"/>
    <w:rsid w:val="008872DE"/>
    <w:rsid w:val="008906EA"/>
    <w:rsid w:val="008920F5"/>
    <w:rsid w:val="00892985"/>
    <w:rsid w:val="00895A6F"/>
    <w:rsid w:val="008A61A7"/>
    <w:rsid w:val="008C0FC6"/>
    <w:rsid w:val="008C60EC"/>
    <w:rsid w:val="008D1AAA"/>
    <w:rsid w:val="008D44EF"/>
    <w:rsid w:val="008E10D1"/>
    <w:rsid w:val="008E5334"/>
    <w:rsid w:val="008E5891"/>
    <w:rsid w:val="008F240B"/>
    <w:rsid w:val="008F7623"/>
    <w:rsid w:val="0090372F"/>
    <w:rsid w:val="00904982"/>
    <w:rsid w:val="00924EC4"/>
    <w:rsid w:val="0093708B"/>
    <w:rsid w:val="00944C2B"/>
    <w:rsid w:val="00946108"/>
    <w:rsid w:val="00955A0D"/>
    <w:rsid w:val="00963783"/>
    <w:rsid w:val="00981925"/>
    <w:rsid w:val="00984EBA"/>
    <w:rsid w:val="0099146F"/>
    <w:rsid w:val="009927E7"/>
    <w:rsid w:val="00995125"/>
    <w:rsid w:val="00995490"/>
    <w:rsid w:val="00997EBF"/>
    <w:rsid w:val="00997FB3"/>
    <w:rsid w:val="009A067C"/>
    <w:rsid w:val="009A6C39"/>
    <w:rsid w:val="009A7745"/>
    <w:rsid w:val="009B3C29"/>
    <w:rsid w:val="009C2513"/>
    <w:rsid w:val="009C4E38"/>
    <w:rsid w:val="009C665C"/>
    <w:rsid w:val="009D117C"/>
    <w:rsid w:val="009D7412"/>
    <w:rsid w:val="009E1BD9"/>
    <w:rsid w:val="00A04F9B"/>
    <w:rsid w:val="00A16267"/>
    <w:rsid w:val="00A20B98"/>
    <w:rsid w:val="00A22B87"/>
    <w:rsid w:val="00A2646D"/>
    <w:rsid w:val="00A30C52"/>
    <w:rsid w:val="00A32F35"/>
    <w:rsid w:val="00A338CF"/>
    <w:rsid w:val="00A34BED"/>
    <w:rsid w:val="00A36CFB"/>
    <w:rsid w:val="00A40880"/>
    <w:rsid w:val="00A41653"/>
    <w:rsid w:val="00A42891"/>
    <w:rsid w:val="00A44650"/>
    <w:rsid w:val="00A61E54"/>
    <w:rsid w:val="00A650BE"/>
    <w:rsid w:val="00A70D08"/>
    <w:rsid w:val="00A77ABE"/>
    <w:rsid w:val="00A818B7"/>
    <w:rsid w:val="00A84648"/>
    <w:rsid w:val="00A84CFB"/>
    <w:rsid w:val="00A93D7A"/>
    <w:rsid w:val="00A94055"/>
    <w:rsid w:val="00A943CD"/>
    <w:rsid w:val="00AA72D1"/>
    <w:rsid w:val="00AC0958"/>
    <w:rsid w:val="00AC133A"/>
    <w:rsid w:val="00AC2A77"/>
    <w:rsid w:val="00AD34D5"/>
    <w:rsid w:val="00AE2480"/>
    <w:rsid w:val="00AE33D0"/>
    <w:rsid w:val="00AF6DCD"/>
    <w:rsid w:val="00B00252"/>
    <w:rsid w:val="00B00A82"/>
    <w:rsid w:val="00B1006F"/>
    <w:rsid w:val="00B10F14"/>
    <w:rsid w:val="00B14F1C"/>
    <w:rsid w:val="00B16DC8"/>
    <w:rsid w:val="00B23428"/>
    <w:rsid w:val="00B25F8B"/>
    <w:rsid w:val="00B31F2A"/>
    <w:rsid w:val="00B32FB2"/>
    <w:rsid w:val="00B368DD"/>
    <w:rsid w:val="00B423DA"/>
    <w:rsid w:val="00B50702"/>
    <w:rsid w:val="00B5378F"/>
    <w:rsid w:val="00B60564"/>
    <w:rsid w:val="00B6091A"/>
    <w:rsid w:val="00B643A5"/>
    <w:rsid w:val="00B77F92"/>
    <w:rsid w:val="00B94219"/>
    <w:rsid w:val="00B95978"/>
    <w:rsid w:val="00BA11E3"/>
    <w:rsid w:val="00BA7331"/>
    <w:rsid w:val="00BB04D8"/>
    <w:rsid w:val="00BB1E36"/>
    <w:rsid w:val="00BB2166"/>
    <w:rsid w:val="00BB37A5"/>
    <w:rsid w:val="00BB75CE"/>
    <w:rsid w:val="00BC75E7"/>
    <w:rsid w:val="00BC7642"/>
    <w:rsid w:val="00BD069E"/>
    <w:rsid w:val="00BE176D"/>
    <w:rsid w:val="00BE25E7"/>
    <w:rsid w:val="00BF47C5"/>
    <w:rsid w:val="00BF5FF7"/>
    <w:rsid w:val="00BF7A7A"/>
    <w:rsid w:val="00C01384"/>
    <w:rsid w:val="00C019E4"/>
    <w:rsid w:val="00C211FE"/>
    <w:rsid w:val="00C319CD"/>
    <w:rsid w:val="00C37565"/>
    <w:rsid w:val="00C40757"/>
    <w:rsid w:val="00C51718"/>
    <w:rsid w:val="00C53E1E"/>
    <w:rsid w:val="00C60126"/>
    <w:rsid w:val="00C63A15"/>
    <w:rsid w:val="00C75252"/>
    <w:rsid w:val="00C75772"/>
    <w:rsid w:val="00C82D59"/>
    <w:rsid w:val="00C85621"/>
    <w:rsid w:val="00C878AA"/>
    <w:rsid w:val="00C94BCA"/>
    <w:rsid w:val="00C96586"/>
    <w:rsid w:val="00C9710E"/>
    <w:rsid w:val="00CA0162"/>
    <w:rsid w:val="00CB20AA"/>
    <w:rsid w:val="00CC32E0"/>
    <w:rsid w:val="00CC3EF4"/>
    <w:rsid w:val="00CC701D"/>
    <w:rsid w:val="00CD31DD"/>
    <w:rsid w:val="00CD5E88"/>
    <w:rsid w:val="00CE47F5"/>
    <w:rsid w:val="00D007C1"/>
    <w:rsid w:val="00D05A6E"/>
    <w:rsid w:val="00D05F60"/>
    <w:rsid w:val="00D208E7"/>
    <w:rsid w:val="00D20DE8"/>
    <w:rsid w:val="00D222AB"/>
    <w:rsid w:val="00D24FFA"/>
    <w:rsid w:val="00D3310B"/>
    <w:rsid w:val="00D33C27"/>
    <w:rsid w:val="00D34CA3"/>
    <w:rsid w:val="00D412EC"/>
    <w:rsid w:val="00D4284C"/>
    <w:rsid w:val="00D479D7"/>
    <w:rsid w:val="00D50357"/>
    <w:rsid w:val="00D519AB"/>
    <w:rsid w:val="00D60D51"/>
    <w:rsid w:val="00D60F2C"/>
    <w:rsid w:val="00D64090"/>
    <w:rsid w:val="00D72D3E"/>
    <w:rsid w:val="00D83C89"/>
    <w:rsid w:val="00D85458"/>
    <w:rsid w:val="00D868AC"/>
    <w:rsid w:val="00D8752B"/>
    <w:rsid w:val="00D90BE3"/>
    <w:rsid w:val="00D949F6"/>
    <w:rsid w:val="00D9530A"/>
    <w:rsid w:val="00DA2C8F"/>
    <w:rsid w:val="00DA41A4"/>
    <w:rsid w:val="00DA4F39"/>
    <w:rsid w:val="00DB55A1"/>
    <w:rsid w:val="00DB6335"/>
    <w:rsid w:val="00DC32F3"/>
    <w:rsid w:val="00DC768D"/>
    <w:rsid w:val="00DD5214"/>
    <w:rsid w:val="00DD6034"/>
    <w:rsid w:val="00DD628F"/>
    <w:rsid w:val="00DF04DC"/>
    <w:rsid w:val="00DF4F3A"/>
    <w:rsid w:val="00DF52D3"/>
    <w:rsid w:val="00DF6F02"/>
    <w:rsid w:val="00DF71ED"/>
    <w:rsid w:val="00DF7584"/>
    <w:rsid w:val="00DF7E2E"/>
    <w:rsid w:val="00E0292B"/>
    <w:rsid w:val="00E04360"/>
    <w:rsid w:val="00E04E00"/>
    <w:rsid w:val="00E21A7E"/>
    <w:rsid w:val="00E32195"/>
    <w:rsid w:val="00E32F62"/>
    <w:rsid w:val="00E37AAB"/>
    <w:rsid w:val="00E522BC"/>
    <w:rsid w:val="00E56256"/>
    <w:rsid w:val="00E56E65"/>
    <w:rsid w:val="00E6006E"/>
    <w:rsid w:val="00E62743"/>
    <w:rsid w:val="00E62D9D"/>
    <w:rsid w:val="00E7517B"/>
    <w:rsid w:val="00E76C46"/>
    <w:rsid w:val="00E774F6"/>
    <w:rsid w:val="00E858B1"/>
    <w:rsid w:val="00E91E00"/>
    <w:rsid w:val="00E9289F"/>
    <w:rsid w:val="00EA089E"/>
    <w:rsid w:val="00EA6AE6"/>
    <w:rsid w:val="00EB2316"/>
    <w:rsid w:val="00EB35B0"/>
    <w:rsid w:val="00EB49FA"/>
    <w:rsid w:val="00EB6657"/>
    <w:rsid w:val="00EC19AD"/>
    <w:rsid w:val="00EC1D68"/>
    <w:rsid w:val="00EC2403"/>
    <w:rsid w:val="00EC297B"/>
    <w:rsid w:val="00EC516C"/>
    <w:rsid w:val="00EC6FA1"/>
    <w:rsid w:val="00ED10B2"/>
    <w:rsid w:val="00ED4566"/>
    <w:rsid w:val="00ED7A47"/>
    <w:rsid w:val="00ED7EDE"/>
    <w:rsid w:val="00EE3D56"/>
    <w:rsid w:val="00EE4817"/>
    <w:rsid w:val="00EF1D7E"/>
    <w:rsid w:val="00F00EE0"/>
    <w:rsid w:val="00F04EAC"/>
    <w:rsid w:val="00F05DD9"/>
    <w:rsid w:val="00F2151B"/>
    <w:rsid w:val="00F3165F"/>
    <w:rsid w:val="00F317EA"/>
    <w:rsid w:val="00F33914"/>
    <w:rsid w:val="00F33EFF"/>
    <w:rsid w:val="00F423C1"/>
    <w:rsid w:val="00F46D96"/>
    <w:rsid w:val="00F47653"/>
    <w:rsid w:val="00F51194"/>
    <w:rsid w:val="00F54083"/>
    <w:rsid w:val="00F57E44"/>
    <w:rsid w:val="00F63853"/>
    <w:rsid w:val="00F712B5"/>
    <w:rsid w:val="00F714F6"/>
    <w:rsid w:val="00F73BAF"/>
    <w:rsid w:val="00F73F27"/>
    <w:rsid w:val="00F77680"/>
    <w:rsid w:val="00F820D2"/>
    <w:rsid w:val="00F841CC"/>
    <w:rsid w:val="00F95C21"/>
    <w:rsid w:val="00FA6D75"/>
    <w:rsid w:val="00FB0D73"/>
    <w:rsid w:val="00FB2F89"/>
    <w:rsid w:val="00FB46CA"/>
    <w:rsid w:val="00FB760A"/>
    <w:rsid w:val="00FC1A02"/>
    <w:rsid w:val="00FC2B99"/>
    <w:rsid w:val="00FC3C3D"/>
    <w:rsid w:val="00FC4329"/>
    <w:rsid w:val="00FC64BF"/>
    <w:rsid w:val="00FD17D0"/>
    <w:rsid w:val="00FE4D7C"/>
    <w:rsid w:val="00FE56A6"/>
    <w:rsid w:val="00FF09F1"/>
    <w:rsid w:val="00FF11F9"/>
    <w:rsid w:val="00FF1361"/>
    <w:rsid w:val="00FF34D4"/>
    <w:rsid w:val="00FF3507"/>
    <w:rsid w:val="00FF7A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82A1108"/>
  <w15:docId w15:val="{681AF744-D798-4545-A19F-1895AECF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D3F76"/>
    <w:rPr>
      <w:sz w:val="18"/>
      <w:szCs w:val="18"/>
    </w:rPr>
  </w:style>
  <w:style w:type="paragraph" w:styleId="a4">
    <w:name w:val="annotation text"/>
    <w:basedOn w:val="a"/>
    <w:link w:val="a5"/>
    <w:uiPriority w:val="99"/>
    <w:unhideWhenUsed/>
    <w:rsid w:val="001D3F76"/>
  </w:style>
  <w:style w:type="character" w:customStyle="1" w:styleId="a5">
    <w:name w:val="註解文字 字元"/>
    <w:basedOn w:val="a0"/>
    <w:link w:val="a4"/>
    <w:uiPriority w:val="99"/>
    <w:rsid w:val="001D3F76"/>
  </w:style>
  <w:style w:type="paragraph" w:styleId="a6">
    <w:name w:val="Balloon Text"/>
    <w:basedOn w:val="a"/>
    <w:link w:val="a7"/>
    <w:uiPriority w:val="99"/>
    <w:semiHidden/>
    <w:unhideWhenUsed/>
    <w:rsid w:val="001D3F7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1D3F76"/>
    <w:rPr>
      <w:rFonts w:asciiTheme="majorHAnsi" w:eastAsiaTheme="majorEastAsia" w:hAnsiTheme="majorHAnsi" w:cstheme="majorBidi"/>
      <w:sz w:val="18"/>
      <w:szCs w:val="18"/>
    </w:rPr>
  </w:style>
  <w:style w:type="paragraph" w:styleId="a8">
    <w:name w:val="List Paragraph"/>
    <w:basedOn w:val="a"/>
    <w:uiPriority w:val="34"/>
    <w:qFormat/>
    <w:rsid w:val="00D20DE8"/>
    <w:pPr>
      <w:ind w:leftChars="200" w:left="480"/>
    </w:pPr>
  </w:style>
  <w:style w:type="paragraph" w:styleId="Web">
    <w:name w:val="Normal (Web)"/>
    <w:basedOn w:val="a"/>
    <w:uiPriority w:val="99"/>
    <w:unhideWhenUsed/>
    <w:rsid w:val="00E76C46"/>
    <w:pPr>
      <w:widowControl/>
      <w:spacing w:before="100" w:beforeAutospacing="1" w:after="100" w:afterAutospacing="1"/>
    </w:pPr>
    <w:rPr>
      <w:rFonts w:ascii="新細明體" w:eastAsia="新細明體" w:hAnsi="新細明體" w:cs="新細明體"/>
      <w:kern w:val="0"/>
      <w:szCs w:val="24"/>
    </w:rPr>
  </w:style>
  <w:style w:type="paragraph" w:styleId="a9">
    <w:name w:val="annotation subject"/>
    <w:basedOn w:val="a4"/>
    <w:next w:val="a4"/>
    <w:link w:val="aa"/>
    <w:uiPriority w:val="99"/>
    <w:semiHidden/>
    <w:unhideWhenUsed/>
    <w:rsid w:val="000F2E0C"/>
    <w:rPr>
      <w:b/>
      <w:bCs/>
    </w:rPr>
  </w:style>
  <w:style w:type="character" w:customStyle="1" w:styleId="aa">
    <w:name w:val="註解主旨 字元"/>
    <w:basedOn w:val="a5"/>
    <w:link w:val="a9"/>
    <w:uiPriority w:val="99"/>
    <w:semiHidden/>
    <w:rsid w:val="000F2E0C"/>
    <w:rPr>
      <w:b/>
      <w:bCs/>
    </w:rPr>
  </w:style>
  <w:style w:type="paragraph" w:customStyle="1" w:styleId="EndNoteBibliographyTitle">
    <w:name w:val="EndNote Bibliography Title"/>
    <w:basedOn w:val="a"/>
    <w:link w:val="EndNoteBibliographyTitleChar"/>
    <w:rsid w:val="001D39A8"/>
    <w:pPr>
      <w:jc w:val="center"/>
    </w:pPr>
    <w:rPr>
      <w:rFonts w:ascii="Calibri" w:hAnsi="Calibri" w:cs="Calibri"/>
      <w:noProof/>
    </w:rPr>
  </w:style>
  <w:style w:type="character" w:customStyle="1" w:styleId="EndNoteBibliographyTitleChar">
    <w:name w:val="EndNote Bibliography Title Char"/>
    <w:basedOn w:val="a0"/>
    <w:link w:val="EndNoteBibliographyTitle"/>
    <w:rsid w:val="001D39A8"/>
    <w:rPr>
      <w:rFonts w:ascii="Calibri" w:hAnsi="Calibri" w:cs="Calibri"/>
      <w:noProof/>
    </w:rPr>
  </w:style>
  <w:style w:type="paragraph" w:customStyle="1" w:styleId="EndNoteBibliography">
    <w:name w:val="EndNote Bibliography"/>
    <w:basedOn w:val="a"/>
    <w:link w:val="EndNoteBibliographyChar"/>
    <w:rsid w:val="001D39A8"/>
    <w:pPr>
      <w:jc w:val="both"/>
    </w:pPr>
    <w:rPr>
      <w:rFonts w:ascii="Calibri" w:hAnsi="Calibri" w:cs="Calibri"/>
      <w:noProof/>
    </w:rPr>
  </w:style>
  <w:style w:type="character" w:customStyle="1" w:styleId="EndNoteBibliographyChar">
    <w:name w:val="EndNote Bibliography Char"/>
    <w:basedOn w:val="a0"/>
    <w:link w:val="EndNoteBibliography"/>
    <w:rsid w:val="001D39A8"/>
    <w:rPr>
      <w:rFonts w:ascii="Calibri" w:hAnsi="Calibri" w:cs="Calibri"/>
      <w:noProof/>
    </w:rPr>
  </w:style>
  <w:style w:type="paragraph" w:styleId="ab">
    <w:name w:val="Title"/>
    <w:basedOn w:val="a"/>
    <w:next w:val="a"/>
    <w:link w:val="ac"/>
    <w:uiPriority w:val="10"/>
    <w:qFormat/>
    <w:rsid w:val="00544B28"/>
    <w:pPr>
      <w:widowControl/>
      <w:spacing w:after="480"/>
      <w:jc w:val="center"/>
    </w:pPr>
    <w:rPr>
      <w:rFonts w:ascii="Times New Roman" w:hAnsi="Times New Roman" w:cs="Times New Roman"/>
      <w:b/>
      <w:kern w:val="0"/>
      <w:sz w:val="32"/>
      <w:szCs w:val="24"/>
      <w:lang w:eastAsia="fr-FR"/>
    </w:rPr>
  </w:style>
  <w:style w:type="character" w:customStyle="1" w:styleId="ac">
    <w:name w:val="標題 字元"/>
    <w:basedOn w:val="a0"/>
    <w:link w:val="ab"/>
    <w:uiPriority w:val="10"/>
    <w:rsid w:val="00544B28"/>
    <w:rPr>
      <w:rFonts w:ascii="Times New Roman" w:hAnsi="Times New Roman" w:cs="Times New Roman"/>
      <w:b/>
      <w:kern w:val="0"/>
      <w:sz w:val="32"/>
      <w:szCs w:val="24"/>
      <w:lang w:eastAsia="fr-FR"/>
    </w:rPr>
  </w:style>
  <w:style w:type="paragraph" w:styleId="HTML">
    <w:name w:val="HTML Preformatted"/>
    <w:basedOn w:val="a"/>
    <w:link w:val="HTML0"/>
    <w:uiPriority w:val="99"/>
    <w:unhideWhenUsed/>
    <w:rsid w:val="00F476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47653"/>
    <w:rPr>
      <w:rFonts w:ascii="細明體" w:eastAsia="細明體" w:hAnsi="細明體" w:cs="細明體"/>
      <w:kern w:val="0"/>
      <w:szCs w:val="24"/>
    </w:rPr>
  </w:style>
  <w:style w:type="character" w:styleId="ad">
    <w:name w:val="Emphasis"/>
    <w:basedOn w:val="a0"/>
    <w:uiPriority w:val="20"/>
    <w:qFormat/>
    <w:rsid w:val="00FF34D4"/>
    <w:rPr>
      <w:i/>
      <w:iCs/>
    </w:rPr>
  </w:style>
  <w:style w:type="paragraph" w:styleId="ae">
    <w:name w:val="header"/>
    <w:basedOn w:val="a"/>
    <w:link w:val="af"/>
    <w:uiPriority w:val="99"/>
    <w:unhideWhenUsed/>
    <w:rsid w:val="00E37AAB"/>
    <w:pPr>
      <w:tabs>
        <w:tab w:val="center" w:pos="4153"/>
        <w:tab w:val="right" w:pos="8306"/>
      </w:tabs>
      <w:snapToGrid w:val="0"/>
    </w:pPr>
    <w:rPr>
      <w:sz w:val="20"/>
      <w:szCs w:val="20"/>
    </w:rPr>
  </w:style>
  <w:style w:type="character" w:customStyle="1" w:styleId="af">
    <w:name w:val="頁首 字元"/>
    <w:basedOn w:val="a0"/>
    <w:link w:val="ae"/>
    <w:uiPriority w:val="99"/>
    <w:rsid w:val="00E37AAB"/>
    <w:rPr>
      <w:sz w:val="20"/>
      <w:szCs w:val="20"/>
    </w:rPr>
  </w:style>
  <w:style w:type="paragraph" w:styleId="af0">
    <w:name w:val="footer"/>
    <w:basedOn w:val="a"/>
    <w:link w:val="af1"/>
    <w:uiPriority w:val="99"/>
    <w:unhideWhenUsed/>
    <w:rsid w:val="00E37AAB"/>
    <w:pPr>
      <w:tabs>
        <w:tab w:val="center" w:pos="4153"/>
        <w:tab w:val="right" w:pos="8306"/>
      </w:tabs>
      <w:snapToGrid w:val="0"/>
    </w:pPr>
    <w:rPr>
      <w:sz w:val="20"/>
      <w:szCs w:val="20"/>
    </w:rPr>
  </w:style>
  <w:style w:type="character" w:customStyle="1" w:styleId="af1">
    <w:name w:val="頁尾 字元"/>
    <w:basedOn w:val="a0"/>
    <w:link w:val="af0"/>
    <w:uiPriority w:val="99"/>
    <w:rsid w:val="00E37AAB"/>
    <w:rPr>
      <w:sz w:val="20"/>
      <w:szCs w:val="20"/>
    </w:rPr>
  </w:style>
  <w:style w:type="character" w:styleId="af2">
    <w:name w:val="line number"/>
    <w:basedOn w:val="a0"/>
    <w:uiPriority w:val="99"/>
    <w:semiHidden/>
    <w:unhideWhenUsed/>
    <w:rsid w:val="00C31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7528">
      <w:bodyDiv w:val="1"/>
      <w:marLeft w:val="0"/>
      <w:marRight w:val="0"/>
      <w:marTop w:val="0"/>
      <w:marBottom w:val="0"/>
      <w:divBdr>
        <w:top w:val="none" w:sz="0" w:space="0" w:color="auto"/>
        <w:left w:val="none" w:sz="0" w:space="0" w:color="auto"/>
        <w:bottom w:val="none" w:sz="0" w:space="0" w:color="auto"/>
        <w:right w:val="none" w:sz="0" w:space="0" w:color="auto"/>
      </w:divBdr>
    </w:div>
    <w:div w:id="243494672">
      <w:bodyDiv w:val="1"/>
      <w:marLeft w:val="0"/>
      <w:marRight w:val="0"/>
      <w:marTop w:val="0"/>
      <w:marBottom w:val="0"/>
      <w:divBdr>
        <w:top w:val="none" w:sz="0" w:space="0" w:color="auto"/>
        <w:left w:val="none" w:sz="0" w:space="0" w:color="auto"/>
        <w:bottom w:val="none" w:sz="0" w:space="0" w:color="auto"/>
        <w:right w:val="none" w:sz="0" w:space="0" w:color="auto"/>
      </w:divBdr>
    </w:div>
    <w:div w:id="460922800">
      <w:bodyDiv w:val="1"/>
      <w:marLeft w:val="0"/>
      <w:marRight w:val="0"/>
      <w:marTop w:val="0"/>
      <w:marBottom w:val="0"/>
      <w:divBdr>
        <w:top w:val="none" w:sz="0" w:space="0" w:color="auto"/>
        <w:left w:val="none" w:sz="0" w:space="0" w:color="auto"/>
        <w:bottom w:val="none" w:sz="0" w:space="0" w:color="auto"/>
        <w:right w:val="none" w:sz="0" w:space="0" w:color="auto"/>
      </w:divBdr>
    </w:div>
    <w:div w:id="484669729">
      <w:bodyDiv w:val="1"/>
      <w:marLeft w:val="0"/>
      <w:marRight w:val="0"/>
      <w:marTop w:val="0"/>
      <w:marBottom w:val="0"/>
      <w:divBdr>
        <w:top w:val="none" w:sz="0" w:space="0" w:color="auto"/>
        <w:left w:val="none" w:sz="0" w:space="0" w:color="auto"/>
        <w:bottom w:val="none" w:sz="0" w:space="0" w:color="auto"/>
        <w:right w:val="none" w:sz="0" w:space="0" w:color="auto"/>
      </w:divBdr>
    </w:div>
    <w:div w:id="508371488">
      <w:bodyDiv w:val="1"/>
      <w:marLeft w:val="0"/>
      <w:marRight w:val="0"/>
      <w:marTop w:val="0"/>
      <w:marBottom w:val="0"/>
      <w:divBdr>
        <w:top w:val="none" w:sz="0" w:space="0" w:color="auto"/>
        <w:left w:val="none" w:sz="0" w:space="0" w:color="auto"/>
        <w:bottom w:val="none" w:sz="0" w:space="0" w:color="auto"/>
        <w:right w:val="none" w:sz="0" w:space="0" w:color="auto"/>
      </w:divBdr>
    </w:div>
    <w:div w:id="558782464">
      <w:bodyDiv w:val="1"/>
      <w:marLeft w:val="0"/>
      <w:marRight w:val="0"/>
      <w:marTop w:val="0"/>
      <w:marBottom w:val="0"/>
      <w:divBdr>
        <w:top w:val="none" w:sz="0" w:space="0" w:color="auto"/>
        <w:left w:val="none" w:sz="0" w:space="0" w:color="auto"/>
        <w:bottom w:val="none" w:sz="0" w:space="0" w:color="auto"/>
        <w:right w:val="none" w:sz="0" w:space="0" w:color="auto"/>
      </w:divBdr>
    </w:div>
    <w:div w:id="559638027">
      <w:bodyDiv w:val="1"/>
      <w:marLeft w:val="0"/>
      <w:marRight w:val="0"/>
      <w:marTop w:val="0"/>
      <w:marBottom w:val="0"/>
      <w:divBdr>
        <w:top w:val="none" w:sz="0" w:space="0" w:color="auto"/>
        <w:left w:val="none" w:sz="0" w:space="0" w:color="auto"/>
        <w:bottom w:val="none" w:sz="0" w:space="0" w:color="auto"/>
        <w:right w:val="none" w:sz="0" w:space="0" w:color="auto"/>
      </w:divBdr>
    </w:div>
    <w:div w:id="573467841">
      <w:bodyDiv w:val="1"/>
      <w:marLeft w:val="0"/>
      <w:marRight w:val="0"/>
      <w:marTop w:val="0"/>
      <w:marBottom w:val="0"/>
      <w:divBdr>
        <w:top w:val="none" w:sz="0" w:space="0" w:color="auto"/>
        <w:left w:val="none" w:sz="0" w:space="0" w:color="auto"/>
        <w:bottom w:val="none" w:sz="0" w:space="0" w:color="auto"/>
        <w:right w:val="none" w:sz="0" w:space="0" w:color="auto"/>
      </w:divBdr>
    </w:div>
    <w:div w:id="637303964">
      <w:bodyDiv w:val="1"/>
      <w:marLeft w:val="0"/>
      <w:marRight w:val="0"/>
      <w:marTop w:val="0"/>
      <w:marBottom w:val="0"/>
      <w:divBdr>
        <w:top w:val="none" w:sz="0" w:space="0" w:color="auto"/>
        <w:left w:val="none" w:sz="0" w:space="0" w:color="auto"/>
        <w:bottom w:val="none" w:sz="0" w:space="0" w:color="auto"/>
        <w:right w:val="none" w:sz="0" w:space="0" w:color="auto"/>
      </w:divBdr>
    </w:div>
    <w:div w:id="660087010">
      <w:bodyDiv w:val="1"/>
      <w:marLeft w:val="0"/>
      <w:marRight w:val="0"/>
      <w:marTop w:val="0"/>
      <w:marBottom w:val="0"/>
      <w:divBdr>
        <w:top w:val="none" w:sz="0" w:space="0" w:color="auto"/>
        <w:left w:val="none" w:sz="0" w:space="0" w:color="auto"/>
        <w:bottom w:val="none" w:sz="0" w:space="0" w:color="auto"/>
        <w:right w:val="none" w:sz="0" w:space="0" w:color="auto"/>
      </w:divBdr>
    </w:div>
    <w:div w:id="757167172">
      <w:bodyDiv w:val="1"/>
      <w:marLeft w:val="0"/>
      <w:marRight w:val="0"/>
      <w:marTop w:val="0"/>
      <w:marBottom w:val="0"/>
      <w:divBdr>
        <w:top w:val="none" w:sz="0" w:space="0" w:color="auto"/>
        <w:left w:val="none" w:sz="0" w:space="0" w:color="auto"/>
        <w:bottom w:val="none" w:sz="0" w:space="0" w:color="auto"/>
        <w:right w:val="none" w:sz="0" w:space="0" w:color="auto"/>
      </w:divBdr>
    </w:div>
    <w:div w:id="784498076">
      <w:bodyDiv w:val="1"/>
      <w:marLeft w:val="0"/>
      <w:marRight w:val="0"/>
      <w:marTop w:val="0"/>
      <w:marBottom w:val="0"/>
      <w:divBdr>
        <w:top w:val="none" w:sz="0" w:space="0" w:color="auto"/>
        <w:left w:val="none" w:sz="0" w:space="0" w:color="auto"/>
        <w:bottom w:val="none" w:sz="0" w:space="0" w:color="auto"/>
        <w:right w:val="none" w:sz="0" w:space="0" w:color="auto"/>
      </w:divBdr>
    </w:div>
    <w:div w:id="928585901">
      <w:bodyDiv w:val="1"/>
      <w:marLeft w:val="0"/>
      <w:marRight w:val="0"/>
      <w:marTop w:val="0"/>
      <w:marBottom w:val="0"/>
      <w:divBdr>
        <w:top w:val="none" w:sz="0" w:space="0" w:color="auto"/>
        <w:left w:val="none" w:sz="0" w:space="0" w:color="auto"/>
        <w:bottom w:val="none" w:sz="0" w:space="0" w:color="auto"/>
        <w:right w:val="none" w:sz="0" w:space="0" w:color="auto"/>
      </w:divBdr>
    </w:div>
    <w:div w:id="1055355871">
      <w:bodyDiv w:val="1"/>
      <w:marLeft w:val="0"/>
      <w:marRight w:val="0"/>
      <w:marTop w:val="0"/>
      <w:marBottom w:val="0"/>
      <w:divBdr>
        <w:top w:val="none" w:sz="0" w:space="0" w:color="auto"/>
        <w:left w:val="none" w:sz="0" w:space="0" w:color="auto"/>
        <w:bottom w:val="none" w:sz="0" w:space="0" w:color="auto"/>
        <w:right w:val="none" w:sz="0" w:space="0" w:color="auto"/>
      </w:divBdr>
    </w:div>
    <w:div w:id="1073772282">
      <w:bodyDiv w:val="1"/>
      <w:marLeft w:val="0"/>
      <w:marRight w:val="0"/>
      <w:marTop w:val="0"/>
      <w:marBottom w:val="0"/>
      <w:divBdr>
        <w:top w:val="none" w:sz="0" w:space="0" w:color="auto"/>
        <w:left w:val="none" w:sz="0" w:space="0" w:color="auto"/>
        <w:bottom w:val="none" w:sz="0" w:space="0" w:color="auto"/>
        <w:right w:val="none" w:sz="0" w:space="0" w:color="auto"/>
      </w:divBdr>
    </w:div>
    <w:div w:id="1139566066">
      <w:bodyDiv w:val="1"/>
      <w:marLeft w:val="0"/>
      <w:marRight w:val="0"/>
      <w:marTop w:val="0"/>
      <w:marBottom w:val="0"/>
      <w:divBdr>
        <w:top w:val="none" w:sz="0" w:space="0" w:color="auto"/>
        <w:left w:val="none" w:sz="0" w:space="0" w:color="auto"/>
        <w:bottom w:val="none" w:sz="0" w:space="0" w:color="auto"/>
        <w:right w:val="none" w:sz="0" w:space="0" w:color="auto"/>
      </w:divBdr>
    </w:div>
    <w:div w:id="1198395269">
      <w:bodyDiv w:val="1"/>
      <w:marLeft w:val="0"/>
      <w:marRight w:val="0"/>
      <w:marTop w:val="0"/>
      <w:marBottom w:val="0"/>
      <w:divBdr>
        <w:top w:val="none" w:sz="0" w:space="0" w:color="auto"/>
        <w:left w:val="none" w:sz="0" w:space="0" w:color="auto"/>
        <w:bottom w:val="none" w:sz="0" w:space="0" w:color="auto"/>
        <w:right w:val="none" w:sz="0" w:space="0" w:color="auto"/>
      </w:divBdr>
    </w:div>
    <w:div w:id="1306737659">
      <w:bodyDiv w:val="1"/>
      <w:marLeft w:val="0"/>
      <w:marRight w:val="0"/>
      <w:marTop w:val="0"/>
      <w:marBottom w:val="0"/>
      <w:divBdr>
        <w:top w:val="none" w:sz="0" w:space="0" w:color="auto"/>
        <w:left w:val="none" w:sz="0" w:space="0" w:color="auto"/>
        <w:bottom w:val="none" w:sz="0" w:space="0" w:color="auto"/>
        <w:right w:val="none" w:sz="0" w:space="0" w:color="auto"/>
      </w:divBdr>
    </w:div>
    <w:div w:id="1436831214">
      <w:bodyDiv w:val="1"/>
      <w:marLeft w:val="0"/>
      <w:marRight w:val="0"/>
      <w:marTop w:val="0"/>
      <w:marBottom w:val="0"/>
      <w:divBdr>
        <w:top w:val="none" w:sz="0" w:space="0" w:color="auto"/>
        <w:left w:val="none" w:sz="0" w:space="0" w:color="auto"/>
        <w:bottom w:val="none" w:sz="0" w:space="0" w:color="auto"/>
        <w:right w:val="none" w:sz="0" w:space="0" w:color="auto"/>
      </w:divBdr>
    </w:div>
    <w:div w:id="1495098287">
      <w:bodyDiv w:val="1"/>
      <w:marLeft w:val="0"/>
      <w:marRight w:val="0"/>
      <w:marTop w:val="0"/>
      <w:marBottom w:val="0"/>
      <w:divBdr>
        <w:top w:val="none" w:sz="0" w:space="0" w:color="auto"/>
        <w:left w:val="none" w:sz="0" w:space="0" w:color="auto"/>
        <w:bottom w:val="none" w:sz="0" w:space="0" w:color="auto"/>
        <w:right w:val="none" w:sz="0" w:space="0" w:color="auto"/>
      </w:divBdr>
    </w:div>
    <w:div w:id="1539464865">
      <w:bodyDiv w:val="1"/>
      <w:marLeft w:val="0"/>
      <w:marRight w:val="0"/>
      <w:marTop w:val="0"/>
      <w:marBottom w:val="0"/>
      <w:divBdr>
        <w:top w:val="none" w:sz="0" w:space="0" w:color="auto"/>
        <w:left w:val="none" w:sz="0" w:space="0" w:color="auto"/>
        <w:bottom w:val="none" w:sz="0" w:space="0" w:color="auto"/>
        <w:right w:val="none" w:sz="0" w:space="0" w:color="auto"/>
      </w:divBdr>
      <w:divsChild>
        <w:div w:id="1616130140">
          <w:marLeft w:val="547"/>
          <w:marRight w:val="0"/>
          <w:marTop w:val="0"/>
          <w:marBottom w:val="0"/>
          <w:divBdr>
            <w:top w:val="none" w:sz="0" w:space="0" w:color="auto"/>
            <w:left w:val="none" w:sz="0" w:space="0" w:color="auto"/>
            <w:bottom w:val="none" w:sz="0" w:space="0" w:color="auto"/>
            <w:right w:val="none" w:sz="0" w:space="0" w:color="auto"/>
          </w:divBdr>
        </w:div>
      </w:divsChild>
    </w:div>
    <w:div w:id="1648128984">
      <w:bodyDiv w:val="1"/>
      <w:marLeft w:val="0"/>
      <w:marRight w:val="0"/>
      <w:marTop w:val="0"/>
      <w:marBottom w:val="0"/>
      <w:divBdr>
        <w:top w:val="none" w:sz="0" w:space="0" w:color="auto"/>
        <w:left w:val="none" w:sz="0" w:space="0" w:color="auto"/>
        <w:bottom w:val="none" w:sz="0" w:space="0" w:color="auto"/>
        <w:right w:val="none" w:sz="0" w:space="0" w:color="auto"/>
      </w:divBdr>
    </w:div>
    <w:div w:id="1731803359">
      <w:bodyDiv w:val="1"/>
      <w:marLeft w:val="0"/>
      <w:marRight w:val="0"/>
      <w:marTop w:val="0"/>
      <w:marBottom w:val="0"/>
      <w:divBdr>
        <w:top w:val="none" w:sz="0" w:space="0" w:color="auto"/>
        <w:left w:val="none" w:sz="0" w:space="0" w:color="auto"/>
        <w:bottom w:val="none" w:sz="0" w:space="0" w:color="auto"/>
        <w:right w:val="none" w:sz="0" w:space="0" w:color="auto"/>
      </w:divBdr>
    </w:div>
    <w:div w:id="19881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microsoft.com/office/2016/09/relationships/commentsIds" Target="commentsId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08AF0-54EE-4D56-A650-A35A0900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4114</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Chen</dc:creator>
  <cp:keywords/>
  <dc:description/>
  <cp:lastModifiedBy>HML</cp:lastModifiedBy>
  <cp:revision>3</cp:revision>
  <cp:lastPrinted>2020-08-25T11:25:00Z</cp:lastPrinted>
  <dcterms:created xsi:type="dcterms:W3CDTF">2021-10-22T02:36:00Z</dcterms:created>
  <dcterms:modified xsi:type="dcterms:W3CDTF">2021-11-11T03:14:00Z</dcterms:modified>
</cp:coreProperties>
</file>