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ABBD2">
      <w:pPr>
        <w:jc w:val="left"/>
        <w:rPr>
          <w:rFonts w:hint="default" w:ascii="Times New Roman" w:hAnsi="Times New Roman" w:eastAsia="等线" w:cs="Times New Roman"/>
          <w:b w:val="0"/>
          <w:bCs w:val="0"/>
          <w:color w:val="000000"/>
          <w:kern w:val="0"/>
          <w:szCs w:val="21"/>
          <w:lang w:val="en-US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Supplementary 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Pairwise DeLong comparisons of AUCs among key models</w:t>
      </w:r>
    </w:p>
    <w:tbl>
      <w:tblPr>
        <w:tblStyle w:val="4"/>
        <w:tblpPr w:leftFromText="180" w:rightFromText="180" w:vertAnchor="text" w:horzAnchor="page" w:tblpXSpec="center" w:tblpY="163"/>
        <w:tblOverlap w:val="never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1639"/>
        <w:gridCol w:w="1620"/>
        <w:gridCol w:w="1472"/>
        <w:gridCol w:w="1453"/>
        <w:gridCol w:w="1434"/>
      </w:tblGrid>
      <w:tr w14:paraId="3EA31AF1">
        <w:trPr>
          <w:trHeight w:val="567" w:hRule="exact"/>
          <w:jc w:val="center"/>
        </w:trPr>
        <w:tc>
          <w:tcPr>
            <w:tcW w:w="143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9EA18A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Cohort</w:t>
            </w:r>
          </w:p>
        </w:tc>
        <w:tc>
          <w:tcPr>
            <w:tcW w:w="7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411B018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Model A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F43B909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Model B</w:t>
            </w:r>
          </w:p>
        </w:tc>
        <w:tc>
          <w:tcPr>
            <w:tcW w:w="68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04981D9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AUC A</w:t>
            </w:r>
          </w:p>
        </w:tc>
        <w:tc>
          <w:tcPr>
            <w:tcW w:w="68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790BF9B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AUC B</w:t>
            </w:r>
          </w:p>
        </w:tc>
        <w:tc>
          <w:tcPr>
            <w:tcW w:w="67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3DF646F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P value</w:t>
            </w:r>
          </w:p>
        </w:tc>
      </w:tr>
      <w:tr w14:paraId="4F56D801">
        <w:trPr>
          <w:trHeight w:val="454" w:hRule="exact"/>
          <w:jc w:val="center"/>
        </w:trPr>
        <w:tc>
          <w:tcPr>
            <w:tcW w:w="143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7DF03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Train</w:t>
            </w:r>
          </w:p>
        </w:tc>
        <w:tc>
          <w:tcPr>
            <w:tcW w:w="76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E8539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P5</w:t>
            </w:r>
          </w:p>
        </w:tc>
        <w:tc>
          <w:tcPr>
            <w:tcW w:w="75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3B695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P3</w:t>
            </w:r>
          </w:p>
        </w:tc>
        <w:tc>
          <w:tcPr>
            <w:tcW w:w="68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3C61A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0.799</w:t>
            </w:r>
          </w:p>
        </w:tc>
        <w:tc>
          <w:tcPr>
            <w:tcW w:w="68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73FD8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0.765</w:t>
            </w:r>
          </w:p>
        </w:tc>
        <w:tc>
          <w:tcPr>
            <w:tcW w:w="67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3FD46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0.364</w:t>
            </w:r>
          </w:p>
        </w:tc>
      </w:tr>
      <w:tr w14:paraId="6EF6A9D3">
        <w:trPr>
          <w:trHeight w:val="454" w:hRule="exact"/>
          <w:jc w:val="center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099FB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Train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54B22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Habitat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02FFF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Tumor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A2168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0.831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08497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0.760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10B58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0.080</w:t>
            </w:r>
          </w:p>
        </w:tc>
      </w:tr>
      <w:tr w14:paraId="28F4E844">
        <w:trPr>
          <w:trHeight w:val="454" w:hRule="exact"/>
          <w:jc w:val="center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02E5C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Train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F2C42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Habitat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4C667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P5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8BE9C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0.831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29384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0.799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55951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0.353</w:t>
            </w:r>
          </w:p>
        </w:tc>
      </w:tr>
      <w:tr w14:paraId="5A2E9E93">
        <w:trPr>
          <w:trHeight w:val="454" w:hRule="exact"/>
          <w:jc w:val="center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05600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Train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D3700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Fusion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41FA4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Clinical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B4BA0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0.891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3F7AF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0.736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47300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&lt;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0.00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1</w:t>
            </w:r>
          </w:p>
        </w:tc>
      </w:tr>
      <w:tr w14:paraId="33A03595">
        <w:trPr>
          <w:trHeight w:val="454" w:hRule="exact"/>
          <w:jc w:val="center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6F81D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Train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41DB7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Fusion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CEFC1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P5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52AF5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0.891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FA5F0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0.799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39D7A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&lt;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0.00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1</w:t>
            </w:r>
          </w:p>
        </w:tc>
      </w:tr>
      <w:tr w14:paraId="2B4F0506">
        <w:trPr>
          <w:trHeight w:val="454" w:hRule="exact"/>
          <w:jc w:val="center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1A3D3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Train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061F5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Fusion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B1349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Habitat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A95CD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0.891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999FE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0.831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B8E75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0.00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2</w:t>
            </w:r>
          </w:p>
        </w:tc>
      </w:tr>
      <w:tr w14:paraId="5F7AF5CF">
        <w:trPr>
          <w:trHeight w:val="454" w:hRule="exact"/>
          <w:jc w:val="center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D5F3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Internal Validation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171C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P5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59CA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P3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7BD6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0.786 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0D2AB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0.682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152FF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0.207</w:t>
            </w:r>
          </w:p>
        </w:tc>
      </w:tr>
      <w:tr w14:paraId="6E539E09">
        <w:trPr>
          <w:trHeight w:val="454" w:hRule="exact"/>
          <w:jc w:val="center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1525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Internal Validation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BAE3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Habitat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3D18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Tumor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0018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0.813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691F9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0.687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A16AD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0.055</w:t>
            </w:r>
          </w:p>
        </w:tc>
      </w:tr>
      <w:tr w14:paraId="50F53AE8">
        <w:trPr>
          <w:trHeight w:val="454" w:hRule="exact"/>
          <w:jc w:val="center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42D5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Internal Validation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D07E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Habitat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B355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P5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8728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0.813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08E83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0.786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D4301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0.660</w:t>
            </w:r>
          </w:p>
        </w:tc>
      </w:tr>
      <w:tr w14:paraId="7CF97B9A">
        <w:trPr>
          <w:trHeight w:val="454" w:hRule="exact"/>
          <w:jc w:val="center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56ACB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Internal Validation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AE247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Fusion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C0981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Clinical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C7375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0.885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A5422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0.765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DC98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0.047</w:t>
            </w:r>
          </w:p>
        </w:tc>
      </w:tr>
      <w:tr w14:paraId="39506823">
        <w:trPr>
          <w:trHeight w:val="454" w:hRule="exact"/>
          <w:jc w:val="center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02C1B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Internal Validation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CE246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Fusion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AFDE8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P5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C6EFB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0.885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BD7C4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0.786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2083C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0.030</w:t>
            </w:r>
          </w:p>
        </w:tc>
      </w:tr>
      <w:tr w14:paraId="692D1986">
        <w:trPr>
          <w:trHeight w:val="454" w:hRule="exact"/>
          <w:jc w:val="center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F6E33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Internal Validation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4250F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Fusion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F92BA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Habitat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11CC3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0.885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71A9E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0.813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012B6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0.041</w:t>
            </w:r>
          </w:p>
        </w:tc>
      </w:tr>
      <w:tr w14:paraId="4BA24371">
        <w:trPr>
          <w:trHeight w:val="454" w:hRule="exact"/>
          <w:jc w:val="center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3910E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External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V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alidation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E557D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P5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27E0E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P3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AFFE2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0.590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2390B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0.657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FA7A0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0.559</w:t>
            </w:r>
          </w:p>
        </w:tc>
      </w:tr>
      <w:tr w14:paraId="5496482D">
        <w:trPr>
          <w:trHeight w:val="454" w:hRule="exact"/>
          <w:jc w:val="center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8941B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External Validation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CC37D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Habitat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BCF81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Tumor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0A760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0.788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C7358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0.768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FD8EE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0.811</w:t>
            </w:r>
          </w:p>
        </w:tc>
      </w:tr>
      <w:tr w14:paraId="0C21BA08">
        <w:trPr>
          <w:trHeight w:val="454" w:hRule="exact"/>
          <w:jc w:val="center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0CD9E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External Validation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823D7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Habitat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69F8C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P5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55D76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0.788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E5213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0.590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CD3BC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0.142</w:t>
            </w:r>
          </w:p>
        </w:tc>
      </w:tr>
      <w:tr w14:paraId="1A3737D3">
        <w:trPr>
          <w:trHeight w:val="454" w:hRule="exact"/>
          <w:jc w:val="center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68FAB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External Validation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9B5F5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Fusion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DF863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Clinical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DFE8B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0.863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35CDC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0.846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99510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0.751</w:t>
            </w:r>
          </w:p>
        </w:tc>
      </w:tr>
      <w:tr w14:paraId="06B82867">
        <w:trPr>
          <w:trHeight w:val="454" w:hRule="exact"/>
          <w:jc w:val="center"/>
        </w:trPr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1CDA7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External Validation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AA78F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Fusion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7CD1F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P5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F3940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0.863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887A9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0.590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EFD76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0.003</w:t>
            </w:r>
          </w:p>
        </w:tc>
      </w:tr>
      <w:tr w14:paraId="57F464A9">
        <w:trPr>
          <w:trHeight w:val="454" w:hRule="exact"/>
          <w:jc w:val="center"/>
        </w:trPr>
        <w:tc>
          <w:tcPr>
            <w:tcW w:w="143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E45EC79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External Validation</w:t>
            </w:r>
          </w:p>
        </w:tc>
        <w:tc>
          <w:tcPr>
            <w:tcW w:w="76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B981B32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Fusion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8BB0E36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Habitat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52D7390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0.863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2B6F87D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0.788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F97FFE1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0.194</w:t>
            </w:r>
          </w:p>
        </w:tc>
      </w:tr>
    </w:tbl>
    <w:p w14:paraId="6293652D">
      <w:pPr>
        <w:keepNext w:val="0"/>
        <w:keepLines w:val="0"/>
        <w:widowControl w:val="0"/>
        <w:suppressLineNumbers w:val="0"/>
        <w:spacing w:before="20" w:beforeAutospacing="0" w:after="0" w:afterAutospacing="0"/>
        <w:ind w:left="0" w:right="0"/>
        <w:jc w:val="both"/>
        <w:rPr>
          <w:rFonts w:hint="eastAsia" w:ascii="Times New Roman" w:hAnsi="Times New Roman" w:eastAsia="等线" w:cs="Times New Roman"/>
          <w:color w:val="000000"/>
          <w:kern w:val="0"/>
          <w:sz w:val="16"/>
          <w:szCs w:val="16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4"/>
          <w:lang w:val="en-US" w:eastAsia="zh-CN" w:bidi="ar"/>
        </w:rPr>
        <w:t>DeLong’s test was utilized for pairwise comparisons of area under the receiver operating characteristic curve (AUC), where p53-abnormal (p53abn) cases served as positive samples.p53abn, p53-abnormal; AUC, area under the receiver operating characteristic curve; P3, peri-3 mm zone; P5, peri-5 mm zone.</w: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@宋体">
    <w:altName w:val="汉仪书宋二KW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altName w:val="Kingsoft Math"/>
    <w:panose1 w:val="02040503050406030204"/>
    <w:charset w:val="00"/>
    <w:family w:val="auto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68E"/>
    <w:rsid w:val="00026C25"/>
    <w:rsid w:val="0030124E"/>
    <w:rsid w:val="0067368E"/>
    <w:rsid w:val="00793CC1"/>
    <w:rsid w:val="00D12626"/>
    <w:rsid w:val="33B17DFB"/>
    <w:rsid w:val="55672797"/>
    <w:rsid w:val="5F668FD2"/>
    <w:rsid w:val="67CF19E9"/>
    <w:rsid w:val="6ECBD9E4"/>
    <w:rsid w:val="7FDB2FC0"/>
    <w:rsid w:val="9EF4A158"/>
    <w:rsid w:val="B7732EC9"/>
    <w:rsid w:val="BDAF7034"/>
    <w:rsid w:val="BE96D2F8"/>
    <w:rsid w:val="DBB56FEB"/>
    <w:rsid w:val="DFF5A6E4"/>
    <w:rsid w:val="EDFDDD4F"/>
    <w:rsid w:val="FFFFB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2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FollowedHyperlink"/>
    <w:basedOn w:val="6"/>
    <w:semiHidden/>
    <w:unhideWhenUsed/>
    <w:uiPriority w:val="99"/>
    <w:rPr>
      <w:color w:val="954F72"/>
      <w:u w:val="single"/>
    </w:rPr>
  </w:style>
  <w:style w:type="character" w:styleId="9">
    <w:name w:val="Hyperlink"/>
    <w:basedOn w:val="6"/>
    <w:semiHidden/>
    <w:unhideWhenUsed/>
    <w:uiPriority w:val="99"/>
    <w:rPr>
      <w:color w:val="0563C1"/>
      <w:u w:val="single"/>
    </w:rPr>
  </w:style>
  <w:style w:type="paragraph" w:customStyle="1" w:styleId="10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2">
    <w:name w:val="font6"/>
    <w:basedOn w:val="1"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3">
    <w:name w:val="xl63"/>
    <w:basedOn w:val="1"/>
    <w:uiPriority w:val="0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color w:val="000000"/>
      <w:kern w:val="0"/>
      <w:szCs w:val="21"/>
    </w:rPr>
  </w:style>
  <w:style w:type="paragraph" w:customStyle="1" w:styleId="14">
    <w:name w:val="xl64"/>
    <w:basedOn w:val="1"/>
    <w:uiPriority w:val="0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kern w:val="0"/>
      <w:szCs w:val="21"/>
    </w:rPr>
  </w:style>
  <w:style w:type="paragraph" w:customStyle="1" w:styleId="15">
    <w:name w:val="xl65"/>
    <w:basedOn w:val="1"/>
    <w:uiPriority w:val="0"/>
    <w:pPr>
      <w:widowControl/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66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67"/>
    <w:basedOn w:val="1"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18">
    <w:name w:val="xl68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19">
    <w:name w:val="xl69"/>
    <w:basedOn w:val="1"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0"/>
      <w:szCs w:val="20"/>
    </w:rPr>
  </w:style>
  <w:style w:type="paragraph" w:customStyle="1" w:styleId="20">
    <w:name w:val="xl70"/>
    <w:basedOn w:val="1"/>
    <w:uiPriority w:val="0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21">
    <w:name w:val="xl71"/>
    <w:basedOn w:val="1"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22">
    <w:name w:val="xl72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0"/>
      <w:szCs w:val="20"/>
    </w:rPr>
  </w:style>
  <w:style w:type="paragraph" w:customStyle="1" w:styleId="23">
    <w:name w:val="xl73"/>
    <w:basedOn w:val="1"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24">
    <w:name w:val="xl74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0"/>
      <w:szCs w:val="20"/>
    </w:rPr>
  </w:style>
  <w:style w:type="character" w:customStyle="1" w:styleId="25">
    <w:name w:val="页眉 字符"/>
    <w:basedOn w:val="6"/>
    <w:link w:val="3"/>
    <w:uiPriority w:val="99"/>
    <w:rPr>
      <w:sz w:val="18"/>
      <w:szCs w:val="18"/>
    </w:rPr>
  </w:style>
  <w:style w:type="character" w:customStyle="1" w:styleId="26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574</Words>
  <Characters>3278</Characters>
  <Lines>27</Lines>
  <Paragraphs>7</Paragraphs>
  <TotalTime>13</TotalTime>
  <ScaleCrop>false</ScaleCrop>
  <LinksUpToDate>false</LinksUpToDate>
  <CharactersWithSpaces>3845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2023-03-10T05:54:00Z</dcterms:created>
  <dc:creator>石 富文</dc:creator>
  <cp:lastModifiedBy>Dr、Summer</cp:lastModifiedBy>
  <dcterms:modified xsi:type="dcterms:W3CDTF">2026-06-19T01:31:30Z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014215DFA51025AAA05C146A8F008E1A_43</vt:lpwstr>
  </property>
</Properties>
</file>