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D3FAC">
      <w:pPr>
        <w:jc w:val="left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Supplementary Table S7.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Clustering quality metrics for candidate cluster numbers in habitat analysis</w:t>
      </w:r>
    </w:p>
    <w:tbl>
      <w:tblPr>
        <w:tblStyle w:val="5"/>
        <w:tblpPr w:leftFromText="180" w:rightFromText="180" w:vertAnchor="text" w:horzAnchor="page" w:tblpXSpec="center" w:tblpY="255"/>
        <w:tblOverlap w:val="never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371"/>
        <w:gridCol w:w="1261"/>
        <w:gridCol w:w="1371"/>
      </w:tblGrid>
      <w:tr w14:paraId="2D15CF17">
        <w:trPr>
          <w:trHeight w:val="502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A8A60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Number of habitats (K)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7638A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CH index</w:t>
            </w:r>
          </w:p>
        </w:tc>
        <w:tc>
          <w:tcPr>
            <w:tcW w:w="1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E6297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Silhouette coefficient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8B0AB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DB index</w:t>
            </w:r>
          </w:p>
        </w:tc>
      </w:tr>
      <w:tr w14:paraId="1EE1375A">
        <w:trPr>
          <w:trHeight w:val="655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6CC0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1C52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937827.11</w:t>
            </w:r>
          </w:p>
        </w:tc>
        <w:tc>
          <w:tcPr>
            <w:tcW w:w="12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3A89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0.39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BE03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1.31</w:t>
            </w:r>
          </w:p>
        </w:tc>
      </w:tr>
      <w:tr w14:paraId="49CCABFE">
        <w:trPr>
          <w:trHeight w:val="543" w:hRule="atLeast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148F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4557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987266.29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65CA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0.35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7C8D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1.17</w:t>
            </w:r>
          </w:p>
        </w:tc>
      </w:tr>
      <w:tr w14:paraId="1E891567">
        <w:trPr>
          <w:trHeight w:val="789" w:hRule="atLeast"/>
          <w:jc w:val="center"/>
        </w:trPr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8FA80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37CCC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938349.43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EFAF2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0.34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687DD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1.23</w:t>
            </w:r>
          </w:p>
        </w:tc>
      </w:tr>
    </w:tbl>
    <w:p w14:paraId="249A1F04">
      <w:pPr>
        <w:rPr>
          <w:rFonts w:hint="eastAsia"/>
          <w:sz w:val="16"/>
          <w:szCs w:val="16"/>
        </w:rPr>
      </w:pPr>
    </w:p>
    <w:p w14:paraId="169EB5FA">
      <w:pPr>
        <w:rPr>
          <w:rFonts w:hint="eastAsia"/>
          <w:sz w:val="16"/>
          <w:szCs w:val="16"/>
        </w:rPr>
      </w:pPr>
    </w:p>
    <w:p w14:paraId="09A18F6F">
      <w:pPr>
        <w:rPr>
          <w:rFonts w:hint="eastAsia"/>
          <w:sz w:val="16"/>
          <w:szCs w:val="16"/>
        </w:rPr>
      </w:pPr>
    </w:p>
    <w:p w14:paraId="27F05A65">
      <w:pPr>
        <w:rPr>
          <w:rFonts w:hint="eastAsia"/>
          <w:sz w:val="16"/>
          <w:szCs w:val="16"/>
        </w:rPr>
      </w:pPr>
    </w:p>
    <w:p w14:paraId="757FA8B8">
      <w:pPr>
        <w:rPr>
          <w:rFonts w:hint="eastAsia"/>
          <w:sz w:val="16"/>
          <w:szCs w:val="16"/>
        </w:rPr>
      </w:pPr>
    </w:p>
    <w:p w14:paraId="01F2AC7E">
      <w:pPr>
        <w:rPr>
          <w:rFonts w:hint="eastAsia"/>
          <w:sz w:val="16"/>
          <w:szCs w:val="16"/>
        </w:rPr>
      </w:pPr>
    </w:p>
    <w:p w14:paraId="1BDD275C">
      <w:pPr>
        <w:rPr>
          <w:rFonts w:hint="eastAsia"/>
          <w:sz w:val="16"/>
          <w:szCs w:val="16"/>
        </w:rPr>
      </w:pPr>
    </w:p>
    <w:p w14:paraId="2B64A46C">
      <w:pPr>
        <w:rPr>
          <w:rFonts w:hint="eastAsia"/>
          <w:sz w:val="16"/>
          <w:szCs w:val="16"/>
        </w:rPr>
      </w:pPr>
    </w:p>
    <w:p w14:paraId="121177BB">
      <w:pPr>
        <w:rPr>
          <w:rFonts w:hint="eastAsia"/>
          <w:sz w:val="16"/>
          <w:szCs w:val="16"/>
        </w:rPr>
      </w:pPr>
    </w:p>
    <w:p w14:paraId="61014708">
      <w:pPr>
        <w:rPr>
          <w:rFonts w:hint="eastAsia"/>
          <w:sz w:val="16"/>
          <w:szCs w:val="16"/>
        </w:rPr>
      </w:pPr>
    </w:p>
    <w:p w14:paraId="6D1CF26B">
      <w:pPr>
        <w:keepNext w:val="0"/>
        <w:keepLines w:val="0"/>
        <w:widowControl w:val="0"/>
        <w:suppressLineNumbers w:val="0"/>
        <w:spacing w:before="20" w:beforeAutospacing="0" w:after="0" w:afterAutospacing="0"/>
        <w:ind w:left="0" w:right="0"/>
        <w:jc w:val="both"/>
        <w:rPr>
          <w:rFonts w:hint="default" w:ascii="Times New Roman" w:hAnsi="Times New Roman" w:cs="Times New Roman"/>
          <w:color w:val="000000"/>
          <w:kern w:val="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4"/>
          <w:lang w:val="en-US" w:eastAsia="zh-CN" w:bidi="ar"/>
        </w:rPr>
        <w:t>Candidate K values ranged from 2 to 4. Higher Calinski–Harabasz (CH) and silhouette coefficients, and lower Davies–Bouldin (DB) index values represent optimal clustering. K = 3 was chosen based on clustering efficacy, habitat interpretability and minimal over-segmentation. CH, Calinski–Harabasz index; DB, Davies–Bouldin index.</w:t>
      </w:r>
    </w:p>
    <w:p w14:paraId="49089DC4">
      <w:pPr>
        <w:rPr>
          <w:sz w:val="16"/>
          <w:szCs w:val="16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@宋体">
    <w:altName w:val="汉仪书宋二KW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8E"/>
    <w:rsid w:val="00026C25"/>
    <w:rsid w:val="0030124E"/>
    <w:rsid w:val="0067368E"/>
    <w:rsid w:val="00793CC1"/>
    <w:rsid w:val="00D12626"/>
    <w:rsid w:val="33B17DFB"/>
    <w:rsid w:val="3AF5A29E"/>
    <w:rsid w:val="5F668FD2"/>
    <w:rsid w:val="77E61142"/>
    <w:rsid w:val="7DBF4100"/>
    <w:rsid w:val="7F4F0B6D"/>
    <w:rsid w:val="A9F7189C"/>
    <w:rsid w:val="B7732EC9"/>
    <w:rsid w:val="BDAF7034"/>
    <w:rsid w:val="BFB6A575"/>
    <w:rsid w:val="BFFE8E08"/>
    <w:rsid w:val="DA7E82FC"/>
    <w:rsid w:val="DBB56FEB"/>
    <w:rsid w:val="DFF5A6E4"/>
    <w:rsid w:val="E5FF6E27"/>
    <w:rsid w:val="EC7D79EC"/>
    <w:rsid w:val="EDFDDD4F"/>
    <w:rsid w:val="F33F93BB"/>
    <w:rsid w:val="F96F44BD"/>
    <w:rsid w:val="FF2E334B"/>
    <w:rsid w:val="FFFFB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semiHidden/>
    <w:unhideWhenUsed/>
    <w:uiPriority w:val="99"/>
    <w:pPr>
      <w:snapToGrid w:val="0"/>
      <w:jc w:val="left"/>
    </w:pPr>
  </w:style>
  <w:style w:type="paragraph" w:styleId="3">
    <w:name w:val="footer"/>
    <w:basedOn w:val="1"/>
    <w:link w:val="2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endnote reference"/>
    <w:basedOn w:val="7"/>
    <w:semiHidden/>
    <w:unhideWhenUsed/>
    <w:uiPriority w:val="99"/>
    <w:rPr>
      <w:vertAlign w:val="superscript"/>
    </w:rPr>
  </w:style>
  <w:style w:type="character" w:styleId="10">
    <w:name w:val="FollowedHyperlink"/>
    <w:basedOn w:val="7"/>
    <w:semiHidden/>
    <w:unhideWhenUsed/>
    <w:uiPriority w:val="99"/>
    <w:rPr>
      <w:color w:val="954F72"/>
      <w:u w:val="single"/>
    </w:rPr>
  </w:style>
  <w:style w:type="character" w:styleId="11">
    <w:name w:val="Hyperlink"/>
    <w:basedOn w:val="7"/>
    <w:semiHidden/>
    <w:unhideWhenUsed/>
    <w:uiPriority w:val="99"/>
    <w:rPr>
      <w:color w:val="0563C1"/>
      <w:u w:val="single"/>
    </w:rPr>
  </w:style>
  <w:style w:type="paragraph" w:customStyle="1" w:styleId="12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4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5">
    <w:name w:val="xl63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color w:val="000000"/>
      <w:kern w:val="0"/>
      <w:szCs w:val="21"/>
    </w:rPr>
  </w:style>
  <w:style w:type="paragraph" w:customStyle="1" w:styleId="16">
    <w:name w:val="xl64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7">
    <w:name w:val="xl65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67"/>
    <w:basedOn w:val="1"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0">
    <w:name w:val="xl68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1">
    <w:name w:val="xl69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paragraph" w:customStyle="1" w:styleId="22">
    <w:name w:val="xl70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3">
    <w:name w:val="xl71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4">
    <w:name w:val="xl72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paragraph" w:customStyle="1" w:styleId="25">
    <w:name w:val="xl73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6">
    <w:name w:val="xl74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character" w:customStyle="1" w:styleId="27">
    <w:name w:val="页眉 字符"/>
    <w:basedOn w:val="7"/>
    <w:link w:val="4"/>
    <w:uiPriority w:val="99"/>
    <w:rPr>
      <w:sz w:val="18"/>
      <w:szCs w:val="18"/>
    </w:rPr>
  </w:style>
  <w:style w:type="character" w:customStyle="1" w:styleId="28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574</Words>
  <Characters>3278</Characters>
  <Lines>27</Lines>
  <Paragraphs>7</Paragraphs>
  <TotalTime>1</TotalTime>
  <ScaleCrop>false</ScaleCrop>
  <LinksUpToDate>false</LinksUpToDate>
  <CharactersWithSpaces>3845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2023-03-11T13:54:00Z</dcterms:created>
  <dc:creator>石 富文</dc:creator>
  <cp:lastModifiedBy>Dr、Summer</cp:lastModifiedBy>
  <dcterms:modified xsi:type="dcterms:W3CDTF">2026-06-19T01:28:23Z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6B4733A8AF887CEE9D51006A8DF8DC53_43</vt:lpwstr>
  </property>
</Properties>
</file>