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620964" w14:textId="77777777" w:rsidR="00362FED" w:rsidRPr="00A411D3" w:rsidRDefault="00362FED" w:rsidP="00362F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GB"/>
          <w14:ligatures w14:val="none"/>
        </w:rPr>
      </w:pPr>
      <w:r w:rsidRPr="00362FED">
        <w:rPr>
          <w:rFonts w:ascii="Times New Roman" w:eastAsia="Times New Roman" w:hAnsi="Times New Roman" w:cs="Times New Roman"/>
          <w:color w:val="000000" w:themeColor="text1"/>
          <w:kern w:val="0"/>
          <w:lang w:val="en-GB"/>
          <w14:ligatures w14:val="none"/>
        </w:rPr>
        <w:t xml:space="preserve">Suppl. Table S3.  </w:t>
      </w:r>
      <w:r w:rsidRPr="00A411D3">
        <w:rPr>
          <w:rFonts w:ascii="Times New Roman" w:eastAsia="Times New Roman" w:hAnsi="Times New Roman" w:cs="Times New Roman"/>
          <w:kern w:val="0"/>
          <w:lang w:val="en-GB"/>
          <w14:ligatures w14:val="none"/>
        </w:rPr>
        <w:t>Presumptive side effects on oral health of drug administration at T0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"/>
        <w:gridCol w:w="2041"/>
        <w:gridCol w:w="3856"/>
        <w:gridCol w:w="2722"/>
      </w:tblGrid>
      <w:tr w:rsidR="00362FED" w:rsidRPr="00A411D3" w14:paraId="4B18A12C" w14:textId="77777777" w:rsidTr="00AA54DE"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14:paraId="310F1B3E" w14:textId="77777777" w:rsidR="00362FED" w:rsidRPr="00A411D3" w:rsidRDefault="00362FED" w:rsidP="00AA54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</w:pPr>
            <w:r w:rsidRPr="00A411D3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  <w:t>Patient</w:t>
            </w: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</w:tcPr>
          <w:p w14:paraId="2B94F22A" w14:textId="77777777" w:rsidR="00362FED" w:rsidRPr="00A411D3" w:rsidRDefault="00362FED" w:rsidP="00AA54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</w:pPr>
            <w:r w:rsidRPr="00A411D3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  <w:t>Hospital ward</w:t>
            </w:r>
          </w:p>
        </w:tc>
        <w:tc>
          <w:tcPr>
            <w:tcW w:w="3856" w:type="dxa"/>
            <w:tcBorders>
              <w:top w:val="single" w:sz="4" w:space="0" w:color="auto"/>
              <w:bottom w:val="single" w:sz="4" w:space="0" w:color="auto"/>
            </w:tcBorders>
          </w:tcPr>
          <w:p w14:paraId="0C1B0A88" w14:textId="77777777" w:rsidR="00362FED" w:rsidRPr="00A411D3" w:rsidRDefault="00362FED" w:rsidP="00AA54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</w:pPr>
            <w:r w:rsidRPr="00A411D3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  <w:t>Drugs (active substance)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</w:tcPr>
          <w:p w14:paraId="046FABA6" w14:textId="77777777" w:rsidR="00362FED" w:rsidRPr="00A411D3" w:rsidRDefault="00362FED" w:rsidP="00AA54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</w:pPr>
            <w:r w:rsidRPr="00A411D3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  <w:t>Side effects on oral health</w:t>
            </w:r>
          </w:p>
        </w:tc>
      </w:tr>
      <w:tr w:rsidR="00362FED" w:rsidRPr="00A411D3" w14:paraId="5C94ED25" w14:textId="77777777" w:rsidTr="00AA54DE">
        <w:tc>
          <w:tcPr>
            <w:tcW w:w="907" w:type="dxa"/>
            <w:tcBorders>
              <w:top w:val="single" w:sz="4" w:space="0" w:color="auto"/>
            </w:tcBorders>
          </w:tcPr>
          <w:p w14:paraId="0AEBF2B9" w14:textId="77777777" w:rsidR="00362FED" w:rsidRPr="00A411D3" w:rsidRDefault="00362FED" w:rsidP="00AA54DE">
            <w:pPr>
              <w:spacing w:before="120" w:after="100" w:afterAutospacing="1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</w:pPr>
            <w:r w:rsidRPr="00A411D3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</w:tcBorders>
          </w:tcPr>
          <w:p w14:paraId="18CB5F9A" w14:textId="77777777" w:rsidR="00362FED" w:rsidRPr="00A411D3" w:rsidRDefault="00362FED" w:rsidP="00AA54DE">
            <w:pPr>
              <w:spacing w:before="120" w:after="100" w:afterAutospacing="1"/>
              <w:jc w:val="both"/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</w:pPr>
            <w:r w:rsidRPr="00A411D3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  <w:t>Gastroenterology</w:t>
            </w:r>
          </w:p>
        </w:tc>
        <w:tc>
          <w:tcPr>
            <w:tcW w:w="3856" w:type="dxa"/>
            <w:tcBorders>
              <w:top w:val="single" w:sz="4" w:space="0" w:color="auto"/>
            </w:tcBorders>
          </w:tcPr>
          <w:p w14:paraId="4D1F59DB" w14:textId="77777777" w:rsidR="00362FED" w:rsidRPr="00A411D3" w:rsidRDefault="00362FED" w:rsidP="00AA54DE">
            <w:pPr>
              <w:spacing w:before="120" w:after="100" w:afterAutospacing="1"/>
              <w:jc w:val="both"/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</w:pPr>
            <w:r w:rsidRPr="00A411D3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  <w:t xml:space="preserve">Antihypertensive (Amlodipine </w:t>
            </w:r>
            <w:proofErr w:type="spellStart"/>
            <w:r w:rsidRPr="00A411D3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  <w:t>besilate</w:t>
            </w:r>
            <w:proofErr w:type="spellEnd"/>
            <w:r w:rsidRPr="00A411D3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  <w:t>)</w:t>
            </w:r>
          </w:p>
        </w:tc>
        <w:tc>
          <w:tcPr>
            <w:tcW w:w="2722" w:type="dxa"/>
            <w:tcBorders>
              <w:top w:val="single" w:sz="4" w:space="0" w:color="auto"/>
            </w:tcBorders>
          </w:tcPr>
          <w:p w14:paraId="46C70844" w14:textId="77777777" w:rsidR="00362FED" w:rsidRPr="00A411D3" w:rsidRDefault="00362FED" w:rsidP="00AA54DE">
            <w:pPr>
              <w:spacing w:before="120" w:after="100" w:afterAutospacing="1"/>
              <w:jc w:val="both"/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</w:pPr>
            <w:r w:rsidRPr="00A411D3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  <w:t>Gingival enlargement</w:t>
            </w:r>
          </w:p>
        </w:tc>
      </w:tr>
      <w:tr w:rsidR="00362FED" w:rsidRPr="00A411D3" w14:paraId="63D0B3B3" w14:textId="77777777" w:rsidTr="00AA54DE">
        <w:tc>
          <w:tcPr>
            <w:tcW w:w="907" w:type="dxa"/>
          </w:tcPr>
          <w:p w14:paraId="585A997A" w14:textId="77777777" w:rsidR="00362FED" w:rsidRPr="00A411D3" w:rsidRDefault="00362FED" w:rsidP="00AA54DE">
            <w:pPr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</w:pPr>
            <w:r w:rsidRPr="00A411D3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2041" w:type="dxa"/>
          </w:tcPr>
          <w:p w14:paraId="26BED2E2" w14:textId="77777777" w:rsidR="00362FED" w:rsidRPr="00A411D3" w:rsidRDefault="00362FED" w:rsidP="00AA54DE">
            <w:pPr>
              <w:jc w:val="both"/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</w:pPr>
            <w:r w:rsidRPr="00A411D3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  <w:t>Gastroenterology</w:t>
            </w:r>
          </w:p>
        </w:tc>
        <w:tc>
          <w:tcPr>
            <w:tcW w:w="3856" w:type="dxa"/>
          </w:tcPr>
          <w:p w14:paraId="01AD01B8" w14:textId="77777777" w:rsidR="00362FED" w:rsidRPr="00A411D3" w:rsidRDefault="00362FED" w:rsidP="00AA54DE">
            <w:pPr>
              <w:jc w:val="both"/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</w:pPr>
            <w:r w:rsidRPr="00A411D3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  <w:t>Antiepileptic (Valproic acid)</w:t>
            </w:r>
          </w:p>
        </w:tc>
        <w:tc>
          <w:tcPr>
            <w:tcW w:w="2722" w:type="dxa"/>
          </w:tcPr>
          <w:p w14:paraId="6527AC9C" w14:textId="77777777" w:rsidR="00362FED" w:rsidRPr="00A411D3" w:rsidRDefault="00362FED" w:rsidP="00AA54DE">
            <w:pPr>
              <w:jc w:val="both"/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</w:pPr>
            <w:r w:rsidRPr="00A411D3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  <w:t>Gingival enlargement,</w:t>
            </w:r>
          </w:p>
          <w:p w14:paraId="3E15C26D" w14:textId="77777777" w:rsidR="00362FED" w:rsidRPr="00A411D3" w:rsidRDefault="00362FED" w:rsidP="00AA54DE">
            <w:pPr>
              <w:jc w:val="both"/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</w:pPr>
            <w:r w:rsidRPr="00A411D3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  <w:t xml:space="preserve"> sialorrhea</w:t>
            </w:r>
          </w:p>
        </w:tc>
      </w:tr>
      <w:tr w:rsidR="00362FED" w:rsidRPr="00A411D3" w14:paraId="5AD0DFE0" w14:textId="77777777" w:rsidTr="00AA54DE">
        <w:tc>
          <w:tcPr>
            <w:tcW w:w="907" w:type="dxa"/>
          </w:tcPr>
          <w:p w14:paraId="588ACDA4" w14:textId="77777777" w:rsidR="00362FED" w:rsidRPr="00A411D3" w:rsidRDefault="00362FED" w:rsidP="00AA54DE">
            <w:pPr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</w:pPr>
            <w:r w:rsidRPr="00A411D3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  <w:t>3</w:t>
            </w:r>
          </w:p>
        </w:tc>
        <w:tc>
          <w:tcPr>
            <w:tcW w:w="2041" w:type="dxa"/>
          </w:tcPr>
          <w:p w14:paraId="5FFFF0D5" w14:textId="77777777" w:rsidR="00362FED" w:rsidRPr="00A411D3" w:rsidRDefault="00362FED" w:rsidP="00AA54DE">
            <w:pPr>
              <w:jc w:val="both"/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</w:pPr>
            <w:r w:rsidRPr="00A411D3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  <w:t>Nephrology</w:t>
            </w:r>
          </w:p>
        </w:tc>
        <w:tc>
          <w:tcPr>
            <w:tcW w:w="3856" w:type="dxa"/>
          </w:tcPr>
          <w:p w14:paraId="78C6F690" w14:textId="77777777" w:rsidR="00362FED" w:rsidRPr="00A411D3" w:rsidRDefault="00362FED" w:rsidP="00AA54DE">
            <w:pPr>
              <w:jc w:val="both"/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</w:pPr>
            <w:r w:rsidRPr="00A411D3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  <w:t>Antihypertensive (Atenolol)</w:t>
            </w:r>
          </w:p>
        </w:tc>
        <w:tc>
          <w:tcPr>
            <w:tcW w:w="2722" w:type="dxa"/>
          </w:tcPr>
          <w:p w14:paraId="03EDF4B1" w14:textId="77777777" w:rsidR="00362FED" w:rsidRPr="00A411D3" w:rsidRDefault="00362FED" w:rsidP="00AA54DE">
            <w:pPr>
              <w:jc w:val="both"/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</w:pPr>
            <w:r w:rsidRPr="00A411D3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  <w:t>Xerostomia</w:t>
            </w:r>
          </w:p>
        </w:tc>
      </w:tr>
      <w:tr w:rsidR="00362FED" w:rsidRPr="00A411D3" w14:paraId="0308BB9F" w14:textId="77777777" w:rsidTr="00AA54DE">
        <w:tc>
          <w:tcPr>
            <w:tcW w:w="907" w:type="dxa"/>
          </w:tcPr>
          <w:p w14:paraId="1A296959" w14:textId="77777777" w:rsidR="00362FED" w:rsidRPr="00A411D3" w:rsidRDefault="00362FED" w:rsidP="00AA54DE">
            <w:pPr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</w:pPr>
            <w:r w:rsidRPr="00A411D3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  <w:t>4</w:t>
            </w:r>
          </w:p>
        </w:tc>
        <w:tc>
          <w:tcPr>
            <w:tcW w:w="2041" w:type="dxa"/>
          </w:tcPr>
          <w:p w14:paraId="41BB2E0F" w14:textId="77777777" w:rsidR="00362FED" w:rsidRPr="00A411D3" w:rsidRDefault="00362FED" w:rsidP="00AA54DE">
            <w:pPr>
              <w:jc w:val="both"/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</w:pPr>
            <w:r w:rsidRPr="00A411D3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  <w:t>Neurology</w:t>
            </w:r>
          </w:p>
        </w:tc>
        <w:tc>
          <w:tcPr>
            <w:tcW w:w="3856" w:type="dxa"/>
          </w:tcPr>
          <w:p w14:paraId="44E2CE2A" w14:textId="77777777" w:rsidR="00362FED" w:rsidRPr="00A411D3" w:rsidRDefault="00362FED" w:rsidP="00AA54DE">
            <w:pPr>
              <w:jc w:val="both"/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</w:pPr>
            <w:r w:rsidRPr="00A411D3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  <w:t xml:space="preserve">Antiepileptic (Gabapentin) </w:t>
            </w:r>
          </w:p>
        </w:tc>
        <w:tc>
          <w:tcPr>
            <w:tcW w:w="2722" w:type="dxa"/>
          </w:tcPr>
          <w:p w14:paraId="4C0BFD7E" w14:textId="77777777" w:rsidR="00362FED" w:rsidRPr="00A411D3" w:rsidRDefault="00362FED" w:rsidP="00AA54DE">
            <w:pPr>
              <w:jc w:val="both"/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</w:pPr>
            <w:r w:rsidRPr="00A411D3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  <w:t>Sialorrhea</w:t>
            </w:r>
          </w:p>
        </w:tc>
      </w:tr>
      <w:tr w:rsidR="00362FED" w:rsidRPr="00A411D3" w14:paraId="4D6C2241" w14:textId="77777777" w:rsidTr="00AA54DE">
        <w:tc>
          <w:tcPr>
            <w:tcW w:w="907" w:type="dxa"/>
          </w:tcPr>
          <w:p w14:paraId="01126502" w14:textId="77777777" w:rsidR="00362FED" w:rsidRPr="00A411D3" w:rsidRDefault="00362FED" w:rsidP="00AA54DE">
            <w:pPr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</w:pPr>
            <w:r w:rsidRPr="00A411D3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  <w:t>5</w:t>
            </w:r>
          </w:p>
        </w:tc>
        <w:tc>
          <w:tcPr>
            <w:tcW w:w="2041" w:type="dxa"/>
          </w:tcPr>
          <w:p w14:paraId="39B9B194" w14:textId="77777777" w:rsidR="00362FED" w:rsidRPr="00A411D3" w:rsidRDefault="00362FED" w:rsidP="00AA54DE">
            <w:pPr>
              <w:jc w:val="both"/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</w:pPr>
            <w:r w:rsidRPr="00A411D3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  <w:t>Neurology</w:t>
            </w:r>
          </w:p>
        </w:tc>
        <w:tc>
          <w:tcPr>
            <w:tcW w:w="3856" w:type="dxa"/>
          </w:tcPr>
          <w:p w14:paraId="23DE5FEA" w14:textId="77777777" w:rsidR="00362FED" w:rsidRPr="00A411D3" w:rsidRDefault="00362FED" w:rsidP="00AA54DE">
            <w:pPr>
              <w:jc w:val="both"/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</w:pPr>
            <w:r w:rsidRPr="00A411D3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  <w:t>Antiepileptic (Lamotrigine)</w:t>
            </w:r>
          </w:p>
        </w:tc>
        <w:tc>
          <w:tcPr>
            <w:tcW w:w="2722" w:type="dxa"/>
          </w:tcPr>
          <w:p w14:paraId="251262FC" w14:textId="77777777" w:rsidR="00362FED" w:rsidRPr="00A411D3" w:rsidRDefault="00362FED" w:rsidP="00AA54DE">
            <w:pPr>
              <w:jc w:val="both"/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</w:pPr>
            <w:r w:rsidRPr="00A411D3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  <w:t>Tartar formation</w:t>
            </w:r>
          </w:p>
        </w:tc>
      </w:tr>
      <w:tr w:rsidR="00362FED" w:rsidRPr="00A411D3" w14:paraId="0ADC3C0B" w14:textId="77777777" w:rsidTr="00AA54DE">
        <w:tc>
          <w:tcPr>
            <w:tcW w:w="907" w:type="dxa"/>
          </w:tcPr>
          <w:p w14:paraId="486B071B" w14:textId="77777777" w:rsidR="00362FED" w:rsidRPr="00A411D3" w:rsidRDefault="00362FED" w:rsidP="00AA54DE">
            <w:pPr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</w:pPr>
            <w:r w:rsidRPr="00A411D3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  <w:t>6</w:t>
            </w:r>
          </w:p>
        </w:tc>
        <w:tc>
          <w:tcPr>
            <w:tcW w:w="2041" w:type="dxa"/>
          </w:tcPr>
          <w:p w14:paraId="4CFC7B70" w14:textId="77777777" w:rsidR="00362FED" w:rsidRPr="00A411D3" w:rsidRDefault="00362FED" w:rsidP="00AA54DE">
            <w:pPr>
              <w:jc w:val="both"/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</w:pPr>
            <w:r w:rsidRPr="00A411D3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  <w:t>Neurology</w:t>
            </w:r>
          </w:p>
        </w:tc>
        <w:tc>
          <w:tcPr>
            <w:tcW w:w="3856" w:type="dxa"/>
          </w:tcPr>
          <w:p w14:paraId="0D184F5B" w14:textId="77777777" w:rsidR="00362FED" w:rsidRPr="00A411D3" w:rsidRDefault="00362FED" w:rsidP="00AA54DE">
            <w:pPr>
              <w:jc w:val="both"/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</w:pPr>
            <w:r w:rsidRPr="00A411D3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  <w:t>Antiepileptic (Valproic acid)</w:t>
            </w:r>
          </w:p>
        </w:tc>
        <w:tc>
          <w:tcPr>
            <w:tcW w:w="2722" w:type="dxa"/>
          </w:tcPr>
          <w:p w14:paraId="78A91D76" w14:textId="77777777" w:rsidR="00362FED" w:rsidRPr="00A411D3" w:rsidRDefault="00362FED" w:rsidP="00AA54DE">
            <w:pPr>
              <w:jc w:val="both"/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</w:pPr>
            <w:r w:rsidRPr="00A411D3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  <w:t>Mucosal burning</w:t>
            </w:r>
          </w:p>
        </w:tc>
      </w:tr>
      <w:tr w:rsidR="00362FED" w:rsidRPr="00A411D3" w14:paraId="4FD3CF95" w14:textId="77777777" w:rsidTr="00AA54DE">
        <w:tc>
          <w:tcPr>
            <w:tcW w:w="907" w:type="dxa"/>
          </w:tcPr>
          <w:p w14:paraId="3DF8355B" w14:textId="77777777" w:rsidR="00362FED" w:rsidRPr="00A411D3" w:rsidRDefault="00362FED" w:rsidP="00AA54DE">
            <w:pPr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</w:pPr>
            <w:r w:rsidRPr="00A411D3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  <w:t>7</w:t>
            </w:r>
          </w:p>
        </w:tc>
        <w:tc>
          <w:tcPr>
            <w:tcW w:w="2041" w:type="dxa"/>
          </w:tcPr>
          <w:p w14:paraId="7623C935" w14:textId="77777777" w:rsidR="00362FED" w:rsidRPr="00A411D3" w:rsidRDefault="00362FED" w:rsidP="00AA54DE">
            <w:pPr>
              <w:jc w:val="both"/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</w:pPr>
            <w:r w:rsidRPr="00A411D3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  <w:t>Neurology</w:t>
            </w:r>
          </w:p>
        </w:tc>
        <w:tc>
          <w:tcPr>
            <w:tcW w:w="3856" w:type="dxa"/>
          </w:tcPr>
          <w:p w14:paraId="55EAFEB3" w14:textId="77777777" w:rsidR="00362FED" w:rsidRPr="00A411D3" w:rsidRDefault="00362FED" w:rsidP="00AA54DE">
            <w:pPr>
              <w:jc w:val="both"/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</w:pPr>
            <w:r w:rsidRPr="00A411D3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  <w:t>Antiepileptic (Valproic acid)</w:t>
            </w:r>
          </w:p>
        </w:tc>
        <w:tc>
          <w:tcPr>
            <w:tcW w:w="2722" w:type="dxa"/>
          </w:tcPr>
          <w:p w14:paraId="3339EA07" w14:textId="77777777" w:rsidR="00362FED" w:rsidRPr="00A411D3" w:rsidRDefault="00362FED" w:rsidP="00AA54DE">
            <w:pPr>
              <w:jc w:val="both"/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</w:pPr>
            <w:r w:rsidRPr="00A411D3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  <w:t>Delayed eruption</w:t>
            </w:r>
          </w:p>
        </w:tc>
      </w:tr>
      <w:tr w:rsidR="00362FED" w:rsidRPr="00A411D3" w14:paraId="1B958DB4" w14:textId="77777777" w:rsidTr="00AA54DE">
        <w:tc>
          <w:tcPr>
            <w:tcW w:w="907" w:type="dxa"/>
          </w:tcPr>
          <w:p w14:paraId="0BCF5415" w14:textId="77777777" w:rsidR="00362FED" w:rsidRPr="00A411D3" w:rsidRDefault="00362FED" w:rsidP="00AA54DE">
            <w:pPr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</w:pPr>
            <w:r w:rsidRPr="00A411D3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  <w:t>8</w:t>
            </w:r>
          </w:p>
        </w:tc>
        <w:tc>
          <w:tcPr>
            <w:tcW w:w="2041" w:type="dxa"/>
          </w:tcPr>
          <w:p w14:paraId="2BD97203" w14:textId="77777777" w:rsidR="00362FED" w:rsidRPr="00A411D3" w:rsidRDefault="00362FED" w:rsidP="00AA54DE">
            <w:pPr>
              <w:jc w:val="both"/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</w:pPr>
            <w:r w:rsidRPr="00A411D3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  <w:t>Rheumatology</w:t>
            </w:r>
          </w:p>
        </w:tc>
        <w:tc>
          <w:tcPr>
            <w:tcW w:w="3856" w:type="dxa"/>
          </w:tcPr>
          <w:p w14:paraId="4FF7A266" w14:textId="77777777" w:rsidR="00362FED" w:rsidRPr="00A411D3" w:rsidRDefault="00362FED" w:rsidP="00AA54DE">
            <w:pPr>
              <w:jc w:val="both"/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</w:pPr>
            <w:r w:rsidRPr="00A411D3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  <w:t>Immunosuppressant (Sirolimus)</w:t>
            </w:r>
          </w:p>
        </w:tc>
        <w:tc>
          <w:tcPr>
            <w:tcW w:w="2722" w:type="dxa"/>
          </w:tcPr>
          <w:p w14:paraId="6A1DFD91" w14:textId="77777777" w:rsidR="00362FED" w:rsidRPr="00A411D3" w:rsidRDefault="00362FED" w:rsidP="00AA54DE">
            <w:pPr>
              <w:jc w:val="both"/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</w:pPr>
            <w:r w:rsidRPr="00A411D3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  <w:t>Aphthous lesions</w:t>
            </w:r>
          </w:p>
        </w:tc>
      </w:tr>
      <w:tr w:rsidR="00362FED" w:rsidRPr="00A411D3" w14:paraId="15C384E5" w14:textId="77777777" w:rsidTr="00AA54DE">
        <w:tc>
          <w:tcPr>
            <w:tcW w:w="907" w:type="dxa"/>
            <w:tcBorders>
              <w:bottom w:val="single" w:sz="4" w:space="0" w:color="auto"/>
            </w:tcBorders>
          </w:tcPr>
          <w:p w14:paraId="5369E6B1" w14:textId="77777777" w:rsidR="00362FED" w:rsidRPr="00A411D3" w:rsidRDefault="00362FED" w:rsidP="00AA54DE">
            <w:pPr>
              <w:spacing w:before="100" w:beforeAutospacing="1" w:after="120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</w:pPr>
            <w:r w:rsidRPr="00A411D3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  <w:t>9</w:t>
            </w:r>
          </w:p>
        </w:tc>
        <w:tc>
          <w:tcPr>
            <w:tcW w:w="2041" w:type="dxa"/>
            <w:tcBorders>
              <w:bottom w:val="single" w:sz="4" w:space="0" w:color="auto"/>
            </w:tcBorders>
          </w:tcPr>
          <w:p w14:paraId="20C3E5E6" w14:textId="77777777" w:rsidR="00362FED" w:rsidRPr="00A411D3" w:rsidRDefault="00362FED" w:rsidP="00AA54DE">
            <w:pPr>
              <w:spacing w:before="100" w:beforeAutospacing="1" w:after="120"/>
              <w:jc w:val="both"/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</w:pPr>
            <w:r w:rsidRPr="00A411D3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  <w:t xml:space="preserve">Neurology </w:t>
            </w:r>
          </w:p>
        </w:tc>
        <w:tc>
          <w:tcPr>
            <w:tcW w:w="3856" w:type="dxa"/>
            <w:tcBorders>
              <w:bottom w:val="single" w:sz="4" w:space="0" w:color="auto"/>
            </w:tcBorders>
          </w:tcPr>
          <w:p w14:paraId="16577AFB" w14:textId="77777777" w:rsidR="00362FED" w:rsidRPr="00A411D3" w:rsidRDefault="00362FED" w:rsidP="00AA54DE">
            <w:pPr>
              <w:jc w:val="both"/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</w:pPr>
            <w:r w:rsidRPr="00A411D3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  <w:t>Antiepileptic (Lacosamide),</w:t>
            </w:r>
          </w:p>
          <w:p w14:paraId="35159B2B" w14:textId="77777777" w:rsidR="00362FED" w:rsidRPr="00A411D3" w:rsidRDefault="00362FED" w:rsidP="00AA54DE">
            <w:pPr>
              <w:jc w:val="both"/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</w:pPr>
            <w:r w:rsidRPr="00A411D3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  <w:t>Sedatives / Hypnotics (Nitrazepam),</w:t>
            </w:r>
          </w:p>
          <w:p w14:paraId="18EE8C00" w14:textId="77777777" w:rsidR="00362FED" w:rsidRPr="00A411D3" w:rsidRDefault="00362FED" w:rsidP="00AA54DE">
            <w:pPr>
              <w:jc w:val="both"/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</w:pPr>
            <w:r w:rsidRPr="00A411D3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  <w:t>Proton-pump inhibitors (Esomeprazole),</w:t>
            </w:r>
          </w:p>
          <w:p w14:paraId="127DAB81" w14:textId="77777777" w:rsidR="00362FED" w:rsidRPr="00A411D3" w:rsidRDefault="00362FED" w:rsidP="00AA54DE">
            <w:pPr>
              <w:jc w:val="both"/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</w:pPr>
            <w:r w:rsidRPr="00A411D3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  <w:t>Antihistamines (Oxatomide)</w:t>
            </w:r>
          </w:p>
          <w:p w14:paraId="7A291C9F" w14:textId="77777777" w:rsidR="00362FED" w:rsidRPr="00A411D3" w:rsidRDefault="00362FED" w:rsidP="00AA54DE">
            <w:pPr>
              <w:jc w:val="both"/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</w:pPr>
          </w:p>
        </w:tc>
        <w:tc>
          <w:tcPr>
            <w:tcW w:w="2722" w:type="dxa"/>
            <w:tcBorders>
              <w:bottom w:val="single" w:sz="4" w:space="0" w:color="auto"/>
            </w:tcBorders>
          </w:tcPr>
          <w:p w14:paraId="163BF8C6" w14:textId="77777777" w:rsidR="00362FED" w:rsidRPr="00A411D3" w:rsidRDefault="00362FED" w:rsidP="00AA54DE">
            <w:pPr>
              <w:jc w:val="both"/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</w:pPr>
            <w:r w:rsidRPr="00A411D3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GB"/>
              </w:rPr>
              <w:t>Rapid caries onset</w:t>
            </w:r>
          </w:p>
        </w:tc>
      </w:tr>
    </w:tbl>
    <w:p w14:paraId="07D0399B" w14:textId="77777777" w:rsidR="00362FED" w:rsidRDefault="00362FED"/>
    <w:sectPr w:rsidR="00362FE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FED"/>
    <w:rsid w:val="00362FED"/>
    <w:rsid w:val="00DA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AD0A49A"/>
  <w15:chartTrackingRefBased/>
  <w15:docId w15:val="{24379B7F-2F38-5242-98AC-D9522E8FA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2FED"/>
  </w:style>
  <w:style w:type="paragraph" w:styleId="Titolo1">
    <w:name w:val="heading 1"/>
    <w:basedOn w:val="Normale"/>
    <w:next w:val="Normale"/>
    <w:link w:val="Titolo1Carattere"/>
    <w:uiPriority w:val="9"/>
    <w:qFormat/>
    <w:rsid w:val="00362F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62F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62F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62F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62F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62F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62F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62F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62F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62F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62F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62F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62FE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62FE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62FE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62FE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62FE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62FE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62F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62F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62F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62F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62F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62FE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62FE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62FE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62F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62FE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62FED"/>
    <w:rPr>
      <w:b/>
      <w:bCs/>
      <w:smallCaps/>
      <w:color w:val="0F4761" w:themeColor="accent1" w:themeShade="BF"/>
      <w:spacing w:val="5"/>
    </w:rPr>
  </w:style>
  <w:style w:type="character" w:styleId="Rimandocommento">
    <w:name w:val="annotation reference"/>
    <w:rsid w:val="00362FED"/>
    <w:rPr>
      <w:sz w:val="21"/>
      <w:szCs w:val="21"/>
    </w:rPr>
  </w:style>
  <w:style w:type="paragraph" w:styleId="Testocommento">
    <w:name w:val="annotation text"/>
    <w:basedOn w:val="Normale"/>
    <w:link w:val="TestocommentoCarattere"/>
    <w:rsid w:val="00362FED"/>
    <w:pPr>
      <w:spacing w:after="0" w:line="280" w:lineRule="atLeast"/>
      <w:jc w:val="both"/>
    </w:pPr>
    <w:rPr>
      <w:rFonts w:ascii="Palatino Linotype" w:eastAsia="SimSun" w:hAnsi="Palatino Linotype" w:cs="Times New Roman"/>
      <w:color w:val="000000"/>
      <w:kern w:val="0"/>
      <w:sz w:val="20"/>
      <w:szCs w:val="20"/>
      <w:lang w:val="en-US"/>
      <w14:ligatures w14:val="none"/>
    </w:rPr>
  </w:style>
  <w:style w:type="character" w:customStyle="1" w:styleId="TestocommentoCarattere">
    <w:name w:val="Testo commento Carattere"/>
    <w:basedOn w:val="Carpredefinitoparagrafo"/>
    <w:link w:val="Testocommento"/>
    <w:rsid w:val="00362FED"/>
    <w:rPr>
      <w:rFonts w:ascii="Palatino Linotype" w:eastAsia="SimSun" w:hAnsi="Palatino Linotype" w:cs="Times New Roman"/>
      <w:color w:val="000000"/>
      <w:kern w:val="0"/>
      <w:sz w:val="20"/>
      <w:szCs w:val="20"/>
      <w:lang w:val="en-US"/>
      <w14:ligatures w14:val="none"/>
    </w:rPr>
  </w:style>
  <w:style w:type="table" w:styleId="Grigliatabella">
    <w:name w:val="Table Grid"/>
    <w:basedOn w:val="Tabellanormale"/>
    <w:uiPriority w:val="39"/>
    <w:rsid w:val="00362FED"/>
    <w:pPr>
      <w:spacing w:after="0" w:line="240" w:lineRule="auto"/>
    </w:pPr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713</Characters>
  <Application>Microsoft Office Word</Application>
  <DocSecurity>0</DocSecurity>
  <Lines>5</Lines>
  <Paragraphs>1</Paragraphs>
  <ScaleCrop>false</ScaleCrop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Romanelli</dc:creator>
  <cp:keywords/>
  <dc:description/>
  <cp:lastModifiedBy>Giulia Romanelli</cp:lastModifiedBy>
  <cp:revision>1</cp:revision>
  <dcterms:created xsi:type="dcterms:W3CDTF">2026-07-03T07:39:00Z</dcterms:created>
  <dcterms:modified xsi:type="dcterms:W3CDTF">2026-07-03T07:39:00Z</dcterms:modified>
</cp:coreProperties>
</file>