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40"/>
      </w:pPr>
    </w:p>
    <w:p>
      <w:pPr>
        <w:spacing w:after="360" w:line="288" w:lineRule="auto"/>
        <w:jc w:val="center"/>
      </w:pPr>
      <w:r>
        <w:rPr>
          <w:rFonts w:ascii="Times New Roman" w:hAnsi="Times New Roman" w:eastAsia="Times New Roman"/>
          <w:b/>
          <w:color w:val="000000"/>
          <w:sz w:val="28"/>
        </w:rPr>
        <w:t xml:space="preserve">Additional file 1</w:t>
      </w:r>
    </w:p>
    <w:p>
      <w:pPr>
        <w:spacing w:after="360" w:line="288" w:lineRule="auto"/>
        <w:jc w:val="center"/>
      </w:pPr>
      <w:r>
        <w:rPr>
          <w:rFonts w:ascii="Times New Roman" w:hAnsi="Times New Roman" w:eastAsia="Times New Roman"/>
          <w:b/>
          <w:color w:val="000000"/>
          <w:sz w:val="24"/>
        </w:rPr>
        <w:t>Beyond Mean Scores: Individual- and Trait-Level Agreement Between Human and Generative AI Raters in EFL Writing Assessment</w:t>
      </w:r>
    </w:p>
    <w:p>
      <w:pPr>
        <w:spacing w:after="720"/>
        <w:jc w:val="center"/>
      </w:pPr>
      <w:r>
        <w:rPr>
          <w:rFonts w:ascii="Times New Roman" w:hAnsi="Times New Roman" w:eastAsia="Times New Roman"/>
          <w:i/>
          <w:color w:val="000000"/>
          <w:sz w:val="24"/>
        </w:rPr>
        <w:t>Anonymized for peer review</w:t>
      </w:r>
    </w:p>
    <w:p>
      <w:pPr>
        <w:pStyle w:val="Heading1"/>
      </w:pPr>
      <w:r>
        <w:t>Contents</w:t>
      </w:r>
    </w:p>
    <w:p>
      <w:pPr>
        <w:spacing w:line="360" w:lineRule="auto" w:after="80"/>
        <w:ind w:left="360" w:hanging="360"/>
      </w:pPr>
      <w:r>
        <w:rPr>
          <w:rFonts w:ascii="Times New Roman" w:hAnsi="Times New Roman" w:eastAsia="Times New Roman"/>
          <w:b/>
          <w:color w:val="000000"/>
          <w:sz w:val="24"/>
        </w:rPr>
        <w:t xml:space="preserve">S1. </w:t>
      </w:r>
      <w:r>
        <w:rPr>
          <w:rFonts w:ascii="Times New Roman" w:hAnsi="Times New Roman" w:eastAsia="Times New Roman"/>
          <w:color w:val="000000"/>
          <w:sz w:val="24"/>
        </w:rPr>
        <w:t>Writing Task and Administration Conditions</w:t>
      </w:r>
    </w:p>
    <w:p>
      <w:pPr>
        <w:spacing w:line="360" w:lineRule="auto" w:after="80"/>
        <w:ind w:left="360" w:hanging="360"/>
      </w:pPr>
      <w:r>
        <w:rPr>
          <w:rFonts w:ascii="Times New Roman" w:hAnsi="Times New Roman" w:eastAsia="Times New Roman"/>
          <w:b/>
          <w:color w:val="000000"/>
          <w:sz w:val="24"/>
        </w:rPr>
        <w:t xml:space="preserve">S2. </w:t>
      </w:r>
      <w:r>
        <w:rPr>
          <w:rFonts w:ascii="Times New Roman" w:hAnsi="Times New Roman" w:eastAsia="Times New Roman"/>
          <w:color w:val="000000"/>
          <w:sz w:val="24"/>
        </w:rPr>
        <w:t>Institutional Analytic Scoring Rubric (Anonymized)</w:t>
      </w:r>
    </w:p>
    <w:p>
      <w:pPr>
        <w:spacing w:line="360" w:lineRule="auto" w:after="80"/>
        <w:ind w:left="360" w:hanging="360"/>
      </w:pPr>
      <w:r>
        <w:rPr>
          <w:rFonts w:ascii="Times New Roman" w:hAnsi="Times New Roman" w:eastAsia="Times New Roman"/>
          <w:b/>
          <w:color w:val="000000"/>
          <w:sz w:val="24"/>
        </w:rPr>
        <w:t xml:space="preserve">S3. </w:t>
      </w:r>
      <w:r>
        <w:rPr>
          <w:rFonts w:ascii="Times New Roman" w:hAnsi="Times New Roman" w:eastAsia="Times New Roman"/>
          <w:color w:val="000000"/>
          <w:sz w:val="24"/>
        </w:rPr>
        <w:t>Common LLM Scoring Instruction and Blind Scoring Protocol</w:t>
      </w:r>
    </w:p>
    <w:p>
      <w:pPr>
        <w:spacing w:before="480" w:line="360" w:lineRule="auto"/>
      </w:pPr>
      <w:r>
        <w:rPr>
          <w:rFonts w:ascii="Times New Roman" w:hAnsi="Times New Roman" w:eastAsia="Times New Roman"/>
          <w:i/>
          <w:color w:val="000000"/>
          <w:sz w:val="20"/>
        </w:rPr>
        <w:t>Note. Institutional identifiers have been removed. The candidate-facing writing instruction, scoring rubric, and common LLM instruction are reproduced verbatim; contextual descriptions are supplied for this study.</w:t>
      </w:r>
    </w:p>
    <w:p>
      <w:r>
        <w:br w:type="page"/>
      </w:r>
    </w:p>
    <w:p>
      <w:pPr>
        <w:pStyle w:val="Heading1"/>
      </w:pPr>
      <w:r>
        <w:t>Supplement S1</w:t>
      </w:r>
    </w:p>
    <w:p>
      <w:pPr>
        <w:pStyle w:val="Heading2"/>
      </w:pPr>
      <w:r>
        <w:t>Writing Task and Administration Conditions</w:t>
      </w:r>
    </w:p>
    <w:p>
      <w:pPr>
        <w:spacing w:before="0" w:after="0" w:line="480" w:lineRule="auto"/>
      </w:pPr>
      <w:r>
        <w:rPr>
          <w:rFonts w:ascii="Times New Roman" w:hAnsi="Times New Roman" w:eastAsia="Times New Roman"/>
          <w:color w:val="000000"/>
          <w:sz w:val="24"/>
        </w:rPr>
        <w:t>The following instruction and topic options appeared on the examination pages provided to candidates.</w:t>
      </w:r>
    </w:p>
    <w:p>
      <w:pPr>
        <w:pStyle w:val="Heading2"/>
      </w:pPr>
      <w:r>
        <w:t>Candidate-Facing Instruction (Verbatim)</w:t>
      </w:r>
    </w:p>
    <w:p>
      <w:pPr>
        <w:spacing w:before="120" w:after="120" w:line="276" w:lineRule="auto"/>
        <w:ind w:left="504" w:right="504"/>
      </w:pPr>
      <w:r>
        <w:rPr>
          <w:rFonts w:ascii="Times New Roman" w:hAnsi="Times New Roman" w:eastAsia="Times New Roman"/>
          <w:color w:val="000000"/>
          <w:sz w:val="22"/>
        </w:rPr>
        <w:t>Choose ONE of the following topics and write an essay to discuss if you agree or disagree. Support your choice with specific reasons and examples. (300-350 words)</w:t>
      </w:r>
    </w:p>
    <w:tbl>
      <w:tblPr>
        <w:tblW w:type="dxa" w:w="9360"/>
        <w:jc w:val="left"/>
        <w:tblLayout w:type="fixed"/>
        <w:tblLook w:firstColumn="1" w:firstRow="1" w:lastColumn="0" w:lastRow="0" w:noHBand="0" w:noVBand="1" w:val="04A0"/>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1250"/>
        <w:gridCol w:w="8110"/>
      </w:tblGrid>
      <w:tr>
        <w:trPr>
          <w:tblHeader w:val="true"/>
        </w:trPr>
        <w:tc>
          <w:tcPr>
            <w:tcW w:type="dxa" w:w="1250"/>
            <w:tcMar>
              <w:top w:w="80" w:type="dxa"/>
              <w:start w:w="120" w:type="dxa"/>
              <w:bottom w:w="80" w:type="dxa"/>
              <w:end w:w="120" w:type="dxa"/>
            </w:tcMar>
            <w:vAlign w:val="center"/>
            <w:shd w:val="clear" w:color="auto" w:fill="E7E6E6"/>
          </w:tcPr>
          <w:p>
            <w:pPr>
              <w:spacing w:before="0" w:after="0" w:line="252" w:lineRule="auto"/>
              <w:jc w:val="left"/>
            </w:pPr>
            <w:r/>
            <w:r>
              <w:rPr>
                <w:rFonts w:ascii="Times New Roman" w:hAnsi="Times New Roman" w:eastAsia="Times New Roman"/>
                <w:b/>
                <w:color w:val="000000"/>
                <w:sz w:val="20"/>
              </w:rPr>
              <w:t>Option</w:t>
            </w:r>
          </w:p>
        </w:tc>
        <w:tc>
          <w:tcPr>
            <w:tcW w:type="dxa" w:w="8110"/>
            <w:tcMar>
              <w:top w:w="80" w:type="dxa"/>
              <w:start w:w="120" w:type="dxa"/>
              <w:bottom w:w="80" w:type="dxa"/>
              <w:end w:w="120" w:type="dxa"/>
            </w:tcMar>
            <w:vAlign w:val="center"/>
            <w:shd w:val="clear" w:color="auto" w:fill="E7E6E6"/>
          </w:tcPr>
          <w:p>
            <w:pPr>
              <w:spacing w:before="0" w:after="0" w:line="252" w:lineRule="auto"/>
              <w:jc w:val="left"/>
            </w:pPr>
            <w:r/>
            <w:r>
              <w:rPr>
                <w:rFonts w:ascii="Times New Roman" w:hAnsi="Times New Roman" w:eastAsia="Times New Roman"/>
                <w:b/>
                <w:color w:val="000000"/>
                <w:sz w:val="20"/>
              </w:rPr>
              <w:t>Essay Topic</w:t>
            </w:r>
          </w:p>
        </w:tc>
      </w:tr>
      <w:tr>
        <w:tc>
          <w:tcPr>
            <w:tcW w:type="dxa" w:w="1250"/>
          </w:tcPr>
          <w:p>
            <w:pPr>
              <w:spacing w:before="0" w:after="0" w:line="252" w:lineRule="auto"/>
              <w:jc w:val="left"/>
            </w:pPr>
            <w:r>
              <w:rPr>
                <w:rFonts w:ascii="Times New Roman" w:hAnsi="Times New Roman" w:eastAsia="Times New Roman"/>
                <w:b/>
                <w:color w:val="000000"/>
                <w:sz w:val="20"/>
              </w:rPr>
              <w:t>Topic 1</w:t>
            </w:r>
          </w:p>
        </w:tc>
        <w:tc>
          <w:tcPr>
            <w:tcW w:type="dxa" w:w="8110"/>
          </w:tcPr>
          <w:p>
            <w:pPr>
              <w:spacing w:before="0" w:after="0" w:line="252" w:lineRule="auto"/>
              <w:jc w:val="left"/>
            </w:pPr>
            <w:r>
              <w:rPr>
                <w:rFonts w:ascii="Times New Roman" w:hAnsi="Times New Roman" w:eastAsia="Times New Roman"/>
                <w:b w:val="0"/>
                <w:color w:val="000000"/>
                <w:sz w:val="20"/>
              </w:rPr>
              <w:t>Countries should not replace their traditional culture with modern culture.</w:t>
            </w:r>
          </w:p>
        </w:tc>
      </w:tr>
      <w:tr>
        <w:tc>
          <w:tcPr>
            <w:tcW w:type="dxa" w:w="1250"/>
          </w:tcPr>
          <w:p>
            <w:pPr>
              <w:spacing w:before="0" w:after="0" w:line="252" w:lineRule="auto"/>
              <w:jc w:val="left"/>
            </w:pPr>
            <w:r>
              <w:rPr>
                <w:rFonts w:ascii="Times New Roman" w:hAnsi="Times New Roman" w:eastAsia="Times New Roman"/>
                <w:b/>
                <w:color w:val="000000"/>
                <w:sz w:val="20"/>
              </w:rPr>
              <w:t>Topic 2</w:t>
            </w:r>
          </w:p>
        </w:tc>
        <w:tc>
          <w:tcPr>
            <w:tcW w:type="dxa" w:w="8110"/>
          </w:tcPr>
          <w:p>
            <w:pPr>
              <w:spacing w:before="0" w:after="0" w:line="252" w:lineRule="auto"/>
              <w:jc w:val="left"/>
            </w:pPr>
            <w:r>
              <w:rPr>
                <w:rFonts w:ascii="Times New Roman" w:hAnsi="Times New Roman" w:eastAsia="Times New Roman"/>
                <w:b w:val="0"/>
                <w:color w:val="000000"/>
                <w:sz w:val="20"/>
              </w:rPr>
              <w:t>Friends and family bring more happiness than money and possessions.</w:t>
            </w:r>
          </w:p>
        </w:tc>
      </w:tr>
      <w:tr>
        <w:tc>
          <w:tcPr>
            <w:tcW w:type="dxa" w:w="1250"/>
          </w:tcPr>
          <w:p>
            <w:pPr>
              <w:spacing w:before="0" w:after="0" w:line="252" w:lineRule="auto"/>
              <w:jc w:val="left"/>
            </w:pPr>
            <w:r>
              <w:rPr>
                <w:rFonts w:ascii="Times New Roman" w:hAnsi="Times New Roman" w:eastAsia="Times New Roman"/>
                <w:b/>
                <w:color w:val="000000"/>
                <w:sz w:val="20"/>
              </w:rPr>
              <w:t>Topic 3</w:t>
            </w:r>
          </w:p>
        </w:tc>
        <w:tc>
          <w:tcPr>
            <w:tcW w:type="dxa" w:w="8110"/>
          </w:tcPr>
          <w:p>
            <w:pPr>
              <w:spacing w:before="0" w:after="0" w:line="252" w:lineRule="auto"/>
              <w:jc w:val="left"/>
            </w:pPr>
            <w:r>
              <w:rPr>
                <w:rFonts w:ascii="Times New Roman" w:hAnsi="Times New Roman" w:eastAsia="Times New Roman"/>
                <w:b w:val="0"/>
                <w:color w:val="000000"/>
                <w:sz w:val="20"/>
              </w:rPr>
              <w:t>Hard work and determination are the only keys to success in life.</w:t>
            </w:r>
          </w:p>
        </w:tc>
      </w:tr>
    </w:tbl>
    <w:p/>
    <w:p>
      <w:pPr>
        <w:pStyle w:val="Heading2"/>
      </w:pPr>
      <w:r>
        <w:t>Administration Conditions</w:t>
      </w:r>
    </w:p>
    <w:tbl>
      <w:tblPr>
        <w:tblW w:type="dxa" w:w="9360"/>
        <w:jc w:val="left"/>
        <w:tblLayout w:type="fixed"/>
        <w:tblLook w:firstColumn="1" w:firstRow="1" w:lastColumn="0" w:lastRow="0" w:noHBand="0" w:noVBand="1" w:val="04A0"/>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2500"/>
        <w:gridCol w:w="6860"/>
      </w:tblGrid>
      <w:tr>
        <w:trPr>
          <w:tblHeader w:val="true"/>
        </w:trPr>
        <w:tc>
          <w:tcPr>
            <w:tcW w:type="dxa" w:w="2500"/>
            <w:tcMar>
              <w:top w:w="80" w:type="dxa"/>
              <w:start w:w="120" w:type="dxa"/>
              <w:bottom w:w="80" w:type="dxa"/>
              <w:end w:w="120" w:type="dxa"/>
            </w:tcMar>
            <w:vAlign w:val="center"/>
            <w:shd w:val="clear" w:color="auto" w:fill="E7E6E6"/>
          </w:tcPr>
          <w:p>
            <w:pPr>
              <w:spacing w:before="0" w:after="0" w:line="252" w:lineRule="auto"/>
              <w:jc w:val="left"/>
            </w:pPr>
            <w:r/>
            <w:r>
              <w:rPr>
                <w:rFonts w:ascii="Times New Roman" w:hAnsi="Times New Roman" w:eastAsia="Times New Roman"/>
                <w:b/>
                <w:color w:val="000000"/>
                <w:sz w:val="18"/>
              </w:rPr>
              <w:t>Condition</w:t>
            </w:r>
          </w:p>
        </w:tc>
        <w:tc>
          <w:tcPr>
            <w:tcW w:type="dxa" w:w="6860"/>
            <w:tcMar>
              <w:top w:w="80" w:type="dxa"/>
              <w:start w:w="120" w:type="dxa"/>
              <w:bottom w:w="80" w:type="dxa"/>
              <w:end w:w="120" w:type="dxa"/>
            </w:tcMar>
            <w:vAlign w:val="center"/>
            <w:shd w:val="clear" w:color="auto" w:fill="E7E6E6"/>
          </w:tcPr>
          <w:p>
            <w:pPr>
              <w:spacing w:before="0" w:after="0" w:line="252" w:lineRule="auto"/>
              <w:jc w:val="left"/>
            </w:pPr>
            <w:r/>
            <w:r>
              <w:rPr>
                <w:rFonts w:ascii="Times New Roman" w:hAnsi="Times New Roman" w:eastAsia="Times New Roman"/>
                <w:b/>
                <w:color w:val="000000"/>
                <w:sz w:val="18"/>
              </w:rPr>
              <w:t>Specification</w:t>
            </w:r>
          </w:p>
        </w:tc>
      </w:tr>
      <w:tr>
        <w:tc>
          <w:tcPr>
            <w:tcW w:type="dxa" w:w="2500"/>
          </w:tcPr>
          <w:p>
            <w:pPr>
              <w:spacing w:before="0" w:after="0" w:line="252" w:lineRule="auto"/>
              <w:jc w:val="left"/>
            </w:pPr>
            <w:r>
              <w:rPr>
                <w:rFonts w:ascii="Times New Roman" w:hAnsi="Times New Roman" w:eastAsia="Times New Roman"/>
                <w:b/>
                <w:color w:val="000000"/>
                <w:sz w:val="18"/>
              </w:rPr>
              <w:t>Assessment context</w:t>
            </w:r>
          </w:p>
        </w:tc>
        <w:tc>
          <w:tcPr>
            <w:tcW w:type="dxa" w:w="6860"/>
          </w:tcPr>
          <w:p>
            <w:pPr>
              <w:spacing w:before="0" w:after="0" w:line="252" w:lineRule="auto"/>
              <w:jc w:val="left"/>
            </w:pPr>
            <w:r>
              <w:rPr>
                <w:rFonts w:ascii="Times New Roman" w:hAnsi="Times New Roman" w:eastAsia="Times New Roman"/>
                <w:b w:val="0"/>
                <w:color w:val="000000"/>
                <w:sz w:val="18"/>
              </w:rPr>
              <w:t>Consequential Module 4 institutional proficiency examination</w:t>
            </w:r>
          </w:p>
        </w:tc>
      </w:tr>
      <w:tr>
        <w:tc>
          <w:tcPr>
            <w:tcW w:type="dxa" w:w="2500"/>
          </w:tcPr>
          <w:p>
            <w:pPr>
              <w:spacing w:before="0" w:after="0" w:line="252" w:lineRule="auto"/>
              <w:jc w:val="left"/>
            </w:pPr>
            <w:r>
              <w:rPr>
                <w:rFonts w:ascii="Times New Roman" w:hAnsi="Times New Roman" w:eastAsia="Times New Roman"/>
                <w:b/>
                <w:color w:val="000000"/>
                <w:sz w:val="18"/>
              </w:rPr>
              <w:t>Institution</w:t>
            </w:r>
          </w:p>
        </w:tc>
        <w:tc>
          <w:tcPr>
            <w:tcW w:type="dxa" w:w="6860"/>
          </w:tcPr>
          <w:p>
            <w:pPr>
              <w:spacing w:before="0" w:after="0" w:line="252" w:lineRule="auto"/>
              <w:jc w:val="left"/>
            </w:pPr>
            <w:r>
              <w:rPr>
                <w:rFonts w:ascii="Times New Roman" w:hAnsi="Times New Roman" w:eastAsia="Times New Roman"/>
                <w:b w:val="0"/>
                <w:color w:val="000000"/>
                <w:sz w:val="18"/>
              </w:rPr>
              <w:t>Anonymized private-university preparatory school in Türkiye</w:t>
            </w:r>
          </w:p>
        </w:tc>
      </w:tr>
      <w:tr>
        <w:tc>
          <w:tcPr>
            <w:tcW w:type="dxa" w:w="2500"/>
          </w:tcPr>
          <w:p>
            <w:pPr>
              <w:spacing w:before="0" w:after="0" w:line="252" w:lineRule="auto"/>
              <w:jc w:val="left"/>
            </w:pPr>
            <w:r>
              <w:rPr>
                <w:rFonts w:ascii="Times New Roman" w:hAnsi="Times New Roman" w:eastAsia="Times New Roman"/>
                <w:b/>
                <w:color w:val="000000"/>
                <w:sz w:val="18"/>
              </w:rPr>
              <w:t>Examination date</w:t>
            </w:r>
          </w:p>
        </w:tc>
        <w:tc>
          <w:tcPr>
            <w:tcW w:type="dxa" w:w="6860"/>
          </w:tcPr>
          <w:p>
            <w:pPr>
              <w:spacing w:before="0" w:after="0" w:line="252" w:lineRule="auto"/>
              <w:jc w:val="left"/>
            </w:pPr>
            <w:r>
              <w:rPr>
                <w:rFonts w:ascii="Times New Roman" w:hAnsi="Times New Roman" w:eastAsia="Times New Roman"/>
                <w:b w:val="0"/>
                <w:color w:val="000000"/>
                <w:sz w:val="18"/>
              </w:rPr>
              <w:t>June 2026</w:t>
            </w:r>
          </w:p>
        </w:tc>
      </w:tr>
      <w:tr>
        <w:tc>
          <w:tcPr>
            <w:tcW w:type="dxa" w:w="2500"/>
          </w:tcPr>
          <w:p>
            <w:pPr>
              <w:spacing w:before="0" w:after="0" w:line="252" w:lineRule="auto"/>
              <w:jc w:val="left"/>
            </w:pPr>
            <w:r>
              <w:rPr>
                <w:rFonts w:ascii="Times New Roman" w:hAnsi="Times New Roman" w:eastAsia="Times New Roman"/>
                <w:b/>
                <w:color w:val="000000"/>
                <w:sz w:val="18"/>
              </w:rPr>
              <w:t>Candidate group</w:t>
            </w:r>
          </w:p>
        </w:tc>
        <w:tc>
          <w:tcPr>
            <w:tcW w:type="dxa" w:w="6860"/>
          </w:tcPr>
          <w:p>
            <w:pPr>
              <w:spacing w:before="0" w:after="0" w:line="252" w:lineRule="auto"/>
              <w:jc w:val="left"/>
            </w:pPr>
            <w:r>
              <w:rPr>
                <w:rFonts w:ascii="Times New Roman" w:hAnsi="Times New Roman" w:eastAsia="Times New Roman"/>
                <w:b w:val="0"/>
                <w:color w:val="000000"/>
                <w:sz w:val="18"/>
              </w:rPr>
              <w:t>72 candidates: 34 in B1 and 38 in B2; all had achieved at least 65/100 in their module</w:t>
            </w:r>
          </w:p>
        </w:tc>
      </w:tr>
      <w:tr>
        <w:tc>
          <w:tcPr>
            <w:tcW w:type="dxa" w:w="2500"/>
          </w:tcPr>
          <w:p>
            <w:pPr>
              <w:spacing w:before="0" w:after="0" w:line="252" w:lineRule="auto"/>
              <w:jc w:val="left"/>
            </w:pPr>
            <w:r>
              <w:rPr>
                <w:rFonts w:ascii="Times New Roman" w:hAnsi="Times New Roman" w:eastAsia="Times New Roman"/>
                <w:b/>
                <w:color w:val="000000"/>
                <w:sz w:val="18"/>
              </w:rPr>
              <w:t>Genre</w:t>
            </w:r>
          </w:p>
        </w:tc>
        <w:tc>
          <w:tcPr>
            <w:tcW w:type="dxa" w:w="6860"/>
          </w:tcPr>
          <w:p>
            <w:pPr>
              <w:spacing w:before="0" w:after="0" w:line="252" w:lineRule="auto"/>
              <w:jc w:val="left"/>
            </w:pPr>
            <w:r>
              <w:rPr>
                <w:rFonts w:ascii="Times New Roman" w:hAnsi="Times New Roman" w:eastAsia="Times New Roman"/>
                <w:b w:val="0"/>
                <w:color w:val="000000"/>
                <w:sz w:val="18"/>
              </w:rPr>
              <w:t>Opinion essay requiring an agree/disagree position</w:t>
            </w:r>
          </w:p>
        </w:tc>
      </w:tr>
      <w:tr>
        <w:tc>
          <w:tcPr>
            <w:tcW w:type="dxa" w:w="2500"/>
          </w:tcPr>
          <w:p>
            <w:pPr>
              <w:spacing w:before="0" w:after="0" w:line="252" w:lineRule="auto"/>
              <w:jc w:val="left"/>
            </w:pPr>
            <w:r>
              <w:rPr>
                <w:rFonts w:ascii="Times New Roman" w:hAnsi="Times New Roman" w:eastAsia="Times New Roman"/>
                <w:b/>
                <w:color w:val="000000"/>
                <w:sz w:val="18"/>
              </w:rPr>
              <w:t>Time limit</w:t>
            </w:r>
          </w:p>
        </w:tc>
        <w:tc>
          <w:tcPr>
            <w:tcW w:type="dxa" w:w="6860"/>
          </w:tcPr>
          <w:p>
            <w:pPr>
              <w:spacing w:before="0" w:after="0" w:line="252" w:lineRule="auto"/>
              <w:jc w:val="left"/>
            </w:pPr>
            <w:r>
              <w:rPr>
                <w:rFonts w:ascii="Times New Roman" w:hAnsi="Times New Roman" w:eastAsia="Times New Roman"/>
                <w:b w:val="0"/>
                <w:color w:val="000000"/>
                <w:sz w:val="18"/>
              </w:rPr>
              <w:t>60 minutes</w:t>
            </w:r>
          </w:p>
        </w:tc>
      </w:tr>
      <w:tr>
        <w:tc>
          <w:tcPr>
            <w:tcW w:type="dxa" w:w="2500"/>
          </w:tcPr>
          <w:p>
            <w:pPr>
              <w:spacing w:before="0" w:after="0" w:line="252" w:lineRule="auto"/>
              <w:jc w:val="left"/>
            </w:pPr>
            <w:r>
              <w:rPr>
                <w:rFonts w:ascii="Times New Roman" w:hAnsi="Times New Roman" w:eastAsia="Times New Roman"/>
                <w:b/>
                <w:color w:val="000000"/>
                <w:sz w:val="18"/>
              </w:rPr>
              <w:t>Word guidance</w:t>
            </w:r>
          </w:p>
        </w:tc>
        <w:tc>
          <w:tcPr>
            <w:tcW w:type="dxa" w:w="6860"/>
          </w:tcPr>
          <w:p>
            <w:pPr>
              <w:spacing w:before="0" w:after="0" w:line="252" w:lineRule="auto"/>
              <w:jc w:val="left"/>
            </w:pPr>
            <w:r>
              <w:rPr>
                <w:rFonts w:ascii="Times New Roman" w:hAnsi="Times New Roman" w:eastAsia="Times New Roman"/>
                <w:b w:val="0"/>
                <w:color w:val="000000"/>
                <w:sz w:val="18"/>
              </w:rPr>
              <w:t>300-350 words</w:t>
            </w:r>
          </w:p>
        </w:tc>
      </w:tr>
      <w:tr>
        <w:tc>
          <w:tcPr>
            <w:tcW w:type="dxa" w:w="2500"/>
          </w:tcPr>
          <w:p>
            <w:pPr>
              <w:spacing w:before="0" w:after="0" w:line="252" w:lineRule="auto"/>
              <w:jc w:val="left"/>
            </w:pPr>
            <w:r>
              <w:rPr>
                <w:rFonts w:ascii="Times New Roman" w:hAnsi="Times New Roman" w:eastAsia="Times New Roman"/>
                <w:b/>
                <w:color w:val="000000"/>
                <w:sz w:val="18"/>
              </w:rPr>
              <w:t>Permitted resources</w:t>
            </w:r>
          </w:p>
        </w:tc>
        <w:tc>
          <w:tcPr>
            <w:tcW w:type="dxa" w:w="6860"/>
          </w:tcPr>
          <w:p>
            <w:pPr>
              <w:spacing w:before="0" w:after="0" w:line="252" w:lineRule="auto"/>
              <w:jc w:val="left"/>
            </w:pPr>
            <w:r>
              <w:rPr>
                <w:rFonts w:ascii="Times New Roman" w:hAnsi="Times New Roman" w:eastAsia="Times New Roman"/>
                <w:b w:val="0"/>
                <w:color w:val="000000"/>
                <w:sz w:val="18"/>
              </w:rPr>
              <w:t>No external sources</w:t>
            </w:r>
          </w:p>
        </w:tc>
      </w:tr>
      <w:tr>
        <w:tc>
          <w:tcPr>
            <w:tcW w:type="dxa" w:w="2500"/>
          </w:tcPr>
          <w:p>
            <w:pPr>
              <w:spacing w:before="0" w:after="0" w:line="252" w:lineRule="auto"/>
              <w:jc w:val="left"/>
            </w:pPr>
            <w:r>
              <w:rPr>
                <w:rFonts w:ascii="Times New Roman" w:hAnsi="Times New Roman" w:eastAsia="Times New Roman"/>
                <w:b/>
                <w:color w:val="000000"/>
                <w:sz w:val="18"/>
              </w:rPr>
              <w:t>Score contribution</w:t>
            </w:r>
          </w:p>
        </w:tc>
        <w:tc>
          <w:tcPr>
            <w:tcW w:type="dxa" w:w="6860"/>
          </w:tcPr>
          <w:p>
            <w:pPr>
              <w:spacing w:before="0" w:after="0" w:line="252" w:lineRule="auto"/>
              <w:jc w:val="left"/>
            </w:pPr>
            <w:r>
              <w:rPr>
                <w:rFonts w:ascii="Times New Roman" w:hAnsi="Times New Roman" w:eastAsia="Times New Roman"/>
                <w:b w:val="0"/>
                <w:color w:val="000000"/>
                <w:sz w:val="18"/>
              </w:rPr>
              <w:t>20% of the overall proficiency score; no separate writing cut score</w:t>
            </w:r>
          </w:p>
        </w:tc>
      </w:tr>
      <w:tr>
        <w:tc>
          <w:tcPr>
            <w:tcW w:type="dxa" w:w="2500"/>
          </w:tcPr>
          <w:p>
            <w:pPr>
              <w:spacing w:before="0" w:after="0" w:line="252" w:lineRule="auto"/>
              <w:jc w:val="left"/>
            </w:pPr>
            <w:r>
              <w:rPr>
                <w:rFonts w:ascii="Times New Roman" w:hAnsi="Times New Roman" w:eastAsia="Times New Roman"/>
                <w:b/>
                <w:color w:val="000000"/>
                <w:sz w:val="18"/>
              </w:rPr>
              <w:t>Topic distribution</w:t>
            </w:r>
          </w:p>
        </w:tc>
        <w:tc>
          <w:tcPr>
            <w:tcW w:type="dxa" w:w="6860"/>
          </w:tcPr>
          <w:p>
            <w:pPr>
              <w:spacing w:before="0" w:after="0" w:line="252" w:lineRule="auto"/>
              <w:jc w:val="left"/>
            </w:pPr>
            <w:r>
              <w:rPr>
                <w:rFonts w:ascii="Times New Roman" w:hAnsi="Times New Roman" w:eastAsia="Times New Roman"/>
                <w:b w:val="0"/>
                <w:color w:val="000000"/>
                <w:sz w:val="18"/>
              </w:rPr>
              <w:t>Topic 1: 18 candidates; Topic 2: 38; Topic 3: 16</w:t>
            </w:r>
          </w:p>
        </w:tc>
      </w:tr>
      <w:tr>
        <w:tc>
          <w:tcPr>
            <w:tcW w:type="dxa" w:w="2500"/>
          </w:tcPr>
          <w:p>
            <w:pPr>
              <w:spacing w:before="0" w:after="0" w:line="252" w:lineRule="auto"/>
              <w:jc w:val="left"/>
            </w:pPr>
            <w:r>
              <w:rPr>
                <w:rFonts w:ascii="Times New Roman" w:hAnsi="Times New Roman" w:eastAsia="Times New Roman"/>
                <w:b/>
                <w:color w:val="000000"/>
                <w:sz w:val="18"/>
              </w:rPr>
              <w:t>Response format</w:t>
            </w:r>
          </w:p>
        </w:tc>
        <w:tc>
          <w:tcPr>
            <w:tcW w:type="dxa" w:w="6860"/>
          </w:tcPr>
          <w:p>
            <w:pPr>
              <w:spacing w:before="0" w:after="0" w:line="252" w:lineRule="auto"/>
              <w:jc w:val="left"/>
            </w:pPr>
            <w:r>
              <w:rPr>
                <w:rFonts w:ascii="Times New Roman" w:hAnsi="Times New Roman" w:eastAsia="Times New Roman"/>
                <w:b w:val="0"/>
                <w:color w:val="000000"/>
                <w:sz w:val="18"/>
              </w:rPr>
              <w:t>Handwritten scripts; high-quality PDF scans were used for LLM scoring</w:t>
            </w:r>
          </w:p>
        </w:tc>
      </w:tr>
    </w:tbl>
    <w:p>
      <w:pPr>
        <w:pStyle w:val="Heading1"/>
      </w:pPr>
      <w:r>
        <w:t xml:space="preserve">Supplement S2</w:t>
      </w:r>
    </w:p>
    <w:p/>
    <w:p>
      <w:pPr>
        <w:pStyle w:val="Heading2"/>
      </w:pPr>
      <w:r>
        <w:t xml:space="preserve">Institutional Analytic Scoring Rubric (Anonymized)</w:t>
      </w:r>
    </w:p>
    <w:p>
      <w:pPr>
        <w:sectPr>
          <w:footerReference w:type="default" r:id="rId9"/>
          <w:headerReference w:type="default" r:id="rId10"/>
          <w:headerReference w:type="first" r:id="rId15"/>
          <w:footerReference w:type="first" r:id="rId16"/>
          <w:headerReference w:type="even" r:id="rId17"/>
          <w:footerReference w:type="even" r:id="rId18"/>
          <w:pgSz w:w="12240" w:h="15840"/>
          <w:pgMar w:top="1440" w:right="1440" w:bottom="1440" w:left="1440" w:header="648" w:footer="648" w:gutter="0"/>
          <w:cols w:space="720"/>
          <w:docGrid w:linePitch="360"/>
        </w:sectPr>
      </w:pPr>
    </w:p>
    <w:tbl>
      <w:tblPr>
        <w:tblpPr w:leftFromText="141" w:rightFromText="141" w:vertAnchor="text" w:horzAnchor="margin" w:tblpXSpec="center" w:tblpY="28"/>
        <w:tblW w:w="16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2976"/>
        <w:gridCol w:w="2835"/>
        <w:gridCol w:w="3406"/>
        <w:gridCol w:w="2934"/>
      </w:tblGrid>
      <w:tr w14:paraId="5B2222F1" w14:textId="77777777">
        <w:trPr>
          <w:trHeight w:val="483"/>
          <w:tblHeader w:val="true"/>
        </w:trPr>
        <w:tc>
          <w:tcPr>
            <w:tcW w:w="817" w:type="dxa"/>
            <w:shd w:val="clear" w:color="auto" w:fill="FBE4D5" w:themeFill="accent2" w:themeFillTint="33"/>
          </w:tcPr>
          <w:p w14:paraId="469410D1" w14:textId="77777777">
            <w:pPr>
              <w:spacing w:after="0" w:line="240" w:lineRule="auto"/>
              <w:contextualSpacing/>
              <w:rPr>
                <w:rFonts w:ascii="Calibri" w:eastAsia="Times New Roman" w:hAnsi="Calibri" w:cs="Calibri"/>
                <w:b/>
                <w:color w:val="000000"/>
                <w:sz w:val="16"/>
                <w:szCs w:val="16"/>
                <w:lang w:val="en-US" w:eastAsia="tr-TR"/>
              </w:rPr>
            </w:pPr>
            <w:r>
              <w:rPr>
                <w:rFonts w:ascii="Calibri" w:eastAsia="Times New Roman" w:hAnsi="Calibri" w:cs="Calibri"/>
                <w:b/>
                <w:color w:val="000000"/>
                <w:sz w:val="16"/>
                <w:szCs w:val="16"/>
                <w:lang w:val="en-US" w:eastAsia="tr-TR"/>
              </w:rPr>
              <w:t>BAND</w:t>
            </w:r>
          </w:p>
        </w:tc>
        <w:tc>
          <w:tcPr>
            <w:tcW w:w="3119" w:type="dxa"/>
            <w:shd w:val="clear" w:color="auto" w:fill="FBE4D5" w:themeFill="accent2" w:themeFillTint="33"/>
          </w:tcPr>
          <w:p w14:paraId="3201A761" w14:textId="77777777">
            <w:pPr>
              <w:spacing w:after="0" w:line="240" w:lineRule="auto"/>
              <w:contextualSpacing/>
              <w:jc w:val="center"/>
              <w:rPr>
                <w:rFonts w:ascii="Calibri" w:eastAsia="Times New Roman" w:hAnsi="Calibri" w:cs="Calibri"/>
                <w:b/>
                <w:color w:val="000000"/>
                <w:sz w:val="16"/>
                <w:szCs w:val="16"/>
                <w:lang w:val="en-US" w:eastAsia="tr-TR"/>
              </w:rPr>
            </w:pPr>
            <w:r>
              <w:rPr>
                <w:rFonts w:ascii="Calibri" w:eastAsia="Times New Roman" w:hAnsi="Calibri" w:cs="Calibri"/>
                <w:b/>
                <w:color w:val="000000"/>
                <w:sz w:val="16"/>
                <w:szCs w:val="16"/>
                <w:lang w:val="en-US" w:eastAsia="tr-TR"/>
              </w:rPr>
              <w:t>TASK ACHIEVEMENT</w:t>
            </w:r>
          </w:p>
          <w:p w14:paraId="047EF01C" w14:textId="77777777">
            <w:pPr>
              <w:spacing w:after="0" w:line="240" w:lineRule="auto"/>
              <w:contextualSpacing/>
              <w:jc w:val="center"/>
              <w:rPr>
                <w:rFonts w:ascii="Calibri" w:eastAsia="Times New Roman" w:hAnsi="Calibri" w:cs="Calibri"/>
                <w:b/>
                <w:color w:val="000000"/>
                <w:sz w:val="16"/>
                <w:szCs w:val="16"/>
                <w:lang w:val="en-US" w:eastAsia="tr-TR"/>
              </w:rPr>
            </w:pPr>
          </w:p>
        </w:tc>
        <w:tc>
          <w:tcPr>
            <w:tcW w:w="2976" w:type="dxa"/>
            <w:shd w:val="clear" w:color="auto" w:fill="FBE4D5" w:themeFill="accent2" w:themeFillTint="33"/>
          </w:tcPr>
          <w:p w14:paraId="6C5EFD56" w14:textId="5192309A">
            <w:pPr>
              <w:spacing w:after="0" w:line="276" w:lineRule="auto"/>
              <w:jc w:val="center"/>
              <w:rPr>
                <w:rFonts w:ascii="Calibri" w:eastAsia="Times New Roman" w:hAnsi="Calibri" w:cs="Calibri"/>
                <w:b/>
                <w:color w:val="000000"/>
                <w:sz w:val="16"/>
                <w:szCs w:val="16"/>
                <w:lang w:val="en-GB"/>
              </w:rPr>
            </w:pPr>
            <w:r>
              <w:rPr>
                <w:rFonts w:ascii="Calibri" w:eastAsia="Times New Roman" w:hAnsi="Calibri" w:cs="Calibri"/>
                <w:b/>
                <w:color w:val="000000"/>
                <w:sz w:val="16"/>
                <w:szCs w:val="16"/>
                <w:lang w:val="en-US" w:eastAsia="tr-TR"/>
              </w:rPr>
              <w:t>OUTLINE</w:t>
            </w:r>
          </w:p>
        </w:tc>
        <w:tc>
          <w:tcPr>
            <w:tcW w:w="2835" w:type="dxa"/>
            <w:shd w:val="clear" w:color="auto" w:fill="FBE4D5" w:themeFill="accent2" w:themeFillTint="33"/>
          </w:tcPr>
          <w:p w14:paraId="14CE1AAC" w14:textId="7D6E8E03">
            <w:pPr>
              <w:spacing w:after="0" w:line="276" w:lineRule="auto"/>
              <w:jc w:val="center"/>
              <w:rPr>
                <w:rFonts w:ascii="Calibri" w:eastAsia="Times New Roman" w:hAnsi="Calibri" w:cs="Calibri"/>
                <w:b/>
                <w:color w:val="000000"/>
                <w:sz w:val="16"/>
                <w:szCs w:val="16"/>
                <w:lang w:val="en-GB"/>
              </w:rPr>
            </w:pPr>
            <w:r>
              <w:rPr>
                <w:rFonts w:ascii="Calibri" w:eastAsia="Times New Roman" w:hAnsi="Calibri" w:cs="Calibri"/>
                <w:b/>
                <w:color w:val="000000"/>
                <w:sz w:val="16"/>
                <w:szCs w:val="16"/>
                <w:lang w:val="en-GB"/>
              </w:rPr>
              <w:t>RANGE AND ACCURACY</w:t>
            </w:r>
            <w:r>
              <w:rPr>
                <w:rFonts w:ascii="Calibri" w:eastAsia="Times New Roman" w:hAnsi="Calibri" w:cs="Calibri"/>
                <w:b/>
                <w:color w:val="000000"/>
                <w:sz w:val="16"/>
                <w:szCs w:val="16"/>
                <w:lang w:val="en-GB"/>
              </w:rPr>
              <w:t xml:space="preserve"> OF LEXIS</w:t>
            </w:r>
          </w:p>
          <w:p w14:paraId="41E1EA50" w14:textId="77777777">
            <w:pPr>
              <w:spacing w:after="0" w:line="276" w:lineRule="auto"/>
              <w:jc w:val="center"/>
              <w:rPr>
                <w:rFonts w:ascii="Calibri" w:eastAsia="Times New Roman" w:hAnsi="Calibri" w:cs="Calibri"/>
                <w:b/>
                <w:color w:val="000000"/>
                <w:sz w:val="16"/>
                <w:szCs w:val="16"/>
                <w:lang w:val="en-US" w:eastAsia="tr-TR"/>
              </w:rPr>
            </w:pPr>
          </w:p>
        </w:tc>
        <w:tc>
          <w:tcPr>
            <w:tcW w:w="3406" w:type="dxa"/>
            <w:shd w:val="clear" w:color="auto" w:fill="FBE4D5" w:themeFill="accent2" w:themeFillTint="33"/>
          </w:tcPr>
          <w:p w14:paraId="12E6D0E3" w14:textId="762A2C96">
            <w:pPr>
              <w:spacing w:after="0" w:line="240" w:lineRule="auto"/>
              <w:contextualSpacing/>
              <w:jc w:val="center"/>
              <w:rPr>
                <w:rFonts w:ascii="Calibri" w:eastAsia="Times New Roman" w:hAnsi="Calibri" w:cs="Calibri"/>
                <w:b/>
                <w:color w:val="000000"/>
                <w:sz w:val="16"/>
                <w:szCs w:val="16"/>
                <w:lang w:val="en-US" w:eastAsia="tr-TR"/>
              </w:rPr>
            </w:pPr>
            <w:r>
              <w:rPr>
                <w:rFonts w:ascii="Calibri" w:eastAsia="Times New Roman" w:hAnsi="Calibri" w:cs="Calibri"/>
                <w:b/>
                <w:color w:val="000000"/>
                <w:sz w:val="16"/>
                <w:szCs w:val="16"/>
                <w:lang w:val="en-GB"/>
              </w:rPr>
              <w:t>GRAMMAR STRUCTURE</w:t>
            </w:r>
            <w:r>
              <w:rPr>
                <w:rFonts w:ascii="Calibri" w:eastAsia="Times New Roman" w:hAnsi="Calibri" w:cs="Calibri"/>
                <w:b/>
                <w:color w:val="000000"/>
                <w:sz w:val="16"/>
                <w:szCs w:val="16"/>
                <w:lang w:val="en-GB"/>
              </w:rPr>
              <w:t xml:space="preserve"> AND</w:t>
            </w:r>
            <w:r>
              <w:rPr>
                <w:rFonts w:ascii="Calibri" w:eastAsia="Times New Roman" w:hAnsi="Calibri" w:cs="Calibri"/>
                <w:b/>
                <w:color w:val="000000"/>
                <w:sz w:val="16"/>
                <w:szCs w:val="16"/>
                <w:lang w:val="en-GB"/>
              </w:rPr>
              <w:t xml:space="preserve"> ACCURACY, PUNCTUATION AND SPELLING</w:t>
            </w:r>
          </w:p>
        </w:tc>
        <w:tc>
          <w:tcPr>
            <w:tcW w:w="2934" w:type="dxa"/>
            <w:shd w:val="clear" w:color="auto" w:fill="FBE4D5" w:themeFill="accent2" w:themeFillTint="33"/>
          </w:tcPr>
          <w:p w14:paraId="3BE8556E" w14:textId="45E7616E">
            <w:pPr>
              <w:spacing w:after="0" w:line="240" w:lineRule="auto"/>
              <w:contextualSpacing/>
              <w:jc w:val="center"/>
              <w:rPr>
                <w:rFonts w:ascii="Calibri" w:eastAsia="Times New Roman" w:hAnsi="Calibri" w:cs="Calibri"/>
                <w:b/>
                <w:color w:val="000000"/>
                <w:sz w:val="16"/>
                <w:szCs w:val="16"/>
                <w:lang w:val="en-US" w:eastAsia="tr-TR"/>
              </w:rPr>
            </w:pPr>
            <w:r>
              <w:rPr>
                <w:rFonts w:ascii="Calibri" w:eastAsia="Times New Roman" w:hAnsi="Calibri" w:cs="Calibri"/>
                <w:b/>
                <w:color w:val="000000"/>
                <w:sz w:val="16"/>
                <w:szCs w:val="16"/>
                <w:lang w:val="en-US" w:eastAsia="tr-TR"/>
              </w:rPr>
              <w:t>COHERENCE</w:t>
            </w:r>
          </w:p>
        </w:tc>
      </w:tr>
      <w:tr w14:paraId="6AEDEE99" w14:textId="77777777">
        <w:trPr>
          <w:trHeight w:val="355"/>
          <w:tblHeader w:val="true"/>
        </w:trPr>
        <w:tc>
          <w:tcPr>
            <w:tcW w:w="817" w:type="dxa"/>
            <w:shd w:val="clear" w:color="auto" w:fill="FBE4D5" w:themeFill="accent2" w:themeFillTint="33"/>
          </w:tcPr>
          <w:p w14:paraId="47A36A6A" w14:textId="1121B469">
            <w:pPr>
              <w:spacing w:after="0" w:line="240" w:lineRule="auto"/>
              <w:contextualSpacing/>
              <w:rPr>
                <w:rFonts w:ascii="Calibri" w:eastAsia="Times New Roman" w:hAnsi="Calibri" w:cs="Calibri"/>
                <w:b/>
                <w:color w:val="000000"/>
                <w:sz w:val="16"/>
                <w:szCs w:val="16"/>
                <w:lang w:val="en-US" w:eastAsia="tr-TR"/>
              </w:rPr>
            </w:pPr>
            <w:r>
              <w:rPr>
                <w:rFonts w:ascii="Calibri" w:eastAsia="Times New Roman" w:hAnsi="Calibri" w:cs="Calibri"/>
                <w:b/>
                <w:color w:val="000000"/>
                <w:sz w:val="16"/>
                <w:szCs w:val="16"/>
                <w:lang w:val="en-US" w:eastAsia="tr-TR"/>
              </w:rPr>
              <w:t xml:space="preserve">What </w:t>
            </w:r>
            <w:r>
              <w:rPr>
                <w:rFonts w:ascii="Calibri" w:eastAsia="Times New Roman" w:hAnsi="Calibri" w:cs="Calibri"/>
                <w:b/>
                <w:color w:val="000000"/>
                <w:sz w:val="16"/>
                <w:szCs w:val="16"/>
                <w:lang w:val="en-US" w:eastAsia="tr-TR"/>
              </w:rPr>
              <w:t>to</w:t>
            </w:r>
            <w:r>
              <w:rPr>
                <w:rFonts w:ascii="Calibri" w:eastAsia="Times New Roman" w:hAnsi="Calibri" w:cs="Calibri"/>
                <w:b/>
                <w:color w:val="000000"/>
                <w:sz w:val="16"/>
                <w:szCs w:val="16"/>
                <w:lang w:val="en-US" w:eastAsia="tr-TR"/>
              </w:rPr>
              <w:t xml:space="preserve"> expect</w:t>
            </w:r>
          </w:p>
        </w:tc>
        <w:tc>
          <w:tcPr>
            <w:tcW w:w="3119" w:type="dxa"/>
            <w:shd w:val="clear" w:color="auto" w:fill="FBE4D5" w:themeFill="accent2" w:themeFillTint="33"/>
          </w:tcPr>
          <w:p w14:paraId="35A06FDF" w14:textId="77777777">
            <w:pPr>
              <w:spacing w:after="0" w:line="240" w:lineRule="auto"/>
              <w:contextualSpacing/>
              <w:rPr>
                <w:rFonts w:ascii="Calibri" w:eastAsia="Times New Roman" w:hAnsi="Calibri" w:cs="Calibri"/>
                <w:b/>
                <w:color w:val="000000"/>
                <w:sz w:val="16"/>
                <w:szCs w:val="16"/>
                <w:lang w:val="en-US" w:eastAsia="tr-TR"/>
              </w:rPr>
            </w:pPr>
            <w:r>
              <w:rPr>
                <w:rFonts w:ascii="Calibri" w:eastAsia="Times New Roman" w:hAnsi="Calibri" w:cs="Calibri"/>
                <w:b/>
                <w:color w:val="000000"/>
                <w:sz w:val="16"/>
                <w:szCs w:val="16"/>
                <w:lang w:val="en-US" w:eastAsia="tr-TR"/>
              </w:rPr>
              <w:t>Does the candidate show a full understanding of the task?</w:t>
            </w:r>
          </w:p>
        </w:tc>
        <w:tc>
          <w:tcPr>
            <w:tcW w:w="2976" w:type="dxa"/>
            <w:shd w:val="clear" w:color="auto" w:fill="FBE4D5" w:themeFill="accent2" w:themeFillTint="33"/>
          </w:tcPr>
          <w:p w14:paraId="43C917DA" w14:textId="74751A5C">
            <w:pPr>
              <w:spacing w:after="0" w:line="276" w:lineRule="auto"/>
              <w:rPr>
                <w:rFonts w:ascii="Calibri" w:eastAsia="Times New Roman" w:hAnsi="Calibri" w:cs="Calibri"/>
                <w:b/>
                <w:color w:val="000000"/>
                <w:sz w:val="16"/>
                <w:szCs w:val="16"/>
                <w:lang w:val="en-GB"/>
              </w:rPr>
            </w:pPr>
            <w:r>
              <w:rPr>
                <w:rFonts w:ascii="Calibri" w:eastAsia="Times New Roman" w:hAnsi="Calibri" w:cs="Calibri"/>
                <w:b/>
                <w:color w:val="000000"/>
                <w:sz w:val="16"/>
                <w:szCs w:val="16"/>
                <w:lang w:val="en-US" w:eastAsia="tr-TR"/>
              </w:rPr>
              <w:t>Does the candidate know the structure of an academic paper?</w:t>
            </w:r>
          </w:p>
        </w:tc>
        <w:tc>
          <w:tcPr>
            <w:tcW w:w="2835" w:type="dxa"/>
            <w:shd w:val="clear" w:color="auto" w:fill="FBE4D5" w:themeFill="accent2" w:themeFillTint="33"/>
          </w:tcPr>
          <w:p w14:paraId="66F09646" w14:textId="1329C076">
            <w:pPr>
              <w:spacing w:after="0" w:line="276" w:lineRule="auto"/>
              <w:rPr>
                <w:rFonts w:ascii="Calibri" w:eastAsia="Times New Roman" w:hAnsi="Calibri" w:cs="Calibri"/>
                <w:b/>
                <w:color w:val="000000"/>
                <w:sz w:val="16"/>
                <w:szCs w:val="16"/>
                <w:lang w:val="en-GB"/>
              </w:rPr>
            </w:pPr>
            <w:r>
              <w:rPr>
                <w:rFonts w:ascii="Calibri" w:eastAsia="Times New Roman" w:hAnsi="Calibri" w:cs="Calibri"/>
                <w:b/>
                <w:color w:val="000000"/>
                <w:sz w:val="16"/>
                <w:szCs w:val="16"/>
                <w:lang w:val="en-GB"/>
              </w:rPr>
              <w:t>Does the candidate use a relevant and accurate range of lexis?</w:t>
            </w:r>
          </w:p>
        </w:tc>
        <w:tc>
          <w:tcPr>
            <w:tcW w:w="3406" w:type="dxa"/>
            <w:shd w:val="clear" w:color="auto" w:fill="FBE4D5" w:themeFill="accent2" w:themeFillTint="33"/>
          </w:tcPr>
          <w:p w14:paraId="36C1FA95" w14:textId="77777777">
            <w:pPr>
              <w:spacing w:after="0" w:line="240" w:lineRule="auto"/>
              <w:contextualSpacing/>
              <w:rPr>
                <w:rFonts w:ascii="Calibri" w:eastAsia="Times New Roman" w:hAnsi="Calibri" w:cs="Calibri"/>
                <w:b/>
                <w:color w:val="000000"/>
                <w:sz w:val="16"/>
                <w:szCs w:val="16"/>
                <w:lang w:val="en-GB"/>
              </w:rPr>
            </w:pPr>
            <w:r>
              <w:rPr>
                <w:rFonts w:ascii="Calibri" w:eastAsia="Times New Roman" w:hAnsi="Calibri" w:cs="Calibri"/>
                <w:b/>
                <w:color w:val="000000"/>
                <w:sz w:val="16"/>
                <w:szCs w:val="16"/>
                <w:lang w:val="en-GB"/>
              </w:rPr>
              <w:t>Does the candidate show a level-appropriate range of grammar and accuracy?</w:t>
            </w:r>
          </w:p>
        </w:tc>
        <w:tc>
          <w:tcPr>
            <w:tcW w:w="2934" w:type="dxa"/>
            <w:shd w:val="clear" w:color="auto" w:fill="FBE4D5" w:themeFill="accent2" w:themeFillTint="33"/>
          </w:tcPr>
          <w:p w14:paraId="4AB70955" w14:textId="77777777">
            <w:pPr>
              <w:spacing w:after="0" w:line="240" w:lineRule="auto"/>
              <w:contextualSpacing/>
              <w:rPr>
                <w:rFonts w:ascii="Calibri" w:eastAsia="Times New Roman" w:hAnsi="Calibri" w:cs="Calibri"/>
                <w:b/>
                <w:color w:val="000000"/>
                <w:sz w:val="16"/>
                <w:szCs w:val="16"/>
                <w:lang w:val="en-US" w:eastAsia="tr-TR"/>
              </w:rPr>
            </w:pPr>
            <w:r>
              <w:rPr>
                <w:rFonts w:ascii="Calibri" w:eastAsia="Times New Roman" w:hAnsi="Calibri" w:cs="Calibri"/>
                <w:b/>
                <w:color w:val="000000"/>
                <w:sz w:val="16"/>
                <w:szCs w:val="16"/>
                <w:lang w:val="en-US" w:eastAsia="tr-TR"/>
              </w:rPr>
              <w:t>Is the candidate able to link ideas within sentences &amp; between paragraphs?</w:t>
            </w:r>
          </w:p>
        </w:tc>
      </w:tr>
      <w:tr w14:paraId="5DA9D177" w14:textId="77777777">
        <w:trPr>
          <w:trHeight w:val="1562"/>
        </w:trPr>
        <w:tc>
          <w:tcPr>
            <w:tcW w:w="817" w:type="dxa"/>
          </w:tcPr>
          <w:p w14:paraId="44E752ED" w14:textId="77777777">
            <w:pPr>
              <w:spacing w:after="0" w:line="240" w:lineRule="auto"/>
              <w:contextualSpacing/>
              <w:rPr>
                <w:rFonts w:ascii="Calibri" w:eastAsia="Times New Roman" w:hAnsi="Calibri" w:cs="Calibri"/>
                <w:color w:val="000000"/>
                <w:sz w:val="16"/>
                <w:szCs w:val="16"/>
                <w:lang w:val="en-US" w:eastAsia="tr-TR"/>
              </w:rPr>
            </w:pPr>
          </w:p>
          <w:p w14:paraId="796524F0" w14:textId="77777777">
            <w:pPr>
              <w:spacing w:after="0" w:line="240" w:lineRule="auto"/>
              <w:contextualSpacing/>
              <w:rPr>
                <w:rFonts w:ascii="Calibri" w:eastAsia="Times New Roman" w:hAnsi="Calibri" w:cs="Calibri"/>
                <w:color w:val="000000"/>
                <w:sz w:val="16"/>
                <w:szCs w:val="16"/>
                <w:lang w:val="en-US" w:eastAsia="tr-TR"/>
              </w:rPr>
            </w:pPr>
          </w:p>
          <w:p w14:paraId="3846F908" w14:textId="77777777">
            <w:pPr>
              <w:spacing w:after="0" w:line="240" w:lineRule="auto"/>
              <w:contextualSpacing/>
              <w:rPr>
                <w:rFonts w:ascii="Calibri" w:eastAsia="Times New Roman" w:hAnsi="Calibri" w:cs="Calibri"/>
                <w:b/>
                <w:bCs/>
                <w:color w:val="000000"/>
                <w:sz w:val="16"/>
                <w:szCs w:val="16"/>
                <w:lang w:val="en-US" w:eastAsia="tr-TR"/>
              </w:rPr>
            </w:pPr>
            <w:r>
              <w:rPr>
                <w:rFonts w:ascii="Calibri" w:eastAsia="Times New Roman" w:hAnsi="Calibri" w:cs="Calibri"/>
                <w:b/>
                <w:bCs/>
                <w:color w:val="000000"/>
                <w:sz w:val="16"/>
                <w:szCs w:val="16"/>
                <w:lang w:val="en-US" w:eastAsia="tr-TR"/>
              </w:rPr>
              <w:t>4</w:t>
            </w:r>
          </w:p>
        </w:tc>
        <w:tc>
          <w:tcPr>
            <w:tcW w:w="3119" w:type="dxa"/>
          </w:tcPr>
          <w:p w14:paraId="55145A57" w14:textId="60C18F33">
            <w:pPr>
              <w:spacing w:after="0" w:line="240" w:lineRule="auto"/>
              <w:contextualSpacing/>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GB"/>
              </w:rPr>
              <w:t xml:space="preserve">- gives a </w:t>
            </w:r>
            <w:r>
              <w:rPr>
                <w:rFonts w:ascii="Calibri" w:eastAsia="Times New Roman" w:hAnsi="Calibri" w:cs="Calibri"/>
                <w:b/>
                <w:bCs/>
                <w:color w:val="000000"/>
                <w:sz w:val="16"/>
                <w:szCs w:val="16"/>
                <w:lang w:val="en-GB"/>
              </w:rPr>
              <w:t>well-developed response</w:t>
            </w:r>
            <w:r>
              <w:rPr>
                <w:rFonts w:ascii="Calibri" w:eastAsia="Times New Roman" w:hAnsi="Calibri" w:cs="Calibri"/>
                <w:color w:val="000000"/>
                <w:sz w:val="16"/>
                <w:szCs w:val="16"/>
                <w:lang w:val="en-GB"/>
              </w:rPr>
              <w:t xml:space="preserve"> with clear reasons and examples</w:t>
            </w:r>
            <w:r>
              <w:rPr>
                <w:rFonts w:ascii="Calibri" w:eastAsia="Times New Roman" w:hAnsi="Calibri" w:cs="Calibri"/>
                <w:color w:val="000000"/>
                <w:sz w:val="16"/>
                <w:szCs w:val="16"/>
                <w:lang w:val="en-US" w:eastAsia="tr-TR"/>
              </w:rPr>
              <w:t>;</w:t>
            </w:r>
          </w:p>
          <w:p w14:paraId="44E9B5C7" w14:textId="77777777">
            <w:pPr>
              <w:spacing w:after="0" w:line="240" w:lineRule="auto"/>
              <w:contextualSpacing/>
              <w:rPr>
                <w:rFonts w:ascii="Calibri" w:eastAsia="Times New Roman" w:hAnsi="Calibri" w:cs="Calibri"/>
                <w:color w:val="000000"/>
                <w:sz w:val="16"/>
                <w:szCs w:val="16"/>
                <w:lang w:val="en-US" w:eastAsia="tr-TR"/>
              </w:rPr>
            </w:pPr>
          </w:p>
          <w:p w14:paraId="08DA973F" w14:textId="77777777">
            <w:pPr>
              <w:spacing w:after="0" w:line="240" w:lineRule="auto"/>
              <w:contextualSpacing/>
              <w:rPr>
                <w:rFonts w:ascii="Calibri" w:eastAsia="Times New Roman" w:hAnsi="Calibri" w:cs="Calibri"/>
                <w:b/>
                <w:bCs/>
                <w:color w:val="000000"/>
                <w:sz w:val="16"/>
                <w:szCs w:val="16"/>
                <w:lang w:val="en-US" w:eastAsia="tr-TR"/>
              </w:rPr>
            </w:pPr>
            <w:r>
              <w:rPr>
                <w:rFonts w:ascii="Calibri" w:eastAsia="Times New Roman" w:hAnsi="Calibri" w:cs="Calibri"/>
                <w:color w:val="000000"/>
                <w:sz w:val="16"/>
                <w:szCs w:val="16"/>
                <w:lang w:val="en-US" w:eastAsia="tr-TR"/>
              </w:rPr>
              <w:t xml:space="preserve">-presents </w:t>
            </w:r>
            <w:r>
              <w:rPr>
                <w:rFonts w:ascii="Calibri" w:eastAsia="Times New Roman" w:hAnsi="Calibri" w:cs="Calibri"/>
                <w:b/>
                <w:bCs/>
                <w:color w:val="000000"/>
                <w:sz w:val="16"/>
                <w:szCs w:val="16"/>
                <w:lang w:val="en-US" w:eastAsia="tr-TR"/>
              </w:rPr>
              <w:t>balanced views</w:t>
            </w:r>
            <w:r>
              <w:rPr>
                <w:rFonts w:ascii="Calibri" w:eastAsia="Times New Roman" w:hAnsi="Calibri" w:cs="Calibri"/>
                <w:color w:val="000000"/>
                <w:sz w:val="16"/>
                <w:szCs w:val="16"/>
                <w:lang w:val="en-US" w:eastAsia="tr-TR"/>
              </w:rPr>
              <w:t xml:space="preserve"> &amp; </w:t>
            </w:r>
            <w:r>
              <w:rPr>
                <w:rFonts w:ascii="Calibri" w:eastAsia="Times New Roman" w:hAnsi="Calibri" w:cs="Calibri"/>
                <w:b/>
                <w:bCs/>
                <w:color w:val="000000"/>
                <w:sz w:val="16"/>
                <w:szCs w:val="16"/>
                <w:lang w:val="en-US" w:eastAsia="tr-TR"/>
              </w:rPr>
              <w:t>extended explanations;</w:t>
            </w:r>
          </w:p>
          <w:p w14:paraId="02E6BB40" w14:textId="77777777">
            <w:pPr>
              <w:spacing w:after="0" w:line="240" w:lineRule="auto"/>
              <w:contextualSpacing/>
              <w:rPr>
                <w:rFonts w:ascii="Calibri" w:eastAsia="Times New Roman" w:hAnsi="Calibri" w:cs="Calibri"/>
                <w:b/>
                <w:bCs/>
                <w:color w:val="000000"/>
                <w:sz w:val="16"/>
                <w:szCs w:val="16"/>
                <w:lang w:val="en-US" w:eastAsia="tr-TR"/>
              </w:rPr>
            </w:pPr>
          </w:p>
          <w:p w14:paraId="44E904FB" w14:textId="025587E6">
            <w:pPr>
              <w:spacing w:after="0" w:line="240" w:lineRule="auto"/>
              <w:contextualSpacing/>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-presents a clear </w:t>
            </w:r>
            <w:r>
              <w:rPr>
                <w:rFonts w:ascii="Calibri" w:eastAsia="Times New Roman" w:hAnsi="Calibri" w:cs="Calibri"/>
                <w:b/>
                <w:bCs/>
                <w:color w:val="000000"/>
                <w:sz w:val="16"/>
                <w:szCs w:val="16"/>
                <w:lang w:val="en-US" w:eastAsia="tr-TR"/>
              </w:rPr>
              <w:t xml:space="preserve">personal position and / or attitude to the task </w:t>
            </w:r>
          </w:p>
        </w:tc>
        <w:tc>
          <w:tcPr>
            <w:tcW w:w="2976" w:type="dxa"/>
          </w:tcPr>
          <w:p w14:paraId="1789D7EA" w14:textId="77777777">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shows an </w:t>
            </w:r>
            <w:r>
              <w:rPr>
                <w:rFonts w:ascii="Calibri" w:eastAsia="Times New Roman" w:hAnsi="Calibri" w:cs="Calibri"/>
                <w:b/>
                <w:bCs/>
                <w:color w:val="000000"/>
                <w:sz w:val="16"/>
                <w:szCs w:val="16"/>
                <w:lang w:val="en-GB"/>
              </w:rPr>
              <w:t>introductory paragraph</w:t>
            </w:r>
            <w:r>
              <w:rPr>
                <w:rFonts w:ascii="Calibri" w:eastAsia="Times New Roman" w:hAnsi="Calibri" w:cs="Calibri"/>
                <w:color w:val="000000"/>
                <w:sz w:val="16"/>
                <w:szCs w:val="16"/>
                <w:lang w:val="en-GB"/>
              </w:rPr>
              <w:t xml:space="preserve"> with a thesis statement at the end of the paragraph;</w:t>
            </w:r>
          </w:p>
          <w:p w14:paraId="1E2CFC2F" w14:textId="77777777">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-has a </w:t>
            </w:r>
            <w:r>
              <w:rPr>
                <w:rFonts w:ascii="Calibri" w:eastAsia="Times New Roman" w:hAnsi="Calibri" w:cs="Calibri"/>
                <w:b/>
                <w:bCs/>
                <w:color w:val="000000"/>
                <w:sz w:val="16"/>
                <w:szCs w:val="16"/>
                <w:lang w:val="en-GB"/>
              </w:rPr>
              <w:t>body paragraph(s)</w:t>
            </w:r>
            <w:r>
              <w:rPr>
                <w:rFonts w:ascii="Calibri" w:eastAsia="Times New Roman" w:hAnsi="Calibri" w:cs="Calibri"/>
                <w:color w:val="000000"/>
                <w:sz w:val="16"/>
                <w:szCs w:val="16"/>
                <w:lang w:val="en-GB"/>
              </w:rPr>
              <w:t xml:space="preserve"> with topic sentences and supporting details;</w:t>
            </w:r>
          </w:p>
          <w:p w14:paraId="16419347" w14:textId="3ED35830">
            <w:pPr>
              <w:spacing w:after="0" w:line="240"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-shows a </w:t>
            </w:r>
            <w:r>
              <w:rPr>
                <w:rFonts w:ascii="Calibri" w:eastAsia="Times New Roman" w:hAnsi="Calibri" w:cs="Calibri"/>
                <w:b/>
                <w:bCs/>
                <w:color w:val="000000"/>
                <w:sz w:val="16"/>
                <w:szCs w:val="16"/>
                <w:lang w:val="en-GB"/>
              </w:rPr>
              <w:t xml:space="preserve">concluding paragraph summarising all the points </w:t>
            </w:r>
            <w:r>
              <w:rPr>
                <w:rFonts w:ascii="Calibri" w:eastAsia="Times New Roman" w:hAnsi="Calibri" w:cs="Calibri"/>
                <w:color w:val="000000"/>
                <w:sz w:val="16"/>
                <w:szCs w:val="16"/>
                <w:lang w:val="en-GB"/>
              </w:rPr>
              <w:t>effectively;</w:t>
            </w:r>
          </w:p>
        </w:tc>
        <w:tc>
          <w:tcPr>
            <w:tcW w:w="2835" w:type="dxa"/>
          </w:tcPr>
          <w:p w14:paraId="3A70FAC2" w14:textId="4ADC2635">
            <w:pPr>
              <w:spacing w:after="0" w:line="240"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-uses </w:t>
            </w:r>
            <w:r>
              <w:rPr>
                <w:rFonts w:ascii="Calibri" w:eastAsia="Times New Roman" w:hAnsi="Calibri" w:cs="Calibri"/>
                <w:b/>
                <w:bCs/>
                <w:color w:val="000000"/>
                <w:sz w:val="16"/>
                <w:szCs w:val="16"/>
                <w:lang w:val="en-GB"/>
              </w:rPr>
              <w:t>a wide range of course vocabular</w:t>
            </w:r>
            <w:r>
              <w:rPr>
                <w:rFonts w:ascii="Calibri" w:eastAsia="Times New Roman" w:hAnsi="Calibri" w:cs="Calibri"/>
                <w:color w:val="000000"/>
                <w:sz w:val="16"/>
                <w:szCs w:val="16"/>
                <w:lang w:val="en-GB"/>
              </w:rPr>
              <w:t>y effectively</w:t>
            </w:r>
            <w:r>
              <w:rPr>
                <w:rFonts w:ascii="Calibri" w:eastAsia="Times New Roman" w:hAnsi="Calibri" w:cs="Calibri"/>
                <w:color w:val="000000"/>
                <w:sz w:val="16"/>
                <w:szCs w:val="16"/>
                <w:lang w:val="en-GB"/>
              </w:rPr>
              <w:t xml:space="preserve"> and diversely</w:t>
            </w:r>
            <w:r>
              <w:rPr>
                <w:rFonts w:ascii="Calibri" w:eastAsia="Times New Roman" w:hAnsi="Calibri" w:cs="Calibri"/>
                <w:color w:val="000000"/>
                <w:sz w:val="16"/>
                <w:szCs w:val="16"/>
                <w:lang w:val="en-GB"/>
              </w:rPr>
              <w:t>;</w:t>
            </w:r>
          </w:p>
          <w:p w14:paraId="44006B19" w14:textId="77777777">
            <w:pPr>
              <w:spacing w:after="0" w:line="240" w:lineRule="auto"/>
              <w:rPr>
                <w:rFonts w:ascii="Calibri" w:eastAsia="Times New Roman" w:hAnsi="Calibri" w:cs="Calibri"/>
                <w:color w:val="000000"/>
                <w:sz w:val="16"/>
                <w:szCs w:val="16"/>
                <w:lang w:val="en-GB"/>
              </w:rPr>
            </w:pPr>
          </w:p>
          <w:p w14:paraId="7C779B90" w14:textId="5E63FF4C">
            <w:pPr>
              <w:spacing w:after="0" w:line="240" w:lineRule="auto"/>
              <w:rPr>
                <w:rFonts w:ascii="Calibri" w:eastAsia="Times New Roman" w:hAnsi="Calibri" w:cs="Calibri"/>
                <w:b/>
                <w:bCs/>
                <w:color w:val="000000"/>
                <w:sz w:val="16"/>
                <w:szCs w:val="16"/>
                <w:lang w:val="en-GB"/>
              </w:rPr>
            </w:pPr>
            <w:r>
              <w:rPr>
                <w:rFonts w:ascii="Calibri" w:eastAsia="Times New Roman" w:hAnsi="Calibri" w:cs="Calibri"/>
                <w:color w:val="000000"/>
                <w:sz w:val="16"/>
                <w:szCs w:val="16"/>
                <w:lang w:val="en-GB"/>
              </w:rPr>
              <w:t xml:space="preserve">-produces almost </w:t>
            </w:r>
            <w:r>
              <w:rPr>
                <w:rFonts w:ascii="Calibri" w:eastAsia="Times New Roman" w:hAnsi="Calibri" w:cs="Calibri"/>
                <w:b/>
                <w:bCs/>
                <w:color w:val="000000"/>
                <w:sz w:val="16"/>
                <w:szCs w:val="16"/>
                <w:lang w:val="en-GB"/>
              </w:rPr>
              <w:t>error-free lexis</w:t>
            </w:r>
            <w:r>
              <w:rPr>
                <w:rFonts w:ascii="Calibri" w:eastAsia="Times New Roman" w:hAnsi="Calibri" w:cs="Calibri"/>
                <w:b/>
                <w:bCs/>
                <w:color w:val="000000"/>
                <w:sz w:val="16"/>
                <w:szCs w:val="16"/>
                <w:lang w:val="en-GB"/>
              </w:rPr>
              <w:t xml:space="preserve"> or minimal errors;</w:t>
            </w:r>
          </w:p>
          <w:p w14:paraId="3370DF52" w14:textId="77777777">
            <w:pPr>
              <w:spacing w:after="0" w:line="240" w:lineRule="auto"/>
              <w:rPr>
                <w:rFonts w:ascii="Calibri" w:eastAsia="Times New Roman" w:hAnsi="Calibri" w:cs="Calibri"/>
                <w:color w:val="000000"/>
                <w:sz w:val="16"/>
                <w:szCs w:val="16"/>
                <w:lang w:val="en-GB"/>
              </w:rPr>
            </w:pPr>
          </w:p>
          <w:p w14:paraId="28C44417" w14:textId="5F196A95">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GB"/>
              </w:rPr>
              <w:t xml:space="preserve">-shows a </w:t>
            </w:r>
            <w:r>
              <w:rPr>
                <w:rFonts w:ascii="Calibri" w:eastAsia="Times New Roman" w:hAnsi="Calibri" w:cs="Calibri"/>
                <w:b/>
                <w:bCs/>
                <w:color w:val="000000"/>
                <w:sz w:val="16"/>
                <w:szCs w:val="16"/>
                <w:lang w:val="en-GB"/>
              </w:rPr>
              <w:t>variety</w:t>
            </w:r>
            <w:r>
              <w:rPr>
                <w:rFonts w:ascii="Calibri" w:eastAsia="Times New Roman" w:hAnsi="Calibri" w:cs="Calibri"/>
                <w:b/>
                <w:bCs/>
                <w:color w:val="000000"/>
                <w:sz w:val="16"/>
                <w:szCs w:val="16"/>
                <w:lang w:val="en-GB"/>
              </w:rPr>
              <w:t xml:space="preserve"> and understanding</w:t>
            </w:r>
            <w:r>
              <w:rPr>
                <w:rFonts w:ascii="Calibri" w:eastAsia="Times New Roman" w:hAnsi="Calibri" w:cs="Calibri"/>
                <w:color w:val="000000"/>
                <w:sz w:val="16"/>
                <w:szCs w:val="16"/>
                <w:lang w:val="en-GB"/>
              </w:rPr>
              <w:t xml:space="preserve"> in</w:t>
            </w:r>
            <w:r>
              <w:rPr>
                <w:rFonts w:ascii="Calibri" w:eastAsia="Times New Roman" w:hAnsi="Calibri" w:cs="Calibri"/>
                <w:b/>
                <w:bCs/>
                <w:color w:val="000000"/>
                <w:sz w:val="16"/>
                <w:szCs w:val="16"/>
                <w:lang w:val="en-GB"/>
              </w:rPr>
              <w:t xml:space="preserve"> </w:t>
            </w:r>
            <w:r>
              <w:rPr>
                <w:rFonts w:ascii="Calibri" w:eastAsia="Times New Roman" w:hAnsi="Calibri" w:cs="Calibri"/>
                <w:color w:val="000000"/>
                <w:sz w:val="16"/>
                <w:szCs w:val="16"/>
                <w:lang w:val="en-GB"/>
              </w:rPr>
              <w:t>word formation and choices;</w:t>
            </w:r>
          </w:p>
        </w:tc>
        <w:tc>
          <w:tcPr>
            <w:tcW w:w="3406" w:type="dxa"/>
          </w:tcPr>
          <w:p w14:paraId="0C74EAEB" w14:textId="4AE3EC9D">
            <w:pPr>
              <w:spacing w:after="0" w:line="240" w:lineRule="auto"/>
              <w:contextualSpacing/>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-uses </w:t>
            </w:r>
            <w:r>
              <w:rPr>
                <w:rFonts w:ascii="Calibri" w:eastAsia="Times New Roman" w:hAnsi="Calibri" w:cs="Calibri"/>
                <w:b/>
                <w:bCs/>
                <w:color w:val="000000"/>
                <w:sz w:val="16"/>
                <w:szCs w:val="16"/>
                <w:lang w:val="en-US" w:eastAsia="tr-TR"/>
              </w:rPr>
              <w:t>a variety of compound &amp; complex</w:t>
            </w:r>
            <w:r>
              <w:rPr>
                <w:rFonts w:ascii="Calibri" w:eastAsia="Times New Roman" w:hAnsi="Calibri" w:cs="Calibri"/>
                <w:color w:val="000000"/>
                <w:sz w:val="16"/>
                <w:szCs w:val="16"/>
                <w:lang w:val="en-US" w:eastAsia="tr-TR"/>
              </w:rPr>
              <w:t xml:space="preserve"> structures effectively</w:t>
            </w:r>
            <w:r>
              <w:rPr>
                <w:rFonts w:ascii="Calibri" w:eastAsia="Times New Roman" w:hAnsi="Calibri" w:cs="Calibri"/>
                <w:color w:val="000000"/>
                <w:sz w:val="16"/>
                <w:szCs w:val="16"/>
                <w:lang w:val="en-US" w:eastAsia="tr-TR"/>
              </w:rPr>
              <w:t xml:space="preserve"> that help to convey ideas in rich and </w:t>
            </w:r>
            <w:r>
              <w:rPr>
                <w:rFonts w:ascii="Calibri" w:eastAsia="Times New Roman" w:hAnsi="Calibri" w:cs="Calibri"/>
                <w:color w:val="000000"/>
                <w:sz w:val="16"/>
                <w:szCs w:val="16"/>
                <w:lang w:val="en-US" w:eastAsia="tr-TR"/>
              </w:rPr>
              <w:t>accurate style</w:t>
            </w:r>
            <w:r>
              <w:rPr>
                <w:rFonts w:ascii="Calibri" w:eastAsia="Times New Roman" w:hAnsi="Calibri" w:cs="Calibri"/>
                <w:color w:val="000000"/>
                <w:sz w:val="16"/>
                <w:szCs w:val="16"/>
                <w:lang w:val="en-US" w:eastAsia="tr-TR"/>
              </w:rPr>
              <w:t xml:space="preserve">; </w:t>
            </w:r>
          </w:p>
          <w:p w14:paraId="5D71A3A4" w14:textId="77777777">
            <w:pPr>
              <w:spacing w:after="0" w:line="240" w:lineRule="auto"/>
              <w:contextualSpacing/>
              <w:rPr>
                <w:rFonts w:ascii="Calibri" w:eastAsia="Times New Roman" w:hAnsi="Calibri" w:cs="Calibri"/>
                <w:color w:val="000000"/>
                <w:sz w:val="16"/>
                <w:szCs w:val="16"/>
                <w:lang w:val="en-US" w:eastAsia="tr-TR"/>
              </w:rPr>
            </w:pPr>
          </w:p>
          <w:p w14:paraId="6B93E9B7" w14:textId="7DA86486">
            <w:pPr>
              <w:spacing w:after="0" w:line="240" w:lineRule="auto"/>
              <w:contextualSpacing/>
              <w:rPr>
                <w:rFonts w:ascii="Calibri" w:eastAsia="Times New Roman" w:hAnsi="Calibri" w:cs="Calibri"/>
                <w:color w:val="000000"/>
                <w:sz w:val="16"/>
                <w:szCs w:val="16"/>
                <w:lang w:val="en-GB"/>
              </w:rPr>
            </w:pPr>
            <w:r>
              <w:rPr>
                <w:rFonts w:ascii="Calibri" w:eastAsia="Times New Roman" w:hAnsi="Calibri" w:cs="Calibri"/>
                <w:color w:val="000000"/>
                <w:sz w:val="16"/>
                <w:szCs w:val="16"/>
                <w:lang w:val="en-US" w:eastAsia="tr-TR"/>
              </w:rPr>
              <w:t xml:space="preserve">- has almost </w:t>
            </w:r>
            <w:r>
              <w:rPr>
                <w:rFonts w:ascii="Calibri" w:eastAsia="Times New Roman" w:hAnsi="Calibri" w:cs="Calibri"/>
                <w:b/>
                <w:bCs/>
                <w:color w:val="000000"/>
                <w:sz w:val="16"/>
                <w:szCs w:val="16"/>
                <w:lang w:val="en-GB"/>
              </w:rPr>
              <w:t>no</w:t>
            </w:r>
            <w:r>
              <w:rPr>
                <w:rFonts w:ascii="Calibri" w:eastAsia="Times New Roman" w:hAnsi="Calibri" w:cs="Calibri"/>
                <w:b/>
                <w:bCs/>
                <w:color w:val="000000"/>
                <w:sz w:val="16"/>
                <w:szCs w:val="16"/>
                <w:lang w:val="en-GB"/>
              </w:rPr>
              <w:t xml:space="preserve"> OR </w:t>
            </w:r>
            <w:r>
              <w:rPr>
                <w:rFonts w:ascii="Calibri" w:eastAsia="Times New Roman" w:hAnsi="Calibri" w:cs="Calibri"/>
                <w:b/>
                <w:bCs/>
                <w:color w:val="000000"/>
                <w:sz w:val="16"/>
                <w:szCs w:val="16"/>
                <w:lang w:val="en-GB"/>
              </w:rPr>
              <w:t xml:space="preserve">very few </w:t>
            </w:r>
            <w:r>
              <w:rPr>
                <w:rFonts w:ascii="Calibri" w:eastAsia="Times New Roman" w:hAnsi="Calibri" w:cs="Calibri"/>
                <w:color w:val="000000"/>
                <w:sz w:val="16"/>
                <w:szCs w:val="16"/>
                <w:lang w:val="en-GB"/>
              </w:rPr>
              <w:t>grammar errors;</w:t>
            </w:r>
          </w:p>
          <w:p w14:paraId="75C27D05" w14:textId="77777777">
            <w:pPr>
              <w:spacing w:after="0" w:line="240" w:lineRule="auto"/>
              <w:contextualSpacing/>
              <w:rPr>
                <w:rFonts w:ascii="Calibri" w:eastAsia="Times New Roman" w:hAnsi="Calibri" w:cs="Calibri"/>
                <w:color w:val="000000"/>
                <w:sz w:val="16"/>
                <w:szCs w:val="16"/>
                <w:lang w:val="en-GB"/>
              </w:rPr>
            </w:pPr>
          </w:p>
          <w:p w14:paraId="4807252F" w14:textId="33D12F31">
            <w:pPr>
              <w:spacing w:after="0" w:line="276" w:lineRule="auto"/>
              <w:ind w:right="-162"/>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GB"/>
              </w:rPr>
              <w:t xml:space="preserve">- has almost </w:t>
            </w:r>
            <w:r>
              <w:rPr>
                <w:rFonts w:ascii="Calibri" w:eastAsia="Times New Roman" w:hAnsi="Calibri" w:cs="Calibri"/>
                <w:b/>
                <w:bCs/>
                <w:color w:val="000000"/>
                <w:sz w:val="16"/>
                <w:szCs w:val="16"/>
                <w:lang w:val="en-GB"/>
              </w:rPr>
              <w:t>no</w:t>
            </w:r>
            <w:r>
              <w:rPr>
                <w:rFonts w:ascii="Calibri" w:eastAsia="Times New Roman" w:hAnsi="Calibri" w:cs="Calibri"/>
                <w:b/>
                <w:bCs/>
                <w:color w:val="000000"/>
                <w:sz w:val="16"/>
                <w:szCs w:val="16"/>
                <w:lang w:val="en-GB"/>
              </w:rPr>
              <w:t xml:space="preserve"> </w:t>
            </w:r>
            <w:r>
              <w:rPr>
                <w:rFonts w:ascii="Calibri" w:eastAsia="Times New Roman" w:hAnsi="Calibri" w:cs="Calibri"/>
                <w:b/>
                <w:bCs/>
                <w:color w:val="000000"/>
                <w:sz w:val="16"/>
                <w:szCs w:val="16"/>
                <w:lang w:val="en-GB"/>
              </w:rPr>
              <w:t>OR very</w:t>
            </w:r>
            <w:r>
              <w:rPr>
                <w:rFonts w:ascii="Calibri" w:eastAsia="Times New Roman" w:hAnsi="Calibri" w:cs="Calibri"/>
                <w:b/>
                <w:bCs/>
                <w:color w:val="000000"/>
                <w:sz w:val="16"/>
                <w:szCs w:val="16"/>
                <w:lang w:val="en-GB"/>
              </w:rPr>
              <w:t xml:space="preserve"> few </w:t>
            </w:r>
            <w:r>
              <w:rPr>
                <w:rFonts w:ascii="Calibri" w:eastAsia="Times New Roman" w:hAnsi="Calibri" w:cs="Calibri"/>
                <w:color w:val="000000"/>
                <w:sz w:val="16"/>
                <w:szCs w:val="16"/>
                <w:lang w:val="en-GB"/>
              </w:rPr>
              <w:t>punctuation,</w:t>
            </w:r>
            <w:r>
              <w:rPr>
                <w:rFonts w:ascii="Calibri" w:eastAsia="Times New Roman" w:hAnsi="Calibri" w:cs="Calibri"/>
                <w:color w:val="000000"/>
                <w:sz w:val="16"/>
                <w:szCs w:val="16"/>
                <w:lang w:val="en-GB"/>
              </w:rPr>
              <w:t xml:space="preserve"> capitalization, and spelling mistakes</w:t>
            </w:r>
          </w:p>
        </w:tc>
        <w:tc>
          <w:tcPr>
            <w:tcW w:w="2934" w:type="dxa"/>
          </w:tcPr>
          <w:p w14:paraId="53C18898" w14:textId="29B8B8E4">
            <w:pPr>
              <w:spacing w:after="0" w:line="240"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-organizes ideas with</w:t>
            </w:r>
            <w:r>
              <w:rPr>
                <w:rFonts w:ascii="Calibri" w:eastAsia="Times New Roman" w:hAnsi="Calibri" w:cs="Calibri"/>
                <w:b/>
                <w:bCs/>
                <w:color w:val="000000"/>
                <w:sz w:val="16"/>
                <w:szCs w:val="16"/>
                <w:lang w:val="en-GB"/>
              </w:rPr>
              <w:t xml:space="preserve"> </w:t>
            </w:r>
            <w:r>
              <w:rPr>
                <w:rFonts w:ascii="Calibri" w:eastAsia="Times New Roman" w:hAnsi="Calibri" w:cs="Calibri"/>
                <w:color w:val="000000" w:themeColor="text1"/>
                <w:sz w:val="16"/>
                <w:szCs w:val="16"/>
                <w:lang w:val="en-GB"/>
              </w:rPr>
              <w:t xml:space="preserve">transitions/ </w:t>
            </w:r>
            <w:r>
              <w:rPr>
                <w:rFonts w:ascii="Calibri" w:eastAsia="Times New Roman" w:hAnsi="Calibri" w:cs="Calibri"/>
                <w:b/>
                <w:bCs/>
                <w:color w:val="000000"/>
                <w:sz w:val="16"/>
                <w:szCs w:val="16"/>
                <w:lang w:val="en-GB"/>
              </w:rPr>
              <w:t>linkers</w:t>
            </w:r>
            <w:r>
              <w:rPr>
                <w:rFonts w:ascii="Calibri" w:eastAsia="Times New Roman" w:hAnsi="Calibri" w:cs="Calibri"/>
                <w:color w:val="000000"/>
                <w:sz w:val="16"/>
                <w:szCs w:val="16"/>
                <w:lang w:val="en-GB"/>
              </w:rPr>
              <w:t xml:space="preserve"> </w:t>
            </w:r>
            <w:r>
              <w:rPr>
                <w:rFonts w:ascii="Calibri" w:eastAsia="Times New Roman" w:hAnsi="Calibri" w:cs="Calibri"/>
                <w:b/>
                <w:bCs/>
                <w:color w:val="000000"/>
                <w:sz w:val="16"/>
                <w:szCs w:val="16"/>
                <w:lang w:val="en-GB"/>
              </w:rPr>
              <w:t xml:space="preserve">between sentences and paragraphs </w:t>
            </w:r>
            <w:r>
              <w:rPr>
                <w:rFonts w:ascii="Calibri" w:eastAsia="Times New Roman" w:hAnsi="Calibri" w:cs="Calibri"/>
                <w:color w:val="000000"/>
                <w:sz w:val="16"/>
                <w:szCs w:val="16"/>
                <w:lang w:val="en-GB"/>
              </w:rPr>
              <w:t>e</w:t>
            </w:r>
            <w:r>
              <w:rPr>
                <w:rFonts w:ascii="Calibri" w:eastAsia="Times New Roman" w:hAnsi="Calibri" w:cs="Calibri"/>
                <w:color w:val="000000" w:themeColor="text1"/>
                <w:sz w:val="16"/>
                <w:szCs w:val="16"/>
                <w:lang w:val="en-GB"/>
              </w:rPr>
              <w:t>ffectively</w:t>
            </w:r>
            <w:r>
              <w:rPr>
                <w:rFonts w:ascii="Calibri" w:eastAsia="Times New Roman" w:hAnsi="Calibri" w:cs="Calibri"/>
                <w:color w:val="000000" w:themeColor="text1"/>
                <w:sz w:val="16"/>
                <w:szCs w:val="16"/>
                <w:lang w:val="en-GB"/>
              </w:rPr>
              <w:t xml:space="preserve"> giving the examiner minimal strain to comprehend the ideas</w:t>
            </w:r>
            <w:r>
              <w:rPr>
                <w:rFonts w:ascii="Calibri" w:eastAsia="Times New Roman" w:hAnsi="Calibri" w:cs="Calibri"/>
                <w:color w:val="000000" w:themeColor="text1"/>
                <w:sz w:val="16"/>
                <w:szCs w:val="16"/>
                <w:lang w:val="en-GB"/>
              </w:rPr>
              <w:t>;</w:t>
            </w:r>
          </w:p>
          <w:p w14:paraId="42A20BC1" w14:textId="1A0D6777">
            <w:pPr>
              <w:spacing w:after="0" w:line="240"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-organizes the ideas </w:t>
            </w:r>
            <w:r>
              <w:rPr>
                <w:rFonts w:ascii="Calibri" w:eastAsia="Times New Roman" w:hAnsi="Calibri" w:cs="Calibri"/>
                <w:b/>
                <w:bCs/>
                <w:color w:val="000000"/>
                <w:sz w:val="16"/>
                <w:szCs w:val="16"/>
                <w:lang w:val="en-GB"/>
              </w:rPr>
              <w:t>into the paragraph(s) with linkers</w:t>
            </w:r>
            <w:r>
              <w:rPr>
                <w:rFonts w:ascii="Calibri" w:eastAsia="Times New Roman" w:hAnsi="Calibri" w:cs="Calibri"/>
                <w:color w:val="000000"/>
                <w:sz w:val="16"/>
                <w:szCs w:val="16"/>
                <w:lang w:val="en-GB"/>
              </w:rPr>
              <w:t>/ transition signals appropriately</w:t>
            </w:r>
            <w:r>
              <w:rPr>
                <w:rFonts w:ascii="Calibri" w:eastAsia="Times New Roman" w:hAnsi="Calibri" w:cs="Calibri"/>
                <w:color w:val="000000"/>
                <w:sz w:val="16"/>
                <w:szCs w:val="16"/>
                <w:lang w:val="en-GB"/>
              </w:rPr>
              <w:t xml:space="preserve"> for the most time</w:t>
            </w:r>
            <w:r>
              <w:rPr>
                <w:rFonts w:ascii="Calibri" w:eastAsia="Times New Roman" w:hAnsi="Calibri" w:cs="Calibri"/>
                <w:color w:val="000000"/>
                <w:sz w:val="16"/>
                <w:szCs w:val="16"/>
                <w:lang w:val="en-GB"/>
              </w:rPr>
              <w:t>;</w:t>
            </w:r>
          </w:p>
        </w:tc>
      </w:tr>
      <w:tr w14:paraId="011BC58F" w14:textId="77777777">
        <w:trPr>
          <w:trHeight w:val="1860"/>
        </w:trPr>
        <w:tc>
          <w:tcPr>
            <w:tcW w:w="817" w:type="dxa"/>
          </w:tcPr>
          <w:p w14:paraId="56D5A0B7" w14:textId="77777777">
            <w:pPr>
              <w:spacing w:after="0" w:line="240" w:lineRule="auto"/>
              <w:contextualSpacing/>
              <w:rPr>
                <w:rFonts w:ascii="Calibri" w:eastAsia="Times New Roman" w:hAnsi="Calibri" w:cs="Calibri"/>
                <w:b/>
                <w:color w:val="000000"/>
                <w:sz w:val="16"/>
                <w:szCs w:val="16"/>
                <w:lang w:val="en-GB"/>
              </w:rPr>
            </w:pPr>
          </w:p>
          <w:p w14:paraId="5C836831" w14:textId="77777777">
            <w:pPr>
              <w:spacing w:after="0" w:line="240" w:lineRule="auto"/>
              <w:contextualSpacing/>
              <w:rPr>
                <w:rFonts w:ascii="Calibri" w:eastAsia="Times New Roman" w:hAnsi="Calibri" w:cs="Calibri"/>
                <w:b/>
                <w:color w:val="000000"/>
                <w:sz w:val="16"/>
                <w:szCs w:val="16"/>
                <w:lang w:val="en-GB"/>
              </w:rPr>
            </w:pPr>
          </w:p>
          <w:p w14:paraId="3841063B" w14:textId="77777777">
            <w:pPr>
              <w:spacing w:after="0" w:line="240" w:lineRule="auto"/>
              <w:contextualSpacing/>
              <w:rPr>
                <w:rFonts w:ascii="Calibri" w:eastAsia="Times New Roman" w:hAnsi="Calibri" w:cs="Calibri"/>
                <w:b/>
                <w:color w:val="000000"/>
                <w:sz w:val="16"/>
                <w:szCs w:val="16"/>
                <w:lang w:val="en-GB"/>
              </w:rPr>
            </w:pPr>
          </w:p>
          <w:p w14:paraId="3198C486" w14:textId="77777777">
            <w:pPr>
              <w:spacing w:after="0" w:line="240" w:lineRule="auto"/>
              <w:contextualSpacing/>
              <w:rPr>
                <w:rFonts w:ascii="Calibri" w:eastAsia="Times New Roman" w:hAnsi="Calibri" w:cs="Calibri"/>
                <w:b/>
                <w:color w:val="000000"/>
                <w:sz w:val="16"/>
                <w:szCs w:val="16"/>
                <w:lang w:val="en-GB"/>
              </w:rPr>
            </w:pPr>
          </w:p>
          <w:p w14:paraId="4CB82045" w14:textId="77777777">
            <w:pPr>
              <w:spacing w:after="0" w:line="240" w:lineRule="auto"/>
              <w:contextualSpacing/>
              <w:rPr>
                <w:rFonts w:ascii="Calibri" w:eastAsia="Times New Roman" w:hAnsi="Calibri" w:cs="Calibri"/>
                <w:color w:val="000000"/>
                <w:sz w:val="16"/>
                <w:szCs w:val="16"/>
                <w:lang w:val="en-US" w:eastAsia="tr-TR"/>
              </w:rPr>
            </w:pPr>
            <w:r>
              <w:rPr>
                <w:rFonts w:ascii="Calibri" w:eastAsia="Times New Roman" w:hAnsi="Calibri" w:cs="Calibri"/>
                <w:b/>
                <w:color w:val="000000"/>
                <w:sz w:val="16"/>
                <w:szCs w:val="16"/>
                <w:lang w:val="en-GB"/>
              </w:rPr>
              <w:t>3</w:t>
            </w:r>
          </w:p>
        </w:tc>
        <w:tc>
          <w:tcPr>
            <w:tcW w:w="3119" w:type="dxa"/>
          </w:tcPr>
          <w:p w14:paraId="1CD2C35D" w14:textId="4F97C060">
            <w:pPr>
              <w:spacing w:after="0" w:line="240" w:lineRule="auto"/>
              <w:contextualSpacing/>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-produces relevant </w:t>
            </w:r>
            <w:r>
              <w:rPr>
                <w:rFonts w:ascii="Calibri" w:eastAsia="Times New Roman" w:hAnsi="Calibri" w:cs="Calibri"/>
                <w:b/>
                <w:bCs/>
                <w:color w:val="000000"/>
                <w:sz w:val="16"/>
                <w:szCs w:val="16"/>
                <w:lang w:val="en-US" w:eastAsia="tr-TR"/>
              </w:rPr>
              <w:t>main points and supporting</w:t>
            </w:r>
            <w:r>
              <w:rPr>
                <w:rFonts w:ascii="Calibri" w:eastAsia="Times New Roman" w:hAnsi="Calibri" w:cs="Calibri"/>
                <w:color w:val="000000"/>
                <w:sz w:val="16"/>
                <w:szCs w:val="16"/>
                <w:lang w:val="en-US" w:eastAsia="tr-TR"/>
              </w:rPr>
              <w:t xml:space="preserve"> ideas with an explanation;</w:t>
            </w:r>
          </w:p>
          <w:p w14:paraId="406D0295" w14:textId="77777777">
            <w:pPr>
              <w:spacing w:after="0" w:line="240" w:lineRule="auto"/>
              <w:contextualSpacing/>
              <w:rPr>
                <w:rFonts w:ascii="Calibri" w:eastAsia="Times New Roman" w:hAnsi="Calibri" w:cs="Calibri"/>
                <w:color w:val="000000"/>
                <w:sz w:val="16"/>
                <w:szCs w:val="16"/>
                <w:lang w:val="en-US" w:eastAsia="tr-TR"/>
              </w:rPr>
            </w:pPr>
          </w:p>
          <w:p w14:paraId="5C9D7EC1" w14:textId="1580EDFE">
            <w:pPr>
              <w:spacing w:after="0" w:line="240" w:lineRule="auto"/>
              <w:contextualSpacing/>
              <w:rPr>
                <w:rFonts w:ascii="Calibri" w:eastAsia="Times New Roman" w:hAnsi="Calibri" w:cs="Calibri"/>
                <w:color w:val="000000"/>
                <w:sz w:val="16"/>
                <w:szCs w:val="16"/>
                <w:lang w:val="en-GB"/>
              </w:rPr>
            </w:pPr>
            <w:r>
              <w:rPr>
                <w:rFonts w:ascii="Calibri" w:eastAsia="Times New Roman" w:hAnsi="Calibri" w:cs="Calibri"/>
                <w:color w:val="000000"/>
                <w:sz w:val="16"/>
                <w:szCs w:val="16"/>
                <w:lang w:val="en-US" w:eastAsia="tr-TR"/>
              </w:rPr>
              <w:t xml:space="preserve">-may </w:t>
            </w:r>
            <w:r>
              <w:rPr>
                <w:rFonts w:ascii="Calibri" w:eastAsia="Times New Roman" w:hAnsi="Calibri" w:cs="Calibri"/>
                <w:color w:val="000000"/>
                <w:sz w:val="16"/>
                <w:szCs w:val="16"/>
                <w:lang w:val="en-GB"/>
              </w:rPr>
              <w:t xml:space="preserve">give </w:t>
            </w:r>
            <w:r>
              <w:rPr>
                <w:rFonts w:ascii="Calibri" w:eastAsia="Times New Roman" w:hAnsi="Calibri" w:cs="Calibri"/>
                <w:b/>
                <w:bCs/>
                <w:color w:val="000000"/>
                <w:sz w:val="16"/>
                <w:szCs w:val="16"/>
                <w:lang w:val="en-GB"/>
              </w:rPr>
              <w:t xml:space="preserve">repetitive and / or confusing </w:t>
            </w:r>
            <w:r>
              <w:rPr>
                <w:rFonts w:ascii="Calibri" w:eastAsia="Times New Roman" w:hAnsi="Calibri" w:cs="Calibri"/>
                <w:color w:val="000000"/>
                <w:sz w:val="16"/>
                <w:szCs w:val="16"/>
                <w:lang w:val="en-GB"/>
              </w:rPr>
              <w:t>points in different parts of the writing;</w:t>
            </w:r>
          </w:p>
          <w:p w14:paraId="00DE4D34" w14:textId="77777777">
            <w:pPr>
              <w:spacing w:after="0" w:line="240" w:lineRule="auto"/>
              <w:contextualSpacing/>
              <w:rPr>
                <w:rFonts w:ascii="Calibri" w:eastAsia="Times New Roman" w:hAnsi="Calibri" w:cs="Calibri"/>
                <w:color w:val="000000"/>
                <w:sz w:val="16"/>
                <w:szCs w:val="16"/>
                <w:lang w:val="en-GB"/>
              </w:rPr>
            </w:pPr>
          </w:p>
          <w:p w14:paraId="2114A641" w14:textId="0526C580">
            <w:pPr>
              <w:spacing w:after="0" w:line="240" w:lineRule="auto"/>
              <w:contextualSpacing/>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GB"/>
              </w:rPr>
              <w:t xml:space="preserve">-provides a </w:t>
            </w:r>
            <w:r>
              <w:rPr>
                <w:rFonts w:ascii="Calibri" w:eastAsia="Times New Roman" w:hAnsi="Calibri" w:cs="Calibri"/>
                <w:b/>
                <w:bCs/>
                <w:color w:val="000000"/>
                <w:sz w:val="16"/>
                <w:szCs w:val="16"/>
                <w:lang w:val="en-GB"/>
              </w:rPr>
              <w:t xml:space="preserve">personal standpoint </w:t>
            </w:r>
            <w:r>
              <w:rPr>
                <w:rFonts w:ascii="Calibri" w:eastAsia="Times New Roman" w:hAnsi="Calibri" w:cs="Calibri"/>
                <w:color w:val="000000"/>
                <w:sz w:val="16"/>
                <w:szCs w:val="16"/>
                <w:lang w:val="en-GB"/>
              </w:rPr>
              <w:t>on the topic</w:t>
            </w:r>
            <w:r>
              <w:rPr>
                <w:rFonts w:ascii="Calibri" w:eastAsia="Times New Roman" w:hAnsi="Calibri" w:cs="Calibri"/>
                <w:color w:val="000000"/>
                <w:sz w:val="16"/>
                <w:szCs w:val="16"/>
                <w:lang w:val="en-GB"/>
              </w:rPr>
              <w:t>, but it may be slightly incomplete or unclear;</w:t>
            </w:r>
          </w:p>
        </w:tc>
        <w:tc>
          <w:tcPr>
            <w:tcW w:w="2976" w:type="dxa"/>
          </w:tcPr>
          <w:p w14:paraId="496E650E" w14:textId="77777777">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-has an </w:t>
            </w:r>
            <w:r>
              <w:rPr>
                <w:rFonts w:ascii="Calibri" w:eastAsia="Times New Roman" w:hAnsi="Calibri" w:cs="Calibri"/>
                <w:b/>
                <w:bCs/>
                <w:color w:val="000000"/>
                <w:sz w:val="16"/>
                <w:szCs w:val="16"/>
                <w:lang w:val="en-GB"/>
              </w:rPr>
              <w:t xml:space="preserve">introductory paragraph </w:t>
            </w:r>
            <w:r>
              <w:rPr>
                <w:rFonts w:ascii="Calibri" w:eastAsia="Times New Roman" w:hAnsi="Calibri" w:cs="Calibri"/>
                <w:color w:val="000000"/>
                <w:sz w:val="16"/>
                <w:szCs w:val="16"/>
                <w:lang w:val="en-GB"/>
              </w:rPr>
              <w:t xml:space="preserve">with a </w:t>
            </w:r>
            <w:r>
              <w:rPr>
                <w:rFonts w:ascii="Calibri" w:eastAsia="Times New Roman" w:hAnsi="Calibri" w:cs="Calibri"/>
                <w:b/>
                <w:bCs/>
                <w:color w:val="000000"/>
                <w:sz w:val="16"/>
                <w:szCs w:val="16"/>
                <w:lang w:val="en-GB"/>
              </w:rPr>
              <w:t>convoluted and/or incomplete</w:t>
            </w:r>
            <w:r>
              <w:rPr>
                <w:rFonts w:ascii="Calibri" w:eastAsia="Times New Roman" w:hAnsi="Calibri" w:cs="Calibri"/>
                <w:color w:val="000000"/>
                <w:sz w:val="16"/>
                <w:szCs w:val="16"/>
                <w:lang w:val="en-GB"/>
              </w:rPr>
              <w:t xml:space="preserve"> thesis statement;</w:t>
            </w:r>
          </w:p>
          <w:p w14:paraId="2B27940B" w14:textId="77777777">
            <w:pPr>
              <w:spacing w:after="0" w:line="276" w:lineRule="auto"/>
              <w:rPr>
                <w:rFonts w:ascii="Calibri" w:eastAsia="Times New Roman" w:hAnsi="Calibri" w:cs="Calibri"/>
                <w:b/>
                <w:bCs/>
                <w:color w:val="000000"/>
                <w:sz w:val="16"/>
                <w:szCs w:val="16"/>
                <w:lang w:val="en-GB"/>
              </w:rPr>
            </w:pPr>
            <w:r>
              <w:rPr>
                <w:rFonts w:ascii="Calibri" w:eastAsia="Times New Roman" w:hAnsi="Calibri" w:cs="Calibri"/>
                <w:color w:val="000000"/>
                <w:sz w:val="16"/>
                <w:szCs w:val="16"/>
                <w:lang w:val="en-GB"/>
              </w:rPr>
              <w:t xml:space="preserve">-has body paragraphs but </w:t>
            </w:r>
            <w:r>
              <w:rPr>
                <w:rFonts w:ascii="Calibri" w:eastAsia="Times New Roman" w:hAnsi="Calibri" w:cs="Calibri"/>
                <w:b/>
                <w:bCs/>
                <w:color w:val="000000"/>
                <w:sz w:val="16"/>
                <w:szCs w:val="16"/>
                <w:lang w:val="en-GB"/>
              </w:rPr>
              <w:t xml:space="preserve">topic sentences </w:t>
            </w:r>
            <w:r>
              <w:rPr>
                <w:rFonts w:ascii="Calibri" w:eastAsia="Times New Roman" w:hAnsi="Calibri" w:cs="Calibri"/>
                <w:color w:val="000000"/>
                <w:sz w:val="16"/>
                <w:szCs w:val="16"/>
                <w:lang w:val="en-GB"/>
              </w:rPr>
              <w:t xml:space="preserve">and </w:t>
            </w:r>
            <w:r>
              <w:rPr>
                <w:rFonts w:ascii="Calibri" w:eastAsia="Times New Roman" w:hAnsi="Calibri" w:cs="Calibri"/>
                <w:b/>
                <w:bCs/>
                <w:color w:val="000000"/>
                <w:sz w:val="16"/>
                <w:szCs w:val="16"/>
                <w:lang w:val="en-GB"/>
              </w:rPr>
              <w:t>supporting details</w:t>
            </w:r>
            <w:r>
              <w:rPr>
                <w:rFonts w:ascii="Calibri" w:eastAsia="Times New Roman" w:hAnsi="Calibri" w:cs="Calibri"/>
                <w:color w:val="000000"/>
                <w:sz w:val="16"/>
                <w:szCs w:val="16"/>
                <w:lang w:val="en-GB"/>
              </w:rPr>
              <w:t xml:space="preserve"> may be </w:t>
            </w:r>
            <w:r>
              <w:rPr>
                <w:rFonts w:ascii="Calibri" w:eastAsia="Times New Roman" w:hAnsi="Calibri" w:cs="Calibri"/>
                <w:b/>
                <w:bCs/>
                <w:color w:val="000000"/>
                <w:sz w:val="16"/>
                <w:szCs w:val="16"/>
                <w:lang w:val="en-GB"/>
              </w:rPr>
              <w:t>vaguely intertwined and confused;</w:t>
            </w:r>
          </w:p>
          <w:p w14:paraId="7B64F8E1" w14:textId="73CC7163">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-has a partially completed </w:t>
            </w:r>
            <w:r>
              <w:rPr>
                <w:rFonts w:ascii="Calibri" w:eastAsia="Times New Roman" w:hAnsi="Calibri" w:cs="Calibri"/>
                <w:b/>
                <w:bCs/>
                <w:color w:val="000000"/>
                <w:sz w:val="16"/>
                <w:szCs w:val="16"/>
                <w:lang w:val="en-GB"/>
              </w:rPr>
              <w:t>concluding paragraph</w:t>
            </w:r>
            <w:r>
              <w:rPr>
                <w:rFonts w:ascii="Calibri" w:eastAsia="Times New Roman" w:hAnsi="Calibri" w:cs="Calibri"/>
                <w:b/>
                <w:bCs/>
                <w:color w:val="000000"/>
                <w:sz w:val="16"/>
                <w:szCs w:val="16"/>
                <w:lang w:val="en-GB"/>
              </w:rPr>
              <w:t>;</w:t>
            </w:r>
          </w:p>
        </w:tc>
        <w:tc>
          <w:tcPr>
            <w:tcW w:w="2835" w:type="dxa"/>
          </w:tcPr>
          <w:p w14:paraId="303AD3EC" w14:textId="6CBBCAEE">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-uses a </w:t>
            </w:r>
            <w:r>
              <w:rPr>
                <w:rFonts w:ascii="Calibri" w:eastAsia="Times New Roman" w:hAnsi="Calibri" w:cs="Calibri"/>
                <w:b/>
                <w:bCs/>
                <w:color w:val="000000"/>
                <w:sz w:val="16"/>
                <w:szCs w:val="16"/>
                <w:lang w:val="en-GB"/>
              </w:rPr>
              <w:t>range of course</w:t>
            </w:r>
            <w:r>
              <w:rPr>
                <w:rFonts w:ascii="Calibri" w:eastAsia="Times New Roman" w:hAnsi="Calibri" w:cs="Calibri"/>
                <w:color w:val="000000"/>
                <w:sz w:val="16"/>
                <w:szCs w:val="16"/>
                <w:lang w:val="en-GB"/>
              </w:rPr>
              <w:t xml:space="preserve"> vocabulary quite adequately;</w:t>
            </w:r>
          </w:p>
          <w:p w14:paraId="5BE0C313" w14:textId="4E60C127">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-produces </w:t>
            </w:r>
            <w:r>
              <w:rPr>
                <w:rFonts w:ascii="Calibri" w:eastAsia="Times New Roman" w:hAnsi="Calibri" w:cs="Calibri"/>
                <w:b/>
                <w:bCs/>
                <w:color w:val="000000"/>
                <w:sz w:val="16"/>
                <w:szCs w:val="16"/>
                <w:lang w:val="en-GB"/>
              </w:rPr>
              <w:t xml:space="preserve">target vocabulary </w:t>
            </w:r>
            <w:r>
              <w:rPr>
                <w:rFonts w:ascii="Calibri" w:eastAsia="Times New Roman" w:hAnsi="Calibri" w:cs="Calibri"/>
                <w:color w:val="000000"/>
                <w:sz w:val="16"/>
                <w:szCs w:val="16"/>
                <w:lang w:val="en-GB"/>
              </w:rPr>
              <w:t xml:space="preserve">but </w:t>
            </w:r>
            <w:r>
              <w:rPr>
                <w:rFonts w:ascii="Calibri" w:eastAsia="Times New Roman" w:hAnsi="Calibri" w:cs="Calibri"/>
                <w:color w:val="000000"/>
                <w:sz w:val="16"/>
                <w:szCs w:val="16"/>
                <w:lang w:val="en-US" w:eastAsia="tr-TR"/>
              </w:rPr>
              <w:t xml:space="preserve">with some mistakes in </w:t>
            </w:r>
            <w:r>
              <w:rPr>
                <w:rFonts w:ascii="Calibri" w:eastAsia="Times New Roman" w:hAnsi="Calibri" w:cs="Calibri"/>
                <w:b/>
                <w:bCs/>
                <w:color w:val="000000"/>
                <w:sz w:val="16"/>
                <w:szCs w:val="16"/>
                <w:lang w:val="en-US" w:eastAsia="tr-TR"/>
              </w:rPr>
              <w:t>word formation</w:t>
            </w:r>
            <w:r>
              <w:rPr>
                <w:rFonts w:ascii="Calibri" w:eastAsia="Times New Roman" w:hAnsi="Calibri" w:cs="Calibri"/>
                <w:color w:val="000000"/>
                <w:sz w:val="16"/>
                <w:szCs w:val="16"/>
                <w:lang w:val="en-US" w:eastAsia="tr-TR"/>
              </w:rPr>
              <w:t xml:space="preserve"> or </w:t>
            </w:r>
            <w:r>
              <w:rPr>
                <w:rFonts w:ascii="Calibri" w:eastAsia="Times New Roman" w:hAnsi="Calibri" w:cs="Calibri"/>
                <w:b/>
                <w:bCs/>
                <w:color w:val="000000"/>
                <w:sz w:val="16"/>
                <w:szCs w:val="16"/>
                <w:lang w:val="en-US" w:eastAsia="tr-TR"/>
              </w:rPr>
              <w:t>choice</w:t>
            </w:r>
            <w:r>
              <w:rPr>
                <w:rFonts w:ascii="Calibri" w:eastAsia="Times New Roman" w:hAnsi="Calibri" w:cs="Calibri"/>
                <w:color w:val="000000"/>
                <w:sz w:val="16"/>
                <w:szCs w:val="16"/>
                <w:lang w:val="en-US" w:eastAsia="tr-TR"/>
              </w:rPr>
              <w:t xml:space="preserve">; </w:t>
            </w:r>
          </w:p>
          <w:p w14:paraId="58A88E89" w14:textId="41AD7A05">
            <w:pPr>
              <w:spacing w:after="0" w:line="240" w:lineRule="auto"/>
              <w:contextualSpacing/>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 avoids </w:t>
            </w:r>
            <w:r>
              <w:rPr>
                <w:rFonts w:ascii="Calibri" w:eastAsia="Times New Roman" w:hAnsi="Calibri" w:cs="Calibri"/>
                <w:b/>
                <w:bCs/>
                <w:color w:val="000000"/>
                <w:sz w:val="16"/>
                <w:szCs w:val="16"/>
                <w:lang w:val="en-US" w:eastAsia="tr-TR"/>
              </w:rPr>
              <w:t>repetition</w:t>
            </w:r>
            <w:r>
              <w:rPr>
                <w:rFonts w:ascii="Calibri" w:eastAsia="Times New Roman" w:hAnsi="Calibri" w:cs="Calibri"/>
                <w:color w:val="000000"/>
                <w:sz w:val="16"/>
                <w:szCs w:val="16"/>
                <w:lang w:val="en-US" w:eastAsia="tr-TR"/>
              </w:rPr>
              <w:t xml:space="preserve"> of words and phrases</w:t>
            </w:r>
            <w:r>
              <w:rPr>
                <w:rFonts w:ascii="Calibri" w:eastAsia="Times New Roman" w:hAnsi="Calibri" w:cs="Calibri"/>
                <w:color w:val="000000"/>
                <w:sz w:val="16"/>
                <w:szCs w:val="16"/>
                <w:lang w:val="en-US" w:eastAsia="tr-TR"/>
              </w:rPr>
              <w:t xml:space="preserve"> quite noticeably;</w:t>
            </w:r>
          </w:p>
        </w:tc>
        <w:tc>
          <w:tcPr>
            <w:tcW w:w="3406" w:type="dxa"/>
          </w:tcPr>
          <w:p w14:paraId="5571076B" w14:textId="77365392">
            <w:pPr>
              <w:spacing w:after="0" w:line="240"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-uses a range of </w:t>
            </w:r>
            <w:r>
              <w:rPr>
                <w:rFonts w:ascii="Calibri" w:eastAsia="Times New Roman" w:hAnsi="Calibri" w:cs="Calibri"/>
                <w:b/>
                <w:bCs/>
                <w:color w:val="000000"/>
                <w:sz w:val="16"/>
                <w:szCs w:val="16"/>
                <w:lang w:val="en-GB"/>
              </w:rPr>
              <w:t>compound and complex</w:t>
            </w:r>
            <w:r>
              <w:rPr>
                <w:rFonts w:ascii="Calibri" w:eastAsia="Times New Roman" w:hAnsi="Calibri" w:cs="Calibri"/>
                <w:color w:val="000000"/>
                <w:sz w:val="16"/>
                <w:szCs w:val="16"/>
                <w:lang w:val="en-GB"/>
              </w:rPr>
              <w:t xml:space="preserve"> sentences with occasional mistakes</w:t>
            </w:r>
            <w:r>
              <w:rPr>
                <w:rFonts w:ascii="Calibri" w:eastAsia="Times New Roman" w:hAnsi="Calibri" w:cs="Calibri"/>
                <w:color w:val="000000"/>
                <w:sz w:val="16"/>
                <w:szCs w:val="16"/>
                <w:lang w:val="en-GB"/>
              </w:rPr>
              <w:t xml:space="preserve"> or inaccuracies</w:t>
            </w:r>
            <w:r>
              <w:rPr>
                <w:rFonts w:ascii="Calibri" w:eastAsia="Times New Roman" w:hAnsi="Calibri" w:cs="Calibri"/>
                <w:color w:val="000000"/>
                <w:sz w:val="16"/>
                <w:szCs w:val="16"/>
                <w:lang w:val="en-GB"/>
              </w:rPr>
              <w:t>;</w:t>
            </w:r>
          </w:p>
          <w:p w14:paraId="4F7A3FAE" w14:textId="787F67EC">
            <w:pPr>
              <w:spacing w:after="0" w:line="240" w:lineRule="auto"/>
              <w:rPr>
                <w:rFonts w:ascii="Calibri" w:eastAsia="Times New Roman" w:hAnsi="Calibri" w:cs="Calibri"/>
                <w:b/>
                <w:bCs/>
                <w:color w:val="000000"/>
                <w:sz w:val="16"/>
                <w:szCs w:val="16"/>
                <w:lang w:val="en-GB"/>
              </w:rPr>
            </w:pPr>
            <w:r>
              <w:rPr>
                <w:rFonts w:ascii="Calibri" w:eastAsia="Times New Roman" w:hAnsi="Calibri" w:cs="Calibri"/>
                <w:color w:val="000000"/>
                <w:sz w:val="16"/>
                <w:szCs w:val="16"/>
                <w:lang w:val="en-US" w:eastAsia="tr-TR"/>
              </w:rPr>
              <w:t>-</w:t>
            </w:r>
            <w:r>
              <w:rPr>
                <w:rFonts w:ascii="Calibri" w:eastAsia="Times New Roman" w:hAnsi="Calibri" w:cs="Calibri"/>
                <w:color w:val="000000"/>
                <w:sz w:val="16"/>
                <w:szCs w:val="16"/>
                <w:lang w:val="en-GB"/>
              </w:rPr>
              <w:t xml:space="preserve">makes </w:t>
            </w:r>
            <w:r>
              <w:rPr>
                <w:rFonts w:ascii="Calibri" w:eastAsia="Times New Roman" w:hAnsi="Calibri" w:cs="Calibri"/>
                <w:b/>
                <w:bCs/>
                <w:color w:val="000000"/>
                <w:sz w:val="16"/>
                <w:szCs w:val="16"/>
                <w:lang w:val="en-GB"/>
              </w:rPr>
              <w:t xml:space="preserve">various grammar mistakes </w:t>
            </w:r>
            <w:r>
              <w:rPr>
                <w:rFonts w:ascii="Calibri" w:eastAsia="Times New Roman" w:hAnsi="Calibri" w:cs="Calibri"/>
                <w:color w:val="000000"/>
                <w:sz w:val="16"/>
                <w:szCs w:val="16"/>
                <w:lang w:val="en-GB"/>
              </w:rPr>
              <w:t xml:space="preserve">sometimes, but the structures make sense </w:t>
            </w:r>
            <w:r>
              <w:rPr>
                <w:rFonts w:ascii="Calibri" w:eastAsia="Times New Roman" w:hAnsi="Calibri" w:cs="Calibri"/>
                <w:color w:val="000000"/>
                <w:sz w:val="16"/>
                <w:szCs w:val="16"/>
                <w:lang w:val="en-GB"/>
              </w:rPr>
              <w:t xml:space="preserve">and convey the message </w:t>
            </w:r>
            <w:r>
              <w:rPr>
                <w:rFonts w:ascii="Calibri" w:eastAsia="Times New Roman" w:hAnsi="Calibri" w:cs="Calibri"/>
                <w:color w:val="000000"/>
                <w:sz w:val="16"/>
                <w:szCs w:val="16"/>
                <w:lang w:val="en-GB"/>
              </w:rPr>
              <w:t>overall;</w:t>
            </w:r>
          </w:p>
          <w:p w14:paraId="7FC26949" w14:textId="3B736D95">
            <w:pPr>
              <w:spacing w:after="0" w:line="276" w:lineRule="auto"/>
              <w:ind w:right="-162"/>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GB"/>
              </w:rPr>
              <w:t xml:space="preserve">-shows </w:t>
            </w:r>
            <w:r>
              <w:rPr>
                <w:rFonts w:ascii="Calibri" w:eastAsia="Times New Roman" w:hAnsi="Calibri" w:cs="Calibri"/>
                <w:b/>
                <w:bCs/>
                <w:color w:val="000000"/>
                <w:sz w:val="16"/>
                <w:szCs w:val="16"/>
                <w:lang w:val="en-GB"/>
              </w:rPr>
              <w:t xml:space="preserve">some, but not critical </w:t>
            </w:r>
            <w:r>
              <w:rPr>
                <w:rFonts w:ascii="Calibri" w:eastAsia="Times New Roman" w:hAnsi="Calibri" w:cs="Calibri"/>
                <w:color w:val="000000"/>
                <w:sz w:val="16"/>
                <w:szCs w:val="16"/>
                <w:lang w:val="en-GB"/>
              </w:rPr>
              <w:t>punctuation, capitalization, and</w:t>
            </w:r>
            <w:r>
              <w:rPr>
                <w:rFonts w:ascii="Calibri" w:eastAsia="Times New Roman" w:hAnsi="Calibri" w:cs="Calibri"/>
                <w:color w:val="000000"/>
                <w:sz w:val="16"/>
                <w:szCs w:val="16"/>
                <w:lang w:val="en-GB"/>
              </w:rPr>
              <w:t>/or</w:t>
            </w:r>
            <w:r>
              <w:rPr>
                <w:rFonts w:ascii="Calibri" w:eastAsia="Times New Roman" w:hAnsi="Calibri" w:cs="Calibri"/>
                <w:color w:val="000000"/>
                <w:sz w:val="16"/>
                <w:szCs w:val="16"/>
                <w:lang w:val="en-GB"/>
              </w:rPr>
              <w:t xml:space="preserve"> spelling mistakes</w:t>
            </w:r>
            <w:r>
              <w:rPr>
                <w:rFonts w:ascii="Calibri" w:eastAsia="Times New Roman" w:hAnsi="Calibri" w:cs="Calibri"/>
                <w:color w:val="000000"/>
                <w:sz w:val="16"/>
                <w:szCs w:val="16"/>
                <w:lang w:val="en-GB"/>
              </w:rPr>
              <w:t>;</w:t>
            </w:r>
          </w:p>
        </w:tc>
        <w:tc>
          <w:tcPr>
            <w:tcW w:w="2934" w:type="dxa"/>
          </w:tcPr>
          <w:p w14:paraId="604E0C6E" w14:textId="622C9034">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-organizes ideas with linking words, but they may be </w:t>
            </w:r>
            <w:r>
              <w:rPr>
                <w:rFonts w:ascii="Calibri" w:eastAsia="Times New Roman" w:hAnsi="Calibri" w:cs="Calibri"/>
                <w:b/>
                <w:bCs/>
                <w:color w:val="000000"/>
                <w:sz w:val="16"/>
                <w:szCs w:val="16"/>
                <w:lang w:val="en-US" w:eastAsia="tr-TR"/>
              </w:rPr>
              <w:t>repetitive</w:t>
            </w:r>
            <w:r>
              <w:rPr>
                <w:rFonts w:ascii="Calibri" w:eastAsia="Times New Roman" w:hAnsi="Calibri" w:cs="Calibri"/>
                <w:b/>
                <w:bCs/>
                <w:color w:val="000000"/>
                <w:sz w:val="16"/>
                <w:szCs w:val="16"/>
                <w:lang w:val="en-US" w:eastAsia="tr-TR"/>
              </w:rPr>
              <w:t xml:space="preserve"> </w:t>
            </w:r>
            <w:r>
              <w:rPr>
                <w:rFonts w:ascii="Calibri" w:eastAsia="Times New Roman" w:hAnsi="Calibri" w:cs="Calibri"/>
                <w:color w:val="000000"/>
                <w:sz w:val="16"/>
                <w:szCs w:val="16"/>
                <w:lang w:val="en-US" w:eastAsia="tr-TR"/>
              </w:rPr>
              <w:t>and</w:t>
            </w:r>
            <w:r>
              <w:rPr>
                <w:rFonts w:ascii="Calibri" w:eastAsia="Times New Roman" w:hAnsi="Calibri" w:cs="Calibri"/>
                <w:color w:val="000000"/>
                <w:sz w:val="16"/>
                <w:szCs w:val="16"/>
                <w:lang w:val="en-US" w:eastAsia="tr-TR"/>
              </w:rPr>
              <w:t>/</w:t>
            </w:r>
            <w:r>
              <w:rPr>
                <w:rFonts w:ascii="Calibri" w:eastAsia="Times New Roman" w:hAnsi="Calibri" w:cs="Calibri"/>
                <w:color w:val="000000"/>
                <w:sz w:val="16"/>
                <w:szCs w:val="16"/>
                <w:lang w:val="en-US" w:eastAsia="tr-TR"/>
              </w:rPr>
              <w:t>or</w:t>
            </w:r>
            <w:r>
              <w:rPr>
                <w:rFonts w:ascii="Calibri" w:eastAsia="Times New Roman" w:hAnsi="Calibri" w:cs="Calibri"/>
                <w:b/>
                <w:bCs/>
                <w:color w:val="000000"/>
                <w:sz w:val="16"/>
                <w:szCs w:val="16"/>
                <w:lang w:val="en-US" w:eastAsia="tr-TR"/>
              </w:rPr>
              <w:t xml:space="preserve"> insufficient</w:t>
            </w:r>
            <w:r>
              <w:rPr>
                <w:rFonts w:ascii="Calibri" w:eastAsia="Times New Roman" w:hAnsi="Calibri" w:cs="Calibri"/>
                <w:b/>
                <w:bCs/>
                <w:color w:val="000000"/>
                <w:sz w:val="16"/>
                <w:szCs w:val="16"/>
                <w:lang w:val="en-US" w:eastAsia="tr-TR"/>
              </w:rPr>
              <w:t xml:space="preserve"> </w:t>
            </w:r>
            <w:r>
              <w:rPr>
                <w:rFonts w:ascii="Calibri" w:eastAsia="Times New Roman" w:hAnsi="Calibri" w:cs="Calibri"/>
                <w:color w:val="000000"/>
                <w:sz w:val="16"/>
                <w:szCs w:val="16"/>
                <w:lang w:val="en-US" w:eastAsia="tr-TR"/>
              </w:rPr>
              <w:t>to explain or develop the points</w:t>
            </w:r>
            <w:r>
              <w:rPr>
                <w:rFonts w:ascii="Calibri" w:eastAsia="Times New Roman" w:hAnsi="Calibri" w:cs="Calibri"/>
                <w:color w:val="000000"/>
                <w:sz w:val="16"/>
                <w:szCs w:val="16"/>
                <w:lang w:val="en-US" w:eastAsia="tr-TR"/>
              </w:rPr>
              <w:t xml:space="preserve"> sometimes</w:t>
            </w:r>
            <w:r>
              <w:rPr>
                <w:rFonts w:ascii="Calibri" w:eastAsia="Times New Roman" w:hAnsi="Calibri" w:cs="Calibri"/>
                <w:color w:val="000000"/>
                <w:sz w:val="16"/>
                <w:szCs w:val="16"/>
                <w:lang w:val="en-US" w:eastAsia="tr-TR"/>
              </w:rPr>
              <w:t>;</w:t>
            </w:r>
          </w:p>
          <w:p w14:paraId="216469CF" w14:textId="77777777">
            <w:pPr>
              <w:spacing w:after="0" w:line="240" w:lineRule="auto"/>
              <w:rPr>
                <w:rFonts w:ascii="Calibri" w:eastAsia="Times New Roman" w:hAnsi="Calibri" w:cs="Calibri"/>
                <w:color w:val="000000"/>
                <w:sz w:val="16"/>
                <w:szCs w:val="16"/>
                <w:lang w:val="en-US" w:eastAsia="tr-TR"/>
              </w:rPr>
            </w:pPr>
          </w:p>
          <w:p w14:paraId="2D3FBBFE" w14:textId="50E45192">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-groups ideas into paragraphs, but </w:t>
            </w:r>
            <w:r>
              <w:rPr>
                <w:rFonts w:ascii="Calibri" w:eastAsia="Times New Roman" w:hAnsi="Calibri" w:cs="Calibri"/>
                <w:b/>
                <w:bCs/>
                <w:color w:val="000000"/>
                <w:sz w:val="16"/>
                <w:szCs w:val="16"/>
                <w:lang w:val="en-US" w:eastAsia="tr-TR"/>
              </w:rPr>
              <w:t>may</w:t>
            </w:r>
            <w:r>
              <w:rPr>
                <w:rFonts w:ascii="Calibri" w:eastAsia="Times New Roman" w:hAnsi="Calibri" w:cs="Calibri"/>
                <w:b/>
                <w:bCs/>
                <w:color w:val="000000"/>
                <w:sz w:val="16"/>
                <w:szCs w:val="16"/>
                <w:lang w:val="en-US" w:eastAsia="tr-TR"/>
              </w:rPr>
              <w:t xml:space="preserve"> </w:t>
            </w:r>
            <w:r>
              <w:rPr>
                <w:rFonts w:ascii="Calibri" w:eastAsia="Times New Roman" w:hAnsi="Calibri" w:cs="Calibri"/>
                <w:color w:val="000000"/>
                <w:sz w:val="16"/>
                <w:szCs w:val="16"/>
                <w:lang w:val="en-US" w:eastAsia="tr-TR"/>
              </w:rPr>
              <w:t>occasionally</w:t>
            </w:r>
            <w:r>
              <w:rPr>
                <w:rFonts w:ascii="Calibri" w:eastAsia="Times New Roman" w:hAnsi="Calibri" w:cs="Calibri"/>
                <w:b/>
                <w:bCs/>
                <w:color w:val="000000"/>
                <w:sz w:val="16"/>
                <w:szCs w:val="16"/>
                <w:lang w:val="en-US" w:eastAsia="tr-TR"/>
              </w:rPr>
              <w:t xml:space="preserve"> </w:t>
            </w:r>
            <w:r>
              <w:rPr>
                <w:rFonts w:ascii="Calibri" w:eastAsia="Times New Roman" w:hAnsi="Calibri" w:cs="Calibri"/>
                <w:b/>
                <w:bCs/>
                <w:color w:val="000000"/>
                <w:sz w:val="16"/>
                <w:szCs w:val="16"/>
                <w:lang w:val="en-US" w:eastAsia="tr-TR"/>
              </w:rPr>
              <w:t>use linkers and transition devices</w:t>
            </w: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 xml:space="preserve">with mixed </w:t>
            </w:r>
            <w:r>
              <w:rPr>
                <w:rFonts w:ascii="Calibri" w:eastAsia="Times New Roman" w:hAnsi="Calibri" w:cs="Calibri"/>
                <w:color w:val="000000"/>
                <w:sz w:val="16"/>
                <w:szCs w:val="16"/>
                <w:lang w:val="en-US" w:eastAsia="tr-TR"/>
              </w:rPr>
              <w:t>accuracy</w:t>
            </w:r>
            <w:r>
              <w:rPr>
                <w:rFonts w:ascii="Calibri" w:eastAsia="Times New Roman" w:hAnsi="Calibri" w:cs="Calibri"/>
                <w:color w:val="000000"/>
                <w:sz w:val="16"/>
                <w:szCs w:val="16"/>
                <w:lang w:val="en-US" w:eastAsia="tr-TR"/>
              </w:rPr>
              <w:t>;</w:t>
            </w:r>
          </w:p>
        </w:tc>
      </w:tr>
      <w:tr w14:paraId="31FEDAB3" w14:textId="77777777">
        <w:trPr>
          <w:trHeight w:val="1727"/>
        </w:trPr>
        <w:tc>
          <w:tcPr>
            <w:tcW w:w="817" w:type="dxa"/>
          </w:tcPr>
          <w:p w14:paraId="2176C0F7" w14:textId="77777777">
            <w:pPr>
              <w:spacing w:after="0" w:line="240" w:lineRule="auto"/>
              <w:contextualSpacing/>
              <w:rPr>
                <w:rFonts w:ascii="Calibri" w:eastAsia="Times New Roman" w:hAnsi="Calibri" w:cs="Calibri"/>
                <w:b/>
                <w:bCs/>
                <w:color w:val="000000"/>
                <w:sz w:val="16"/>
                <w:szCs w:val="16"/>
                <w:lang w:val="en-GB"/>
              </w:rPr>
            </w:pPr>
          </w:p>
          <w:p w14:paraId="63D5782E" w14:textId="77777777">
            <w:pPr>
              <w:spacing w:after="0" w:line="240" w:lineRule="auto"/>
              <w:contextualSpacing/>
              <w:rPr>
                <w:rFonts w:ascii="Calibri" w:eastAsia="Times New Roman" w:hAnsi="Calibri" w:cs="Calibri"/>
                <w:b/>
                <w:bCs/>
                <w:color w:val="000000"/>
                <w:sz w:val="16"/>
                <w:szCs w:val="16"/>
                <w:lang w:val="en-GB"/>
              </w:rPr>
            </w:pPr>
          </w:p>
          <w:p w14:paraId="0F7067C0" w14:textId="77777777">
            <w:pPr>
              <w:spacing w:after="0" w:line="240" w:lineRule="auto"/>
              <w:contextualSpacing/>
              <w:rPr>
                <w:rFonts w:ascii="Calibri" w:eastAsia="Times New Roman" w:hAnsi="Calibri" w:cs="Calibri"/>
                <w:b/>
                <w:bCs/>
                <w:color w:val="000000"/>
                <w:sz w:val="16"/>
                <w:szCs w:val="16"/>
                <w:lang w:val="en-GB"/>
              </w:rPr>
            </w:pPr>
          </w:p>
          <w:p w14:paraId="6648E340" w14:textId="77777777">
            <w:pPr>
              <w:spacing w:after="0" w:line="240" w:lineRule="auto"/>
              <w:contextualSpacing/>
              <w:rPr>
                <w:rFonts w:ascii="Calibri" w:eastAsia="Times New Roman" w:hAnsi="Calibri" w:cs="Calibri"/>
                <w:b/>
                <w:bCs/>
                <w:color w:val="000000"/>
                <w:sz w:val="16"/>
                <w:szCs w:val="16"/>
                <w:lang w:val="en-US" w:eastAsia="tr-TR"/>
              </w:rPr>
            </w:pPr>
            <w:r>
              <w:rPr>
                <w:rFonts w:ascii="Calibri" w:eastAsia="Times New Roman" w:hAnsi="Calibri" w:cs="Calibri"/>
                <w:b/>
                <w:bCs/>
                <w:color w:val="000000"/>
                <w:sz w:val="16"/>
                <w:szCs w:val="16"/>
                <w:lang w:val="en-GB"/>
              </w:rPr>
              <w:t>2</w:t>
            </w:r>
          </w:p>
        </w:tc>
        <w:tc>
          <w:tcPr>
            <w:tcW w:w="3119" w:type="dxa"/>
          </w:tcPr>
          <w:p w14:paraId="33BF0841" w14:textId="401CA0ED">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-gives main ideas but with </w:t>
            </w:r>
            <w:r>
              <w:rPr>
                <w:rFonts w:ascii="Calibri" w:eastAsia="Times New Roman" w:hAnsi="Calibri" w:cs="Calibri"/>
                <w:b/>
                <w:bCs/>
                <w:color w:val="000000"/>
                <w:sz w:val="16"/>
                <w:szCs w:val="16"/>
                <w:lang w:val="en-GB"/>
              </w:rPr>
              <w:t>limited</w:t>
            </w:r>
            <w:r>
              <w:rPr>
                <w:rFonts w:ascii="Calibri" w:eastAsia="Times New Roman" w:hAnsi="Calibri" w:cs="Calibri"/>
                <w:color w:val="000000"/>
                <w:sz w:val="16"/>
                <w:szCs w:val="16"/>
                <w:lang w:val="en-GB"/>
              </w:rPr>
              <w:t xml:space="preserve">, </w:t>
            </w:r>
            <w:r>
              <w:rPr>
                <w:rFonts w:ascii="Calibri" w:eastAsia="Times New Roman" w:hAnsi="Calibri" w:cs="Calibri"/>
                <w:b/>
                <w:bCs/>
                <w:color w:val="000000"/>
                <w:sz w:val="16"/>
                <w:szCs w:val="16"/>
                <w:lang w:val="en-GB"/>
              </w:rPr>
              <w:t>ineffective or repetitive</w:t>
            </w:r>
            <w:r>
              <w:rPr>
                <w:rFonts w:ascii="Calibri" w:eastAsia="Times New Roman" w:hAnsi="Calibri" w:cs="Calibri"/>
                <w:color w:val="000000"/>
                <w:sz w:val="16"/>
                <w:szCs w:val="16"/>
                <w:lang w:val="en-GB"/>
              </w:rPr>
              <w:t xml:space="preserve"> explanations, reasons and/or examples;  </w:t>
            </w:r>
          </w:p>
          <w:p w14:paraId="42AC7111" w14:textId="1662E490">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-presents some relevant</w:t>
            </w:r>
            <w:r>
              <w:rPr>
                <w:rFonts w:ascii="Calibri" w:eastAsia="Times New Roman" w:hAnsi="Calibri" w:cs="Calibri"/>
                <w:b/>
                <w:bCs/>
                <w:color w:val="000000"/>
                <w:sz w:val="16"/>
                <w:szCs w:val="16"/>
                <w:lang w:val="en-GB"/>
              </w:rPr>
              <w:t xml:space="preserve"> </w:t>
            </w:r>
            <w:r>
              <w:rPr>
                <w:rFonts w:ascii="Calibri" w:eastAsia="Times New Roman" w:hAnsi="Calibri" w:cs="Calibri"/>
                <w:color w:val="000000"/>
                <w:sz w:val="16"/>
                <w:szCs w:val="16"/>
                <w:lang w:val="en-GB"/>
              </w:rPr>
              <w:t xml:space="preserve">ideas, but they are </w:t>
            </w:r>
            <w:r>
              <w:rPr>
                <w:rFonts w:ascii="Calibri" w:eastAsia="Times New Roman" w:hAnsi="Calibri" w:cs="Calibri"/>
                <w:b/>
                <w:bCs/>
                <w:color w:val="000000"/>
                <w:sz w:val="16"/>
                <w:szCs w:val="16"/>
                <w:lang w:val="en-GB"/>
              </w:rPr>
              <w:t xml:space="preserve">underdeveloped or contradict </w:t>
            </w:r>
            <w:r>
              <w:rPr>
                <w:rFonts w:ascii="Calibri" w:eastAsia="Times New Roman" w:hAnsi="Calibri" w:cs="Calibri"/>
                <w:color w:val="000000"/>
                <w:sz w:val="16"/>
                <w:szCs w:val="16"/>
                <w:lang w:val="en-GB"/>
              </w:rPr>
              <w:t xml:space="preserve">the topic; </w:t>
            </w:r>
          </w:p>
          <w:p w14:paraId="5BB07F85" w14:textId="77777777">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-states a </w:t>
            </w:r>
            <w:r>
              <w:rPr>
                <w:rFonts w:ascii="Calibri" w:eastAsia="Times New Roman" w:hAnsi="Calibri" w:cs="Calibri"/>
                <w:b/>
                <w:bCs/>
                <w:color w:val="000000"/>
                <w:sz w:val="16"/>
                <w:szCs w:val="16"/>
                <w:lang w:val="en-GB"/>
              </w:rPr>
              <w:t>personal position vague</w:t>
            </w:r>
            <w:r>
              <w:rPr>
                <w:rFonts w:ascii="Calibri" w:eastAsia="Times New Roman" w:hAnsi="Calibri" w:cs="Calibri"/>
                <w:b/>
                <w:bCs/>
                <w:color w:val="000000"/>
                <w:sz w:val="16"/>
                <w:szCs w:val="16"/>
                <w:lang w:val="en-GB"/>
              </w:rPr>
              <w:t>ly</w:t>
            </w:r>
            <w:r>
              <w:rPr>
                <w:rFonts w:ascii="Calibri" w:eastAsia="Times New Roman" w:hAnsi="Calibri" w:cs="Calibri"/>
                <w:color w:val="000000"/>
                <w:sz w:val="16"/>
                <w:szCs w:val="16"/>
                <w:lang w:val="en-GB"/>
              </w:rPr>
              <w:t xml:space="preserve">; </w:t>
            </w:r>
            <w:r>
              <w:rPr>
                <w:rFonts w:ascii="Calibri" w:eastAsia="Times New Roman" w:hAnsi="Calibri" w:cs="Calibri"/>
                <w:color w:val="000000"/>
                <w:sz w:val="16"/>
                <w:szCs w:val="16"/>
                <w:lang w:val="en-GB"/>
              </w:rPr>
              <w:t xml:space="preserve"> </w:t>
            </w:r>
          </w:p>
          <w:p w14:paraId="1B3E2DF8" w14:textId="736DF081">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w:t>
            </w:r>
            <w:r>
              <w:rPr>
                <w:rFonts w:ascii="Calibri" w:eastAsia="Times New Roman" w:hAnsi="Calibri" w:cs="Calibri"/>
                <w:color w:val="000000"/>
                <w:sz w:val="16"/>
                <w:szCs w:val="16"/>
                <w:lang w:val="en-GB"/>
              </w:rPr>
              <w:t>slightly off-topic in some parts;</w:t>
            </w:r>
          </w:p>
          <w:p w14:paraId="6C7A6FA4" w14:textId="65FC69D9">
            <w:pPr>
              <w:spacing w:after="0" w:line="276"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GB"/>
              </w:rPr>
              <w:t xml:space="preserve">-provides </w:t>
            </w:r>
            <w:r>
              <w:rPr>
                <w:rFonts w:ascii="Calibri" w:eastAsia="Times New Roman" w:hAnsi="Calibri" w:cs="Calibri"/>
                <w:b/>
                <w:bCs/>
                <w:color w:val="000000"/>
                <w:sz w:val="16"/>
                <w:szCs w:val="16"/>
                <w:lang w:val="en-GB"/>
              </w:rPr>
              <w:t xml:space="preserve">low word-count </w:t>
            </w:r>
            <w:r>
              <w:rPr>
                <w:rFonts w:ascii="Calibri" w:eastAsia="Times New Roman" w:hAnsi="Calibri" w:cs="Calibri"/>
                <w:color w:val="000000"/>
                <w:sz w:val="16"/>
                <w:szCs w:val="16"/>
                <w:lang w:val="en-GB"/>
              </w:rPr>
              <w:t>(below 150)</w:t>
            </w:r>
            <w:r>
              <w:rPr>
                <w:rFonts w:ascii="Calibri" w:eastAsia="Times New Roman" w:hAnsi="Calibri" w:cs="Calibri"/>
                <w:color w:val="000000"/>
                <w:sz w:val="16"/>
                <w:szCs w:val="16"/>
                <w:lang w:val="en-GB"/>
              </w:rPr>
              <w:t xml:space="preserve"> </w:t>
            </w:r>
          </w:p>
        </w:tc>
        <w:tc>
          <w:tcPr>
            <w:tcW w:w="2976" w:type="dxa"/>
          </w:tcPr>
          <w:p w14:paraId="4B5E7B58" w14:textId="77777777">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lacks or ineffectively provides more than </w:t>
            </w:r>
            <w:r>
              <w:rPr>
                <w:rFonts w:ascii="Calibri" w:eastAsia="Times New Roman" w:hAnsi="Calibri" w:cs="Calibri"/>
                <w:b/>
                <w:bCs/>
                <w:color w:val="000000"/>
                <w:sz w:val="16"/>
                <w:szCs w:val="16"/>
                <w:lang w:val="en-GB"/>
              </w:rPr>
              <w:t>two features</w:t>
            </w:r>
            <w:r>
              <w:rPr>
                <w:rFonts w:ascii="Calibri" w:eastAsia="Times New Roman" w:hAnsi="Calibri" w:cs="Calibri"/>
                <w:color w:val="000000"/>
                <w:sz w:val="16"/>
                <w:szCs w:val="16"/>
                <w:lang w:val="en-GB"/>
              </w:rPr>
              <w:t xml:space="preserve"> of an essay: </w:t>
            </w:r>
          </w:p>
          <w:p w14:paraId="02AEB19E" w14:textId="77777777">
            <w:pPr>
              <w:spacing w:after="0" w:line="276" w:lineRule="auto"/>
              <w:rPr>
                <w:rFonts w:ascii="Calibri" w:eastAsia="Times New Roman" w:hAnsi="Calibri" w:cs="Calibri"/>
                <w:b/>
                <w:bCs/>
                <w:color w:val="000000"/>
                <w:sz w:val="16"/>
                <w:szCs w:val="16"/>
                <w:lang w:val="en-GB"/>
              </w:rPr>
            </w:pPr>
            <w:r>
              <w:rPr>
                <w:rFonts w:ascii="Calibri" w:eastAsia="Times New Roman" w:hAnsi="Calibri" w:cs="Calibri"/>
                <w:color w:val="000000"/>
                <w:sz w:val="16"/>
                <w:szCs w:val="16"/>
                <w:lang w:val="en-GB"/>
              </w:rPr>
              <w:t xml:space="preserve">a </w:t>
            </w:r>
            <w:r>
              <w:rPr>
                <w:rFonts w:ascii="Calibri" w:eastAsia="Times New Roman" w:hAnsi="Calibri" w:cs="Calibri"/>
                <w:b/>
                <w:bCs/>
                <w:color w:val="000000"/>
                <w:sz w:val="16"/>
                <w:szCs w:val="16"/>
                <w:lang w:val="en-GB"/>
              </w:rPr>
              <w:t xml:space="preserve">clear introduction / thesis statement;  </w:t>
            </w:r>
          </w:p>
          <w:p w14:paraId="02E0BB4A" w14:textId="77777777">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 </w:t>
            </w:r>
            <w:r>
              <w:rPr>
                <w:rFonts w:ascii="Calibri" w:eastAsia="Times New Roman" w:hAnsi="Calibri" w:cs="Calibri"/>
                <w:b/>
                <w:bCs/>
                <w:color w:val="000000"/>
                <w:sz w:val="16"/>
                <w:szCs w:val="16"/>
                <w:lang w:val="en-GB"/>
              </w:rPr>
              <w:t>topic sentences</w:t>
            </w:r>
            <w:r>
              <w:rPr>
                <w:rFonts w:ascii="Calibri" w:eastAsia="Times New Roman" w:hAnsi="Calibri" w:cs="Calibri"/>
                <w:color w:val="000000"/>
                <w:sz w:val="16"/>
                <w:szCs w:val="16"/>
                <w:lang w:val="en-GB"/>
              </w:rPr>
              <w:t xml:space="preserve"> in paragraphs;</w:t>
            </w:r>
          </w:p>
          <w:p w14:paraId="027DC4E7" w14:textId="77777777">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-body paragraph(s) with supporting sentences (</w:t>
            </w:r>
            <w:r>
              <w:rPr>
                <w:rFonts w:ascii="Calibri" w:eastAsia="Times New Roman" w:hAnsi="Calibri" w:cs="Calibri"/>
                <w:b/>
                <w:bCs/>
                <w:color w:val="000000"/>
                <w:sz w:val="16"/>
                <w:szCs w:val="16"/>
                <w:lang w:val="en-GB"/>
              </w:rPr>
              <w:t>unclear, confused, repetitive)</w:t>
            </w:r>
            <w:r>
              <w:rPr>
                <w:rFonts w:ascii="Calibri" w:eastAsia="Times New Roman" w:hAnsi="Calibri" w:cs="Calibri"/>
                <w:color w:val="000000"/>
                <w:sz w:val="16"/>
                <w:szCs w:val="16"/>
                <w:lang w:val="en-GB"/>
              </w:rPr>
              <w:t xml:space="preserve">; </w:t>
            </w:r>
          </w:p>
          <w:p w14:paraId="5EC0AD29" w14:textId="2DF7932D">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 a </w:t>
            </w:r>
            <w:r>
              <w:rPr>
                <w:rFonts w:ascii="Calibri" w:eastAsia="Times New Roman" w:hAnsi="Calibri" w:cs="Calibri"/>
                <w:b/>
                <w:bCs/>
                <w:color w:val="000000"/>
                <w:sz w:val="16"/>
                <w:szCs w:val="16"/>
                <w:lang w:val="en-GB"/>
              </w:rPr>
              <w:t>concluding paragraph</w:t>
            </w:r>
          </w:p>
        </w:tc>
        <w:tc>
          <w:tcPr>
            <w:tcW w:w="2835" w:type="dxa"/>
          </w:tcPr>
          <w:p w14:paraId="3019D7F2" w14:textId="6BACC9A5">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-shows </w:t>
            </w:r>
            <w:r>
              <w:rPr>
                <w:rFonts w:ascii="Calibri" w:eastAsia="Times New Roman" w:hAnsi="Calibri" w:cs="Calibri"/>
                <w:b/>
                <w:bCs/>
                <w:color w:val="000000"/>
                <w:sz w:val="16"/>
                <w:szCs w:val="16"/>
                <w:lang w:val="en-GB"/>
              </w:rPr>
              <w:t xml:space="preserve">a limited range </w:t>
            </w:r>
            <w:r>
              <w:rPr>
                <w:rFonts w:ascii="Calibri" w:eastAsia="Times New Roman" w:hAnsi="Calibri" w:cs="Calibri"/>
                <w:color w:val="000000"/>
                <w:sz w:val="16"/>
                <w:szCs w:val="16"/>
                <w:lang w:val="en-GB"/>
              </w:rPr>
              <w:t>of course vocabulary;</w:t>
            </w:r>
          </w:p>
          <w:p w14:paraId="6A7E3202" w14:textId="77777777">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w:t>
            </w:r>
            <w:r>
              <w:rPr>
                <w:rFonts w:ascii="Calibri" w:eastAsia="Times New Roman" w:hAnsi="Calibri" w:cs="Calibri"/>
                <w:b/>
                <w:bCs/>
                <w:color w:val="000000"/>
                <w:sz w:val="16"/>
                <w:szCs w:val="16"/>
                <w:lang w:val="en-GB"/>
              </w:rPr>
              <w:t>repeats words</w:t>
            </w:r>
            <w:r>
              <w:rPr>
                <w:rFonts w:ascii="Calibri" w:eastAsia="Times New Roman" w:hAnsi="Calibri" w:cs="Calibri"/>
                <w:color w:val="000000"/>
                <w:sz w:val="16"/>
                <w:szCs w:val="16"/>
                <w:lang w:val="en-GB"/>
              </w:rPr>
              <w:t xml:space="preserve"> and phrases quite often; </w:t>
            </w:r>
          </w:p>
          <w:p w14:paraId="60441340" w14:textId="77777777">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-makes </w:t>
            </w:r>
            <w:r>
              <w:rPr>
                <w:rFonts w:ascii="Calibri" w:eastAsia="Times New Roman" w:hAnsi="Calibri" w:cs="Calibri"/>
                <w:b/>
                <w:bCs/>
                <w:color w:val="000000"/>
                <w:sz w:val="16"/>
                <w:szCs w:val="16"/>
                <w:lang w:val="en-GB"/>
              </w:rPr>
              <w:t xml:space="preserve">frequent </w:t>
            </w:r>
            <w:r>
              <w:rPr>
                <w:rFonts w:ascii="Calibri" w:eastAsia="Times New Roman" w:hAnsi="Calibri" w:cs="Calibri"/>
                <w:b/>
                <w:bCs/>
                <w:color w:val="000000"/>
                <w:sz w:val="16"/>
                <w:szCs w:val="16"/>
                <w:lang w:val="en-GB"/>
              </w:rPr>
              <w:t>mistakes</w:t>
            </w:r>
            <w:r>
              <w:rPr>
                <w:rFonts w:ascii="Calibri" w:eastAsia="Times New Roman" w:hAnsi="Calibri" w:cs="Calibri"/>
                <w:color w:val="000000"/>
                <w:sz w:val="16"/>
                <w:szCs w:val="16"/>
                <w:lang w:val="en-GB"/>
              </w:rPr>
              <w:t xml:space="preserve"> in </w:t>
            </w:r>
            <w:r>
              <w:rPr>
                <w:rFonts w:ascii="Calibri" w:eastAsia="Times New Roman" w:hAnsi="Calibri" w:cs="Calibri"/>
                <w:b/>
                <w:bCs/>
                <w:color w:val="000000"/>
                <w:sz w:val="16"/>
                <w:szCs w:val="16"/>
                <w:lang w:val="en-GB"/>
              </w:rPr>
              <w:t>word formation</w:t>
            </w:r>
            <w:r>
              <w:rPr>
                <w:rFonts w:ascii="Calibri" w:eastAsia="Times New Roman" w:hAnsi="Calibri" w:cs="Calibri"/>
                <w:color w:val="000000"/>
                <w:sz w:val="16"/>
                <w:szCs w:val="16"/>
                <w:lang w:val="en-GB"/>
              </w:rPr>
              <w:t xml:space="preserve"> or </w:t>
            </w:r>
            <w:r>
              <w:rPr>
                <w:rFonts w:ascii="Calibri" w:eastAsia="Times New Roman" w:hAnsi="Calibri" w:cs="Calibri"/>
                <w:b/>
                <w:bCs/>
                <w:color w:val="000000"/>
                <w:sz w:val="16"/>
                <w:szCs w:val="16"/>
                <w:lang w:val="en-GB"/>
              </w:rPr>
              <w:t>choices</w:t>
            </w:r>
            <w:r>
              <w:rPr>
                <w:rFonts w:ascii="Calibri" w:eastAsia="Times New Roman" w:hAnsi="Calibri" w:cs="Calibri"/>
                <w:color w:val="000000"/>
                <w:sz w:val="16"/>
                <w:szCs w:val="16"/>
                <w:lang w:val="en-GB"/>
              </w:rPr>
              <w:t xml:space="preserve"> that cause</w:t>
            </w:r>
            <w:r>
              <w:rPr>
                <w:rFonts w:ascii="Calibri" w:eastAsia="Times New Roman" w:hAnsi="Calibri" w:cs="Calibri"/>
                <w:color w:val="000000"/>
                <w:sz w:val="16"/>
                <w:szCs w:val="16"/>
                <w:lang w:val="en-GB"/>
              </w:rPr>
              <w:t>s</w:t>
            </w:r>
            <w:r>
              <w:rPr>
                <w:rFonts w:ascii="Calibri" w:eastAsia="Times New Roman" w:hAnsi="Calibri" w:cs="Calibri"/>
                <w:color w:val="000000"/>
                <w:sz w:val="16"/>
                <w:szCs w:val="16"/>
                <w:lang w:val="en-GB"/>
              </w:rPr>
              <w:t xml:space="preserve"> difficulty in understanding ideas</w:t>
            </w:r>
            <w:r>
              <w:rPr>
                <w:rFonts w:ascii="Calibri" w:eastAsia="Times New Roman" w:hAnsi="Calibri" w:cs="Calibri"/>
                <w:color w:val="000000"/>
                <w:sz w:val="16"/>
                <w:szCs w:val="16"/>
                <w:lang w:val="en-GB"/>
              </w:rPr>
              <w:t>;</w:t>
            </w:r>
          </w:p>
          <w:p w14:paraId="0651616E" w14:textId="7A1AC7D3">
            <w:pPr>
              <w:spacing w:after="0" w:line="276"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GB"/>
              </w:rPr>
              <w:t xml:space="preserve">- show </w:t>
            </w:r>
            <w:r>
              <w:rPr>
                <w:rFonts w:ascii="Calibri" w:eastAsia="Times New Roman" w:hAnsi="Calibri" w:cs="Calibri"/>
                <w:b/>
                <w:bCs/>
                <w:color w:val="000000"/>
                <w:sz w:val="16"/>
                <w:szCs w:val="16"/>
                <w:lang w:val="en-GB"/>
              </w:rPr>
              <w:t>elements of L1 transfer</w:t>
            </w:r>
            <w:r>
              <w:rPr>
                <w:rFonts w:ascii="Calibri" w:eastAsia="Times New Roman" w:hAnsi="Calibri" w:cs="Calibri"/>
                <w:b/>
                <w:bCs/>
                <w:color w:val="000000"/>
                <w:sz w:val="16"/>
                <w:szCs w:val="16"/>
                <w:lang w:val="en-GB"/>
              </w:rPr>
              <w:t xml:space="preserve"> (mother tongue interference)</w:t>
            </w:r>
            <w:r>
              <w:rPr>
                <w:rFonts w:ascii="Calibri" w:eastAsia="Times New Roman" w:hAnsi="Calibri" w:cs="Calibri"/>
                <w:color w:val="000000"/>
                <w:sz w:val="16"/>
                <w:szCs w:val="16"/>
                <w:lang w:val="en-GB"/>
              </w:rPr>
              <w:t xml:space="preserve"> in using lexis</w:t>
            </w:r>
            <w:r>
              <w:rPr>
                <w:rFonts w:ascii="Calibri" w:eastAsia="Times New Roman" w:hAnsi="Calibri" w:cs="Calibri"/>
                <w:color w:val="000000"/>
                <w:sz w:val="16"/>
                <w:szCs w:val="16"/>
                <w:lang w:val="en-GB"/>
              </w:rPr>
              <w:t>;</w:t>
            </w:r>
          </w:p>
        </w:tc>
        <w:tc>
          <w:tcPr>
            <w:tcW w:w="3406" w:type="dxa"/>
          </w:tcPr>
          <w:p w14:paraId="7B135F3F" w14:textId="77777777">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-uses a </w:t>
            </w:r>
            <w:r>
              <w:rPr>
                <w:rFonts w:ascii="Calibri" w:eastAsia="Times New Roman" w:hAnsi="Calibri" w:cs="Calibri"/>
                <w:b/>
                <w:bCs/>
                <w:color w:val="000000"/>
                <w:sz w:val="16"/>
                <w:szCs w:val="16"/>
                <w:lang w:val="en-US" w:eastAsia="tr-TR"/>
              </w:rPr>
              <w:t>repetitive range of grammar/few</w:t>
            </w:r>
            <w:r>
              <w:rPr>
                <w:rFonts w:ascii="Calibri" w:eastAsia="Times New Roman" w:hAnsi="Calibri" w:cs="Calibri"/>
                <w:color w:val="000000"/>
                <w:sz w:val="16"/>
                <w:szCs w:val="16"/>
                <w:lang w:val="en-US" w:eastAsia="tr-TR"/>
              </w:rPr>
              <w:t xml:space="preserve"> complex structures;  </w:t>
            </w:r>
          </w:p>
          <w:p w14:paraId="3139ED1F" w14:textId="0DE4207F">
            <w:pPr>
              <w:spacing w:after="0" w:line="240"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 shows </w:t>
            </w:r>
            <w:r>
              <w:rPr>
                <w:rFonts w:ascii="Calibri" w:eastAsia="Times New Roman" w:hAnsi="Calibri" w:cs="Calibri"/>
                <w:b/>
                <w:bCs/>
                <w:color w:val="000000"/>
                <w:sz w:val="16"/>
                <w:szCs w:val="16"/>
                <w:lang w:val="en-GB"/>
              </w:rPr>
              <w:t>elements of L1 transfer</w:t>
            </w:r>
            <w:r>
              <w:rPr>
                <w:rFonts w:ascii="Calibri" w:eastAsia="Times New Roman" w:hAnsi="Calibri" w:cs="Calibri"/>
                <w:color w:val="000000"/>
                <w:sz w:val="16"/>
                <w:szCs w:val="16"/>
                <w:lang w:val="en-GB"/>
              </w:rPr>
              <w:t xml:space="preserve"> in constructing sentences by noticeable </w:t>
            </w:r>
            <w:r>
              <w:rPr>
                <w:rFonts w:ascii="Calibri" w:eastAsia="Times New Roman" w:hAnsi="Calibri" w:cs="Calibri"/>
                <w:b/>
                <w:bCs/>
                <w:color w:val="000000"/>
                <w:sz w:val="16"/>
                <w:szCs w:val="16"/>
                <w:lang w:val="en-GB"/>
              </w:rPr>
              <w:t>broken word order</w:t>
            </w:r>
            <w:r>
              <w:rPr>
                <w:rFonts w:ascii="Calibri" w:eastAsia="Times New Roman" w:hAnsi="Calibri" w:cs="Calibri"/>
                <w:color w:val="000000"/>
                <w:sz w:val="16"/>
                <w:szCs w:val="16"/>
                <w:lang w:val="en-GB"/>
              </w:rPr>
              <w:t xml:space="preserve"> which </w:t>
            </w:r>
            <w:r>
              <w:rPr>
                <w:rFonts w:ascii="Calibri" w:eastAsia="Times New Roman" w:hAnsi="Calibri" w:cs="Calibri"/>
                <w:color w:val="000000"/>
                <w:sz w:val="16"/>
                <w:szCs w:val="16"/>
                <w:lang w:val="en-GB"/>
              </w:rPr>
              <w:t>convey</w:t>
            </w:r>
            <w:r>
              <w:rPr>
                <w:rFonts w:ascii="Calibri" w:eastAsia="Times New Roman" w:hAnsi="Calibri" w:cs="Calibri"/>
                <w:color w:val="000000"/>
                <w:sz w:val="16"/>
                <w:szCs w:val="16"/>
                <w:lang w:val="en-GB"/>
              </w:rPr>
              <w:t>s</w:t>
            </w:r>
            <w:r>
              <w:rPr>
                <w:rFonts w:ascii="Calibri" w:eastAsia="Times New Roman" w:hAnsi="Calibri" w:cs="Calibri"/>
                <w:color w:val="000000"/>
                <w:sz w:val="16"/>
                <w:szCs w:val="16"/>
                <w:lang w:val="en-GB"/>
              </w:rPr>
              <w:t xml:space="preserve"> ideas</w:t>
            </w:r>
            <w:r>
              <w:rPr>
                <w:rFonts w:ascii="Calibri" w:eastAsia="Times New Roman" w:hAnsi="Calibri" w:cs="Calibri"/>
                <w:color w:val="000000"/>
                <w:sz w:val="16"/>
                <w:szCs w:val="16"/>
                <w:lang w:val="en-GB"/>
              </w:rPr>
              <w:t xml:space="preserve"> with </w:t>
            </w:r>
            <w:r>
              <w:rPr>
                <w:rFonts w:ascii="Calibri" w:eastAsia="Times New Roman" w:hAnsi="Calibri" w:cs="Calibri"/>
                <w:b/>
                <w:bCs/>
                <w:color w:val="000000"/>
                <w:sz w:val="16"/>
                <w:szCs w:val="16"/>
                <w:lang w:val="en-GB"/>
              </w:rPr>
              <w:t>strain on the examiner</w:t>
            </w:r>
            <w:r>
              <w:rPr>
                <w:rFonts w:ascii="Calibri" w:eastAsia="Times New Roman" w:hAnsi="Calibri" w:cs="Calibri"/>
                <w:color w:val="000000"/>
                <w:sz w:val="16"/>
                <w:szCs w:val="16"/>
                <w:lang w:val="en-GB"/>
              </w:rPr>
              <w:t>;</w:t>
            </w:r>
          </w:p>
          <w:p w14:paraId="164A9435" w14:textId="065BE343">
            <w:pPr>
              <w:spacing w:after="0" w:line="240"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-makes </w:t>
            </w:r>
            <w:r>
              <w:rPr>
                <w:rFonts w:ascii="Calibri" w:eastAsia="Times New Roman" w:hAnsi="Calibri" w:cs="Calibri"/>
                <w:color w:val="000000"/>
                <w:sz w:val="16"/>
                <w:szCs w:val="16"/>
                <w:lang w:val="en-GB"/>
              </w:rPr>
              <w:t xml:space="preserve">various </w:t>
            </w:r>
            <w:r>
              <w:rPr>
                <w:rFonts w:ascii="Calibri" w:eastAsia="Times New Roman" w:hAnsi="Calibri" w:cs="Calibri"/>
                <w:b/>
                <w:bCs/>
                <w:color w:val="000000"/>
                <w:sz w:val="16"/>
                <w:szCs w:val="16"/>
                <w:lang w:val="en-GB"/>
              </w:rPr>
              <w:t xml:space="preserve">grammatical mistakes </w:t>
            </w:r>
            <w:r>
              <w:rPr>
                <w:rFonts w:ascii="Calibri" w:eastAsia="Times New Roman" w:hAnsi="Calibri" w:cs="Calibri"/>
                <w:color w:val="000000"/>
                <w:sz w:val="16"/>
                <w:szCs w:val="16"/>
                <w:lang w:val="en-GB"/>
              </w:rPr>
              <w:t>quite frequently;</w:t>
            </w:r>
          </w:p>
          <w:p w14:paraId="462475D8" w14:textId="51C3091B">
            <w:pPr>
              <w:spacing w:after="0" w:line="276"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GB"/>
              </w:rPr>
              <w:t>-</w:t>
            </w:r>
            <w:r>
              <w:rPr>
                <w:rFonts w:ascii="Calibri" w:eastAsia="Times New Roman" w:hAnsi="Calibri" w:cs="Calibri"/>
                <w:b/>
                <w:bCs/>
                <w:color w:val="000000"/>
                <w:sz w:val="16"/>
                <w:szCs w:val="16"/>
                <w:lang w:val="en-GB"/>
              </w:rPr>
              <w:t>makes</w:t>
            </w:r>
            <w:r>
              <w:rPr>
                <w:rFonts w:ascii="Calibri" w:eastAsia="Times New Roman" w:hAnsi="Calibri" w:cs="Calibri"/>
                <w:color w:val="000000"/>
                <w:sz w:val="16"/>
                <w:szCs w:val="16"/>
                <w:lang w:val="en-GB"/>
              </w:rPr>
              <w:t xml:space="preserve"> </w:t>
            </w:r>
            <w:r>
              <w:rPr>
                <w:rFonts w:ascii="Calibri" w:eastAsia="Times New Roman" w:hAnsi="Calibri" w:cs="Calibri"/>
                <w:b/>
                <w:bCs/>
                <w:color w:val="000000"/>
                <w:sz w:val="16"/>
                <w:szCs w:val="16"/>
                <w:lang w:val="en-GB"/>
              </w:rPr>
              <w:t>frequent</w:t>
            </w:r>
            <w:r>
              <w:rPr>
                <w:rFonts w:ascii="Calibri" w:eastAsia="Times New Roman" w:hAnsi="Calibri" w:cs="Calibri"/>
                <w:color w:val="000000"/>
                <w:sz w:val="16"/>
                <w:szCs w:val="16"/>
                <w:lang w:val="en-GB"/>
              </w:rPr>
              <w:t xml:space="preserve"> punctuation, </w:t>
            </w:r>
            <w:r>
              <w:rPr>
                <w:rFonts w:ascii="Calibri" w:eastAsia="Times New Roman" w:hAnsi="Calibri" w:cs="Calibri"/>
                <w:color w:val="000000"/>
                <w:sz w:val="16"/>
                <w:szCs w:val="16"/>
                <w:lang w:val="en-GB"/>
              </w:rPr>
              <w:t xml:space="preserve">spelling or </w:t>
            </w:r>
            <w:r>
              <w:rPr>
                <w:rFonts w:ascii="Calibri" w:eastAsia="Times New Roman" w:hAnsi="Calibri" w:cs="Calibri"/>
                <w:color w:val="000000"/>
                <w:sz w:val="16"/>
                <w:szCs w:val="16"/>
                <w:lang w:val="en-GB"/>
              </w:rPr>
              <w:t>capitalization</w:t>
            </w:r>
            <w:r>
              <w:rPr>
                <w:rFonts w:ascii="Calibri" w:eastAsia="Times New Roman" w:hAnsi="Calibri" w:cs="Calibri"/>
                <w:color w:val="000000"/>
                <w:sz w:val="16"/>
                <w:szCs w:val="16"/>
                <w:lang w:val="en-GB"/>
              </w:rPr>
              <w:t xml:space="preserve"> </w:t>
            </w:r>
            <w:r>
              <w:rPr>
                <w:rFonts w:ascii="Calibri" w:eastAsia="Times New Roman" w:hAnsi="Calibri" w:cs="Calibri"/>
                <w:color w:val="000000"/>
                <w:sz w:val="16"/>
                <w:szCs w:val="16"/>
                <w:lang w:val="en-GB"/>
              </w:rPr>
              <w:t>mistakes</w:t>
            </w:r>
            <w:r>
              <w:rPr>
                <w:rFonts w:ascii="Calibri" w:eastAsia="Times New Roman" w:hAnsi="Calibri" w:cs="Calibri"/>
                <w:color w:val="000000"/>
                <w:sz w:val="16"/>
                <w:szCs w:val="16"/>
                <w:lang w:val="en-GB"/>
              </w:rPr>
              <w:t>;</w:t>
            </w:r>
          </w:p>
        </w:tc>
        <w:tc>
          <w:tcPr>
            <w:tcW w:w="2934" w:type="dxa"/>
          </w:tcPr>
          <w:p w14:paraId="7FC9A8F8" w14:textId="17AE529E">
            <w:pPr>
              <w:spacing w:after="0" w:line="240"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w:t>
            </w:r>
            <w:r>
              <w:rPr>
                <w:rFonts w:ascii="Calibri" w:eastAsia="Times New Roman" w:hAnsi="Calibri" w:cs="Calibri"/>
                <w:color w:val="000000"/>
                <w:sz w:val="16"/>
                <w:szCs w:val="16"/>
                <w:lang w:val="en-US" w:eastAsia="tr-TR"/>
              </w:rPr>
              <w:t xml:space="preserve">organizes </w:t>
            </w:r>
            <w:r>
              <w:rPr>
                <w:rFonts w:ascii="Calibri" w:eastAsia="Times New Roman" w:hAnsi="Calibri" w:cs="Calibri"/>
                <w:color w:val="000000"/>
                <w:sz w:val="16"/>
                <w:szCs w:val="16"/>
                <w:lang w:val="en-GB"/>
              </w:rPr>
              <w:t xml:space="preserve">ideas </w:t>
            </w:r>
            <w:r>
              <w:rPr>
                <w:rFonts w:ascii="Calibri" w:eastAsia="Times New Roman" w:hAnsi="Calibri" w:cs="Calibri"/>
                <w:color w:val="000000" w:themeColor="text1"/>
                <w:sz w:val="16"/>
                <w:szCs w:val="16"/>
                <w:lang w:val="en-GB"/>
              </w:rPr>
              <w:t>incoherently due to</w:t>
            </w:r>
            <w:r>
              <w:rPr>
                <w:rFonts w:ascii="Calibri" w:eastAsia="Times New Roman" w:hAnsi="Calibri" w:cs="Calibri"/>
                <w:b/>
                <w:bCs/>
                <w:color w:val="000000" w:themeColor="text1"/>
                <w:sz w:val="16"/>
                <w:szCs w:val="16"/>
                <w:lang w:val="en-GB"/>
              </w:rPr>
              <w:t xml:space="preserve"> </w:t>
            </w:r>
            <w:r>
              <w:rPr>
                <w:rFonts w:ascii="Calibri" w:eastAsia="Times New Roman" w:hAnsi="Calibri" w:cs="Calibri"/>
                <w:b/>
                <w:bCs/>
                <w:color w:val="000000" w:themeColor="text1"/>
                <w:sz w:val="16"/>
                <w:szCs w:val="16"/>
                <w:lang w:val="en-GB"/>
              </w:rPr>
              <w:t xml:space="preserve">ineffective </w:t>
            </w:r>
            <w:r>
              <w:rPr>
                <w:rFonts w:ascii="Calibri" w:eastAsia="Times New Roman" w:hAnsi="Calibri" w:cs="Calibri"/>
                <w:b/>
                <w:bCs/>
                <w:color w:val="000000" w:themeColor="text1"/>
                <w:sz w:val="16"/>
                <w:szCs w:val="16"/>
                <w:lang w:val="en-GB"/>
              </w:rPr>
              <w:t xml:space="preserve">chosen </w:t>
            </w:r>
            <w:r>
              <w:rPr>
                <w:rFonts w:ascii="Calibri" w:eastAsia="Times New Roman" w:hAnsi="Calibri" w:cs="Calibri"/>
                <w:b/>
                <w:bCs/>
                <w:color w:val="000000" w:themeColor="text1"/>
                <w:sz w:val="16"/>
                <w:szCs w:val="16"/>
                <w:lang w:val="en-GB"/>
              </w:rPr>
              <w:t xml:space="preserve">or </w:t>
            </w:r>
            <w:r>
              <w:rPr>
                <w:rFonts w:ascii="Calibri" w:eastAsia="Times New Roman" w:hAnsi="Calibri" w:cs="Calibri"/>
                <w:b/>
                <w:bCs/>
                <w:color w:val="000000" w:themeColor="text1"/>
                <w:sz w:val="16"/>
                <w:szCs w:val="16"/>
                <w:lang w:val="en-GB"/>
              </w:rPr>
              <w:t>wrong linkers</w:t>
            </w:r>
            <w:r>
              <w:rPr>
                <w:rFonts w:ascii="Calibri" w:eastAsia="Times New Roman" w:hAnsi="Calibri" w:cs="Calibri"/>
                <w:color w:val="000000"/>
                <w:sz w:val="16"/>
                <w:szCs w:val="16"/>
                <w:lang w:val="en-GB"/>
              </w:rPr>
              <w:t xml:space="preserve"> between sentences or paragraphs;</w:t>
            </w:r>
          </w:p>
          <w:p w14:paraId="76643990" w14:textId="77777777">
            <w:pPr>
              <w:spacing w:after="0" w:line="240" w:lineRule="auto"/>
              <w:rPr>
                <w:rFonts w:ascii="Calibri" w:eastAsia="Times New Roman" w:hAnsi="Calibri" w:cs="Calibri"/>
                <w:color w:val="000000"/>
                <w:sz w:val="16"/>
                <w:szCs w:val="16"/>
                <w:lang w:val="en-GB"/>
              </w:rPr>
            </w:pPr>
          </w:p>
          <w:p w14:paraId="7E0132BC" w14:textId="5B7BC114">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 </w:t>
            </w:r>
            <w:r>
              <w:rPr>
                <w:rFonts w:ascii="Calibri" w:eastAsia="Times New Roman" w:hAnsi="Calibri" w:cs="Calibri"/>
                <w:b/>
                <w:bCs/>
                <w:color w:val="000000"/>
                <w:sz w:val="16"/>
                <w:szCs w:val="16"/>
                <w:lang w:val="en-US" w:eastAsia="tr-TR"/>
              </w:rPr>
              <w:t>organize</w:t>
            </w:r>
            <w:r>
              <w:rPr>
                <w:rFonts w:ascii="Calibri" w:eastAsia="Times New Roman" w:hAnsi="Calibri" w:cs="Calibri"/>
                <w:b/>
                <w:bCs/>
                <w:color w:val="000000"/>
                <w:sz w:val="16"/>
                <w:szCs w:val="16"/>
                <w:lang w:val="en-US" w:eastAsia="tr-TR"/>
              </w:rPr>
              <w:t>s</w:t>
            </w:r>
            <w:r>
              <w:rPr>
                <w:rFonts w:ascii="Calibri" w:eastAsia="Times New Roman" w:hAnsi="Calibri" w:cs="Calibri"/>
                <w:b/>
                <w:bCs/>
                <w:color w:val="000000"/>
                <w:sz w:val="16"/>
                <w:szCs w:val="16"/>
                <w:lang w:val="en-US" w:eastAsia="tr-TR"/>
              </w:rPr>
              <w:t xml:space="preserve"> ideas</w:t>
            </w:r>
            <w:r>
              <w:rPr>
                <w:rFonts w:ascii="Calibri" w:eastAsia="Times New Roman" w:hAnsi="Calibri" w:cs="Calibri"/>
                <w:color w:val="000000"/>
                <w:sz w:val="16"/>
                <w:szCs w:val="16"/>
                <w:lang w:val="en-US" w:eastAsia="tr-TR"/>
              </w:rPr>
              <w:t xml:space="preserve"> into</w:t>
            </w:r>
            <w:r>
              <w:rPr>
                <w:rFonts w:ascii="Calibri" w:eastAsia="Times New Roman" w:hAnsi="Calibri" w:cs="Calibri"/>
                <w:b/>
                <w:bCs/>
                <w:color w:val="000000"/>
                <w:sz w:val="16"/>
                <w:szCs w:val="16"/>
                <w:lang w:val="en-US" w:eastAsia="tr-TR"/>
              </w:rPr>
              <w:t xml:space="preserve"> </w:t>
            </w:r>
            <w:r>
              <w:rPr>
                <w:rFonts w:ascii="Calibri" w:eastAsia="Times New Roman" w:hAnsi="Calibri" w:cs="Calibri"/>
                <w:color w:val="000000"/>
                <w:sz w:val="16"/>
                <w:szCs w:val="16"/>
                <w:lang w:val="en-US" w:eastAsia="tr-TR"/>
              </w:rPr>
              <w:t xml:space="preserve">separate paragraphs </w:t>
            </w:r>
            <w:r>
              <w:rPr>
                <w:rFonts w:ascii="Calibri" w:eastAsia="Times New Roman" w:hAnsi="Calibri" w:cs="Calibri"/>
                <w:b/>
                <w:bCs/>
                <w:color w:val="000000"/>
                <w:sz w:val="16"/>
                <w:szCs w:val="16"/>
                <w:lang w:val="en-US" w:eastAsia="tr-TR"/>
              </w:rPr>
              <w:t>with</w:t>
            </w:r>
            <w:r>
              <w:rPr>
                <w:rFonts w:ascii="Calibri" w:eastAsia="Times New Roman" w:hAnsi="Calibri" w:cs="Calibri"/>
                <w:b/>
                <w:bCs/>
                <w:color w:val="000000"/>
                <w:sz w:val="16"/>
                <w:szCs w:val="16"/>
                <w:lang w:val="en-US" w:eastAsia="tr-TR"/>
              </w:rPr>
              <w:t xml:space="preserve"> </w:t>
            </w:r>
            <w:r>
              <w:rPr>
                <w:rFonts w:ascii="Calibri" w:eastAsia="Times New Roman" w:hAnsi="Calibri" w:cs="Calibri"/>
                <w:b/>
                <w:bCs/>
                <w:color w:val="000000"/>
                <w:sz w:val="16"/>
                <w:szCs w:val="16"/>
                <w:lang w:val="en-US" w:eastAsia="tr-TR"/>
              </w:rPr>
              <w:t>some basic transition</w:t>
            </w:r>
            <w:r>
              <w:rPr>
                <w:rFonts w:ascii="Calibri" w:eastAsia="Times New Roman" w:hAnsi="Calibri" w:cs="Calibri"/>
                <w:b/>
                <w:bCs/>
                <w:color w:val="000000"/>
                <w:sz w:val="16"/>
                <w:szCs w:val="16"/>
                <w:lang w:val="en-US" w:eastAsia="tr-TR"/>
              </w:rPr>
              <w:t xml:space="preserve"> devices; </w:t>
            </w:r>
          </w:p>
          <w:p w14:paraId="0F044605" w14:textId="7FF26D72">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 xml:space="preserve">attempts to </w:t>
            </w:r>
            <w:r>
              <w:rPr>
                <w:rFonts w:ascii="Calibri" w:eastAsia="Times New Roman" w:hAnsi="Calibri" w:cs="Calibri"/>
                <w:b/>
                <w:bCs/>
                <w:color w:val="000000"/>
                <w:sz w:val="16"/>
                <w:szCs w:val="16"/>
                <w:lang w:val="en-US" w:eastAsia="tr-TR"/>
              </w:rPr>
              <w:t>join sentences</w:t>
            </w: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 xml:space="preserve">for achieving coherence, but </w:t>
            </w:r>
            <w:r>
              <w:rPr>
                <w:rFonts w:ascii="Calibri" w:eastAsia="Times New Roman" w:hAnsi="Calibri" w:cs="Calibri"/>
                <w:color w:val="000000"/>
                <w:sz w:val="16"/>
                <w:szCs w:val="16"/>
                <w:lang w:val="en-US" w:eastAsia="tr-TR"/>
              </w:rPr>
              <w:t xml:space="preserve">with </w:t>
            </w:r>
            <w:r>
              <w:rPr>
                <w:rFonts w:ascii="Calibri" w:eastAsia="Times New Roman" w:hAnsi="Calibri" w:cs="Calibri"/>
                <w:b/>
                <w:bCs/>
                <w:color w:val="000000"/>
                <w:sz w:val="16"/>
                <w:szCs w:val="16"/>
                <w:lang w:val="en-US" w:eastAsia="tr-TR"/>
              </w:rPr>
              <w:t>limited effect</w:t>
            </w:r>
            <w:r>
              <w:rPr>
                <w:rFonts w:ascii="Calibri" w:eastAsia="Times New Roman" w:hAnsi="Calibri" w:cs="Calibri"/>
                <w:b/>
                <w:bCs/>
                <w:color w:val="000000"/>
                <w:sz w:val="16"/>
                <w:szCs w:val="16"/>
                <w:lang w:val="en-US" w:eastAsia="tr-TR"/>
              </w:rPr>
              <w:t xml:space="preserve"> and success</w:t>
            </w:r>
            <w:r>
              <w:rPr>
                <w:rFonts w:ascii="Calibri" w:eastAsia="Times New Roman" w:hAnsi="Calibri" w:cs="Calibri"/>
                <w:color w:val="000000"/>
                <w:sz w:val="16"/>
                <w:szCs w:val="16"/>
                <w:lang w:val="en-US" w:eastAsia="tr-TR"/>
              </w:rPr>
              <w:t>;</w:t>
            </w:r>
          </w:p>
        </w:tc>
      </w:tr>
      <w:tr w14:paraId="055B6275" w14:textId="77777777">
        <w:trPr>
          <w:trHeight w:val="1568"/>
        </w:trPr>
        <w:tc>
          <w:tcPr>
            <w:tcW w:w="817" w:type="dxa"/>
          </w:tcPr>
          <w:p w14:paraId="1918D74D" w14:textId="77777777">
            <w:pPr>
              <w:spacing w:after="0" w:line="240" w:lineRule="auto"/>
              <w:contextualSpacing/>
              <w:rPr>
                <w:rFonts w:ascii="Calibri" w:eastAsia="Times New Roman" w:hAnsi="Calibri" w:cs="Calibri"/>
                <w:b/>
                <w:color w:val="000000"/>
                <w:sz w:val="16"/>
                <w:szCs w:val="16"/>
                <w:lang w:val="en-US" w:eastAsia="tr-TR"/>
              </w:rPr>
            </w:pPr>
          </w:p>
          <w:p w14:paraId="69086961" w14:textId="77777777">
            <w:pPr>
              <w:spacing w:after="0" w:line="240" w:lineRule="auto"/>
              <w:contextualSpacing/>
              <w:rPr>
                <w:rFonts w:ascii="Calibri" w:eastAsia="Times New Roman" w:hAnsi="Calibri" w:cs="Calibri"/>
                <w:b/>
                <w:color w:val="000000"/>
                <w:sz w:val="16"/>
                <w:szCs w:val="16"/>
                <w:lang w:val="en-US" w:eastAsia="tr-TR"/>
              </w:rPr>
            </w:pPr>
          </w:p>
          <w:p w14:paraId="02BFA83A" w14:textId="77777777">
            <w:pPr>
              <w:spacing w:after="0" w:line="240" w:lineRule="auto"/>
              <w:contextualSpacing/>
              <w:rPr>
                <w:rFonts w:ascii="Calibri" w:eastAsia="Times New Roman" w:hAnsi="Calibri" w:cs="Calibri"/>
                <w:b/>
                <w:color w:val="000000"/>
                <w:sz w:val="16"/>
                <w:szCs w:val="16"/>
                <w:lang w:val="en-US" w:eastAsia="tr-TR"/>
              </w:rPr>
            </w:pPr>
          </w:p>
          <w:p w14:paraId="0DA56176" w14:textId="77777777">
            <w:pPr>
              <w:spacing w:after="0" w:line="240" w:lineRule="auto"/>
              <w:contextualSpacing/>
              <w:rPr>
                <w:rFonts w:ascii="Calibri" w:eastAsia="Times New Roman" w:hAnsi="Calibri" w:cs="Calibri"/>
                <w:b/>
                <w:color w:val="000000"/>
                <w:sz w:val="16"/>
                <w:szCs w:val="16"/>
                <w:lang w:val="en-US" w:eastAsia="tr-TR"/>
              </w:rPr>
            </w:pPr>
            <w:r>
              <w:rPr>
                <w:rFonts w:ascii="Calibri" w:eastAsia="Times New Roman" w:hAnsi="Calibri" w:cs="Calibri"/>
                <w:b/>
                <w:color w:val="000000"/>
                <w:sz w:val="16"/>
                <w:szCs w:val="16"/>
                <w:lang w:val="en-US" w:eastAsia="tr-TR"/>
              </w:rPr>
              <w:t>1</w:t>
            </w:r>
          </w:p>
        </w:tc>
        <w:tc>
          <w:tcPr>
            <w:tcW w:w="3119" w:type="dxa"/>
          </w:tcPr>
          <w:p w14:paraId="67C5C2DC" w14:textId="37CD93C6">
            <w:pPr>
              <w:spacing w:after="0" w:line="240"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w:t>
            </w:r>
            <w:r>
              <w:rPr>
                <w:rFonts w:ascii="Calibri" w:eastAsia="Times New Roman" w:hAnsi="Calibri" w:cs="Calibri"/>
                <w:b/>
                <w:bCs/>
                <w:color w:val="000000"/>
                <w:sz w:val="16"/>
                <w:szCs w:val="16"/>
                <w:lang w:val="en-GB"/>
              </w:rPr>
              <w:t>fails to express</w:t>
            </w:r>
            <w:r>
              <w:rPr>
                <w:rFonts w:ascii="Calibri" w:eastAsia="Times New Roman" w:hAnsi="Calibri" w:cs="Calibri"/>
                <w:color w:val="000000"/>
                <w:sz w:val="16"/>
                <w:szCs w:val="16"/>
                <w:lang w:val="en-GB"/>
              </w:rPr>
              <w:t xml:space="preserve"> main and supporting ideas comprehensively</w:t>
            </w:r>
            <w:r>
              <w:rPr>
                <w:rFonts w:ascii="Calibri" w:eastAsia="Times New Roman" w:hAnsi="Calibri" w:cs="Calibri"/>
                <w:color w:val="000000"/>
                <w:sz w:val="16"/>
                <w:szCs w:val="16"/>
                <w:lang w:val="en-GB"/>
              </w:rPr>
              <w:t xml:space="preserve"> and effectively to meet the task</w:t>
            </w:r>
            <w:r>
              <w:rPr>
                <w:rFonts w:ascii="Calibri" w:eastAsia="Times New Roman" w:hAnsi="Calibri" w:cs="Calibri"/>
                <w:color w:val="000000"/>
                <w:sz w:val="16"/>
                <w:szCs w:val="16"/>
                <w:lang w:val="en-GB"/>
              </w:rPr>
              <w:t>;</w:t>
            </w:r>
          </w:p>
          <w:p w14:paraId="28D15115" w14:textId="0C7A29A3">
            <w:pPr>
              <w:spacing w:after="0" w:line="240" w:lineRule="auto"/>
              <w:rPr>
                <w:rFonts w:ascii="Calibri" w:eastAsia="Times New Roman" w:hAnsi="Calibri" w:cs="Calibri"/>
                <w:color w:val="000000"/>
                <w:sz w:val="16"/>
                <w:szCs w:val="16"/>
                <w:lang w:val="en-GB" w:eastAsia="tr-TR"/>
              </w:rPr>
            </w:pPr>
            <w:r>
              <w:rPr>
                <w:rFonts w:ascii="Calibri" w:eastAsia="Times New Roman" w:hAnsi="Calibri" w:cs="Calibri"/>
                <w:color w:val="000000"/>
                <w:sz w:val="16"/>
                <w:szCs w:val="16"/>
                <w:lang w:val="en-GB" w:eastAsia="tr-TR"/>
              </w:rPr>
              <w:t>-</w:t>
            </w:r>
            <w:r>
              <w:rPr>
                <w:rFonts w:ascii="Calibri" w:eastAsia="Times New Roman" w:hAnsi="Calibri" w:cs="Calibri"/>
                <w:b/>
                <w:bCs/>
                <w:color w:val="000000"/>
                <w:sz w:val="16"/>
                <w:szCs w:val="16"/>
                <w:lang w:val="en-GB" w:eastAsia="tr-TR"/>
              </w:rPr>
              <w:t xml:space="preserve">fails to support all </w:t>
            </w:r>
            <w:r>
              <w:rPr>
                <w:rFonts w:ascii="Calibri" w:eastAsia="Times New Roman" w:hAnsi="Calibri" w:cs="Calibri"/>
                <w:b/>
                <w:bCs/>
                <w:color w:val="000000"/>
                <w:sz w:val="16"/>
                <w:szCs w:val="16"/>
                <w:lang w:val="en-GB" w:eastAsia="tr-TR"/>
              </w:rPr>
              <w:t xml:space="preserve">the </w:t>
            </w:r>
            <w:r>
              <w:rPr>
                <w:rFonts w:ascii="Calibri" w:eastAsia="Times New Roman" w:hAnsi="Calibri" w:cs="Calibri"/>
                <w:b/>
                <w:bCs/>
                <w:color w:val="000000"/>
                <w:sz w:val="16"/>
                <w:szCs w:val="16"/>
                <w:lang w:val="en-GB" w:eastAsia="tr-TR"/>
              </w:rPr>
              <w:t xml:space="preserve">task </w:t>
            </w:r>
            <w:r>
              <w:rPr>
                <w:rFonts w:ascii="Calibri" w:eastAsia="Times New Roman" w:hAnsi="Calibri" w:cs="Calibri"/>
                <w:b/>
                <w:bCs/>
                <w:color w:val="000000"/>
                <w:sz w:val="16"/>
                <w:szCs w:val="16"/>
                <w:lang w:val="en-GB" w:eastAsia="tr-TR"/>
              </w:rPr>
              <w:t>parts</w:t>
            </w:r>
            <w:r>
              <w:rPr>
                <w:rFonts w:ascii="Calibri" w:eastAsia="Times New Roman" w:hAnsi="Calibri" w:cs="Calibri"/>
                <w:color w:val="000000"/>
                <w:sz w:val="16"/>
                <w:szCs w:val="16"/>
                <w:lang w:val="en-GB" w:eastAsia="tr-TR"/>
              </w:rPr>
              <w:t xml:space="preserve"> w</w:t>
            </w:r>
            <w:r>
              <w:rPr>
                <w:rFonts w:ascii="Calibri" w:eastAsia="Times New Roman" w:hAnsi="Calibri" w:cs="Calibri"/>
                <w:color w:val="000000"/>
                <w:sz w:val="16"/>
                <w:szCs w:val="16"/>
                <w:lang w:val="en-GB" w:eastAsia="tr-TR"/>
              </w:rPr>
              <w:t>ith relevant reasons</w:t>
            </w:r>
            <w:r>
              <w:rPr>
                <w:rFonts w:ascii="Calibri" w:eastAsia="Times New Roman" w:hAnsi="Calibri" w:cs="Calibri"/>
                <w:color w:val="000000"/>
                <w:sz w:val="16"/>
                <w:szCs w:val="16"/>
                <w:lang w:val="en-GB" w:eastAsia="tr-TR"/>
              </w:rPr>
              <w:t xml:space="preserve"> and explanations</w:t>
            </w:r>
            <w:r>
              <w:rPr>
                <w:rFonts w:ascii="Calibri" w:eastAsia="Times New Roman" w:hAnsi="Calibri" w:cs="Calibri"/>
                <w:color w:val="000000"/>
                <w:sz w:val="16"/>
                <w:szCs w:val="16"/>
                <w:lang w:val="en-GB" w:eastAsia="tr-TR"/>
              </w:rPr>
              <w:t>;</w:t>
            </w:r>
          </w:p>
          <w:p w14:paraId="01206055" w14:textId="39FF974F">
            <w:pPr>
              <w:spacing w:after="0" w:line="240" w:lineRule="auto"/>
              <w:rPr>
                <w:rFonts w:ascii="Calibri" w:eastAsia="Times New Roman" w:hAnsi="Calibri" w:cs="Calibri"/>
                <w:bCs/>
                <w:color w:val="000000"/>
                <w:sz w:val="16"/>
                <w:szCs w:val="16"/>
                <w:lang w:val="en-GB"/>
              </w:rPr>
            </w:pPr>
            <w:r>
              <w:rPr>
                <w:rFonts w:ascii="Calibri" w:eastAsia="Times New Roman" w:hAnsi="Calibri" w:cs="Calibri"/>
                <w:bCs/>
                <w:color w:val="000000"/>
                <w:sz w:val="16"/>
                <w:szCs w:val="16"/>
                <w:lang w:val="en-GB"/>
              </w:rPr>
              <w:t xml:space="preserve">-it is critically </w:t>
            </w:r>
            <w:r>
              <w:rPr>
                <w:rFonts w:ascii="Calibri" w:eastAsia="Times New Roman" w:hAnsi="Calibri" w:cs="Calibri"/>
                <w:b/>
                <w:color w:val="000000"/>
                <w:sz w:val="16"/>
                <w:szCs w:val="16"/>
                <w:lang w:val="en-GB"/>
              </w:rPr>
              <w:t>under word count</w:t>
            </w:r>
            <w:r>
              <w:rPr>
                <w:rFonts w:ascii="Calibri" w:eastAsia="Times New Roman" w:hAnsi="Calibri" w:cs="Calibri"/>
                <w:bCs/>
                <w:color w:val="000000"/>
                <w:sz w:val="16"/>
                <w:szCs w:val="16"/>
                <w:lang w:val="en-GB"/>
              </w:rPr>
              <w:t xml:space="preserve"> (below 100)</w:t>
            </w:r>
          </w:p>
          <w:p w14:paraId="521C5E37" w14:textId="3A0059A2">
            <w:pPr>
              <w:spacing w:after="0" w:line="240" w:lineRule="auto"/>
              <w:rPr>
                <w:rFonts w:ascii="Calibri" w:eastAsia="Times New Roman" w:hAnsi="Calibri" w:cs="Calibri"/>
                <w:color w:val="000000"/>
                <w:sz w:val="16"/>
                <w:szCs w:val="16"/>
                <w:lang w:val="en-GB" w:eastAsia="tr-TR"/>
              </w:rPr>
            </w:pPr>
            <w:r>
              <w:rPr>
                <w:rFonts w:ascii="Calibri" w:eastAsia="Times New Roman" w:hAnsi="Calibri" w:cs="Calibri"/>
                <w:bCs/>
                <w:color w:val="000000"/>
                <w:sz w:val="16"/>
                <w:szCs w:val="16"/>
                <w:lang w:val="en-GB"/>
              </w:rPr>
              <w:t>-</w:t>
            </w:r>
            <w:r>
              <w:rPr>
                <w:rFonts w:ascii="Calibri" w:eastAsia="Times New Roman" w:hAnsi="Calibri" w:cs="Calibri"/>
                <w:b/>
                <w:color w:val="000000"/>
                <w:sz w:val="16"/>
                <w:szCs w:val="16"/>
                <w:lang w:val="en-GB"/>
              </w:rPr>
              <w:t>does not</w:t>
            </w:r>
            <w:r>
              <w:rPr>
                <w:rFonts w:ascii="Calibri" w:eastAsia="Times New Roman" w:hAnsi="Calibri" w:cs="Calibri"/>
                <w:bCs/>
                <w:color w:val="000000"/>
                <w:sz w:val="16"/>
                <w:szCs w:val="16"/>
                <w:lang w:val="en-GB"/>
              </w:rPr>
              <w:t xml:space="preserve"> </w:t>
            </w:r>
            <w:r>
              <w:rPr>
                <w:rFonts w:ascii="Calibri" w:eastAsia="Times New Roman" w:hAnsi="Calibri" w:cs="Calibri"/>
                <w:bCs/>
                <w:color w:val="000000"/>
                <w:sz w:val="16"/>
                <w:szCs w:val="16"/>
                <w:lang w:val="en-GB"/>
              </w:rPr>
              <w:t>provide</w:t>
            </w:r>
            <w:r>
              <w:rPr>
                <w:rFonts w:ascii="Calibri" w:eastAsia="Times New Roman" w:hAnsi="Calibri" w:cs="Calibri"/>
                <w:bCs/>
                <w:color w:val="000000"/>
                <w:sz w:val="16"/>
                <w:szCs w:val="16"/>
                <w:lang w:val="en-GB"/>
              </w:rPr>
              <w:t xml:space="preserve"> </w:t>
            </w:r>
            <w:r>
              <w:rPr>
                <w:rFonts w:ascii="Calibri" w:eastAsia="Times New Roman" w:hAnsi="Calibri" w:cs="Calibri"/>
                <w:bCs/>
                <w:color w:val="000000"/>
                <w:sz w:val="16"/>
                <w:szCs w:val="16"/>
                <w:lang w:val="en-GB"/>
              </w:rPr>
              <w:t xml:space="preserve">a </w:t>
            </w:r>
            <w:r>
              <w:rPr>
                <w:rFonts w:ascii="Calibri" w:eastAsia="Times New Roman" w:hAnsi="Calibri" w:cs="Calibri"/>
                <w:b/>
                <w:color w:val="000000"/>
                <w:sz w:val="16"/>
                <w:szCs w:val="16"/>
                <w:lang w:val="en-GB"/>
              </w:rPr>
              <w:t>personal</w:t>
            </w:r>
            <w:r>
              <w:rPr>
                <w:rFonts w:ascii="Calibri" w:eastAsia="Times New Roman" w:hAnsi="Calibri" w:cs="Calibri"/>
                <w:b/>
                <w:color w:val="000000"/>
                <w:sz w:val="16"/>
                <w:szCs w:val="16"/>
                <w:lang w:val="en-GB"/>
              </w:rPr>
              <w:t xml:space="preserve"> standpoint</w:t>
            </w:r>
            <w:r>
              <w:rPr>
                <w:rFonts w:ascii="Calibri" w:eastAsia="Times New Roman" w:hAnsi="Calibri" w:cs="Calibri"/>
                <w:bCs/>
                <w:color w:val="000000"/>
                <w:sz w:val="16"/>
                <w:szCs w:val="16"/>
                <w:lang w:val="en-GB"/>
              </w:rPr>
              <w:t xml:space="preserve"> clearly</w:t>
            </w:r>
            <w:r>
              <w:rPr>
                <w:rFonts w:ascii="Calibri" w:eastAsia="Times New Roman" w:hAnsi="Calibri" w:cs="Calibri"/>
                <w:bCs/>
                <w:color w:val="000000"/>
                <w:sz w:val="16"/>
                <w:szCs w:val="16"/>
                <w:lang w:val="en-GB"/>
              </w:rPr>
              <w:t xml:space="preserve"> and fully;</w:t>
            </w:r>
          </w:p>
        </w:tc>
        <w:tc>
          <w:tcPr>
            <w:tcW w:w="2976" w:type="dxa"/>
          </w:tcPr>
          <w:p w14:paraId="3FD53525" w14:textId="41CACE65">
            <w:pPr>
              <w:spacing w:after="0" w:line="276" w:lineRule="auto"/>
              <w:rPr>
                <w:rFonts w:ascii="Calibri" w:eastAsia="Times New Roman" w:hAnsi="Calibri" w:cs="Calibri"/>
                <w:bCs/>
                <w:color w:val="000000"/>
                <w:sz w:val="16"/>
                <w:szCs w:val="16"/>
                <w:lang w:val="en-GB"/>
              </w:rPr>
            </w:pPr>
            <w:r>
              <w:rPr>
                <w:rFonts w:ascii="Calibri" w:eastAsia="Times New Roman" w:hAnsi="Calibri" w:cs="Calibri"/>
                <w:bCs/>
                <w:color w:val="000000"/>
                <w:sz w:val="16"/>
                <w:szCs w:val="16"/>
                <w:lang w:val="en-GB"/>
              </w:rPr>
              <w:t>-l</w:t>
            </w:r>
            <w:r>
              <w:rPr>
                <w:rFonts w:ascii="Calibri" w:eastAsia="Times New Roman" w:hAnsi="Calibri" w:cs="Calibri"/>
                <w:bCs/>
                <w:color w:val="000000"/>
                <w:sz w:val="16"/>
                <w:szCs w:val="16"/>
                <w:lang w:val="en-GB"/>
              </w:rPr>
              <w:t>acks</w:t>
            </w:r>
            <w:r>
              <w:rPr>
                <w:rFonts w:ascii="Calibri" w:eastAsia="Times New Roman" w:hAnsi="Calibri" w:cs="Calibri"/>
                <w:bCs/>
                <w:color w:val="000000"/>
                <w:sz w:val="16"/>
                <w:szCs w:val="16"/>
                <w:lang w:val="en-GB"/>
              </w:rPr>
              <w:t xml:space="preserve"> or ineffectively provides</w:t>
            </w:r>
            <w:r>
              <w:rPr>
                <w:rFonts w:ascii="Calibri" w:eastAsia="Times New Roman" w:hAnsi="Calibri" w:cs="Calibri"/>
                <w:bCs/>
                <w:color w:val="000000"/>
                <w:sz w:val="16"/>
                <w:szCs w:val="16"/>
                <w:lang w:val="en-GB"/>
              </w:rPr>
              <w:t xml:space="preserve"> </w:t>
            </w:r>
            <w:r>
              <w:rPr>
                <w:rFonts w:ascii="Calibri" w:eastAsia="Times New Roman" w:hAnsi="Calibri" w:cs="Calibri"/>
                <w:b/>
                <w:color w:val="000000"/>
                <w:sz w:val="16"/>
                <w:szCs w:val="16"/>
                <w:lang w:val="en-GB"/>
              </w:rPr>
              <w:t>more than three features</w:t>
            </w:r>
            <w:r>
              <w:rPr>
                <w:rFonts w:ascii="Calibri" w:eastAsia="Times New Roman" w:hAnsi="Calibri" w:cs="Calibri"/>
                <w:bCs/>
                <w:color w:val="000000"/>
                <w:sz w:val="16"/>
                <w:szCs w:val="16"/>
                <w:lang w:val="en-GB"/>
              </w:rPr>
              <w:t xml:space="preserve"> of an essay: </w:t>
            </w:r>
          </w:p>
          <w:p w14:paraId="7164A754" w14:textId="77777777">
            <w:pPr>
              <w:spacing w:after="0" w:line="276" w:lineRule="auto"/>
              <w:rPr>
                <w:rFonts w:ascii="Calibri" w:eastAsia="Times New Roman" w:hAnsi="Calibri" w:cs="Calibri"/>
                <w:bCs/>
                <w:color w:val="000000"/>
                <w:sz w:val="16"/>
                <w:szCs w:val="16"/>
                <w:lang w:val="en-GB"/>
              </w:rPr>
            </w:pPr>
            <w:r>
              <w:rPr>
                <w:rFonts w:ascii="Calibri" w:eastAsia="Times New Roman" w:hAnsi="Calibri" w:cs="Calibri"/>
                <w:bCs/>
                <w:color w:val="000000"/>
                <w:sz w:val="16"/>
                <w:szCs w:val="16"/>
                <w:lang w:val="en-GB"/>
              </w:rPr>
              <w:t xml:space="preserve"> -an introduction /thesis statement/ body paragraphs with </w:t>
            </w:r>
            <w:r>
              <w:rPr>
                <w:rFonts w:ascii="Calibri" w:eastAsia="Times New Roman" w:hAnsi="Calibri" w:cs="Calibri"/>
                <w:b/>
                <w:color w:val="000000"/>
                <w:sz w:val="16"/>
                <w:szCs w:val="16"/>
                <w:lang w:val="en-GB"/>
              </w:rPr>
              <w:t xml:space="preserve">topic sentences </w:t>
            </w:r>
            <w:r>
              <w:rPr>
                <w:rFonts w:ascii="Calibri" w:eastAsia="Times New Roman" w:hAnsi="Calibri" w:cs="Calibri"/>
                <w:bCs/>
                <w:color w:val="000000"/>
                <w:sz w:val="16"/>
                <w:szCs w:val="16"/>
                <w:lang w:val="en-GB"/>
              </w:rPr>
              <w:t>and/or</w:t>
            </w:r>
            <w:r>
              <w:rPr>
                <w:rFonts w:ascii="Calibri" w:eastAsia="Times New Roman" w:hAnsi="Calibri" w:cs="Calibri"/>
                <w:b/>
                <w:color w:val="000000"/>
                <w:sz w:val="16"/>
                <w:szCs w:val="16"/>
                <w:lang w:val="en-GB"/>
              </w:rPr>
              <w:t xml:space="preserve"> supporting details (very unclear and indistinctive)</w:t>
            </w:r>
            <w:r>
              <w:rPr>
                <w:rFonts w:ascii="Calibri" w:eastAsia="Times New Roman" w:hAnsi="Calibri" w:cs="Calibri"/>
                <w:bCs/>
                <w:color w:val="000000"/>
                <w:sz w:val="16"/>
                <w:szCs w:val="16"/>
                <w:lang w:val="en-GB"/>
              </w:rPr>
              <w:t>;</w:t>
            </w:r>
          </w:p>
          <w:p w14:paraId="7BE38C08" w14:textId="3D742805">
            <w:pPr>
              <w:spacing w:after="0" w:line="276" w:lineRule="auto"/>
              <w:rPr>
                <w:rFonts w:ascii="Calibri" w:eastAsia="Times New Roman" w:hAnsi="Calibri" w:cs="Calibri"/>
                <w:color w:val="000000"/>
                <w:sz w:val="16"/>
                <w:szCs w:val="16"/>
                <w:lang w:val="en-GB"/>
              </w:rPr>
            </w:pPr>
            <w:r>
              <w:rPr>
                <w:rFonts w:ascii="Calibri" w:eastAsia="Times New Roman" w:hAnsi="Calibri" w:cs="Calibri"/>
                <w:bCs/>
                <w:color w:val="000000"/>
                <w:sz w:val="16"/>
                <w:szCs w:val="16"/>
                <w:lang w:val="en-GB"/>
              </w:rPr>
              <w:t xml:space="preserve">-a </w:t>
            </w:r>
            <w:r>
              <w:rPr>
                <w:rFonts w:ascii="Calibri" w:eastAsia="Times New Roman" w:hAnsi="Calibri" w:cs="Calibri"/>
                <w:b/>
                <w:color w:val="000000"/>
                <w:sz w:val="16"/>
                <w:szCs w:val="16"/>
                <w:lang w:val="en-GB"/>
              </w:rPr>
              <w:t>concluding paragraph</w:t>
            </w:r>
          </w:p>
        </w:tc>
        <w:tc>
          <w:tcPr>
            <w:tcW w:w="2835" w:type="dxa"/>
          </w:tcPr>
          <w:p w14:paraId="25574CCF" w14:textId="677C3A3D">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-uses a very </w:t>
            </w:r>
            <w:r>
              <w:rPr>
                <w:rFonts w:ascii="Calibri" w:eastAsia="Times New Roman" w:hAnsi="Calibri" w:cs="Calibri"/>
                <w:b/>
                <w:bCs/>
                <w:color w:val="000000"/>
                <w:sz w:val="16"/>
                <w:szCs w:val="16"/>
                <w:lang w:val="en-GB"/>
              </w:rPr>
              <w:t>basic range</w:t>
            </w:r>
            <w:r>
              <w:rPr>
                <w:rFonts w:ascii="Calibri" w:eastAsia="Times New Roman" w:hAnsi="Calibri" w:cs="Calibri"/>
                <w:color w:val="000000"/>
                <w:sz w:val="16"/>
                <w:szCs w:val="16"/>
                <w:lang w:val="en-GB"/>
              </w:rPr>
              <w:t xml:space="preserve"> of vocabulary</w:t>
            </w:r>
            <w:r>
              <w:rPr>
                <w:rFonts w:ascii="Calibri" w:eastAsia="Times New Roman" w:hAnsi="Calibri" w:cs="Calibri"/>
                <w:color w:val="000000"/>
                <w:sz w:val="16"/>
                <w:szCs w:val="16"/>
                <w:lang w:val="en-GB"/>
              </w:rPr>
              <w:t xml:space="preserve"> that does not sufficiently explain the ideas</w:t>
            </w:r>
            <w:r>
              <w:rPr>
                <w:rFonts w:ascii="Calibri" w:eastAsia="Times New Roman" w:hAnsi="Calibri" w:cs="Calibri"/>
                <w:color w:val="000000"/>
                <w:sz w:val="16"/>
                <w:szCs w:val="16"/>
                <w:lang w:val="en-GB"/>
              </w:rPr>
              <w:t>;</w:t>
            </w:r>
          </w:p>
          <w:p w14:paraId="7260A71A" w14:textId="6F162D6A">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-uses </w:t>
            </w:r>
            <w:r>
              <w:rPr>
                <w:rFonts w:ascii="Calibri" w:eastAsia="Times New Roman" w:hAnsi="Calibri" w:cs="Calibri"/>
                <w:b/>
                <w:bCs/>
                <w:color w:val="000000"/>
                <w:sz w:val="16"/>
                <w:szCs w:val="16"/>
                <w:lang w:val="en-GB"/>
              </w:rPr>
              <w:t xml:space="preserve">repetition of </w:t>
            </w:r>
            <w:r>
              <w:rPr>
                <w:rFonts w:ascii="Calibri" w:eastAsia="Times New Roman" w:hAnsi="Calibri" w:cs="Calibri"/>
                <w:b/>
                <w:bCs/>
                <w:color w:val="000000"/>
                <w:sz w:val="16"/>
                <w:szCs w:val="16"/>
                <w:lang w:val="en-GB"/>
              </w:rPr>
              <w:t xml:space="preserve">limited </w:t>
            </w:r>
            <w:r>
              <w:rPr>
                <w:rFonts w:ascii="Calibri" w:eastAsia="Times New Roman" w:hAnsi="Calibri" w:cs="Calibri"/>
                <w:b/>
                <w:bCs/>
                <w:color w:val="000000"/>
                <w:sz w:val="16"/>
                <w:szCs w:val="16"/>
                <w:lang w:val="en-GB"/>
              </w:rPr>
              <w:t>lexis</w:t>
            </w:r>
            <w:r>
              <w:rPr>
                <w:rFonts w:ascii="Calibri" w:eastAsia="Times New Roman" w:hAnsi="Calibri" w:cs="Calibri"/>
                <w:color w:val="000000"/>
                <w:sz w:val="16"/>
                <w:szCs w:val="16"/>
                <w:lang w:val="en-GB"/>
              </w:rPr>
              <w:t xml:space="preserve"> all the time;</w:t>
            </w:r>
          </w:p>
          <w:p w14:paraId="2FF1760B" w14:textId="678E39B5">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-has </w:t>
            </w:r>
            <w:r>
              <w:rPr>
                <w:rFonts w:ascii="Calibri" w:eastAsia="Times New Roman" w:hAnsi="Calibri" w:cs="Calibri"/>
                <w:b/>
                <w:bCs/>
                <w:color w:val="000000"/>
                <w:sz w:val="16"/>
                <w:szCs w:val="16"/>
                <w:lang w:val="en-GB"/>
              </w:rPr>
              <w:t>no control</w:t>
            </w:r>
            <w:r>
              <w:rPr>
                <w:rFonts w:ascii="Calibri" w:eastAsia="Times New Roman" w:hAnsi="Calibri" w:cs="Calibri"/>
                <w:color w:val="000000"/>
                <w:sz w:val="16"/>
                <w:szCs w:val="16"/>
                <w:lang w:val="en-GB"/>
              </w:rPr>
              <w:t xml:space="preserve"> of</w:t>
            </w:r>
            <w:r>
              <w:rPr>
                <w:rFonts w:ascii="Calibri" w:eastAsia="Times New Roman" w:hAnsi="Calibri" w:cs="Calibri"/>
                <w:b/>
                <w:bCs/>
                <w:color w:val="000000"/>
                <w:sz w:val="16"/>
                <w:szCs w:val="16"/>
                <w:lang w:val="en-GB"/>
              </w:rPr>
              <w:t xml:space="preserve"> </w:t>
            </w:r>
            <w:r>
              <w:rPr>
                <w:rFonts w:ascii="Calibri" w:eastAsia="Times New Roman" w:hAnsi="Calibri" w:cs="Calibri"/>
                <w:color w:val="000000"/>
                <w:sz w:val="16"/>
                <w:szCs w:val="16"/>
                <w:lang w:val="en-GB"/>
              </w:rPr>
              <w:t>word formation or word choice</w:t>
            </w:r>
            <w:r>
              <w:rPr>
                <w:rFonts w:ascii="Calibri" w:eastAsia="Times New Roman" w:hAnsi="Calibri" w:cs="Calibri"/>
                <w:color w:val="000000"/>
                <w:sz w:val="16"/>
                <w:szCs w:val="16"/>
                <w:lang w:val="en-GB"/>
              </w:rPr>
              <w:t xml:space="preserve"> making </w:t>
            </w:r>
          </w:p>
        </w:tc>
        <w:tc>
          <w:tcPr>
            <w:tcW w:w="3406" w:type="dxa"/>
          </w:tcPr>
          <w:p w14:paraId="5D4A4509" w14:textId="16CA2181">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 fails to use </w:t>
            </w:r>
            <w:r>
              <w:rPr>
                <w:rFonts w:ascii="Calibri" w:eastAsia="Times New Roman" w:hAnsi="Calibri" w:cs="Calibri"/>
                <w:b/>
                <w:bCs/>
                <w:color w:val="000000"/>
                <w:sz w:val="16"/>
                <w:szCs w:val="16"/>
                <w:lang w:val="en-GB"/>
              </w:rPr>
              <w:t>complete subject</w:t>
            </w:r>
            <w:r>
              <w:rPr>
                <w:rFonts w:ascii="Calibri" w:eastAsia="Times New Roman" w:hAnsi="Calibri" w:cs="Calibri"/>
                <w:b/>
                <w:bCs/>
                <w:color w:val="000000"/>
                <w:sz w:val="16"/>
                <w:szCs w:val="16"/>
                <w:lang w:val="en-GB"/>
              </w:rPr>
              <w:t xml:space="preserve"> </w:t>
            </w:r>
            <w:r>
              <w:rPr>
                <w:rFonts w:ascii="Calibri" w:eastAsia="Times New Roman" w:hAnsi="Calibri" w:cs="Calibri"/>
                <w:b/>
                <w:bCs/>
                <w:color w:val="000000"/>
                <w:sz w:val="16"/>
                <w:szCs w:val="16"/>
                <w:lang w:val="en-GB"/>
              </w:rPr>
              <w:t>+</w:t>
            </w:r>
            <w:r>
              <w:rPr>
                <w:rFonts w:ascii="Calibri" w:eastAsia="Times New Roman" w:hAnsi="Calibri" w:cs="Calibri"/>
                <w:b/>
                <w:bCs/>
                <w:color w:val="000000"/>
                <w:sz w:val="16"/>
                <w:szCs w:val="16"/>
                <w:lang w:val="en-GB"/>
              </w:rPr>
              <w:t xml:space="preserve"> </w:t>
            </w:r>
            <w:r>
              <w:rPr>
                <w:rFonts w:ascii="Calibri" w:eastAsia="Times New Roman" w:hAnsi="Calibri" w:cs="Calibri"/>
                <w:b/>
                <w:bCs/>
                <w:color w:val="000000"/>
                <w:sz w:val="16"/>
                <w:szCs w:val="16"/>
                <w:lang w:val="en-GB"/>
              </w:rPr>
              <w:t>verb</w:t>
            </w:r>
            <w:r>
              <w:rPr>
                <w:rFonts w:ascii="Calibri" w:eastAsia="Times New Roman" w:hAnsi="Calibri" w:cs="Calibri"/>
                <w:color w:val="000000"/>
                <w:sz w:val="16"/>
                <w:szCs w:val="16"/>
                <w:lang w:val="en-GB"/>
              </w:rPr>
              <w:t xml:space="preserve"> structures;  </w:t>
            </w:r>
          </w:p>
          <w:p w14:paraId="054742BA" w14:textId="61B631AA">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-produces </w:t>
            </w:r>
            <w:r>
              <w:rPr>
                <w:rFonts w:ascii="Calibri" w:eastAsia="Times New Roman" w:hAnsi="Calibri" w:cs="Calibri"/>
                <w:b/>
                <w:bCs/>
                <w:color w:val="000000"/>
                <w:sz w:val="16"/>
                <w:szCs w:val="16"/>
                <w:lang w:val="en-GB"/>
              </w:rPr>
              <w:t>frequent</w:t>
            </w:r>
            <w:r>
              <w:rPr>
                <w:rFonts w:ascii="Calibri" w:eastAsia="Times New Roman" w:hAnsi="Calibri" w:cs="Calibri"/>
                <w:b/>
                <w:bCs/>
                <w:color w:val="000000"/>
                <w:sz w:val="16"/>
                <w:szCs w:val="16"/>
                <w:lang w:val="en-GB"/>
              </w:rPr>
              <w:t>ly</w:t>
            </w:r>
            <w:r>
              <w:rPr>
                <w:rFonts w:ascii="Calibri" w:eastAsia="Times New Roman" w:hAnsi="Calibri" w:cs="Calibri"/>
                <w:b/>
                <w:bCs/>
                <w:color w:val="000000"/>
                <w:sz w:val="16"/>
                <w:szCs w:val="16"/>
                <w:lang w:val="en-GB"/>
              </w:rPr>
              <w:t xml:space="preserve"> and</w:t>
            </w:r>
            <w:r>
              <w:rPr>
                <w:rFonts w:ascii="Calibri" w:eastAsia="Times New Roman" w:hAnsi="Calibri" w:cs="Calibri"/>
                <w:color w:val="000000"/>
                <w:sz w:val="16"/>
                <w:szCs w:val="16"/>
                <w:lang w:val="en-GB"/>
              </w:rPr>
              <w:t xml:space="preserve"> </w:t>
            </w:r>
            <w:r>
              <w:rPr>
                <w:rFonts w:ascii="Calibri" w:eastAsia="Times New Roman" w:hAnsi="Calibri" w:cs="Calibri"/>
                <w:b/>
                <w:bCs/>
                <w:color w:val="000000"/>
                <w:sz w:val="16"/>
                <w:szCs w:val="16"/>
                <w:lang w:val="en-GB"/>
              </w:rPr>
              <w:t xml:space="preserve">critically </w:t>
            </w:r>
            <w:r>
              <w:rPr>
                <w:rFonts w:ascii="Calibri" w:eastAsia="Times New Roman" w:hAnsi="Calibri" w:cs="Calibri"/>
                <w:b/>
                <w:bCs/>
                <w:color w:val="000000"/>
                <w:sz w:val="16"/>
                <w:szCs w:val="16"/>
                <w:lang w:val="en-GB"/>
              </w:rPr>
              <w:t xml:space="preserve">broken </w:t>
            </w:r>
            <w:r>
              <w:rPr>
                <w:rFonts w:ascii="Calibri" w:eastAsia="Times New Roman" w:hAnsi="Calibri" w:cs="Calibri"/>
                <w:b/>
                <w:bCs/>
                <w:color w:val="000000"/>
                <w:sz w:val="16"/>
                <w:szCs w:val="16"/>
                <w:lang w:val="en-GB"/>
              </w:rPr>
              <w:t>word order</w:t>
            </w:r>
            <w:r>
              <w:rPr>
                <w:rFonts w:ascii="Calibri" w:eastAsia="Times New Roman" w:hAnsi="Calibri" w:cs="Calibri"/>
                <w:color w:val="000000"/>
                <w:sz w:val="16"/>
                <w:szCs w:val="16"/>
                <w:lang w:val="en-GB"/>
              </w:rPr>
              <w:t xml:space="preserve"> that impedes all understanding; </w:t>
            </w:r>
            <w:r>
              <w:rPr>
                <w:rFonts w:ascii="Calibri" w:eastAsia="Times New Roman" w:hAnsi="Calibri" w:cs="Calibri"/>
                <w:color w:val="000000"/>
                <w:sz w:val="16"/>
                <w:szCs w:val="16"/>
                <w:lang w:val="en-GB"/>
              </w:rPr>
              <w:t xml:space="preserve"> </w:t>
            </w:r>
          </w:p>
          <w:p w14:paraId="19D78A47" w14:textId="321711B0">
            <w:pPr>
              <w:spacing w:after="0" w:line="276"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 xml:space="preserve">- makes </w:t>
            </w:r>
            <w:r>
              <w:rPr>
                <w:rFonts w:ascii="Calibri" w:eastAsia="Times New Roman" w:hAnsi="Calibri" w:cs="Calibri"/>
                <w:b/>
                <w:bCs/>
                <w:color w:val="000000"/>
                <w:sz w:val="16"/>
                <w:szCs w:val="16"/>
                <w:lang w:val="en-GB"/>
              </w:rPr>
              <w:t>many grammatical</w:t>
            </w:r>
            <w:r>
              <w:rPr>
                <w:rFonts w:ascii="Calibri" w:eastAsia="Times New Roman" w:hAnsi="Calibri" w:cs="Calibri"/>
                <w:color w:val="000000"/>
                <w:sz w:val="16"/>
                <w:szCs w:val="16"/>
                <w:lang w:val="en-GB"/>
              </w:rPr>
              <w:t xml:space="preserve"> mistakes that cause difficulty in understanding;</w:t>
            </w:r>
          </w:p>
          <w:p w14:paraId="7CE07BD0" w14:textId="27250E38">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GB"/>
              </w:rPr>
              <w:t>-</w:t>
            </w:r>
            <w:r>
              <w:rPr>
                <w:rFonts w:ascii="Calibri" w:eastAsia="Times New Roman" w:hAnsi="Calibri" w:cs="Calibri"/>
                <w:color w:val="000000"/>
                <w:sz w:val="16"/>
                <w:szCs w:val="16"/>
                <w:lang w:val="en-GB"/>
              </w:rPr>
              <w:t xml:space="preserve">shows </w:t>
            </w:r>
            <w:r>
              <w:rPr>
                <w:rFonts w:ascii="Calibri" w:eastAsia="Times New Roman" w:hAnsi="Calibri" w:cs="Calibri"/>
                <w:b/>
                <w:bCs/>
                <w:color w:val="000000"/>
                <w:sz w:val="16"/>
                <w:szCs w:val="16"/>
                <w:lang w:val="en-GB"/>
              </w:rPr>
              <w:t>poor understanding and use of</w:t>
            </w:r>
            <w:r>
              <w:rPr>
                <w:rFonts w:ascii="Calibri" w:eastAsia="Times New Roman" w:hAnsi="Calibri" w:cs="Calibri"/>
                <w:b/>
                <w:bCs/>
                <w:color w:val="000000"/>
                <w:sz w:val="16"/>
                <w:szCs w:val="16"/>
                <w:lang w:val="en-GB"/>
              </w:rPr>
              <w:t xml:space="preserve"> </w:t>
            </w:r>
            <w:r>
              <w:rPr>
                <w:rFonts w:ascii="Calibri" w:eastAsia="Times New Roman" w:hAnsi="Calibri" w:cs="Calibri"/>
                <w:color w:val="000000"/>
                <w:sz w:val="16"/>
                <w:szCs w:val="16"/>
                <w:lang w:val="en-GB"/>
              </w:rPr>
              <w:t>punctuation,</w:t>
            </w:r>
            <w:r>
              <w:rPr>
                <w:rFonts w:ascii="Calibri" w:eastAsia="Times New Roman" w:hAnsi="Calibri" w:cs="Calibri"/>
                <w:b/>
                <w:bCs/>
                <w:color w:val="000000"/>
                <w:sz w:val="16"/>
                <w:szCs w:val="16"/>
                <w:lang w:val="en-GB"/>
              </w:rPr>
              <w:t xml:space="preserve"> </w:t>
            </w:r>
            <w:r>
              <w:rPr>
                <w:rFonts w:ascii="Calibri" w:eastAsia="Times New Roman" w:hAnsi="Calibri" w:cs="Calibri"/>
                <w:color w:val="000000"/>
                <w:sz w:val="16"/>
                <w:szCs w:val="16"/>
                <w:lang w:val="en-GB"/>
              </w:rPr>
              <w:t>capitalization, and spelling</w:t>
            </w:r>
          </w:p>
        </w:tc>
        <w:tc>
          <w:tcPr>
            <w:tcW w:w="2934" w:type="dxa"/>
          </w:tcPr>
          <w:p w14:paraId="4AFAD957" w14:textId="166C9FD2">
            <w:pPr>
              <w:spacing w:after="0" w:line="240" w:lineRule="auto"/>
              <w:rPr>
                <w:rFonts w:ascii="Calibri" w:eastAsia="Times New Roman" w:hAnsi="Calibri" w:cs="Calibri"/>
                <w:color w:val="000000"/>
                <w:sz w:val="16"/>
                <w:szCs w:val="16"/>
                <w:lang w:val="en-GB"/>
              </w:rPr>
            </w:pPr>
            <w:r>
              <w:rPr>
                <w:rFonts w:ascii="Calibri" w:eastAsia="Times New Roman" w:hAnsi="Calibri" w:cs="Calibri"/>
                <w:color w:val="000000"/>
                <w:sz w:val="16"/>
                <w:szCs w:val="16"/>
                <w:lang w:val="en-GB"/>
              </w:rPr>
              <w:t>-</w:t>
            </w:r>
            <w:r>
              <w:rPr>
                <w:rFonts w:ascii="Calibri" w:eastAsia="Times New Roman" w:hAnsi="Calibri" w:cs="Calibri"/>
                <w:color w:val="000000"/>
                <w:sz w:val="16"/>
                <w:szCs w:val="16"/>
                <w:lang w:val="en-GB"/>
              </w:rPr>
              <w:t xml:space="preserve">shows </w:t>
            </w:r>
            <w:r>
              <w:rPr>
                <w:rFonts w:ascii="Calibri" w:eastAsia="Times New Roman" w:hAnsi="Calibri" w:cs="Calibri"/>
                <w:color w:val="000000"/>
                <w:sz w:val="16"/>
                <w:szCs w:val="16"/>
                <w:lang w:val="en-GB"/>
              </w:rPr>
              <w:t xml:space="preserve">very </w:t>
            </w:r>
            <w:r>
              <w:rPr>
                <w:rFonts w:ascii="Calibri" w:eastAsia="Times New Roman" w:hAnsi="Calibri" w:cs="Calibri"/>
                <w:color w:val="000000"/>
                <w:sz w:val="16"/>
                <w:szCs w:val="16"/>
                <w:lang w:val="en-GB"/>
              </w:rPr>
              <w:t xml:space="preserve">little </w:t>
            </w:r>
            <w:r>
              <w:rPr>
                <w:rFonts w:ascii="Calibri" w:eastAsia="Times New Roman" w:hAnsi="Calibri" w:cs="Calibri"/>
                <w:color w:val="000000"/>
                <w:sz w:val="16"/>
                <w:szCs w:val="16"/>
                <w:lang w:val="en-GB"/>
              </w:rPr>
              <w:t xml:space="preserve">accurate </w:t>
            </w:r>
            <w:r>
              <w:rPr>
                <w:rFonts w:ascii="Calibri" w:eastAsia="Times New Roman" w:hAnsi="Calibri" w:cs="Calibri"/>
                <w:color w:val="000000"/>
                <w:sz w:val="16"/>
                <w:szCs w:val="16"/>
                <w:lang w:val="en-GB"/>
              </w:rPr>
              <w:t xml:space="preserve">knowledge of </w:t>
            </w:r>
            <w:r>
              <w:rPr>
                <w:rFonts w:ascii="Calibri" w:eastAsia="Times New Roman" w:hAnsi="Calibri" w:cs="Calibri"/>
                <w:b/>
                <w:bCs/>
                <w:color w:val="000000"/>
                <w:sz w:val="16"/>
                <w:szCs w:val="16"/>
                <w:lang w:val="en-GB"/>
              </w:rPr>
              <w:t>basic li</w:t>
            </w:r>
            <w:r>
              <w:rPr>
                <w:rFonts w:ascii="Calibri" w:eastAsia="Times New Roman" w:hAnsi="Calibri" w:cs="Calibri"/>
                <w:b/>
                <w:bCs/>
                <w:color w:val="000000" w:themeColor="text1"/>
                <w:sz w:val="16"/>
                <w:szCs w:val="16"/>
                <w:lang w:val="en-GB"/>
              </w:rPr>
              <w:t>nkers</w:t>
            </w:r>
            <w:r>
              <w:rPr>
                <w:rFonts w:ascii="Calibri" w:eastAsia="Times New Roman" w:hAnsi="Calibri" w:cs="Calibri"/>
                <w:color w:val="000000"/>
                <w:sz w:val="16"/>
                <w:szCs w:val="16"/>
                <w:lang w:val="en-GB"/>
              </w:rPr>
              <w:t xml:space="preserve"> in sentences and/or paragraphs;</w:t>
            </w:r>
          </w:p>
          <w:p w14:paraId="1470C556" w14:textId="77777777">
            <w:pPr>
              <w:spacing w:after="0" w:line="240" w:lineRule="auto"/>
              <w:rPr>
                <w:rFonts w:ascii="Calibri" w:eastAsia="Times New Roman" w:hAnsi="Calibri" w:cs="Calibri"/>
                <w:color w:val="000000"/>
                <w:sz w:val="16"/>
                <w:szCs w:val="16"/>
                <w:lang w:val="en-GB"/>
              </w:rPr>
            </w:pPr>
          </w:p>
          <w:p w14:paraId="454F28D8" w14:textId="36F92AA7">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uses linkers in</w:t>
            </w:r>
            <w:r>
              <w:rPr>
                <w:rFonts w:ascii="Calibri" w:eastAsia="Times New Roman" w:hAnsi="Calibri" w:cs="Calibri"/>
                <w:color w:val="000000"/>
                <w:sz w:val="16"/>
                <w:szCs w:val="16"/>
                <w:lang w:val="en-US" w:eastAsia="tr-TR"/>
              </w:rPr>
              <w:t>correctly,</w:t>
            </w: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 xml:space="preserve">in </w:t>
            </w:r>
            <w:r>
              <w:rPr>
                <w:rFonts w:ascii="Calibri" w:eastAsia="Times New Roman" w:hAnsi="Calibri" w:cs="Calibri"/>
                <w:b/>
                <w:bCs/>
                <w:color w:val="000000" w:themeColor="text1"/>
                <w:sz w:val="16"/>
                <w:szCs w:val="16"/>
                <w:lang w:val="en-US" w:eastAsia="tr-TR"/>
              </w:rPr>
              <w:t>wrong positions and meanings</w:t>
            </w:r>
            <w:r>
              <w:rPr>
                <w:rFonts w:ascii="Calibri" w:eastAsia="Times New Roman" w:hAnsi="Calibri" w:cs="Calibri"/>
                <w:b/>
                <w:bCs/>
                <w:color w:val="000000" w:themeColor="text1"/>
                <w:sz w:val="16"/>
                <w:szCs w:val="16"/>
                <w:lang w:val="en-US" w:eastAsia="tr-TR"/>
              </w:rPr>
              <w:t xml:space="preserve"> </w:t>
            </w:r>
            <w:r>
              <w:rPr>
                <w:rFonts w:ascii="Calibri" w:eastAsia="Times New Roman" w:hAnsi="Calibri" w:cs="Calibri"/>
                <w:color w:val="000000" w:themeColor="text1"/>
                <w:sz w:val="16"/>
                <w:szCs w:val="16"/>
                <w:lang w:val="en-US" w:eastAsia="tr-TR"/>
              </w:rPr>
              <w:t>repeatedly</w:t>
            </w:r>
            <w:r>
              <w:rPr>
                <w:rFonts w:ascii="Calibri" w:eastAsia="Times New Roman" w:hAnsi="Calibri" w:cs="Calibri"/>
                <w:color w:val="000000"/>
                <w:sz w:val="16"/>
                <w:szCs w:val="16"/>
                <w:lang w:val="en-US" w:eastAsia="tr-TR"/>
              </w:rPr>
              <w:t>;</w:t>
            </w:r>
          </w:p>
          <w:p w14:paraId="2195F3EF" w14:textId="77777777">
            <w:pPr>
              <w:spacing w:after="0" w:line="240" w:lineRule="auto"/>
              <w:rPr>
                <w:rFonts w:ascii="Calibri" w:eastAsia="Times New Roman" w:hAnsi="Calibri" w:cs="Calibri"/>
                <w:color w:val="000000"/>
                <w:sz w:val="16"/>
                <w:szCs w:val="16"/>
                <w:lang w:val="en-US" w:eastAsia="tr-TR"/>
              </w:rPr>
            </w:pPr>
          </w:p>
          <w:p w14:paraId="15E1753D" w14:textId="15A0051D">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 xml:space="preserve">produces </w:t>
            </w:r>
            <w:r>
              <w:rPr>
                <w:rFonts w:ascii="Calibri" w:eastAsia="Times New Roman" w:hAnsi="Calibri" w:cs="Calibri"/>
                <w:b/>
                <w:bCs/>
                <w:color w:val="000000"/>
                <w:sz w:val="16"/>
                <w:szCs w:val="16"/>
                <w:lang w:val="en-US" w:eastAsia="tr-TR"/>
              </w:rPr>
              <w:t>individual sentences</w:t>
            </w:r>
            <w:r>
              <w:rPr>
                <w:rFonts w:ascii="Calibri" w:eastAsia="Times New Roman" w:hAnsi="Calibri" w:cs="Calibri"/>
                <w:color w:val="000000"/>
                <w:sz w:val="16"/>
                <w:szCs w:val="16"/>
                <w:lang w:val="en-US" w:eastAsia="tr-TR"/>
              </w:rPr>
              <w:t xml:space="preserve"> on every</w:t>
            </w: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line instead of paragraphs</w:t>
            </w:r>
            <w:r>
              <w:rPr>
                <w:rFonts w:ascii="Calibri" w:eastAsia="Times New Roman" w:hAnsi="Calibri" w:cs="Calibri"/>
                <w:color w:val="000000"/>
                <w:sz w:val="16"/>
                <w:szCs w:val="16"/>
                <w:lang w:val="en-US" w:eastAsia="tr-TR"/>
              </w:rPr>
              <w:t>;</w:t>
            </w:r>
          </w:p>
        </w:tc>
      </w:tr>
      <w:tr w14:paraId="504E3CB4" w14:textId="77777777">
        <w:trPr>
          <w:trHeight w:val="256"/>
        </w:trPr>
        <w:tc>
          <w:tcPr>
            <w:tcW w:w="817" w:type="dxa"/>
          </w:tcPr>
          <w:p w14:paraId="1DDCC5F3" w14:textId="77777777">
            <w:pPr>
              <w:spacing w:after="0" w:line="240" w:lineRule="auto"/>
              <w:contextualSpacing/>
              <w:rPr>
                <w:rFonts w:ascii="Calibri" w:eastAsia="Times New Roman" w:hAnsi="Calibri" w:cs="Calibri"/>
                <w:b/>
                <w:color w:val="000000"/>
                <w:sz w:val="16"/>
                <w:szCs w:val="16"/>
                <w:lang w:val="en-US" w:eastAsia="tr-TR"/>
              </w:rPr>
            </w:pPr>
            <w:r>
              <w:rPr>
                <w:rFonts w:ascii="Calibri" w:eastAsia="Times New Roman" w:hAnsi="Calibri" w:cs="Calibri"/>
                <w:b/>
                <w:color w:val="000000"/>
                <w:sz w:val="16"/>
                <w:szCs w:val="16"/>
                <w:lang w:val="en-US" w:eastAsia="tr-TR"/>
              </w:rPr>
              <w:t>0</w:t>
            </w:r>
          </w:p>
        </w:tc>
        <w:tc>
          <w:tcPr>
            <w:tcW w:w="3119" w:type="dxa"/>
          </w:tcPr>
          <w:p w14:paraId="34AC58FD" w14:textId="77777777">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w:t>
            </w:r>
            <w:r>
              <w:rPr>
                <w:rFonts w:ascii="Calibri" w:eastAsia="Times New Roman" w:hAnsi="Calibri" w:cs="Calibri"/>
                <w:color w:val="000000"/>
                <w:sz w:val="16"/>
                <w:szCs w:val="16"/>
                <w:lang w:val="en-US" w:eastAsia="tr-TR"/>
              </w:rPr>
              <w:t>provides a complete</w:t>
            </w:r>
            <w:r>
              <w:rPr>
                <w:rFonts w:ascii="Calibri" w:eastAsia="Times New Roman" w:hAnsi="Calibri" w:cs="Calibri"/>
                <w:color w:val="000000"/>
                <w:sz w:val="16"/>
                <w:szCs w:val="16"/>
                <w:lang w:val="en-US" w:eastAsia="tr-TR"/>
              </w:rPr>
              <w:t>d</w:t>
            </w:r>
            <w:r>
              <w:rPr>
                <w:rFonts w:ascii="Calibri" w:eastAsia="Times New Roman" w:hAnsi="Calibri" w:cs="Calibri"/>
                <w:color w:val="000000"/>
                <w:sz w:val="16"/>
                <w:szCs w:val="16"/>
                <w:lang w:val="en-US" w:eastAsia="tr-TR"/>
              </w:rPr>
              <w:t xml:space="preserve"> essay which is </w:t>
            </w:r>
            <w:r>
              <w:rPr>
                <w:rFonts w:ascii="Calibri" w:eastAsia="Times New Roman" w:hAnsi="Calibri" w:cs="Calibri"/>
                <w:b/>
                <w:bCs/>
                <w:color w:val="000000"/>
                <w:sz w:val="16"/>
                <w:szCs w:val="16"/>
                <w:lang w:val="en-US" w:eastAsia="tr-TR"/>
              </w:rPr>
              <w:t xml:space="preserve">fully </w:t>
            </w:r>
            <w:r>
              <w:rPr>
                <w:rFonts w:ascii="Calibri" w:eastAsia="Times New Roman" w:hAnsi="Calibri" w:cs="Calibri"/>
                <w:b/>
                <w:bCs/>
                <w:color w:val="000000"/>
                <w:sz w:val="16"/>
                <w:szCs w:val="16"/>
                <w:lang w:val="en-US" w:eastAsia="tr-TR"/>
              </w:rPr>
              <w:t xml:space="preserve">off-topic </w:t>
            </w:r>
            <w:r>
              <w:rPr>
                <w:rFonts w:ascii="Calibri" w:eastAsia="Times New Roman" w:hAnsi="Calibri" w:cs="Calibri"/>
                <w:color w:val="000000"/>
                <w:sz w:val="16"/>
                <w:szCs w:val="16"/>
                <w:lang w:val="en-US" w:eastAsia="tr-TR"/>
              </w:rPr>
              <w:t xml:space="preserve">and fails to discuss </w:t>
            </w:r>
            <w:r>
              <w:rPr>
                <w:rFonts w:ascii="Calibri" w:eastAsia="Times New Roman" w:hAnsi="Calibri" w:cs="Calibri"/>
                <w:b/>
                <w:bCs/>
                <w:color w:val="000000"/>
                <w:sz w:val="16"/>
                <w:szCs w:val="16"/>
                <w:lang w:val="en-US" w:eastAsia="tr-TR"/>
              </w:rPr>
              <w:t xml:space="preserve">the required </w:t>
            </w:r>
            <w:proofErr w:type="spellStart"/>
            <w:r>
              <w:rPr>
                <w:rFonts w:ascii="Calibri" w:eastAsia="Times New Roman" w:hAnsi="Calibri" w:cs="Calibri"/>
                <w:b/>
                <w:bCs/>
                <w:color w:val="000000"/>
                <w:sz w:val="16"/>
                <w:szCs w:val="16"/>
                <w:lang w:val="en-US" w:eastAsia="tr-TR"/>
              </w:rPr>
              <w:t>theme</w:t>
            </w:r>
            <w:proofErr w:type="spellEnd"/>
            <w:r>
              <w:rPr>
                <w:rFonts w:ascii="Calibri" w:eastAsia="Times New Roman" w:hAnsi="Calibri" w:cs="Calibri"/>
                <w:b/>
                <w:bCs/>
                <w:color w:val="000000"/>
                <w:sz w:val="16"/>
                <w:szCs w:val="16"/>
                <w:lang w:val="en-US" w:eastAsia="tr-TR"/>
              </w:rPr>
              <w:t xml:space="preserve"> </w:t>
            </w:r>
            <w:r>
              <w:rPr>
                <w:rFonts w:ascii="Calibri" w:eastAsia="Times New Roman" w:hAnsi="Calibri" w:cs="Calibri"/>
                <w:color w:val="000000"/>
                <w:sz w:val="16"/>
                <w:szCs w:val="16"/>
                <w:lang w:val="en-US" w:eastAsia="tr-TR"/>
              </w:rPr>
              <w:t>to meet</w:t>
            </w:r>
            <w:r>
              <w:rPr>
                <w:rFonts w:ascii="Calibri" w:eastAsia="Times New Roman" w:hAnsi="Calibri" w:cs="Calibri"/>
                <w:color w:val="000000"/>
                <w:sz w:val="16"/>
                <w:szCs w:val="16"/>
                <w:lang w:val="en-US" w:eastAsia="tr-TR"/>
              </w:rPr>
              <w:t xml:space="preserve"> the task;</w:t>
            </w:r>
          </w:p>
          <w:p w14:paraId="0EA69B82" w14:textId="02634074">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-does not </w:t>
            </w:r>
            <w:r>
              <w:rPr>
                <w:rFonts w:ascii="Calibri" w:eastAsia="Times New Roman" w:hAnsi="Calibri" w:cs="Calibri"/>
                <w:color w:val="000000"/>
                <w:sz w:val="16"/>
                <w:szCs w:val="16"/>
                <w:lang w:val="en-US" w:eastAsia="tr-TR"/>
              </w:rPr>
              <w:t xml:space="preserve">offer </w:t>
            </w:r>
            <w:r>
              <w:rPr>
                <w:rFonts w:ascii="Calibri" w:eastAsia="Times New Roman" w:hAnsi="Calibri" w:cs="Calibri"/>
                <w:b/>
                <w:bCs/>
                <w:color w:val="000000"/>
                <w:sz w:val="16"/>
                <w:szCs w:val="16"/>
                <w:lang w:val="en-US" w:eastAsia="tr-TR"/>
              </w:rPr>
              <w:t>explanation</w:t>
            </w:r>
            <w:r>
              <w:rPr>
                <w:rFonts w:ascii="Calibri" w:eastAsia="Times New Roman" w:hAnsi="Calibri" w:cs="Calibri"/>
                <w:b/>
                <w:bCs/>
                <w:color w:val="000000"/>
                <w:sz w:val="16"/>
                <w:szCs w:val="16"/>
                <w:lang w:val="en-US" w:eastAsia="tr-TR"/>
              </w:rPr>
              <w:t xml:space="preserve">s or reasons </w:t>
            </w:r>
            <w:r>
              <w:rPr>
                <w:rFonts w:ascii="Calibri" w:eastAsia="Times New Roman" w:hAnsi="Calibri" w:cs="Calibri"/>
                <w:b/>
                <w:bCs/>
                <w:color w:val="000000"/>
                <w:sz w:val="16"/>
                <w:szCs w:val="16"/>
                <w:lang w:val="en-US" w:eastAsia="tr-TR"/>
              </w:rPr>
              <w:t xml:space="preserve">for </w:t>
            </w:r>
            <w:r>
              <w:rPr>
                <w:rFonts w:ascii="Calibri" w:eastAsia="Times New Roman" w:hAnsi="Calibri" w:cs="Calibri"/>
                <w:color w:val="000000"/>
                <w:sz w:val="16"/>
                <w:szCs w:val="16"/>
                <w:lang w:val="en-US" w:eastAsia="tr-TR"/>
              </w:rPr>
              <w:t>the topic</w:t>
            </w:r>
            <w:r>
              <w:rPr>
                <w:rFonts w:ascii="Calibri" w:eastAsia="Times New Roman" w:hAnsi="Calibri" w:cs="Calibri"/>
                <w:color w:val="000000"/>
                <w:sz w:val="16"/>
                <w:szCs w:val="16"/>
                <w:lang w:val="en-US" w:eastAsia="tr-TR"/>
              </w:rPr>
              <w:t>;</w:t>
            </w:r>
          </w:p>
          <w:p w14:paraId="021C85A2" w14:textId="2EA3F9DB">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-attempts to begin and quits with </w:t>
            </w:r>
            <w:r>
              <w:rPr>
                <w:rFonts w:ascii="Calibri" w:eastAsia="Times New Roman" w:hAnsi="Calibri" w:cs="Calibri"/>
                <w:color w:val="000000"/>
                <w:sz w:val="16"/>
                <w:szCs w:val="16"/>
                <w:lang w:val="en-US" w:eastAsia="tr-TR"/>
              </w:rPr>
              <w:t>two or three sentences</w:t>
            </w:r>
            <w:r>
              <w:rPr>
                <w:rFonts w:ascii="Calibri" w:eastAsia="Times New Roman" w:hAnsi="Calibri" w:cs="Calibri"/>
                <w:color w:val="000000"/>
                <w:sz w:val="16"/>
                <w:szCs w:val="16"/>
                <w:lang w:val="en-US" w:eastAsia="tr-TR"/>
              </w:rPr>
              <w:t>;</w:t>
            </w:r>
          </w:p>
          <w:p w14:paraId="309B5959" w14:textId="2CB2E8DA">
            <w:pPr>
              <w:spacing w:after="0" w:line="240" w:lineRule="auto"/>
              <w:rPr>
                <w:rFonts w:ascii="Calibri" w:eastAsia="Times New Roman" w:hAnsi="Calibri" w:cs="Calibri"/>
                <w:color w:val="000000"/>
                <w:sz w:val="16"/>
                <w:szCs w:val="16"/>
                <w:lang w:val="en-US" w:eastAsia="tr-TR"/>
              </w:rPr>
            </w:pPr>
          </w:p>
        </w:tc>
        <w:tc>
          <w:tcPr>
            <w:tcW w:w="2976" w:type="dxa"/>
          </w:tcPr>
          <w:p w14:paraId="0B8520A5" w14:textId="106D5DAA">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-fail</w:t>
            </w:r>
            <w:r>
              <w:rPr>
                <w:rFonts w:ascii="Calibri" w:eastAsia="Times New Roman" w:hAnsi="Calibri" w:cs="Calibri"/>
                <w:color w:val="000000"/>
                <w:sz w:val="16"/>
                <w:szCs w:val="16"/>
                <w:lang w:val="en-US" w:eastAsia="tr-TR"/>
              </w:rPr>
              <w:t>s</w:t>
            </w:r>
            <w:r>
              <w:rPr>
                <w:rFonts w:ascii="Calibri" w:eastAsia="Times New Roman" w:hAnsi="Calibri" w:cs="Calibri"/>
                <w:color w:val="000000"/>
                <w:sz w:val="16"/>
                <w:szCs w:val="16"/>
                <w:lang w:val="en-US" w:eastAsia="tr-TR"/>
              </w:rPr>
              <w:t xml:space="preserve"> to provide </w:t>
            </w:r>
            <w:r>
              <w:rPr>
                <w:rFonts w:ascii="Calibri" w:eastAsia="Times New Roman" w:hAnsi="Calibri" w:cs="Calibri"/>
                <w:color w:val="000000"/>
                <w:sz w:val="16"/>
                <w:szCs w:val="16"/>
                <w:lang w:val="en-US" w:eastAsia="tr-TR"/>
              </w:rPr>
              <w:t>a</w:t>
            </w:r>
            <w:r>
              <w:rPr>
                <w:rFonts w:ascii="Calibri" w:eastAsia="Times New Roman" w:hAnsi="Calibri" w:cs="Calibri"/>
                <w:color w:val="000000"/>
                <w:sz w:val="16"/>
                <w:szCs w:val="16"/>
                <w:lang w:val="en-US" w:eastAsia="tr-TR"/>
              </w:rPr>
              <w:t xml:space="preserve"> </w:t>
            </w:r>
            <w:r>
              <w:rPr>
                <w:rFonts w:ascii="Calibri" w:eastAsia="Times New Roman" w:hAnsi="Calibri" w:cs="Calibri"/>
                <w:b/>
                <w:bCs/>
                <w:color w:val="000000"/>
                <w:sz w:val="16"/>
                <w:szCs w:val="16"/>
                <w:lang w:val="en-US" w:eastAsia="tr-TR"/>
              </w:rPr>
              <w:t>basic layout</w:t>
            </w:r>
            <w:r>
              <w:rPr>
                <w:rFonts w:ascii="Calibri" w:eastAsia="Times New Roman" w:hAnsi="Calibri" w:cs="Calibri"/>
                <w:color w:val="000000"/>
                <w:sz w:val="16"/>
                <w:szCs w:val="16"/>
                <w:lang w:val="en-US" w:eastAsia="tr-TR"/>
              </w:rPr>
              <w:t xml:space="preserve"> of the </w:t>
            </w:r>
            <w:r>
              <w:rPr>
                <w:rFonts w:ascii="Calibri" w:eastAsia="Times New Roman" w:hAnsi="Calibri" w:cs="Calibri"/>
                <w:color w:val="000000"/>
                <w:sz w:val="16"/>
                <w:szCs w:val="16"/>
                <w:lang w:val="en-US" w:eastAsia="tr-TR"/>
              </w:rPr>
              <w:t>composition</w:t>
            </w:r>
            <w:r>
              <w:rPr>
                <w:rFonts w:ascii="Calibri" w:eastAsia="Times New Roman" w:hAnsi="Calibri" w:cs="Calibri"/>
                <w:color w:val="000000"/>
                <w:sz w:val="16"/>
                <w:szCs w:val="16"/>
                <w:lang w:val="en-US" w:eastAsia="tr-TR"/>
              </w:rPr>
              <w:t>;</w:t>
            </w:r>
            <w:r>
              <w:rPr>
                <w:rFonts w:ascii="Calibri" w:eastAsia="Times New Roman" w:hAnsi="Calibri" w:cs="Calibri"/>
                <w:color w:val="000000"/>
                <w:sz w:val="16"/>
                <w:szCs w:val="16"/>
                <w:lang w:val="en-US" w:eastAsia="tr-TR"/>
              </w:rPr>
              <w:t xml:space="preserve"> </w:t>
            </w:r>
          </w:p>
          <w:p w14:paraId="3B99853B" w14:textId="77777777">
            <w:pPr>
              <w:spacing w:after="0" w:line="240" w:lineRule="auto"/>
              <w:rPr>
                <w:rFonts w:ascii="Calibri" w:eastAsia="Times New Roman" w:hAnsi="Calibri" w:cs="Calibri"/>
                <w:color w:val="000000"/>
                <w:sz w:val="16"/>
                <w:szCs w:val="16"/>
                <w:lang w:val="en-US" w:eastAsia="tr-TR"/>
              </w:rPr>
            </w:pPr>
          </w:p>
          <w:p w14:paraId="594ADF93" w14:textId="4B03B739">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w:t>
            </w:r>
            <w:r>
              <w:rPr>
                <w:rFonts w:ascii="Calibri" w:eastAsia="Times New Roman" w:hAnsi="Calibri" w:cs="Calibri"/>
                <w:color w:val="000000"/>
                <w:sz w:val="16"/>
                <w:szCs w:val="16"/>
                <w:lang w:val="en-US" w:eastAsia="tr-TR"/>
              </w:rPr>
              <w:t xml:space="preserve"> fails</w:t>
            </w:r>
            <w:r>
              <w:rPr>
                <w:rFonts w:ascii="Calibri" w:eastAsia="Times New Roman" w:hAnsi="Calibri" w:cs="Calibri"/>
                <w:b/>
                <w:bCs/>
                <w:color w:val="000000"/>
                <w:sz w:val="16"/>
                <w:szCs w:val="16"/>
                <w:lang w:val="en-US" w:eastAsia="tr-TR"/>
              </w:rPr>
              <w:t xml:space="preserve"> to show </w:t>
            </w:r>
            <w:r>
              <w:rPr>
                <w:rFonts w:ascii="Calibri" w:eastAsia="Times New Roman" w:hAnsi="Calibri" w:cs="Calibri"/>
                <w:b/>
                <w:bCs/>
                <w:color w:val="000000"/>
                <w:sz w:val="16"/>
                <w:szCs w:val="16"/>
                <w:lang w:val="en-US" w:eastAsia="tr-TR"/>
              </w:rPr>
              <w:t xml:space="preserve">any </w:t>
            </w:r>
            <w:r>
              <w:rPr>
                <w:rFonts w:ascii="Calibri" w:eastAsia="Times New Roman" w:hAnsi="Calibri" w:cs="Calibri"/>
                <w:b/>
                <w:bCs/>
                <w:color w:val="000000"/>
                <w:sz w:val="16"/>
                <w:szCs w:val="16"/>
                <w:lang w:val="en-US" w:eastAsia="tr-TR"/>
              </w:rPr>
              <w:t>understanding</w:t>
            </w:r>
            <w:r>
              <w:rPr>
                <w:rFonts w:ascii="Calibri" w:eastAsia="Times New Roman" w:hAnsi="Calibri" w:cs="Calibri"/>
                <w:color w:val="000000"/>
                <w:sz w:val="16"/>
                <w:szCs w:val="16"/>
                <w:lang w:val="en-US" w:eastAsia="tr-TR"/>
              </w:rPr>
              <w:t xml:space="preserve"> of paragraph and/or whole essay layout</w:t>
            </w:r>
            <w:r>
              <w:rPr>
                <w:rFonts w:ascii="Calibri" w:eastAsia="Times New Roman" w:hAnsi="Calibri" w:cs="Calibri"/>
                <w:color w:val="000000"/>
                <w:sz w:val="16"/>
                <w:szCs w:val="16"/>
                <w:lang w:val="en-US" w:eastAsia="tr-TR"/>
              </w:rPr>
              <w:t>;</w:t>
            </w:r>
          </w:p>
          <w:p w14:paraId="04EE0C27" w14:textId="77777777">
            <w:pPr>
              <w:spacing w:after="0" w:line="240" w:lineRule="auto"/>
              <w:rPr>
                <w:rFonts w:ascii="Calibri" w:eastAsia="Times New Roman" w:hAnsi="Calibri" w:cs="Calibri"/>
                <w:color w:val="000000"/>
                <w:sz w:val="16"/>
                <w:szCs w:val="16"/>
                <w:lang w:val="en-US" w:eastAsia="tr-TR"/>
              </w:rPr>
            </w:pPr>
          </w:p>
          <w:p w14:paraId="2C2DC374" w14:textId="1DE7E6ED">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b/>
                <w:bCs/>
                <w:color w:val="000000"/>
                <w:sz w:val="16"/>
                <w:szCs w:val="16"/>
                <w:lang w:val="en-US" w:eastAsia="tr-TR"/>
              </w:rPr>
              <w:t>- quits</w:t>
            </w:r>
            <w:r>
              <w:rPr>
                <w:rFonts w:ascii="Calibri" w:eastAsia="Times New Roman" w:hAnsi="Calibri" w:cs="Calibri"/>
                <w:color w:val="000000"/>
                <w:sz w:val="16"/>
                <w:szCs w:val="16"/>
                <w:lang w:val="en-US" w:eastAsia="tr-TR"/>
              </w:rPr>
              <w:t xml:space="preserve"> writing at the start;</w:t>
            </w:r>
          </w:p>
          <w:p w14:paraId="443AA6A0" w14:textId="77777777">
            <w:pPr>
              <w:spacing w:after="0" w:line="240" w:lineRule="auto"/>
              <w:rPr>
                <w:rFonts w:ascii="Calibri" w:eastAsia="Times New Roman" w:hAnsi="Calibri" w:cs="Calibri"/>
                <w:color w:val="000000"/>
                <w:sz w:val="16"/>
                <w:szCs w:val="16"/>
                <w:lang w:val="en-US" w:eastAsia="tr-TR"/>
              </w:rPr>
            </w:pPr>
          </w:p>
        </w:tc>
        <w:tc>
          <w:tcPr>
            <w:tcW w:w="2835" w:type="dxa"/>
          </w:tcPr>
          <w:p w14:paraId="75053C80" w14:textId="588DC45F">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w:t>
            </w:r>
            <w:r>
              <w:rPr>
                <w:rFonts w:ascii="Calibri" w:eastAsia="Times New Roman" w:hAnsi="Calibri" w:cs="Calibri"/>
                <w:color w:val="000000"/>
                <w:sz w:val="16"/>
                <w:szCs w:val="16"/>
                <w:lang w:val="en-US" w:eastAsia="tr-TR"/>
              </w:rPr>
              <w:t xml:space="preserve">uses </w:t>
            </w:r>
            <w:r>
              <w:rPr>
                <w:rFonts w:ascii="Calibri" w:eastAsia="Times New Roman" w:hAnsi="Calibri" w:cs="Calibri"/>
                <w:color w:val="000000"/>
                <w:sz w:val="16"/>
                <w:szCs w:val="16"/>
                <w:lang w:val="en-US" w:eastAsia="tr-TR"/>
              </w:rPr>
              <w:t xml:space="preserve">large amounts of </w:t>
            </w:r>
            <w:r>
              <w:rPr>
                <w:rFonts w:ascii="Calibri" w:eastAsia="Times New Roman" w:hAnsi="Calibri" w:cs="Calibri"/>
                <w:b/>
                <w:bCs/>
                <w:color w:val="000000"/>
                <w:sz w:val="16"/>
                <w:szCs w:val="16"/>
                <w:lang w:val="en-US" w:eastAsia="tr-TR"/>
              </w:rPr>
              <w:t>memorized lexis</w:t>
            </w: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 xml:space="preserve">which </w:t>
            </w:r>
            <w:r>
              <w:rPr>
                <w:rFonts w:ascii="Calibri" w:eastAsia="Times New Roman" w:hAnsi="Calibri" w:cs="Calibri"/>
                <w:color w:val="000000"/>
                <w:sz w:val="16"/>
                <w:szCs w:val="16"/>
                <w:lang w:val="en-US" w:eastAsia="tr-TR"/>
              </w:rPr>
              <w:t>i</w:t>
            </w:r>
            <w:r>
              <w:rPr>
                <w:rFonts w:ascii="Calibri" w:eastAsia="Times New Roman" w:hAnsi="Calibri" w:cs="Calibri"/>
                <w:color w:val="000000"/>
                <w:sz w:val="16"/>
                <w:szCs w:val="16"/>
                <w:lang w:val="en-US" w:eastAsia="tr-TR"/>
              </w:rPr>
              <w:t>s</w:t>
            </w:r>
            <w:r>
              <w:rPr>
                <w:rFonts w:ascii="Calibri" w:eastAsia="Times New Roman" w:hAnsi="Calibri" w:cs="Calibri"/>
                <w:color w:val="000000"/>
                <w:sz w:val="16"/>
                <w:szCs w:val="16"/>
                <w:lang w:val="en-US" w:eastAsia="tr-TR"/>
              </w:rPr>
              <w:t xml:space="preserve"> or may be</w:t>
            </w: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 xml:space="preserve">inappropriate </w:t>
            </w:r>
            <w:r>
              <w:rPr>
                <w:rFonts w:ascii="Calibri" w:eastAsia="Times New Roman" w:hAnsi="Calibri" w:cs="Calibri"/>
                <w:color w:val="000000"/>
                <w:sz w:val="16"/>
                <w:szCs w:val="16"/>
                <w:lang w:val="en-US" w:eastAsia="tr-TR"/>
              </w:rPr>
              <w:t xml:space="preserve">in terms of </w:t>
            </w:r>
            <w:r>
              <w:rPr>
                <w:rFonts w:ascii="Calibri" w:eastAsia="Times New Roman" w:hAnsi="Calibri" w:cs="Calibri"/>
                <w:color w:val="000000"/>
                <w:sz w:val="16"/>
                <w:szCs w:val="16"/>
                <w:lang w:val="en-US" w:eastAsia="tr-TR"/>
              </w:rPr>
              <w:t>the meaning</w:t>
            </w:r>
            <w:r>
              <w:rPr>
                <w:rFonts w:ascii="Calibri" w:eastAsia="Times New Roman" w:hAnsi="Calibri" w:cs="Calibri"/>
                <w:color w:val="000000"/>
                <w:sz w:val="16"/>
                <w:szCs w:val="16"/>
                <w:lang w:val="en-US" w:eastAsia="tr-TR"/>
              </w:rPr>
              <w:t>;</w:t>
            </w:r>
          </w:p>
          <w:p w14:paraId="40FCCC40" w14:textId="415F030F">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 </w:t>
            </w:r>
          </w:p>
          <w:p w14:paraId="0EA9C865" w14:textId="3FC272E2">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 uses </w:t>
            </w:r>
            <w:r>
              <w:rPr>
                <w:rFonts w:ascii="Calibri" w:eastAsia="Times New Roman" w:hAnsi="Calibri" w:cs="Calibri"/>
                <w:color w:val="000000"/>
                <w:sz w:val="16"/>
                <w:szCs w:val="16"/>
                <w:lang w:val="en-US" w:eastAsia="tr-TR"/>
              </w:rPr>
              <w:t xml:space="preserve">a high number of </w:t>
            </w:r>
            <w:r>
              <w:rPr>
                <w:rFonts w:ascii="Calibri" w:eastAsia="Times New Roman" w:hAnsi="Calibri" w:cs="Calibri"/>
                <w:b/>
                <w:bCs/>
                <w:color w:val="000000"/>
                <w:sz w:val="16"/>
                <w:szCs w:val="16"/>
                <w:lang w:val="en-US" w:eastAsia="tr-TR"/>
              </w:rPr>
              <w:t>word</w:t>
            </w:r>
            <w:r>
              <w:rPr>
                <w:rFonts w:ascii="Calibri" w:eastAsia="Times New Roman" w:hAnsi="Calibri" w:cs="Calibri"/>
                <w:b/>
                <w:bCs/>
                <w:color w:val="000000"/>
                <w:sz w:val="16"/>
                <w:szCs w:val="16"/>
                <w:lang w:val="en-US" w:eastAsia="tr-TR"/>
              </w:rPr>
              <w:t>s</w:t>
            </w:r>
            <w:r>
              <w:rPr>
                <w:rFonts w:ascii="Calibri" w:eastAsia="Times New Roman" w:hAnsi="Calibri" w:cs="Calibri"/>
                <w:b/>
                <w:bCs/>
                <w:color w:val="000000"/>
                <w:sz w:val="16"/>
                <w:szCs w:val="16"/>
                <w:lang w:val="en-US" w:eastAsia="tr-TR"/>
              </w:rPr>
              <w:t xml:space="preserve"> too</w:t>
            </w:r>
            <w:r>
              <w:rPr>
                <w:rFonts w:ascii="Calibri" w:eastAsia="Times New Roman" w:hAnsi="Calibri" w:cs="Calibri"/>
                <w:b/>
                <w:bCs/>
                <w:color w:val="000000"/>
                <w:sz w:val="16"/>
                <w:szCs w:val="16"/>
                <w:lang w:val="en-US" w:eastAsia="tr-TR"/>
              </w:rPr>
              <w:t xml:space="preserve"> </w:t>
            </w:r>
            <w:r>
              <w:rPr>
                <w:rFonts w:ascii="Calibri" w:eastAsia="Times New Roman" w:hAnsi="Calibri" w:cs="Calibri"/>
                <w:b/>
                <w:bCs/>
                <w:color w:val="000000"/>
                <w:sz w:val="16"/>
                <w:szCs w:val="16"/>
                <w:lang w:val="en-US" w:eastAsia="tr-TR"/>
              </w:rPr>
              <w:t xml:space="preserve">repeatedly </w:t>
            </w:r>
            <w:r>
              <w:rPr>
                <w:rFonts w:ascii="Calibri" w:eastAsia="Times New Roman" w:hAnsi="Calibri" w:cs="Calibri"/>
                <w:color w:val="000000"/>
                <w:sz w:val="16"/>
                <w:szCs w:val="16"/>
                <w:lang w:val="en-US" w:eastAsia="tr-TR"/>
              </w:rPr>
              <w:t xml:space="preserve">throughout </w:t>
            </w:r>
            <w:r>
              <w:rPr>
                <w:rFonts w:ascii="Calibri" w:eastAsia="Times New Roman" w:hAnsi="Calibri" w:cs="Calibri"/>
                <w:color w:val="000000"/>
                <w:sz w:val="16"/>
                <w:szCs w:val="16"/>
                <w:lang w:val="en-US" w:eastAsia="tr-TR"/>
              </w:rPr>
              <w:t xml:space="preserve">the </w:t>
            </w:r>
            <w:r>
              <w:rPr>
                <w:rFonts w:ascii="Calibri" w:eastAsia="Times New Roman" w:hAnsi="Calibri" w:cs="Calibri"/>
                <w:color w:val="000000"/>
                <w:sz w:val="16"/>
                <w:szCs w:val="16"/>
                <w:lang w:val="en-US" w:eastAsia="tr-TR"/>
              </w:rPr>
              <w:t>writing;</w:t>
            </w:r>
          </w:p>
          <w:p w14:paraId="52BF761C" w14:textId="2372524A">
            <w:pPr>
              <w:spacing w:after="0" w:line="240" w:lineRule="auto"/>
              <w:rPr>
                <w:rFonts w:ascii="Calibri" w:eastAsia="Times New Roman" w:hAnsi="Calibri" w:cs="Calibri"/>
                <w:color w:val="000000"/>
                <w:sz w:val="16"/>
                <w:szCs w:val="16"/>
                <w:lang w:val="en-US" w:eastAsia="tr-TR"/>
              </w:rPr>
            </w:pPr>
          </w:p>
        </w:tc>
        <w:tc>
          <w:tcPr>
            <w:tcW w:w="3406" w:type="dxa"/>
          </w:tcPr>
          <w:p w14:paraId="0B1405AF" w14:textId="165CB56B">
            <w:pPr>
              <w:spacing w:after="0" w:line="240" w:lineRule="auto"/>
              <w:rPr>
                <w:rFonts w:ascii="Calibri" w:eastAsia="Times New Roman" w:hAnsi="Calibri" w:cs="Calibri"/>
                <w:b/>
                <w:bCs/>
                <w:color w:val="000000"/>
                <w:sz w:val="16"/>
                <w:szCs w:val="16"/>
                <w:lang w:val="en-US" w:eastAsia="tr-TR"/>
              </w:rPr>
            </w:pPr>
            <w:r>
              <w:rPr>
                <w:rFonts w:ascii="Calibri" w:eastAsia="Times New Roman" w:hAnsi="Calibri" w:cs="Calibri"/>
                <w:color w:val="000000"/>
                <w:sz w:val="16"/>
                <w:szCs w:val="16"/>
                <w:lang w:val="en-US" w:eastAsia="tr-TR"/>
              </w:rPr>
              <w:t xml:space="preserve">-uses </w:t>
            </w:r>
            <w:r>
              <w:rPr>
                <w:rFonts w:ascii="Calibri" w:eastAsia="Times New Roman" w:hAnsi="Calibri" w:cs="Calibri"/>
                <w:b/>
                <w:bCs/>
                <w:color w:val="000000"/>
                <w:sz w:val="16"/>
                <w:szCs w:val="16"/>
                <w:lang w:val="en-US" w:eastAsia="tr-TR"/>
              </w:rPr>
              <w:t>memorized sentences or phrases</w:t>
            </w:r>
            <w:r>
              <w:rPr>
                <w:rFonts w:ascii="Calibri" w:eastAsia="Times New Roman" w:hAnsi="Calibri" w:cs="Calibri"/>
                <w:b/>
                <w:bCs/>
                <w:color w:val="000000"/>
                <w:sz w:val="16"/>
                <w:szCs w:val="16"/>
                <w:lang w:val="en-US" w:eastAsia="tr-TR"/>
              </w:rPr>
              <w:t xml:space="preserve"> </w:t>
            </w:r>
            <w:r>
              <w:rPr>
                <w:rFonts w:ascii="Calibri" w:eastAsia="Times New Roman" w:hAnsi="Calibri" w:cs="Calibri"/>
                <w:color w:val="000000"/>
                <w:sz w:val="16"/>
                <w:szCs w:val="16"/>
                <w:lang w:val="en-US" w:eastAsia="tr-TR"/>
              </w:rPr>
              <w:t>throughout writing</w:t>
            </w:r>
            <w:r>
              <w:rPr>
                <w:rFonts w:ascii="Calibri" w:eastAsia="Times New Roman" w:hAnsi="Calibri" w:cs="Calibri"/>
                <w:b/>
                <w:bCs/>
                <w:color w:val="000000"/>
                <w:sz w:val="16"/>
                <w:szCs w:val="16"/>
                <w:lang w:val="en-US" w:eastAsia="tr-TR"/>
              </w:rPr>
              <w:t xml:space="preserve">, </w:t>
            </w:r>
            <w:r>
              <w:rPr>
                <w:rFonts w:ascii="Calibri" w:eastAsia="Times New Roman" w:hAnsi="Calibri" w:cs="Calibri"/>
                <w:color w:val="000000"/>
                <w:sz w:val="16"/>
                <w:szCs w:val="16"/>
                <w:lang w:val="en-US" w:eastAsia="tr-TR"/>
              </w:rPr>
              <w:t>including</w:t>
            </w: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 xml:space="preserve">the essay task </w:t>
            </w:r>
            <w:r>
              <w:rPr>
                <w:rFonts w:ascii="Calibri" w:eastAsia="Times New Roman" w:hAnsi="Calibri" w:cs="Calibri"/>
                <w:b/>
                <w:bCs/>
                <w:color w:val="000000"/>
                <w:sz w:val="16"/>
                <w:szCs w:val="16"/>
                <w:lang w:val="en-US" w:eastAsia="tr-TR"/>
              </w:rPr>
              <w:t>phrases;</w:t>
            </w:r>
          </w:p>
          <w:p w14:paraId="31CC5D0B" w14:textId="37FD1357">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b/>
                <w:bCs/>
                <w:color w:val="000000"/>
                <w:sz w:val="16"/>
                <w:szCs w:val="16"/>
                <w:lang w:val="en-US" w:eastAsia="tr-TR"/>
              </w:rPr>
              <w:t xml:space="preserve">- uses memorized sentences </w:t>
            </w:r>
            <w:r>
              <w:rPr>
                <w:rFonts w:ascii="Calibri" w:eastAsia="Times New Roman" w:hAnsi="Calibri" w:cs="Calibri"/>
                <w:color w:val="000000"/>
                <w:sz w:val="16"/>
                <w:szCs w:val="16"/>
                <w:lang w:val="en-US" w:eastAsia="tr-TR"/>
              </w:rPr>
              <w:t xml:space="preserve">which are inappropriate </w:t>
            </w:r>
            <w:r>
              <w:rPr>
                <w:rFonts w:ascii="Calibri" w:eastAsia="Times New Roman" w:hAnsi="Calibri" w:cs="Calibri"/>
                <w:color w:val="000000"/>
                <w:sz w:val="16"/>
                <w:szCs w:val="16"/>
                <w:lang w:val="en-US" w:eastAsia="tr-TR"/>
              </w:rPr>
              <w:t>to explain t</w:t>
            </w:r>
            <w:r>
              <w:rPr>
                <w:rFonts w:ascii="Calibri" w:eastAsia="Times New Roman" w:hAnsi="Calibri" w:cs="Calibri"/>
                <w:color w:val="000000"/>
                <w:sz w:val="16"/>
                <w:szCs w:val="16"/>
                <w:lang w:val="en-US" w:eastAsia="tr-TR"/>
              </w:rPr>
              <w:t>he</w:t>
            </w:r>
            <w:r>
              <w:rPr>
                <w:rFonts w:ascii="Calibri" w:eastAsia="Times New Roman" w:hAnsi="Calibri" w:cs="Calibri"/>
                <w:color w:val="000000"/>
                <w:sz w:val="16"/>
                <w:szCs w:val="16"/>
                <w:lang w:val="en-US" w:eastAsia="tr-TR"/>
              </w:rPr>
              <w:t xml:space="preserve"> ideas, concepts;</w:t>
            </w:r>
            <w:r>
              <w:rPr>
                <w:rFonts w:ascii="Calibri" w:eastAsia="Times New Roman" w:hAnsi="Calibri" w:cs="Calibri"/>
                <w:color w:val="000000"/>
                <w:sz w:val="16"/>
                <w:szCs w:val="16"/>
                <w:lang w:val="en-US" w:eastAsia="tr-TR"/>
              </w:rPr>
              <w:t xml:space="preserve"> </w:t>
            </w:r>
          </w:p>
          <w:p w14:paraId="1622F4A7" w14:textId="0CEBE95A">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 </w:t>
            </w:r>
            <w:r>
              <w:rPr>
                <w:rFonts w:ascii="Calibri" w:eastAsia="Times New Roman" w:hAnsi="Calibri" w:cs="Calibri"/>
                <w:color w:val="000000"/>
                <w:sz w:val="16"/>
                <w:szCs w:val="16"/>
                <w:lang w:val="en-US" w:eastAsia="tr-TR"/>
              </w:rPr>
              <w:t>-produces</w:t>
            </w:r>
            <w:r>
              <w:rPr>
                <w:rFonts w:ascii="Calibri" w:eastAsia="Times New Roman" w:hAnsi="Calibri" w:cs="Calibri"/>
                <w:color w:val="000000"/>
                <w:sz w:val="16"/>
                <w:szCs w:val="16"/>
                <w:lang w:val="en-US" w:eastAsia="tr-TR"/>
              </w:rPr>
              <w:t xml:space="preserve"> very </w:t>
            </w:r>
            <w:r>
              <w:rPr>
                <w:rFonts w:ascii="Calibri" w:eastAsia="Times New Roman" w:hAnsi="Calibri" w:cs="Calibri"/>
                <w:b/>
                <w:bCs/>
                <w:color w:val="000000"/>
                <w:sz w:val="16"/>
                <w:szCs w:val="16"/>
                <w:lang w:val="en-US" w:eastAsia="tr-TR"/>
              </w:rPr>
              <w:t xml:space="preserve">little </w:t>
            </w:r>
            <w:r>
              <w:rPr>
                <w:rFonts w:ascii="Calibri" w:eastAsia="Times New Roman" w:hAnsi="Calibri" w:cs="Calibri"/>
                <w:color w:val="000000"/>
                <w:sz w:val="16"/>
                <w:szCs w:val="16"/>
                <w:lang w:val="en-US" w:eastAsia="tr-TR"/>
              </w:rPr>
              <w:t>or</w:t>
            </w:r>
            <w:r>
              <w:rPr>
                <w:rFonts w:ascii="Calibri" w:eastAsia="Times New Roman" w:hAnsi="Calibri" w:cs="Calibri"/>
                <w:b/>
                <w:bCs/>
                <w:color w:val="000000"/>
                <w:sz w:val="16"/>
                <w:szCs w:val="16"/>
                <w:lang w:val="en-US" w:eastAsia="tr-TR"/>
              </w:rPr>
              <w:t xml:space="preserve"> minimal</w:t>
            </w:r>
            <w:r>
              <w:rPr>
                <w:rFonts w:ascii="Calibri" w:eastAsia="Times New Roman" w:hAnsi="Calibri" w:cs="Calibri"/>
                <w:b/>
                <w:bCs/>
                <w:color w:val="000000"/>
                <w:sz w:val="16"/>
                <w:szCs w:val="16"/>
                <w:lang w:val="en-US" w:eastAsia="tr-TR"/>
              </w:rPr>
              <w:t xml:space="preserve"> rateable</w:t>
            </w:r>
            <w:r>
              <w:rPr>
                <w:rFonts w:ascii="Calibri" w:eastAsia="Times New Roman" w:hAnsi="Calibri" w:cs="Calibri"/>
                <w:color w:val="000000"/>
                <w:sz w:val="16"/>
                <w:szCs w:val="16"/>
                <w:lang w:val="en-US" w:eastAsia="tr-TR"/>
              </w:rPr>
              <w:t xml:space="preserve"> language</w:t>
            </w:r>
          </w:p>
        </w:tc>
        <w:tc>
          <w:tcPr>
            <w:tcW w:w="2934" w:type="dxa"/>
          </w:tcPr>
          <w:p w14:paraId="265CA06E" w14:textId="77777777">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b/>
                <w:bCs/>
                <w:color w:val="000000"/>
                <w:sz w:val="16"/>
                <w:szCs w:val="16"/>
                <w:lang w:val="en-US" w:eastAsia="tr-TR"/>
              </w:rPr>
              <w:t>-</w:t>
            </w:r>
            <w:r>
              <w:rPr>
                <w:rFonts w:ascii="Calibri" w:eastAsia="Times New Roman" w:hAnsi="Calibri" w:cs="Calibri"/>
                <w:color w:val="000000"/>
                <w:sz w:val="16"/>
                <w:szCs w:val="16"/>
                <w:lang w:val="en-US" w:eastAsia="tr-TR"/>
              </w:rPr>
              <w:t>the language fails to</w:t>
            </w:r>
            <w:r>
              <w:rPr>
                <w:rFonts w:ascii="Calibri" w:eastAsia="Times New Roman" w:hAnsi="Calibri" w:cs="Calibri"/>
                <w:color w:val="000000"/>
                <w:sz w:val="16"/>
                <w:szCs w:val="16"/>
                <w:lang w:val="en-US" w:eastAsia="tr-TR"/>
              </w:rPr>
              <w:t xml:space="preserve"> demo</w:t>
            </w:r>
            <w:r>
              <w:rPr>
                <w:rFonts w:ascii="Calibri" w:eastAsia="Times New Roman" w:hAnsi="Calibri" w:cs="Calibri"/>
                <w:color w:val="000000"/>
                <w:sz w:val="16"/>
                <w:szCs w:val="16"/>
                <w:lang w:val="en-US" w:eastAsia="tr-TR"/>
              </w:rPr>
              <w:t>nstrate any meaningful</w:t>
            </w:r>
            <w:r>
              <w:rPr>
                <w:rFonts w:ascii="Calibri" w:eastAsia="Times New Roman" w:hAnsi="Calibri" w:cs="Calibri"/>
                <w:color w:val="000000"/>
                <w:sz w:val="16"/>
                <w:szCs w:val="16"/>
                <w:lang w:val="en-US" w:eastAsia="tr-TR"/>
              </w:rPr>
              <w:t xml:space="preserve"> </w:t>
            </w:r>
            <w:r>
              <w:rPr>
                <w:rFonts w:ascii="Calibri" w:eastAsia="Times New Roman" w:hAnsi="Calibri" w:cs="Calibri"/>
                <w:b/>
                <w:bCs/>
                <w:color w:val="000000"/>
                <w:sz w:val="16"/>
                <w:szCs w:val="16"/>
                <w:lang w:val="en-US" w:eastAsia="tr-TR"/>
              </w:rPr>
              <w:t>connectedness and</w:t>
            </w:r>
            <w:r>
              <w:rPr>
                <w:rFonts w:ascii="Calibri" w:eastAsia="Times New Roman" w:hAnsi="Calibri" w:cs="Calibri"/>
                <w:color w:val="000000"/>
                <w:sz w:val="16"/>
                <w:szCs w:val="16"/>
                <w:lang w:val="en-US" w:eastAsia="tr-TR"/>
              </w:rPr>
              <w:t xml:space="preserve"> </w:t>
            </w:r>
            <w:r>
              <w:rPr>
                <w:rFonts w:ascii="Calibri" w:eastAsia="Times New Roman" w:hAnsi="Calibri" w:cs="Calibri"/>
                <w:b/>
                <w:bCs/>
                <w:color w:val="000000"/>
                <w:sz w:val="16"/>
                <w:szCs w:val="16"/>
                <w:lang w:val="en-US" w:eastAsia="tr-TR"/>
              </w:rPr>
              <w:t>coherence</w:t>
            </w:r>
            <w:r>
              <w:rPr>
                <w:rFonts w:ascii="Calibri" w:eastAsia="Times New Roman" w:hAnsi="Calibri" w:cs="Calibri"/>
                <w:color w:val="000000"/>
                <w:sz w:val="16"/>
                <w:szCs w:val="16"/>
                <w:lang w:val="en-US" w:eastAsia="tr-TR"/>
              </w:rPr>
              <w:t xml:space="preserve"> of ideas and explanations with cohesive devices;</w:t>
            </w:r>
          </w:p>
          <w:p w14:paraId="6C75F6B5" w14:textId="4A8355A8">
            <w:pPr>
              <w:spacing w:after="0" w:line="240" w:lineRule="auto"/>
              <w:rPr>
                <w:rFonts w:ascii="Calibri" w:eastAsia="Times New Roman" w:hAnsi="Calibri" w:cs="Calibri"/>
                <w:color w:val="000000"/>
                <w:sz w:val="16"/>
                <w:szCs w:val="16"/>
                <w:lang w:val="en-US" w:eastAsia="tr-TR"/>
              </w:rPr>
            </w:pPr>
            <w:r>
              <w:rPr>
                <w:rFonts w:ascii="Calibri" w:eastAsia="Times New Roman" w:hAnsi="Calibri" w:cs="Calibri"/>
                <w:color w:val="000000"/>
                <w:sz w:val="16"/>
                <w:szCs w:val="16"/>
                <w:lang w:val="en-US" w:eastAsia="tr-TR"/>
              </w:rPr>
              <w:t xml:space="preserve">-produces </w:t>
            </w:r>
            <w:r>
              <w:rPr>
                <w:rFonts w:ascii="Calibri" w:eastAsia="Times New Roman" w:hAnsi="Calibri" w:cs="Calibri"/>
                <w:b/>
                <w:bCs/>
                <w:color w:val="000000"/>
                <w:sz w:val="16"/>
                <w:szCs w:val="16"/>
                <w:lang w:val="en-US" w:eastAsia="tr-TR"/>
              </w:rPr>
              <w:t xml:space="preserve">no </w:t>
            </w:r>
            <w:r>
              <w:rPr>
                <w:rFonts w:ascii="Calibri" w:eastAsia="Times New Roman" w:hAnsi="Calibri" w:cs="Calibri"/>
                <w:b/>
                <w:bCs/>
                <w:color w:val="000000"/>
                <w:sz w:val="16"/>
                <w:szCs w:val="16"/>
                <w:lang w:val="en-US" w:eastAsia="tr-TR"/>
              </w:rPr>
              <w:t xml:space="preserve">or very limited </w:t>
            </w:r>
            <w:r>
              <w:rPr>
                <w:rFonts w:ascii="Calibri" w:eastAsia="Times New Roman" w:hAnsi="Calibri" w:cs="Calibri"/>
                <w:color w:val="000000"/>
                <w:sz w:val="16"/>
                <w:szCs w:val="16"/>
                <w:lang w:val="en-US" w:eastAsia="tr-TR"/>
              </w:rPr>
              <w:t>rateable language</w:t>
            </w:r>
            <w:r>
              <w:rPr>
                <w:rFonts w:ascii="Calibri" w:eastAsia="Times New Roman" w:hAnsi="Calibri" w:cs="Calibri"/>
                <w:color w:val="000000"/>
                <w:sz w:val="16"/>
                <w:szCs w:val="16"/>
                <w:lang w:val="en-US" w:eastAsia="tr-TR"/>
              </w:rPr>
              <w:t>;</w:t>
            </w:r>
          </w:p>
          <w:p w14:paraId="56107465" w14:textId="3BCD18A1">
            <w:pPr>
              <w:spacing w:after="0" w:line="240" w:lineRule="auto"/>
              <w:rPr>
                <w:rFonts w:ascii="Calibri" w:eastAsia="Times New Roman" w:hAnsi="Calibri" w:cs="Calibri"/>
                <w:color w:val="000000"/>
                <w:sz w:val="16"/>
                <w:szCs w:val="16"/>
                <w:lang w:val="en-US" w:eastAsia="tr-TR"/>
              </w:rPr>
            </w:pPr>
          </w:p>
        </w:tc>
      </w:tr>
    </w:tbl>
    <w:p w14:paraId="6BB2958C" w14:textId="36D18BA6">
      <w:pPr>
        <w:ind w:left="-57"/>
        <w:jc w:val="both"/>
        <w:rPr>
          <w:sz w:val="16"/>
          <w:szCs w:val="16"/>
        </w:rPr>
      </w:pPr>
      <w:r>
        <w:rPr>
          <w:rFonts w:ascii="Calibri" w:eastAsia="Times New Roman" w:hAnsi="Calibri" w:cs="Calibri"/>
          <w:b/>
          <w:bCs/>
          <w:color w:val="000000"/>
          <w:sz w:val="16"/>
          <w:szCs w:val="16"/>
          <w:lang w:val="en-GB"/>
        </w:rPr>
        <w:t xml:space="preserve">*Note: </w:t>
      </w:r>
      <w:r>
        <w:rPr>
          <w:rFonts w:ascii="Calibri" w:eastAsia="Times New Roman" w:hAnsi="Calibri" w:cs="Calibri"/>
          <w:b/>
          <w:bCs/>
          <w:color w:val="000000"/>
          <w:sz w:val="16"/>
          <w:szCs w:val="16"/>
          <w:lang w:val="en-GB"/>
        </w:rPr>
        <w:t xml:space="preserve">The essay response that is </w:t>
      </w:r>
      <w:r>
        <w:rPr>
          <w:rFonts w:ascii="Calibri" w:eastAsia="Times New Roman" w:hAnsi="Calibri" w:cs="Calibri"/>
          <w:b/>
          <w:bCs/>
          <w:color w:val="EE0000"/>
          <w:sz w:val="16"/>
          <w:szCs w:val="16"/>
          <w:u w:val="single"/>
          <w:lang w:val="en-GB"/>
        </w:rPr>
        <w:t>fully off-topic</w:t>
      </w:r>
      <w:r>
        <w:rPr>
          <w:rFonts w:ascii="Calibri" w:eastAsia="Times New Roman" w:hAnsi="Calibri" w:cs="Calibri"/>
          <w:b/>
          <w:bCs/>
          <w:color w:val="EE0000"/>
          <w:sz w:val="16"/>
          <w:szCs w:val="16"/>
          <w:lang w:val="en-GB"/>
        </w:rPr>
        <w:t xml:space="preserve"> </w:t>
      </w:r>
      <w:r>
        <w:rPr>
          <w:rFonts w:ascii="Calibri" w:eastAsia="Times New Roman" w:hAnsi="Calibri" w:cs="Calibri"/>
          <w:b/>
          <w:bCs/>
          <w:color w:val="000000"/>
          <w:sz w:val="16"/>
          <w:szCs w:val="16"/>
          <w:lang w:val="en-GB"/>
        </w:rPr>
        <w:t xml:space="preserve">will be marked 0 in every other category despite </w:t>
      </w:r>
      <w:r>
        <w:rPr>
          <w:rFonts w:ascii="Calibri" w:eastAsia="Times New Roman" w:hAnsi="Calibri" w:cs="Calibri"/>
          <w:b/>
          <w:bCs/>
          <w:color w:val="000000"/>
          <w:sz w:val="16"/>
          <w:szCs w:val="16"/>
          <w:lang w:val="en-GB"/>
        </w:rPr>
        <w:t>the assessable content.  If the required topic is not responded</w:t>
      </w:r>
      <w:r>
        <w:rPr>
          <w:rFonts w:ascii="Calibri" w:eastAsia="Times New Roman" w:hAnsi="Calibri" w:cs="Calibri"/>
          <w:b/>
          <w:bCs/>
          <w:color w:val="000000"/>
          <w:sz w:val="16"/>
          <w:szCs w:val="16"/>
          <w:lang w:val="en-GB"/>
        </w:rPr>
        <w:t xml:space="preserve">, fails to </w:t>
      </w:r>
      <w:r>
        <w:rPr>
          <w:rFonts w:ascii="Calibri" w:eastAsia="Times New Roman" w:hAnsi="Calibri" w:cs="Calibri"/>
          <w:b/>
          <w:bCs/>
          <w:color w:val="000000"/>
          <w:sz w:val="16"/>
          <w:szCs w:val="16"/>
          <w:lang w:val="en-GB"/>
        </w:rPr>
        <w:t>achieve the task</w:t>
      </w:r>
      <w:r>
        <w:rPr>
          <w:rFonts w:ascii="Calibri" w:eastAsia="Times New Roman" w:hAnsi="Calibri" w:cs="Calibri"/>
          <w:b/>
          <w:bCs/>
          <w:color w:val="000000"/>
          <w:sz w:val="16"/>
          <w:szCs w:val="16"/>
          <w:lang w:val="en-GB"/>
        </w:rPr>
        <w:t xml:space="preserve"> and is marked as </w:t>
      </w:r>
      <w:r>
        <w:rPr>
          <w:rFonts w:ascii="Calibri" w:eastAsia="Times New Roman" w:hAnsi="Calibri" w:cs="Calibri"/>
          <w:b/>
          <w:bCs/>
          <w:color w:val="EE0000"/>
          <w:sz w:val="16"/>
          <w:szCs w:val="16"/>
          <w:lang w:val="en-GB"/>
        </w:rPr>
        <w:t xml:space="preserve">fully off-topic </w:t>
      </w:r>
      <w:r>
        <w:rPr>
          <w:rFonts w:ascii="Calibri" w:eastAsia="Times New Roman" w:hAnsi="Calibri" w:cs="Calibri"/>
          <w:b/>
          <w:bCs/>
          <w:color w:val="000000"/>
          <w:sz w:val="16"/>
          <w:szCs w:val="16"/>
          <w:lang w:val="en-GB"/>
        </w:rPr>
        <w:t>(0</w:t>
      </w:r>
      <w:proofErr w:type="gramStart"/>
      <w:r>
        <w:rPr>
          <w:rFonts w:ascii="Calibri" w:eastAsia="Times New Roman" w:hAnsi="Calibri" w:cs="Calibri"/>
          <w:b/>
          <w:bCs/>
          <w:color w:val="000000"/>
          <w:sz w:val="16"/>
          <w:szCs w:val="16"/>
          <w:lang w:val="en-GB"/>
        </w:rPr>
        <w:t xml:space="preserve">) </w:t>
      </w:r>
      <w:r>
        <w:rPr>
          <w:rFonts w:ascii="Calibri" w:eastAsia="Times New Roman" w:hAnsi="Calibri" w:cs="Calibri"/>
          <w:b/>
          <w:bCs/>
          <w:color w:val="000000"/>
          <w:sz w:val="16"/>
          <w:szCs w:val="16"/>
          <w:lang w:val="en-GB"/>
        </w:rPr>
        <w:t>,</w:t>
      </w:r>
      <w:proofErr w:type="gramEnd"/>
      <w:r>
        <w:rPr>
          <w:rFonts w:ascii="Calibri" w:eastAsia="Times New Roman" w:hAnsi="Calibri" w:cs="Calibri"/>
          <w:b/>
          <w:bCs/>
          <w:color w:val="000000"/>
          <w:sz w:val="16"/>
          <w:szCs w:val="16"/>
          <w:lang w:val="en-GB"/>
        </w:rPr>
        <w:t xml:space="preserve"> </w:t>
      </w:r>
      <w:r>
        <w:rPr>
          <w:rFonts w:ascii="Calibri" w:eastAsia="Times New Roman" w:hAnsi="Calibri" w:cs="Calibri"/>
          <w:b/>
          <w:bCs/>
          <w:color w:val="000000"/>
          <w:sz w:val="16"/>
          <w:szCs w:val="16"/>
          <w:lang w:val="en-GB"/>
        </w:rPr>
        <w:t xml:space="preserve">the </w:t>
      </w:r>
      <w:r>
        <w:rPr>
          <w:rFonts w:ascii="Calibri" w:eastAsia="Times New Roman" w:hAnsi="Calibri" w:cs="Calibri"/>
          <w:b/>
          <w:bCs/>
          <w:color w:val="000000"/>
          <w:sz w:val="16"/>
          <w:szCs w:val="16"/>
          <w:lang w:val="en-GB"/>
        </w:rPr>
        <w:t>other criteria will not be taken into consideration despite lexical and grammatical knowledge</w:t>
      </w:r>
      <w:r>
        <w:rPr>
          <w:rFonts w:ascii="Calibri" w:eastAsia="Times New Roman" w:hAnsi="Calibri" w:cs="Calibri"/>
          <w:b/>
          <w:bCs/>
          <w:color w:val="000000"/>
          <w:sz w:val="16"/>
          <w:szCs w:val="16"/>
          <w:lang w:val="en-GB"/>
        </w:rPr>
        <w:t xml:space="preserve"> and skills</w:t>
      </w:r>
      <w:r>
        <w:rPr>
          <w:rFonts w:ascii="Calibri" w:eastAsia="Times New Roman" w:hAnsi="Calibri" w:cs="Calibri"/>
          <w:b/>
          <w:bCs/>
          <w:color w:val="000000"/>
          <w:sz w:val="16"/>
          <w:szCs w:val="16"/>
          <w:lang w:val="en-GB"/>
        </w:rPr>
        <w:t xml:space="preserve"> demonstrated</w:t>
      </w:r>
      <w:r>
        <w:rPr>
          <w:rFonts w:ascii="Calibri" w:eastAsia="Times New Roman" w:hAnsi="Calibri" w:cs="Calibri"/>
          <w:b/>
          <w:bCs/>
          <w:color w:val="000000"/>
          <w:sz w:val="16"/>
          <w:szCs w:val="16"/>
          <w:lang w:val="en-GB"/>
        </w:rPr>
        <w:t xml:space="preserve"> therein. </w:t>
      </w:r>
    </w:p>
    <w:p>
      <w:pPr>
        <w:sectPr>
          <w:headerReference w:type="default" r:id="rId11"/>
          <w:footerReference w:type="default" r:id="rId12"/>
          <w:pgSz w:w="16838" w:h="11906" w:orient="landscape"/>
          <w:pgMar w:top="720" w:right="677" w:bottom="288" w:left="994" w:header="144" w:footer="144" w:gutter="0"/>
          <w:cols w:space="720"/>
          <w:docGrid w:linePitch="360"/>
        </w:sectPr>
      </w:pPr>
    </w:p>
    <w:p>
      <w:pPr>
        <w:pStyle w:val="Heading1"/>
      </w:pPr>
      <w:r>
        <w:t>Supplement S3</w:t>
      </w:r>
    </w:p>
    <w:p>
      <w:pPr>
        <w:pStyle w:val="Heading2"/>
      </w:pPr>
      <w:r>
        <w:t>Common LLM Scoring Instruction and Blind Scoring Protocol</w:t>
      </w:r>
    </w:p>
    <w:p>
      <w:pPr>
        <w:spacing w:before="0" w:after="0" w:line="480" w:lineRule="auto"/>
      </w:pPr>
      <w:r>
        <w:rPr>
          <w:rFonts w:ascii="Times New Roman" w:hAnsi="Times New Roman" w:eastAsia="Times New Roman"/>
          <w:color w:val="000000"/>
          <w:sz w:val="24"/>
        </w:rPr>
        <w:t>The same instruction and analytic rubric were supplied to Claude Fable 5, GPT 5.6, and Gemini 3.1 Flash on both scoring occasions.</w:t>
      </w:r>
    </w:p>
    <w:p>
      <w:pPr>
        <w:pStyle w:val="Heading2"/>
      </w:pPr>
      <w:r>
        <w:t>Common Scoring Instruction (Verbatim)</w:t>
      </w:r>
    </w:p>
    <w:p>
      <w:pPr>
        <w:spacing w:before="120" w:after="120" w:line="276" w:lineRule="auto"/>
        <w:ind w:left="504" w:right="504"/>
      </w:pPr>
      <w:r>
        <w:rPr>
          <w:rFonts w:ascii="Times New Roman" w:hAnsi="Times New Roman" w:eastAsia="Times New Roman"/>
          <w:color w:val="000000"/>
          <w:sz w:val="22"/>
        </w:rPr>
        <w:t>You are an EFL writing assessor. Assess the following essays according to the attached rubric. Provide scores for ‘Task Achievement’, ‘Outline’, ‘Range and Accuracy of Lexis’, ‘Grammar Structure and Accuracy/Punctuation and Spelling’, ‘Coherence’ and calculate a total score. Do not hesitate to score with .5 scores in any cases that you are not sure about which band to match the performance. For example, you are not sure if it is 3 or 4, you can score as 3,5.</w:t>
      </w:r>
    </w:p>
    <w:p>
      <w:pPr>
        <w:spacing w:after="120" w:line="240" w:lineRule="auto"/>
        <w:ind w:left="504" w:right="504"/>
      </w:pPr>
      <w:r>
        <w:rPr>
          <w:rFonts w:ascii="Times New Roman" w:hAnsi="Times New Roman" w:eastAsia="Times New Roman"/>
          <w:i/>
          <w:color w:val="000000"/>
          <w:sz w:val="19"/>
        </w:rPr>
        <w:t>Note. The comma in “3,5” appeared in the original instruction and denotes a score of 3.5.</w:t>
      </w:r>
    </w:p>
    <w:p>
      <w:pPr>
        <w:pStyle w:val="Heading2"/>
      </w:pPr>
      <w:r>
        <w:t>Blind Scoring Protocol</w:t>
      </w:r>
    </w:p>
    <w:tbl>
      <w:tblPr>
        <w:tblW w:type="dxa" w:w="9360"/>
        <w:jc w:val="left"/>
        <w:tblLayout w:type="fixed"/>
        <w:tblLook w:firstColumn="1" w:firstRow="1" w:lastColumn="0" w:lastRow="0" w:noHBand="0" w:noVBand="1" w:val="04A0"/>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2500"/>
        <w:gridCol w:w="6860"/>
      </w:tblGrid>
      <w:tr>
        <w:trPr>
          <w:tblHeader w:val="true"/>
        </w:trPr>
        <w:tc>
          <w:tcPr>
            <w:tcW w:type="dxa" w:w="2500"/>
            <w:tcMar>
              <w:top w:w="80" w:type="dxa"/>
              <w:start w:w="120" w:type="dxa"/>
              <w:bottom w:w="80" w:type="dxa"/>
              <w:end w:w="120" w:type="dxa"/>
            </w:tcMar>
            <w:vAlign w:val="center"/>
            <w:shd w:val="clear" w:color="auto" w:fill="E7E6E6"/>
          </w:tcPr>
          <w:p>
            <w:pPr>
              <w:spacing w:before="0" w:after="0" w:line="252" w:lineRule="auto"/>
              <w:jc w:val="left"/>
            </w:pPr>
            <w:r/>
            <w:r>
              <w:rPr>
                <w:rFonts w:ascii="Times New Roman" w:hAnsi="Times New Roman" w:eastAsia="Times New Roman"/>
                <w:b/>
                <w:color w:val="000000"/>
                <w:sz w:val="19"/>
              </w:rPr>
              <w:t>Protocol Element</w:t>
            </w:r>
          </w:p>
        </w:tc>
        <w:tc>
          <w:tcPr>
            <w:tcW w:type="dxa" w:w="6860"/>
            <w:tcMar>
              <w:top w:w="80" w:type="dxa"/>
              <w:start w:w="120" w:type="dxa"/>
              <w:bottom w:w="80" w:type="dxa"/>
              <w:end w:w="120" w:type="dxa"/>
            </w:tcMar>
            <w:vAlign w:val="center"/>
            <w:shd w:val="clear" w:color="auto" w:fill="E7E6E6"/>
          </w:tcPr>
          <w:p>
            <w:pPr>
              <w:spacing w:before="0" w:after="0" w:line="252" w:lineRule="auto"/>
              <w:jc w:val="left"/>
            </w:pPr>
            <w:r/>
            <w:r>
              <w:rPr>
                <w:rFonts w:ascii="Times New Roman" w:hAnsi="Times New Roman" w:eastAsia="Times New Roman"/>
                <w:b/>
                <w:color w:val="000000"/>
                <w:sz w:val="19"/>
              </w:rPr>
              <w:t>Implementation</w:t>
            </w:r>
          </w:p>
        </w:tc>
      </w:tr>
      <w:tr>
        <w:tc>
          <w:tcPr>
            <w:tcW w:type="dxa" w:w="2500"/>
          </w:tcPr>
          <w:p>
            <w:pPr>
              <w:spacing w:before="0" w:after="0" w:line="252" w:lineRule="auto"/>
              <w:jc w:val="left"/>
            </w:pPr>
            <w:r>
              <w:rPr>
                <w:rFonts w:ascii="Times New Roman" w:hAnsi="Times New Roman" w:eastAsia="Times New Roman"/>
                <w:b/>
                <w:color w:val="000000"/>
                <w:sz w:val="19"/>
              </w:rPr>
              <w:t>Model labels</w:t>
            </w:r>
          </w:p>
        </w:tc>
        <w:tc>
          <w:tcPr>
            <w:tcW w:type="dxa" w:w="6860"/>
          </w:tcPr>
          <w:p>
            <w:pPr>
              <w:spacing w:before="0" w:after="0" w:line="252" w:lineRule="auto"/>
              <w:jc w:val="left"/>
            </w:pPr>
            <w:r>
              <w:rPr>
                <w:rFonts w:ascii="Times New Roman" w:hAnsi="Times New Roman" w:eastAsia="Times New Roman"/>
                <w:b w:val="0"/>
                <w:color w:val="000000"/>
                <w:sz w:val="19"/>
              </w:rPr>
              <w:t>Claude Fable 5; GPT 5.6; Gemini 3.1 Flash</w:t>
            </w:r>
          </w:p>
        </w:tc>
      </w:tr>
      <w:tr>
        <w:tc>
          <w:tcPr>
            <w:tcW w:type="dxa" w:w="2500"/>
          </w:tcPr>
          <w:p>
            <w:pPr>
              <w:spacing w:before="0" w:after="0" w:line="252" w:lineRule="auto"/>
              <w:jc w:val="left"/>
            </w:pPr>
            <w:r>
              <w:rPr>
                <w:rFonts w:ascii="Times New Roman" w:hAnsi="Times New Roman" w:eastAsia="Times New Roman"/>
                <w:b/>
                <w:color w:val="000000"/>
                <w:sz w:val="19"/>
              </w:rPr>
              <w:t>Scripts</w:t>
            </w:r>
          </w:p>
        </w:tc>
        <w:tc>
          <w:tcPr>
            <w:tcW w:type="dxa" w:w="6860"/>
          </w:tcPr>
          <w:p>
            <w:pPr>
              <w:spacing w:before="0" w:after="0" w:line="252" w:lineRule="auto"/>
              <w:jc w:val="left"/>
            </w:pPr>
            <w:r>
              <w:rPr>
                <w:rFonts w:ascii="Times New Roman" w:hAnsi="Times New Roman" w:eastAsia="Times New Roman"/>
                <w:b w:val="0"/>
                <w:color w:val="000000"/>
                <w:sz w:val="19"/>
              </w:rPr>
              <w:t>72 anonymized handwritten essays</w:t>
            </w:r>
          </w:p>
        </w:tc>
      </w:tr>
      <w:tr>
        <w:tc>
          <w:tcPr>
            <w:tcW w:type="dxa" w:w="2500"/>
          </w:tcPr>
          <w:p>
            <w:pPr>
              <w:spacing w:before="0" w:after="0" w:line="252" w:lineRule="auto"/>
              <w:jc w:val="left"/>
            </w:pPr>
            <w:r>
              <w:rPr>
                <w:rFonts w:ascii="Times New Roman" w:hAnsi="Times New Roman" w:eastAsia="Times New Roman"/>
                <w:b/>
                <w:color w:val="000000"/>
                <w:sz w:val="19"/>
              </w:rPr>
              <w:t>Input format</w:t>
            </w:r>
          </w:p>
        </w:tc>
        <w:tc>
          <w:tcPr>
            <w:tcW w:type="dxa" w:w="6860"/>
          </w:tcPr>
          <w:p>
            <w:pPr>
              <w:spacing w:before="0" w:after="0" w:line="252" w:lineRule="auto"/>
              <w:jc w:val="left"/>
            </w:pPr>
            <w:r>
              <w:rPr>
                <w:rFonts w:ascii="Times New Roman" w:hAnsi="Times New Roman" w:eastAsia="Times New Roman"/>
                <w:b w:val="0"/>
                <w:color w:val="000000"/>
                <w:sz w:val="19"/>
              </w:rPr>
              <w:t>High-quality PDF scans showing the topic options and expected word count</w:t>
            </w:r>
          </w:p>
        </w:tc>
      </w:tr>
      <w:tr>
        <w:tc>
          <w:tcPr>
            <w:tcW w:type="dxa" w:w="2500"/>
          </w:tcPr>
          <w:p>
            <w:pPr>
              <w:spacing w:before="0" w:after="0" w:line="252" w:lineRule="auto"/>
              <w:jc w:val="left"/>
            </w:pPr>
            <w:r>
              <w:rPr>
                <w:rFonts w:ascii="Times New Roman" w:hAnsi="Times New Roman" w:eastAsia="Times New Roman"/>
                <w:b/>
                <w:color w:val="000000"/>
                <w:sz w:val="19"/>
              </w:rPr>
              <w:t>Batch structure</w:t>
            </w:r>
          </w:p>
        </w:tc>
        <w:tc>
          <w:tcPr>
            <w:tcW w:type="dxa" w:w="6860"/>
          </w:tcPr>
          <w:p>
            <w:pPr>
              <w:spacing w:before="0" w:after="0" w:line="252" w:lineRule="auto"/>
              <w:jc w:val="left"/>
            </w:pPr>
            <w:r>
              <w:rPr>
                <w:rFonts w:ascii="Times New Roman" w:hAnsi="Times New Roman" w:eastAsia="Times New Roman"/>
                <w:b w:val="0"/>
                <w:color w:val="000000"/>
                <w:sz w:val="19"/>
              </w:rPr>
              <w:t>Batch 1: 24 scripts; Batch 2: 25; Batch 3: 23</w:t>
            </w:r>
          </w:p>
        </w:tc>
      </w:tr>
      <w:tr>
        <w:tc>
          <w:tcPr>
            <w:tcW w:type="dxa" w:w="2500"/>
          </w:tcPr>
          <w:p>
            <w:pPr>
              <w:spacing w:before="0" w:after="0" w:line="252" w:lineRule="auto"/>
              <w:jc w:val="left"/>
            </w:pPr>
            <w:r>
              <w:rPr>
                <w:rFonts w:ascii="Times New Roman" w:hAnsi="Times New Roman" w:eastAsia="Times New Roman"/>
                <w:b/>
                <w:color w:val="000000"/>
                <w:sz w:val="19"/>
              </w:rPr>
              <w:t>Scoring occasions</w:t>
            </w:r>
          </w:p>
        </w:tc>
        <w:tc>
          <w:tcPr>
            <w:tcW w:type="dxa" w:w="6860"/>
          </w:tcPr>
          <w:p>
            <w:pPr>
              <w:spacing w:before="0" w:after="0" w:line="252" w:lineRule="auto"/>
              <w:jc w:val="left"/>
            </w:pPr>
            <w:r>
              <w:rPr>
                <w:rFonts w:ascii="Times New Roman" w:hAnsi="Times New Roman" w:eastAsia="Times New Roman"/>
                <w:b w:val="0"/>
                <w:color w:val="000000"/>
                <w:sz w:val="19"/>
              </w:rPr>
              <w:t>Two independent scoring occasions for each model</w:t>
            </w:r>
          </w:p>
        </w:tc>
      </w:tr>
      <w:tr>
        <w:tc>
          <w:tcPr>
            <w:tcW w:type="dxa" w:w="2500"/>
          </w:tcPr>
          <w:p>
            <w:pPr>
              <w:spacing w:before="0" w:after="0" w:line="252" w:lineRule="auto"/>
              <w:jc w:val="left"/>
            </w:pPr>
            <w:r>
              <w:rPr>
                <w:rFonts w:ascii="Times New Roman" w:hAnsi="Times New Roman" w:eastAsia="Times New Roman"/>
                <w:b/>
                <w:color w:val="000000"/>
                <w:sz w:val="19"/>
              </w:rPr>
              <w:t>Session controls</w:t>
            </w:r>
          </w:p>
        </w:tc>
        <w:tc>
          <w:tcPr>
            <w:tcW w:type="dxa" w:w="6860"/>
          </w:tcPr>
          <w:p>
            <w:pPr>
              <w:spacing w:before="0" w:after="0" w:line="252" w:lineRule="auto"/>
              <w:jc w:val="left"/>
            </w:pPr>
            <w:r>
              <w:rPr>
                <w:rFonts w:ascii="Times New Roman" w:hAnsi="Times New Roman" w:eastAsia="Times New Roman"/>
                <w:b w:val="0"/>
                <w:color w:val="000000"/>
                <w:sz w:val="19"/>
              </w:rPr>
              <w:t>Fresh sessions with memory disabled; each round was blind to prior, human, and other-model scores</w:t>
            </w:r>
          </w:p>
        </w:tc>
      </w:tr>
      <w:tr>
        <w:tc>
          <w:tcPr>
            <w:tcW w:type="dxa" w:w="2500"/>
          </w:tcPr>
          <w:p>
            <w:pPr>
              <w:spacing w:before="0" w:after="0" w:line="252" w:lineRule="auto"/>
              <w:jc w:val="left"/>
            </w:pPr>
            <w:r>
              <w:rPr>
                <w:rFonts w:ascii="Times New Roman" w:hAnsi="Times New Roman" w:eastAsia="Times New Roman"/>
                <w:b/>
                <w:color w:val="000000"/>
                <w:sz w:val="19"/>
              </w:rPr>
              <w:t>Scoring period</w:t>
            </w:r>
          </w:p>
        </w:tc>
        <w:tc>
          <w:tcPr>
            <w:tcW w:type="dxa" w:w="6860"/>
          </w:tcPr>
          <w:p>
            <w:pPr>
              <w:spacing w:before="0" w:after="0" w:line="252" w:lineRule="auto"/>
              <w:jc w:val="left"/>
            </w:pPr>
            <w:r>
              <w:rPr>
                <w:rFonts w:ascii="Times New Roman" w:hAnsi="Times New Roman" w:eastAsia="Times New Roman"/>
                <w:b w:val="0"/>
                <w:color w:val="000000"/>
                <w:sz w:val="19"/>
              </w:rPr>
              <w:t>July 2026</w:t>
            </w:r>
          </w:p>
        </w:tc>
      </w:tr>
      <w:tr>
        <w:tc>
          <w:tcPr>
            <w:tcW w:type="dxa" w:w="2500"/>
          </w:tcPr>
          <w:p>
            <w:pPr>
              <w:spacing w:before="0" w:after="0" w:line="252" w:lineRule="auto"/>
              <w:jc w:val="left"/>
            </w:pPr>
            <w:r>
              <w:rPr>
                <w:rFonts w:ascii="Times New Roman" w:hAnsi="Times New Roman" w:eastAsia="Times New Roman"/>
                <w:b/>
                <w:color w:val="000000"/>
                <w:sz w:val="19"/>
              </w:rPr>
              <w:t>Required outputs</w:t>
            </w:r>
          </w:p>
        </w:tc>
        <w:tc>
          <w:tcPr>
            <w:tcW w:type="dxa" w:w="6860"/>
          </w:tcPr>
          <w:p>
            <w:pPr>
              <w:spacing w:before="0" w:after="0" w:line="252" w:lineRule="auto"/>
              <w:jc w:val="left"/>
            </w:pPr>
            <w:r>
              <w:rPr>
                <w:rFonts w:ascii="Times New Roman" w:hAnsi="Times New Roman" w:eastAsia="Times New Roman"/>
                <w:b w:val="0"/>
                <w:color w:val="000000"/>
                <w:sz w:val="19"/>
              </w:rPr>
              <w:t>Five analytic-dimension scores, a total score, and a rubric-referenced rationale</w:t>
            </w:r>
          </w:p>
        </w:tc>
      </w:tr>
      <w:tr>
        <w:tc>
          <w:tcPr>
            <w:tcW w:type="dxa" w:w="2500"/>
          </w:tcPr>
          <w:p>
            <w:pPr>
              <w:spacing w:before="0" w:after="0" w:line="252" w:lineRule="auto"/>
              <w:jc w:val="left"/>
            </w:pPr>
            <w:r>
              <w:rPr>
                <w:rFonts w:ascii="Times New Roman" w:hAnsi="Times New Roman" w:eastAsia="Times New Roman"/>
                <w:b/>
                <w:color w:val="000000"/>
                <w:sz w:val="19"/>
              </w:rPr>
              <w:t>Permitted increments</w:t>
            </w:r>
          </w:p>
        </w:tc>
        <w:tc>
          <w:tcPr>
            <w:tcW w:type="dxa" w:w="6860"/>
          </w:tcPr>
          <w:p>
            <w:pPr>
              <w:spacing w:before="0" w:after="0" w:line="252" w:lineRule="auto"/>
              <w:jc w:val="left"/>
            </w:pPr>
            <w:r>
              <w:rPr>
                <w:rFonts w:ascii="Times New Roman" w:hAnsi="Times New Roman" w:eastAsia="Times New Roman"/>
                <w:b w:val="0"/>
                <w:color w:val="000000"/>
                <w:sz w:val="19"/>
              </w:rPr>
              <w:t>Whole- and half-point dimension scores from 0 to 4</w:t>
            </w:r>
          </w:p>
        </w:tc>
      </w:tr>
      <w:tr>
        <w:tc>
          <w:tcPr>
            <w:tcW w:type="dxa" w:w="2500"/>
          </w:tcPr>
          <w:p>
            <w:pPr>
              <w:spacing w:before="0" w:after="0" w:line="252" w:lineRule="auto"/>
              <w:jc w:val="left"/>
            </w:pPr>
            <w:r>
              <w:rPr>
                <w:rFonts w:ascii="Times New Roman" w:hAnsi="Times New Roman" w:eastAsia="Times New Roman"/>
                <w:b/>
                <w:color w:val="000000"/>
                <w:sz w:val="19"/>
              </w:rPr>
              <w:t>Prompt consistency</w:t>
            </w:r>
          </w:p>
        </w:tc>
        <w:tc>
          <w:tcPr>
            <w:tcW w:type="dxa" w:w="6860"/>
          </w:tcPr>
          <w:p>
            <w:pPr>
              <w:spacing w:before="0" w:after="0" w:line="252" w:lineRule="auto"/>
              <w:jc w:val="left"/>
            </w:pPr>
            <w:r>
              <w:rPr>
                <w:rFonts w:ascii="Times New Roman" w:hAnsi="Times New Roman" w:eastAsia="Times New Roman"/>
                <w:b w:val="0"/>
                <w:color w:val="000000"/>
                <w:sz w:val="19"/>
              </w:rPr>
              <w:t>The instruction and attached rubric were held constant across models and rounds</w:t>
            </w:r>
          </w:p>
        </w:tc>
      </w:tr>
    </w:tbl>
    <w:p>
      <w:pPr>
        <w:spacing w:before="200" w:line="360" w:lineRule="auto"/>
      </w:pPr>
      <w:r>
        <w:rPr>
          <w:rFonts w:ascii="Times New Roman" w:hAnsi="Times New Roman" w:eastAsia="Times New Roman"/>
          <w:i/>
          <w:color w:val="000000"/>
          <w:sz w:val="20"/>
        </w:rPr>
        <w:t>The off-topic and under-length rules were communicated through the attached rubric rather than through model-specific instructions.</w:t>
      </w:r>
    </w:p>
    <w:sectPr>
      <w:footerReference w:type="default" r:id="rId13"/>
      <w:headerReference w:type="default" r:id="rId14"/>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40" w:lineRule="auto"/>
      <w:jc w:val="right"/>
    </w:pPr>
    <w:r>
      <w:rPr>
        <w:rFonts w:ascii="Times New Roman" w:hAnsi="Times New Roman" w:eastAsia="Times New Roman"/>
        <w:color w:val="000000"/>
        <w:sz w:val="16"/>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jc w:val="right"/>
    </w:pPr>
    <w:r>
      <w:rPr>
        <w:rFonts w:ascii="Times New Roman" w:hAnsi="Times New Roman" w:eastAsia="Times New Roman"/>
        <w:color w:val="000000"/>
        <w:sz w:val="24"/>
      </w:rPr>
      <w:fldChar w:fldCharType="begin"/>
      <w:instrText xml:space="preserve"> PAGE </w:instrText>
      <w:fldChar w:fldCharType="end"/>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jc w:val="center"/>
    </w:pPr>
    <w:r>
      <w:rPr>
        <w:rFonts w:ascii="Times New Roman" w:hAnsi="Times New Roman" w:eastAsia="Times New Roman"/>
        <w:b/>
        <w:color w:val="000000"/>
        <w:sz w:val="24"/>
      </w:rPr>
      <w:t>SUPPLEMENT S2. B1-B2 ESSAY WRITING ASSESSMENT CRITERIA (ANONYMIZED)</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jc w:val="right"/>
    </w:pPr>
    <w:r>
      <w:rPr>
        <w:rFonts w:ascii="Times New Roman" w:hAnsi="Times New Roman" w:eastAsia="Times New Roman"/>
        <w:color w:val="000000"/>
        <w:sz w:val="24"/>
      </w:rPr>
      <w:fldChar w:fldCharType="begin"/>
      <w:instrText xml:space="preserve"> PAGE </w:instrText>
      <w:fldChar w:fldCharType="end"/>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480" w:lineRule="auto"/>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40" w:lineRule="auto"/>
      <w:jc w:val="center"/>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line="240" w:lineRule="auto"/>
      <w:jc w:val="left"/>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dc:title>
  <dc:subject>Anonymized supplementary materials for double-anonymized peer review</dc:subject>
  <dc:creator/>
  <cp:keywords/>
  <dc:description/>
  <cp:lastModifiedBy/>
  <cp:revision>1</cp:revision>
  <dcterms:created xsi:type="dcterms:W3CDTF">2013-12-23T23:15:00Z</dcterms:created>
  <dcterms:modified xsi:type="dcterms:W3CDTF">2013-12-23T23:15:00Z</dcterms:modified>
  <cp:category/>
</cp:coreProperties>
</file>