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5405C4" w14:textId="7732E35F" w:rsidR="006D049E" w:rsidRPr="000F6898" w:rsidRDefault="006D049E" w:rsidP="006D049E">
      <w:pPr>
        <w:jc w:val="center"/>
        <w:rPr>
          <w:rFonts w:cs="Times New Roman"/>
          <w:b/>
          <w:bCs/>
          <w:shd w:val="clear" w:color="auto" w:fill="FFFFFF"/>
        </w:rPr>
      </w:pPr>
      <w:bookmarkStart w:id="0" w:name="_Hlk54107913"/>
      <w:bookmarkStart w:id="1" w:name="_Hlk40186325"/>
      <w:r>
        <w:rPr>
          <w:rFonts w:cs="Times New Roman"/>
          <w:b/>
          <w:bCs/>
          <w:shd w:val="clear" w:color="auto" w:fill="FFFFFF"/>
        </w:rPr>
        <w:t>M</w:t>
      </w:r>
      <w:r w:rsidRPr="007B50C5">
        <w:rPr>
          <w:rFonts w:cs="Times New Roman"/>
          <w:b/>
          <w:bCs/>
          <w:shd w:val="clear" w:color="auto" w:fill="FFFFFF"/>
        </w:rPr>
        <w:t xml:space="preserve">icrobiome divergence across four major </w:t>
      </w:r>
      <w:r>
        <w:rPr>
          <w:rFonts w:cs="Times New Roman"/>
          <w:b/>
          <w:bCs/>
          <w:shd w:val="clear" w:color="auto" w:fill="FFFFFF"/>
        </w:rPr>
        <w:t>I</w:t>
      </w:r>
      <w:r w:rsidRPr="007B50C5">
        <w:rPr>
          <w:rFonts w:cs="Times New Roman"/>
          <w:b/>
          <w:bCs/>
          <w:shd w:val="clear" w:color="auto" w:fill="FFFFFF"/>
        </w:rPr>
        <w:t xml:space="preserve">ndian riverine water </w:t>
      </w:r>
      <w:r w:rsidRPr="007B50C5">
        <w:rPr>
          <w:rFonts w:cs="Times New Roman"/>
          <w:b/>
          <w:bCs/>
          <w:shd w:val="clear" w:color="auto" w:fill="FFFFFF"/>
        </w:rPr>
        <w:t>ecosystems</w:t>
      </w:r>
      <w:r w:rsidRPr="007B50C5">
        <w:rPr>
          <w:rFonts w:cs="Times New Roman"/>
          <w:b/>
          <w:bCs/>
          <w:shd w:val="clear" w:color="auto" w:fill="FFFFFF"/>
        </w:rPr>
        <w:t xml:space="preserve"> impacted by anthropogenic contamination: </w:t>
      </w:r>
      <w:r>
        <w:rPr>
          <w:rFonts w:cs="Times New Roman"/>
          <w:b/>
          <w:bCs/>
          <w:shd w:val="clear" w:color="auto" w:fill="FFFFFF"/>
        </w:rPr>
        <w:t>A</w:t>
      </w:r>
      <w:r w:rsidRPr="007B50C5">
        <w:rPr>
          <w:rFonts w:cs="Times New Roman"/>
          <w:b/>
          <w:bCs/>
          <w:shd w:val="clear" w:color="auto" w:fill="FFFFFF"/>
        </w:rPr>
        <w:t xml:space="preserve"> comparative metagenomic analysis</w:t>
      </w:r>
    </w:p>
    <w:p w14:paraId="3A87D23E" w14:textId="75FF91B8" w:rsidR="000C4FC2" w:rsidRPr="009625DD" w:rsidRDefault="000C4FC2" w:rsidP="000C4FC2">
      <w:pPr>
        <w:shd w:val="clear" w:color="auto" w:fill="FFFFFF"/>
        <w:spacing w:after="0" w:line="360" w:lineRule="auto"/>
        <w:rPr>
          <w:rFonts w:eastAsia="Times New Roman" w:cs="Times New Roman"/>
          <w:szCs w:val="24"/>
          <w:lang w:bidi="hi-IN"/>
        </w:rPr>
      </w:pPr>
      <w:r w:rsidRPr="009625DD">
        <w:rPr>
          <w:rFonts w:eastAsia="Times New Roman" w:cs="Times New Roman"/>
          <w:szCs w:val="24"/>
          <w:lang w:bidi="hi-IN"/>
        </w:rPr>
        <w:t>Raj Kumar Regar</w:t>
      </w:r>
      <w:r>
        <w:rPr>
          <w:rFonts w:eastAsia="Times New Roman" w:cs="Times New Roman"/>
          <w:szCs w:val="24"/>
          <w:vertAlign w:val="superscript"/>
          <w:lang w:bidi="hi-IN"/>
        </w:rPr>
        <w:t>1</w:t>
      </w:r>
      <w:r w:rsidRPr="009625DD">
        <w:rPr>
          <w:rFonts w:eastAsia="Times New Roman" w:cs="Times New Roman"/>
          <w:szCs w:val="24"/>
          <w:vertAlign w:val="superscript"/>
          <w:lang w:bidi="hi-IN"/>
        </w:rPr>
        <w:t>,</w:t>
      </w:r>
      <w:r>
        <w:rPr>
          <w:rFonts w:eastAsia="Times New Roman" w:cs="Times New Roman"/>
          <w:szCs w:val="24"/>
          <w:vertAlign w:val="superscript"/>
          <w:lang w:bidi="hi-IN"/>
        </w:rPr>
        <w:t>3</w:t>
      </w:r>
      <w:r w:rsidRPr="009625DD">
        <w:rPr>
          <w:rFonts w:eastAsia="Times New Roman" w:cs="Times New Roman"/>
          <w:szCs w:val="24"/>
          <w:lang w:bidi="hi-IN"/>
        </w:rPr>
        <w:t>, Mohan Kamthan</w:t>
      </w:r>
      <w:r>
        <w:rPr>
          <w:rFonts w:eastAsia="Times New Roman" w:cs="Times New Roman"/>
          <w:szCs w:val="24"/>
          <w:vertAlign w:val="superscript"/>
          <w:lang w:bidi="hi-IN"/>
        </w:rPr>
        <w:t>1</w:t>
      </w:r>
      <w:r w:rsidRPr="009625DD">
        <w:rPr>
          <w:rFonts w:eastAsia="Times New Roman" w:cs="Times New Roman"/>
          <w:szCs w:val="24"/>
          <w:vertAlign w:val="superscript"/>
          <w:lang w:bidi="hi-IN"/>
        </w:rPr>
        <w:t>,</w:t>
      </w:r>
      <w:r>
        <w:rPr>
          <w:rFonts w:eastAsia="Times New Roman" w:cs="Times New Roman"/>
          <w:szCs w:val="24"/>
          <w:vertAlign w:val="superscript"/>
          <w:lang w:bidi="hi-IN"/>
        </w:rPr>
        <w:t>5</w:t>
      </w:r>
      <w:r>
        <w:rPr>
          <w:rFonts w:eastAsia="Times New Roman" w:cs="Times New Roman"/>
          <w:szCs w:val="24"/>
          <w:lang w:bidi="hi-IN"/>
        </w:rPr>
        <w:t xml:space="preserve">, </w:t>
      </w:r>
      <w:r w:rsidRPr="009625DD">
        <w:rPr>
          <w:rFonts w:eastAsia="Times New Roman" w:cs="Times New Roman"/>
          <w:szCs w:val="24"/>
          <w:lang w:bidi="hi-IN"/>
        </w:rPr>
        <w:t>Vivek Kumar Gaur</w:t>
      </w:r>
      <w:r>
        <w:rPr>
          <w:rFonts w:eastAsia="Times New Roman" w:cs="Times New Roman"/>
          <w:szCs w:val="24"/>
          <w:vertAlign w:val="superscript"/>
          <w:lang w:bidi="hi-IN"/>
        </w:rPr>
        <w:t>1</w:t>
      </w:r>
      <w:r w:rsidRPr="009625DD">
        <w:rPr>
          <w:rFonts w:eastAsia="Times New Roman" w:cs="Times New Roman"/>
          <w:szCs w:val="24"/>
          <w:lang w:bidi="hi-IN"/>
        </w:rPr>
        <w:t>, Satyendra Pratap Singh</w:t>
      </w:r>
      <w:r>
        <w:rPr>
          <w:rFonts w:eastAsia="Times New Roman" w:cs="Times New Roman"/>
          <w:szCs w:val="24"/>
          <w:vertAlign w:val="superscript"/>
          <w:lang w:bidi="hi-IN"/>
        </w:rPr>
        <w:t>2</w:t>
      </w:r>
      <w:r w:rsidRPr="009625DD">
        <w:rPr>
          <w:rFonts w:eastAsia="Times New Roman" w:cs="Times New Roman"/>
          <w:szCs w:val="24"/>
          <w:lang w:bidi="hi-IN"/>
        </w:rPr>
        <w:t>, Seema Mishra</w:t>
      </w:r>
      <w:r>
        <w:rPr>
          <w:rFonts w:eastAsia="Times New Roman" w:cs="Times New Roman"/>
          <w:szCs w:val="24"/>
          <w:vertAlign w:val="superscript"/>
          <w:lang w:bidi="hi-IN"/>
        </w:rPr>
        <w:t>2</w:t>
      </w:r>
      <w:r w:rsidRPr="009625DD">
        <w:rPr>
          <w:rFonts w:eastAsia="Times New Roman" w:cs="Times New Roman"/>
          <w:szCs w:val="24"/>
          <w:vertAlign w:val="superscript"/>
          <w:lang w:bidi="hi-IN"/>
        </w:rPr>
        <w:t>,</w:t>
      </w:r>
      <w:r>
        <w:rPr>
          <w:rFonts w:eastAsia="Times New Roman" w:cs="Times New Roman"/>
          <w:szCs w:val="24"/>
          <w:vertAlign w:val="superscript"/>
          <w:lang w:bidi="hi-IN"/>
        </w:rPr>
        <w:t>6</w:t>
      </w:r>
      <w:r w:rsidRPr="009625DD">
        <w:rPr>
          <w:rFonts w:eastAsia="Times New Roman" w:cs="Times New Roman"/>
          <w:szCs w:val="24"/>
          <w:lang w:bidi="hi-IN"/>
        </w:rPr>
        <w:t>, Sanjay Dwivedi</w:t>
      </w:r>
      <w:r>
        <w:rPr>
          <w:rFonts w:eastAsia="Times New Roman" w:cs="Times New Roman"/>
          <w:szCs w:val="24"/>
          <w:vertAlign w:val="superscript"/>
          <w:lang w:bidi="hi-IN"/>
        </w:rPr>
        <w:t>2</w:t>
      </w:r>
      <w:r w:rsidRPr="009625DD">
        <w:rPr>
          <w:rFonts w:eastAsia="Times New Roman" w:cs="Times New Roman"/>
          <w:szCs w:val="24"/>
          <w:lang w:bidi="hi-IN"/>
        </w:rPr>
        <w:t>, Aradhana Mishra</w:t>
      </w:r>
      <w:r>
        <w:rPr>
          <w:rFonts w:eastAsia="Times New Roman" w:cs="Times New Roman"/>
          <w:szCs w:val="24"/>
          <w:vertAlign w:val="superscript"/>
          <w:lang w:bidi="hi-IN"/>
        </w:rPr>
        <w:t>2</w:t>
      </w:r>
      <w:r w:rsidRPr="009625DD">
        <w:rPr>
          <w:rFonts w:eastAsia="Times New Roman" w:cs="Times New Roman"/>
          <w:szCs w:val="24"/>
          <w:lang w:bidi="hi-IN"/>
        </w:rPr>
        <w:t>, Natesan Manickam</w:t>
      </w:r>
      <w:proofErr w:type="gramStart"/>
      <w:r>
        <w:rPr>
          <w:rFonts w:eastAsia="Times New Roman" w:cs="Times New Roman"/>
          <w:szCs w:val="24"/>
          <w:vertAlign w:val="superscript"/>
          <w:lang w:bidi="hi-IN"/>
        </w:rPr>
        <w:t>1</w:t>
      </w:r>
      <w:r w:rsidRPr="009625DD">
        <w:rPr>
          <w:rFonts w:eastAsia="Times New Roman" w:cs="Times New Roman"/>
          <w:szCs w:val="24"/>
          <w:vertAlign w:val="superscript"/>
          <w:lang w:bidi="hi-IN"/>
        </w:rPr>
        <w:t>,</w:t>
      </w:r>
      <w:r w:rsidRPr="009625DD">
        <w:rPr>
          <w:rFonts w:eastAsia="Times New Roman" w:cs="Times New Roman"/>
          <w:szCs w:val="24"/>
          <w:lang w:bidi="hi-IN"/>
        </w:rPr>
        <w:t>*</w:t>
      </w:r>
      <w:proofErr w:type="gramEnd"/>
      <w:r w:rsidRPr="009625DD">
        <w:rPr>
          <w:rFonts w:eastAsia="Times New Roman" w:cs="Times New Roman"/>
          <w:szCs w:val="24"/>
          <w:lang w:bidi="hi-IN"/>
        </w:rPr>
        <w:t xml:space="preserve"> and Chandra Shekhar Nautiyal</w:t>
      </w:r>
      <w:r>
        <w:rPr>
          <w:rFonts w:eastAsia="Times New Roman" w:cs="Times New Roman"/>
          <w:szCs w:val="24"/>
          <w:vertAlign w:val="superscript"/>
          <w:lang w:bidi="hi-IN"/>
        </w:rPr>
        <w:t>2</w:t>
      </w:r>
      <w:r w:rsidRPr="009625DD">
        <w:rPr>
          <w:rFonts w:eastAsia="Times New Roman" w:cs="Times New Roman"/>
          <w:szCs w:val="24"/>
          <w:vertAlign w:val="superscript"/>
          <w:lang w:bidi="hi-IN"/>
        </w:rPr>
        <w:t>,</w:t>
      </w:r>
      <w:r>
        <w:rPr>
          <w:rFonts w:eastAsia="Times New Roman" w:cs="Times New Roman"/>
          <w:szCs w:val="24"/>
          <w:vertAlign w:val="superscript"/>
          <w:lang w:bidi="hi-IN"/>
        </w:rPr>
        <w:t>4</w:t>
      </w:r>
      <w:r w:rsidRPr="009625DD">
        <w:rPr>
          <w:rFonts w:eastAsia="Times New Roman" w:cs="Times New Roman"/>
          <w:sz w:val="28"/>
          <w:szCs w:val="28"/>
          <w:vertAlign w:val="superscript"/>
          <w:lang w:bidi="hi-IN"/>
        </w:rPr>
        <w:t>,</w:t>
      </w:r>
      <w:r w:rsidRPr="009625DD">
        <w:rPr>
          <w:rFonts w:eastAsia="Times New Roman" w:cs="Times New Roman"/>
          <w:szCs w:val="24"/>
          <w:lang w:bidi="hi-IN"/>
        </w:rPr>
        <w:t>*</w:t>
      </w:r>
    </w:p>
    <w:p w14:paraId="557EC405" w14:textId="77777777" w:rsidR="008C2737" w:rsidRDefault="008C2737" w:rsidP="008C2737">
      <w:pPr>
        <w:shd w:val="clear" w:color="auto" w:fill="FFFFFF"/>
        <w:spacing w:after="0" w:line="360" w:lineRule="auto"/>
        <w:rPr>
          <w:rFonts w:eastAsia="Times New Roman" w:cs="Times New Roman"/>
          <w:szCs w:val="24"/>
          <w:lang w:bidi="hi-IN"/>
        </w:rPr>
      </w:pPr>
    </w:p>
    <w:p w14:paraId="2CFE0A57" w14:textId="42574160" w:rsidR="008C2737" w:rsidRPr="009625DD" w:rsidRDefault="008C2737" w:rsidP="008C2737">
      <w:pPr>
        <w:shd w:val="clear" w:color="auto" w:fill="FFFFFF"/>
        <w:spacing w:after="0"/>
        <w:rPr>
          <w:rFonts w:eastAsia="Times New Roman" w:cs="Times New Roman"/>
          <w:szCs w:val="24"/>
          <w:lang w:bidi="hi-IN"/>
        </w:rPr>
      </w:pPr>
      <w:r>
        <w:rPr>
          <w:rFonts w:eastAsia="Times New Roman" w:cs="Times New Roman"/>
          <w:noProof/>
          <w:szCs w:val="24"/>
          <w:vertAlign w:val="superscript"/>
          <w:lang w:bidi="hi-IN"/>
        </w:rPr>
        <w:t>1</w:t>
      </w:r>
      <w:r w:rsidRPr="009625DD">
        <w:rPr>
          <w:rFonts w:eastAsia="Times New Roman" w:cs="Times New Roman"/>
          <w:noProof/>
          <w:szCs w:val="24"/>
          <w:lang w:bidi="hi-IN"/>
        </w:rPr>
        <w:t>Environmental</w:t>
      </w:r>
      <w:r w:rsidRPr="009625DD">
        <w:rPr>
          <w:rFonts w:eastAsia="Times New Roman" w:cs="Times New Roman"/>
          <w:szCs w:val="24"/>
          <w:lang w:bidi="hi-IN"/>
        </w:rPr>
        <w:t> Biotechnology</w:t>
      </w:r>
      <w:r w:rsidR="00BF6CA5">
        <w:rPr>
          <w:rFonts w:eastAsia="Times New Roman" w:cs="Times New Roman"/>
          <w:szCs w:val="24"/>
          <w:lang w:bidi="hi-IN"/>
        </w:rPr>
        <w:t xml:space="preserve"> Laboratory</w:t>
      </w:r>
      <w:r w:rsidRPr="009625DD">
        <w:rPr>
          <w:rFonts w:eastAsia="Times New Roman" w:cs="Times New Roman"/>
          <w:szCs w:val="24"/>
          <w:lang w:bidi="hi-IN"/>
        </w:rPr>
        <w:t>, CSIR-Indian Institute of Toxicology Research, Vishvigyan Bhavan, 31 Mahatma Gandhi Marg, Lucknow, Uttar Pradesh, 226001, India.</w:t>
      </w:r>
    </w:p>
    <w:p w14:paraId="28DF6EF8" w14:textId="77777777" w:rsidR="008C2737" w:rsidRPr="009625DD" w:rsidRDefault="008C2737" w:rsidP="008C2737">
      <w:pPr>
        <w:shd w:val="clear" w:color="auto" w:fill="FFFFFF"/>
        <w:spacing w:after="0"/>
        <w:rPr>
          <w:szCs w:val="24"/>
        </w:rPr>
      </w:pPr>
      <w:r>
        <w:rPr>
          <w:rFonts w:eastAsia="Times New Roman" w:cs="Times New Roman"/>
          <w:szCs w:val="24"/>
          <w:vertAlign w:val="superscript"/>
          <w:lang w:bidi="hi-IN"/>
        </w:rPr>
        <w:t>2</w:t>
      </w:r>
      <w:r w:rsidRPr="009625DD">
        <w:rPr>
          <w:rFonts w:eastAsia="Times New Roman" w:cs="Times New Roman"/>
          <w:szCs w:val="24"/>
          <w:lang w:bidi="hi-IN"/>
        </w:rPr>
        <w:t xml:space="preserve">CSIR-National Botanical Research Institute, </w:t>
      </w:r>
      <w:r w:rsidRPr="009625DD">
        <w:rPr>
          <w:szCs w:val="24"/>
        </w:rPr>
        <w:t>Rana Pratap Marg, Lucknow, Uttar Pradesh 226 001, India.</w:t>
      </w:r>
    </w:p>
    <w:p w14:paraId="1EB0DEE3" w14:textId="77777777" w:rsidR="008C2737" w:rsidRPr="009625DD" w:rsidRDefault="008C2737" w:rsidP="008C2737">
      <w:pPr>
        <w:shd w:val="clear" w:color="auto" w:fill="FFFFFF"/>
        <w:spacing w:after="0"/>
        <w:rPr>
          <w:rFonts w:eastAsia="Times New Roman" w:cs="Times New Roman"/>
          <w:szCs w:val="24"/>
          <w:lang w:bidi="hi-IN"/>
        </w:rPr>
      </w:pPr>
      <w:r>
        <w:rPr>
          <w:rFonts w:eastAsia="Times New Roman" w:cs="Times New Roman"/>
          <w:szCs w:val="24"/>
          <w:vertAlign w:val="superscript"/>
          <w:lang w:bidi="hi-IN"/>
        </w:rPr>
        <w:t>3</w:t>
      </w:r>
      <w:r w:rsidRPr="009625DD">
        <w:rPr>
          <w:rFonts w:eastAsia="Times New Roman" w:cs="Times New Roman"/>
          <w:szCs w:val="24"/>
          <w:lang w:bidi="hi-IN"/>
        </w:rPr>
        <w:t xml:space="preserve">Department of Biochemistry, School of Dental Sciences, Babu </w:t>
      </w:r>
      <w:proofErr w:type="spellStart"/>
      <w:r w:rsidRPr="009625DD">
        <w:rPr>
          <w:rFonts w:eastAsia="Times New Roman" w:cs="Times New Roman"/>
          <w:szCs w:val="24"/>
          <w:lang w:bidi="hi-IN"/>
        </w:rPr>
        <w:t>Banarsi</w:t>
      </w:r>
      <w:proofErr w:type="spellEnd"/>
      <w:r w:rsidRPr="009625DD">
        <w:rPr>
          <w:rFonts w:eastAsia="Times New Roman" w:cs="Times New Roman"/>
          <w:szCs w:val="24"/>
          <w:lang w:bidi="hi-IN"/>
        </w:rPr>
        <w:t xml:space="preserve"> Das University, Lucknow, Uttar Pradesh, India.   </w:t>
      </w:r>
    </w:p>
    <w:p w14:paraId="02636630" w14:textId="77777777" w:rsidR="008C2737" w:rsidRPr="009625DD" w:rsidRDefault="008C2737" w:rsidP="008C2737">
      <w:pPr>
        <w:shd w:val="clear" w:color="auto" w:fill="FFFFFF"/>
        <w:spacing w:after="0"/>
        <w:rPr>
          <w:rFonts w:eastAsia="Times New Roman" w:cs="Times New Roman"/>
          <w:szCs w:val="24"/>
          <w:lang w:bidi="hi-IN"/>
        </w:rPr>
      </w:pPr>
      <w:r>
        <w:rPr>
          <w:rFonts w:eastAsia="Times New Roman" w:cs="Times New Roman"/>
          <w:noProof/>
          <w:szCs w:val="24"/>
          <w:vertAlign w:val="superscript"/>
          <w:lang w:bidi="hi-IN"/>
        </w:rPr>
        <w:t>4</w:t>
      </w:r>
      <w:r w:rsidRPr="009625DD">
        <w:rPr>
          <w:szCs w:val="24"/>
        </w:rPr>
        <w:t xml:space="preserve">Swami Rama Himalayan University, Jolly Grant, Dehradun, </w:t>
      </w:r>
      <w:r>
        <w:rPr>
          <w:szCs w:val="24"/>
        </w:rPr>
        <w:t>248016</w:t>
      </w:r>
      <w:r w:rsidRPr="009625DD">
        <w:rPr>
          <w:szCs w:val="24"/>
        </w:rPr>
        <w:t>, India</w:t>
      </w:r>
    </w:p>
    <w:p w14:paraId="3A53E9FF" w14:textId="77777777" w:rsidR="008C2737" w:rsidRPr="009625DD" w:rsidRDefault="008C2737" w:rsidP="008C2737">
      <w:pPr>
        <w:shd w:val="clear" w:color="auto" w:fill="FFFFFF"/>
        <w:spacing w:after="0"/>
        <w:rPr>
          <w:rFonts w:eastAsia="Times New Roman" w:cs="Times New Roman"/>
          <w:szCs w:val="24"/>
          <w:lang w:bidi="hi-IN"/>
        </w:rPr>
      </w:pPr>
      <w:r>
        <w:rPr>
          <w:rFonts w:eastAsia="Times New Roman" w:cs="Times New Roman"/>
          <w:szCs w:val="24"/>
          <w:vertAlign w:val="superscript"/>
          <w:lang w:bidi="hi-IN"/>
        </w:rPr>
        <w:t>5</w:t>
      </w:r>
      <w:r w:rsidRPr="009625DD">
        <w:rPr>
          <w:rFonts w:eastAsia="Times New Roman" w:cs="Times New Roman"/>
          <w:szCs w:val="24"/>
          <w:lang w:bidi="hi-IN"/>
        </w:rPr>
        <w:t>Present address: Department of Biochemistry, School of Chemical &amp; Life Sciences, Jamia Hamdard, New Delhi 110062, India.</w:t>
      </w:r>
    </w:p>
    <w:p w14:paraId="4044BC12" w14:textId="77777777" w:rsidR="008C2737" w:rsidRPr="009625DD" w:rsidRDefault="008C2737" w:rsidP="008C2737">
      <w:pPr>
        <w:shd w:val="clear" w:color="auto" w:fill="FFFFFF"/>
        <w:spacing w:after="0"/>
        <w:rPr>
          <w:rFonts w:eastAsia="Times New Roman" w:cs="Times New Roman"/>
          <w:szCs w:val="24"/>
          <w:lang w:bidi="hi-IN"/>
        </w:rPr>
      </w:pPr>
      <w:r>
        <w:rPr>
          <w:rFonts w:eastAsia="Times New Roman" w:cs="Times New Roman"/>
          <w:szCs w:val="24"/>
          <w:vertAlign w:val="superscript"/>
          <w:lang w:bidi="hi-IN"/>
        </w:rPr>
        <w:t>6</w:t>
      </w:r>
      <w:r w:rsidRPr="009625DD">
        <w:rPr>
          <w:rFonts w:eastAsia="Times New Roman" w:cs="Times New Roman"/>
          <w:szCs w:val="24"/>
          <w:lang w:bidi="hi-IN"/>
        </w:rPr>
        <w:t>Present address:</w:t>
      </w:r>
      <w:r w:rsidRPr="009625DD">
        <w:rPr>
          <w:rFonts w:eastAsia="Times New Roman" w:cs="Times New Roman"/>
          <w:color w:val="FF0000"/>
          <w:szCs w:val="24"/>
          <w:lang w:bidi="hi-IN"/>
        </w:rPr>
        <w:t xml:space="preserve"> </w:t>
      </w:r>
      <w:proofErr w:type="spellStart"/>
      <w:r w:rsidRPr="009625DD">
        <w:rPr>
          <w:rFonts w:eastAsia="Times New Roman" w:cs="Times New Roman"/>
          <w:szCs w:val="24"/>
          <w:lang w:bidi="hi-IN"/>
        </w:rPr>
        <w:t>Deen</w:t>
      </w:r>
      <w:proofErr w:type="spellEnd"/>
      <w:r w:rsidRPr="009625DD">
        <w:rPr>
          <w:rFonts w:eastAsia="Times New Roman" w:cs="Times New Roman"/>
          <w:szCs w:val="24"/>
          <w:lang w:bidi="hi-IN"/>
        </w:rPr>
        <w:t xml:space="preserve"> </w:t>
      </w:r>
      <w:proofErr w:type="spellStart"/>
      <w:r w:rsidRPr="009625DD">
        <w:rPr>
          <w:rFonts w:eastAsia="Times New Roman" w:cs="Times New Roman"/>
          <w:szCs w:val="24"/>
          <w:lang w:bidi="hi-IN"/>
        </w:rPr>
        <w:t>Dayal</w:t>
      </w:r>
      <w:proofErr w:type="spellEnd"/>
      <w:r w:rsidRPr="009625DD">
        <w:rPr>
          <w:rFonts w:eastAsia="Times New Roman" w:cs="Times New Roman"/>
          <w:szCs w:val="24"/>
          <w:lang w:bidi="hi-IN"/>
        </w:rPr>
        <w:t xml:space="preserve"> Upadhyaya Gorakhpur University, Gorakhpur-273009, India</w:t>
      </w:r>
    </w:p>
    <w:p w14:paraId="3A359EFA" w14:textId="77777777" w:rsidR="008C2737" w:rsidRPr="009625DD" w:rsidRDefault="008C2737" w:rsidP="008C2737">
      <w:pPr>
        <w:spacing w:after="0" w:line="360" w:lineRule="auto"/>
        <w:rPr>
          <w:rFonts w:cs="Times New Roman"/>
          <w:szCs w:val="24"/>
        </w:rPr>
      </w:pPr>
    </w:p>
    <w:p w14:paraId="3620A893" w14:textId="77777777" w:rsidR="008C2737" w:rsidRPr="009625DD" w:rsidRDefault="008C2737" w:rsidP="008C2737">
      <w:pPr>
        <w:spacing w:after="0" w:line="360" w:lineRule="auto"/>
        <w:rPr>
          <w:rFonts w:cs="Times New Roman"/>
          <w:szCs w:val="24"/>
        </w:rPr>
      </w:pPr>
      <w:r w:rsidRPr="009625DD">
        <w:rPr>
          <w:rFonts w:cs="Times New Roman"/>
          <w:szCs w:val="24"/>
        </w:rPr>
        <w:t>*Corresponding Authors</w:t>
      </w:r>
    </w:p>
    <w:p w14:paraId="1DEFDB62" w14:textId="77777777" w:rsidR="008C2737" w:rsidRPr="00F22F2C" w:rsidRDefault="008C2737" w:rsidP="008C2737">
      <w:pPr>
        <w:shd w:val="clear" w:color="auto" w:fill="FFFFFF"/>
        <w:spacing w:after="0" w:line="360" w:lineRule="auto"/>
        <w:ind w:firstLine="720"/>
        <w:rPr>
          <w:rFonts w:eastAsia="Times New Roman" w:cs="Times New Roman"/>
          <w:szCs w:val="24"/>
          <w:lang w:bidi="hi-IN"/>
        </w:rPr>
      </w:pPr>
      <w:r>
        <w:rPr>
          <w:rFonts w:eastAsia="Times New Roman" w:cs="Times New Roman"/>
          <w:szCs w:val="24"/>
          <w:lang w:bidi="hi-IN"/>
        </w:rPr>
        <w:t xml:space="preserve">Chandra Shekhar Nautiyal, </w:t>
      </w:r>
      <w:r w:rsidRPr="009625DD">
        <w:rPr>
          <w:szCs w:val="24"/>
        </w:rPr>
        <w:t>Swami Rama Himalayan Universi</w:t>
      </w:r>
      <w:r>
        <w:rPr>
          <w:szCs w:val="24"/>
        </w:rPr>
        <w:t>ty, Jolly Grant, Dehradun-248016</w:t>
      </w:r>
      <w:r w:rsidRPr="009625DD">
        <w:rPr>
          <w:szCs w:val="24"/>
        </w:rPr>
        <w:t>, India</w:t>
      </w:r>
      <w:r>
        <w:rPr>
          <w:rFonts w:eastAsia="Times New Roman" w:cs="Times New Roman"/>
          <w:szCs w:val="24"/>
          <w:lang w:bidi="hi-IN"/>
        </w:rPr>
        <w:t xml:space="preserve">. </w:t>
      </w:r>
      <w:r w:rsidRPr="009625DD">
        <w:rPr>
          <w:rFonts w:cs="Times New Roman"/>
          <w:szCs w:val="24"/>
        </w:rPr>
        <w:t xml:space="preserve">E-mail: </w:t>
      </w:r>
      <w:r w:rsidRPr="00DD5916">
        <w:rPr>
          <w:rFonts w:cs="Times New Roman"/>
          <w:szCs w:val="24"/>
        </w:rPr>
        <w:t>csnautiyal@srhu.edu.in</w:t>
      </w:r>
      <w:r>
        <w:rPr>
          <w:rFonts w:cs="Times New Roman"/>
          <w:szCs w:val="24"/>
        </w:rPr>
        <w:t xml:space="preserve">, </w:t>
      </w:r>
      <w:r w:rsidRPr="00DD5916">
        <w:rPr>
          <w:rFonts w:cs="Times New Roman"/>
          <w:szCs w:val="24"/>
        </w:rPr>
        <w:t>nautiyalnbri@lycos.com</w:t>
      </w:r>
      <w:r>
        <w:rPr>
          <w:rFonts w:cs="Times New Roman"/>
          <w:szCs w:val="24"/>
        </w:rPr>
        <w:t xml:space="preserve">, </w:t>
      </w:r>
      <w:r w:rsidRPr="009625DD">
        <w:rPr>
          <w:rFonts w:cs="Times New Roman"/>
          <w:szCs w:val="24"/>
        </w:rPr>
        <w:t>Telephone: +91-9415511111</w:t>
      </w:r>
    </w:p>
    <w:p w14:paraId="15BFF920" w14:textId="77777777" w:rsidR="008C2737" w:rsidRPr="009625DD" w:rsidRDefault="008C2737" w:rsidP="008C2737">
      <w:pPr>
        <w:spacing w:after="0" w:line="360" w:lineRule="auto"/>
        <w:rPr>
          <w:rFonts w:cs="Times New Roman"/>
          <w:noProof/>
          <w:szCs w:val="24"/>
        </w:rPr>
      </w:pPr>
    </w:p>
    <w:p w14:paraId="00C4EEC9" w14:textId="77777777" w:rsidR="008C2737" w:rsidRPr="002E786B" w:rsidRDefault="008C2737" w:rsidP="008C2737">
      <w:pPr>
        <w:spacing w:after="0" w:line="360" w:lineRule="auto"/>
        <w:ind w:firstLine="720"/>
        <w:rPr>
          <w:rFonts w:cs="Times New Roman"/>
          <w:szCs w:val="24"/>
        </w:rPr>
      </w:pPr>
      <w:r w:rsidRPr="002E786B">
        <w:rPr>
          <w:rFonts w:cs="Times New Roman"/>
          <w:szCs w:val="24"/>
        </w:rPr>
        <w:t xml:space="preserve">Natesan Manickam, Environmental Biotechnology Division, </w:t>
      </w:r>
      <w:r w:rsidRPr="002E786B">
        <w:rPr>
          <w:rFonts w:cs="Times New Roman"/>
          <w:iCs/>
          <w:szCs w:val="24"/>
        </w:rPr>
        <w:t xml:space="preserve">CSIR-Indian Institute of Toxicology Research, Vishvigyan Bhavan, 31 Mahatma Gandhi Marg, Lucknow-226001, India. </w:t>
      </w:r>
      <w:r w:rsidRPr="002E786B">
        <w:rPr>
          <w:rFonts w:cs="Times New Roman"/>
          <w:szCs w:val="24"/>
        </w:rPr>
        <w:t>E-mail: nmanickam@iitr.res.in, Telephone: +91-9450110787</w:t>
      </w:r>
    </w:p>
    <w:bookmarkEnd w:id="0"/>
    <w:p w14:paraId="13EC84D0" w14:textId="0F706CD5" w:rsidR="00844098" w:rsidRDefault="00844098">
      <w:pPr>
        <w:suppressAutoHyphens w:val="0"/>
        <w:spacing w:after="0" w:line="240" w:lineRule="auto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  <w:r w:rsidRPr="00844098">
        <w:rPr>
          <w:rFonts w:cs="Times New Roman"/>
          <w:noProof/>
          <w:szCs w:val="24"/>
        </w:rPr>
        <w:lastRenderedPageBreak/>
        <w:drawing>
          <wp:inline distT="0" distB="0" distL="0" distR="0" wp14:anchorId="70146878" wp14:editId="43352CF2">
            <wp:extent cx="5943600" cy="6288405"/>
            <wp:effectExtent l="0" t="0" r="0" b="0"/>
            <wp:docPr id="19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D32C0B89-1E68-4A10-9487-5CCC9D96373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D32C0B89-1E68-4A10-9487-5CCC9D96373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28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C275EB" w14:textId="77777777" w:rsidR="00844098" w:rsidRPr="00844098" w:rsidRDefault="00844098" w:rsidP="00844098">
      <w:pPr>
        <w:suppressAutoHyphens w:val="0"/>
        <w:spacing w:after="0" w:line="240" w:lineRule="auto"/>
        <w:jc w:val="left"/>
        <w:rPr>
          <w:rFonts w:cs="Times New Roman"/>
          <w:szCs w:val="24"/>
        </w:rPr>
      </w:pPr>
      <w:r w:rsidRPr="00844098">
        <w:rPr>
          <w:rFonts w:cs="Times New Roman"/>
          <w:b/>
          <w:bCs/>
          <w:szCs w:val="24"/>
        </w:rPr>
        <w:t>Fig. S1.</w:t>
      </w:r>
      <w:r w:rsidRPr="00844098">
        <w:rPr>
          <w:rFonts w:cs="Times New Roman"/>
          <w:szCs w:val="24"/>
        </w:rPr>
        <w:t xml:space="preserve"> Rarefaction curve using filtered dataset. </w:t>
      </w:r>
    </w:p>
    <w:p w14:paraId="670BEF4F" w14:textId="55A53267" w:rsidR="00844098" w:rsidRDefault="00844098">
      <w:pPr>
        <w:suppressAutoHyphens w:val="0"/>
        <w:spacing w:after="0" w:line="240" w:lineRule="auto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14:paraId="5652B800" w14:textId="77777777" w:rsidR="00844098" w:rsidRDefault="00844098">
      <w:pPr>
        <w:suppressAutoHyphens w:val="0"/>
        <w:spacing w:after="0" w:line="240" w:lineRule="auto"/>
        <w:jc w:val="left"/>
        <w:rPr>
          <w:rFonts w:cs="Times New Roman"/>
          <w:szCs w:val="24"/>
        </w:rPr>
      </w:pPr>
      <w:r w:rsidRPr="00844098">
        <w:rPr>
          <w:rFonts w:cs="Times New Roman"/>
          <w:noProof/>
          <w:szCs w:val="24"/>
        </w:rPr>
        <w:lastRenderedPageBreak/>
        <w:drawing>
          <wp:inline distT="0" distB="0" distL="0" distR="0" wp14:anchorId="0F99675C" wp14:editId="0B1EDD56">
            <wp:extent cx="5638800" cy="5638800"/>
            <wp:effectExtent l="0" t="0" r="0" b="0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67BA4AD6-1E44-41C3-92EA-A9D93B01FC2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67BA4AD6-1E44-41C3-92EA-A9D93B01FC2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563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7F7B80" w14:textId="77777777" w:rsidR="00844098" w:rsidRPr="00844098" w:rsidRDefault="00844098" w:rsidP="00844098">
      <w:pPr>
        <w:suppressAutoHyphens w:val="0"/>
        <w:spacing w:after="0" w:line="240" w:lineRule="auto"/>
        <w:jc w:val="left"/>
        <w:rPr>
          <w:rFonts w:cs="Times New Roman"/>
          <w:szCs w:val="24"/>
        </w:rPr>
      </w:pPr>
      <w:r w:rsidRPr="00844098">
        <w:rPr>
          <w:rFonts w:cs="Times New Roman"/>
          <w:b/>
          <w:bCs/>
          <w:szCs w:val="24"/>
        </w:rPr>
        <w:t>Fig. S2.</w:t>
      </w:r>
      <w:r w:rsidRPr="00844098">
        <w:rPr>
          <w:rFonts w:cs="Times New Roman"/>
          <w:szCs w:val="24"/>
        </w:rPr>
        <w:t xml:space="preserve"> Dendrogram hierarchical clustering at species level (distance measure using bray and clustering algorithm).</w:t>
      </w:r>
    </w:p>
    <w:p w14:paraId="0D8E14CB" w14:textId="77777777" w:rsidR="00844098" w:rsidRDefault="00844098">
      <w:pPr>
        <w:suppressAutoHyphens w:val="0"/>
        <w:spacing w:after="0" w:line="240" w:lineRule="auto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14:paraId="70409F79" w14:textId="77777777" w:rsidR="00844098" w:rsidRDefault="00844098">
      <w:pPr>
        <w:suppressAutoHyphens w:val="0"/>
        <w:spacing w:after="0" w:line="240" w:lineRule="auto"/>
        <w:jc w:val="left"/>
        <w:rPr>
          <w:rFonts w:cs="Times New Roman"/>
          <w:szCs w:val="24"/>
        </w:rPr>
      </w:pPr>
      <w:r w:rsidRPr="00844098">
        <w:rPr>
          <w:rFonts w:cs="Times New Roman"/>
          <w:noProof/>
          <w:szCs w:val="24"/>
        </w:rPr>
        <w:lastRenderedPageBreak/>
        <w:drawing>
          <wp:inline distT="0" distB="0" distL="0" distR="0" wp14:anchorId="4568269E" wp14:editId="34578822">
            <wp:extent cx="5943600" cy="3662045"/>
            <wp:effectExtent l="0" t="0" r="0" b="0"/>
            <wp:docPr id="6147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09360D9A-733D-454F-B361-2201AF2FEFF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7" name="Picture 5">
                      <a:extLst>
                        <a:ext uri="{FF2B5EF4-FFF2-40B4-BE49-F238E27FC236}">
                          <a16:creationId xmlns:a16="http://schemas.microsoft.com/office/drawing/2014/main" id="{09360D9A-733D-454F-B361-2201AF2FEFF9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6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03F511" w14:textId="77777777" w:rsidR="00844098" w:rsidRPr="00844098" w:rsidRDefault="00844098" w:rsidP="00844098">
      <w:pPr>
        <w:suppressAutoHyphens w:val="0"/>
        <w:spacing w:after="0" w:line="240" w:lineRule="auto"/>
        <w:jc w:val="left"/>
        <w:rPr>
          <w:rFonts w:cs="Times New Roman"/>
          <w:szCs w:val="24"/>
        </w:rPr>
      </w:pPr>
      <w:r w:rsidRPr="00844098">
        <w:rPr>
          <w:rFonts w:cs="Times New Roman"/>
          <w:b/>
          <w:bCs/>
          <w:szCs w:val="24"/>
        </w:rPr>
        <w:t>Fig. S3</w:t>
      </w:r>
      <w:r w:rsidRPr="00844098">
        <w:rPr>
          <w:rFonts w:cs="Times New Roman"/>
          <w:szCs w:val="24"/>
        </w:rPr>
        <w:t>. GC content comparative profiling of all river metagenomic datasets.</w:t>
      </w:r>
    </w:p>
    <w:p w14:paraId="69D26A25" w14:textId="77777777" w:rsidR="00844098" w:rsidRDefault="00844098">
      <w:pPr>
        <w:suppressAutoHyphens w:val="0"/>
        <w:spacing w:after="0" w:line="240" w:lineRule="auto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14:paraId="667C5E37" w14:textId="77777777" w:rsidR="00844098" w:rsidRDefault="00844098">
      <w:pPr>
        <w:suppressAutoHyphens w:val="0"/>
        <w:spacing w:after="0" w:line="240" w:lineRule="auto"/>
        <w:jc w:val="left"/>
        <w:rPr>
          <w:rFonts w:cs="Times New Roman"/>
          <w:szCs w:val="24"/>
        </w:rPr>
      </w:pPr>
      <w:r w:rsidRPr="00844098">
        <w:rPr>
          <w:rFonts w:cs="Times New Roman"/>
          <w:noProof/>
          <w:szCs w:val="24"/>
        </w:rPr>
        <w:lastRenderedPageBreak/>
        <w:drawing>
          <wp:inline distT="0" distB="0" distL="0" distR="0" wp14:anchorId="786395BA" wp14:editId="5DD238EA">
            <wp:extent cx="5943600" cy="5943600"/>
            <wp:effectExtent l="0" t="0" r="0" b="0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C8DB9829-4B7F-4763-BC8B-DFA8A0CC3FF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C8DB9829-4B7F-4763-BC8B-DFA8A0CC3FF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D2DFD5" w14:textId="77777777" w:rsidR="00844098" w:rsidRPr="00844098" w:rsidRDefault="00844098" w:rsidP="00844098">
      <w:pPr>
        <w:suppressAutoHyphens w:val="0"/>
        <w:spacing w:after="0" w:line="240" w:lineRule="auto"/>
        <w:jc w:val="left"/>
        <w:rPr>
          <w:rFonts w:cs="Times New Roman"/>
          <w:szCs w:val="24"/>
        </w:rPr>
      </w:pPr>
      <w:r w:rsidRPr="00844098">
        <w:rPr>
          <w:rFonts w:cs="Times New Roman"/>
          <w:b/>
          <w:bCs/>
          <w:szCs w:val="24"/>
          <w:lang w:val="en-GB"/>
        </w:rPr>
        <w:t>Fig.S4.</w:t>
      </w:r>
      <w:r w:rsidRPr="00844098">
        <w:rPr>
          <w:rFonts w:cs="Times New Roman"/>
          <w:szCs w:val="24"/>
          <w:lang w:val="en-GB"/>
        </w:rPr>
        <w:t xml:space="preserve"> Heatmap depicting the Core bacterial Order in the selected stretches of studied rivers that remain unchanged in their composition across the samples. Where Y-axis represent the prevalence (20 %) and X-axis represent the detection threshold [Relative abundance % (0.01)].</w:t>
      </w:r>
    </w:p>
    <w:p w14:paraId="6AA20008" w14:textId="77777777" w:rsidR="0038456C" w:rsidRDefault="0038456C">
      <w:pPr>
        <w:suppressAutoHyphens w:val="0"/>
        <w:spacing w:after="0" w:line="240" w:lineRule="auto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14:paraId="63E82791" w14:textId="77777777" w:rsidR="0038456C" w:rsidRDefault="0038456C" w:rsidP="0038456C">
      <w:pPr>
        <w:suppressAutoHyphens w:val="0"/>
        <w:spacing w:after="0" w:line="240" w:lineRule="auto"/>
        <w:jc w:val="left"/>
        <w:rPr>
          <w:rFonts w:cs="Times New Roman"/>
          <w:szCs w:val="24"/>
        </w:rPr>
      </w:pPr>
      <w:r w:rsidRPr="00844098">
        <w:rPr>
          <w:rFonts w:cs="Times New Roman"/>
          <w:noProof/>
          <w:szCs w:val="24"/>
        </w:rPr>
        <w:lastRenderedPageBreak/>
        <w:drawing>
          <wp:inline distT="0" distB="0" distL="0" distR="0" wp14:anchorId="25CFDBEC" wp14:editId="3234BDBC">
            <wp:extent cx="5735638" cy="3646487"/>
            <wp:effectExtent l="0" t="0" r="0" b="0"/>
            <wp:docPr id="7170" name="Picture 12">
              <a:extLst xmlns:a="http://schemas.openxmlformats.org/drawingml/2006/main">
                <a:ext uri="{FF2B5EF4-FFF2-40B4-BE49-F238E27FC236}">
                  <a16:creationId xmlns:a16="http://schemas.microsoft.com/office/drawing/2014/main" id="{FA5FA055-EDFC-4B9F-B57A-D0907F8F461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0" name="Picture 12">
                      <a:extLst>
                        <a:ext uri="{FF2B5EF4-FFF2-40B4-BE49-F238E27FC236}">
                          <a16:creationId xmlns:a16="http://schemas.microsoft.com/office/drawing/2014/main" id="{FA5FA055-EDFC-4B9F-B57A-D0907F8F461F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5638" cy="3646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14:paraId="5C42DEC2" w14:textId="77777777" w:rsidR="0038456C" w:rsidRPr="00844098" w:rsidRDefault="0038456C" w:rsidP="0038456C">
      <w:pPr>
        <w:suppressAutoHyphens w:val="0"/>
        <w:spacing w:after="0" w:line="240" w:lineRule="auto"/>
        <w:jc w:val="left"/>
        <w:rPr>
          <w:rFonts w:cs="Times New Roman"/>
          <w:szCs w:val="24"/>
        </w:rPr>
      </w:pPr>
      <w:r w:rsidRPr="00844098">
        <w:rPr>
          <w:rFonts w:cs="Times New Roman"/>
          <w:b/>
          <w:bCs/>
          <w:szCs w:val="24"/>
        </w:rPr>
        <w:t>Fig</w:t>
      </w:r>
      <w:r>
        <w:rPr>
          <w:rFonts w:cs="Times New Roman"/>
          <w:b/>
          <w:bCs/>
          <w:szCs w:val="24"/>
        </w:rPr>
        <w:t>.</w:t>
      </w:r>
      <w:r w:rsidRPr="00844098">
        <w:rPr>
          <w:rFonts w:cs="Times New Roman"/>
          <w:b/>
          <w:bCs/>
          <w:szCs w:val="24"/>
        </w:rPr>
        <w:t xml:space="preserve"> S5.</w:t>
      </w:r>
      <w:r w:rsidRPr="00844098">
        <w:rPr>
          <w:rFonts w:cs="Times New Roman"/>
          <w:szCs w:val="24"/>
        </w:rPr>
        <w:t xml:space="preserve"> Abundance of prophage specific function genes in various river water samples on the basic of available data.</w:t>
      </w:r>
    </w:p>
    <w:p w14:paraId="0C68A6B3" w14:textId="77777777" w:rsidR="0038456C" w:rsidRDefault="0038456C" w:rsidP="0038456C">
      <w:pPr>
        <w:suppressAutoHyphens w:val="0"/>
        <w:spacing w:after="0" w:line="240" w:lineRule="auto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14:paraId="1CD67ECC" w14:textId="2C5F9656" w:rsidR="0052530C" w:rsidRDefault="0052530C">
      <w:pPr>
        <w:suppressAutoHyphens w:val="0"/>
        <w:spacing w:after="0" w:line="240" w:lineRule="auto"/>
        <w:jc w:val="left"/>
        <w:rPr>
          <w:rFonts w:cs="Times New Roman"/>
          <w:szCs w:val="24"/>
        </w:rPr>
      </w:pPr>
    </w:p>
    <w:p w14:paraId="6BCB0C1B" w14:textId="15C85A61" w:rsidR="0052530C" w:rsidRDefault="002A3FE2" w:rsidP="0052530C">
      <w:r>
        <w:rPr>
          <w:noProof/>
        </w:rPr>
        <w:drawing>
          <wp:inline distT="0" distB="0" distL="0" distR="0" wp14:anchorId="1AA18D8C" wp14:editId="59F60538">
            <wp:extent cx="5943600" cy="3534410"/>
            <wp:effectExtent l="0" t="0" r="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3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9C6A42" w14:textId="77777777" w:rsidR="0052530C" w:rsidRDefault="0052530C" w:rsidP="0052530C">
      <w:pPr>
        <w:suppressAutoHyphens w:val="0"/>
        <w:spacing w:after="0" w:line="240" w:lineRule="auto"/>
        <w:jc w:val="left"/>
        <w:rPr>
          <w:rFonts w:cs="Times New Roman"/>
          <w:szCs w:val="24"/>
        </w:rPr>
      </w:pPr>
    </w:p>
    <w:p w14:paraId="3D2E6BA2" w14:textId="77777777" w:rsidR="0052530C" w:rsidRDefault="0052530C" w:rsidP="0052530C">
      <w:pPr>
        <w:spacing w:after="0" w:line="276" w:lineRule="auto"/>
        <w:rPr>
          <w:rFonts w:cs="Times New Roman"/>
          <w:szCs w:val="24"/>
        </w:rPr>
      </w:pPr>
    </w:p>
    <w:p w14:paraId="38E3FB6C" w14:textId="77777777" w:rsidR="0052530C" w:rsidRDefault="0052530C" w:rsidP="0052530C">
      <w:pPr>
        <w:spacing w:after="0" w:line="276" w:lineRule="auto"/>
        <w:rPr>
          <w:rFonts w:cs="Times New Roman"/>
          <w:szCs w:val="24"/>
        </w:rPr>
      </w:pPr>
    </w:p>
    <w:p w14:paraId="1D312259" w14:textId="07519092" w:rsidR="0052530C" w:rsidRDefault="0052530C" w:rsidP="0052530C">
      <w:r>
        <w:rPr>
          <w:b/>
        </w:rPr>
        <w:t>Fig.</w:t>
      </w:r>
      <w:r w:rsidRPr="0093128C">
        <w:rPr>
          <w:b/>
        </w:rPr>
        <w:t xml:space="preserve"> </w:t>
      </w:r>
      <w:r w:rsidRPr="008F7BAE">
        <w:rPr>
          <w:b/>
        </w:rPr>
        <w:t>S</w:t>
      </w:r>
      <w:r w:rsidR="000A582C">
        <w:rPr>
          <w:b/>
        </w:rPr>
        <w:t>6</w:t>
      </w:r>
      <w:r w:rsidRPr="008F7BAE">
        <w:rPr>
          <w:b/>
        </w:rPr>
        <w:t>.</w:t>
      </w:r>
      <w:r>
        <w:t xml:space="preserve"> Average well colour development of (A) Cauvery, (B) Ganga, (C) Gomti and (D) Narmada river water samples collected from different sites.</w:t>
      </w:r>
    </w:p>
    <w:p w14:paraId="00FF6815" w14:textId="77777777" w:rsidR="0052530C" w:rsidRDefault="0052530C" w:rsidP="0052530C"/>
    <w:p w14:paraId="6148A67F" w14:textId="77777777" w:rsidR="0052530C" w:rsidRDefault="0052530C" w:rsidP="0052530C"/>
    <w:p w14:paraId="3B28512C" w14:textId="77777777" w:rsidR="0052530C" w:rsidRDefault="0052530C" w:rsidP="0052530C">
      <w:pPr>
        <w:suppressAutoHyphens w:val="0"/>
        <w:spacing w:after="0" w:line="240" w:lineRule="auto"/>
        <w:jc w:val="left"/>
      </w:pPr>
      <w:r>
        <w:br w:type="page"/>
      </w:r>
    </w:p>
    <w:p w14:paraId="14BECDAB" w14:textId="248F0210" w:rsidR="0052530C" w:rsidRDefault="002A3FE2" w:rsidP="0052530C">
      <w:r>
        <w:rPr>
          <w:noProof/>
        </w:rPr>
        <w:lastRenderedPageBreak/>
        <w:drawing>
          <wp:inline distT="0" distB="0" distL="0" distR="0" wp14:anchorId="375EE52F" wp14:editId="00CA3B76">
            <wp:extent cx="5943600" cy="400812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0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E4D3F0" w14:textId="00473F04" w:rsidR="0052530C" w:rsidRDefault="0052530C" w:rsidP="0052530C">
      <w:r>
        <w:rPr>
          <w:b/>
        </w:rPr>
        <w:t>Fig.</w:t>
      </w:r>
      <w:r w:rsidRPr="0093128C">
        <w:rPr>
          <w:b/>
        </w:rPr>
        <w:t xml:space="preserve"> S</w:t>
      </w:r>
      <w:r w:rsidR="000A582C">
        <w:rPr>
          <w:b/>
        </w:rPr>
        <w:t>7</w:t>
      </w:r>
      <w:r>
        <w:rPr>
          <w:b/>
        </w:rPr>
        <w:t>.</w:t>
      </w:r>
      <w:r w:rsidRPr="0093128C">
        <w:rPr>
          <w:b/>
        </w:rPr>
        <w:t xml:space="preserve"> (A-D): </w:t>
      </w:r>
      <w:r>
        <w:t xml:space="preserve">Principal component analysis (PCA) of (A) Gomti, (B) Cauvery, (C) Ganga and (D) Narmada river samples on the basis of carbon source utilization pattern. </w:t>
      </w:r>
    </w:p>
    <w:p w14:paraId="43A38E94" w14:textId="77777777" w:rsidR="0052530C" w:rsidRDefault="0052530C" w:rsidP="0052530C"/>
    <w:p w14:paraId="74A1AF49" w14:textId="77777777" w:rsidR="0052530C" w:rsidRDefault="0052530C" w:rsidP="0052530C"/>
    <w:p w14:paraId="79CE7675" w14:textId="55443A71" w:rsidR="0052530C" w:rsidRDefault="0052530C" w:rsidP="0052530C">
      <w:pPr>
        <w:suppressAutoHyphens w:val="0"/>
        <w:spacing w:after="0" w:line="240" w:lineRule="auto"/>
        <w:ind w:left="-709" w:firstLine="709"/>
        <w:jc w:val="left"/>
      </w:pPr>
      <w:r>
        <w:br w:type="page"/>
      </w:r>
      <w:r w:rsidRPr="00B72FEE">
        <w:lastRenderedPageBreak/>
        <w:t xml:space="preserve"> </w:t>
      </w:r>
      <w:r w:rsidR="002A3FE2">
        <w:rPr>
          <w:noProof/>
        </w:rPr>
        <w:drawing>
          <wp:inline distT="0" distB="0" distL="0" distR="0" wp14:anchorId="6BBA9A79" wp14:editId="2D0599C2">
            <wp:extent cx="5943600" cy="446151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6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A358EC" w14:textId="4AE88284" w:rsidR="0052530C" w:rsidRDefault="0052530C" w:rsidP="0052530C">
      <w:pPr>
        <w:jc w:val="center"/>
      </w:pPr>
    </w:p>
    <w:p w14:paraId="1597174D" w14:textId="39E33918" w:rsidR="0052530C" w:rsidRPr="00EA0B71" w:rsidRDefault="0052530C" w:rsidP="0052530C">
      <w:pPr>
        <w:rPr>
          <w:bCs/>
        </w:rPr>
      </w:pPr>
      <w:r>
        <w:rPr>
          <w:b/>
        </w:rPr>
        <w:t>Fig.</w:t>
      </w:r>
      <w:r w:rsidRPr="0093128C">
        <w:rPr>
          <w:b/>
        </w:rPr>
        <w:t xml:space="preserve"> S</w:t>
      </w:r>
      <w:r w:rsidR="000A582C">
        <w:rPr>
          <w:b/>
        </w:rPr>
        <w:t>8</w:t>
      </w:r>
      <w:r>
        <w:rPr>
          <w:b/>
        </w:rPr>
        <w:t xml:space="preserve">. </w:t>
      </w:r>
      <w:r w:rsidRPr="00EA0B71">
        <w:rPr>
          <w:bCs/>
          <w:lang w:val="en-GB"/>
        </w:rPr>
        <w:t>Site specific carbon utilization pattern of all river samples in MT plate.</w:t>
      </w:r>
    </w:p>
    <w:p w14:paraId="3C15CD2D" w14:textId="4ED6ADCD" w:rsidR="00844098" w:rsidRDefault="00844098">
      <w:pPr>
        <w:suppressAutoHyphens w:val="0"/>
        <w:spacing w:after="0" w:line="240" w:lineRule="auto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14:paraId="0BC3AB61" w14:textId="77777777" w:rsidR="00844098" w:rsidRDefault="00844098">
      <w:pPr>
        <w:suppressAutoHyphens w:val="0"/>
        <w:spacing w:after="0" w:line="240" w:lineRule="auto"/>
        <w:jc w:val="left"/>
        <w:rPr>
          <w:rFonts w:cs="Times New Roman"/>
          <w:szCs w:val="24"/>
        </w:rPr>
      </w:pPr>
      <w:r w:rsidRPr="00844098">
        <w:rPr>
          <w:rFonts w:cs="Times New Roman"/>
          <w:noProof/>
          <w:szCs w:val="24"/>
        </w:rPr>
        <w:lastRenderedPageBreak/>
        <w:drawing>
          <wp:inline distT="0" distB="0" distL="0" distR="0" wp14:anchorId="444F33F2" wp14:editId="2D88A73A">
            <wp:extent cx="5738812" cy="7472363"/>
            <wp:effectExtent l="0" t="0" r="0" b="0"/>
            <wp:docPr id="8194" name="Picture 15">
              <a:extLst xmlns:a="http://schemas.openxmlformats.org/drawingml/2006/main">
                <a:ext uri="{FF2B5EF4-FFF2-40B4-BE49-F238E27FC236}">
                  <a16:creationId xmlns:a16="http://schemas.microsoft.com/office/drawing/2014/main" id="{301966A9-AE70-4A62-9766-5183AE7A766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" name="Picture 15">
                      <a:extLst>
                        <a:ext uri="{FF2B5EF4-FFF2-40B4-BE49-F238E27FC236}">
                          <a16:creationId xmlns:a16="http://schemas.microsoft.com/office/drawing/2014/main" id="{301966A9-AE70-4A62-9766-5183AE7A766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8812" cy="7472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14:paraId="045443A2" w14:textId="3F8FB416" w:rsidR="00844098" w:rsidRPr="00844098" w:rsidRDefault="00844098" w:rsidP="00844098">
      <w:pPr>
        <w:suppressAutoHyphens w:val="0"/>
        <w:spacing w:after="0" w:line="240" w:lineRule="auto"/>
        <w:jc w:val="left"/>
        <w:rPr>
          <w:rFonts w:cs="Times New Roman"/>
          <w:szCs w:val="24"/>
        </w:rPr>
      </w:pPr>
      <w:r w:rsidRPr="00844098">
        <w:rPr>
          <w:rFonts w:cs="Times New Roman"/>
          <w:b/>
          <w:bCs/>
          <w:szCs w:val="24"/>
        </w:rPr>
        <w:t>Fig. S</w:t>
      </w:r>
      <w:r w:rsidR="000A582C">
        <w:rPr>
          <w:rFonts w:cs="Times New Roman"/>
          <w:b/>
          <w:bCs/>
          <w:szCs w:val="24"/>
        </w:rPr>
        <w:t>9</w:t>
      </w:r>
      <w:r w:rsidRPr="00844098">
        <w:rPr>
          <w:rFonts w:cs="Times New Roman"/>
          <w:b/>
          <w:bCs/>
          <w:szCs w:val="24"/>
        </w:rPr>
        <w:t>.</w:t>
      </w:r>
      <w:r w:rsidRPr="00844098">
        <w:rPr>
          <w:rFonts w:cs="Times New Roman"/>
          <w:szCs w:val="24"/>
        </w:rPr>
        <w:t xml:space="preserve"> ‘2-D PCoA’ plot using bray distance. The explained variances are shown in brackets in reference to physicochemical parameters of water samples</w:t>
      </w:r>
    </w:p>
    <w:p w14:paraId="23B07C1D" w14:textId="77777777" w:rsidR="00844098" w:rsidRDefault="00844098">
      <w:pPr>
        <w:suppressAutoHyphens w:val="0"/>
        <w:spacing w:after="0" w:line="240" w:lineRule="auto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14:paraId="4B958577" w14:textId="77777777" w:rsidR="00844098" w:rsidRDefault="00844098">
      <w:pPr>
        <w:suppressAutoHyphens w:val="0"/>
        <w:spacing w:after="0" w:line="240" w:lineRule="auto"/>
        <w:jc w:val="left"/>
        <w:rPr>
          <w:rFonts w:cs="Times New Roman"/>
          <w:szCs w:val="24"/>
        </w:rPr>
      </w:pPr>
      <w:r w:rsidRPr="00844098">
        <w:rPr>
          <w:rFonts w:cs="Times New Roman"/>
          <w:noProof/>
          <w:szCs w:val="24"/>
        </w:rPr>
        <w:lastRenderedPageBreak/>
        <w:drawing>
          <wp:inline distT="0" distB="0" distL="0" distR="0" wp14:anchorId="68FD2F3F" wp14:editId="540A7CBF">
            <wp:extent cx="4537075" cy="3776662"/>
            <wp:effectExtent l="0" t="0" r="0" b="0"/>
            <wp:docPr id="9218" name="Picture 17">
              <a:extLst xmlns:a="http://schemas.openxmlformats.org/drawingml/2006/main">
                <a:ext uri="{FF2B5EF4-FFF2-40B4-BE49-F238E27FC236}">
                  <a16:creationId xmlns:a16="http://schemas.microsoft.com/office/drawing/2014/main" id="{3C980471-E057-4D93-A4A2-D4F9DD0B9ED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8" name="Picture 17">
                      <a:extLst>
                        <a:ext uri="{FF2B5EF4-FFF2-40B4-BE49-F238E27FC236}">
                          <a16:creationId xmlns:a16="http://schemas.microsoft.com/office/drawing/2014/main" id="{3C980471-E057-4D93-A4A2-D4F9DD0B9ED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7075" cy="3776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14:paraId="3BDA6091" w14:textId="4E527B9A" w:rsidR="00844098" w:rsidRPr="00844098" w:rsidRDefault="00844098" w:rsidP="00844098">
      <w:pPr>
        <w:suppressAutoHyphens w:val="0"/>
        <w:spacing w:after="0" w:line="240" w:lineRule="auto"/>
        <w:jc w:val="left"/>
        <w:rPr>
          <w:rFonts w:cs="Times New Roman"/>
          <w:szCs w:val="24"/>
        </w:rPr>
      </w:pPr>
      <w:r w:rsidRPr="00844098">
        <w:rPr>
          <w:rFonts w:cs="Times New Roman"/>
          <w:b/>
          <w:bCs/>
          <w:szCs w:val="24"/>
        </w:rPr>
        <w:t>Fig. S</w:t>
      </w:r>
      <w:r w:rsidR="000A582C">
        <w:rPr>
          <w:rFonts w:cs="Times New Roman"/>
          <w:b/>
          <w:bCs/>
          <w:szCs w:val="24"/>
        </w:rPr>
        <w:t>10</w:t>
      </w:r>
      <w:r w:rsidRPr="00844098">
        <w:rPr>
          <w:rFonts w:cs="Times New Roman"/>
          <w:b/>
          <w:bCs/>
          <w:szCs w:val="24"/>
        </w:rPr>
        <w:t>.</w:t>
      </w:r>
      <w:r w:rsidRPr="00844098">
        <w:rPr>
          <w:rFonts w:cs="Times New Roman"/>
          <w:szCs w:val="24"/>
        </w:rPr>
        <w:t xml:space="preserve"> Percentage abundance of Metal resistance genes (MRGs) situated on chromosomes and plasmid</w:t>
      </w:r>
    </w:p>
    <w:bookmarkEnd w:id="1"/>
    <w:p w14:paraId="0F9F1622" w14:textId="46214B80" w:rsidR="00746766" w:rsidRDefault="00746766">
      <w:pPr>
        <w:suppressAutoHyphens w:val="0"/>
        <w:spacing w:after="0" w:line="240" w:lineRule="auto"/>
        <w:jc w:val="left"/>
      </w:pPr>
    </w:p>
    <w:p w14:paraId="3AE2B878" w14:textId="77777777" w:rsidR="004F474A" w:rsidRDefault="004F474A" w:rsidP="004F474A"/>
    <w:p w14:paraId="13EC85B5" w14:textId="0893ADA1" w:rsidR="001358D6" w:rsidRDefault="001358D6" w:rsidP="00931E9A">
      <w:pPr>
        <w:jc w:val="center"/>
      </w:pPr>
    </w:p>
    <w:p w14:paraId="13EC85BA" w14:textId="5DC86751" w:rsidR="00B229FD" w:rsidRDefault="00B229FD" w:rsidP="00B229FD">
      <w:pPr>
        <w:jc w:val="center"/>
      </w:pPr>
    </w:p>
    <w:sectPr w:rsidR="00B229FD" w:rsidSect="005127AF">
      <w:pgSz w:w="12240" w:h="15840"/>
      <w:pgMar w:top="144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6FAE60" w14:textId="77777777" w:rsidR="007B7DF9" w:rsidRDefault="007B7DF9" w:rsidP="004F474A">
      <w:pPr>
        <w:spacing w:after="0" w:line="240" w:lineRule="auto"/>
      </w:pPr>
      <w:r>
        <w:separator/>
      </w:r>
    </w:p>
  </w:endnote>
  <w:endnote w:type="continuationSeparator" w:id="0">
    <w:p w14:paraId="10BBCC6C" w14:textId="77777777" w:rsidR="007B7DF9" w:rsidRDefault="007B7DF9" w:rsidP="004F47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E8E856" w14:textId="77777777" w:rsidR="007B7DF9" w:rsidRDefault="007B7DF9" w:rsidP="004F474A">
      <w:pPr>
        <w:spacing w:after="0" w:line="240" w:lineRule="auto"/>
      </w:pPr>
      <w:r>
        <w:separator/>
      </w:r>
    </w:p>
  </w:footnote>
  <w:footnote w:type="continuationSeparator" w:id="0">
    <w:p w14:paraId="6E7C4EE9" w14:textId="77777777" w:rsidR="007B7DF9" w:rsidRDefault="007B7DF9" w:rsidP="004F47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Q0MjA2MzQ3szA0MDBV0lEKTi0uzszPAykwqQUAtNK8aSwAAAA="/>
  </w:docVars>
  <w:rsids>
    <w:rsidRoot w:val="00B22582"/>
    <w:rsid w:val="00077607"/>
    <w:rsid w:val="000A582C"/>
    <w:rsid w:val="000C4FC2"/>
    <w:rsid w:val="00135635"/>
    <w:rsid w:val="001358D6"/>
    <w:rsid w:val="00273D32"/>
    <w:rsid w:val="002A3FE2"/>
    <w:rsid w:val="002B02A9"/>
    <w:rsid w:val="00324ED5"/>
    <w:rsid w:val="0035215C"/>
    <w:rsid w:val="0038456C"/>
    <w:rsid w:val="003E3B8F"/>
    <w:rsid w:val="0045441A"/>
    <w:rsid w:val="004F0052"/>
    <w:rsid w:val="004F474A"/>
    <w:rsid w:val="005127AF"/>
    <w:rsid w:val="0052530C"/>
    <w:rsid w:val="005C3CAC"/>
    <w:rsid w:val="006B53D8"/>
    <w:rsid w:val="006D049E"/>
    <w:rsid w:val="00746766"/>
    <w:rsid w:val="0075547E"/>
    <w:rsid w:val="00755AAA"/>
    <w:rsid w:val="0076364A"/>
    <w:rsid w:val="0078262C"/>
    <w:rsid w:val="007A7BAC"/>
    <w:rsid w:val="007B7DF9"/>
    <w:rsid w:val="007E7718"/>
    <w:rsid w:val="00844098"/>
    <w:rsid w:val="008C2737"/>
    <w:rsid w:val="008C761A"/>
    <w:rsid w:val="008E37EC"/>
    <w:rsid w:val="008E3DDD"/>
    <w:rsid w:val="008F7BAE"/>
    <w:rsid w:val="00906F70"/>
    <w:rsid w:val="00923316"/>
    <w:rsid w:val="0093128C"/>
    <w:rsid w:val="00931E9A"/>
    <w:rsid w:val="009852AA"/>
    <w:rsid w:val="00985E02"/>
    <w:rsid w:val="009C27C9"/>
    <w:rsid w:val="00A05D8D"/>
    <w:rsid w:val="00AD5CB9"/>
    <w:rsid w:val="00B04442"/>
    <w:rsid w:val="00B22582"/>
    <w:rsid w:val="00B229FD"/>
    <w:rsid w:val="00B72FEE"/>
    <w:rsid w:val="00BC4BB3"/>
    <w:rsid w:val="00BF6CA5"/>
    <w:rsid w:val="00C711C8"/>
    <w:rsid w:val="00CA3DB4"/>
    <w:rsid w:val="00D21170"/>
    <w:rsid w:val="00D46B14"/>
    <w:rsid w:val="00D74AB3"/>
    <w:rsid w:val="00D9530D"/>
    <w:rsid w:val="00DB6771"/>
    <w:rsid w:val="00DF54E1"/>
    <w:rsid w:val="00E16498"/>
    <w:rsid w:val="00E258D2"/>
    <w:rsid w:val="00E70A0E"/>
    <w:rsid w:val="00EA0B71"/>
    <w:rsid w:val="00EC7925"/>
    <w:rsid w:val="00F02398"/>
    <w:rsid w:val="00F25B02"/>
    <w:rsid w:val="00F31637"/>
    <w:rsid w:val="00F752DA"/>
    <w:rsid w:val="00FA0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EC84B6"/>
  <w15:chartTrackingRefBased/>
  <w15:docId w15:val="{0F2BE7A9-1BE2-4304-8F3B-7A62C7E36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1170"/>
    <w:pPr>
      <w:suppressAutoHyphens/>
      <w:spacing w:after="160" w:line="480" w:lineRule="auto"/>
      <w:jc w:val="both"/>
    </w:pPr>
    <w:rPr>
      <w:rFonts w:ascii="Times New Roman" w:eastAsia="Droid Sans Fallback" w:hAnsi="Times New Roman" w:cs="Calibri"/>
      <w:sz w:val="24"/>
      <w:szCs w:val="22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21170"/>
    <w:rPr>
      <w:rFonts w:cs="Times New Roman"/>
      <w:b/>
      <w:bCs/>
      <w:sz w:val="20"/>
      <w:szCs w:val="20"/>
      <w:lang w:val="x-none" w:eastAsia="x-none"/>
    </w:rPr>
  </w:style>
  <w:style w:type="character" w:customStyle="1" w:styleId="TitleChar">
    <w:name w:val="Title Char"/>
    <w:basedOn w:val="DefaultParagraphFont"/>
    <w:link w:val="Title"/>
    <w:uiPriority w:val="10"/>
    <w:rsid w:val="00D21170"/>
    <w:rPr>
      <w:rFonts w:ascii="Times New Roman" w:eastAsia="Droid Sans Fallback" w:hAnsi="Times New Roman" w:cs="Times New Roman"/>
      <w:b/>
      <w:bCs/>
      <w:sz w:val="20"/>
      <w:szCs w:val="20"/>
      <w:lang w:val="x-none" w:eastAsia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11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1170"/>
    <w:rPr>
      <w:rFonts w:ascii="Tahoma" w:eastAsia="Droid Sans Fallback" w:hAnsi="Tahoma" w:cs="Tahoma"/>
      <w:sz w:val="16"/>
      <w:szCs w:val="16"/>
      <w:lang w:val="en-IN"/>
    </w:rPr>
  </w:style>
  <w:style w:type="character" w:customStyle="1" w:styleId="st">
    <w:name w:val="st"/>
    <w:basedOn w:val="DefaultParagraphFont"/>
    <w:rsid w:val="00AD5CB9"/>
  </w:style>
  <w:style w:type="character" w:styleId="Emphasis">
    <w:name w:val="Emphasis"/>
    <w:basedOn w:val="DefaultParagraphFont"/>
    <w:uiPriority w:val="20"/>
    <w:qFormat/>
    <w:rsid w:val="00AD5CB9"/>
    <w:rPr>
      <w:i/>
      <w:iCs/>
    </w:rPr>
  </w:style>
  <w:style w:type="table" w:styleId="PlainTable5">
    <w:name w:val="Plain Table 5"/>
    <w:basedOn w:val="TableNormal"/>
    <w:uiPriority w:val="45"/>
    <w:rsid w:val="00D46B14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D46B14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D46B14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semiHidden/>
    <w:unhideWhenUsed/>
    <w:rsid w:val="00EA0B71"/>
    <w:pPr>
      <w:suppressAutoHyphens w:val="0"/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en-IN" w:bidi="hi-IN"/>
    </w:rPr>
  </w:style>
  <w:style w:type="paragraph" w:styleId="Header">
    <w:name w:val="header"/>
    <w:basedOn w:val="Normal"/>
    <w:link w:val="HeaderChar"/>
    <w:uiPriority w:val="99"/>
    <w:unhideWhenUsed/>
    <w:rsid w:val="004F47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474A"/>
    <w:rPr>
      <w:rFonts w:ascii="Times New Roman" w:eastAsia="Droid Sans Fallback" w:hAnsi="Times New Roman" w:cs="Calibri"/>
      <w:sz w:val="24"/>
      <w:szCs w:val="22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4F47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474A"/>
    <w:rPr>
      <w:rFonts w:ascii="Times New Roman" w:eastAsia="Droid Sans Fallback" w:hAnsi="Times New Roman" w:cs="Calibri"/>
      <w:sz w:val="24"/>
      <w:szCs w:val="22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78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3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0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emf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Final%20Draft%20of%20River%20manuscript%2010_07_20\Supplementary%20Data%20Final%20For%20M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Supplementary Data Final For MS</Template>
  <TotalTime>11</TotalTime>
  <Pages>11</Pages>
  <Words>415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Seema Mishra</dc:creator>
  <cp:keywords/>
  <cp:lastModifiedBy>RAJ KUMAR REGAR</cp:lastModifiedBy>
  <cp:revision>13</cp:revision>
  <dcterms:created xsi:type="dcterms:W3CDTF">2020-09-26T15:04:00Z</dcterms:created>
  <dcterms:modified xsi:type="dcterms:W3CDTF">2020-10-30T08:38:00Z</dcterms:modified>
</cp:coreProperties>
</file>