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265BB" w14:textId="77777777" w:rsidR="00313402" w:rsidRDefault="00EE0AC3">
      <w:pPr>
        <w:widowControl/>
        <w:spacing w:line="480" w:lineRule="auto"/>
        <w:rPr>
          <w:rFonts w:ascii="Arial" w:hAnsi="Arial"/>
          <w:b/>
          <w:color w:val="000000" w:themeColor="text1"/>
        </w:rPr>
      </w:pPr>
      <w:bookmarkStart w:id="0" w:name="OLE_LINK12"/>
      <w:bookmarkStart w:id="1" w:name="OLE_LINK11"/>
      <w:r>
        <w:rPr>
          <w:rFonts w:ascii="Arial" w:hAnsi="Arial"/>
          <w:b/>
          <w:color w:val="000000" w:themeColor="text1"/>
        </w:rPr>
        <w:t>SUPPLEMENTAL MATERIALS</w:t>
      </w:r>
    </w:p>
    <w:p w14:paraId="2D556C6F" w14:textId="255B3750" w:rsidR="007B3194" w:rsidRDefault="007B3194" w:rsidP="007B3194">
      <w:pPr>
        <w:adjustRightInd w:val="0"/>
        <w:snapToGrid w:val="0"/>
        <w:spacing w:line="480" w:lineRule="auto"/>
        <w:rPr>
          <w:rFonts w:ascii="Arial" w:eastAsia="仿宋" w:hAnsi="Arial" w:cs="Arial"/>
          <w:b/>
          <w:snapToGrid/>
          <w:kern w:val="2"/>
          <w:szCs w:val="24"/>
          <w:lang w:eastAsia="zh-CN"/>
        </w:rPr>
      </w:pPr>
      <w:r w:rsidRPr="00DB0F06">
        <w:rPr>
          <w:rFonts w:ascii="Arial" w:hAnsi="Arial" w:cs="Arial"/>
          <w:b/>
          <w:szCs w:val="24"/>
        </w:rPr>
        <w:t>Bidirectional</w:t>
      </w:r>
      <w:r>
        <w:rPr>
          <w:rFonts w:ascii="Arial" w:eastAsia="仿宋" w:hAnsi="Arial" w:cs="Arial"/>
          <w:b/>
          <w:snapToGrid/>
          <w:kern w:val="2"/>
          <w:szCs w:val="24"/>
          <w:lang w:eastAsia="zh-CN"/>
        </w:rPr>
        <w:t xml:space="preserve"> Temporal Relationship between </w:t>
      </w:r>
      <w:r>
        <w:rPr>
          <w:rFonts w:ascii="Arial" w:eastAsia="仿宋" w:hAnsi="Arial" w:cs="Arial" w:hint="eastAsia"/>
          <w:b/>
          <w:snapToGrid/>
          <w:kern w:val="2"/>
          <w:szCs w:val="24"/>
          <w:lang w:eastAsia="zh-CN"/>
        </w:rPr>
        <w:t>Obesity</w:t>
      </w:r>
      <w:r>
        <w:rPr>
          <w:rFonts w:ascii="Arial" w:eastAsia="仿宋" w:hAnsi="Arial" w:cs="Arial"/>
          <w:b/>
          <w:snapToGrid/>
          <w:kern w:val="2"/>
          <w:szCs w:val="24"/>
          <w:lang w:eastAsia="zh-CN"/>
        </w:rPr>
        <w:t xml:space="preserve"> </w:t>
      </w:r>
      <w:r>
        <w:rPr>
          <w:rFonts w:ascii="Arial" w:eastAsia="仿宋" w:hAnsi="Arial" w:cs="Arial" w:hint="eastAsia"/>
          <w:b/>
          <w:snapToGrid/>
          <w:kern w:val="2"/>
          <w:szCs w:val="24"/>
          <w:lang w:eastAsia="zh-CN"/>
        </w:rPr>
        <w:t xml:space="preserve">and </w:t>
      </w:r>
      <w:r w:rsidR="007558F5" w:rsidRPr="007558F5">
        <w:rPr>
          <w:rFonts w:ascii="Arial" w:eastAsia="仿宋" w:hAnsi="Arial" w:cs="Arial"/>
          <w:b/>
          <w:snapToGrid/>
          <w:kern w:val="2"/>
          <w:szCs w:val="24"/>
          <w:lang w:eastAsia="zh-CN"/>
        </w:rPr>
        <w:t>Hyperinsulinemia</w:t>
      </w:r>
      <w:r w:rsidR="00A927E7">
        <w:rPr>
          <w:rFonts w:ascii="Arial" w:eastAsia="仿宋" w:hAnsi="Arial" w:cs="Arial" w:hint="eastAsia"/>
          <w:b/>
          <w:snapToGrid/>
          <w:kern w:val="2"/>
          <w:szCs w:val="24"/>
          <w:lang w:eastAsia="zh-CN"/>
        </w:rPr>
        <w:t>:</w:t>
      </w:r>
      <w:r>
        <w:rPr>
          <w:rFonts w:ascii="Arial" w:eastAsia="仿宋" w:hAnsi="Arial" w:cs="Arial" w:hint="eastAsia"/>
          <w:b/>
          <w:snapToGrid/>
          <w:kern w:val="2"/>
          <w:szCs w:val="24"/>
          <w:lang w:eastAsia="zh-CN"/>
        </w:rPr>
        <w:t xml:space="preserve"> </w:t>
      </w:r>
      <w:r w:rsidRPr="00753604">
        <w:rPr>
          <w:rFonts w:ascii="Arial" w:eastAsia="仿宋" w:hAnsi="Arial" w:cs="Arial"/>
          <w:b/>
          <w:snapToGrid/>
          <w:kern w:val="2"/>
          <w:szCs w:val="24"/>
          <w:lang w:eastAsia="zh-CN"/>
        </w:rPr>
        <w:t xml:space="preserve">Longitudinal Observation </w:t>
      </w:r>
      <w:r>
        <w:rPr>
          <w:rFonts w:ascii="Arial" w:eastAsia="仿宋" w:hAnsi="Arial" w:cs="Arial"/>
          <w:b/>
          <w:snapToGrid/>
          <w:kern w:val="2"/>
          <w:szCs w:val="24"/>
          <w:lang w:eastAsia="zh-CN"/>
        </w:rPr>
        <w:t>f</w:t>
      </w:r>
      <w:r w:rsidRPr="00753604">
        <w:rPr>
          <w:rFonts w:ascii="Arial" w:eastAsia="仿宋" w:hAnsi="Arial" w:cs="Arial"/>
          <w:b/>
          <w:snapToGrid/>
          <w:kern w:val="2"/>
          <w:szCs w:val="24"/>
          <w:lang w:eastAsia="zh-CN"/>
        </w:rPr>
        <w:t xml:space="preserve">rom </w:t>
      </w:r>
      <w:r w:rsidR="00A927E7">
        <w:rPr>
          <w:rFonts w:ascii="Arial" w:eastAsia="仿宋" w:hAnsi="Arial" w:cs="Arial"/>
          <w:b/>
          <w:snapToGrid/>
          <w:kern w:val="2"/>
          <w:szCs w:val="24"/>
          <w:lang w:eastAsia="zh-CN"/>
        </w:rPr>
        <w:t xml:space="preserve">a </w:t>
      </w:r>
      <w:r w:rsidRPr="00753604">
        <w:rPr>
          <w:rFonts w:ascii="Arial" w:eastAsia="仿宋" w:hAnsi="Arial" w:cs="Arial"/>
          <w:b/>
          <w:snapToGrid/>
          <w:kern w:val="2"/>
          <w:szCs w:val="24"/>
          <w:lang w:eastAsia="zh-CN"/>
        </w:rPr>
        <w:t>Chinese Cohort</w:t>
      </w:r>
      <w:bookmarkStart w:id="2" w:name="_GoBack"/>
      <w:bookmarkEnd w:id="2"/>
    </w:p>
    <w:p w14:paraId="62A12F86" w14:textId="77777777" w:rsidR="005B0316" w:rsidRPr="00CC05B3" w:rsidRDefault="005B0316" w:rsidP="005B0316">
      <w:pPr>
        <w:adjustRightInd w:val="0"/>
        <w:snapToGrid w:val="0"/>
        <w:spacing w:line="480" w:lineRule="auto"/>
        <w:rPr>
          <w:rFonts w:ascii="Arial" w:hAnsi="Arial" w:cs="Arial"/>
          <w:szCs w:val="24"/>
        </w:rPr>
      </w:pPr>
      <w:r w:rsidRPr="00CC05B3">
        <w:rPr>
          <w:rFonts w:ascii="Arial" w:hAnsi="Arial" w:cs="Arial"/>
          <w:szCs w:val="24"/>
        </w:rPr>
        <w:t xml:space="preserve">Chao Xu </w:t>
      </w:r>
      <w:r w:rsidRPr="00903945">
        <w:rPr>
          <w:rFonts w:ascii="Arial" w:hAnsi="Arial" w:cs="Arial" w:hint="eastAsia"/>
          <w:szCs w:val="24"/>
          <w:vertAlign w:val="superscript"/>
          <w:lang w:eastAsia="zh-CN"/>
        </w:rPr>
        <w:t>1,</w:t>
      </w:r>
      <w:r w:rsidRPr="00CC05B3">
        <w:rPr>
          <w:rFonts w:ascii="Arial" w:hAnsi="Arial" w:cs="Arial"/>
          <w:szCs w:val="24"/>
          <w:vertAlign w:val="superscript"/>
        </w:rPr>
        <w:t>2,3*</w:t>
      </w:r>
      <w:r w:rsidRPr="00CC05B3">
        <w:rPr>
          <w:rFonts w:ascii="Arial" w:hAnsi="Arial" w:cs="Arial"/>
          <w:szCs w:val="24"/>
        </w:rPr>
        <w:t>,</w:t>
      </w:r>
      <w:r>
        <w:rPr>
          <w:rFonts w:ascii="Arial" w:hAnsi="Arial" w:cs="Arial" w:hint="eastAsia"/>
          <w:szCs w:val="24"/>
          <w:lang w:eastAsia="zh-CN"/>
        </w:rPr>
        <w:t xml:space="preserve"> </w:t>
      </w:r>
      <w:r w:rsidRPr="00CC05B3">
        <w:rPr>
          <w:rFonts w:ascii="Arial" w:hAnsi="Arial" w:cs="Arial"/>
          <w:szCs w:val="24"/>
        </w:rPr>
        <w:t xml:space="preserve">Guangshuai Zhou </w:t>
      </w:r>
      <w:r>
        <w:rPr>
          <w:rFonts w:ascii="Arial" w:hAnsi="Arial" w:cs="Arial" w:hint="eastAsia"/>
          <w:szCs w:val="24"/>
          <w:vertAlign w:val="superscript"/>
          <w:lang w:eastAsia="zh-CN"/>
        </w:rPr>
        <w:t>4</w:t>
      </w:r>
      <w:r>
        <w:rPr>
          <w:rFonts w:ascii="Arial" w:hAnsi="Arial" w:cs="Arial"/>
          <w:szCs w:val="24"/>
          <w:vertAlign w:val="superscript"/>
          <w:lang w:eastAsia="zh-CN"/>
        </w:rPr>
        <w:t>,5</w:t>
      </w:r>
      <w:r w:rsidRPr="00CC05B3">
        <w:rPr>
          <w:rFonts w:ascii="Arial" w:hAnsi="Arial" w:cs="Arial"/>
          <w:szCs w:val="24"/>
          <w:vertAlign w:val="superscript"/>
        </w:rPr>
        <w:t>*</w:t>
      </w:r>
      <w:r w:rsidRPr="00CC05B3">
        <w:rPr>
          <w:rFonts w:ascii="Arial" w:hAnsi="Arial" w:cs="Arial"/>
          <w:szCs w:val="24"/>
        </w:rPr>
        <w:t xml:space="preserve">, </w:t>
      </w:r>
      <w:r w:rsidRPr="00311089">
        <w:rPr>
          <w:rFonts w:ascii="Arial" w:hAnsi="Arial" w:cs="Arial"/>
          <w:szCs w:val="24"/>
        </w:rPr>
        <w:t>Meng Zhao</w:t>
      </w:r>
      <w:r w:rsidRPr="00903945">
        <w:rPr>
          <w:rFonts w:ascii="Arial" w:hAnsi="Arial" w:cs="Arial" w:hint="eastAsia"/>
          <w:szCs w:val="24"/>
          <w:vertAlign w:val="superscript"/>
          <w:lang w:eastAsia="zh-CN"/>
        </w:rPr>
        <w:t>1,</w:t>
      </w:r>
      <w:r w:rsidRPr="00CC05B3">
        <w:rPr>
          <w:rFonts w:ascii="Arial" w:hAnsi="Arial" w:cs="Arial"/>
          <w:szCs w:val="24"/>
          <w:vertAlign w:val="superscript"/>
        </w:rPr>
        <w:t>2,3</w:t>
      </w:r>
      <w:r w:rsidRPr="00CC05B3">
        <w:rPr>
          <w:rFonts w:ascii="Arial" w:hAnsi="Arial" w:cs="Arial"/>
          <w:szCs w:val="24"/>
        </w:rPr>
        <w:t>,</w:t>
      </w:r>
      <w:r>
        <w:rPr>
          <w:rFonts w:ascii="Arial" w:hAnsi="Arial" w:cs="Arial" w:hint="eastAsia"/>
          <w:szCs w:val="24"/>
          <w:lang w:eastAsia="zh-CN"/>
        </w:rPr>
        <w:t xml:space="preserve"> </w:t>
      </w:r>
      <w:r w:rsidRPr="00311089">
        <w:rPr>
          <w:rFonts w:ascii="Arial" w:hAnsi="Arial" w:cs="Arial"/>
          <w:szCs w:val="24"/>
          <w:lang w:eastAsia="zh-CN"/>
        </w:rPr>
        <w:t>Xu Zhang</w:t>
      </w:r>
      <w:r w:rsidRPr="00903945">
        <w:rPr>
          <w:rFonts w:ascii="Arial" w:hAnsi="Arial" w:cs="Arial" w:hint="eastAsia"/>
          <w:szCs w:val="24"/>
          <w:vertAlign w:val="superscript"/>
          <w:lang w:eastAsia="zh-CN"/>
        </w:rPr>
        <w:t>1,</w:t>
      </w:r>
      <w:r w:rsidRPr="00CC05B3">
        <w:rPr>
          <w:rFonts w:ascii="Arial" w:hAnsi="Arial" w:cs="Arial"/>
          <w:szCs w:val="24"/>
          <w:vertAlign w:val="superscript"/>
        </w:rPr>
        <w:t>2,3</w:t>
      </w:r>
      <w:r>
        <w:rPr>
          <w:rFonts w:ascii="Arial" w:hAnsi="Arial" w:cs="Arial" w:hint="eastAsia"/>
          <w:szCs w:val="24"/>
          <w:lang w:eastAsia="zh-CN"/>
        </w:rPr>
        <w:t>, Li Fang</w:t>
      </w:r>
      <w:r w:rsidRPr="00903945">
        <w:rPr>
          <w:rFonts w:ascii="Arial" w:hAnsi="Arial" w:cs="Arial" w:hint="eastAsia"/>
          <w:szCs w:val="24"/>
          <w:vertAlign w:val="superscript"/>
          <w:lang w:eastAsia="zh-CN"/>
        </w:rPr>
        <w:t>1,</w:t>
      </w:r>
      <w:r w:rsidRPr="00CC05B3">
        <w:rPr>
          <w:rFonts w:ascii="Arial" w:hAnsi="Arial" w:cs="Arial"/>
          <w:szCs w:val="24"/>
          <w:vertAlign w:val="superscript"/>
        </w:rPr>
        <w:t>2,3</w:t>
      </w:r>
      <w:r>
        <w:rPr>
          <w:rFonts w:ascii="Arial" w:hAnsi="Arial" w:cs="Arial" w:hint="eastAsia"/>
          <w:szCs w:val="24"/>
          <w:lang w:eastAsia="zh-CN"/>
        </w:rPr>
        <w:t xml:space="preserve">, </w:t>
      </w:r>
      <w:r w:rsidRPr="00311089">
        <w:rPr>
          <w:rFonts w:ascii="Arial" w:hAnsi="Arial" w:cs="Arial"/>
          <w:szCs w:val="24"/>
          <w:lang w:eastAsia="zh-CN"/>
        </w:rPr>
        <w:t>Qingbo Guan</w:t>
      </w:r>
      <w:r w:rsidRPr="00903945">
        <w:rPr>
          <w:rFonts w:ascii="Arial" w:hAnsi="Arial" w:cs="Arial" w:hint="eastAsia"/>
          <w:szCs w:val="24"/>
          <w:vertAlign w:val="superscript"/>
          <w:lang w:eastAsia="zh-CN"/>
        </w:rPr>
        <w:t>1,</w:t>
      </w:r>
      <w:r w:rsidRPr="00CC05B3">
        <w:rPr>
          <w:rFonts w:ascii="Arial" w:hAnsi="Arial" w:cs="Arial"/>
          <w:szCs w:val="24"/>
          <w:vertAlign w:val="superscript"/>
        </w:rPr>
        <w:t>2,3</w:t>
      </w:r>
      <w:r>
        <w:rPr>
          <w:rFonts w:ascii="Arial" w:hAnsi="Arial" w:cs="Arial" w:hint="eastAsia"/>
          <w:szCs w:val="24"/>
          <w:lang w:eastAsia="zh-CN"/>
        </w:rPr>
        <w:t xml:space="preserve">, </w:t>
      </w:r>
      <w:r w:rsidRPr="00311089">
        <w:rPr>
          <w:rFonts w:ascii="Arial" w:hAnsi="Arial" w:cs="Arial"/>
          <w:szCs w:val="24"/>
          <w:lang w:eastAsia="zh-CN"/>
        </w:rPr>
        <w:t>Haiqing Zhang</w:t>
      </w:r>
      <w:r w:rsidRPr="00903945">
        <w:rPr>
          <w:rFonts w:ascii="Arial" w:hAnsi="Arial" w:cs="Arial" w:hint="eastAsia"/>
          <w:szCs w:val="24"/>
          <w:vertAlign w:val="superscript"/>
          <w:lang w:eastAsia="zh-CN"/>
        </w:rPr>
        <w:t>1,</w:t>
      </w:r>
      <w:r w:rsidRPr="00CC05B3">
        <w:rPr>
          <w:rFonts w:ascii="Arial" w:hAnsi="Arial" w:cs="Arial"/>
          <w:szCs w:val="24"/>
          <w:vertAlign w:val="superscript"/>
        </w:rPr>
        <w:t>2,3</w:t>
      </w:r>
      <w:r>
        <w:rPr>
          <w:rFonts w:ascii="Arial" w:hAnsi="Arial" w:cs="Arial" w:hint="eastAsia"/>
          <w:szCs w:val="24"/>
          <w:lang w:eastAsia="zh-CN"/>
        </w:rPr>
        <w:t xml:space="preserve">, </w:t>
      </w:r>
      <w:r w:rsidRPr="00311089">
        <w:rPr>
          <w:rFonts w:ascii="Arial" w:hAnsi="Arial" w:cs="Arial"/>
          <w:szCs w:val="24"/>
          <w:lang w:eastAsia="zh-CN"/>
        </w:rPr>
        <w:t>Ling Gao</w:t>
      </w:r>
      <w:r w:rsidRPr="00CC05B3">
        <w:rPr>
          <w:rFonts w:ascii="Arial" w:hAnsi="Arial" w:cs="Arial"/>
          <w:szCs w:val="24"/>
          <w:vertAlign w:val="superscript"/>
        </w:rPr>
        <w:t>2,3</w:t>
      </w:r>
      <w:r>
        <w:rPr>
          <w:rFonts w:ascii="Arial" w:hAnsi="Arial" w:cs="Arial" w:hint="eastAsia"/>
          <w:szCs w:val="24"/>
          <w:vertAlign w:val="superscript"/>
          <w:lang w:eastAsia="zh-CN"/>
        </w:rPr>
        <w:t>,</w:t>
      </w:r>
      <w:r>
        <w:rPr>
          <w:rFonts w:ascii="Arial" w:hAnsi="Arial" w:cs="Arial"/>
          <w:szCs w:val="24"/>
          <w:vertAlign w:val="superscript"/>
          <w:lang w:eastAsia="zh-CN"/>
        </w:rPr>
        <w:t>6</w:t>
      </w:r>
      <w:r>
        <w:rPr>
          <w:rFonts w:ascii="Arial" w:hAnsi="Arial" w:cs="Arial" w:hint="eastAsia"/>
          <w:szCs w:val="24"/>
          <w:lang w:eastAsia="zh-CN"/>
        </w:rPr>
        <w:t xml:space="preserve">, </w:t>
      </w:r>
      <w:r w:rsidRPr="00CC05B3">
        <w:rPr>
          <w:rFonts w:ascii="Arial" w:hAnsi="Arial" w:cs="Arial"/>
          <w:szCs w:val="24"/>
        </w:rPr>
        <w:t>Tao Zhang</w:t>
      </w:r>
      <w:r>
        <w:rPr>
          <w:rFonts w:ascii="Arial" w:hAnsi="Arial" w:cs="Arial" w:hint="eastAsia"/>
          <w:szCs w:val="24"/>
          <w:vertAlign w:val="superscript"/>
          <w:lang w:eastAsia="zh-CN"/>
        </w:rPr>
        <w:t>4</w:t>
      </w:r>
      <w:r w:rsidRPr="00CC05B3">
        <w:rPr>
          <w:rFonts w:ascii="Arial" w:hAnsi="Arial" w:cs="Arial"/>
          <w:szCs w:val="24"/>
          <w:vertAlign w:val="superscript"/>
        </w:rPr>
        <w:t>#</w:t>
      </w:r>
      <w:r w:rsidRPr="00CC05B3">
        <w:rPr>
          <w:rFonts w:ascii="Arial" w:hAnsi="Arial" w:cs="Arial"/>
          <w:szCs w:val="24"/>
        </w:rPr>
        <w:t xml:space="preserve">, Jiajun Zhao </w:t>
      </w:r>
      <w:r w:rsidRPr="00903945">
        <w:rPr>
          <w:rFonts w:ascii="Arial" w:hAnsi="Arial" w:cs="Arial" w:hint="eastAsia"/>
          <w:szCs w:val="24"/>
          <w:vertAlign w:val="superscript"/>
          <w:lang w:eastAsia="zh-CN"/>
        </w:rPr>
        <w:t>1,</w:t>
      </w:r>
      <w:r w:rsidRPr="00CC05B3">
        <w:rPr>
          <w:rFonts w:ascii="Arial" w:hAnsi="Arial" w:cs="Arial"/>
          <w:szCs w:val="24"/>
          <w:vertAlign w:val="superscript"/>
        </w:rPr>
        <w:t>2,3#</w:t>
      </w:r>
    </w:p>
    <w:p w14:paraId="5CA90257" w14:textId="77777777" w:rsidR="005B0316" w:rsidRPr="008370F0" w:rsidRDefault="005B0316" w:rsidP="005B0316">
      <w:pPr>
        <w:adjustRightInd w:val="0"/>
        <w:snapToGrid w:val="0"/>
        <w:spacing w:line="480" w:lineRule="auto"/>
        <w:rPr>
          <w:rFonts w:ascii="Arial" w:hAnsi="Arial" w:cs="Arial"/>
          <w:szCs w:val="24"/>
          <w:lang w:eastAsia="zh-CN"/>
        </w:rPr>
      </w:pPr>
      <w:r w:rsidRPr="008370F0">
        <w:rPr>
          <w:rFonts w:ascii="Arial" w:hAnsi="Arial" w:cs="Arial" w:hint="eastAsia"/>
          <w:szCs w:val="24"/>
          <w:vertAlign w:val="superscript"/>
        </w:rPr>
        <w:t>1</w:t>
      </w:r>
      <w:r w:rsidRPr="008370F0">
        <w:rPr>
          <w:rFonts w:ascii="Arial" w:hAnsi="Arial" w:cs="Arial"/>
          <w:szCs w:val="24"/>
          <w:vertAlign w:val="superscript"/>
        </w:rPr>
        <w:t xml:space="preserve"> </w:t>
      </w:r>
      <w:bookmarkStart w:id="3" w:name="_Hlk38021475"/>
      <w:r w:rsidRPr="008370F0">
        <w:rPr>
          <w:rFonts w:ascii="Arial" w:hAnsi="Arial" w:cs="Arial"/>
          <w:szCs w:val="24"/>
        </w:rPr>
        <w:t>Department of Endocrinology and Metabolism, Shandong Provincial Hospital</w:t>
      </w:r>
      <w:bookmarkEnd w:id="3"/>
      <w:r w:rsidRPr="008370F0">
        <w:rPr>
          <w:rFonts w:ascii="Arial" w:hAnsi="Arial" w:cs="Arial" w:hint="eastAsia"/>
          <w:szCs w:val="24"/>
        </w:rPr>
        <w:t>, Cheeloo College of Medicine, Shandong University, Jinan, Shandong,250021, China</w:t>
      </w:r>
      <w:r>
        <w:rPr>
          <w:rFonts w:ascii="Arial" w:hAnsi="Arial" w:cs="Arial" w:hint="eastAsia"/>
          <w:szCs w:val="24"/>
          <w:lang w:eastAsia="zh-CN"/>
        </w:rPr>
        <w:t>;</w:t>
      </w:r>
    </w:p>
    <w:p w14:paraId="5ACBBB90" w14:textId="77777777" w:rsidR="005B0316" w:rsidRPr="008370F0" w:rsidRDefault="005B0316" w:rsidP="005B0316">
      <w:pPr>
        <w:adjustRightInd w:val="0"/>
        <w:snapToGrid w:val="0"/>
        <w:spacing w:line="480" w:lineRule="auto"/>
        <w:rPr>
          <w:rFonts w:ascii="Arial" w:hAnsi="Arial" w:cs="Arial"/>
          <w:szCs w:val="24"/>
          <w:lang w:eastAsia="zh-CN"/>
        </w:rPr>
      </w:pPr>
      <w:r w:rsidRPr="008370F0">
        <w:rPr>
          <w:rFonts w:ascii="Arial" w:hAnsi="Arial" w:cs="Arial" w:hint="eastAsia"/>
          <w:szCs w:val="24"/>
          <w:vertAlign w:val="superscript"/>
        </w:rPr>
        <w:t>2</w:t>
      </w:r>
      <w:r w:rsidRPr="008370F0">
        <w:rPr>
          <w:rFonts w:ascii="Arial" w:hAnsi="Arial" w:cs="Arial"/>
          <w:szCs w:val="24"/>
          <w:vertAlign w:val="superscript"/>
        </w:rPr>
        <w:t xml:space="preserve"> </w:t>
      </w:r>
      <w:r w:rsidRPr="008370F0">
        <w:rPr>
          <w:rFonts w:ascii="Arial" w:hAnsi="Arial" w:cs="Arial"/>
          <w:szCs w:val="24"/>
        </w:rPr>
        <w:t>Institute of Endocrinology, Shandong Academy of Clinical Medicine, Jinan 250021, Shandong, China</w:t>
      </w:r>
      <w:r>
        <w:rPr>
          <w:rFonts w:ascii="Arial" w:hAnsi="Arial" w:cs="Arial" w:hint="eastAsia"/>
          <w:szCs w:val="24"/>
          <w:lang w:eastAsia="zh-CN"/>
        </w:rPr>
        <w:t>;</w:t>
      </w:r>
    </w:p>
    <w:p w14:paraId="54E77C19" w14:textId="77777777" w:rsidR="005B0316" w:rsidRPr="008370F0" w:rsidRDefault="005B0316" w:rsidP="005B0316">
      <w:pPr>
        <w:adjustRightInd w:val="0"/>
        <w:snapToGrid w:val="0"/>
        <w:spacing w:line="480" w:lineRule="auto"/>
        <w:rPr>
          <w:rFonts w:ascii="Arial" w:hAnsi="Arial" w:cs="Arial"/>
          <w:szCs w:val="24"/>
          <w:lang w:eastAsia="zh-CN"/>
        </w:rPr>
      </w:pPr>
      <w:r w:rsidRPr="008370F0">
        <w:rPr>
          <w:rFonts w:ascii="Arial" w:hAnsi="Arial" w:cs="Arial" w:hint="eastAsia"/>
          <w:szCs w:val="24"/>
          <w:vertAlign w:val="superscript"/>
        </w:rPr>
        <w:t>3</w:t>
      </w:r>
      <w:r w:rsidRPr="008370F0">
        <w:rPr>
          <w:rFonts w:ascii="Arial" w:hAnsi="Arial" w:cs="Arial"/>
          <w:szCs w:val="24"/>
        </w:rPr>
        <w:t xml:space="preserve"> Shandong Clinical Medical Center of Endocrinology and Metabolism, Jinan 250021, Shandong, China</w:t>
      </w:r>
      <w:r>
        <w:rPr>
          <w:rFonts w:ascii="Arial" w:hAnsi="Arial" w:cs="Arial" w:hint="eastAsia"/>
          <w:szCs w:val="24"/>
          <w:lang w:eastAsia="zh-CN"/>
        </w:rPr>
        <w:t>;</w:t>
      </w:r>
    </w:p>
    <w:p w14:paraId="4F909D6D" w14:textId="77777777" w:rsidR="005B0316" w:rsidRDefault="005B0316" w:rsidP="005B0316">
      <w:pPr>
        <w:adjustRightInd w:val="0"/>
        <w:snapToGrid w:val="0"/>
        <w:spacing w:line="480" w:lineRule="auto"/>
        <w:rPr>
          <w:rFonts w:ascii="Arial" w:hAnsi="Arial" w:cs="Arial"/>
          <w:szCs w:val="24"/>
          <w:lang w:eastAsia="zh-CN"/>
        </w:rPr>
      </w:pPr>
      <w:r>
        <w:rPr>
          <w:rFonts w:ascii="Arial" w:hAnsi="Arial" w:cs="Arial" w:hint="eastAsia"/>
          <w:szCs w:val="24"/>
          <w:vertAlign w:val="superscript"/>
          <w:lang w:eastAsia="zh-CN"/>
        </w:rPr>
        <w:t>4</w:t>
      </w:r>
      <w:r w:rsidRPr="00CC05B3">
        <w:rPr>
          <w:rFonts w:ascii="Arial" w:hAnsi="Arial" w:cs="Arial"/>
          <w:szCs w:val="24"/>
          <w:vertAlign w:val="superscript"/>
        </w:rPr>
        <w:t xml:space="preserve"> </w:t>
      </w:r>
      <w:r w:rsidRPr="00CC05B3">
        <w:rPr>
          <w:rFonts w:ascii="Arial" w:hAnsi="Arial" w:cs="Arial"/>
          <w:szCs w:val="24"/>
        </w:rPr>
        <w:t xml:space="preserve">Department of Biostatistics, School of Public Health, </w:t>
      </w:r>
      <w:r w:rsidRPr="00CC05B3">
        <w:rPr>
          <w:rFonts w:ascii="Arial" w:hAnsi="Arial" w:cs="Arial"/>
          <w:szCs w:val="24"/>
          <w:lang w:eastAsia="zh-CN"/>
        </w:rPr>
        <w:t>Cheeloo College of Medicine</w:t>
      </w:r>
      <w:r w:rsidRPr="00CC05B3">
        <w:rPr>
          <w:rFonts w:ascii="Arial" w:hAnsi="Arial" w:cs="Arial" w:hint="eastAsia"/>
          <w:szCs w:val="24"/>
          <w:lang w:eastAsia="zh-CN"/>
        </w:rPr>
        <w:t>,</w:t>
      </w:r>
      <w:r w:rsidRPr="00CC05B3">
        <w:rPr>
          <w:rFonts w:ascii="Arial" w:hAnsi="Arial" w:cs="Arial"/>
          <w:szCs w:val="24"/>
          <w:lang w:eastAsia="zh-CN"/>
        </w:rPr>
        <w:t xml:space="preserve"> </w:t>
      </w:r>
      <w:r w:rsidRPr="00CC05B3">
        <w:rPr>
          <w:rFonts w:ascii="Arial" w:hAnsi="Arial" w:cs="Arial"/>
          <w:szCs w:val="24"/>
        </w:rPr>
        <w:t>Shandong University, 250012, Jinan, Shandong, China</w:t>
      </w:r>
      <w:r>
        <w:rPr>
          <w:rFonts w:ascii="Arial" w:hAnsi="Arial" w:cs="Arial" w:hint="eastAsia"/>
          <w:szCs w:val="24"/>
          <w:lang w:eastAsia="zh-CN"/>
        </w:rPr>
        <w:t>;</w:t>
      </w:r>
    </w:p>
    <w:p w14:paraId="79F45056" w14:textId="77777777" w:rsidR="005B0316" w:rsidRDefault="005B0316" w:rsidP="005B0316">
      <w:pPr>
        <w:adjustRightInd w:val="0"/>
        <w:snapToGrid w:val="0"/>
        <w:spacing w:line="480" w:lineRule="auto"/>
        <w:rPr>
          <w:rFonts w:ascii="Arial" w:hAnsi="Arial" w:cs="Arial"/>
          <w:szCs w:val="24"/>
          <w:lang w:eastAsia="zh-CN"/>
        </w:rPr>
      </w:pPr>
      <w:r>
        <w:rPr>
          <w:rFonts w:ascii="Arial" w:hAnsi="Arial" w:cs="Arial"/>
          <w:szCs w:val="24"/>
          <w:vertAlign w:val="superscript"/>
          <w:lang w:eastAsia="zh-CN"/>
        </w:rPr>
        <w:t xml:space="preserve">5 </w:t>
      </w:r>
      <w:r w:rsidRPr="00B62FDF">
        <w:rPr>
          <w:rFonts w:ascii="Arial" w:hAnsi="Arial" w:cs="Arial"/>
          <w:szCs w:val="24"/>
          <w:lang w:eastAsia="zh-CN"/>
        </w:rPr>
        <w:t>Department of Quality Management Office, Zibo Central Hospital, Zibo 255036, Shandong, China</w:t>
      </w:r>
    </w:p>
    <w:p w14:paraId="2CBAE91B" w14:textId="77777777" w:rsidR="005B0316" w:rsidRPr="00CC05B3" w:rsidRDefault="005B0316" w:rsidP="005B0316">
      <w:pPr>
        <w:adjustRightInd w:val="0"/>
        <w:snapToGrid w:val="0"/>
        <w:spacing w:line="480" w:lineRule="auto"/>
        <w:rPr>
          <w:rFonts w:ascii="Arial" w:hAnsi="Arial" w:cs="Arial"/>
          <w:szCs w:val="24"/>
          <w:lang w:eastAsia="zh-CN"/>
        </w:rPr>
      </w:pPr>
      <w:r>
        <w:rPr>
          <w:rFonts w:ascii="Arial" w:hAnsi="Arial" w:cs="Arial"/>
          <w:szCs w:val="24"/>
          <w:vertAlign w:val="superscript"/>
          <w:lang w:eastAsia="zh-CN"/>
        </w:rPr>
        <w:t>6</w:t>
      </w:r>
      <w:r w:rsidRPr="00AF5DED">
        <w:rPr>
          <w:rFonts w:ascii="Arial" w:hAnsi="Arial" w:cs="Arial"/>
          <w:szCs w:val="24"/>
          <w:lang w:eastAsia="zh-CN"/>
        </w:rPr>
        <w:t xml:space="preserve">Scientific Center, </w:t>
      </w:r>
      <w:r w:rsidRPr="008370F0">
        <w:rPr>
          <w:rFonts w:ascii="Arial" w:hAnsi="Arial" w:cs="Arial"/>
          <w:szCs w:val="24"/>
        </w:rPr>
        <w:t>Shandong Provincial Hospital</w:t>
      </w:r>
      <w:r w:rsidRPr="008370F0">
        <w:rPr>
          <w:rFonts w:ascii="Arial" w:hAnsi="Arial" w:cs="Arial" w:hint="eastAsia"/>
          <w:szCs w:val="24"/>
        </w:rPr>
        <w:t>, Cheeloo College of Medicine, Shandong University, Jinan, Shandong,250021, China</w:t>
      </w:r>
      <w:r>
        <w:rPr>
          <w:rFonts w:ascii="Arial" w:hAnsi="Arial" w:cs="Arial" w:hint="eastAsia"/>
          <w:szCs w:val="24"/>
          <w:lang w:eastAsia="zh-CN"/>
        </w:rPr>
        <w:t>.</w:t>
      </w:r>
    </w:p>
    <w:p w14:paraId="198D8003" w14:textId="77777777" w:rsidR="005B0316" w:rsidRPr="00CC05B3" w:rsidRDefault="005B0316" w:rsidP="005B0316">
      <w:pPr>
        <w:adjustRightInd w:val="0"/>
        <w:snapToGrid w:val="0"/>
        <w:spacing w:line="360" w:lineRule="auto"/>
        <w:rPr>
          <w:rFonts w:ascii="Arial" w:hAnsi="Arial" w:cs="Arial"/>
          <w:szCs w:val="24"/>
        </w:rPr>
      </w:pPr>
    </w:p>
    <w:p w14:paraId="6474A657" w14:textId="77777777" w:rsidR="005B0316" w:rsidRPr="00CC05B3" w:rsidRDefault="005B0316" w:rsidP="005B0316">
      <w:pPr>
        <w:adjustRightInd w:val="0"/>
        <w:snapToGrid w:val="0"/>
        <w:spacing w:line="480" w:lineRule="auto"/>
        <w:rPr>
          <w:rFonts w:ascii="Arial" w:hAnsi="Arial" w:cs="Arial"/>
        </w:rPr>
      </w:pPr>
      <w:r w:rsidRPr="00CC05B3">
        <w:rPr>
          <w:rFonts w:ascii="Arial" w:hAnsi="Arial" w:cs="Arial"/>
          <w:b/>
        </w:rPr>
        <w:t xml:space="preserve">Running Title: </w:t>
      </w:r>
      <w:r w:rsidRPr="00CC05B3">
        <w:rPr>
          <w:rFonts w:ascii="Arial" w:hAnsi="Arial" w:cs="Arial"/>
        </w:rPr>
        <w:t>Temporal Sequence between Obesity and insulin</w:t>
      </w:r>
    </w:p>
    <w:p w14:paraId="6A1E3ABC" w14:textId="77777777" w:rsidR="005B0316" w:rsidRPr="00CC05B3" w:rsidRDefault="005B0316" w:rsidP="005B0316">
      <w:pPr>
        <w:spacing w:line="480" w:lineRule="auto"/>
        <w:rPr>
          <w:rFonts w:ascii="Arial" w:hAnsi="Arial" w:cs="Arial"/>
        </w:rPr>
      </w:pPr>
      <w:r w:rsidRPr="00CC05B3">
        <w:rPr>
          <w:rFonts w:ascii="Arial" w:hAnsi="Arial" w:cs="Arial"/>
        </w:rPr>
        <w:t>The authors do not have any conflict of interest.</w:t>
      </w:r>
    </w:p>
    <w:p w14:paraId="24C0240D" w14:textId="77777777" w:rsidR="005B0316" w:rsidRPr="00CC05B3" w:rsidRDefault="005B0316" w:rsidP="005B0316">
      <w:pPr>
        <w:tabs>
          <w:tab w:val="left" w:pos="0"/>
        </w:tabs>
        <w:suppressAutoHyphens/>
        <w:spacing w:line="480" w:lineRule="auto"/>
        <w:rPr>
          <w:rFonts w:ascii="Arial" w:hAnsi="Arial" w:cs="Arial"/>
          <w:b/>
          <w:szCs w:val="24"/>
          <w:lang w:eastAsia="zh-CN"/>
        </w:rPr>
      </w:pPr>
      <w:r w:rsidRPr="00CC05B3">
        <w:rPr>
          <w:rFonts w:ascii="Arial" w:hAnsi="Arial" w:cs="Arial" w:hint="eastAsia"/>
          <w:b/>
          <w:szCs w:val="24"/>
          <w:lang w:eastAsia="zh-CN"/>
        </w:rPr>
        <w:t>*</w:t>
      </w:r>
      <w:r w:rsidRPr="00CC05B3">
        <w:rPr>
          <w:rFonts w:ascii="Arial" w:hAnsi="Arial" w:cs="Arial"/>
          <w:b/>
          <w:szCs w:val="24"/>
          <w:lang w:eastAsia="zh-CN"/>
        </w:rPr>
        <w:t xml:space="preserve"> </w:t>
      </w:r>
      <w:r w:rsidRPr="00CC05B3">
        <w:rPr>
          <w:rFonts w:ascii="Arial" w:hAnsi="Arial" w:cs="Arial"/>
        </w:rPr>
        <w:t>These authors contributed equally.</w:t>
      </w:r>
    </w:p>
    <w:p w14:paraId="7A33D3D2" w14:textId="77777777" w:rsidR="005B0316" w:rsidRPr="00CC05B3" w:rsidRDefault="005B0316" w:rsidP="005B0316">
      <w:pPr>
        <w:tabs>
          <w:tab w:val="left" w:pos="0"/>
        </w:tabs>
        <w:suppressAutoHyphens/>
        <w:spacing w:line="480" w:lineRule="auto"/>
        <w:rPr>
          <w:rFonts w:ascii="Arial" w:hAnsi="Arial" w:cs="Arial"/>
          <w:b/>
          <w:szCs w:val="24"/>
        </w:rPr>
      </w:pPr>
      <w:r w:rsidRPr="00CC05B3">
        <w:rPr>
          <w:rFonts w:ascii="Arial" w:hAnsi="Arial" w:cs="Arial"/>
          <w:b/>
          <w:szCs w:val="24"/>
        </w:rPr>
        <w:t>#Correspondence &amp; Reprints:</w:t>
      </w:r>
    </w:p>
    <w:p w14:paraId="31521BF9" w14:textId="77777777" w:rsidR="005B0316" w:rsidRPr="00CC05B3" w:rsidRDefault="005B0316" w:rsidP="005B0316">
      <w:pPr>
        <w:spacing w:line="480" w:lineRule="auto"/>
        <w:rPr>
          <w:rFonts w:ascii="Arial" w:hAnsi="Arial" w:cs="Arial"/>
          <w:szCs w:val="24"/>
        </w:rPr>
      </w:pPr>
      <w:r w:rsidRPr="00CC05B3">
        <w:rPr>
          <w:rFonts w:ascii="Arial" w:hAnsi="Arial" w:cs="Arial"/>
          <w:szCs w:val="24"/>
        </w:rPr>
        <w:t xml:space="preserve">Jiajun Zhao, MD, PhD. </w:t>
      </w:r>
      <w:r w:rsidRPr="00CC05B3">
        <w:rPr>
          <w:rFonts w:ascii="Arial" w:hAnsi="Arial" w:cs="Arial"/>
        </w:rPr>
        <w:t>Department</w:t>
      </w:r>
      <w:r w:rsidRPr="00CC05B3">
        <w:rPr>
          <w:rFonts w:ascii="Arial" w:hAnsi="Arial" w:cs="Arial"/>
          <w:szCs w:val="24"/>
        </w:rPr>
        <w:t xml:space="preserve"> of Endocrinology, Shandong Provincial Hospital affiliated to Shandong University, Jinan, Shandong, China.</w:t>
      </w:r>
    </w:p>
    <w:p w14:paraId="3607DC86" w14:textId="77777777" w:rsidR="005B0316" w:rsidRPr="00CC05B3" w:rsidRDefault="005B0316" w:rsidP="005B0316">
      <w:pPr>
        <w:spacing w:line="480" w:lineRule="auto"/>
        <w:rPr>
          <w:rFonts w:ascii="Arial" w:hAnsi="Arial" w:cs="Arial"/>
        </w:rPr>
      </w:pPr>
      <w:r w:rsidRPr="00CC05B3">
        <w:rPr>
          <w:rFonts w:ascii="Arial" w:hAnsi="Arial" w:cs="Arial"/>
          <w:szCs w:val="24"/>
        </w:rPr>
        <w:t xml:space="preserve">Email: </w:t>
      </w:r>
      <w:hyperlink r:id="rId8" w:history="1">
        <w:r w:rsidRPr="00CC05B3">
          <w:rPr>
            <w:rStyle w:val="af1"/>
            <w:rFonts w:ascii="Arial" w:hAnsi="Arial" w:cs="Arial"/>
            <w:lang w:eastAsia="zh-CN"/>
          </w:rPr>
          <w:t>jjzhao@medmail.com.cn</w:t>
        </w:r>
      </w:hyperlink>
    </w:p>
    <w:p w14:paraId="66A3DBF1" w14:textId="77777777" w:rsidR="005B0316" w:rsidRPr="00CC05B3" w:rsidRDefault="005B0316" w:rsidP="005B0316">
      <w:pPr>
        <w:spacing w:line="480" w:lineRule="auto"/>
        <w:rPr>
          <w:rFonts w:ascii="Arial" w:hAnsi="Arial" w:cs="Arial"/>
        </w:rPr>
      </w:pPr>
      <w:r w:rsidRPr="00CC05B3">
        <w:rPr>
          <w:rFonts w:ascii="Arial" w:hAnsi="Arial" w:cs="Arial"/>
        </w:rPr>
        <w:lastRenderedPageBreak/>
        <w:t xml:space="preserve">Tao Zhang, MD, PhD, Department of Biostatistics, School of Public Health, </w:t>
      </w:r>
      <w:r w:rsidRPr="0056773E">
        <w:rPr>
          <w:rFonts w:ascii="Arial" w:hAnsi="Arial" w:cs="Arial"/>
          <w:szCs w:val="24"/>
        </w:rPr>
        <w:t>Cheeloo College of Medicine</w:t>
      </w:r>
      <w:r>
        <w:rPr>
          <w:rFonts w:ascii="Arial" w:hAnsi="Arial" w:cs="Arial"/>
        </w:rPr>
        <w:t xml:space="preserve">, </w:t>
      </w:r>
      <w:r w:rsidRPr="00CC05B3">
        <w:rPr>
          <w:rFonts w:ascii="Arial" w:hAnsi="Arial" w:cs="Arial"/>
        </w:rPr>
        <w:t>Shandong University. PO Box 100, 44 Wenhuaxi Road, Jinan</w:t>
      </w:r>
      <w:r w:rsidRPr="00CC05B3">
        <w:rPr>
          <w:rFonts w:ascii="Arial" w:hAnsi="Arial" w:cs="Arial" w:hint="eastAsia"/>
          <w:lang w:eastAsia="zh-CN"/>
        </w:rPr>
        <w:t>,</w:t>
      </w:r>
      <w:r w:rsidRPr="00CC05B3">
        <w:rPr>
          <w:rFonts w:ascii="Arial" w:hAnsi="Arial" w:cs="Arial"/>
          <w:lang w:eastAsia="zh-CN"/>
        </w:rPr>
        <w:t xml:space="preserve"> </w:t>
      </w:r>
      <w:r w:rsidRPr="00CC05B3">
        <w:rPr>
          <w:rFonts w:ascii="Arial" w:hAnsi="Arial" w:cs="Arial"/>
        </w:rPr>
        <w:t>250012, China.</w:t>
      </w:r>
    </w:p>
    <w:p w14:paraId="37398F88" w14:textId="77777777" w:rsidR="005B0316" w:rsidRPr="00CC05B3" w:rsidRDefault="005B0316" w:rsidP="005B0316">
      <w:pPr>
        <w:spacing w:line="480" w:lineRule="auto"/>
        <w:rPr>
          <w:rFonts w:ascii="Arial" w:hAnsi="Arial" w:cs="Arial"/>
        </w:rPr>
      </w:pPr>
      <w:r w:rsidRPr="00CC05B3">
        <w:rPr>
          <w:rFonts w:ascii="Arial" w:hAnsi="Arial" w:cs="Arial"/>
          <w:szCs w:val="24"/>
        </w:rPr>
        <w:t xml:space="preserve">Email: </w:t>
      </w:r>
      <w:hyperlink r:id="rId9" w:history="1">
        <w:r w:rsidRPr="00CC05B3">
          <w:rPr>
            <w:rStyle w:val="af1"/>
            <w:rFonts w:ascii="Arial" w:hAnsi="Arial" w:cs="Arial"/>
            <w:szCs w:val="24"/>
          </w:rPr>
          <w:t>taozhang@sdu.edu.cn</w:t>
        </w:r>
      </w:hyperlink>
    </w:p>
    <w:p w14:paraId="31A1D68D" w14:textId="50BD6300" w:rsidR="007B3194" w:rsidRDefault="007B3194" w:rsidP="00D52CB6">
      <w:pPr>
        <w:adjustRightInd w:val="0"/>
        <w:snapToGrid w:val="0"/>
        <w:spacing w:line="480" w:lineRule="auto"/>
        <w:rPr>
          <w:rFonts w:ascii="Arial" w:hAnsi="Arial" w:cs="Arial"/>
          <w:b/>
          <w:bCs/>
          <w:szCs w:val="24"/>
        </w:rPr>
      </w:pPr>
    </w:p>
    <w:p w14:paraId="0CB05B94" w14:textId="77777777" w:rsidR="00D53912" w:rsidRDefault="00D53912" w:rsidP="00D52CB6">
      <w:pPr>
        <w:adjustRightInd w:val="0"/>
        <w:snapToGrid w:val="0"/>
        <w:spacing w:line="480" w:lineRule="auto"/>
        <w:rPr>
          <w:rFonts w:ascii="Arial" w:hAnsi="Arial" w:cs="Arial"/>
          <w:b/>
          <w:bCs/>
          <w:szCs w:val="24"/>
        </w:rPr>
        <w:sectPr w:rsidR="00D53912">
          <w:footerReference w:type="default" r:id="rId10"/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14:paraId="10F8DD75" w14:textId="77777777" w:rsidR="00D53912" w:rsidRPr="00D53912" w:rsidRDefault="00D53912" w:rsidP="00D53912">
      <w:pPr>
        <w:spacing w:line="480" w:lineRule="auto"/>
        <w:jc w:val="both"/>
        <w:rPr>
          <w:rFonts w:ascii="等线" w:eastAsia="等线" w:hAnsi="等线"/>
          <w:snapToGrid/>
          <w:kern w:val="2"/>
          <w:sz w:val="21"/>
          <w:szCs w:val="22"/>
          <w:lang w:eastAsia="zh-CN"/>
        </w:rPr>
      </w:pPr>
      <w:bookmarkStart w:id="4" w:name="_Hlk50295995"/>
      <w:r w:rsidRPr="00D53912">
        <w:rPr>
          <w:rFonts w:ascii="Arial" w:eastAsia="等线" w:hAnsi="Arial" w:cs="Arial"/>
          <w:b/>
          <w:snapToGrid/>
          <w:kern w:val="2"/>
          <w:szCs w:val="24"/>
          <w:lang w:eastAsia="zh-CN"/>
        </w:rPr>
        <w:lastRenderedPageBreak/>
        <w:t>Supplement Table S1. Pearson Correlation Coefficients Between BMI and Insulin</w:t>
      </w:r>
      <w:r w:rsidRPr="00D53912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，</w:t>
      </w:r>
      <w:r w:rsidRPr="00D53912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HOMA-IR </w:t>
      </w:r>
      <w:r w:rsidRPr="00D53912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or</w:t>
      </w:r>
      <w:r w:rsidRPr="00D53912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 HOMA-%β*</w:t>
      </w:r>
      <w:r w:rsidRPr="00D53912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.</w:t>
      </w:r>
      <w:bookmarkEnd w:id="4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034"/>
        <w:gridCol w:w="1532"/>
        <w:gridCol w:w="1532"/>
        <w:gridCol w:w="1531"/>
        <w:gridCol w:w="1531"/>
        <w:gridCol w:w="1531"/>
        <w:gridCol w:w="1531"/>
        <w:gridCol w:w="1530"/>
      </w:tblGrid>
      <w:tr w:rsidR="00D53912" w:rsidRPr="00D53912" w14:paraId="48C35FCA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365494CA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bookmarkStart w:id="5" w:name="_Hlk50295387"/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Variable</w:t>
            </w:r>
          </w:p>
        </w:tc>
        <w:tc>
          <w:tcPr>
            <w:tcW w:w="1534" w:type="dxa"/>
            <w:noWrap/>
            <w:hideMark/>
          </w:tcPr>
          <w:p w14:paraId="65DCE791" w14:textId="77777777" w:rsidR="00D53912" w:rsidRPr="00D53912" w:rsidRDefault="00D53912" w:rsidP="00D53912">
            <w:pPr>
              <w:spacing w:line="480" w:lineRule="auto"/>
              <w:ind w:left="240" w:hangingChars="100" w:hanging="240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66AC8BE0" w14:textId="77777777" w:rsidR="00D53912" w:rsidRPr="00D53912" w:rsidRDefault="00D53912" w:rsidP="00D53912">
            <w:pPr>
              <w:spacing w:line="480" w:lineRule="auto"/>
              <w:ind w:left="240" w:hangingChars="100" w:hanging="240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BMI</w:t>
            </w:r>
          </w:p>
        </w:tc>
        <w:tc>
          <w:tcPr>
            <w:tcW w:w="1534" w:type="dxa"/>
            <w:noWrap/>
            <w:hideMark/>
          </w:tcPr>
          <w:p w14:paraId="047F074A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18475F7A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4" w:type="dxa"/>
            <w:noWrap/>
            <w:hideMark/>
          </w:tcPr>
          <w:p w14:paraId="05268AA3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32A15559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  <w:tc>
          <w:tcPr>
            <w:tcW w:w="1534" w:type="dxa"/>
            <w:noWrap/>
            <w:hideMark/>
          </w:tcPr>
          <w:p w14:paraId="725411C5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1E3A95A0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HOMA-%β</w:t>
            </w:r>
          </w:p>
        </w:tc>
        <w:tc>
          <w:tcPr>
            <w:tcW w:w="1534" w:type="dxa"/>
            <w:noWrap/>
            <w:hideMark/>
          </w:tcPr>
          <w:p w14:paraId="488AD3B2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10E832D4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BMI</w:t>
            </w:r>
          </w:p>
        </w:tc>
        <w:tc>
          <w:tcPr>
            <w:tcW w:w="1534" w:type="dxa"/>
            <w:noWrap/>
            <w:hideMark/>
          </w:tcPr>
          <w:p w14:paraId="36F2965B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137EE266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3" w:type="dxa"/>
            <w:noWrap/>
            <w:hideMark/>
          </w:tcPr>
          <w:p w14:paraId="05C02585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376C1737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</w:tr>
      <w:tr w:rsidR="00D53912" w:rsidRPr="00D53912" w14:paraId="7C30F433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0A3E94D0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Insulin</w:t>
            </w:r>
          </w:p>
        </w:tc>
        <w:tc>
          <w:tcPr>
            <w:tcW w:w="1534" w:type="dxa"/>
            <w:noWrap/>
            <w:hideMark/>
          </w:tcPr>
          <w:p w14:paraId="1DDFAD8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0.444</w:t>
            </w:r>
          </w:p>
        </w:tc>
        <w:tc>
          <w:tcPr>
            <w:tcW w:w="1534" w:type="dxa"/>
            <w:noWrap/>
            <w:hideMark/>
          </w:tcPr>
          <w:p w14:paraId="2910F633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0AC1DA6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49E5172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74B7378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33D9D42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3" w:type="dxa"/>
            <w:noWrap/>
            <w:hideMark/>
          </w:tcPr>
          <w:p w14:paraId="46AD29F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D53912" w:rsidRPr="00D53912" w14:paraId="1A107A3F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7D153D30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HOMA-IR</w:t>
            </w:r>
          </w:p>
        </w:tc>
        <w:tc>
          <w:tcPr>
            <w:tcW w:w="1534" w:type="dxa"/>
            <w:noWrap/>
            <w:hideMark/>
          </w:tcPr>
          <w:p w14:paraId="32D9539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0.441</w:t>
            </w:r>
          </w:p>
        </w:tc>
        <w:tc>
          <w:tcPr>
            <w:tcW w:w="1534" w:type="dxa"/>
            <w:noWrap/>
            <w:hideMark/>
          </w:tcPr>
          <w:p w14:paraId="5668E37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4" w:type="dxa"/>
            <w:noWrap/>
            <w:hideMark/>
          </w:tcPr>
          <w:p w14:paraId="10EBC9C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40A917A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31FC861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3FB194F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3" w:type="dxa"/>
            <w:noWrap/>
            <w:hideMark/>
          </w:tcPr>
          <w:p w14:paraId="1AADD6A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D53912" w:rsidRPr="00D53912" w14:paraId="1DE0540E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052E717F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HOMA-%β</w:t>
            </w:r>
          </w:p>
        </w:tc>
        <w:tc>
          <w:tcPr>
            <w:tcW w:w="1534" w:type="dxa"/>
            <w:noWrap/>
            <w:hideMark/>
          </w:tcPr>
          <w:p w14:paraId="61C4C7D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0.391</w:t>
            </w:r>
          </w:p>
        </w:tc>
        <w:tc>
          <w:tcPr>
            <w:tcW w:w="1534" w:type="dxa"/>
            <w:noWrap/>
            <w:hideMark/>
          </w:tcPr>
          <w:p w14:paraId="5534420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0.828</w:t>
            </w:r>
          </w:p>
        </w:tc>
        <w:tc>
          <w:tcPr>
            <w:tcW w:w="1534" w:type="dxa"/>
            <w:noWrap/>
            <w:hideMark/>
          </w:tcPr>
          <w:p w14:paraId="50D4D63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0.790</w:t>
            </w:r>
          </w:p>
        </w:tc>
        <w:tc>
          <w:tcPr>
            <w:tcW w:w="1534" w:type="dxa"/>
            <w:noWrap/>
            <w:hideMark/>
          </w:tcPr>
          <w:p w14:paraId="102BACA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768AD82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47945D4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3" w:type="dxa"/>
            <w:noWrap/>
            <w:hideMark/>
          </w:tcPr>
          <w:p w14:paraId="21CBAE0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D53912" w:rsidRPr="00D53912" w14:paraId="3C0AD5C2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42056D2F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BMI</w:t>
            </w:r>
          </w:p>
        </w:tc>
        <w:tc>
          <w:tcPr>
            <w:tcW w:w="1534" w:type="dxa"/>
            <w:noWrap/>
            <w:hideMark/>
          </w:tcPr>
          <w:p w14:paraId="653A849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0.770</w:t>
            </w:r>
          </w:p>
        </w:tc>
        <w:tc>
          <w:tcPr>
            <w:tcW w:w="1534" w:type="dxa"/>
            <w:noWrap/>
            <w:hideMark/>
          </w:tcPr>
          <w:p w14:paraId="10FD202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0.401</w:t>
            </w:r>
          </w:p>
        </w:tc>
        <w:tc>
          <w:tcPr>
            <w:tcW w:w="1534" w:type="dxa"/>
            <w:noWrap/>
            <w:hideMark/>
          </w:tcPr>
          <w:p w14:paraId="59C7FBD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0.399</w:t>
            </w:r>
          </w:p>
        </w:tc>
        <w:tc>
          <w:tcPr>
            <w:tcW w:w="1534" w:type="dxa"/>
            <w:noWrap/>
            <w:hideMark/>
          </w:tcPr>
          <w:p w14:paraId="6816633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0.341</w:t>
            </w:r>
          </w:p>
        </w:tc>
        <w:tc>
          <w:tcPr>
            <w:tcW w:w="1534" w:type="dxa"/>
            <w:noWrap/>
            <w:hideMark/>
          </w:tcPr>
          <w:p w14:paraId="3DE9209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4" w:type="dxa"/>
            <w:noWrap/>
            <w:hideMark/>
          </w:tcPr>
          <w:p w14:paraId="3393A15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3" w:type="dxa"/>
            <w:noWrap/>
            <w:hideMark/>
          </w:tcPr>
          <w:p w14:paraId="41A041D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D53912" w:rsidRPr="00D53912" w14:paraId="01E0EED9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06B74899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Insulin</w:t>
            </w:r>
          </w:p>
        </w:tc>
        <w:tc>
          <w:tcPr>
            <w:tcW w:w="1534" w:type="dxa"/>
            <w:noWrap/>
            <w:hideMark/>
          </w:tcPr>
          <w:p w14:paraId="4068D63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0.424</w:t>
            </w:r>
          </w:p>
        </w:tc>
        <w:tc>
          <w:tcPr>
            <w:tcW w:w="1534" w:type="dxa"/>
            <w:noWrap/>
            <w:hideMark/>
          </w:tcPr>
          <w:p w14:paraId="10EFFF5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0.572</w:t>
            </w:r>
          </w:p>
        </w:tc>
        <w:tc>
          <w:tcPr>
            <w:tcW w:w="1534" w:type="dxa"/>
            <w:noWrap/>
            <w:hideMark/>
          </w:tcPr>
          <w:p w14:paraId="6224496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0.570</w:t>
            </w:r>
          </w:p>
        </w:tc>
        <w:tc>
          <w:tcPr>
            <w:tcW w:w="1534" w:type="dxa"/>
            <w:noWrap/>
            <w:hideMark/>
          </w:tcPr>
          <w:p w14:paraId="2521049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0.482</w:t>
            </w:r>
          </w:p>
        </w:tc>
        <w:tc>
          <w:tcPr>
            <w:tcW w:w="1534" w:type="dxa"/>
            <w:noWrap/>
            <w:hideMark/>
          </w:tcPr>
          <w:p w14:paraId="7EB98DE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0.485</w:t>
            </w:r>
          </w:p>
        </w:tc>
        <w:tc>
          <w:tcPr>
            <w:tcW w:w="1534" w:type="dxa"/>
            <w:noWrap/>
            <w:hideMark/>
          </w:tcPr>
          <w:p w14:paraId="2F851B6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3" w:type="dxa"/>
            <w:noWrap/>
            <w:hideMark/>
          </w:tcPr>
          <w:p w14:paraId="2079F60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D53912" w:rsidRPr="00D53912" w14:paraId="11223540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2D37AF0F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HOMA-IR</w:t>
            </w:r>
          </w:p>
        </w:tc>
        <w:tc>
          <w:tcPr>
            <w:tcW w:w="1534" w:type="dxa"/>
            <w:noWrap/>
            <w:hideMark/>
          </w:tcPr>
          <w:p w14:paraId="4C439D1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0.424</w:t>
            </w:r>
          </w:p>
        </w:tc>
        <w:tc>
          <w:tcPr>
            <w:tcW w:w="1534" w:type="dxa"/>
            <w:noWrap/>
            <w:hideMark/>
          </w:tcPr>
          <w:p w14:paraId="58EDF5C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4" w:type="dxa"/>
            <w:noWrap/>
            <w:hideMark/>
          </w:tcPr>
          <w:p w14:paraId="3BFBF57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4" w:type="dxa"/>
            <w:noWrap/>
            <w:hideMark/>
          </w:tcPr>
          <w:p w14:paraId="4C04CC51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0.462</w:t>
            </w:r>
          </w:p>
        </w:tc>
        <w:tc>
          <w:tcPr>
            <w:tcW w:w="1534" w:type="dxa"/>
            <w:noWrap/>
            <w:hideMark/>
          </w:tcPr>
          <w:p w14:paraId="6F1F237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0.483</w:t>
            </w:r>
          </w:p>
        </w:tc>
        <w:tc>
          <w:tcPr>
            <w:tcW w:w="1534" w:type="dxa"/>
            <w:noWrap/>
            <w:hideMark/>
          </w:tcPr>
          <w:p w14:paraId="18A005C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3" w:type="dxa"/>
            <w:noWrap/>
            <w:hideMark/>
          </w:tcPr>
          <w:p w14:paraId="4E0AD88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D53912" w:rsidRPr="00D53912" w14:paraId="6F30675C" w14:textId="77777777" w:rsidTr="00FB6904">
        <w:trPr>
          <w:trHeight w:val="277"/>
        </w:trPr>
        <w:tc>
          <w:tcPr>
            <w:tcW w:w="3038" w:type="dxa"/>
            <w:noWrap/>
            <w:hideMark/>
          </w:tcPr>
          <w:p w14:paraId="6861892D" w14:textId="77777777" w:rsidR="00D53912" w:rsidRPr="00D53912" w:rsidRDefault="00D53912" w:rsidP="00D53912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HOMA-%β</w:t>
            </w:r>
          </w:p>
        </w:tc>
        <w:tc>
          <w:tcPr>
            <w:tcW w:w="1534" w:type="dxa"/>
            <w:noWrap/>
            <w:hideMark/>
          </w:tcPr>
          <w:p w14:paraId="00D874A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0.337</w:t>
            </w:r>
          </w:p>
        </w:tc>
        <w:tc>
          <w:tcPr>
            <w:tcW w:w="1534" w:type="dxa"/>
            <w:noWrap/>
            <w:hideMark/>
          </w:tcPr>
          <w:p w14:paraId="0AFF83A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0.503</w:t>
            </w:r>
          </w:p>
        </w:tc>
        <w:tc>
          <w:tcPr>
            <w:tcW w:w="1534" w:type="dxa"/>
            <w:noWrap/>
            <w:hideMark/>
          </w:tcPr>
          <w:p w14:paraId="07699F5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0.485</w:t>
            </w:r>
          </w:p>
        </w:tc>
        <w:tc>
          <w:tcPr>
            <w:tcW w:w="1534" w:type="dxa"/>
            <w:noWrap/>
            <w:hideMark/>
          </w:tcPr>
          <w:p w14:paraId="7A12A88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0.568</w:t>
            </w:r>
          </w:p>
        </w:tc>
        <w:tc>
          <w:tcPr>
            <w:tcW w:w="1534" w:type="dxa"/>
            <w:noWrap/>
            <w:hideMark/>
          </w:tcPr>
          <w:p w14:paraId="38D7418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0.411</w:t>
            </w:r>
          </w:p>
        </w:tc>
        <w:tc>
          <w:tcPr>
            <w:tcW w:w="1534" w:type="dxa"/>
            <w:noWrap/>
            <w:hideMark/>
          </w:tcPr>
          <w:p w14:paraId="34F9C66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0.831</w:t>
            </w:r>
          </w:p>
        </w:tc>
        <w:tc>
          <w:tcPr>
            <w:tcW w:w="1533" w:type="dxa"/>
            <w:noWrap/>
            <w:hideMark/>
          </w:tcPr>
          <w:p w14:paraId="6D3D9956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szCs w:val="24"/>
                <w:lang w:eastAsia="zh-CN"/>
              </w:rPr>
              <w:t>0.794</w:t>
            </w:r>
          </w:p>
        </w:tc>
      </w:tr>
    </w:tbl>
    <w:bookmarkEnd w:id="5"/>
    <w:p w14:paraId="2EFA1CA6" w14:textId="77777777" w:rsidR="00D53912" w:rsidRPr="00D53912" w:rsidRDefault="00D53912" w:rsidP="00D53912">
      <w:pPr>
        <w:spacing w:line="480" w:lineRule="auto"/>
        <w:jc w:val="both"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D53912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BMI indicates body mass index. Insulin HOMA-IR and HOMA-%β were log-transformed for normal distribution.</w:t>
      </w:r>
    </w:p>
    <w:p w14:paraId="4C29D941" w14:textId="77777777" w:rsidR="00D53912" w:rsidRPr="00D53912" w:rsidRDefault="00D53912" w:rsidP="00D53912">
      <w:pPr>
        <w:spacing w:line="480" w:lineRule="auto"/>
        <w:jc w:val="both"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D53912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*Adjusted for age, sex, smoking, drinking and follow-up years. Correlation coefficients &gt;0.065 are significant (</w:t>
      </w:r>
      <w:r w:rsidRPr="00D53912">
        <w:rPr>
          <w:rFonts w:ascii="Arial" w:eastAsia="等线" w:hAnsi="Arial" w:cs="Arial"/>
          <w:bCs/>
          <w:i/>
          <w:iCs/>
          <w:snapToGrid/>
          <w:kern w:val="2"/>
          <w:szCs w:val="24"/>
          <w:lang w:eastAsia="zh-CN"/>
        </w:rPr>
        <w:t>P</w:t>
      </w:r>
      <w:r w:rsidRPr="00D53912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&lt;0.05).</w:t>
      </w:r>
    </w:p>
    <w:p w14:paraId="7C80815B" w14:textId="7BC756A9" w:rsidR="00C60F18" w:rsidRDefault="00C60F18">
      <w:pPr>
        <w:widowControl/>
        <w:rPr>
          <w:rFonts w:ascii="Arial" w:eastAsia="等线" w:hAnsi="Arial" w:cs="Arial"/>
          <w:b/>
          <w:snapToGrid/>
          <w:kern w:val="2"/>
          <w:szCs w:val="24"/>
          <w:lang w:eastAsia="zh-CN"/>
        </w:rPr>
      </w:pPr>
      <w:r>
        <w:rPr>
          <w:rFonts w:ascii="Arial" w:eastAsia="等线" w:hAnsi="Arial" w:cs="Arial"/>
          <w:b/>
          <w:snapToGrid/>
          <w:kern w:val="2"/>
          <w:szCs w:val="24"/>
          <w:lang w:eastAsia="zh-CN"/>
        </w:rPr>
        <w:br w:type="page"/>
      </w:r>
    </w:p>
    <w:p w14:paraId="2AED13CD" w14:textId="05EA04CD" w:rsidR="00C22305" w:rsidRPr="00C60F18" w:rsidRDefault="00C22305" w:rsidP="00C22305">
      <w:pPr>
        <w:spacing w:line="480" w:lineRule="auto"/>
        <w:jc w:val="both"/>
        <w:rPr>
          <w:rFonts w:ascii="等线" w:eastAsia="等线" w:hAnsi="等线"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lastRenderedPageBreak/>
        <w:t>Supplement Table S</w:t>
      </w:r>
      <w:r>
        <w:rPr>
          <w:rFonts w:ascii="Arial" w:eastAsia="等线" w:hAnsi="Arial" w:cs="Arial"/>
          <w:b/>
          <w:snapToGrid/>
          <w:kern w:val="2"/>
          <w:szCs w:val="24"/>
          <w:lang w:eastAsia="zh-CN"/>
        </w:rPr>
        <w:t>2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>. Pearson Correlation Coefficients Between WC and Insulin</w:t>
      </w:r>
      <w:r w:rsidR="005B413D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,</w:t>
      </w:r>
      <w:r w:rsidR="005B413D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 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HOMA-IR </w:t>
      </w:r>
      <w:r w:rsidRPr="00C60F18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or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 HOMA-%β</w:t>
      </w:r>
      <w:r w:rsidRPr="00C60F18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.</w:t>
      </w:r>
    </w:p>
    <w:tbl>
      <w:tblPr>
        <w:tblStyle w:val="2"/>
        <w:tblW w:w="13791" w:type="dxa"/>
        <w:tblLook w:val="04A0" w:firstRow="1" w:lastRow="0" w:firstColumn="1" w:lastColumn="0" w:noHBand="0" w:noVBand="1"/>
      </w:tblPr>
      <w:tblGrid>
        <w:gridCol w:w="3039"/>
        <w:gridCol w:w="1536"/>
        <w:gridCol w:w="1536"/>
        <w:gridCol w:w="1536"/>
        <w:gridCol w:w="1536"/>
        <w:gridCol w:w="1536"/>
        <w:gridCol w:w="1536"/>
        <w:gridCol w:w="1536"/>
      </w:tblGrid>
      <w:tr w:rsidR="00C22305" w:rsidRPr="00C60F18" w14:paraId="212FBF2E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641D6E5F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Variable</w:t>
            </w:r>
          </w:p>
        </w:tc>
        <w:tc>
          <w:tcPr>
            <w:tcW w:w="1536" w:type="dxa"/>
            <w:noWrap/>
            <w:hideMark/>
          </w:tcPr>
          <w:p w14:paraId="5820169D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621078A6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WC</w:t>
            </w:r>
          </w:p>
        </w:tc>
        <w:tc>
          <w:tcPr>
            <w:tcW w:w="1536" w:type="dxa"/>
            <w:noWrap/>
            <w:hideMark/>
          </w:tcPr>
          <w:p w14:paraId="2CF15C8F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4278B523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6" w:type="dxa"/>
            <w:noWrap/>
            <w:hideMark/>
          </w:tcPr>
          <w:p w14:paraId="2BC9DBBA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79FF4A81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  <w:tc>
          <w:tcPr>
            <w:tcW w:w="1536" w:type="dxa"/>
            <w:noWrap/>
            <w:hideMark/>
          </w:tcPr>
          <w:p w14:paraId="51DA3232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3AC48168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HOMA-%β</w:t>
            </w:r>
          </w:p>
        </w:tc>
        <w:tc>
          <w:tcPr>
            <w:tcW w:w="1536" w:type="dxa"/>
            <w:noWrap/>
            <w:hideMark/>
          </w:tcPr>
          <w:p w14:paraId="1FA53312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1FA50D89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WC</w:t>
            </w:r>
          </w:p>
        </w:tc>
        <w:tc>
          <w:tcPr>
            <w:tcW w:w="1536" w:type="dxa"/>
            <w:noWrap/>
            <w:hideMark/>
          </w:tcPr>
          <w:p w14:paraId="1A050C00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4EAA1D90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6" w:type="dxa"/>
            <w:noWrap/>
            <w:hideMark/>
          </w:tcPr>
          <w:p w14:paraId="6F3CF4AD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1083891C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</w:tr>
      <w:tr w:rsidR="00C22305" w:rsidRPr="00C60F18" w14:paraId="589A11FE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3FC6108B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Insulin</w:t>
            </w:r>
          </w:p>
        </w:tc>
        <w:tc>
          <w:tcPr>
            <w:tcW w:w="1536" w:type="dxa"/>
            <w:noWrap/>
            <w:hideMark/>
          </w:tcPr>
          <w:p w14:paraId="2C756D41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0.389</w:t>
            </w:r>
          </w:p>
        </w:tc>
        <w:tc>
          <w:tcPr>
            <w:tcW w:w="1536" w:type="dxa"/>
            <w:noWrap/>
            <w:hideMark/>
          </w:tcPr>
          <w:p w14:paraId="2FED1867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35CDED54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3816750D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0953CC7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8497BF5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6251B6E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22305" w:rsidRPr="00C60F18" w14:paraId="22498973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29B11E9B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HOMA-IR</w:t>
            </w:r>
          </w:p>
        </w:tc>
        <w:tc>
          <w:tcPr>
            <w:tcW w:w="1536" w:type="dxa"/>
            <w:noWrap/>
            <w:hideMark/>
          </w:tcPr>
          <w:p w14:paraId="0AEFF847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0.388</w:t>
            </w:r>
          </w:p>
        </w:tc>
        <w:tc>
          <w:tcPr>
            <w:tcW w:w="1536" w:type="dxa"/>
            <w:noWrap/>
            <w:hideMark/>
          </w:tcPr>
          <w:p w14:paraId="331478B6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6" w:type="dxa"/>
            <w:noWrap/>
            <w:hideMark/>
          </w:tcPr>
          <w:p w14:paraId="3367AB72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2B28F946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DEFC97F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311E986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71389218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22305" w:rsidRPr="00C60F18" w14:paraId="5DCF851D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7A2AB573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HOMA-%β</w:t>
            </w:r>
          </w:p>
        </w:tc>
        <w:tc>
          <w:tcPr>
            <w:tcW w:w="1536" w:type="dxa"/>
            <w:noWrap/>
            <w:hideMark/>
          </w:tcPr>
          <w:p w14:paraId="537FF137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0.325</w:t>
            </w:r>
          </w:p>
        </w:tc>
        <w:tc>
          <w:tcPr>
            <w:tcW w:w="1536" w:type="dxa"/>
            <w:noWrap/>
            <w:hideMark/>
          </w:tcPr>
          <w:p w14:paraId="6E55AF4F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0.828</w:t>
            </w:r>
          </w:p>
        </w:tc>
        <w:tc>
          <w:tcPr>
            <w:tcW w:w="1536" w:type="dxa"/>
            <w:noWrap/>
            <w:hideMark/>
          </w:tcPr>
          <w:p w14:paraId="68334BDA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0.790</w:t>
            </w:r>
          </w:p>
        </w:tc>
        <w:tc>
          <w:tcPr>
            <w:tcW w:w="1536" w:type="dxa"/>
            <w:noWrap/>
            <w:hideMark/>
          </w:tcPr>
          <w:p w14:paraId="12F1E89A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65751FD4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952F795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6" w:type="dxa"/>
            <w:noWrap/>
            <w:hideMark/>
          </w:tcPr>
          <w:p w14:paraId="5EF0FAB9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22305" w:rsidRPr="00C60F18" w14:paraId="5B74672B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7D3297AD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WC</w:t>
            </w:r>
          </w:p>
        </w:tc>
        <w:tc>
          <w:tcPr>
            <w:tcW w:w="1536" w:type="dxa"/>
            <w:noWrap/>
            <w:hideMark/>
          </w:tcPr>
          <w:p w14:paraId="18F1C881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0.507</w:t>
            </w:r>
          </w:p>
        </w:tc>
        <w:tc>
          <w:tcPr>
            <w:tcW w:w="1536" w:type="dxa"/>
            <w:noWrap/>
            <w:hideMark/>
          </w:tcPr>
          <w:p w14:paraId="0EA5ABB2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0.368</w:t>
            </w:r>
          </w:p>
        </w:tc>
        <w:tc>
          <w:tcPr>
            <w:tcW w:w="1536" w:type="dxa"/>
            <w:noWrap/>
            <w:hideMark/>
          </w:tcPr>
          <w:p w14:paraId="04B8934D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0.365</w:t>
            </w:r>
          </w:p>
        </w:tc>
        <w:tc>
          <w:tcPr>
            <w:tcW w:w="1536" w:type="dxa"/>
            <w:noWrap/>
            <w:hideMark/>
          </w:tcPr>
          <w:p w14:paraId="37F796F6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0.324</w:t>
            </w:r>
          </w:p>
        </w:tc>
        <w:tc>
          <w:tcPr>
            <w:tcW w:w="1536" w:type="dxa"/>
            <w:noWrap/>
            <w:hideMark/>
          </w:tcPr>
          <w:p w14:paraId="306738BB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2F81DDA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39DE55A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22305" w:rsidRPr="00C60F18" w14:paraId="103C6614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1BA6B34E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Insulin</w:t>
            </w:r>
          </w:p>
        </w:tc>
        <w:tc>
          <w:tcPr>
            <w:tcW w:w="1536" w:type="dxa"/>
            <w:noWrap/>
            <w:hideMark/>
          </w:tcPr>
          <w:p w14:paraId="653987F5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0.379</w:t>
            </w:r>
          </w:p>
        </w:tc>
        <w:tc>
          <w:tcPr>
            <w:tcW w:w="1536" w:type="dxa"/>
            <w:noWrap/>
            <w:hideMark/>
          </w:tcPr>
          <w:p w14:paraId="6B21ACED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0.572</w:t>
            </w:r>
          </w:p>
        </w:tc>
        <w:tc>
          <w:tcPr>
            <w:tcW w:w="1536" w:type="dxa"/>
            <w:noWrap/>
            <w:hideMark/>
          </w:tcPr>
          <w:p w14:paraId="05F3E1A8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0.570</w:t>
            </w:r>
          </w:p>
        </w:tc>
        <w:tc>
          <w:tcPr>
            <w:tcW w:w="1536" w:type="dxa"/>
            <w:noWrap/>
            <w:hideMark/>
          </w:tcPr>
          <w:p w14:paraId="7824B0AF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0.482</w:t>
            </w:r>
          </w:p>
        </w:tc>
        <w:tc>
          <w:tcPr>
            <w:tcW w:w="1536" w:type="dxa"/>
            <w:noWrap/>
            <w:hideMark/>
          </w:tcPr>
          <w:p w14:paraId="329B34CB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0.417</w:t>
            </w:r>
          </w:p>
        </w:tc>
        <w:tc>
          <w:tcPr>
            <w:tcW w:w="1536" w:type="dxa"/>
            <w:noWrap/>
            <w:hideMark/>
          </w:tcPr>
          <w:p w14:paraId="0745161C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06DD2CB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22305" w:rsidRPr="00C60F18" w14:paraId="33C33157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7824C6CF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HOMA-IR</w:t>
            </w:r>
          </w:p>
        </w:tc>
        <w:tc>
          <w:tcPr>
            <w:tcW w:w="1536" w:type="dxa"/>
            <w:noWrap/>
            <w:hideMark/>
          </w:tcPr>
          <w:p w14:paraId="35EBEBB9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0.378</w:t>
            </w:r>
          </w:p>
        </w:tc>
        <w:tc>
          <w:tcPr>
            <w:tcW w:w="1536" w:type="dxa"/>
            <w:noWrap/>
            <w:hideMark/>
          </w:tcPr>
          <w:p w14:paraId="36BEE576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6" w:type="dxa"/>
            <w:noWrap/>
            <w:hideMark/>
          </w:tcPr>
          <w:p w14:paraId="54759DC2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6" w:type="dxa"/>
            <w:noWrap/>
            <w:hideMark/>
          </w:tcPr>
          <w:p w14:paraId="3F31F6AA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0.462</w:t>
            </w:r>
          </w:p>
        </w:tc>
        <w:tc>
          <w:tcPr>
            <w:tcW w:w="1536" w:type="dxa"/>
            <w:noWrap/>
            <w:hideMark/>
          </w:tcPr>
          <w:p w14:paraId="7AD0B3C4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0.418</w:t>
            </w:r>
          </w:p>
        </w:tc>
        <w:tc>
          <w:tcPr>
            <w:tcW w:w="1536" w:type="dxa"/>
            <w:noWrap/>
            <w:hideMark/>
          </w:tcPr>
          <w:p w14:paraId="338D6881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6" w:type="dxa"/>
            <w:noWrap/>
            <w:hideMark/>
          </w:tcPr>
          <w:p w14:paraId="52EEF1E8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22305" w:rsidRPr="00C60F18" w14:paraId="0EDD1646" w14:textId="77777777" w:rsidTr="006548E8">
        <w:trPr>
          <w:trHeight w:val="265"/>
        </w:trPr>
        <w:tc>
          <w:tcPr>
            <w:tcW w:w="3039" w:type="dxa"/>
            <w:noWrap/>
            <w:hideMark/>
          </w:tcPr>
          <w:p w14:paraId="6248AB33" w14:textId="77777777" w:rsidR="00C22305" w:rsidRPr="00C60F18" w:rsidRDefault="00C22305" w:rsidP="006548E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HOMA-%β</w:t>
            </w:r>
          </w:p>
        </w:tc>
        <w:tc>
          <w:tcPr>
            <w:tcW w:w="1536" w:type="dxa"/>
            <w:noWrap/>
            <w:hideMark/>
          </w:tcPr>
          <w:p w14:paraId="18DCA024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0.322</w:t>
            </w:r>
          </w:p>
        </w:tc>
        <w:tc>
          <w:tcPr>
            <w:tcW w:w="1536" w:type="dxa"/>
            <w:noWrap/>
            <w:hideMark/>
          </w:tcPr>
          <w:p w14:paraId="62F84C09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0.503</w:t>
            </w:r>
          </w:p>
        </w:tc>
        <w:tc>
          <w:tcPr>
            <w:tcW w:w="1536" w:type="dxa"/>
            <w:noWrap/>
            <w:hideMark/>
          </w:tcPr>
          <w:p w14:paraId="6A89CFA1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0.485</w:t>
            </w:r>
          </w:p>
        </w:tc>
        <w:tc>
          <w:tcPr>
            <w:tcW w:w="1536" w:type="dxa"/>
            <w:noWrap/>
            <w:hideMark/>
          </w:tcPr>
          <w:p w14:paraId="43EF55F0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0.568</w:t>
            </w:r>
          </w:p>
        </w:tc>
        <w:tc>
          <w:tcPr>
            <w:tcW w:w="1536" w:type="dxa"/>
            <w:noWrap/>
            <w:hideMark/>
          </w:tcPr>
          <w:p w14:paraId="4FC0BB18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0.324</w:t>
            </w:r>
          </w:p>
        </w:tc>
        <w:tc>
          <w:tcPr>
            <w:tcW w:w="1536" w:type="dxa"/>
            <w:noWrap/>
            <w:hideMark/>
          </w:tcPr>
          <w:p w14:paraId="2FD65891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0.831</w:t>
            </w:r>
          </w:p>
        </w:tc>
        <w:tc>
          <w:tcPr>
            <w:tcW w:w="1536" w:type="dxa"/>
            <w:noWrap/>
            <w:hideMark/>
          </w:tcPr>
          <w:p w14:paraId="4D108C24" w14:textId="77777777" w:rsidR="00C22305" w:rsidRPr="00C60F18" w:rsidRDefault="00C22305" w:rsidP="006548E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0.794</w:t>
            </w:r>
          </w:p>
        </w:tc>
      </w:tr>
    </w:tbl>
    <w:p w14:paraId="52AC430F" w14:textId="77777777" w:rsidR="00C22305" w:rsidRPr="00C60F18" w:rsidRDefault="00C22305" w:rsidP="00C22305">
      <w:pPr>
        <w:spacing w:line="480" w:lineRule="auto"/>
        <w:jc w:val="both"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WC indicates waist circumference. Insulin HOMA-IR and HOMA-%β were log-transformed for normal distribution.</w:t>
      </w:r>
    </w:p>
    <w:p w14:paraId="3595892A" w14:textId="77777777" w:rsidR="00C22305" w:rsidRPr="00C60F18" w:rsidRDefault="00C22305" w:rsidP="00C22305">
      <w:pPr>
        <w:spacing w:line="480" w:lineRule="auto"/>
        <w:jc w:val="both"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*Adjusted for age, sex, smoking, drinking and follow-up years. Correlation coefficients &gt;0.065 are significant (</w:t>
      </w:r>
      <w:r w:rsidRPr="00C60F18">
        <w:rPr>
          <w:rFonts w:ascii="Arial" w:eastAsia="等线" w:hAnsi="Arial" w:cs="Arial"/>
          <w:bCs/>
          <w:i/>
          <w:iCs/>
          <w:snapToGrid/>
          <w:kern w:val="2"/>
          <w:szCs w:val="24"/>
          <w:lang w:eastAsia="zh-CN"/>
        </w:rPr>
        <w:t>P</w:t>
      </w: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&lt;0.05).</w:t>
      </w:r>
    </w:p>
    <w:p w14:paraId="29547952" w14:textId="28BF163B" w:rsidR="00C22305" w:rsidRPr="00C22305" w:rsidRDefault="00C22305">
      <w:pPr>
        <w:widowControl/>
        <w:rPr>
          <w:rFonts w:ascii="Arial" w:eastAsia="等线" w:hAnsi="Arial" w:cs="Arial"/>
          <w:b/>
          <w:snapToGrid/>
          <w:kern w:val="2"/>
          <w:szCs w:val="24"/>
          <w:lang w:eastAsia="zh-CN"/>
        </w:rPr>
      </w:pPr>
    </w:p>
    <w:p w14:paraId="45C4AE4C" w14:textId="6FC54554" w:rsidR="00C22305" w:rsidRDefault="00C22305">
      <w:pPr>
        <w:widowControl/>
        <w:rPr>
          <w:rFonts w:ascii="Arial" w:eastAsia="等线" w:hAnsi="Arial" w:cs="Arial"/>
          <w:b/>
          <w:snapToGrid/>
          <w:kern w:val="2"/>
          <w:szCs w:val="24"/>
          <w:lang w:eastAsia="zh-CN"/>
        </w:rPr>
      </w:pPr>
      <w:r>
        <w:rPr>
          <w:rFonts w:ascii="Arial" w:eastAsia="等线" w:hAnsi="Arial" w:cs="Arial"/>
          <w:b/>
          <w:snapToGrid/>
          <w:kern w:val="2"/>
          <w:szCs w:val="24"/>
          <w:lang w:eastAsia="zh-CN"/>
        </w:rPr>
        <w:br w:type="page"/>
      </w:r>
    </w:p>
    <w:p w14:paraId="23A1EAB3" w14:textId="3A1D9CA8" w:rsidR="00C60F18" w:rsidRPr="00C60F18" w:rsidRDefault="00C60F18" w:rsidP="00C60F18">
      <w:pPr>
        <w:spacing w:line="480" w:lineRule="auto"/>
        <w:jc w:val="both"/>
        <w:rPr>
          <w:rFonts w:ascii="等线" w:eastAsia="等线" w:hAnsi="等线"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lastRenderedPageBreak/>
        <w:t>Supplement Table S</w:t>
      </w:r>
      <w:r w:rsidR="00C22305">
        <w:rPr>
          <w:rFonts w:ascii="Arial" w:eastAsia="等线" w:hAnsi="Arial" w:cs="Arial"/>
          <w:b/>
          <w:snapToGrid/>
          <w:kern w:val="2"/>
          <w:szCs w:val="24"/>
          <w:lang w:eastAsia="zh-CN"/>
        </w:rPr>
        <w:t>3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>. Pearson Correlation Coefficients Between HC and Insulin</w:t>
      </w:r>
      <w:r w:rsidR="00EB2FE4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,</w:t>
      </w:r>
      <w:r w:rsidR="00EB2FE4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 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HOMA-IR </w:t>
      </w:r>
      <w:r w:rsidRPr="00C60F18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or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 HOMA-%β*</w:t>
      </w:r>
      <w:r w:rsidRPr="00C60F18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.</w:t>
      </w:r>
    </w:p>
    <w:tbl>
      <w:tblPr>
        <w:tblStyle w:val="2"/>
        <w:tblW w:w="13791" w:type="dxa"/>
        <w:tblLook w:val="04A0" w:firstRow="1" w:lastRow="0" w:firstColumn="1" w:lastColumn="0" w:noHBand="0" w:noVBand="1"/>
      </w:tblPr>
      <w:tblGrid>
        <w:gridCol w:w="3039"/>
        <w:gridCol w:w="1536"/>
        <w:gridCol w:w="1536"/>
        <w:gridCol w:w="1536"/>
        <w:gridCol w:w="1536"/>
        <w:gridCol w:w="1536"/>
        <w:gridCol w:w="1536"/>
        <w:gridCol w:w="1536"/>
      </w:tblGrid>
      <w:tr w:rsidR="00C60F18" w:rsidRPr="00C60F18" w14:paraId="641201C5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15B58D9A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Variable</w:t>
            </w:r>
          </w:p>
        </w:tc>
        <w:tc>
          <w:tcPr>
            <w:tcW w:w="1536" w:type="dxa"/>
            <w:noWrap/>
            <w:hideMark/>
          </w:tcPr>
          <w:p w14:paraId="710605BD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0F1717BA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HC</w:t>
            </w:r>
          </w:p>
        </w:tc>
        <w:tc>
          <w:tcPr>
            <w:tcW w:w="1536" w:type="dxa"/>
            <w:noWrap/>
            <w:hideMark/>
          </w:tcPr>
          <w:p w14:paraId="03F5FBFD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0ED0BBFB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6" w:type="dxa"/>
            <w:noWrap/>
            <w:hideMark/>
          </w:tcPr>
          <w:p w14:paraId="78C83FF5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354A878D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  <w:tc>
          <w:tcPr>
            <w:tcW w:w="1536" w:type="dxa"/>
            <w:noWrap/>
            <w:hideMark/>
          </w:tcPr>
          <w:p w14:paraId="073EF548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15548275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HOMA-%β</w:t>
            </w:r>
          </w:p>
        </w:tc>
        <w:tc>
          <w:tcPr>
            <w:tcW w:w="1536" w:type="dxa"/>
            <w:noWrap/>
            <w:hideMark/>
          </w:tcPr>
          <w:p w14:paraId="661D77ED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138EAC7F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HC</w:t>
            </w:r>
          </w:p>
        </w:tc>
        <w:tc>
          <w:tcPr>
            <w:tcW w:w="1536" w:type="dxa"/>
            <w:noWrap/>
            <w:hideMark/>
          </w:tcPr>
          <w:p w14:paraId="637C3F1A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308DC6C7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6" w:type="dxa"/>
            <w:noWrap/>
            <w:hideMark/>
          </w:tcPr>
          <w:p w14:paraId="4A0F7D36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4F434DF1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</w:tr>
      <w:tr w:rsidR="00C60F18" w:rsidRPr="00C60F18" w14:paraId="141963CD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21DAE000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Insulin</w:t>
            </w:r>
          </w:p>
        </w:tc>
        <w:tc>
          <w:tcPr>
            <w:tcW w:w="1536" w:type="dxa"/>
            <w:noWrap/>
            <w:hideMark/>
          </w:tcPr>
          <w:p w14:paraId="64D0160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0.314</w:t>
            </w:r>
          </w:p>
        </w:tc>
        <w:tc>
          <w:tcPr>
            <w:tcW w:w="1536" w:type="dxa"/>
            <w:noWrap/>
            <w:hideMark/>
          </w:tcPr>
          <w:p w14:paraId="1DE9BC99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2AF4F9F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132593E1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23A6E5D9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4CC77C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431B9469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5F86D734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2D167947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HOMA-IR</w:t>
            </w:r>
          </w:p>
        </w:tc>
        <w:tc>
          <w:tcPr>
            <w:tcW w:w="1536" w:type="dxa"/>
            <w:noWrap/>
            <w:hideMark/>
          </w:tcPr>
          <w:p w14:paraId="52376F69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0.312</w:t>
            </w:r>
          </w:p>
        </w:tc>
        <w:tc>
          <w:tcPr>
            <w:tcW w:w="1536" w:type="dxa"/>
            <w:noWrap/>
            <w:hideMark/>
          </w:tcPr>
          <w:p w14:paraId="33B9E816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6" w:type="dxa"/>
            <w:noWrap/>
            <w:hideMark/>
          </w:tcPr>
          <w:p w14:paraId="7E095EC4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4885900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46F3E62A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15D1AFE1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2854FD51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526102CD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52FACA5E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HOMA-%β</w:t>
            </w:r>
          </w:p>
        </w:tc>
        <w:tc>
          <w:tcPr>
            <w:tcW w:w="1536" w:type="dxa"/>
            <w:noWrap/>
            <w:hideMark/>
          </w:tcPr>
          <w:p w14:paraId="7A32683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0.269</w:t>
            </w:r>
          </w:p>
        </w:tc>
        <w:tc>
          <w:tcPr>
            <w:tcW w:w="1536" w:type="dxa"/>
            <w:noWrap/>
            <w:hideMark/>
          </w:tcPr>
          <w:p w14:paraId="7AD5E22B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0.828</w:t>
            </w:r>
          </w:p>
        </w:tc>
        <w:tc>
          <w:tcPr>
            <w:tcW w:w="1536" w:type="dxa"/>
            <w:noWrap/>
            <w:hideMark/>
          </w:tcPr>
          <w:p w14:paraId="7A528F1E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0.790</w:t>
            </w:r>
          </w:p>
        </w:tc>
        <w:tc>
          <w:tcPr>
            <w:tcW w:w="1536" w:type="dxa"/>
            <w:noWrap/>
            <w:hideMark/>
          </w:tcPr>
          <w:p w14:paraId="4C4969B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37692FA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956E167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75121949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</w:tr>
      <w:tr w:rsidR="00C60F18" w:rsidRPr="00C60F18" w14:paraId="3D4451C7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6EB540EC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HC</w:t>
            </w:r>
          </w:p>
        </w:tc>
        <w:tc>
          <w:tcPr>
            <w:tcW w:w="1536" w:type="dxa"/>
            <w:noWrap/>
            <w:hideMark/>
          </w:tcPr>
          <w:p w14:paraId="3A887E64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0.448</w:t>
            </w:r>
          </w:p>
        </w:tc>
        <w:tc>
          <w:tcPr>
            <w:tcW w:w="1536" w:type="dxa"/>
            <w:noWrap/>
            <w:hideMark/>
          </w:tcPr>
          <w:p w14:paraId="2165A87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0.333</w:t>
            </w:r>
          </w:p>
        </w:tc>
        <w:tc>
          <w:tcPr>
            <w:tcW w:w="1536" w:type="dxa"/>
            <w:noWrap/>
            <w:hideMark/>
          </w:tcPr>
          <w:p w14:paraId="53FC5A1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0.330</w:t>
            </w:r>
          </w:p>
        </w:tc>
        <w:tc>
          <w:tcPr>
            <w:tcW w:w="1536" w:type="dxa"/>
            <w:noWrap/>
            <w:hideMark/>
          </w:tcPr>
          <w:p w14:paraId="1318BFB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0.292</w:t>
            </w:r>
          </w:p>
        </w:tc>
        <w:tc>
          <w:tcPr>
            <w:tcW w:w="1536" w:type="dxa"/>
            <w:noWrap/>
            <w:hideMark/>
          </w:tcPr>
          <w:p w14:paraId="377F41B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2808135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8D9F978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60EFD826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01020954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Insulin</w:t>
            </w:r>
          </w:p>
        </w:tc>
        <w:tc>
          <w:tcPr>
            <w:tcW w:w="1536" w:type="dxa"/>
            <w:noWrap/>
            <w:hideMark/>
          </w:tcPr>
          <w:p w14:paraId="462C7A50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0.335</w:t>
            </w:r>
          </w:p>
        </w:tc>
        <w:tc>
          <w:tcPr>
            <w:tcW w:w="1536" w:type="dxa"/>
            <w:noWrap/>
            <w:hideMark/>
          </w:tcPr>
          <w:p w14:paraId="335D1BA4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0.572</w:t>
            </w:r>
          </w:p>
        </w:tc>
        <w:tc>
          <w:tcPr>
            <w:tcW w:w="1536" w:type="dxa"/>
            <w:noWrap/>
            <w:hideMark/>
          </w:tcPr>
          <w:p w14:paraId="15FA39F3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0.570</w:t>
            </w:r>
          </w:p>
        </w:tc>
        <w:tc>
          <w:tcPr>
            <w:tcW w:w="1536" w:type="dxa"/>
            <w:noWrap/>
            <w:hideMark/>
          </w:tcPr>
          <w:p w14:paraId="3B8DCAD0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0.482</w:t>
            </w:r>
          </w:p>
        </w:tc>
        <w:tc>
          <w:tcPr>
            <w:tcW w:w="1536" w:type="dxa"/>
            <w:noWrap/>
            <w:hideMark/>
          </w:tcPr>
          <w:p w14:paraId="49AA557E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0.400</w:t>
            </w:r>
          </w:p>
        </w:tc>
        <w:tc>
          <w:tcPr>
            <w:tcW w:w="1536" w:type="dxa"/>
            <w:noWrap/>
            <w:hideMark/>
          </w:tcPr>
          <w:p w14:paraId="269EAB00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3012EBE1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04A90A1E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6C441998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HOMA-IR</w:t>
            </w:r>
          </w:p>
        </w:tc>
        <w:tc>
          <w:tcPr>
            <w:tcW w:w="1536" w:type="dxa"/>
            <w:noWrap/>
            <w:hideMark/>
          </w:tcPr>
          <w:p w14:paraId="0B96DCB9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0.328</w:t>
            </w:r>
          </w:p>
        </w:tc>
        <w:tc>
          <w:tcPr>
            <w:tcW w:w="1536" w:type="dxa"/>
            <w:noWrap/>
            <w:hideMark/>
          </w:tcPr>
          <w:p w14:paraId="359E6C77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6" w:type="dxa"/>
            <w:noWrap/>
            <w:hideMark/>
          </w:tcPr>
          <w:p w14:paraId="19B3E11B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6" w:type="dxa"/>
            <w:noWrap/>
            <w:hideMark/>
          </w:tcPr>
          <w:p w14:paraId="24CF946A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0.462</w:t>
            </w:r>
          </w:p>
        </w:tc>
        <w:tc>
          <w:tcPr>
            <w:tcW w:w="1536" w:type="dxa"/>
            <w:noWrap/>
            <w:hideMark/>
          </w:tcPr>
          <w:p w14:paraId="4A7D648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0.399</w:t>
            </w:r>
          </w:p>
        </w:tc>
        <w:tc>
          <w:tcPr>
            <w:tcW w:w="1536" w:type="dxa"/>
            <w:noWrap/>
            <w:hideMark/>
          </w:tcPr>
          <w:p w14:paraId="478737F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6" w:type="dxa"/>
            <w:noWrap/>
            <w:hideMark/>
          </w:tcPr>
          <w:p w14:paraId="297B925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0A839AF3" w14:textId="77777777" w:rsidTr="00FB6904">
        <w:trPr>
          <w:trHeight w:val="273"/>
        </w:trPr>
        <w:tc>
          <w:tcPr>
            <w:tcW w:w="3039" w:type="dxa"/>
            <w:noWrap/>
            <w:hideMark/>
          </w:tcPr>
          <w:p w14:paraId="63F5C875" w14:textId="77777777" w:rsidR="00C60F18" w:rsidRPr="00C60F18" w:rsidRDefault="00C60F18" w:rsidP="00C60F18">
            <w:pPr>
              <w:spacing w:line="480" w:lineRule="auto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HOMA-%β</w:t>
            </w:r>
          </w:p>
        </w:tc>
        <w:tc>
          <w:tcPr>
            <w:tcW w:w="1536" w:type="dxa"/>
            <w:noWrap/>
            <w:hideMark/>
          </w:tcPr>
          <w:p w14:paraId="67182D1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0.326</w:t>
            </w:r>
          </w:p>
        </w:tc>
        <w:tc>
          <w:tcPr>
            <w:tcW w:w="1536" w:type="dxa"/>
            <w:noWrap/>
            <w:hideMark/>
          </w:tcPr>
          <w:p w14:paraId="258767A3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0.503</w:t>
            </w:r>
          </w:p>
        </w:tc>
        <w:tc>
          <w:tcPr>
            <w:tcW w:w="1536" w:type="dxa"/>
            <w:noWrap/>
            <w:hideMark/>
          </w:tcPr>
          <w:p w14:paraId="569F913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0.485</w:t>
            </w:r>
          </w:p>
        </w:tc>
        <w:tc>
          <w:tcPr>
            <w:tcW w:w="1536" w:type="dxa"/>
            <w:noWrap/>
            <w:hideMark/>
          </w:tcPr>
          <w:p w14:paraId="42938D67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0.568</w:t>
            </w:r>
          </w:p>
        </w:tc>
        <w:tc>
          <w:tcPr>
            <w:tcW w:w="1536" w:type="dxa"/>
            <w:noWrap/>
            <w:hideMark/>
          </w:tcPr>
          <w:p w14:paraId="31A483C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0.328</w:t>
            </w:r>
          </w:p>
        </w:tc>
        <w:tc>
          <w:tcPr>
            <w:tcW w:w="1536" w:type="dxa"/>
            <w:noWrap/>
            <w:hideMark/>
          </w:tcPr>
          <w:p w14:paraId="0F5F6D11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0.831</w:t>
            </w:r>
          </w:p>
        </w:tc>
        <w:tc>
          <w:tcPr>
            <w:tcW w:w="1536" w:type="dxa"/>
            <w:noWrap/>
            <w:hideMark/>
          </w:tcPr>
          <w:p w14:paraId="5AE7D28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0.794</w:t>
            </w:r>
          </w:p>
        </w:tc>
      </w:tr>
    </w:tbl>
    <w:p w14:paraId="75DC07F5" w14:textId="77777777" w:rsidR="00C60F18" w:rsidRPr="00C60F18" w:rsidRDefault="00C60F18" w:rsidP="00C60F18">
      <w:pPr>
        <w:spacing w:line="480" w:lineRule="auto"/>
        <w:jc w:val="both"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HC indicates hip circumference. Insulin HOMA-IR and HOMA-%β were log-transformed for normal distribution.</w:t>
      </w:r>
    </w:p>
    <w:p w14:paraId="152A3E3D" w14:textId="77777777" w:rsidR="00C60F18" w:rsidRPr="00C60F18" w:rsidRDefault="00C60F18" w:rsidP="00C60F18">
      <w:pPr>
        <w:spacing w:line="480" w:lineRule="auto"/>
        <w:jc w:val="both"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*Adjusted for age, sex, smoking, drinking and follow-up years. Correlation coefficients &gt;0.065 are significant (</w:t>
      </w:r>
      <w:r w:rsidRPr="00C60F18">
        <w:rPr>
          <w:rFonts w:ascii="Arial" w:eastAsia="等线" w:hAnsi="Arial" w:cs="Arial"/>
          <w:bCs/>
          <w:i/>
          <w:iCs/>
          <w:snapToGrid/>
          <w:kern w:val="2"/>
          <w:szCs w:val="24"/>
          <w:lang w:eastAsia="zh-CN"/>
        </w:rPr>
        <w:t>P</w:t>
      </w: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&lt;0.05).</w:t>
      </w:r>
    </w:p>
    <w:p w14:paraId="5DEE646E" w14:textId="4005329F" w:rsidR="00C60F18" w:rsidRPr="00C22305" w:rsidRDefault="00C60F18" w:rsidP="00C60F18">
      <w:pPr>
        <w:widowControl/>
        <w:rPr>
          <w:rFonts w:ascii="等线" w:eastAsia="等线" w:hAnsi="等线"/>
          <w:snapToGrid/>
          <w:kern w:val="2"/>
          <w:sz w:val="21"/>
          <w:szCs w:val="22"/>
          <w:lang w:eastAsia="zh-CN"/>
        </w:rPr>
      </w:pPr>
      <w:r w:rsidRPr="00C60F18">
        <w:rPr>
          <w:rFonts w:ascii="等线" w:eastAsia="等线" w:hAnsi="等线"/>
          <w:snapToGrid/>
          <w:kern w:val="2"/>
          <w:sz w:val="21"/>
          <w:szCs w:val="22"/>
          <w:lang w:eastAsia="zh-CN"/>
        </w:rPr>
        <w:br w:type="page"/>
      </w:r>
    </w:p>
    <w:p w14:paraId="1D8FCAEC" w14:textId="1F8DF4B7" w:rsidR="00C60F18" w:rsidRPr="00C60F18" w:rsidRDefault="00C60F18" w:rsidP="00C60F18">
      <w:pPr>
        <w:spacing w:line="480" w:lineRule="auto"/>
        <w:jc w:val="both"/>
        <w:rPr>
          <w:rFonts w:ascii="等线" w:eastAsia="等线" w:hAnsi="等线"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lastRenderedPageBreak/>
        <w:t>Supplement Table S</w:t>
      </w:r>
      <w:r>
        <w:rPr>
          <w:rFonts w:ascii="Arial" w:eastAsia="等线" w:hAnsi="Arial" w:cs="Arial"/>
          <w:b/>
          <w:snapToGrid/>
          <w:kern w:val="2"/>
          <w:szCs w:val="24"/>
          <w:lang w:eastAsia="zh-CN"/>
        </w:rPr>
        <w:t>4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>. Pearson Correlation Coefficients Between WHR and Insulin</w:t>
      </w:r>
      <w:r w:rsidRPr="00C60F18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，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HOMA-IR </w:t>
      </w:r>
      <w:r w:rsidRPr="00C60F18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or</w:t>
      </w:r>
      <w:r w:rsidRP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 xml:space="preserve"> HOMA-%β</w:t>
      </w:r>
      <w:r w:rsidRPr="00C60F18">
        <w:rPr>
          <w:rFonts w:ascii="Arial" w:eastAsia="等线" w:hAnsi="Arial" w:cs="Arial" w:hint="eastAsia"/>
          <w:b/>
          <w:snapToGrid/>
          <w:kern w:val="2"/>
          <w:szCs w:val="24"/>
          <w:lang w:eastAsia="zh-CN"/>
        </w:rPr>
        <w:t>.</w:t>
      </w:r>
    </w:p>
    <w:tbl>
      <w:tblPr>
        <w:tblStyle w:val="2"/>
        <w:tblW w:w="13791" w:type="dxa"/>
        <w:tblLook w:val="04A0" w:firstRow="1" w:lastRow="0" w:firstColumn="1" w:lastColumn="0" w:noHBand="0" w:noVBand="1"/>
      </w:tblPr>
      <w:tblGrid>
        <w:gridCol w:w="3039"/>
        <w:gridCol w:w="1536"/>
        <w:gridCol w:w="1536"/>
        <w:gridCol w:w="1536"/>
        <w:gridCol w:w="1536"/>
        <w:gridCol w:w="1536"/>
        <w:gridCol w:w="1536"/>
        <w:gridCol w:w="1536"/>
      </w:tblGrid>
      <w:tr w:rsidR="00C60F18" w:rsidRPr="00C60F18" w14:paraId="39C3C5E0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306875FC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Variable</w:t>
            </w:r>
          </w:p>
        </w:tc>
        <w:tc>
          <w:tcPr>
            <w:tcW w:w="1536" w:type="dxa"/>
            <w:noWrap/>
            <w:hideMark/>
          </w:tcPr>
          <w:p w14:paraId="32830B81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685D2E3A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WHR</w:t>
            </w:r>
          </w:p>
        </w:tc>
        <w:tc>
          <w:tcPr>
            <w:tcW w:w="1536" w:type="dxa"/>
            <w:noWrap/>
            <w:hideMark/>
          </w:tcPr>
          <w:p w14:paraId="59C34328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32F43870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6" w:type="dxa"/>
            <w:noWrap/>
            <w:hideMark/>
          </w:tcPr>
          <w:p w14:paraId="5E25F189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70AFEE3B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  <w:tc>
          <w:tcPr>
            <w:tcW w:w="1536" w:type="dxa"/>
            <w:noWrap/>
            <w:hideMark/>
          </w:tcPr>
          <w:p w14:paraId="285348FE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</w:t>
            </w:r>
          </w:p>
          <w:p w14:paraId="1E23FFFB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HOMA-%β</w:t>
            </w:r>
          </w:p>
        </w:tc>
        <w:tc>
          <w:tcPr>
            <w:tcW w:w="1536" w:type="dxa"/>
            <w:noWrap/>
            <w:hideMark/>
          </w:tcPr>
          <w:p w14:paraId="66201380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7799151A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WHR</w:t>
            </w:r>
          </w:p>
        </w:tc>
        <w:tc>
          <w:tcPr>
            <w:tcW w:w="1536" w:type="dxa"/>
            <w:noWrap/>
            <w:hideMark/>
          </w:tcPr>
          <w:p w14:paraId="46CB6D19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05252C3B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Insulin</w:t>
            </w:r>
          </w:p>
        </w:tc>
        <w:tc>
          <w:tcPr>
            <w:tcW w:w="1536" w:type="dxa"/>
            <w:noWrap/>
            <w:hideMark/>
          </w:tcPr>
          <w:p w14:paraId="7E1E863B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</w:t>
            </w:r>
          </w:p>
          <w:p w14:paraId="74108B7A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HOMA-IR</w:t>
            </w:r>
          </w:p>
        </w:tc>
      </w:tr>
      <w:tr w:rsidR="00C60F18" w:rsidRPr="00C60F18" w14:paraId="31E9A472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268AF446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Insulin</w:t>
            </w:r>
          </w:p>
        </w:tc>
        <w:tc>
          <w:tcPr>
            <w:tcW w:w="1536" w:type="dxa"/>
            <w:noWrap/>
            <w:hideMark/>
          </w:tcPr>
          <w:p w14:paraId="3BC9E95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0.195</w:t>
            </w:r>
          </w:p>
        </w:tc>
        <w:tc>
          <w:tcPr>
            <w:tcW w:w="1536" w:type="dxa"/>
            <w:noWrap/>
            <w:hideMark/>
          </w:tcPr>
          <w:p w14:paraId="4C0A56A6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43AAEB2E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F0D2B7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74A23D8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424DC93F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3D2E3D1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17B9F918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6B567923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HOMA-IR</w:t>
            </w:r>
          </w:p>
        </w:tc>
        <w:tc>
          <w:tcPr>
            <w:tcW w:w="1536" w:type="dxa"/>
            <w:noWrap/>
            <w:hideMark/>
          </w:tcPr>
          <w:p w14:paraId="6F7217BE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0.196</w:t>
            </w:r>
          </w:p>
        </w:tc>
        <w:tc>
          <w:tcPr>
            <w:tcW w:w="1536" w:type="dxa"/>
            <w:noWrap/>
            <w:hideMark/>
          </w:tcPr>
          <w:p w14:paraId="0705C0C0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6" w:type="dxa"/>
            <w:noWrap/>
            <w:hideMark/>
          </w:tcPr>
          <w:p w14:paraId="02C0287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20DC54B7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3FAAA5E8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10AB935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213F62B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18F9C09B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5495CA8F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Baseline HOMA-%β</w:t>
            </w:r>
          </w:p>
        </w:tc>
        <w:tc>
          <w:tcPr>
            <w:tcW w:w="1536" w:type="dxa"/>
            <w:noWrap/>
            <w:hideMark/>
          </w:tcPr>
          <w:p w14:paraId="1188BCA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0.152</w:t>
            </w:r>
          </w:p>
        </w:tc>
        <w:tc>
          <w:tcPr>
            <w:tcW w:w="1536" w:type="dxa"/>
            <w:noWrap/>
            <w:hideMark/>
          </w:tcPr>
          <w:p w14:paraId="45BADB77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0.828</w:t>
            </w:r>
          </w:p>
        </w:tc>
        <w:tc>
          <w:tcPr>
            <w:tcW w:w="1536" w:type="dxa"/>
            <w:noWrap/>
            <w:hideMark/>
          </w:tcPr>
          <w:p w14:paraId="2C823AE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0.790</w:t>
            </w:r>
          </w:p>
        </w:tc>
        <w:tc>
          <w:tcPr>
            <w:tcW w:w="1536" w:type="dxa"/>
            <w:noWrap/>
            <w:hideMark/>
          </w:tcPr>
          <w:p w14:paraId="1B1B4FA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01CB339A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6B87596F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427EE3E6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02DD148E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405EA9D0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WHR</w:t>
            </w:r>
          </w:p>
        </w:tc>
        <w:tc>
          <w:tcPr>
            <w:tcW w:w="1536" w:type="dxa"/>
            <w:noWrap/>
            <w:hideMark/>
          </w:tcPr>
          <w:p w14:paraId="0AA5708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0.255</w:t>
            </w:r>
          </w:p>
        </w:tc>
        <w:tc>
          <w:tcPr>
            <w:tcW w:w="1536" w:type="dxa"/>
            <w:noWrap/>
            <w:hideMark/>
          </w:tcPr>
          <w:p w14:paraId="07DB787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0.198</w:t>
            </w:r>
          </w:p>
        </w:tc>
        <w:tc>
          <w:tcPr>
            <w:tcW w:w="1536" w:type="dxa"/>
            <w:noWrap/>
            <w:hideMark/>
          </w:tcPr>
          <w:p w14:paraId="09AA0DC8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0.197</w:t>
            </w:r>
          </w:p>
        </w:tc>
        <w:tc>
          <w:tcPr>
            <w:tcW w:w="1536" w:type="dxa"/>
            <w:noWrap/>
            <w:hideMark/>
          </w:tcPr>
          <w:p w14:paraId="5BDF783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0.174</w:t>
            </w:r>
          </w:p>
        </w:tc>
        <w:tc>
          <w:tcPr>
            <w:tcW w:w="1536" w:type="dxa"/>
            <w:noWrap/>
            <w:hideMark/>
          </w:tcPr>
          <w:p w14:paraId="27149A0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5C6688B0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6496A8F8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315EFA7E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766A329F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Insulin</w:t>
            </w:r>
          </w:p>
        </w:tc>
        <w:tc>
          <w:tcPr>
            <w:tcW w:w="1536" w:type="dxa"/>
            <w:noWrap/>
            <w:hideMark/>
          </w:tcPr>
          <w:p w14:paraId="6324EFF4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0.151</w:t>
            </w:r>
          </w:p>
        </w:tc>
        <w:tc>
          <w:tcPr>
            <w:tcW w:w="1536" w:type="dxa"/>
            <w:noWrap/>
            <w:hideMark/>
          </w:tcPr>
          <w:p w14:paraId="1B164DAB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0.572</w:t>
            </w:r>
          </w:p>
        </w:tc>
        <w:tc>
          <w:tcPr>
            <w:tcW w:w="1536" w:type="dxa"/>
            <w:noWrap/>
            <w:hideMark/>
          </w:tcPr>
          <w:p w14:paraId="41AE4D6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0.570</w:t>
            </w:r>
          </w:p>
        </w:tc>
        <w:tc>
          <w:tcPr>
            <w:tcW w:w="1536" w:type="dxa"/>
            <w:noWrap/>
            <w:hideMark/>
          </w:tcPr>
          <w:p w14:paraId="56DCF9D5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0.482</w:t>
            </w:r>
          </w:p>
        </w:tc>
        <w:tc>
          <w:tcPr>
            <w:tcW w:w="1536" w:type="dxa"/>
            <w:noWrap/>
            <w:hideMark/>
          </w:tcPr>
          <w:p w14:paraId="766932C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0.200</w:t>
            </w:r>
          </w:p>
        </w:tc>
        <w:tc>
          <w:tcPr>
            <w:tcW w:w="1536" w:type="dxa"/>
            <w:noWrap/>
            <w:hideMark/>
          </w:tcPr>
          <w:p w14:paraId="3CCEB4D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  <w:tc>
          <w:tcPr>
            <w:tcW w:w="1536" w:type="dxa"/>
            <w:noWrap/>
            <w:hideMark/>
          </w:tcPr>
          <w:p w14:paraId="60FBA7BD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65D79031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23BC7EC7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HOMA-IR</w:t>
            </w:r>
          </w:p>
        </w:tc>
        <w:tc>
          <w:tcPr>
            <w:tcW w:w="1536" w:type="dxa"/>
            <w:noWrap/>
            <w:hideMark/>
          </w:tcPr>
          <w:p w14:paraId="11586B51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0.157</w:t>
            </w:r>
          </w:p>
        </w:tc>
        <w:tc>
          <w:tcPr>
            <w:tcW w:w="1536" w:type="dxa"/>
            <w:noWrap/>
            <w:hideMark/>
          </w:tcPr>
          <w:p w14:paraId="0819BFCC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6" w:type="dxa"/>
            <w:noWrap/>
            <w:hideMark/>
          </w:tcPr>
          <w:p w14:paraId="5EDF9F84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0.567</w:t>
            </w:r>
          </w:p>
        </w:tc>
        <w:tc>
          <w:tcPr>
            <w:tcW w:w="1536" w:type="dxa"/>
            <w:noWrap/>
            <w:hideMark/>
          </w:tcPr>
          <w:p w14:paraId="43F783D0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0.462</w:t>
            </w:r>
          </w:p>
        </w:tc>
        <w:tc>
          <w:tcPr>
            <w:tcW w:w="1536" w:type="dxa"/>
            <w:noWrap/>
            <w:hideMark/>
          </w:tcPr>
          <w:p w14:paraId="09889BE1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0.202</w:t>
            </w:r>
          </w:p>
        </w:tc>
        <w:tc>
          <w:tcPr>
            <w:tcW w:w="1536" w:type="dxa"/>
            <w:noWrap/>
            <w:hideMark/>
          </w:tcPr>
          <w:p w14:paraId="58D0CDFE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0.998</w:t>
            </w:r>
          </w:p>
        </w:tc>
        <w:tc>
          <w:tcPr>
            <w:tcW w:w="1536" w:type="dxa"/>
            <w:noWrap/>
            <w:hideMark/>
          </w:tcPr>
          <w:p w14:paraId="5D7B7F8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…</w:t>
            </w:r>
          </w:p>
        </w:tc>
      </w:tr>
      <w:tr w:rsidR="00C60F18" w:rsidRPr="00C60F18" w14:paraId="07F56448" w14:textId="77777777" w:rsidTr="00FB6904">
        <w:trPr>
          <w:trHeight w:val="277"/>
        </w:trPr>
        <w:tc>
          <w:tcPr>
            <w:tcW w:w="3039" w:type="dxa"/>
            <w:noWrap/>
            <w:hideMark/>
          </w:tcPr>
          <w:p w14:paraId="19C38C35" w14:textId="77777777" w:rsidR="00C60F18" w:rsidRPr="00C60F18" w:rsidRDefault="00C60F18" w:rsidP="00C60F18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Follow-up HOMA-%β</w:t>
            </w:r>
          </w:p>
        </w:tc>
        <w:tc>
          <w:tcPr>
            <w:tcW w:w="1536" w:type="dxa"/>
            <w:noWrap/>
            <w:hideMark/>
          </w:tcPr>
          <w:p w14:paraId="7DE69003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0.068</w:t>
            </w:r>
          </w:p>
        </w:tc>
        <w:tc>
          <w:tcPr>
            <w:tcW w:w="1536" w:type="dxa"/>
            <w:noWrap/>
            <w:hideMark/>
          </w:tcPr>
          <w:p w14:paraId="112FBD3A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0.503</w:t>
            </w:r>
          </w:p>
        </w:tc>
        <w:tc>
          <w:tcPr>
            <w:tcW w:w="1536" w:type="dxa"/>
            <w:noWrap/>
            <w:hideMark/>
          </w:tcPr>
          <w:p w14:paraId="6F7B108A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0.485</w:t>
            </w:r>
          </w:p>
        </w:tc>
        <w:tc>
          <w:tcPr>
            <w:tcW w:w="1536" w:type="dxa"/>
            <w:noWrap/>
            <w:hideMark/>
          </w:tcPr>
          <w:p w14:paraId="5F36805B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0.568</w:t>
            </w:r>
          </w:p>
        </w:tc>
        <w:tc>
          <w:tcPr>
            <w:tcW w:w="1536" w:type="dxa"/>
            <w:noWrap/>
            <w:hideMark/>
          </w:tcPr>
          <w:p w14:paraId="48E71792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0.138</w:t>
            </w:r>
          </w:p>
        </w:tc>
        <w:tc>
          <w:tcPr>
            <w:tcW w:w="1536" w:type="dxa"/>
            <w:noWrap/>
            <w:hideMark/>
          </w:tcPr>
          <w:p w14:paraId="6480272F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0.831</w:t>
            </w:r>
          </w:p>
        </w:tc>
        <w:tc>
          <w:tcPr>
            <w:tcW w:w="1536" w:type="dxa"/>
            <w:noWrap/>
            <w:hideMark/>
          </w:tcPr>
          <w:p w14:paraId="236C2C8A" w14:textId="77777777" w:rsidR="00C60F18" w:rsidRPr="00C60F18" w:rsidRDefault="00C60F18" w:rsidP="00C60F18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C60F18">
              <w:rPr>
                <w:rFonts w:ascii="Arial" w:hAnsi="Arial" w:cs="Arial"/>
                <w:snapToGrid/>
                <w:szCs w:val="24"/>
                <w:lang w:eastAsia="zh-CN"/>
              </w:rPr>
              <w:t>0.794</w:t>
            </w:r>
          </w:p>
        </w:tc>
      </w:tr>
    </w:tbl>
    <w:p w14:paraId="6C14CFD5" w14:textId="77777777" w:rsidR="00C60F18" w:rsidRPr="00C60F18" w:rsidRDefault="00C60F18" w:rsidP="00C60F18">
      <w:pPr>
        <w:spacing w:line="480" w:lineRule="auto"/>
        <w:jc w:val="both"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WHR indicates waist-to-hip ratio. Insulin HOMA-IR and HOMA-%β were log-transformed for normal distribution.</w:t>
      </w:r>
    </w:p>
    <w:p w14:paraId="1222F3BF" w14:textId="4C35D1D8" w:rsidR="00C60F18" w:rsidRPr="00C60F18" w:rsidRDefault="00C60F18" w:rsidP="00D53912">
      <w:pPr>
        <w:widowControl/>
        <w:rPr>
          <w:rFonts w:ascii="Arial" w:eastAsia="等线" w:hAnsi="Arial" w:cs="Arial"/>
          <w:bCs/>
          <w:snapToGrid/>
          <w:kern w:val="2"/>
          <w:szCs w:val="24"/>
          <w:lang w:eastAsia="zh-CN"/>
        </w:rPr>
      </w:pP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*Adjusted for age, sex, smoking, drinking and follow-up years. Correlation coefficients &gt;0.065 are significant (</w:t>
      </w:r>
      <w:r w:rsidRPr="00C60F18">
        <w:rPr>
          <w:rFonts w:ascii="Arial" w:eastAsia="等线" w:hAnsi="Arial" w:cs="Arial"/>
          <w:bCs/>
          <w:i/>
          <w:iCs/>
          <w:snapToGrid/>
          <w:kern w:val="2"/>
          <w:szCs w:val="24"/>
          <w:lang w:eastAsia="zh-CN"/>
        </w:rPr>
        <w:t>P</w:t>
      </w:r>
      <w:r w:rsidRPr="00C60F18">
        <w:rPr>
          <w:rFonts w:ascii="Arial" w:eastAsia="等线" w:hAnsi="Arial" w:cs="Arial"/>
          <w:bCs/>
          <w:snapToGrid/>
          <w:kern w:val="2"/>
          <w:szCs w:val="24"/>
          <w:lang w:eastAsia="zh-CN"/>
        </w:rPr>
        <w:t>&lt;0.05).</w:t>
      </w:r>
    </w:p>
    <w:p w14:paraId="74A75445" w14:textId="5526B3D0" w:rsidR="00C60F18" w:rsidRDefault="00C60F18">
      <w:pPr>
        <w:widowControl/>
        <w:rPr>
          <w:rFonts w:ascii="Arial" w:eastAsia="等线" w:hAnsi="Arial" w:cs="Arial"/>
          <w:b/>
          <w:snapToGrid/>
          <w:kern w:val="2"/>
          <w:szCs w:val="24"/>
          <w:lang w:eastAsia="zh-CN"/>
        </w:rPr>
      </w:pPr>
      <w:r>
        <w:rPr>
          <w:rFonts w:ascii="Arial" w:eastAsia="等线" w:hAnsi="Arial" w:cs="Arial"/>
          <w:b/>
          <w:snapToGrid/>
          <w:kern w:val="2"/>
          <w:szCs w:val="24"/>
          <w:lang w:eastAsia="zh-CN"/>
        </w:rPr>
        <w:br w:type="page"/>
      </w:r>
    </w:p>
    <w:p w14:paraId="68EF6BBA" w14:textId="10B1B4BE" w:rsidR="00D53912" w:rsidRPr="00D53912" w:rsidRDefault="00D53912" w:rsidP="00D53912">
      <w:pPr>
        <w:spacing w:line="480" w:lineRule="auto"/>
        <w:jc w:val="both"/>
        <w:rPr>
          <w:rFonts w:ascii="Arial" w:eastAsia="等线" w:hAnsi="Arial" w:cs="Arial"/>
          <w:b/>
          <w:snapToGrid/>
          <w:kern w:val="2"/>
          <w:szCs w:val="24"/>
          <w:lang w:eastAsia="zh-CN"/>
        </w:rPr>
      </w:pPr>
      <w:r w:rsidRPr="00D53912">
        <w:rPr>
          <w:rFonts w:ascii="Arial" w:eastAsia="等线" w:hAnsi="Arial" w:cs="Arial"/>
          <w:b/>
          <w:snapToGrid/>
          <w:kern w:val="2"/>
          <w:szCs w:val="24"/>
          <w:lang w:eastAsia="zh-CN"/>
        </w:rPr>
        <w:lastRenderedPageBreak/>
        <w:t>Supplement Table S</w:t>
      </w:r>
      <w:r w:rsidR="00C60F18">
        <w:rPr>
          <w:rFonts w:ascii="Arial" w:eastAsia="等线" w:hAnsi="Arial" w:cs="Arial"/>
          <w:b/>
          <w:snapToGrid/>
          <w:kern w:val="2"/>
          <w:szCs w:val="24"/>
          <w:lang w:eastAsia="zh-CN"/>
        </w:rPr>
        <w:t>5</w:t>
      </w:r>
      <w:r w:rsidRPr="00D53912">
        <w:rPr>
          <w:rFonts w:ascii="Arial" w:eastAsia="等线" w:hAnsi="Arial" w:cs="Arial"/>
          <w:b/>
          <w:snapToGrid/>
          <w:kern w:val="2"/>
          <w:szCs w:val="24"/>
          <w:lang w:eastAsia="zh-CN"/>
        </w:rPr>
        <w:t>. The cross-lagged path coefficients by sex, with adjustment for covariates.</w:t>
      </w:r>
    </w:p>
    <w:tbl>
      <w:tblPr>
        <w:tblStyle w:val="1"/>
        <w:tblW w:w="13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9"/>
        <w:gridCol w:w="1922"/>
        <w:gridCol w:w="1531"/>
        <w:gridCol w:w="567"/>
        <w:gridCol w:w="8"/>
        <w:gridCol w:w="1523"/>
        <w:gridCol w:w="1531"/>
        <w:gridCol w:w="369"/>
        <w:gridCol w:w="1521"/>
        <w:gridCol w:w="1531"/>
      </w:tblGrid>
      <w:tr w:rsidR="00D53912" w:rsidRPr="00D53912" w14:paraId="5EF80B20" w14:textId="77777777" w:rsidTr="00FB6904">
        <w:trPr>
          <w:trHeight w:val="281"/>
        </w:trPr>
        <w:tc>
          <w:tcPr>
            <w:tcW w:w="3259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4404BF86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  <w:bookmarkStart w:id="6" w:name="_Hlk47894303"/>
          </w:p>
        </w:tc>
        <w:tc>
          <w:tcPr>
            <w:tcW w:w="345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34425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Men (n=860)</w:t>
            </w:r>
          </w:p>
        </w:tc>
        <w:tc>
          <w:tcPr>
            <w:tcW w:w="575" w:type="dxa"/>
            <w:gridSpan w:val="2"/>
            <w:tcBorders>
              <w:top w:val="single" w:sz="4" w:space="0" w:color="auto"/>
            </w:tcBorders>
          </w:tcPr>
          <w:p w14:paraId="40E0A73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auto"/>
            </w:tcBorders>
            <w:noWrap/>
            <w:hideMark/>
          </w:tcPr>
          <w:p w14:paraId="057CC78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Women (n=1633)</w:t>
            </w:r>
          </w:p>
        </w:tc>
        <w:tc>
          <w:tcPr>
            <w:tcW w:w="369" w:type="dxa"/>
            <w:tcBorders>
              <w:top w:val="single" w:sz="4" w:space="0" w:color="auto"/>
            </w:tcBorders>
          </w:tcPr>
          <w:p w14:paraId="1EFE220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</w:p>
        </w:tc>
        <w:tc>
          <w:tcPr>
            <w:tcW w:w="30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6C976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  <w:t>Sex difference</w:t>
            </w:r>
          </w:p>
        </w:tc>
      </w:tr>
      <w:tr w:rsidR="00D53912" w:rsidRPr="00D53912" w14:paraId="096800DA" w14:textId="77777777" w:rsidTr="00FB6904">
        <w:trPr>
          <w:trHeight w:val="281"/>
        </w:trPr>
        <w:tc>
          <w:tcPr>
            <w:tcW w:w="3259" w:type="dxa"/>
            <w:vMerge/>
            <w:tcBorders>
              <w:bottom w:val="single" w:sz="4" w:space="0" w:color="auto"/>
            </w:tcBorders>
            <w:noWrap/>
            <w:hideMark/>
          </w:tcPr>
          <w:p w14:paraId="6CCFAEE0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74C8E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β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vertAlign w:val="subscript"/>
                <w:lang w:eastAsia="zh-CN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4D082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β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B3FD60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B03AEF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β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vertAlign w:val="subscript"/>
                <w:lang w:eastAsia="zh-CN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5C892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β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369" w:type="dxa"/>
            <w:tcBorders>
              <w:bottom w:val="single" w:sz="4" w:space="0" w:color="auto"/>
            </w:tcBorders>
          </w:tcPr>
          <w:p w14:paraId="1405AEC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14:paraId="390FB2F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i/>
                <w:iCs/>
                <w:snapToGrid/>
                <w:color w:val="000000"/>
                <w:szCs w:val="24"/>
                <w:lang w:eastAsia="zh-CN"/>
              </w:rPr>
              <w:t>P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 xml:space="preserve"> for β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vertAlign w:val="subscript"/>
                <w:lang w:eastAsia="zh-CN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2A513B9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i/>
                <w:iCs/>
                <w:snapToGrid/>
                <w:color w:val="000000"/>
                <w:szCs w:val="24"/>
                <w:lang w:eastAsia="zh-CN"/>
              </w:rPr>
              <w:t>P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 xml:space="preserve"> for β</w:t>
            </w: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vertAlign w:val="subscript"/>
                <w:lang w:eastAsia="zh-CN"/>
              </w:rPr>
              <w:t>2</w:t>
            </w:r>
          </w:p>
        </w:tc>
      </w:tr>
      <w:tr w:rsidR="00D53912" w:rsidRPr="00D53912" w14:paraId="41DFE397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75F55B5F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BMI ↔ Insulin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43D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0.072*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AAE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0.253*</w:t>
            </w:r>
          </w:p>
        </w:tc>
        <w:tc>
          <w:tcPr>
            <w:tcW w:w="567" w:type="dxa"/>
          </w:tcPr>
          <w:p w14:paraId="5C9A6BC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9CA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0.075*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0AC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0.222*</w:t>
            </w:r>
          </w:p>
        </w:tc>
        <w:tc>
          <w:tcPr>
            <w:tcW w:w="369" w:type="dxa"/>
          </w:tcPr>
          <w:p w14:paraId="32C1AEF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2D2B6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0.943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A6FC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0.436</w:t>
            </w:r>
          </w:p>
        </w:tc>
      </w:tr>
      <w:tr w:rsidR="00D53912" w:rsidRPr="00D53912" w14:paraId="409EE9FD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452AE2B5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WC ↔ Insulin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253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0.195*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017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0.233*</w:t>
            </w:r>
          </w:p>
        </w:tc>
        <w:tc>
          <w:tcPr>
            <w:tcW w:w="567" w:type="dxa"/>
          </w:tcPr>
          <w:p w14:paraId="36EE5B86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FD3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0.198*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2981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0.159*</w:t>
            </w:r>
          </w:p>
        </w:tc>
        <w:tc>
          <w:tcPr>
            <w:tcW w:w="369" w:type="dxa"/>
          </w:tcPr>
          <w:p w14:paraId="12A923E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2962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0.941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6419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0.068</w:t>
            </w:r>
          </w:p>
        </w:tc>
      </w:tr>
      <w:tr w:rsidR="00D53912" w:rsidRPr="00D53912" w14:paraId="3EE16368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2B83683A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HC ↔ Insulin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4053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0.232*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A663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0.178*</w:t>
            </w:r>
          </w:p>
        </w:tc>
        <w:tc>
          <w:tcPr>
            <w:tcW w:w="567" w:type="dxa"/>
          </w:tcPr>
          <w:p w14:paraId="18BE161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EF9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0.194*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EE3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0.143*</w:t>
            </w:r>
          </w:p>
        </w:tc>
        <w:tc>
          <w:tcPr>
            <w:tcW w:w="369" w:type="dxa"/>
          </w:tcPr>
          <w:p w14:paraId="458BA25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EF96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0.345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3E26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0.394</w:t>
            </w:r>
          </w:p>
        </w:tc>
      </w:tr>
      <w:tr w:rsidR="00D53912" w:rsidRPr="00D53912" w14:paraId="03E358EC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67AF6C63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WHR ↔ Insulin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097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0.167*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5C4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0.116*</w:t>
            </w:r>
          </w:p>
        </w:tc>
        <w:tc>
          <w:tcPr>
            <w:tcW w:w="567" w:type="dxa"/>
          </w:tcPr>
          <w:p w14:paraId="6BC79451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D6E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0.148*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DA01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0.054*</w:t>
            </w:r>
          </w:p>
        </w:tc>
        <w:tc>
          <w:tcPr>
            <w:tcW w:w="369" w:type="dxa"/>
          </w:tcPr>
          <w:p w14:paraId="592E09A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5AC8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0.644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894D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0.139</w:t>
            </w:r>
          </w:p>
        </w:tc>
      </w:tr>
      <w:tr w:rsidR="00D53912" w:rsidRPr="00D53912" w14:paraId="76105FB3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43D71486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BMI ↔ HOMA-IR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3AC3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0.071*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1BC3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0.254*</w:t>
            </w:r>
          </w:p>
        </w:tc>
        <w:tc>
          <w:tcPr>
            <w:tcW w:w="567" w:type="dxa"/>
          </w:tcPr>
          <w:p w14:paraId="3A17E846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9681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0.076*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9AD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0.225*</w:t>
            </w:r>
          </w:p>
        </w:tc>
        <w:tc>
          <w:tcPr>
            <w:tcW w:w="369" w:type="dxa"/>
          </w:tcPr>
          <w:p w14:paraId="6D9A25D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A983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0.905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EAAE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0.466</w:t>
            </w:r>
          </w:p>
        </w:tc>
      </w:tr>
      <w:tr w:rsidR="00D53912" w:rsidRPr="00D53912" w14:paraId="57CF7E97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6D343DCD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WC ↔ HOMA-IR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D15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0.192*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D7C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0.231*</w:t>
            </w:r>
          </w:p>
        </w:tc>
        <w:tc>
          <w:tcPr>
            <w:tcW w:w="567" w:type="dxa"/>
          </w:tcPr>
          <w:p w14:paraId="6D4D2A6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E9A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0.196*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11C6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0.161*</w:t>
            </w:r>
          </w:p>
        </w:tc>
        <w:tc>
          <w:tcPr>
            <w:tcW w:w="369" w:type="dxa"/>
          </w:tcPr>
          <w:p w14:paraId="3F43ABC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2AD4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0.922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DE2B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0.084</w:t>
            </w:r>
          </w:p>
        </w:tc>
      </w:tr>
      <w:tr w:rsidR="00D53912" w:rsidRPr="00D53912" w14:paraId="233BB466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4E384736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HC ↔ HOMA-IR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D31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0.229*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BF2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0.176*</w:t>
            </w:r>
          </w:p>
        </w:tc>
        <w:tc>
          <w:tcPr>
            <w:tcW w:w="567" w:type="dxa"/>
          </w:tcPr>
          <w:p w14:paraId="1976D0B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EF1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0.192*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5A27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0.142*</w:t>
            </w:r>
          </w:p>
        </w:tc>
        <w:tc>
          <w:tcPr>
            <w:tcW w:w="369" w:type="dxa"/>
          </w:tcPr>
          <w:p w14:paraId="4E22835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4FC5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0.359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172B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0.408</w:t>
            </w:r>
          </w:p>
        </w:tc>
      </w:tr>
      <w:tr w:rsidR="00D53912" w:rsidRPr="00D53912" w14:paraId="54F73EC9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44846A92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WHR ↔ HOMA-IR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41C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0.166*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2D01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0.115*</w:t>
            </w:r>
          </w:p>
        </w:tc>
        <w:tc>
          <w:tcPr>
            <w:tcW w:w="567" w:type="dxa"/>
          </w:tcPr>
          <w:p w14:paraId="4237596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912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0.146*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3861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0.058*</w:t>
            </w:r>
          </w:p>
        </w:tc>
        <w:tc>
          <w:tcPr>
            <w:tcW w:w="369" w:type="dxa"/>
          </w:tcPr>
          <w:p w14:paraId="5EB38A3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A944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0.627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682D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0.173</w:t>
            </w:r>
          </w:p>
        </w:tc>
      </w:tr>
      <w:tr w:rsidR="00D53912" w:rsidRPr="00D53912" w14:paraId="5E80FBFF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2C309171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BMI ↔ HOMA-%β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6F85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0.062*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287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0.207*</w:t>
            </w:r>
          </w:p>
        </w:tc>
        <w:tc>
          <w:tcPr>
            <w:tcW w:w="567" w:type="dxa"/>
          </w:tcPr>
          <w:p w14:paraId="277D482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07D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0.045*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C77A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0.153*</w:t>
            </w:r>
          </w:p>
        </w:tc>
        <w:tc>
          <w:tcPr>
            <w:tcW w:w="369" w:type="dxa"/>
          </w:tcPr>
          <w:p w14:paraId="5808520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FFE6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0.686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ECAA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0.186</w:t>
            </w:r>
          </w:p>
        </w:tc>
      </w:tr>
      <w:tr w:rsidR="00D53912" w:rsidRPr="00D53912" w14:paraId="738B06BB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155060BF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WC ↔ HOMA-%β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439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0.180*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1D1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0.233*</w:t>
            </w:r>
          </w:p>
        </w:tc>
        <w:tc>
          <w:tcPr>
            <w:tcW w:w="567" w:type="dxa"/>
          </w:tcPr>
          <w:p w14:paraId="343EE303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BF2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0.174*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5B6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0.119*</w:t>
            </w:r>
          </w:p>
        </w:tc>
        <w:tc>
          <w:tcPr>
            <w:tcW w:w="369" w:type="dxa"/>
          </w:tcPr>
          <w:p w14:paraId="1E9B9FE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1B203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0.883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7022C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0.005</w:t>
            </w:r>
          </w:p>
        </w:tc>
      </w:tr>
      <w:tr w:rsidR="00D53912" w:rsidRPr="00D53912" w14:paraId="1660CCC0" w14:textId="77777777" w:rsidTr="00FB6904">
        <w:trPr>
          <w:trHeight w:val="281"/>
        </w:trPr>
        <w:tc>
          <w:tcPr>
            <w:tcW w:w="3259" w:type="dxa"/>
            <w:noWrap/>
            <w:vAlign w:val="center"/>
            <w:hideMark/>
          </w:tcPr>
          <w:p w14:paraId="378E2F58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HC ↔ HOMA-%β</w:t>
            </w: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0B1F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0.215*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A16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0.184*</w:t>
            </w:r>
          </w:p>
        </w:tc>
        <w:tc>
          <w:tcPr>
            <w:tcW w:w="567" w:type="dxa"/>
          </w:tcPr>
          <w:p w14:paraId="718A6034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93DD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0.166*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718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0.130*</w:t>
            </w:r>
          </w:p>
        </w:tc>
        <w:tc>
          <w:tcPr>
            <w:tcW w:w="369" w:type="dxa"/>
          </w:tcPr>
          <w:p w14:paraId="5B73407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7D9E1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0.228</w:t>
            </w:r>
          </w:p>
        </w:tc>
        <w:tc>
          <w:tcPr>
            <w:tcW w:w="15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27291B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0.189</w:t>
            </w:r>
          </w:p>
        </w:tc>
      </w:tr>
      <w:tr w:rsidR="00D53912" w:rsidRPr="00D53912" w14:paraId="342C074C" w14:textId="77777777" w:rsidTr="00FB6904">
        <w:trPr>
          <w:trHeight w:val="281"/>
        </w:trPr>
        <w:tc>
          <w:tcPr>
            <w:tcW w:w="32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A9B905C" w14:textId="77777777" w:rsidR="00D53912" w:rsidRPr="00D53912" w:rsidRDefault="00D53912" w:rsidP="00D53912">
            <w:pPr>
              <w:spacing w:line="480" w:lineRule="auto"/>
              <w:jc w:val="both"/>
              <w:rPr>
                <w:rFonts w:ascii="Arial" w:hAnsi="Arial" w:cs="Arial"/>
                <w:b/>
                <w:bCs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b/>
                <w:bCs/>
                <w:snapToGrid/>
                <w:color w:val="000000"/>
                <w:szCs w:val="24"/>
                <w:lang w:eastAsia="zh-CN"/>
              </w:rPr>
              <w:t>WHR ↔ HOMA-%β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DCC26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0.140*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DA686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0.121*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83A188E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CCA1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0.139*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0B6C9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0.011</w:t>
            </w:r>
          </w:p>
        </w:tc>
        <w:tc>
          <w:tcPr>
            <w:tcW w:w="369" w:type="dxa"/>
            <w:tcBorders>
              <w:bottom w:val="single" w:sz="4" w:space="0" w:color="auto"/>
            </w:tcBorders>
          </w:tcPr>
          <w:p w14:paraId="2D20F0F2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C84908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0.981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A69EF0" w14:textId="77777777" w:rsidR="00D53912" w:rsidRPr="00D53912" w:rsidRDefault="00D53912" w:rsidP="00D53912">
            <w:pPr>
              <w:spacing w:line="480" w:lineRule="auto"/>
              <w:jc w:val="center"/>
              <w:rPr>
                <w:rFonts w:ascii="Arial" w:hAnsi="Arial" w:cs="Arial"/>
                <w:snapToGrid/>
                <w:szCs w:val="24"/>
                <w:lang w:eastAsia="zh-CN"/>
              </w:rPr>
            </w:pPr>
            <w:r w:rsidRPr="00D53912">
              <w:rPr>
                <w:rFonts w:ascii="Arial" w:hAnsi="Arial" w:cs="Arial"/>
                <w:snapToGrid/>
                <w:color w:val="000000"/>
                <w:szCs w:val="24"/>
                <w:lang w:eastAsia="zh-CN"/>
              </w:rPr>
              <w:t>0.009</w:t>
            </w:r>
          </w:p>
        </w:tc>
      </w:tr>
    </w:tbl>
    <w:bookmarkEnd w:id="6"/>
    <w:p w14:paraId="1820CB99" w14:textId="77777777" w:rsidR="00D53912" w:rsidRPr="00D53912" w:rsidRDefault="00D53912" w:rsidP="00D53912">
      <w:pPr>
        <w:spacing w:line="480" w:lineRule="auto"/>
        <w:jc w:val="both"/>
        <w:rPr>
          <w:rFonts w:ascii="Arial" w:eastAsia="等线" w:hAnsi="Arial" w:cs="Arial"/>
          <w:snapToGrid/>
          <w:kern w:val="2"/>
          <w:szCs w:val="24"/>
          <w:lang w:eastAsia="zh-CN"/>
        </w:rPr>
      </w:pP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>Covariates included age, smoking, drinking and follow-up years.</w:t>
      </w:r>
    </w:p>
    <w:p w14:paraId="3D2F7005" w14:textId="77777777" w:rsidR="00D53912" w:rsidRPr="00D53912" w:rsidRDefault="00D53912" w:rsidP="00D53912">
      <w:pPr>
        <w:spacing w:line="480" w:lineRule="auto"/>
        <w:jc w:val="both"/>
        <w:rPr>
          <w:rFonts w:ascii="Arial" w:eastAsia="等线" w:hAnsi="Arial" w:cs="Arial"/>
          <w:snapToGrid/>
          <w:kern w:val="2"/>
          <w:szCs w:val="24"/>
          <w:lang w:eastAsia="zh-CN"/>
        </w:rPr>
      </w:pP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 xml:space="preserve">BMI indicates body mass index; WC, waist circumference; HC, hip circumference; WHR, waist to hip ratio; HOMA-IR, homeostasis model assessment of insulin resistance; HOMA-%β, homeostasis model assessment of beta cell function. Insulin </w:t>
      </w: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lastRenderedPageBreak/>
        <w:t>HOMA-IR and HOMA-%β were log-transformed for normal distribution.</w:t>
      </w:r>
    </w:p>
    <w:p w14:paraId="5FE93593" w14:textId="77777777" w:rsidR="00D53912" w:rsidRPr="00D53912" w:rsidRDefault="00D53912" w:rsidP="00D53912">
      <w:pPr>
        <w:spacing w:line="480" w:lineRule="auto"/>
        <w:jc w:val="both"/>
        <w:rPr>
          <w:rFonts w:ascii="Arial" w:eastAsia="等线" w:hAnsi="Arial" w:cs="Arial"/>
          <w:snapToGrid/>
          <w:kern w:val="2"/>
          <w:szCs w:val="24"/>
          <w:lang w:eastAsia="zh-CN"/>
        </w:rPr>
      </w:pP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>β</w:t>
      </w:r>
      <w:r w:rsidRPr="00D53912">
        <w:rPr>
          <w:rFonts w:ascii="Arial" w:eastAsia="等线" w:hAnsi="Arial" w:cs="Arial"/>
          <w:snapToGrid/>
          <w:kern w:val="2"/>
          <w:szCs w:val="24"/>
          <w:vertAlign w:val="subscript"/>
          <w:lang w:eastAsia="zh-CN"/>
        </w:rPr>
        <w:t>1</w:t>
      </w: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 xml:space="preserve"> describes the cross-lagged path coefficient from baseline Insulin, HOMA-IR or HOMA-%β to follow-up BMI/WC/HC/WHR;</w:t>
      </w:r>
      <w:r w:rsidRPr="00D53912">
        <w:rPr>
          <w:rFonts w:ascii="Arial" w:eastAsia="等线" w:hAnsi="Arial" w:cs="Arial"/>
          <w:snapToGrid/>
          <w:color w:val="000000"/>
          <w:szCs w:val="24"/>
          <w:lang w:eastAsia="zh-CN"/>
        </w:rPr>
        <w:t xml:space="preserve"> β</w:t>
      </w:r>
      <w:r w:rsidRPr="00D53912">
        <w:rPr>
          <w:rFonts w:ascii="Arial" w:eastAsia="等线" w:hAnsi="Arial" w:cs="Arial"/>
          <w:snapToGrid/>
          <w:color w:val="000000"/>
          <w:szCs w:val="24"/>
          <w:vertAlign w:val="subscript"/>
          <w:lang w:eastAsia="zh-CN"/>
        </w:rPr>
        <w:t xml:space="preserve">2 </w:t>
      </w: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>describes the cross-lagged path coefficient from baseline BMI/WC/HC/WHR to follow-up Insulin, HOMA-IR or HOMA-%β.</w:t>
      </w:r>
    </w:p>
    <w:p w14:paraId="28B0AC7A" w14:textId="4319EA27" w:rsidR="00313402" w:rsidRDefault="00D53912" w:rsidP="00D53912">
      <w:pPr>
        <w:adjustRightInd w:val="0"/>
        <w:snapToGrid w:val="0"/>
        <w:spacing w:line="480" w:lineRule="auto"/>
        <w:rPr>
          <w:rFonts w:ascii="Arial" w:eastAsia="等线" w:hAnsi="Arial" w:cs="Arial"/>
          <w:snapToGrid/>
          <w:kern w:val="2"/>
          <w:szCs w:val="24"/>
          <w:lang w:eastAsia="zh-CN"/>
        </w:rPr>
      </w:pP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>*</w:t>
      </w:r>
      <w:r w:rsidRPr="00D53912">
        <w:rPr>
          <w:rFonts w:ascii="Arial" w:eastAsia="等线" w:hAnsi="Arial" w:cs="Arial"/>
          <w:i/>
          <w:iCs/>
          <w:snapToGrid/>
          <w:kern w:val="2"/>
          <w:szCs w:val="24"/>
          <w:lang w:eastAsia="zh-CN"/>
        </w:rPr>
        <w:t>P</w:t>
      </w: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 xml:space="preserve"> &lt;0.05 for β</w:t>
      </w:r>
      <w:r w:rsidRPr="00D53912">
        <w:rPr>
          <w:rFonts w:ascii="Arial" w:eastAsia="等线" w:hAnsi="Arial" w:cs="Arial"/>
          <w:snapToGrid/>
          <w:kern w:val="2"/>
          <w:szCs w:val="24"/>
          <w:vertAlign w:val="subscript"/>
          <w:lang w:eastAsia="zh-CN"/>
        </w:rPr>
        <w:t>1</w:t>
      </w: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 xml:space="preserve"> and β</w:t>
      </w:r>
      <w:r w:rsidRPr="00D53912">
        <w:rPr>
          <w:rFonts w:ascii="Arial" w:eastAsia="等线" w:hAnsi="Arial" w:cs="Arial"/>
          <w:snapToGrid/>
          <w:kern w:val="2"/>
          <w:szCs w:val="24"/>
          <w:vertAlign w:val="subscript"/>
          <w:lang w:eastAsia="zh-CN"/>
        </w:rPr>
        <w:t>2</w:t>
      </w:r>
      <w:r w:rsidRPr="00D53912">
        <w:rPr>
          <w:rFonts w:ascii="Arial" w:eastAsia="等线" w:hAnsi="Arial" w:cs="Arial"/>
          <w:snapToGrid/>
          <w:kern w:val="2"/>
          <w:szCs w:val="24"/>
          <w:lang w:eastAsia="zh-CN"/>
        </w:rPr>
        <w:t xml:space="preserve"> being different from 0.</w:t>
      </w:r>
      <w:bookmarkEnd w:id="0"/>
      <w:bookmarkEnd w:id="1"/>
    </w:p>
    <w:p w14:paraId="5438B967" w14:textId="3579B230" w:rsidR="00E33EF9" w:rsidRDefault="00E33EF9">
      <w:pPr>
        <w:widowControl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br w:type="page"/>
      </w:r>
    </w:p>
    <w:p w14:paraId="18B5A086" w14:textId="38EE0966" w:rsidR="004A5996" w:rsidRDefault="00FC5668" w:rsidP="00D53912">
      <w:pPr>
        <w:adjustRightInd w:val="0"/>
        <w:snapToGrid w:val="0"/>
        <w:spacing w:line="480" w:lineRule="auto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  <w:lang w:eastAsia="zh-CN"/>
        </w:rPr>
        <w:lastRenderedPageBreak/>
        <w:drawing>
          <wp:inline distT="0" distB="0" distL="0" distR="0" wp14:anchorId="5F055A41" wp14:editId="32F6B586">
            <wp:extent cx="7747871" cy="3879273"/>
            <wp:effectExtent l="0" t="0" r="571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9097" cy="38798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72AEEA" w14:textId="708B0F1C" w:rsidR="00855C62" w:rsidRPr="00855C62" w:rsidRDefault="00855C62" w:rsidP="00855C62">
      <w:pPr>
        <w:adjustRightInd w:val="0"/>
        <w:snapToGrid w:val="0"/>
        <w:spacing w:line="480" w:lineRule="auto"/>
        <w:rPr>
          <w:rFonts w:ascii="Arial" w:hAnsi="Arial" w:cs="Arial"/>
          <w:b/>
          <w:bCs/>
          <w:szCs w:val="24"/>
        </w:rPr>
      </w:pPr>
      <w:r w:rsidRPr="00855C62">
        <w:rPr>
          <w:rFonts w:ascii="Arial" w:hAnsi="Arial" w:cs="Arial"/>
          <w:b/>
          <w:bCs/>
          <w:szCs w:val="24"/>
        </w:rPr>
        <w:t xml:space="preserve">Supplement Figure S1. </w:t>
      </w:r>
      <w:r w:rsidRPr="00855C62">
        <w:rPr>
          <w:rFonts w:ascii="Arial" w:hAnsi="Arial" w:cs="Arial"/>
          <w:bCs/>
          <w:szCs w:val="24"/>
        </w:rPr>
        <w:t>Yearly rates of change (Δ) of obesity measures and HOMA-IR by quartiles of their baseline values in the total sample, with adjustment of age, sex, smoking, drin</w:t>
      </w:r>
      <w:r>
        <w:rPr>
          <w:rFonts w:ascii="Arial" w:hAnsi="Arial" w:cs="Arial"/>
          <w:bCs/>
          <w:szCs w:val="24"/>
        </w:rPr>
        <w:t>king and their baseline values.</w:t>
      </w:r>
    </w:p>
    <w:p w14:paraId="1EEB5983" w14:textId="1126DB18" w:rsidR="00FC5668" w:rsidRDefault="0020091E" w:rsidP="00D53912">
      <w:pPr>
        <w:adjustRightInd w:val="0"/>
        <w:snapToGrid w:val="0"/>
        <w:spacing w:line="480" w:lineRule="auto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  <w:lang w:eastAsia="zh-CN"/>
        </w:rPr>
        <w:lastRenderedPageBreak/>
        <w:drawing>
          <wp:inline distT="0" distB="0" distL="0" distR="0" wp14:anchorId="4D5AD003" wp14:editId="526D9B5D">
            <wp:extent cx="7886224" cy="3948545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0275" cy="39505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AFD833" w14:textId="3E5E73B8" w:rsidR="0020091E" w:rsidRPr="007D2F77" w:rsidRDefault="007D2F77" w:rsidP="00D53912">
      <w:pPr>
        <w:adjustRightInd w:val="0"/>
        <w:snapToGrid w:val="0"/>
        <w:spacing w:line="480" w:lineRule="auto"/>
        <w:rPr>
          <w:rFonts w:ascii="Arial" w:hAnsi="Arial" w:cs="Arial"/>
          <w:bCs/>
          <w:szCs w:val="24"/>
        </w:rPr>
      </w:pPr>
      <w:r w:rsidRPr="007D2F77">
        <w:rPr>
          <w:rFonts w:ascii="Arial" w:hAnsi="Arial" w:cs="Arial"/>
          <w:b/>
          <w:bCs/>
          <w:szCs w:val="24"/>
        </w:rPr>
        <w:t xml:space="preserve">Supplement Figure S2. </w:t>
      </w:r>
      <w:r w:rsidRPr="007D2F77">
        <w:rPr>
          <w:rFonts w:ascii="Arial" w:hAnsi="Arial" w:cs="Arial"/>
          <w:bCs/>
          <w:szCs w:val="24"/>
        </w:rPr>
        <w:t>Yearly rates of change (Δ) of obesity measures and HOMA-%</w:t>
      </w:r>
      <w:r w:rsidRPr="007D2F77">
        <w:rPr>
          <w:rFonts w:ascii="Arial" w:hAnsi="Arial" w:cs="Arial"/>
          <w:bCs/>
          <w:szCs w:val="24"/>
          <w:lang w:val="el-GR"/>
        </w:rPr>
        <w:t>β</w:t>
      </w:r>
      <w:r w:rsidRPr="007D2F77">
        <w:rPr>
          <w:rFonts w:ascii="Arial" w:hAnsi="Arial" w:cs="Arial"/>
          <w:bCs/>
          <w:szCs w:val="24"/>
        </w:rPr>
        <w:t xml:space="preserve"> by quartiles of their baseline values in the total sample, with adjustment of age, sex, smoking, drinking and their baseline values.</w:t>
      </w:r>
    </w:p>
    <w:sectPr w:rsidR="0020091E" w:rsidRPr="007D2F77" w:rsidSect="00D53912">
      <w:pgSz w:w="15840" w:h="12240" w:orient="landscape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9FD2D" w14:textId="77777777" w:rsidR="00125DD3" w:rsidRDefault="00125DD3">
      <w:r>
        <w:separator/>
      </w:r>
    </w:p>
  </w:endnote>
  <w:endnote w:type="continuationSeparator" w:id="0">
    <w:p w14:paraId="26F4DDEE" w14:textId="77777777" w:rsidR="00125DD3" w:rsidRDefault="00125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altName w:val="Segoe Print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04197622"/>
      <w:docPartObj>
        <w:docPartGallery w:val="AutoText"/>
      </w:docPartObj>
    </w:sdtPr>
    <w:sdtEndPr/>
    <w:sdtContent>
      <w:p w14:paraId="41BC019F" w14:textId="5C311AEC" w:rsidR="00313402" w:rsidRDefault="00EE0AC3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27E7">
          <w:rPr>
            <w:noProof/>
          </w:rPr>
          <w:t>1</w:t>
        </w:r>
        <w:r>
          <w:fldChar w:fldCharType="end"/>
        </w:r>
      </w:p>
    </w:sdtContent>
  </w:sdt>
  <w:p w14:paraId="6496F984" w14:textId="77777777" w:rsidR="00313402" w:rsidRDefault="0031340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610BED" w14:textId="77777777" w:rsidR="00125DD3" w:rsidRDefault="00125DD3">
      <w:r>
        <w:separator/>
      </w:r>
    </w:p>
  </w:footnote>
  <w:footnote w:type="continuationSeparator" w:id="0">
    <w:p w14:paraId="48EF9436" w14:textId="77777777" w:rsidR="00125DD3" w:rsidRDefault="00125D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CzMDQ0MrMwtTQztTRV0lEKTi0uzszPAykwrQUAzQ7nCSwAAAA="/>
    <w:docVar w:name="KY_MEDREF_DOCUID" w:val="{E0E67636-BC2F-4BAB-9C67-74AEDE71C08F}"/>
    <w:docVar w:name="KY_MEDREF_VERSION" w:val="3"/>
  </w:docVars>
  <w:rsids>
    <w:rsidRoot w:val="0050129D"/>
    <w:rsid w:val="000006FC"/>
    <w:rsid w:val="000009D8"/>
    <w:rsid w:val="000027DF"/>
    <w:rsid w:val="000053C0"/>
    <w:rsid w:val="00006C2D"/>
    <w:rsid w:val="000078B8"/>
    <w:rsid w:val="00011370"/>
    <w:rsid w:val="00011EEF"/>
    <w:rsid w:val="00016012"/>
    <w:rsid w:val="0001787B"/>
    <w:rsid w:val="00020084"/>
    <w:rsid w:val="0002323E"/>
    <w:rsid w:val="00024C58"/>
    <w:rsid w:val="00024FDD"/>
    <w:rsid w:val="000256F9"/>
    <w:rsid w:val="0003046A"/>
    <w:rsid w:val="00032CE1"/>
    <w:rsid w:val="0003326D"/>
    <w:rsid w:val="00033709"/>
    <w:rsid w:val="00035A7F"/>
    <w:rsid w:val="00035CFE"/>
    <w:rsid w:val="00037DA7"/>
    <w:rsid w:val="00040BBE"/>
    <w:rsid w:val="000428C9"/>
    <w:rsid w:val="00045E1A"/>
    <w:rsid w:val="0004642D"/>
    <w:rsid w:val="000464B0"/>
    <w:rsid w:val="00052E2E"/>
    <w:rsid w:val="0005310E"/>
    <w:rsid w:val="0005362E"/>
    <w:rsid w:val="00055DF3"/>
    <w:rsid w:val="0005611B"/>
    <w:rsid w:val="00056792"/>
    <w:rsid w:val="000624C1"/>
    <w:rsid w:val="000628DE"/>
    <w:rsid w:val="0006311E"/>
    <w:rsid w:val="00064A37"/>
    <w:rsid w:val="0006586C"/>
    <w:rsid w:val="000660B4"/>
    <w:rsid w:val="00070BA2"/>
    <w:rsid w:val="00073D1D"/>
    <w:rsid w:val="0008226B"/>
    <w:rsid w:val="000833A3"/>
    <w:rsid w:val="00084F83"/>
    <w:rsid w:val="00085F0A"/>
    <w:rsid w:val="0009179C"/>
    <w:rsid w:val="00091BE6"/>
    <w:rsid w:val="000930A1"/>
    <w:rsid w:val="00094C91"/>
    <w:rsid w:val="0009511F"/>
    <w:rsid w:val="00095C1B"/>
    <w:rsid w:val="000966E6"/>
    <w:rsid w:val="00097735"/>
    <w:rsid w:val="000A0C22"/>
    <w:rsid w:val="000A546C"/>
    <w:rsid w:val="000A5D38"/>
    <w:rsid w:val="000A5EFB"/>
    <w:rsid w:val="000A6143"/>
    <w:rsid w:val="000A7109"/>
    <w:rsid w:val="000B0717"/>
    <w:rsid w:val="000B2778"/>
    <w:rsid w:val="000B590A"/>
    <w:rsid w:val="000B729E"/>
    <w:rsid w:val="000B7358"/>
    <w:rsid w:val="000B75EE"/>
    <w:rsid w:val="000C178C"/>
    <w:rsid w:val="000C20A6"/>
    <w:rsid w:val="000C228A"/>
    <w:rsid w:val="000C3EDB"/>
    <w:rsid w:val="000C567A"/>
    <w:rsid w:val="000C620A"/>
    <w:rsid w:val="000C67BE"/>
    <w:rsid w:val="000C6C06"/>
    <w:rsid w:val="000C71F8"/>
    <w:rsid w:val="000D319D"/>
    <w:rsid w:val="000D3350"/>
    <w:rsid w:val="000D4371"/>
    <w:rsid w:val="000D7DF9"/>
    <w:rsid w:val="000E0301"/>
    <w:rsid w:val="000E257E"/>
    <w:rsid w:val="000E2B5A"/>
    <w:rsid w:val="000E2FE6"/>
    <w:rsid w:val="000E5F4C"/>
    <w:rsid w:val="000E68F5"/>
    <w:rsid w:val="000E7E9C"/>
    <w:rsid w:val="000F008C"/>
    <w:rsid w:val="000F5069"/>
    <w:rsid w:val="000F69D3"/>
    <w:rsid w:val="000F7342"/>
    <w:rsid w:val="000F7AF7"/>
    <w:rsid w:val="0010080A"/>
    <w:rsid w:val="00101E75"/>
    <w:rsid w:val="00102121"/>
    <w:rsid w:val="00105002"/>
    <w:rsid w:val="00105C85"/>
    <w:rsid w:val="00106D46"/>
    <w:rsid w:val="001071F6"/>
    <w:rsid w:val="001103AB"/>
    <w:rsid w:val="00113F84"/>
    <w:rsid w:val="001144C3"/>
    <w:rsid w:val="0011554B"/>
    <w:rsid w:val="00117860"/>
    <w:rsid w:val="0011795A"/>
    <w:rsid w:val="00120B62"/>
    <w:rsid w:val="001216B1"/>
    <w:rsid w:val="00122289"/>
    <w:rsid w:val="00122CBB"/>
    <w:rsid w:val="001236CD"/>
    <w:rsid w:val="00125D30"/>
    <w:rsid w:val="00125DD3"/>
    <w:rsid w:val="00127B34"/>
    <w:rsid w:val="001302A7"/>
    <w:rsid w:val="001320AB"/>
    <w:rsid w:val="0013445E"/>
    <w:rsid w:val="001357FF"/>
    <w:rsid w:val="00135AC4"/>
    <w:rsid w:val="00137EC8"/>
    <w:rsid w:val="00142436"/>
    <w:rsid w:val="00144934"/>
    <w:rsid w:val="00144FB0"/>
    <w:rsid w:val="00145AFB"/>
    <w:rsid w:val="0015080B"/>
    <w:rsid w:val="001520D0"/>
    <w:rsid w:val="00152495"/>
    <w:rsid w:val="001526C6"/>
    <w:rsid w:val="00153C39"/>
    <w:rsid w:val="00154BB2"/>
    <w:rsid w:val="00154D19"/>
    <w:rsid w:val="001600D3"/>
    <w:rsid w:val="00160967"/>
    <w:rsid w:val="0016273B"/>
    <w:rsid w:val="00164F58"/>
    <w:rsid w:val="00167536"/>
    <w:rsid w:val="00167644"/>
    <w:rsid w:val="001733E6"/>
    <w:rsid w:val="00174AD8"/>
    <w:rsid w:val="0017542B"/>
    <w:rsid w:val="00177DAA"/>
    <w:rsid w:val="001813CA"/>
    <w:rsid w:val="00181E28"/>
    <w:rsid w:val="00182B8F"/>
    <w:rsid w:val="00183359"/>
    <w:rsid w:val="00183A76"/>
    <w:rsid w:val="001843D2"/>
    <w:rsid w:val="00187947"/>
    <w:rsid w:val="001963A1"/>
    <w:rsid w:val="001973CC"/>
    <w:rsid w:val="001A27F2"/>
    <w:rsid w:val="001B09E3"/>
    <w:rsid w:val="001B3969"/>
    <w:rsid w:val="001B3A84"/>
    <w:rsid w:val="001B6919"/>
    <w:rsid w:val="001C6977"/>
    <w:rsid w:val="001C698C"/>
    <w:rsid w:val="001C7946"/>
    <w:rsid w:val="001D156D"/>
    <w:rsid w:val="001D1EC4"/>
    <w:rsid w:val="001D34A5"/>
    <w:rsid w:val="001D5B09"/>
    <w:rsid w:val="001D661C"/>
    <w:rsid w:val="001D7379"/>
    <w:rsid w:val="001E101E"/>
    <w:rsid w:val="001E1A67"/>
    <w:rsid w:val="001E4499"/>
    <w:rsid w:val="001E5B85"/>
    <w:rsid w:val="001E7C96"/>
    <w:rsid w:val="001F0F90"/>
    <w:rsid w:val="001F16C5"/>
    <w:rsid w:val="001F1CC2"/>
    <w:rsid w:val="001F366F"/>
    <w:rsid w:val="0020081F"/>
    <w:rsid w:val="0020091E"/>
    <w:rsid w:val="00200CEF"/>
    <w:rsid w:val="00200E66"/>
    <w:rsid w:val="00202185"/>
    <w:rsid w:val="00202189"/>
    <w:rsid w:val="002026B2"/>
    <w:rsid w:val="002032A3"/>
    <w:rsid w:val="002052B0"/>
    <w:rsid w:val="00205E52"/>
    <w:rsid w:val="00206B1D"/>
    <w:rsid w:val="002077CA"/>
    <w:rsid w:val="0021026E"/>
    <w:rsid w:val="002120DE"/>
    <w:rsid w:val="00212B2A"/>
    <w:rsid w:val="00215517"/>
    <w:rsid w:val="0021717C"/>
    <w:rsid w:val="002175E9"/>
    <w:rsid w:val="0022066B"/>
    <w:rsid w:val="00220AA4"/>
    <w:rsid w:val="00222EE4"/>
    <w:rsid w:val="002240A2"/>
    <w:rsid w:val="00224982"/>
    <w:rsid w:val="00226D6A"/>
    <w:rsid w:val="00227CDD"/>
    <w:rsid w:val="00231322"/>
    <w:rsid w:val="0023217F"/>
    <w:rsid w:val="0023239A"/>
    <w:rsid w:val="00236175"/>
    <w:rsid w:val="00240B37"/>
    <w:rsid w:val="00241A2C"/>
    <w:rsid w:val="00242780"/>
    <w:rsid w:val="00245BEA"/>
    <w:rsid w:val="00246C95"/>
    <w:rsid w:val="00253242"/>
    <w:rsid w:val="00257C13"/>
    <w:rsid w:val="00260F6A"/>
    <w:rsid w:val="00261790"/>
    <w:rsid w:val="00261F06"/>
    <w:rsid w:val="002633B2"/>
    <w:rsid w:val="00263B3C"/>
    <w:rsid w:val="002655F8"/>
    <w:rsid w:val="00265BB2"/>
    <w:rsid w:val="00271445"/>
    <w:rsid w:val="002735DE"/>
    <w:rsid w:val="00274331"/>
    <w:rsid w:val="00274C46"/>
    <w:rsid w:val="002750D4"/>
    <w:rsid w:val="00276E1A"/>
    <w:rsid w:val="0028143E"/>
    <w:rsid w:val="002824AE"/>
    <w:rsid w:val="0028773A"/>
    <w:rsid w:val="00287B6D"/>
    <w:rsid w:val="002902D0"/>
    <w:rsid w:val="0029490C"/>
    <w:rsid w:val="002960D7"/>
    <w:rsid w:val="002975A9"/>
    <w:rsid w:val="002A1EF7"/>
    <w:rsid w:val="002A207E"/>
    <w:rsid w:val="002A2DD5"/>
    <w:rsid w:val="002A301E"/>
    <w:rsid w:val="002A30EB"/>
    <w:rsid w:val="002A3318"/>
    <w:rsid w:val="002A36FE"/>
    <w:rsid w:val="002A6FEA"/>
    <w:rsid w:val="002A798A"/>
    <w:rsid w:val="002B0E51"/>
    <w:rsid w:val="002B1F52"/>
    <w:rsid w:val="002B3193"/>
    <w:rsid w:val="002B506D"/>
    <w:rsid w:val="002C0D25"/>
    <w:rsid w:val="002D1E80"/>
    <w:rsid w:val="002D1EA2"/>
    <w:rsid w:val="002D2A27"/>
    <w:rsid w:val="002D5176"/>
    <w:rsid w:val="002D5B9E"/>
    <w:rsid w:val="002D6ED8"/>
    <w:rsid w:val="002D7D51"/>
    <w:rsid w:val="002E2D78"/>
    <w:rsid w:val="002E5418"/>
    <w:rsid w:val="002E5A0F"/>
    <w:rsid w:val="002E675D"/>
    <w:rsid w:val="002F36A4"/>
    <w:rsid w:val="003015F2"/>
    <w:rsid w:val="00303A5E"/>
    <w:rsid w:val="00304F08"/>
    <w:rsid w:val="00305338"/>
    <w:rsid w:val="00305956"/>
    <w:rsid w:val="00306C10"/>
    <w:rsid w:val="00310462"/>
    <w:rsid w:val="00310C2A"/>
    <w:rsid w:val="00310F26"/>
    <w:rsid w:val="0031183C"/>
    <w:rsid w:val="00313402"/>
    <w:rsid w:val="00314B65"/>
    <w:rsid w:val="00314BE6"/>
    <w:rsid w:val="0032341A"/>
    <w:rsid w:val="00327267"/>
    <w:rsid w:val="003307D8"/>
    <w:rsid w:val="00331404"/>
    <w:rsid w:val="00333DB5"/>
    <w:rsid w:val="0033691A"/>
    <w:rsid w:val="00341793"/>
    <w:rsid w:val="00341BC3"/>
    <w:rsid w:val="00341FC3"/>
    <w:rsid w:val="0034586D"/>
    <w:rsid w:val="00347066"/>
    <w:rsid w:val="00351AB9"/>
    <w:rsid w:val="003522E7"/>
    <w:rsid w:val="003531D7"/>
    <w:rsid w:val="00353C5B"/>
    <w:rsid w:val="00354F00"/>
    <w:rsid w:val="0036131E"/>
    <w:rsid w:val="003622B4"/>
    <w:rsid w:val="00363BB4"/>
    <w:rsid w:val="00364F65"/>
    <w:rsid w:val="00367DDE"/>
    <w:rsid w:val="0037016F"/>
    <w:rsid w:val="00370274"/>
    <w:rsid w:val="00371548"/>
    <w:rsid w:val="00371913"/>
    <w:rsid w:val="00374647"/>
    <w:rsid w:val="003747FF"/>
    <w:rsid w:val="003777C4"/>
    <w:rsid w:val="00377C17"/>
    <w:rsid w:val="0038033F"/>
    <w:rsid w:val="00381015"/>
    <w:rsid w:val="00381648"/>
    <w:rsid w:val="00381D63"/>
    <w:rsid w:val="00383275"/>
    <w:rsid w:val="0038437A"/>
    <w:rsid w:val="00390DDC"/>
    <w:rsid w:val="0039197A"/>
    <w:rsid w:val="00391DAC"/>
    <w:rsid w:val="00392BA4"/>
    <w:rsid w:val="003940B0"/>
    <w:rsid w:val="003940B5"/>
    <w:rsid w:val="00394A5B"/>
    <w:rsid w:val="00395D61"/>
    <w:rsid w:val="003974F8"/>
    <w:rsid w:val="003A23DC"/>
    <w:rsid w:val="003A380F"/>
    <w:rsid w:val="003A3C0C"/>
    <w:rsid w:val="003A4B59"/>
    <w:rsid w:val="003A56C1"/>
    <w:rsid w:val="003B0898"/>
    <w:rsid w:val="003B1D60"/>
    <w:rsid w:val="003B2927"/>
    <w:rsid w:val="003B3485"/>
    <w:rsid w:val="003B4045"/>
    <w:rsid w:val="003B4F11"/>
    <w:rsid w:val="003B6D32"/>
    <w:rsid w:val="003C13AC"/>
    <w:rsid w:val="003C1C98"/>
    <w:rsid w:val="003C2DE4"/>
    <w:rsid w:val="003C30AB"/>
    <w:rsid w:val="003C32E0"/>
    <w:rsid w:val="003C523C"/>
    <w:rsid w:val="003C5348"/>
    <w:rsid w:val="003C7185"/>
    <w:rsid w:val="003C72E8"/>
    <w:rsid w:val="003D07EB"/>
    <w:rsid w:val="003D1828"/>
    <w:rsid w:val="003D24E5"/>
    <w:rsid w:val="003D42F8"/>
    <w:rsid w:val="003D57BF"/>
    <w:rsid w:val="003D6DFB"/>
    <w:rsid w:val="003E40C6"/>
    <w:rsid w:val="003E4985"/>
    <w:rsid w:val="003E5177"/>
    <w:rsid w:val="003E5201"/>
    <w:rsid w:val="003E6167"/>
    <w:rsid w:val="003E6F2C"/>
    <w:rsid w:val="003F1B02"/>
    <w:rsid w:val="003F1FF5"/>
    <w:rsid w:val="003F346B"/>
    <w:rsid w:val="003F4791"/>
    <w:rsid w:val="003F4A54"/>
    <w:rsid w:val="003F54E3"/>
    <w:rsid w:val="00401FB5"/>
    <w:rsid w:val="00403516"/>
    <w:rsid w:val="00403C55"/>
    <w:rsid w:val="004126B4"/>
    <w:rsid w:val="0041410E"/>
    <w:rsid w:val="00414B30"/>
    <w:rsid w:val="0041589B"/>
    <w:rsid w:val="00415EA6"/>
    <w:rsid w:val="00420D11"/>
    <w:rsid w:val="00421D1B"/>
    <w:rsid w:val="004230B8"/>
    <w:rsid w:val="00426470"/>
    <w:rsid w:val="00426778"/>
    <w:rsid w:val="00426D53"/>
    <w:rsid w:val="004304F8"/>
    <w:rsid w:val="00433F75"/>
    <w:rsid w:val="004349E6"/>
    <w:rsid w:val="00434A12"/>
    <w:rsid w:val="00435E2A"/>
    <w:rsid w:val="00436B27"/>
    <w:rsid w:val="00442784"/>
    <w:rsid w:val="004429A0"/>
    <w:rsid w:val="00442B01"/>
    <w:rsid w:val="0044300F"/>
    <w:rsid w:val="004430E2"/>
    <w:rsid w:val="0044387A"/>
    <w:rsid w:val="00444788"/>
    <w:rsid w:val="0044503C"/>
    <w:rsid w:val="00446D52"/>
    <w:rsid w:val="0045019D"/>
    <w:rsid w:val="00450474"/>
    <w:rsid w:val="0045168E"/>
    <w:rsid w:val="004602AF"/>
    <w:rsid w:val="00462A97"/>
    <w:rsid w:val="00463997"/>
    <w:rsid w:val="0046618E"/>
    <w:rsid w:val="00466D24"/>
    <w:rsid w:val="00470D50"/>
    <w:rsid w:val="00471247"/>
    <w:rsid w:val="004714D3"/>
    <w:rsid w:val="00471D95"/>
    <w:rsid w:val="0047278B"/>
    <w:rsid w:val="0047535E"/>
    <w:rsid w:val="004827FD"/>
    <w:rsid w:val="0048379E"/>
    <w:rsid w:val="0048419A"/>
    <w:rsid w:val="0048528A"/>
    <w:rsid w:val="00490A07"/>
    <w:rsid w:val="004913DC"/>
    <w:rsid w:val="00492673"/>
    <w:rsid w:val="00493236"/>
    <w:rsid w:val="00494370"/>
    <w:rsid w:val="004957C8"/>
    <w:rsid w:val="00496090"/>
    <w:rsid w:val="004A0221"/>
    <w:rsid w:val="004A1047"/>
    <w:rsid w:val="004A3133"/>
    <w:rsid w:val="004A366E"/>
    <w:rsid w:val="004A36B7"/>
    <w:rsid w:val="004A5996"/>
    <w:rsid w:val="004A731E"/>
    <w:rsid w:val="004B406D"/>
    <w:rsid w:val="004B5CCE"/>
    <w:rsid w:val="004B6748"/>
    <w:rsid w:val="004B6FF4"/>
    <w:rsid w:val="004B74DC"/>
    <w:rsid w:val="004C335A"/>
    <w:rsid w:val="004C5537"/>
    <w:rsid w:val="004C610B"/>
    <w:rsid w:val="004C6B08"/>
    <w:rsid w:val="004C7329"/>
    <w:rsid w:val="004D1454"/>
    <w:rsid w:val="004D31F4"/>
    <w:rsid w:val="004D44F3"/>
    <w:rsid w:val="004D4EFA"/>
    <w:rsid w:val="004D7832"/>
    <w:rsid w:val="004D7921"/>
    <w:rsid w:val="004E0199"/>
    <w:rsid w:val="004E122B"/>
    <w:rsid w:val="004E2F75"/>
    <w:rsid w:val="004E4702"/>
    <w:rsid w:val="004E55A4"/>
    <w:rsid w:val="004E624D"/>
    <w:rsid w:val="004E6455"/>
    <w:rsid w:val="004F4410"/>
    <w:rsid w:val="004F698F"/>
    <w:rsid w:val="00500AC5"/>
    <w:rsid w:val="0050129D"/>
    <w:rsid w:val="00501A79"/>
    <w:rsid w:val="00501FCD"/>
    <w:rsid w:val="0050205E"/>
    <w:rsid w:val="00504FB0"/>
    <w:rsid w:val="00506B43"/>
    <w:rsid w:val="005111BF"/>
    <w:rsid w:val="00512446"/>
    <w:rsid w:val="005145DD"/>
    <w:rsid w:val="005156C9"/>
    <w:rsid w:val="00516625"/>
    <w:rsid w:val="00516F1B"/>
    <w:rsid w:val="0051733C"/>
    <w:rsid w:val="0051769A"/>
    <w:rsid w:val="00520934"/>
    <w:rsid w:val="0052097C"/>
    <w:rsid w:val="00526CB4"/>
    <w:rsid w:val="00526ED0"/>
    <w:rsid w:val="00531E18"/>
    <w:rsid w:val="0053284C"/>
    <w:rsid w:val="00533241"/>
    <w:rsid w:val="00534504"/>
    <w:rsid w:val="0053657E"/>
    <w:rsid w:val="0055379C"/>
    <w:rsid w:val="00553E03"/>
    <w:rsid w:val="005559AF"/>
    <w:rsid w:val="00561AD5"/>
    <w:rsid w:val="00565FFB"/>
    <w:rsid w:val="00567567"/>
    <w:rsid w:val="00567B93"/>
    <w:rsid w:val="00573CBE"/>
    <w:rsid w:val="00574894"/>
    <w:rsid w:val="005773C2"/>
    <w:rsid w:val="00582DAC"/>
    <w:rsid w:val="00583C66"/>
    <w:rsid w:val="005840DD"/>
    <w:rsid w:val="005849F0"/>
    <w:rsid w:val="00584ABB"/>
    <w:rsid w:val="00584FA5"/>
    <w:rsid w:val="00587B2B"/>
    <w:rsid w:val="00587BA2"/>
    <w:rsid w:val="00590723"/>
    <w:rsid w:val="00590ACD"/>
    <w:rsid w:val="00591A09"/>
    <w:rsid w:val="00591F32"/>
    <w:rsid w:val="00595AFA"/>
    <w:rsid w:val="00595CF6"/>
    <w:rsid w:val="0059632B"/>
    <w:rsid w:val="005974BC"/>
    <w:rsid w:val="00597F78"/>
    <w:rsid w:val="005A0DBE"/>
    <w:rsid w:val="005A10A3"/>
    <w:rsid w:val="005A29F4"/>
    <w:rsid w:val="005A36C1"/>
    <w:rsid w:val="005A59FB"/>
    <w:rsid w:val="005A7D80"/>
    <w:rsid w:val="005B0316"/>
    <w:rsid w:val="005B0377"/>
    <w:rsid w:val="005B1388"/>
    <w:rsid w:val="005B19C1"/>
    <w:rsid w:val="005B2B06"/>
    <w:rsid w:val="005B2B69"/>
    <w:rsid w:val="005B413D"/>
    <w:rsid w:val="005B41F6"/>
    <w:rsid w:val="005B6F84"/>
    <w:rsid w:val="005C091D"/>
    <w:rsid w:val="005C27BE"/>
    <w:rsid w:val="005C2826"/>
    <w:rsid w:val="005D0EE2"/>
    <w:rsid w:val="005D23CD"/>
    <w:rsid w:val="005D2638"/>
    <w:rsid w:val="005D3674"/>
    <w:rsid w:val="005D6CC5"/>
    <w:rsid w:val="005D709F"/>
    <w:rsid w:val="005E2FA6"/>
    <w:rsid w:val="005E63F9"/>
    <w:rsid w:val="005F13E2"/>
    <w:rsid w:val="005F30CC"/>
    <w:rsid w:val="005F4015"/>
    <w:rsid w:val="00602034"/>
    <w:rsid w:val="00604576"/>
    <w:rsid w:val="0060575F"/>
    <w:rsid w:val="006075E2"/>
    <w:rsid w:val="00610569"/>
    <w:rsid w:val="00611CAF"/>
    <w:rsid w:val="00612229"/>
    <w:rsid w:val="006168F4"/>
    <w:rsid w:val="00621FEA"/>
    <w:rsid w:val="006225CB"/>
    <w:rsid w:val="00622667"/>
    <w:rsid w:val="00624EFE"/>
    <w:rsid w:val="0062708C"/>
    <w:rsid w:val="006277A8"/>
    <w:rsid w:val="00631A67"/>
    <w:rsid w:val="00633DFF"/>
    <w:rsid w:val="00634A17"/>
    <w:rsid w:val="00640E38"/>
    <w:rsid w:val="006458CD"/>
    <w:rsid w:val="006475FE"/>
    <w:rsid w:val="006523A4"/>
    <w:rsid w:val="00652A25"/>
    <w:rsid w:val="00653EB5"/>
    <w:rsid w:val="006574C8"/>
    <w:rsid w:val="00660679"/>
    <w:rsid w:val="006639B4"/>
    <w:rsid w:val="0066522E"/>
    <w:rsid w:val="0066668F"/>
    <w:rsid w:val="00670115"/>
    <w:rsid w:val="006726D4"/>
    <w:rsid w:val="00672CB5"/>
    <w:rsid w:val="006740DE"/>
    <w:rsid w:val="00676547"/>
    <w:rsid w:val="00676E97"/>
    <w:rsid w:val="00683079"/>
    <w:rsid w:val="00684125"/>
    <w:rsid w:val="0068579B"/>
    <w:rsid w:val="006859FA"/>
    <w:rsid w:val="00690D21"/>
    <w:rsid w:val="00692C86"/>
    <w:rsid w:val="0069465D"/>
    <w:rsid w:val="00694E78"/>
    <w:rsid w:val="006964A1"/>
    <w:rsid w:val="006A0ACC"/>
    <w:rsid w:val="006A0D45"/>
    <w:rsid w:val="006A11BD"/>
    <w:rsid w:val="006A46EC"/>
    <w:rsid w:val="006A6270"/>
    <w:rsid w:val="006A6DF2"/>
    <w:rsid w:val="006A722E"/>
    <w:rsid w:val="006B1491"/>
    <w:rsid w:val="006B250E"/>
    <w:rsid w:val="006B5E17"/>
    <w:rsid w:val="006C0571"/>
    <w:rsid w:val="006C0FFD"/>
    <w:rsid w:val="006C1D82"/>
    <w:rsid w:val="006C2B5C"/>
    <w:rsid w:val="006C3952"/>
    <w:rsid w:val="006C3DC7"/>
    <w:rsid w:val="006C3DD8"/>
    <w:rsid w:val="006C7670"/>
    <w:rsid w:val="006C7D8B"/>
    <w:rsid w:val="006D0320"/>
    <w:rsid w:val="006D2857"/>
    <w:rsid w:val="006D3AA7"/>
    <w:rsid w:val="006D5C98"/>
    <w:rsid w:val="006D6FB9"/>
    <w:rsid w:val="006D7A92"/>
    <w:rsid w:val="006E05A0"/>
    <w:rsid w:val="006E2700"/>
    <w:rsid w:val="006E3F94"/>
    <w:rsid w:val="006E55E0"/>
    <w:rsid w:val="006E64E7"/>
    <w:rsid w:val="006F1F6F"/>
    <w:rsid w:val="006F2255"/>
    <w:rsid w:val="006F3526"/>
    <w:rsid w:val="006F39E0"/>
    <w:rsid w:val="006F6F96"/>
    <w:rsid w:val="00701DAD"/>
    <w:rsid w:val="00704735"/>
    <w:rsid w:val="00707735"/>
    <w:rsid w:val="00710F1F"/>
    <w:rsid w:val="007122B2"/>
    <w:rsid w:val="0071248E"/>
    <w:rsid w:val="00712539"/>
    <w:rsid w:val="00714410"/>
    <w:rsid w:val="00716639"/>
    <w:rsid w:val="00720E63"/>
    <w:rsid w:val="00721D68"/>
    <w:rsid w:val="0072358A"/>
    <w:rsid w:val="00725EC6"/>
    <w:rsid w:val="007274B1"/>
    <w:rsid w:val="007315EC"/>
    <w:rsid w:val="00731915"/>
    <w:rsid w:val="00731D6D"/>
    <w:rsid w:val="00731E8D"/>
    <w:rsid w:val="00732FC0"/>
    <w:rsid w:val="007348B6"/>
    <w:rsid w:val="007375D9"/>
    <w:rsid w:val="00737D64"/>
    <w:rsid w:val="007406CB"/>
    <w:rsid w:val="0074173D"/>
    <w:rsid w:val="007421E2"/>
    <w:rsid w:val="0074229E"/>
    <w:rsid w:val="00743329"/>
    <w:rsid w:val="00743945"/>
    <w:rsid w:val="00743CB7"/>
    <w:rsid w:val="00743EAD"/>
    <w:rsid w:val="00746E9F"/>
    <w:rsid w:val="007558F5"/>
    <w:rsid w:val="00755AE2"/>
    <w:rsid w:val="007564EE"/>
    <w:rsid w:val="007566E3"/>
    <w:rsid w:val="007579C6"/>
    <w:rsid w:val="00760776"/>
    <w:rsid w:val="00760F3A"/>
    <w:rsid w:val="00761CA4"/>
    <w:rsid w:val="007620EE"/>
    <w:rsid w:val="00762219"/>
    <w:rsid w:val="00762C66"/>
    <w:rsid w:val="00763359"/>
    <w:rsid w:val="00765AD4"/>
    <w:rsid w:val="00770FF4"/>
    <w:rsid w:val="00773EE9"/>
    <w:rsid w:val="00775167"/>
    <w:rsid w:val="007777E9"/>
    <w:rsid w:val="00780E47"/>
    <w:rsid w:val="0078295D"/>
    <w:rsid w:val="0078560F"/>
    <w:rsid w:val="00785F02"/>
    <w:rsid w:val="00786122"/>
    <w:rsid w:val="0078702F"/>
    <w:rsid w:val="00787601"/>
    <w:rsid w:val="00793E57"/>
    <w:rsid w:val="00797165"/>
    <w:rsid w:val="007A0784"/>
    <w:rsid w:val="007A1586"/>
    <w:rsid w:val="007B05FE"/>
    <w:rsid w:val="007B159C"/>
    <w:rsid w:val="007B27E6"/>
    <w:rsid w:val="007B2B69"/>
    <w:rsid w:val="007B3194"/>
    <w:rsid w:val="007B4FFD"/>
    <w:rsid w:val="007B53C0"/>
    <w:rsid w:val="007C0093"/>
    <w:rsid w:val="007C03F8"/>
    <w:rsid w:val="007C10DC"/>
    <w:rsid w:val="007C2AED"/>
    <w:rsid w:val="007C3964"/>
    <w:rsid w:val="007C40C1"/>
    <w:rsid w:val="007C4E6E"/>
    <w:rsid w:val="007C5451"/>
    <w:rsid w:val="007D2F77"/>
    <w:rsid w:val="007D35B2"/>
    <w:rsid w:val="007D5409"/>
    <w:rsid w:val="007E0C18"/>
    <w:rsid w:val="007E2F87"/>
    <w:rsid w:val="007E34AA"/>
    <w:rsid w:val="007E37B8"/>
    <w:rsid w:val="007E42D5"/>
    <w:rsid w:val="007E4AC7"/>
    <w:rsid w:val="007F4B2C"/>
    <w:rsid w:val="007F7DBD"/>
    <w:rsid w:val="008002DD"/>
    <w:rsid w:val="0080146F"/>
    <w:rsid w:val="00803082"/>
    <w:rsid w:val="00803620"/>
    <w:rsid w:val="00805249"/>
    <w:rsid w:val="00805851"/>
    <w:rsid w:val="00805A27"/>
    <w:rsid w:val="008076CB"/>
    <w:rsid w:val="0081293D"/>
    <w:rsid w:val="00813077"/>
    <w:rsid w:val="00814392"/>
    <w:rsid w:val="00822C5C"/>
    <w:rsid w:val="008253D2"/>
    <w:rsid w:val="00830FD8"/>
    <w:rsid w:val="0083193B"/>
    <w:rsid w:val="00832910"/>
    <w:rsid w:val="00833E83"/>
    <w:rsid w:val="0084016A"/>
    <w:rsid w:val="008408BB"/>
    <w:rsid w:val="00840FC7"/>
    <w:rsid w:val="00841015"/>
    <w:rsid w:val="00841E9A"/>
    <w:rsid w:val="00845387"/>
    <w:rsid w:val="00845DB4"/>
    <w:rsid w:val="0084700A"/>
    <w:rsid w:val="00847B86"/>
    <w:rsid w:val="00850943"/>
    <w:rsid w:val="00850BF3"/>
    <w:rsid w:val="00851615"/>
    <w:rsid w:val="008519EE"/>
    <w:rsid w:val="00851B75"/>
    <w:rsid w:val="008526FA"/>
    <w:rsid w:val="008557CB"/>
    <w:rsid w:val="00855C62"/>
    <w:rsid w:val="008561F2"/>
    <w:rsid w:val="00862DB9"/>
    <w:rsid w:val="00863319"/>
    <w:rsid w:val="00864559"/>
    <w:rsid w:val="00864C15"/>
    <w:rsid w:val="008659BC"/>
    <w:rsid w:val="00867A1F"/>
    <w:rsid w:val="00873CA6"/>
    <w:rsid w:val="008741A9"/>
    <w:rsid w:val="00880182"/>
    <w:rsid w:val="008853B0"/>
    <w:rsid w:val="00885E4A"/>
    <w:rsid w:val="008866F3"/>
    <w:rsid w:val="00892B56"/>
    <w:rsid w:val="00894661"/>
    <w:rsid w:val="008960E8"/>
    <w:rsid w:val="008971CD"/>
    <w:rsid w:val="008A1D8A"/>
    <w:rsid w:val="008A27E6"/>
    <w:rsid w:val="008A5227"/>
    <w:rsid w:val="008A5617"/>
    <w:rsid w:val="008A6598"/>
    <w:rsid w:val="008A6954"/>
    <w:rsid w:val="008A6E7D"/>
    <w:rsid w:val="008B2732"/>
    <w:rsid w:val="008B3FCC"/>
    <w:rsid w:val="008B4082"/>
    <w:rsid w:val="008B4737"/>
    <w:rsid w:val="008B6754"/>
    <w:rsid w:val="008B7533"/>
    <w:rsid w:val="008C0209"/>
    <w:rsid w:val="008C3129"/>
    <w:rsid w:val="008C4654"/>
    <w:rsid w:val="008C4950"/>
    <w:rsid w:val="008C6535"/>
    <w:rsid w:val="008C7A12"/>
    <w:rsid w:val="008D03D9"/>
    <w:rsid w:val="008D15D4"/>
    <w:rsid w:val="008D160D"/>
    <w:rsid w:val="008D28CE"/>
    <w:rsid w:val="008D3F11"/>
    <w:rsid w:val="008D4590"/>
    <w:rsid w:val="008D4636"/>
    <w:rsid w:val="008D59BF"/>
    <w:rsid w:val="008E08A0"/>
    <w:rsid w:val="008E2C91"/>
    <w:rsid w:val="008E5A27"/>
    <w:rsid w:val="008E70C6"/>
    <w:rsid w:val="008F5C64"/>
    <w:rsid w:val="008F68F5"/>
    <w:rsid w:val="00900E61"/>
    <w:rsid w:val="00902D8A"/>
    <w:rsid w:val="00906237"/>
    <w:rsid w:val="00906F06"/>
    <w:rsid w:val="009163F8"/>
    <w:rsid w:val="00920A42"/>
    <w:rsid w:val="00922E15"/>
    <w:rsid w:val="00926E69"/>
    <w:rsid w:val="00932062"/>
    <w:rsid w:val="00937EEB"/>
    <w:rsid w:val="00942889"/>
    <w:rsid w:val="00943263"/>
    <w:rsid w:val="00944337"/>
    <w:rsid w:val="00944DE0"/>
    <w:rsid w:val="00945995"/>
    <w:rsid w:val="00945F61"/>
    <w:rsid w:val="00946FDF"/>
    <w:rsid w:val="0095105C"/>
    <w:rsid w:val="00952E66"/>
    <w:rsid w:val="009533A1"/>
    <w:rsid w:val="00953C7D"/>
    <w:rsid w:val="00954346"/>
    <w:rsid w:val="009544EF"/>
    <w:rsid w:val="009552C6"/>
    <w:rsid w:val="0095551D"/>
    <w:rsid w:val="00957670"/>
    <w:rsid w:val="00961D44"/>
    <w:rsid w:val="00963A22"/>
    <w:rsid w:val="00966DB0"/>
    <w:rsid w:val="00967283"/>
    <w:rsid w:val="00967826"/>
    <w:rsid w:val="00976B42"/>
    <w:rsid w:val="0097743A"/>
    <w:rsid w:val="0097772C"/>
    <w:rsid w:val="0098118F"/>
    <w:rsid w:val="009812E8"/>
    <w:rsid w:val="00982508"/>
    <w:rsid w:val="0098435E"/>
    <w:rsid w:val="00984F16"/>
    <w:rsid w:val="00987D96"/>
    <w:rsid w:val="00987EFE"/>
    <w:rsid w:val="00990978"/>
    <w:rsid w:val="00991232"/>
    <w:rsid w:val="00992599"/>
    <w:rsid w:val="0099289C"/>
    <w:rsid w:val="009948AE"/>
    <w:rsid w:val="00994F71"/>
    <w:rsid w:val="009964E8"/>
    <w:rsid w:val="009A0288"/>
    <w:rsid w:val="009A0969"/>
    <w:rsid w:val="009A2284"/>
    <w:rsid w:val="009A22C7"/>
    <w:rsid w:val="009B6059"/>
    <w:rsid w:val="009C042C"/>
    <w:rsid w:val="009C1D7E"/>
    <w:rsid w:val="009C1E58"/>
    <w:rsid w:val="009C30E9"/>
    <w:rsid w:val="009C4565"/>
    <w:rsid w:val="009C5B4A"/>
    <w:rsid w:val="009C61BF"/>
    <w:rsid w:val="009E0BF1"/>
    <w:rsid w:val="009E1FE4"/>
    <w:rsid w:val="009E6EBD"/>
    <w:rsid w:val="009E73C4"/>
    <w:rsid w:val="009F19CF"/>
    <w:rsid w:val="009F456F"/>
    <w:rsid w:val="009F5BD0"/>
    <w:rsid w:val="00A01B92"/>
    <w:rsid w:val="00A0306B"/>
    <w:rsid w:val="00A0628A"/>
    <w:rsid w:val="00A0677F"/>
    <w:rsid w:val="00A0770B"/>
    <w:rsid w:val="00A07983"/>
    <w:rsid w:val="00A10E5F"/>
    <w:rsid w:val="00A160D9"/>
    <w:rsid w:val="00A1660B"/>
    <w:rsid w:val="00A2195D"/>
    <w:rsid w:val="00A223B3"/>
    <w:rsid w:val="00A23F7F"/>
    <w:rsid w:val="00A2442F"/>
    <w:rsid w:val="00A25F87"/>
    <w:rsid w:val="00A27BB8"/>
    <w:rsid w:val="00A3050D"/>
    <w:rsid w:val="00A30CBA"/>
    <w:rsid w:val="00A33218"/>
    <w:rsid w:val="00A34373"/>
    <w:rsid w:val="00A37329"/>
    <w:rsid w:val="00A4017C"/>
    <w:rsid w:val="00A4071D"/>
    <w:rsid w:val="00A40764"/>
    <w:rsid w:val="00A47B7E"/>
    <w:rsid w:val="00A51542"/>
    <w:rsid w:val="00A53604"/>
    <w:rsid w:val="00A5485B"/>
    <w:rsid w:val="00A55159"/>
    <w:rsid w:val="00A55A1C"/>
    <w:rsid w:val="00A56411"/>
    <w:rsid w:val="00A56E7C"/>
    <w:rsid w:val="00A5714C"/>
    <w:rsid w:val="00A601D4"/>
    <w:rsid w:val="00A622CD"/>
    <w:rsid w:val="00A65261"/>
    <w:rsid w:val="00A66A93"/>
    <w:rsid w:val="00A71752"/>
    <w:rsid w:val="00A71D54"/>
    <w:rsid w:val="00A720CA"/>
    <w:rsid w:val="00A725A9"/>
    <w:rsid w:val="00A73B5D"/>
    <w:rsid w:val="00A77C6B"/>
    <w:rsid w:val="00A827C6"/>
    <w:rsid w:val="00A8368C"/>
    <w:rsid w:val="00A842FA"/>
    <w:rsid w:val="00A84580"/>
    <w:rsid w:val="00A86600"/>
    <w:rsid w:val="00A9199C"/>
    <w:rsid w:val="00A927E7"/>
    <w:rsid w:val="00A96F78"/>
    <w:rsid w:val="00AA08F0"/>
    <w:rsid w:val="00AA2107"/>
    <w:rsid w:val="00AA3F19"/>
    <w:rsid w:val="00AA6E64"/>
    <w:rsid w:val="00AA7B70"/>
    <w:rsid w:val="00AB2396"/>
    <w:rsid w:val="00AB3EAE"/>
    <w:rsid w:val="00AB401D"/>
    <w:rsid w:val="00AB5252"/>
    <w:rsid w:val="00AB5407"/>
    <w:rsid w:val="00AB7B81"/>
    <w:rsid w:val="00AC099A"/>
    <w:rsid w:val="00AC2C7E"/>
    <w:rsid w:val="00AC40CE"/>
    <w:rsid w:val="00AD1DEC"/>
    <w:rsid w:val="00AD2BA2"/>
    <w:rsid w:val="00AD51AF"/>
    <w:rsid w:val="00AD5F7E"/>
    <w:rsid w:val="00AD6277"/>
    <w:rsid w:val="00AD6E06"/>
    <w:rsid w:val="00AE0E6E"/>
    <w:rsid w:val="00AE1C13"/>
    <w:rsid w:val="00AE281F"/>
    <w:rsid w:val="00AE2D4A"/>
    <w:rsid w:val="00AE530B"/>
    <w:rsid w:val="00AE6B17"/>
    <w:rsid w:val="00AE6F95"/>
    <w:rsid w:val="00AF0B64"/>
    <w:rsid w:val="00AF309A"/>
    <w:rsid w:val="00AF46A0"/>
    <w:rsid w:val="00AF4AF2"/>
    <w:rsid w:val="00AF56DB"/>
    <w:rsid w:val="00AF65F4"/>
    <w:rsid w:val="00B00B0B"/>
    <w:rsid w:val="00B1190E"/>
    <w:rsid w:val="00B12572"/>
    <w:rsid w:val="00B14F7D"/>
    <w:rsid w:val="00B16E22"/>
    <w:rsid w:val="00B173D8"/>
    <w:rsid w:val="00B20108"/>
    <w:rsid w:val="00B22582"/>
    <w:rsid w:val="00B2395B"/>
    <w:rsid w:val="00B23B66"/>
    <w:rsid w:val="00B2494E"/>
    <w:rsid w:val="00B24CA5"/>
    <w:rsid w:val="00B275F8"/>
    <w:rsid w:val="00B30048"/>
    <w:rsid w:val="00B31C1D"/>
    <w:rsid w:val="00B3229F"/>
    <w:rsid w:val="00B339CC"/>
    <w:rsid w:val="00B35779"/>
    <w:rsid w:val="00B35C89"/>
    <w:rsid w:val="00B405FB"/>
    <w:rsid w:val="00B433A7"/>
    <w:rsid w:val="00B46BF2"/>
    <w:rsid w:val="00B50554"/>
    <w:rsid w:val="00B56136"/>
    <w:rsid w:val="00B571D3"/>
    <w:rsid w:val="00B63842"/>
    <w:rsid w:val="00B63A0C"/>
    <w:rsid w:val="00B63B20"/>
    <w:rsid w:val="00B64103"/>
    <w:rsid w:val="00B6777E"/>
    <w:rsid w:val="00B72F98"/>
    <w:rsid w:val="00B73494"/>
    <w:rsid w:val="00B74EB1"/>
    <w:rsid w:val="00B75A48"/>
    <w:rsid w:val="00B75FB9"/>
    <w:rsid w:val="00B76EE2"/>
    <w:rsid w:val="00B77486"/>
    <w:rsid w:val="00B778E1"/>
    <w:rsid w:val="00B77C7D"/>
    <w:rsid w:val="00B80B52"/>
    <w:rsid w:val="00B84412"/>
    <w:rsid w:val="00B859C6"/>
    <w:rsid w:val="00B85BCE"/>
    <w:rsid w:val="00B86309"/>
    <w:rsid w:val="00B921A3"/>
    <w:rsid w:val="00BA1747"/>
    <w:rsid w:val="00BA2F59"/>
    <w:rsid w:val="00BA4AED"/>
    <w:rsid w:val="00BA4ECC"/>
    <w:rsid w:val="00BA7942"/>
    <w:rsid w:val="00BB0F0C"/>
    <w:rsid w:val="00BB2938"/>
    <w:rsid w:val="00BB44E5"/>
    <w:rsid w:val="00BC1018"/>
    <w:rsid w:val="00BC438D"/>
    <w:rsid w:val="00BD01FE"/>
    <w:rsid w:val="00BD0F67"/>
    <w:rsid w:val="00BD2F83"/>
    <w:rsid w:val="00BE69F1"/>
    <w:rsid w:val="00BE71A9"/>
    <w:rsid w:val="00BF09E6"/>
    <w:rsid w:val="00BF0B0F"/>
    <w:rsid w:val="00BF2320"/>
    <w:rsid w:val="00C00BC2"/>
    <w:rsid w:val="00C010E0"/>
    <w:rsid w:val="00C05B47"/>
    <w:rsid w:val="00C066F0"/>
    <w:rsid w:val="00C06FC2"/>
    <w:rsid w:val="00C07691"/>
    <w:rsid w:val="00C07781"/>
    <w:rsid w:val="00C12B7D"/>
    <w:rsid w:val="00C135A7"/>
    <w:rsid w:val="00C14159"/>
    <w:rsid w:val="00C16F4B"/>
    <w:rsid w:val="00C2020C"/>
    <w:rsid w:val="00C20D20"/>
    <w:rsid w:val="00C22198"/>
    <w:rsid w:val="00C2228D"/>
    <w:rsid w:val="00C22305"/>
    <w:rsid w:val="00C2305A"/>
    <w:rsid w:val="00C25211"/>
    <w:rsid w:val="00C25F2E"/>
    <w:rsid w:val="00C3187D"/>
    <w:rsid w:val="00C32428"/>
    <w:rsid w:val="00C351A1"/>
    <w:rsid w:val="00C360F7"/>
    <w:rsid w:val="00C37B32"/>
    <w:rsid w:val="00C42CD2"/>
    <w:rsid w:val="00C43FCB"/>
    <w:rsid w:val="00C51D23"/>
    <w:rsid w:val="00C54B2A"/>
    <w:rsid w:val="00C55BEE"/>
    <w:rsid w:val="00C56F31"/>
    <w:rsid w:val="00C60549"/>
    <w:rsid w:val="00C60EAE"/>
    <w:rsid w:val="00C60F18"/>
    <w:rsid w:val="00C6258C"/>
    <w:rsid w:val="00C62C02"/>
    <w:rsid w:val="00C677B7"/>
    <w:rsid w:val="00C727A2"/>
    <w:rsid w:val="00C7340C"/>
    <w:rsid w:val="00C74CCB"/>
    <w:rsid w:val="00C76C6F"/>
    <w:rsid w:val="00C80AE8"/>
    <w:rsid w:val="00C820EF"/>
    <w:rsid w:val="00C83161"/>
    <w:rsid w:val="00C84C94"/>
    <w:rsid w:val="00C8574E"/>
    <w:rsid w:val="00C8604C"/>
    <w:rsid w:val="00C864F8"/>
    <w:rsid w:val="00C87765"/>
    <w:rsid w:val="00C9063E"/>
    <w:rsid w:val="00C91536"/>
    <w:rsid w:val="00C91D47"/>
    <w:rsid w:val="00C92CF3"/>
    <w:rsid w:val="00C92D89"/>
    <w:rsid w:val="00C96E70"/>
    <w:rsid w:val="00CA08AD"/>
    <w:rsid w:val="00CA3082"/>
    <w:rsid w:val="00CA4160"/>
    <w:rsid w:val="00CA7534"/>
    <w:rsid w:val="00CB215B"/>
    <w:rsid w:val="00CB4DE4"/>
    <w:rsid w:val="00CB4E91"/>
    <w:rsid w:val="00CB6D13"/>
    <w:rsid w:val="00CC3FC2"/>
    <w:rsid w:val="00CC46A5"/>
    <w:rsid w:val="00CC5368"/>
    <w:rsid w:val="00CC6BD5"/>
    <w:rsid w:val="00CC7062"/>
    <w:rsid w:val="00CC79C2"/>
    <w:rsid w:val="00CC7CB2"/>
    <w:rsid w:val="00CD0426"/>
    <w:rsid w:val="00CD188B"/>
    <w:rsid w:val="00CD20E7"/>
    <w:rsid w:val="00CD2DA7"/>
    <w:rsid w:val="00CD2F3E"/>
    <w:rsid w:val="00CD75B1"/>
    <w:rsid w:val="00CD796C"/>
    <w:rsid w:val="00CE0B02"/>
    <w:rsid w:val="00CE1A6F"/>
    <w:rsid w:val="00CE2497"/>
    <w:rsid w:val="00CE505A"/>
    <w:rsid w:val="00CE66B9"/>
    <w:rsid w:val="00CE6D2D"/>
    <w:rsid w:val="00CF0F07"/>
    <w:rsid w:val="00CF10D2"/>
    <w:rsid w:val="00CF5D4F"/>
    <w:rsid w:val="00CF7D6B"/>
    <w:rsid w:val="00D03382"/>
    <w:rsid w:val="00D03CE7"/>
    <w:rsid w:val="00D04315"/>
    <w:rsid w:val="00D04515"/>
    <w:rsid w:val="00D046BA"/>
    <w:rsid w:val="00D12BD5"/>
    <w:rsid w:val="00D1366D"/>
    <w:rsid w:val="00D15C49"/>
    <w:rsid w:val="00D17514"/>
    <w:rsid w:val="00D17ACA"/>
    <w:rsid w:val="00D200AC"/>
    <w:rsid w:val="00D23950"/>
    <w:rsid w:val="00D23A59"/>
    <w:rsid w:val="00D24856"/>
    <w:rsid w:val="00D2620F"/>
    <w:rsid w:val="00D3013E"/>
    <w:rsid w:val="00D30F34"/>
    <w:rsid w:val="00D3243A"/>
    <w:rsid w:val="00D3410E"/>
    <w:rsid w:val="00D40E9C"/>
    <w:rsid w:val="00D423A1"/>
    <w:rsid w:val="00D47F74"/>
    <w:rsid w:val="00D512F7"/>
    <w:rsid w:val="00D51514"/>
    <w:rsid w:val="00D5230B"/>
    <w:rsid w:val="00D52485"/>
    <w:rsid w:val="00D52CB6"/>
    <w:rsid w:val="00D53912"/>
    <w:rsid w:val="00D61B04"/>
    <w:rsid w:val="00D62136"/>
    <w:rsid w:val="00D62600"/>
    <w:rsid w:val="00D649A3"/>
    <w:rsid w:val="00D64C50"/>
    <w:rsid w:val="00D663D9"/>
    <w:rsid w:val="00D672B2"/>
    <w:rsid w:val="00D70047"/>
    <w:rsid w:val="00D7004B"/>
    <w:rsid w:val="00D72F69"/>
    <w:rsid w:val="00D73E82"/>
    <w:rsid w:val="00D740D5"/>
    <w:rsid w:val="00D746BB"/>
    <w:rsid w:val="00D750CD"/>
    <w:rsid w:val="00D7564A"/>
    <w:rsid w:val="00D7578F"/>
    <w:rsid w:val="00D75F35"/>
    <w:rsid w:val="00D7695E"/>
    <w:rsid w:val="00D8251D"/>
    <w:rsid w:val="00D84919"/>
    <w:rsid w:val="00D86D12"/>
    <w:rsid w:val="00D9080E"/>
    <w:rsid w:val="00D90D86"/>
    <w:rsid w:val="00D960EF"/>
    <w:rsid w:val="00D96893"/>
    <w:rsid w:val="00D9758F"/>
    <w:rsid w:val="00DA71C5"/>
    <w:rsid w:val="00DB030A"/>
    <w:rsid w:val="00DB098F"/>
    <w:rsid w:val="00DB24B3"/>
    <w:rsid w:val="00DB5C1E"/>
    <w:rsid w:val="00DB6A0C"/>
    <w:rsid w:val="00DB6D7B"/>
    <w:rsid w:val="00DC027D"/>
    <w:rsid w:val="00DC3DE7"/>
    <w:rsid w:val="00DC4313"/>
    <w:rsid w:val="00DC584A"/>
    <w:rsid w:val="00DC5975"/>
    <w:rsid w:val="00DC6805"/>
    <w:rsid w:val="00DC7CEC"/>
    <w:rsid w:val="00DD47A6"/>
    <w:rsid w:val="00DD48C6"/>
    <w:rsid w:val="00DD4FC7"/>
    <w:rsid w:val="00DD687E"/>
    <w:rsid w:val="00DE02DD"/>
    <w:rsid w:val="00DE04E2"/>
    <w:rsid w:val="00DE1E4D"/>
    <w:rsid w:val="00DE20DD"/>
    <w:rsid w:val="00DE4FAD"/>
    <w:rsid w:val="00DE52B4"/>
    <w:rsid w:val="00DE5C69"/>
    <w:rsid w:val="00DE747F"/>
    <w:rsid w:val="00DE78A7"/>
    <w:rsid w:val="00DF007D"/>
    <w:rsid w:val="00DF36F2"/>
    <w:rsid w:val="00DF76D1"/>
    <w:rsid w:val="00DF785D"/>
    <w:rsid w:val="00E04424"/>
    <w:rsid w:val="00E0442A"/>
    <w:rsid w:val="00E061BB"/>
    <w:rsid w:val="00E074FB"/>
    <w:rsid w:val="00E1244D"/>
    <w:rsid w:val="00E14867"/>
    <w:rsid w:val="00E14FD6"/>
    <w:rsid w:val="00E1670F"/>
    <w:rsid w:val="00E17806"/>
    <w:rsid w:val="00E201DD"/>
    <w:rsid w:val="00E204CA"/>
    <w:rsid w:val="00E20E88"/>
    <w:rsid w:val="00E21783"/>
    <w:rsid w:val="00E224E7"/>
    <w:rsid w:val="00E2385C"/>
    <w:rsid w:val="00E24558"/>
    <w:rsid w:val="00E24565"/>
    <w:rsid w:val="00E25DE4"/>
    <w:rsid w:val="00E2780A"/>
    <w:rsid w:val="00E30D06"/>
    <w:rsid w:val="00E33EF9"/>
    <w:rsid w:val="00E35DE2"/>
    <w:rsid w:val="00E3669B"/>
    <w:rsid w:val="00E42443"/>
    <w:rsid w:val="00E44A3C"/>
    <w:rsid w:val="00E451FF"/>
    <w:rsid w:val="00E54DE9"/>
    <w:rsid w:val="00E5553D"/>
    <w:rsid w:val="00E60EB6"/>
    <w:rsid w:val="00E616E8"/>
    <w:rsid w:val="00E62E31"/>
    <w:rsid w:val="00E659A5"/>
    <w:rsid w:val="00E65D6D"/>
    <w:rsid w:val="00E70006"/>
    <w:rsid w:val="00E728CA"/>
    <w:rsid w:val="00E72BB2"/>
    <w:rsid w:val="00E72DCD"/>
    <w:rsid w:val="00E74220"/>
    <w:rsid w:val="00E747FA"/>
    <w:rsid w:val="00E74E1E"/>
    <w:rsid w:val="00E86AAF"/>
    <w:rsid w:val="00E86DD2"/>
    <w:rsid w:val="00E946C4"/>
    <w:rsid w:val="00E957E0"/>
    <w:rsid w:val="00EA0679"/>
    <w:rsid w:val="00EA2783"/>
    <w:rsid w:val="00EA6844"/>
    <w:rsid w:val="00EB0763"/>
    <w:rsid w:val="00EB2FE4"/>
    <w:rsid w:val="00EB4356"/>
    <w:rsid w:val="00EB5CB1"/>
    <w:rsid w:val="00EB5E52"/>
    <w:rsid w:val="00EB6CEB"/>
    <w:rsid w:val="00EC0A3A"/>
    <w:rsid w:val="00EC2B69"/>
    <w:rsid w:val="00ED1E36"/>
    <w:rsid w:val="00ED2E50"/>
    <w:rsid w:val="00ED31A2"/>
    <w:rsid w:val="00ED41FA"/>
    <w:rsid w:val="00ED48A5"/>
    <w:rsid w:val="00ED59DC"/>
    <w:rsid w:val="00EE0AC3"/>
    <w:rsid w:val="00EE12E0"/>
    <w:rsid w:val="00EE5C4D"/>
    <w:rsid w:val="00EE6D86"/>
    <w:rsid w:val="00EF237A"/>
    <w:rsid w:val="00EF48D6"/>
    <w:rsid w:val="00EF4C04"/>
    <w:rsid w:val="00EF5689"/>
    <w:rsid w:val="00EF7D38"/>
    <w:rsid w:val="00EF7F37"/>
    <w:rsid w:val="00F00A6D"/>
    <w:rsid w:val="00F01A88"/>
    <w:rsid w:val="00F02DFB"/>
    <w:rsid w:val="00F04B61"/>
    <w:rsid w:val="00F07ACC"/>
    <w:rsid w:val="00F07CF4"/>
    <w:rsid w:val="00F10337"/>
    <w:rsid w:val="00F12152"/>
    <w:rsid w:val="00F241D1"/>
    <w:rsid w:val="00F24A59"/>
    <w:rsid w:val="00F257F7"/>
    <w:rsid w:val="00F30BC5"/>
    <w:rsid w:val="00F31C41"/>
    <w:rsid w:val="00F325CA"/>
    <w:rsid w:val="00F32D85"/>
    <w:rsid w:val="00F37F6E"/>
    <w:rsid w:val="00F406A3"/>
    <w:rsid w:val="00F4126E"/>
    <w:rsid w:val="00F415EF"/>
    <w:rsid w:val="00F5152E"/>
    <w:rsid w:val="00F53152"/>
    <w:rsid w:val="00F53687"/>
    <w:rsid w:val="00F554F6"/>
    <w:rsid w:val="00F55911"/>
    <w:rsid w:val="00F56A87"/>
    <w:rsid w:val="00F56BC9"/>
    <w:rsid w:val="00F575A4"/>
    <w:rsid w:val="00F61B44"/>
    <w:rsid w:val="00F62765"/>
    <w:rsid w:val="00F62F4F"/>
    <w:rsid w:val="00F636AA"/>
    <w:rsid w:val="00F63E25"/>
    <w:rsid w:val="00F6469F"/>
    <w:rsid w:val="00F65CB6"/>
    <w:rsid w:val="00F668E4"/>
    <w:rsid w:val="00F71FB2"/>
    <w:rsid w:val="00F75605"/>
    <w:rsid w:val="00F77493"/>
    <w:rsid w:val="00F7798E"/>
    <w:rsid w:val="00F81ECF"/>
    <w:rsid w:val="00F83570"/>
    <w:rsid w:val="00F83BF8"/>
    <w:rsid w:val="00F84EEF"/>
    <w:rsid w:val="00F86A7A"/>
    <w:rsid w:val="00F86F59"/>
    <w:rsid w:val="00F870D1"/>
    <w:rsid w:val="00F91596"/>
    <w:rsid w:val="00F92B8F"/>
    <w:rsid w:val="00F93E06"/>
    <w:rsid w:val="00FA12AC"/>
    <w:rsid w:val="00FA2BEC"/>
    <w:rsid w:val="00FA5B01"/>
    <w:rsid w:val="00FA6421"/>
    <w:rsid w:val="00FA6A2F"/>
    <w:rsid w:val="00FB059D"/>
    <w:rsid w:val="00FB232C"/>
    <w:rsid w:val="00FB3277"/>
    <w:rsid w:val="00FB3829"/>
    <w:rsid w:val="00FB4596"/>
    <w:rsid w:val="00FB5E92"/>
    <w:rsid w:val="00FB7BFD"/>
    <w:rsid w:val="00FC0EDB"/>
    <w:rsid w:val="00FC14D1"/>
    <w:rsid w:val="00FC5485"/>
    <w:rsid w:val="00FC5668"/>
    <w:rsid w:val="00FC6500"/>
    <w:rsid w:val="00FD2E4C"/>
    <w:rsid w:val="00FD2F56"/>
    <w:rsid w:val="00FD3D32"/>
    <w:rsid w:val="00FD41E1"/>
    <w:rsid w:val="00FD42FA"/>
    <w:rsid w:val="00FD4F46"/>
    <w:rsid w:val="00FD5C3E"/>
    <w:rsid w:val="00FD7214"/>
    <w:rsid w:val="00FE16C0"/>
    <w:rsid w:val="00FE1830"/>
    <w:rsid w:val="00FE1D8F"/>
    <w:rsid w:val="00FE1EA3"/>
    <w:rsid w:val="00FE2086"/>
    <w:rsid w:val="00FE3397"/>
    <w:rsid w:val="00FE51D3"/>
    <w:rsid w:val="00FE66EF"/>
    <w:rsid w:val="00FF04E7"/>
    <w:rsid w:val="00FF0AC7"/>
    <w:rsid w:val="00FF155E"/>
    <w:rsid w:val="00FF2596"/>
    <w:rsid w:val="00FF3157"/>
    <w:rsid w:val="12BF360E"/>
    <w:rsid w:val="13DD3125"/>
    <w:rsid w:val="1DEC6171"/>
    <w:rsid w:val="2DC84F02"/>
    <w:rsid w:val="3A22034B"/>
    <w:rsid w:val="4B5547AF"/>
    <w:rsid w:val="6BEC0510"/>
    <w:rsid w:val="6E885493"/>
    <w:rsid w:val="77C3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81C4B"/>
  <w15:docId w15:val="{1815786C-BD8A-468B-A6FE-2E66C8FD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Courier" w:hAnsi="Courier"/>
      <w:snapToGrid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link w:val="a6"/>
    <w:pPr>
      <w:spacing w:line="480" w:lineRule="auto"/>
      <w:jc w:val="both"/>
    </w:pPr>
    <w:rPr>
      <w:rFonts w:ascii="Univers" w:hAnsi="Univers"/>
      <w:sz w:val="22"/>
    </w:rPr>
  </w:style>
  <w:style w:type="paragraph" w:styleId="a7">
    <w:name w:val="Balloon Text"/>
    <w:basedOn w:val="a"/>
    <w:link w:val="a8"/>
    <w:uiPriority w:val="99"/>
    <w:semiHidden/>
    <w:unhideWhenUsed/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Times New Roman" w:eastAsia="Times New Roman" w:hAnsi="Times New Roman"/>
      <w:snapToGrid/>
      <w:szCs w:val="24"/>
      <w:lang w:eastAsia="zh-CN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rPr>
      <w:sz w:val="21"/>
      <w:szCs w:val="21"/>
    </w:rPr>
  </w:style>
  <w:style w:type="table" w:customStyle="1" w:styleId="TableGridLight1">
    <w:name w:val="Table Grid Light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ahoma" w:eastAsia="宋体" w:hAnsi="Tahoma" w:cs="Tahoma"/>
      <w:snapToGrid w:val="0"/>
      <w:sz w:val="16"/>
      <w:szCs w:val="16"/>
      <w:lang w:eastAsia="en-US"/>
    </w:rPr>
  </w:style>
  <w:style w:type="character" w:customStyle="1" w:styleId="ac">
    <w:name w:val="页眉 字符"/>
    <w:basedOn w:val="a0"/>
    <w:link w:val="ab"/>
    <w:uiPriority w:val="99"/>
    <w:rPr>
      <w:rFonts w:ascii="Courier" w:eastAsia="宋体" w:hAnsi="Courier" w:cs="Times New Roman"/>
      <w:snapToGrid w:val="0"/>
      <w:sz w:val="18"/>
      <w:szCs w:val="18"/>
      <w:lang w:eastAsia="en-US"/>
    </w:rPr>
  </w:style>
  <w:style w:type="character" w:customStyle="1" w:styleId="aa">
    <w:name w:val="页脚 字符"/>
    <w:basedOn w:val="a0"/>
    <w:link w:val="a9"/>
    <w:uiPriority w:val="99"/>
    <w:rPr>
      <w:rFonts w:ascii="Courier" w:eastAsia="宋体" w:hAnsi="Courier" w:cs="Times New Roman"/>
      <w:snapToGrid w:val="0"/>
      <w:sz w:val="18"/>
      <w:szCs w:val="18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rPr>
      <w:rFonts w:ascii="Courier" w:eastAsia="宋体" w:hAnsi="Courier" w:cs="Times New Roman"/>
      <w:snapToGrid w:val="0"/>
      <w:sz w:val="24"/>
      <w:szCs w:val="20"/>
      <w:lang w:eastAsia="en-US"/>
    </w:rPr>
  </w:style>
  <w:style w:type="character" w:customStyle="1" w:styleId="af">
    <w:name w:val="批注主题 字符"/>
    <w:basedOn w:val="a4"/>
    <w:link w:val="ae"/>
    <w:uiPriority w:val="99"/>
    <w:semiHidden/>
    <w:rPr>
      <w:rFonts w:ascii="Courier" w:eastAsia="宋体" w:hAnsi="Courier" w:cs="Times New Roman"/>
      <w:b/>
      <w:bCs/>
      <w:snapToGrid w:val="0"/>
      <w:sz w:val="24"/>
      <w:szCs w:val="20"/>
      <w:lang w:eastAsia="en-US"/>
    </w:rPr>
  </w:style>
  <w:style w:type="paragraph" w:styleId="af3">
    <w:name w:val="List Paragraph"/>
    <w:basedOn w:val="a"/>
    <w:uiPriority w:val="34"/>
    <w:qFormat/>
    <w:pPr>
      <w:ind w:left="720"/>
      <w:contextualSpacing/>
    </w:pPr>
  </w:style>
  <w:style w:type="character" w:customStyle="1" w:styleId="apple-style-span">
    <w:name w:val="apple-style-span"/>
    <w:basedOn w:val="a0"/>
  </w:style>
  <w:style w:type="character" w:customStyle="1" w:styleId="a6">
    <w:name w:val="正文文本 字符"/>
    <w:basedOn w:val="a0"/>
    <w:link w:val="a5"/>
    <w:rPr>
      <w:rFonts w:ascii="Univers" w:eastAsia="宋体" w:hAnsi="Univers" w:cs="Times New Roman"/>
      <w:snapToGrid w:val="0"/>
      <w:szCs w:val="20"/>
      <w:lang w:eastAsia="en-US"/>
    </w:rPr>
  </w:style>
  <w:style w:type="table" w:customStyle="1" w:styleId="1">
    <w:name w:val="网格型1"/>
    <w:basedOn w:val="a1"/>
    <w:next w:val="af0"/>
    <w:uiPriority w:val="39"/>
    <w:rsid w:val="00D53912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f0"/>
    <w:uiPriority w:val="39"/>
    <w:rsid w:val="00C60F18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jzhao@medmail.com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taozhang@sdu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28D16C-A226-49C7-9E01-9B55BD510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1007</Words>
  <Characters>5741</Characters>
  <Application>Microsoft Office Word</Application>
  <DocSecurity>0</DocSecurity>
  <Lines>47</Lines>
  <Paragraphs>13</Paragraphs>
  <ScaleCrop>false</ScaleCrop>
  <Company>Microsoft</Company>
  <LinksUpToDate>false</LinksUpToDate>
  <CharactersWithSpaces>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Chen, Wei</dc:creator>
  <cp:lastModifiedBy>张涛</cp:lastModifiedBy>
  <cp:revision>55</cp:revision>
  <cp:lastPrinted>2016-06-28T20:44:00Z</cp:lastPrinted>
  <dcterms:created xsi:type="dcterms:W3CDTF">2017-05-15T14:39:00Z</dcterms:created>
  <dcterms:modified xsi:type="dcterms:W3CDTF">2020-10-15T14:13:00Z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