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6F947" w14:textId="0194DB93" w:rsidR="009974BF" w:rsidRDefault="009974BF"/>
    <w:p w14:paraId="2A83AF43" w14:textId="77777777" w:rsidR="00435F36" w:rsidRPr="002212E1" w:rsidRDefault="00A25F20" w:rsidP="00435F36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 w:hint="eastAsia"/>
          <w:b/>
          <w:bCs/>
          <w:color w:val="000000" w:themeColor="text1"/>
        </w:rPr>
        <w:t>Supplement</w:t>
      </w:r>
      <w:r w:rsidRPr="002212E1">
        <w:rPr>
          <w:rFonts w:ascii="Times New Roman" w:hAnsi="Times New Roman"/>
          <w:b/>
          <w:bCs/>
          <w:color w:val="000000" w:themeColor="text1"/>
        </w:rPr>
        <w:t xml:space="preserve"> 1</w:t>
      </w:r>
    </w:p>
    <w:p w14:paraId="18E75AC9" w14:textId="77777777" w:rsidR="00435F36" w:rsidRDefault="00A25F20" w:rsidP="00435F36">
      <w:pPr>
        <w:spacing w:line="480" w:lineRule="auto"/>
        <w:rPr>
          <w:rFonts w:ascii="Times New Roman" w:hAnsi="Times New Roman"/>
          <w:color w:val="000000" w:themeColor="text1"/>
        </w:rPr>
      </w:pPr>
      <w:r w:rsidRPr="002212E1">
        <w:rPr>
          <w:rFonts w:ascii="Times New Roman" w:hAnsi="Times New Roman"/>
          <w:color w:val="000000" w:themeColor="text1"/>
        </w:rPr>
        <w:t>Confirmation of basal cell markers in NHBECs of LCC.</w:t>
      </w:r>
      <w:r w:rsidRPr="007E0533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>(</w:t>
      </w:r>
      <w:r>
        <w:rPr>
          <w:rFonts w:ascii="Times New Roman" w:hAnsi="Times New Roman"/>
          <w:color w:val="000000" w:themeColor="text1"/>
        </w:rPr>
        <w:t>a</w:t>
      </w:r>
      <w:r>
        <w:rPr>
          <w:rFonts w:ascii="Times New Roman" w:hAnsi="Times New Roman" w:hint="eastAsia"/>
          <w:color w:val="000000" w:themeColor="text1"/>
        </w:rPr>
        <w:t>)</w:t>
      </w:r>
      <w:r>
        <w:rPr>
          <w:rFonts w:ascii="Times New Roman" w:hAnsi="Times New Roman"/>
          <w:color w:val="000000" w:themeColor="text1"/>
        </w:rPr>
        <w:t xml:space="preserve"> </w:t>
      </w:r>
      <w:r w:rsidRPr="002212E1">
        <w:rPr>
          <w:rFonts w:ascii="Times New Roman" w:hAnsi="Times New Roman"/>
          <w:color w:val="000000" w:themeColor="text1"/>
        </w:rPr>
        <w:t xml:space="preserve">Time course </w:t>
      </w:r>
      <w:r>
        <w:rPr>
          <w:rFonts w:ascii="Times New Roman" w:hAnsi="Times New Roman"/>
          <w:color w:val="000000" w:themeColor="text1"/>
        </w:rPr>
        <w:t>of</w:t>
      </w:r>
      <w:r w:rsidRPr="002212E1">
        <w:rPr>
          <w:rFonts w:ascii="Times New Roman" w:hAnsi="Times New Roman"/>
          <w:color w:val="000000" w:themeColor="text1"/>
        </w:rPr>
        <w:t xml:space="preserve"> this experiment.</w:t>
      </w:r>
      <w:r>
        <w:rPr>
          <w:rFonts w:ascii="Times New Roman" w:hAnsi="Times New Roman" w:hint="eastAsia"/>
          <w:color w:val="000000" w:themeColor="text1"/>
        </w:rPr>
        <w:t xml:space="preserve"> </w:t>
      </w:r>
      <w:r>
        <w:rPr>
          <w:rFonts w:ascii="Times New Roman" w:hAnsi="Times New Roman" w:hint="eastAsia"/>
        </w:rPr>
        <w:t>(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)</w:t>
      </w:r>
      <w:r>
        <w:rPr>
          <w:rFonts w:ascii="Times New Roman" w:hAnsi="Times New Roman"/>
        </w:rPr>
        <w:t xml:space="preserve"> </w:t>
      </w:r>
      <w:r w:rsidRPr="003E2F63">
        <w:rPr>
          <w:rFonts w:ascii="Times New Roman" w:hAnsi="Times New Roman"/>
        </w:rPr>
        <w:t>NHBECs in LCC on day</w:t>
      </w:r>
      <w:r>
        <w:rPr>
          <w:rFonts w:ascii="Times New Roman" w:hAnsi="Times New Roman"/>
        </w:rPr>
        <w:t xml:space="preserve"> </w:t>
      </w:r>
      <w:r w:rsidRPr="003E2F63">
        <w:rPr>
          <w:rFonts w:ascii="Times New Roman" w:hAnsi="Times New Roman"/>
        </w:rPr>
        <w:t xml:space="preserve">3 were attached to glass slides using </w:t>
      </w:r>
      <w:proofErr w:type="spellStart"/>
      <w:r>
        <w:rPr>
          <w:rFonts w:ascii="Times New Roman" w:hAnsi="Times New Roman"/>
        </w:rPr>
        <w:t>c</w:t>
      </w:r>
      <w:r w:rsidRPr="003E2F63">
        <w:rPr>
          <w:rFonts w:ascii="Times New Roman" w:hAnsi="Times New Roman"/>
        </w:rPr>
        <w:t>ytospin</w:t>
      </w:r>
      <w:proofErr w:type="spellEnd"/>
      <w:r w:rsidRPr="003E2F63">
        <w:rPr>
          <w:rFonts w:ascii="Times New Roman" w:hAnsi="Times New Roman"/>
        </w:rPr>
        <w:t xml:space="preserve"> and </w:t>
      </w:r>
      <w:proofErr w:type="spellStart"/>
      <w:r w:rsidRPr="003E2F63">
        <w:rPr>
          <w:rFonts w:ascii="Times New Roman" w:hAnsi="Times New Roman"/>
        </w:rPr>
        <w:t>immunostained</w:t>
      </w:r>
      <w:proofErr w:type="spellEnd"/>
      <w:r w:rsidRPr="003E2F63">
        <w:rPr>
          <w:rFonts w:ascii="Times New Roman" w:hAnsi="Times New Roman"/>
        </w:rPr>
        <w:t xml:space="preserve"> with antibodies specific for CK5 and CK14. The upper panel shows CK5</w:t>
      </w:r>
      <w:r>
        <w:rPr>
          <w:rFonts w:ascii="Times New Roman" w:hAnsi="Times New Roman"/>
        </w:rPr>
        <w:t>-</w:t>
      </w:r>
      <w:r w:rsidRPr="003E2F63">
        <w:rPr>
          <w:rFonts w:ascii="Times New Roman" w:hAnsi="Times New Roman"/>
        </w:rPr>
        <w:t>stained cells</w:t>
      </w:r>
      <w:r>
        <w:rPr>
          <w:rFonts w:ascii="Times New Roman" w:hAnsi="Times New Roman"/>
        </w:rPr>
        <w:t>,</w:t>
      </w:r>
      <w:r w:rsidRPr="003E2F63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the lower panel shows CK14-</w:t>
      </w:r>
      <w:r w:rsidRPr="003E2F63">
        <w:rPr>
          <w:rFonts w:ascii="Times New Roman" w:hAnsi="Times New Roman"/>
        </w:rPr>
        <w:t>stained cells</w:t>
      </w:r>
      <w:r>
        <w:rPr>
          <w:rFonts w:ascii="Times New Roman" w:hAnsi="Times New Roman"/>
        </w:rPr>
        <w:t>.</w:t>
      </w:r>
      <w:r w:rsidRPr="003E2F63">
        <w:rPr>
          <w:rFonts w:ascii="Times New Roman" w:hAnsi="Times New Roman"/>
        </w:rPr>
        <w:t xml:space="preserve"> From left to right</w:t>
      </w:r>
      <w:r>
        <w:rPr>
          <w:rFonts w:ascii="Times New Roman" w:hAnsi="Times New Roman"/>
        </w:rPr>
        <w:t>:</w:t>
      </w:r>
      <w:r w:rsidRPr="003E2F63">
        <w:rPr>
          <w:rFonts w:ascii="Times New Roman" w:hAnsi="Times New Roman"/>
        </w:rPr>
        <w:t xml:space="preserve"> CK5, CK14, DAPI, and merge</w:t>
      </w:r>
      <w:r>
        <w:rPr>
          <w:rFonts w:ascii="Times New Roman" w:hAnsi="Times New Roman"/>
        </w:rPr>
        <w:t>d proteins</w:t>
      </w:r>
      <w:r w:rsidRPr="003E2F63">
        <w:rPr>
          <w:rFonts w:ascii="Times New Roman" w:hAnsi="Times New Roman"/>
        </w:rPr>
        <w:t xml:space="preserve">. </w:t>
      </w:r>
      <w:r>
        <w:rPr>
          <w:rFonts w:ascii="Times New Roman" w:hAnsi="Times New Roman" w:hint="eastAsia"/>
          <w:color w:val="000000" w:themeColor="text1"/>
        </w:rPr>
        <w:t>(</w:t>
      </w:r>
      <w:r>
        <w:rPr>
          <w:rFonts w:ascii="Times New Roman" w:hAnsi="Times New Roman"/>
          <w:color w:val="000000" w:themeColor="text1"/>
        </w:rPr>
        <w:t>c</w:t>
      </w:r>
      <w:r>
        <w:rPr>
          <w:rFonts w:ascii="Times New Roman" w:hAnsi="Times New Roman" w:hint="eastAsia"/>
          <w:color w:val="000000" w:themeColor="text1"/>
        </w:rPr>
        <w:t>)</w:t>
      </w:r>
      <w:r>
        <w:rPr>
          <w:rFonts w:ascii="Times New Roman" w:hAnsi="Times New Roman"/>
          <w:color w:val="000000" w:themeColor="text1"/>
        </w:rPr>
        <w:t xml:space="preserve"> </w:t>
      </w:r>
      <w:r w:rsidRPr="002212E1">
        <w:rPr>
          <w:rFonts w:ascii="Times New Roman" w:hAnsi="Times New Roman"/>
          <w:color w:val="000000" w:themeColor="text1"/>
        </w:rPr>
        <w:t xml:space="preserve">Changes in CK5 and CK14 mRNA expression </w:t>
      </w:r>
      <w:r>
        <w:rPr>
          <w:rFonts w:ascii="Times New Roman" w:hAnsi="Times New Roman"/>
          <w:color w:val="000000"/>
        </w:rPr>
        <w:t>levels before and after differentiation. CK5 and CK14</w:t>
      </w:r>
      <w:r>
        <w:rPr>
          <w:rFonts w:ascii="Times New Roman" w:hAnsi="Times New Roman"/>
          <w:color w:val="000000" w:themeColor="text1"/>
        </w:rPr>
        <w:t xml:space="preserve"> </w:t>
      </w:r>
      <w:r w:rsidRPr="002212E1">
        <w:rPr>
          <w:rFonts w:ascii="Times New Roman" w:hAnsi="Times New Roman"/>
          <w:color w:val="000000" w:themeColor="text1"/>
        </w:rPr>
        <w:t xml:space="preserve">mRNA expression </w:t>
      </w:r>
      <w:r>
        <w:rPr>
          <w:rFonts w:ascii="Times New Roman" w:hAnsi="Times New Roman"/>
          <w:color w:val="000000"/>
        </w:rPr>
        <w:t>levels before</w:t>
      </w:r>
      <w:r>
        <w:rPr>
          <w:rFonts w:ascii="Times New Roman" w:hAnsi="Times New Roman"/>
          <w:color w:val="000000" w:themeColor="text1"/>
        </w:rPr>
        <w:t xml:space="preserve"> (day 3)</w:t>
      </w:r>
      <w:r w:rsidRPr="002212E1">
        <w:rPr>
          <w:rFonts w:ascii="Times New Roman" w:hAnsi="Times New Roman"/>
          <w:color w:val="000000" w:themeColor="text1"/>
        </w:rPr>
        <w:t xml:space="preserve"> and after differentiation in ALI</w:t>
      </w:r>
      <w:r>
        <w:rPr>
          <w:rFonts w:ascii="Times New Roman" w:hAnsi="Times New Roman"/>
          <w:color w:val="000000" w:themeColor="text1"/>
        </w:rPr>
        <w:t xml:space="preserve"> (day 10)</w:t>
      </w:r>
      <w:r w:rsidRPr="002212E1">
        <w:rPr>
          <w:rFonts w:ascii="Times New Roman" w:hAnsi="Times New Roman"/>
          <w:color w:val="000000" w:themeColor="text1"/>
        </w:rPr>
        <w:t xml:space="preserve"> culture</w:t>
      </w:r>
      <w:r>
        <w:rPr>
          <w:rFonts w:ascii="Times New Roman" w:hAnsi="Times New Roman"/>
          <w:color w:val="000000"/>
        </w:rPr>
        <w:t xml:space="preserve">s </w:t>
      </w:r>
      <w:r w:rsidRPr="002212E1">
        <w:rPr>
          <w:rFonts w:ascii="Times New Roman" w:hAnsi="Times New Roman"/>
          <w:color w:val="000000" w:themeColor="text1"/>
        </w:rPr>
        <w:t>were measured using real-time PCR. Results are expressed as mean ± SD, n = 3; **p&lt; 0.01.</w:t>
      </w:r>
    </w:p>
    <w:p w14:paraId="7E928265" w14:textId="56FBB30A" w:rsidR="00435F36" w:rsidRDefault="001403F6" w:rsidP="00435F36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111071C9" wp14:editId="34CFB384">
            <wp:extent cx="5216056" cy="6903472"/>
            <wp:effectExtent l="0" t="0" r="3810" b="0"/>
            <wp:docPr id="323106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10640" name="図 323106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050" cy="692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516E" w14:textId="77777777" w:rsidR="00435F36" w:rsidRDefault="00435F36" w:rsidP="00435F36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0E452B75" w14:textId="77777777" w:rsidR="001403F6" w:rsidRDefault="001403F6" w:rsidP="00435F36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4DBB2CCF" w14:textId="77777777" w:rsidR="001403F6" w:rsidRPr="00304982" w:rsidRDefault="001403F6" w:rsidP="00435F36">
      <w:pPr>
        <w:spacing w:line="480" w:lineRule="auto"/>
        <w:rPr>
          <w:rFonts w:ascii="Times New Roman" w:hAnsi="Times New Roman" w:hint="eastAsia"/>
          <w:color w:val="000000" w:themeColor="text1"/>
        </w:rPr>
      </w:pPr>
    </w:p>
    <w:p w14:paraId="28BDC2CD" w14:textId="77777777" w:rsidR="00435F36" w:rsidRPr="00D4455C" w:rsidRDefault="00A25F20" w:rsidP="00435F36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  <w:r w:rsidRPr="00D4455C">
        <w:rPr>
          <w:rFonts w:ascii="Times New Roman" w:hAnsi="Times New Roman"/>
          <w:b/>
          <w:bCs/>
          <w:color w:val="000000" w:themeColor="text1"/>
        </w:rPr>
        <w:lastRenderedPageBreak/>
        <w:t>Supplement 2</w:t>
      </w:r>
    </w:p>
    <w:p w14:paraId="12E70426" w14:textId="77777777" w:rsidR="00435F36" w:rsidRPr="00D4455C" w:rsidRDefault="00A25F20" w:rsidP="00435F36">
      <w:pPr>
        <w:spacing w:line="480" w:lineRule="auto"/>
        <w:rPr>
          <w:rFonts w:ascii="Times New Roman" w:hAnsi="Times New Roman"/>
          <w:color w:val="000000" w:themeColor="text1"/>
        </w:rPr>
      </w:pPr>
      <w:r w:rsidRPr="00D4455C">
        <w:rPr>
          <w:rFonts w:ascii="Times New Roman" w:hAnsi="Times New Roman"/>
          <w:color w:val="000000" w:themeColor="text1"/>
        </w:rPr>
        <w:t>Validation of TLR3 and TRIF knockdown efficiency in VA10 cells.</w:t>
      </w:r>
    </w:p>
    <w:p w14:paraId="4396D8D5" w14:textId="77777777" w:rsidR="00435F36" w:rsidRPr="000713FB" w:rsidRDefault="00A25F20" w:rsidP="00435F36">
      <w:pPr>
        <w:spacing w:line="480" w:lineRule="auto"/>
        <w:rPr>
          <w:rFonts w:ascii="Times New Roman" w:hAnsi="Times New Roman"/>
          <w:color w:val="FF0000"/>
        </w:rPr>
      </w:pPr>
      <w:r w:rsidRPr="00D4455C">
        <w:rPr>
          <w:rFonts w:ascii="Times New Roman" w:hAnsi="Times New Roman" w:hint="eastAsia"/>
          <w:color w:val="000000" w:themeColor="text1"/>
        </w:rPr>
        <w:t xml:space="preserve">VA10 cells were transfected with </w:t>
      </w:r>
      <w:r>
        <w:rPr>
          <w:rFonts w:ascii="Times New Roman" w:hAnsi="Times New Roman"/>
          <w:color w:val="000000"/>
        </w:rPr>
        <w:t xml:space="preserve">control siRNA, siTLR3, or </w:t>
      </w:r>
      <w:proofErr w:type="spellStart"/>
      <w:r w:rsidRPr="00D4455C">
        <w:rPr>
          <w:rFonts w:ascii="Times New Roman" w:hAnsi="Times New Roman" w:hint="eastAsia"/>
          <w:color w:val="000000" w:themeColor="text1"/>
        </w:rPr>
        <w:t>siTRIF</w:t>
      </w:r>
      <w:proofErr w:type="spellEnd"/>
      <w:r w:rsidRPr="00D4455C">
        <w:rPr>
          <w:rFonts w:ascii="Times New Roman" w:hAnsi="Times New Roman" w:hint="eastAsia"/>
          <w:color w:val="000000" w:themeColor="text1"/>
        </w:rPr>
        <w:t xml:space="preserve"> for 24 h. The mRNA expression levels of TLR3 (left) and TRIF (right) were measured using RT-qPCR. </w:t>
      </w:r>
      <w:r>
        <w:rPr>
          <w:rFonts w:ascii="Times New Roman" w:hAnsi="Times New Roman"/>
          <w:color w:val="000000" w:themeColor="text1"/>
        </w:rPr>
        <w:t>The r</w:t>
      </w:r>
      <w:r w:rsidRPr="00D4455C">
        <w:rPr>
          <w:rFonts w:ascii="Times New Roman" w:hAnsi="Times New Roman" w:hint="eastAsia"/>
          <w:color w:val="000000" w:themeColor="text1"/>
        </w:rPr>
        <w:t xml:space="preserve">esults are expressed as mean </w:t>
      </w:r>
      <w:r w:rsidRPr="00D4455C">
        <w:rPr>
          <w:rFonts w:ascii="Times New Roman" w:hAnsi="Times New Roman" w:hint="eastAsia"/>
          <w:color w:val="000000" w:themeColor="text1"/>
        </w:rPr>
        <w:t>±</w:t>
      </w:r>
      <w:r w:rsidRPr="00D4455C">
        <w:rPr>
          <w:rFonts w:ascii="Times New Roman" w:hAnsi="Times New Roman" w:hint="eastAsia"/>
          <w:color w:val="000000" w:themeColor="text1"/>
        </w:rPr>
        <w:t xml:space="preserve"> SD, n = 3; ****p &lt; 0.0001.</w:t>
      </w:r>
    </w:p>
    <w:p w14:paraId="64A8604F" w14:textId="0A7B29EF" w:rsidR="00435F36" w:rsidRDefault="001403F6">
      <w:r>
        <w:rPr>
          <w:noProof/>
          <w14:ligatures w14:val="standardContextual"/>
        </w:rPr>
        <w:drawing>
          <wp:inline distT="0" distB="0" distL="0" distR="0" wp14:anchorId="320478D0" wp14:editId="7C21B954">
            <wp:extent cx="4985468" cy="3784908"/>
            <wp:effectExtent l="0" t="0" r="5715" b="6350"/>
            <wp:docPr id="18879683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968388" name="図 18879683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346" cy="378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D42FD"/>
    <w:multiLevelType w:val="hybridMultilevel"/>
    <w:tmpl w:val="6840C6D0"/>
    <w:lvl w:ilvl="0" w:tplc="9D9C14C8">
      <w:start w:val="1"/>
      <w:numFmt w:val="decimal"/>
      <w:lvlText w:val="%1)"/>
      <w:lvlJc w:val="left"/>
      <w:pPr>
        <w:ind w:left="1080" w:hanging="360"/>
      </w:pPr>
    </w:lvl>
    <w:lvl w:ilvl="1" w:tplc="B4FA8ED6">
      <w:start w:val="1"/>
      <w:numFmt w:val="decimal"/>
      <w:lvlText w:val="%2)"/>
      <w:lvlJc w:val="left"/>
      <w:pPr>
        <w:ind w:left="1080" w:hanging="360"/>
      </w:pPr>
    </w:lvl>
    <w:lvl w:ilvl="2" w:tplc="0D56DFFE">
      <w:start w:val="1"/>
      <w:numFmt w:val="decimal"/>
      <w:lvlText w:val="%3)"/>
      <w:lvlJc w:val="left"/>
      <w:pPr>
        <w:ind w:left="1080" w:hanging="360"/>
      </w:pPr>
    </w:lvl>
    <w:lvl w:ilvl="3" w:tplc="9E2A1896">
      <w:start w:val="1"/>
      <w:numFmt w:val="decimal"/>
      <w:lvlText w:val="%4)"/>
      <w:lvlJc w:val="left"/>
      <w:pPr>
        <w:ind w:left="1080" w:hanging="360"/>
      </w:pPr>
    </w:lvl>
    <w:lvl w:ilvl="4" w:tplc="745A1826">
      <w:start w:val="1"/>
      <w:numFmt w:val="decimal"/>
      <w:lvlText w:val="%5)"/>
      <w:lvlJc w:val="left"/>
      <w:pPr>
        <w:ind w:left="1080" w:hanging="360"/>
      </w:pPr>
    </w:lvl>
    <w:lvl w:ilvl="5" w:tplc="AB02FAFC">
      <w:start w:val="1"/>
      <w:numFmt w:val="decimal"/>
      <w:lvlText w:val="%6)"/>
      <w:lvlJc w:val="left"/>
      <w:pPr>
        <w:ind w:left="1080" w:hanging="360"/>
      </w:pPr>
    </w:lvl>
    <w:lvl w:ilvl="6" w:tplc="32AA1264">
      <w:start w:val="1"/>
      <w:numFmt w:val="decimal"/>
      <w:lvlText w:val="%7)"/>
      <w:lvlJc w:val="left"/>
      <w:pPr>
        <w:ind w:left="1080" w:hanging="360"/>
      </w:pPr>
    </w:lvl>
    <w:lvl w:ilvl="7" w:tplc="E2348B10">
      <w:start w:val="1"/>
      <w:numFmt w:val="decimal"/>
      <w:lvlText w:val="%8)"/>
      <w:lvlJc w:val="left"/>
      <w:pPr>
        <w:ind w:left="1080" w:hanging="360"/>
      </w:pPr>
    </w:lvl>
    <w:lvl w:ilvl="8" w:tplc="903CE93E">
      <w:start w:val="1"/>
      <w:numFmt w:val="decimal"/>
      <w:lvlText w:val="%9)"/>
      <w:lvlJc w:val="left"/>
      <w:pPr>
        <w:ind w:left="1080" w:hanging="360"/>
      </w:pPr>
    </w:lvl>
  </w:abstractNum>
  <w:num w:numId="1" w16cid:durableId="30605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DateAndTime/>
  <w:bordersDoNotSurroundHeader/>
  <w:bordersDoNotSurroundFooter/>
  <w:proofState w:spelling="clean" w:grammar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36"/>
    <w:rsid w:val="000713FB"/>
    <w:rsid w:val="001403F6"/>
    <w:rsid w:val="002212E1"/>
    <w:rsid w:val="002255AE"/>
    <w:rsid w:val="002C4B8A"/>
    <w:rsid w:val="003035F1"/>
    <w:rsid w:val="00304982"/>
    <w:rsid w:val="003E2F63"/>
    <w:rsid w:val="00435F36"/>
    <w:rsid w:val="00513B0E"/>
    <w:rsid w:val="006311BE"/>
    <w:rsid w:val="006F0994"/>
    <w:rsid w:val="007E0533"/>
    <w:rsid w:val="00872A25"/>
    <w:rsid w:val="009974BF"/>
    <w:rsid w:val="00A6134C"/>
    <w:rsid w:val="00A90DC5"/>
    <w:rsid w:val="00B12EF7"/>
    <w:rsid w:val="00BB1F04"/>
    <w:rsid w:val="00CB4439"/>
    <w:rsid w:val="00D4455C"/>
    <w:rsid w:val="00D86098"/>
    <w:rsid w:val="00F92A1F"/>
    <w:rsid w:val="00FA1321"/>
    <w:rsid w:val="00FA586F"/>
    <w:rsid w:val="00FC7451"/>
    <w:rsid w:val="00F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E9D9CD"/>
  <w15:chartTrackingRefBased/>
  <w15:docId w15:val="{813B0445-E13B-431A-8A14-4D76EF41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F36"/>
    <w:pPr>
      <w:widowControl w:val="0"/>
      <w:spacing w:after="0" w:line="240" w:lineRule="auto"/>
      <w:jc w:val="both"/>
    </w:pPr>
    <w:rPr>
      <w:rFonts w:ascii="Century" w:hAnsi="Century" w:cs="Times New Roman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5F36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F36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F36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F36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F36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F36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F36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F36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F36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5F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435F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435F3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435F3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435F36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435F3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435F36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435F3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435F36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435F36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35F3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435F36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35F3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435F3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GB" w:eastAsia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35F36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435F36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lang w:val="en-GB" w:eastAsia="en-US"/>
      <w14:ligatures w14:val="standardContextual"/>
    </w:rPr>
  </w:style>
  <w:style w:type="character" w:styleId="21">
    <w:name w:val="Intense Emphasis"/>
    <w:basedOn w:val="a0"/>
    <w:uiPriority w:val="21"/>
    <w:qFormat/>
    <w:rsid w:val="00435F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5F3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GB" w:eastAsia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35F36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435F3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435F36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5F36"/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435F36"/>
    <w:rPr>
      <w:rFonts w:ascii="Century" w:eastAsia="ＭＳ 明朝" w:hAnsi="Century" w:cs="Times New Roman"/>
      <w:sz w:val="20"/>
      <w:szCs w:val="20"/>
      <w:lang w:eastAsia="ja-JP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5F3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5F36"/>
    <w:rPr>
      <w:rFonts w:ascii="Century" w:eastAsia="ＭＳ 明朝" w:hAnsi="Century" w:cs="Times New Roman"/>
      <w:b/>
      <w:bCs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Shinichi Okamoto</cp:lastModifiedBy>
  <cp:revision>4</cp:revision>
  <dcterms:created xsi:type="dcterms:W3CDTF">2026-08-04T15:29:00Z</dcterms:created>
  <dcterms:modified xsi:type="dcterms:W3CDTF">2026-08-16T15:29:00Z</dcterms:modified>
</cp:coreProperties>
</file>