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21D35" w:rsidRPr="00167D39" w:rsidRDefault="00821D35" w:rsidP="00821D35">
      <w:pPr>
        <w:rPr>
          <w:rFonts w:ascii="Times New Roman" w:hAnsi="Times New Roman" w:cs="Times New Roman"/>
          <w:b/>
          <w:bCs/>
          <w:lang w:val="en-US"/>
        </w:rPr>
      </w:pPr>
      <w:bookmarkStart w:id="0" w:name="_Hlk39670078"/>
      <w:r w:rsidRPr="00167D39">
        <w:rPr>
          <w:rFonts w:ascii="Times New Roman" w:hAnsi="Times New Roman" w:cs="Times New Roman"/>
          <w:b/>
          <w:bCs/>
          <w:lang w:val="en-US"/>
        </w:rPr>
        <w:t xml:space="preserve">Supplementary Materials </w:t>
      </w:r>
    </w:p>
    <w:p w:rsidR="00821D35" w:rsidRPr="00167D39" w:rsidRDefault="00821D35" w:rsidP="00821D35">
      <w:pPr>
        <w:rPr>
          <w:rFonts w:ascii="Times New Roman" w:hAnsi="Times New Roman" w:cs="Times New Roman"/>
          <w:b/>
          <w:lang w:val="en-US"/>
        </w:rPr>
      </w:pPr>
      <w:r w:rsidRPr="00167D39">
        <w:rPr>
          <w:rFonts w:ascii="Times New Roman" w:hAnsi="Times New Roman" w:cs="Times New Roman"/>
          <w:b/>
          <w:lang w:val="en-US"/>
        </w:rPr>
        <w:t>Table SM1: Cost components, assumptions, and sources of unit costs</w:t>
      </w:r>
    </w:p>
    <w:tbl>
      <w:tblPr>
        <w:tblStyle w:val="Tabel-Gitter"/>
        <w:tblW w:w="0" w:type="auto"/>
        <w:tblLook w:val="04A0" w:firstRow="1" w:lastRow="0" w:firstColumn="1" w:lastColumn="0" w:noHBand="0" w:noVBand="1"/>
      </w:tblPr>
      <w:tblGrid>
        <w:gridCol w:w="1824"/>
        <w:gridCol w:w="4360"/>
        <w:gridCol w:w="1751"/>
        <w:gridCol w:w="1693"/>
      </w:tblGrid>
      <w:tr w:rsidR="00821D35" w:rsidRPr="00167D39" w:rsidTr="000A5D85">
        <w:tc>
          <w:tcPr>
            <w:tcW w:w="2263" w:type="dxa"/>
          </w:tcPr>
          <w:p w:rsidR="00821D35" w:rsidRPr="00167D39" w:rsidRDefault="00821D35" w:rsidP="000A5D85">
            <w:pPr>
              <w:rPr>
                <w:rFonts w:ascii="Times New Roman" w:hAnsi="Times New Roman" w:cs="Times New Roman"/>
                <w:b/>
                <w:lang w:val="en-US"/>
              </w:rPr>
            </w:pPr>
            <w:r w:rsidRPr="00167D39">
              <w:rPr>
                <w:rFonts w:ascii="Times New Roman" w:hAnsi="Times New Roman" w:cs="Times New Roman"/>
                <w:b/>
                <w:lang w:val="en-US"/>
              </w:rPr>
              <w:t>Cost component</w:t>
            </w:r>
          </w:p>
        </w:tc>
        <w:tc>
          <w:tcPr>
            <w:tcW w:w="6933" w:type="dxa"/>
          </w:tcPr>
          <w:p w:rsidR="00821D35" w:rsidRPr="00167D39" w:rsidRDefault="00821D35" w:rsidP="000A5D85">
            <w:pPr>
              <w:rPr>
                <w:rFonts w:ascii="Times New Roman" w:hAnsi="Times New Roman" w:cs="Times New Roman"/>
                <w:b/>
                <w:lang w:val="en-US"/>
              </w:rPr>
            </w:pPr>
            <w:r w:rsidRPr="00167D39">
              <w:rPr>
                <w:rFonts w:ascii="Times New Roman" w:hAnsi="Times New Roman" w:cs="Times New Roman"/>
                <w:b/>
                <w:lang w:val="en-US"/>
              </w:rPr>
              <w:t>Assumptions</w:t>
            </w:r>
          </w:p>
        </w:tc>
        <w:tc>
          <w:tcPr>
            <w:tcW w:w="2247" w:type="dxa"/>
          </w:tcPr>
          <w:p w:rsidR="00821D35" w:rsidRPr="00167D39" w:rsidRDefault="00821D35" w:rsidP="000A5D85">
            <w:pPr>
              <w:rPr>
                <w:rFonts w:ascii="Times New Roman" w:hAnsi="Times New Roman" w:cs="Times New Roman"/>
                <w:b/>
                <w:lang w:val="en-US"/>
              </w:rPr>
            </w:pPr>
            <w:r w:rsidRPr="00167D39">
              <w:rPr>
                <w:rFonts w:ascii="Times New Roman" w:hAnsi="Times New Roman" w:cs="Times New Roman"/>
                <w:b/>
                <w:lang w:val="en-US"/>
              </w:rPr>
              <w:t>Source of unit costs</w:t>
            </w:r>
          </w:p>
        </w:tc>
        <w:tc>
          <w:tcPr>
            <w:tcW w:w="1983" w:type="dxa"/>
          </w:tcPr>
          <w:p w:rsidR="00821D35" w:rsidRPr="00167D39" w:rsidRDefault="00821D35" w:rsidP="000A5D85">
            <w:pPr>
              <w:rPr>
                <w:rFonts w:ascii="Times New Roman" w:hAnsi="Times New Roman" w:cs="Times New Roman"/>
                <w:b/>
                <w:lang w:val="en-US"/>
              </w:rPr>
            </w:pPr>
            <w:r w:rsidRPr="00167D39">
              <w:rPr>
                <w:rFonts w:ascii="Times New Roman" w:hAnsi="Times New Roman" w:cs="Times New Roman"/>
                <w:b/>
                <w:lang w:val="en-US"/>
              </w:rPr>
              <w:t>Cost estimate</w:t>
            </w:r>
          </w:p>
        </w:tc>
      </w:tr>
      <w:tr w:rsidR="00821D35" w:rsidRPr="001954F7" w:rsidTr="000A5D85">
        <w:tc>
          <w:tcPr>
            <w:tcW w:w="2263" w:type="dxa"/>
          </w:tcPr>
          <w:p w:rsidR="00821D35" w:rsidRPr="00167D39" w:rsidRDefault="00821D35" w:rsidP="000A5D85">
            <w:pPr>
              <w:rPr>
                <w:rFonts w:ascii="Times New Roman" w:hAnsi="Times New Roman" w:cs="Times New Roman"/>
                <w:lang w:val="en-US"/>
              </w:rPr>
            </w:pPr>
            <w:r w:rsidRPr="00167D39">
              <w:rPr>
                <w:rFonts w:ascii="Times New Roman" w:hAnsi="Times New Roman" w:cs="Times New Roman"/>
                <w:lang w:val="en-US"/>
              </w:rPr>
              <w:t xml:space="preserve">Salaries </w:t>
            </w:r>
          </w:p>
        </w:tc>
        <w:tc>
          <w:tcPr>
            <w:tcW w:w="6933" w:type="dxa"/>
          </w:tcPr>
          <w:p w:rsidR="00821D35" w:rsidRPr="00167D39" w:rsidRDefault="00821D35" w:rsidP="000A5D85">
            <w:pPr>
              <w:rPr>
                <w:rFonts w:ascii="Times New Roman" w:hAnsi="Times New Roman" w:cs="Times New Roman"/>
                <w:lang w:val="en-US"/>
              </w:rPr>
            </w:pPr>
            <w:r w:rsidRPr="00167D39">
              <w:rPr>
                <w:rFonts w:ascii="Times New Roman" w:hAnsi="Times New Roman" w:cs="Times New Roman"/>
                <w:lang w:val="en-US"/>
              </w:rPr>
              <w:t>The hourly salary of psychologist from the psychological school services and psychologist from the Child and Adolescent Mental Health Services (CAMHS) were separately based on the average salary of psychologists employed in the Danish municipalities and psychologists employed in the Danish regions. An effective working load of 1,600 hours a year were assumed.</w:t>
            </w:r>
          </w:p>
        </w:tc>
        <w:tc>
          <w:tcPr>
            <w:tcW w:w="2247" w:type="dxa"/>
          </w:tcPr>
          <w:p w:rsidR="00821D35" w:rsidRPr="00167D39" w:rsidRDefault="00821D35" w:rsidP="000A5D85">
            <w:pPr>
              <w:rPr>
                <w:rFonts w:ascii="Times New Roman" w:hAnsi="Times New Roman" w:cs="Times New Roman"/>
                <w:lang w:val="en-US"/>
              </w:rPr>
            </w:pPr>
            <w:r w:rsidRPr="00167D39">
              <w:rPr>
                <w:rFonts w:ascii="Times New Roman" w:hAnsi="Times New Roman" w:cs="Times New Roman"/>
                <w:lang w:val="en-US"/>
              </w:rPr>
              <w:t xml:space="preserve">Office for Municipal and Regional Wage Data </w:t>
            </w:r>
            <w:r w:rsidRPr="00167D39">
              <w:rPr>
                <w:rFonts w:ascii="Times New Roman" w:hAnsi="Times New Roman" w:cs="Times New Roman"/>
                <w:lang w:val="en-US"/>
              </w:rPr>
              <w:fldChar w:fldCharType="begin"/>
            </w:r>
            <w:r w:rsidRPr="00167D39">
              <w:rPr>
                <w:rFonts w:ascii="Times New Roman" w:hAnsi="Times New Roman" w:cs="Times New Roman"/>
                <w:lang w:val="en-US"/>
              </w:rPr>
              <w:instrText xml:space="preserve"> ADDIN ZOTERO_ITEM CSL_CITATION {"citationID":"wbsQXxv8","properties":{"formattedCitation":"\\super 45\\nosupersub{}","plainCitation":"45","noteIndex":0},"citationItems":[{"id":"qY4QL8tN/iFXN9EUC","uris":["http://zotero.org/users/4464328/items/6QM7I75U"],"uri":["http://zotero.org/users/4464328/items/6QM7I75U"],"itemData":{"id":502,"type":"webpage","language":"Danish","title":"Office for Municipal and Regional Wage Data","URL":"https://www.krl.dk/#/sirka","accessed":{"date-parts":[["2020",1,30]]},"issued":{"date-parts":[["2019"]]}}}],"schema":"https://github.com/citation-style-language/schema/raw/master/csl-citation.json"} </w:instrText>
            </w:r>
            <w:r w:rsidRPr="00167D39">
              <w:rPr>
                <w:rFonts w:ascii="Times New Roman" w:hAnsi="Times New Roman" w:cs="Times New Roman"/>
                <w:lang w:val="en-US"/>
              </w:rPr>
              <w:fldChar w:fldCharType="separate"/>
            </w:r>
            <w:r w:rsidRPr="00167D39">
              <w:rPr>
                <w:rFonts w:ascii="Times New Roman" w:hAnsi="Times New Roman" w:cs="Times New Roman"/>
                <w:szCs w:val="24"/>
                <w:vertAlign w:val="superscript"/>
                <w:lang w:val="en-US"/>
              </w:rPr>
              <w:t>45</w:t>
            </w:r>
            <w:r w:rsidRPr="00167D39">
              <w:rPr>
                <w:rFonts w:ascii="Times New Roman" w:hAnsi="Times New Roman" w:cs="Times New Roman"/>
                <w:lang w:val="en-US"/>
              </w:rPr>
              <w:fldChar w:fldCharType="end"/>
            </w:r>
          </w:p>
        </w:tc>
        <w:tc>
          <w:tcPr>
            <w:tcW w:w="1983" w:type="dxa"/>
          </w:tcPr>
          <w:p w:rsidR="00821D35" w:rsidRPr="00167D39" w:rsidRDefault="00821D35" w:rsidP="000A5D85">
            <w:pPr>
              <w:rPr>
                <w:rFonts w:ascii="Times New Roman" w:hAnsi="Times New Roman" w:cs="Times New Roman"/>
                <w:lang w:val="en-US"/>
              </w:rPr>
            </w:pPr>
            <w:r w:rsidRPr="00167D39">
              <w:rPr>
                <w:rFonts w:ascii="Times New Roman" w:hAnsi="Times New Roman" w:cs="Times New Roman"/>
                <w:lang w:val="en-US"/>
              </w:rPr>
              <w:t>€47 per hour for psychologist from Educational-psychological advisory service.</w:t>
            </w:r>
          </w:p>
          <w:p w:rsidR="00821D35" w:rsidRPr="00167D39" w:rsidRDefault="00821D35" w:rsidP="000A5D85">
            <w:pPr>
              <w:rPr>
                <w:rFonts w:ascii="Times New Roman" w:hAnsi="Times New Roman" w:cs="Times New Roman"/>
                <w:lang w:val="en-US"/>
              </w:rPr>
            </w:pPr>
            <w:r w:rsidRPr="00167D39">
              <w:rPr>
                <w:rFonts w:ascii="Times New Roman" w:hAnsi="Times New Roman" w:cs="Times New Roman"/>
                <w:lang w:val="en-US"/>
              </w:rPr>
              <w:t>€47 per hour for supervisors from CAMHS.</w:t>
            </w:r>
          </w:p>
        </w:tc>
      </w:tr>
      <w:tr w:rsidR="00821D35" w:rsidRPr="00167D39" w:rsidTr="000A5D85">
        <w:tc>
          <w:tcPr>
            <w:tcW w:w="13426" w:type="dxa"/>
            <w:gridSpan w:val="4"/>
          </w:tcPr>
          <w:p w:rsidR="00821D35" w:rsidRPr="00167D39" w:rsidRDefault="00821D35" w:rsidP="000A5D85">
            <w:pPr>
              <w:rPr>
                <w:rFonts w:ascii="Times New Roman" w:hAnsi="Times New Roman" w:cs="Times New Roman"/>
                <w:b/>
                <w:lang w:val="en-US"/>
              </w:rPr>
            </w:pPr>
            <w:r w:rsidRPr="00167D39">
              <w:rPr>
                <w:rFonts w:ascii="Times New Roman" w:hAnsi="Times New Roman" w:cs="Times New Roman"/>
                <w:b/>
                <w:lang w:val="en-US"/>
              </w:rPr>
              <w:t>Mind My Mind</w:t>
            </w:r>
          </w:p>
        </w:tc>
      </w:tr>
      <w:tr w:rsidR="00821D35" w:rsidRPr="00167D39" w:rsidTr="000A5D85">
        <w:tc>
          <w:tcPr>
            <w:tcW w:w="2263" w:type="dxa"/>
          </w:tcPr>
          <w:p w:rsidR="00821D35" w:rsidRPr="00167D39" w:rsidRDefault="00821D35" w:rsidP="000A5D85">
            <w:pPr>
              <w:rPr>
                <w:rFonts w:ascii="Times New Roman" w:hAnsi="Times New Roman" w:cs="Times New Roman"/>
                <w:lang w:val="en-US"/>
              </w:rPr>
            </w:pPr>
            <w:r w:rsidRPr="00167D39">
              <w:rPr>
                <w:rFonts w:ascii="Times New Roman" w:hAnsi="Times New Roman" w:cs="Times New Roman"/>
                <w:lang w:val="en-US"/>
              </w:rPr>
              <w:t>Training of psychologist from the psychological school services</w:t>
            </w:r>
          </w:p>
        </w:tc>
        <w:tc>
          <w:tcPr>
            <w:tcW w:w="6933" w:type="dxa"/>
          </w:tcPr>
          <w:p w:rsidR="00821D35" w:rsidRPr="00167D39" w:rsidRDefault="00821D35" w:rsidP="000A5D85">
            <w:pPr>
              <w:rPr>
                <w:rFonts w:ascii="Times New Roman" w:hAnsi="Times New Roman" w:cs="Times New Roman"/>
                <w:lang w:val="en-US"/>
              </w:rPr>
            </w:pPr>
            <w:r w:rsidRPr="00167D39">
              <w:rPr>
                <w:rFonts w:ascii="Times New Roman" w:hAnsi="Times New Roman" w:cs="Times New Roman"/>
                <w:lang w:val="en-US"/>
              </w:rPr>
              <w:t xml:space="preserve">It was assumed that all psychologist received the full training package. This was not the case as some psychologist did not participate in the whole trial period. The costs are based on the primary training course where </w:t>
            </w:r>
            <w:proofErr w:type="gramStart"/>
            <w:r w:rsidRPr="00167D39">
              <w:rPr>
                <w:rFonts w:ascii="Times New Roman" w:hAnsi="Times New Roman" w:cs="Times New Roman"/>
                <w:lang w:val="en-US"/>
              </w:rPr>
              <w:t>the majority of</w:t>
            </w:r>
            <w:proofErr w:type="gramEnd"/>
            <w:r w:rsidRPr="00167D39">
              <w:rPr>
                <w:rFonts w:ascii="Times New Roman" w:hAnsi="Times New Roman" w:cs="Times New Roman"/>
                <w:lang w:val="en-US"/>
              </w:rPr>
              <w:t xml:space="preserve"> the psychologists got their training. The cost of training one psychologist was calculated as the average costs of the following plus the salary of the psychologist to participate in the training.</w:t>
            </w:r>
          </w:p>
          <w:p w:rsidR="00821D35" w:rsidRPr="00167D39" w:rsidRDefault="00821D35" w:rsidP="00821D35">
            <w:pPr>
              <w:pStyle w:val="Listeafsnit"/>
              <w:numPr>
                <w:ilvl w:val="0"/>
                <w:numId w:val="1"/>
              </w:numPr>
              <w:spacing w:after="0" w:line="240" w:lineRule="auto"/>
              <w:rPr>
                <w:rFonts w:ascii="Times New Roman" w:hAnsi="Times New Roman" w:cs="Times New Roman"/>
                <w:lang w:val="en-US"/>
              </w:rPr>
            </w:pPr>
            <w:r w:rsidRPr="00167D39">
              <w:rPr>
                <w:rFonts w:ascii="Times New Roman" w:hAnsi="Times New Roman" w:cs="Times New Roman"/>
                <w:lang w:val="en-US"/>
              </w:rPr>
              <w:t>A one-week training course: Four-night stay at a hotel plus salary of teachers.</w:t>
            </w:r>
          </w:p>
          <w:p w:rsidR="00821D35" w:rsidRPr="00167D39" w:rsidRDefault="00821D35" w:rsidP="00821D35">
            <w:pPr>
              <w:pStyle w:val="Listeafsnit"/>
              <w:numPr>
                <w:ilvl w:val="0"/>
                <w:numId w:val="1"/>
              </w:numPr>
              <w:spacing w:after="0" w:line="240" w:lineRule="auto"/>
              <w:rPr>
                <w:rFonts w:ascii="Times New Roman" w:hAnsi="Times New Roman" w:cs="Times New Roman"/>
                <w:lang w:val="en-US"/>
              </w:rPr>
            </w:pPr>
            <w:r w:rsidRPr="00167D39">
              <w:rPr>
                <w:rFonts w:ascii="Times New Roman" w:hAnsi="Times New Roman" w:cs="Times New Roman"/>
                <w:lang w:val="en-US"/>
              </w:rPr>
              <w:t>Three two-day training courses: One-night stay at a hotel plus salary of teachers.</w:t>
            </w:r>
          </w:p>
          <w:p w:rsidR="00821D35" w:rsidRPr="00167D39" w:rsidRDefault="00821D35" w:rsidP="00821D35">
            <w:pPr>
              <w:pStyle w:val="Listeafsnit"/>
              <w:numPr>
                <w:ilvl w:val="0"/>
                <w:numId w:val="1"/>
              </w:numPr>
              <w:spacing w:after="0" w:line="240" w:lineRule="auto"/>
              <w:rPr>
                <w:rFonts w:ascii="Times New Roman" w:hAnsi="Times New Roman" w:cs="Times New Roman"/>
                <w:lang w:val="en-US"/>
              </w:rPr>
            </w:pPr>
            <w:r w:rsidRPr="00167D39">
              <w:rPr>
                <w:rFonts w:ascii="Times New Roman" w:hAnsi="Times New Roman" w:cs="Times New Roman"/>
                <w:lang w:val="en-US"/>
              </w:rPr>
              <w:t xml:space="preserve">Three one-day methodology courses: Seven participants had local courses. Costs only comprised the salary of teachers. </w:t>
            </w:r>
          </w:p>
        </w:tc>
        <w:tc>
          <w:tcPr>
            <w:tcW w:w="2247" w:type="dxa"/>
          </w:tcPr>
          <w:p w:rsidR="00821D35" w:rsidRPr="00167D39" w:rsidRDefault="00821D35" w:rsidP="000A5D85">
            <w:pPr>
              <w:rPr>
                <w:rFonts w:ascii="Times New Roman" w:hAnsi="Times New Roman" w:cs="Times New Roman"/>
                <w:lang w:val="en-US"/>
              </w:rPr>
            </w:pPr>
            <w:r w:rsidRPr="00167D39">
              <w:rPr>
                <w:rFonts w:ascii="Times New Roman" w:hAnsi="Times New Roman" w:cs="Times New Roman"/>
                <w:lang w:val="en-US"/>
              </w:rPr>
              <w:t>Cost from the trial budget + salaries</w:t>
            </w:r>
          </w:p>
        </w:tc>
        <w:tc>
          <w:tcPr>
            <w:tcW w:w="1983" w:type="dxa"/>
          </w:tcPr>
          <w:p w:rsidR="00821D35" w:rsidRPr="00167D39" w:rsidRDefault="00821D35" w:rsidP="000A5D85">
            <w:pPr>
              <w:rPr>
                <w:rFonts w:ascii="Times New Roman" w:hAnsi="Times New Roman" w:cs="Times New Roman"/>
                <w:lang w:val="en-US"/>
              </w:rPr>
            </w:pPr>
            <w:r w:rsidRPr="00167D39">
              <w:rPr>
                <w:rFonts w:ascii="Times New Roman" w:hAnsi="Times New Roman" w:cs="Times New Roman"/>
                <w:lang w:val="en-US"/>
              </w:rPr>
              <w:t>€9,178 per trained psychologist.</w:t>
            </w:r>
          </w:p>
        </w:tc>
      </w:tr>
      <w:tr w:rsidR="00821D35" w:rsidRPr="00167D39" w:rsidTr="000A5D85">
        <w:tc>
          <w:tcPr>
            <w:tcW w:w="2263" w:type="dxa"/>
          </w:tcPr>
          <w:p w:rsidR="00821D35" w:rsidRPr="00167D39" w:rsidRDefault="00821D35" w:rsidP="000A5D85">
            <w:pPr>
              <w:rPr>
                <w:rFonts w:ascii="Times New Roman" w:hAnsi="Times New Roman" w:cs="Times New Roman"/>
                <w:lang w:val="en-US"/>
              </w:rPr>
            </w:pPr>
            <w:r w:rsidRPr="00167D39">
              <w:rPr>
                <w:rFonts w:ascii="Times New Roman" w:hAnsi="Times New Roman" w:cs="Times New Roman"/>
                <w:lang w:val="en-US"/>
              </w:rPr>
              <w:t>Training of supervisor psychologist from the Child and Adolescent Mental Health Services</w:t>
            </w:r>
          </w:p>
        </w:tc>
        <w:tc>
          <w:tcPr>
            <w:tcW w:w="6933" w:type="dxa"/>
          </w:tcPr>
          <w:p w:rsidR="00821D35" w:rsidRPr="00167D39" w:rsidRDefault="00821D35" w:rsidP="000A5D85">
            <w:pPr>
              <w:rPr>
                <w:rFonts w:ascii="Times New Roman" w:hAnsi="Times New Roman" w:cs="Times New Roman"/>
                <w:lang w:val="en-US"/>
              </w:rPr>
            </w:pPr>
            <w:r w:rsidRPr="00167D39">
              <w:rPr>
                <w:rFonts w:ascii="Times New Roman" w:hAnsi="Times New Roman" w:cs="Times New Roman"/>
                <w:lang w:val="en-US"/>
              </w:rPr>
              <w:t>The same assumptions made for the training of the psychologist from the psychological school services apply for the supervisors, as the supervisor underwent the same training together with psychologist. The supervisors further had the following:</w:t>
            </w:r>
          </w:p>
          <w:p w:rsidR="00821D35" w:rsidRPr="00167D39" w:rsidRDefault="00821D35" w:rsidP="00821D35">
            <w:pPr>
              <w:pStyle w:val="Listeafsnit"/>
              <w:numPr>
                <w:ilvl w:val="0"/>
                <w:numId w:val="1"/>
              </w:numPr>
              <w:spacing w:after="0" w:line="240" w:lineRule="auto"/>
              <w:rPr>
                <w:rFonts w:ascii="Times New Roman" w:hAnsi="Times New Roman" w:cs="Times New Roman"/>
                <w:lang w:val="en-US"/>
              </w:rPr>
            </w:pPr>
            <w:r w:rsidRPr="00167D39">
              <w:rPr>
                <w:rFonts w:ascii="Times New Roman" w:hAnsi="Times New Roman" w:cs="Times New Roman"/>
                <w:lang w:val="en-US"/>
              </w:rPr>
              <w:t xml:space="preserve">Three one-day courses: Five participants at a hotel setting plus salary of teachers. </w:t>
            </w:r>
          </w:p>
        </w:tc>
        <w:tc>
          <w:tcPr>
            <w:tcW w:w="2247" w:type="dxa"/>
          </w:tcPr>
          <w:p w:rsidR="00821D35" w:rsidRPr="00167D39" w:rsidRDefault="00821D35" w:rsidP="000A5D85">
            <w:pPr>
              <w:rPr>
                <w:rFonts w:ascii="Times New Roman" w:hAnsi="Times New Roman" w:cs="Times New Roman"/>
                <w:lang w:val="en-US"/>
              </w:rPr>
            </w:pPr>
            <w:r w:rsidRPr="00167D39">
              <w:rPr>
                <w:rFonts w:ascii="Times New Roman" w:hAnsi="Times New Roman" w:cs="Times New Roman"/>
                <w:lang w:val="en-US"/>
              </w:rPr>
              <w:t>Cost from the trial budget + salaries</w:t>
            </w:r>
          </w:p>
        </w:tc>
        <w:tc>
          <w:tcPr>
            <w:tcW w:w="1983" w:type="dxa"/>
          </w:tcPr>
          <w:p w:rsidR="00821D35" w:rsidRPr="00167D39" w:rsidRDefault="00821D35" w:rsidP="000A5D85">
            <w:pPr>
              <w:rPr>
                <w:rFonts w:ascii="Times New Roman" w:hAnsi="Times New Roman" w:cs="Times New Roman"/>
                <w:lang w:val="en-US"/>
              </w:rPr>
            </w:pPr>
            <w:r w:rsidRPr="00167D39">
              <w:rPr>
                <w:rFonts w:ascii="Times New Roman" w:hAnsi="Times New Roman" w:cs="Times New Roman"/>
                <w:lang w:val="en-US"/>
              </w:rPr>
              <w:t>€12,119 per trained supervisor.</w:t>
            </w:r>
          </w:p>
        </w:tc>
      </w:tr>
      <w:tr w:rsidR="00821D35" w:rsidRPr="00167D39" w:rsidTr="000A5D85">
        <w:tc>
          <w:tcPr>
            <w:tcW w:w="2263" w:type="dxa"/>
          </w:tcPr>
          <w:p w:rsidR="00821D35" w:rsidRPr="00167D39" w:rsidRDefault="00821D35" w:rsidP="000A5D85">
            <w:pPr>
              <w:rPr>
                <w:rFonts w:ascii="Times New Roman" w:hAnsi="Times New Roman" w:cs="Times New Roman"/>
                <w:lang w:val="en-US"/>
              </w:rPr>
            </w:pPr>
            <w:r w:rsidRPr="00167D39">
              <w:rPr>
                <w:rFonts w:ascii="Times New Roman" w:hAnsi="Times New Roman" w:cs="Times New Roman"/>
                <w:lang w:val="en-US"/>
              </w:rPr>
              <w:lastRenderedPageBreak/>
              <w:t>Mind My Mind sessions</w:t>
            </w:r>
          </w:p>
        </w:tc>
        <w:tc>
          <w:tcPr>
            <w:tcW w:w="6933" w:type="dxa"/>
          </w:tcPr>
          <w:p w:rsidR="00821D35" w:rsidRPr="00167D39" w:rsidRDefault="00821D35" w:rsidP="000A5D85">
            <w:pPr>
              <w:rPr>
                <w:rFonts w:ascii="Times New Roman" w:hAnsi="Times New Roman" w:cs="Times New Roman"/>
                <w:lang w:val="en-US"/>
              </w:rPr>
            </w:pPr>
            <w:r w:rsidRPr="00167D39">
              <w:rPr>
                <w:rFonts w:ascii="Times New Roman" w:hAnsi="Times New Roman" w:cs="Times New Roman"/>
                <w:lang w:val="en-US"/>
              </w:rPr>
              <w:t>The actual number of MMM sessions the youth received were recorded on individual-level. The psychologists were allocated three hours per session for the first three youth they treated, hereafter they were allocated two hours per session.</w:t>
            </w:r>
          </w:p>
        </w:tc>
        <w:tc>
          <w:tcPr>
            <w:tcW w:w="2247" w:type="dxa"/>
          </w:tcPr>
          <w:p w:rsidR="00821D35" w:rsidRPr="00167D39" w:rsidRDefault="00821D35" w:rsidP="000A5D85">
            <w:pPr>
              <w:rPr>
                <w:rFonts w:ascii="Times New Roman" w:hAnsi="Times New Roman" w:cs="Times New Roman"/>
                <w:lang w:val="en-US"/>
              </w:rPr>
            </w:pPr>
            <w:r w:rsidRPr="00167D39">
              <w:rPr>
                <w:rFonts w:ascii="Times New Roman" w:hAnsi="Times New Roman" w:cs="Times New Roman"/>
                <w:lang w:val="en-US"/>
              </w:rPr>
              <w:t>(see salaries)</w:t>
            </w:r>
          </w:p>
        </w:tc>
        <w:tc>
          <w:tcPr>
            <w:tcW w:w="1983" w:type="dxa"/>
          </w:tcPr>
          <w:p w:rsidR="00821D35" w:rsidRPr="00167D39" w:rsidRDefault="00821D35" w:rsidP="000A5D85">
            <w:pPr>
              <w:rPr>
                <w:rFonts w:ascii="Times New Roman" w:hAnsi="Times New Roman" w:cs="Times New Roman"/>
                <w:lang w:val="en-US"/>
              </w:rPr>
            </w:pPr>
          </w:p>
        </w:tc>
      </w:tr>
      <w:tr w:rsidR="00821D35" w:rsidRPr="00167D39" w:rsidTr="000A5D85">
        <w:tc>
          <w:tcPr>
            <w:tcW w:w="2263" w:type="dxa"/>
          </w:tcPr>
          <w:p w:rsidR="00821D35" w:rsidRPr="00167D39" w:rsidRDefault="00821D35" w:rsidP="000A5D85">
            <w:pPr>
              <w:rPr>
                <w:rFonts w:ascii="Times New Roman" w:hAnsi="Times New Roman" w:cs="Times New Roman"/>
                <w:lang w:val="en-US"/>
              </w:rPr>
            </w:pPr>
            <w:r w:rsidRPr="00167D39">
              <w:rPr>
                <w:rFonts w:ascii="Times New Roman" w:hAnsi="Times New Roman" w:cs="Times New Roman"/>
                <w:lang w:val="en-US"/>
              </w:rPr>
              <w:t>Materials</w:t>
            </w:r>
          </w:p>
        </w:tc>
        <w:tc>
          <w:tcPr>
            <w:tcW w:w="6933" w:type="dxa"/>
          </w:tcPr>
          <w:p w:rsidR="00821D35" w:rsidRPr="00167D39" w:rsidRDefault="00821D35" w:rsidP="000A5D85">
            <w:pPr>
              <w:rPr>
                <w:rFonts w:ascii="Times New Roman" w:hAnsi="Times New Roman" w:cs="Times New Roman"/>
                <w:lang w:val="en-US"/>
              </w:rPr>
            </w:pPr>
            <w:r w:rsidRPr="00167D39">
              <w:rPr>
                <w:rFonts w:ascii="Times New Roman" w:hAnsi="Times New Roman" w:cs="Times New Roman"/>
                <w:lang w:val="en-US"/>
              </w:rPr>
              <w:t xml:space="preserve">Materials included the printed Mind My Mind Manual, </w:t>
            </w:r>
            <w:bookmarkStart w:id="1" w:name="_Hlk31291510"/>
            <w:r w:rsidRPr="00167D39">
              <w:rPr>
                <w:rFonts w:ascii="Times New Roman" w:hAnsi="Times New Roman" w:cs="Times New Roman"/>
                <w:lang w:val="en-US"/>
              </w:rPr>
              <w:t>small games and accessories for the sessions</w:t>
            </w:r>
            <w:bookmarkEnd w:id="1"/>
            <w:r w:rsidRPr="00167D39">
              <w:rPr>
                <w:rFonts w:ascii="Times New Roman" w:hAnsi="Times New Roman" w:cs="Times New Roman"/>
                <w:lang w:val="en-US"/>
              </w:rPr>
              <w:t>, and a tablet for recording the sessions. It is assumed the materials will last for the treatment of 100 youth.</w:t>
            </w:r>
          </w:p>
        </w:tc>
        <w:tc>
          <w:tcPr>
            <w:tcW w:w="2247" w:type="dxa"/>
          </w:tcPr>
          <w:p w:rsidR="00821D35" w:rsidRPr="00167D39" w:rsidRDefault="00821D35" w:rsidP="000A5D85">
            <w:pPr>
              <w:rPr>
                <w:rFonts w:ascii="Times New Roman" w:hAnsi="Times New Roman" w:cs="Times New Roman"/>
                <w:lang w:val="en-US"/>
              </w:rPr>
            </w:pPr>
            <w:r w:rsidRPr="00167D39">
              <w:rPr>
                <w:rFonts w:ascii="Times New Roman" w:hAnsi="Times New Roman" w:cs="Times New Roman"/>
                <w:lang w:val="en-US"/>
              </w:rPr>
              <w:t>Estimated by trial manager</w:t>
            </w:r>
          </w:p>
        </w:tc>
        <w:tc>
          <w:tcPr>
            <w:tcW w:w="1983" w:type="dxa"/>
          </w:tcPr>
          <w:p w:rsidR="00821D35" w:rsidRPr="00167D39" w:rsidRDefault="00821D35" w:rsidP="000A5D85">
            <w:pPr>
              <w:rPr>
                <w:rFonts w:ascii="Times New Roman" w:hAnsi="Times New Roman" w:cs="Times New Roman"/>
                <w:lang w:val="en-US"/>
              </w:rPr>
            </w:pPr>
            <w:r w:rsidRPr="00167D39">
              <w:rPr>
                <w:rFonts w:ascii="Times New Roman" w:hAnsi="Times New Roman" w:cs="Times New Roman"/>
                <w:lang w:val="en-US"/>
              </w:rPr>
              <w:t xml:space="preserve">€1,338 </w:t>
            </w:r>
          </w:p>
        </w:tc>
      </w:tr>
      <w:tr w:rsidR="00821D35" w:rsidRPr="001954F7" w:rsidTr="000A5D85">
        <w:tc>
          <w:tcPr>
            <w:tcW w:w="2263" w:type="dxa"/>
          </w:tcPr>
          <w:p w:rsidR="00821D35" w:rsidRPr="00167D39" w:rsidRDefault="00821D35" w:rsidP="000A5D85">
            <w:pPr>
              <w:rPr>
                <w:rFonts w:ascii="Times New Roman" w:hAnsi="Times New Roman" w:cs="Times New Roman"/>
                <w:lang w:val="en-US"/>
              </w:rPr>
            </w:pPr>
            <w:r w:rsidRPr="00167D39">
              <w:rPr>
                <w:rFonts w:ascii="Times New Roman" w:hAnsi="Times New Roman" w:cs="Times New Roman"/>
                <w:lang w:val="en-US"/>
              </w:rPr>
              <w:t>Supervision</w:t>
            </w:r>
          </w:p>
        </w:tc>
        <w:tc>
          <w:tcPr>
            <w:tcW w:w="6933" w:type="dxa"/>
          </w:tcPr>
          <w:p w:rsidR="00821D35" w:rsidRPr="00167D39" w:rsidRDefault="00821D35" w:rsidP="000A5D85">
            <w:pPr>
              <w:rPr>
                <w:rFonts w:ascii="Times New Roman" w:hAnsi="Times New Roman" w:cs="Times New Roman"/>
                <w:lang w:val="en-US"/>
              </w:rPr>
            </w:pPr>
            <w:r w:rsidRPr="00167D39">
              <w:rPr>
                <w:rFonts w:ascii="Times New Roman" w:hAnsi="Times New Roman" w:cs="Times New Roman"/>
                <w:lang w:val="en-US"/>
              </w:rPr>
              <w:t xml:space="preserve">The number of hours of supervision was based on the trial budget. 75% was to be delivered one-to-one online and 25% in groups in each of the four participating municipalities. As it was not possible to decide which youth were discussed when in the supervision, the total number of supervision hours were divided equally among the </w:t>
            </w:r>
            <w:proofErr w:type="gramStart"/>
            <w:r w:rsidRPr="00167D39">
              <w:rPr>
                <w:rFonts w:ascii="Times New Roman" w:hAnsi="Times New Roman" w:cs="Times New Roman"/>
                <w:lang w:val="en-US"/>
              </w:rPr>
              <w:t>197 youth</w:t>
            </w:r>
            <w:proofErr w:type="gramEnd"/>
            <w:r w:rsidRPr="00167D39">
              <w:rPr>
                <w:rFonts w:ascii="Times New Roman" w:hAnsi="Times New Roman" w:cs="Times New Roman"/>
                <w:lang w:val="en-US"/>
              </w:rPr>
              <w:t xml:space="preserve"> randomized to Mind My Mind. That resulted in an average of 6.1 hours of individual supervision and 4.1 hours of group supervision per youth.</w:t>
            </w:r>
          </w:p>
        </w:tc>
        <w:tc>
          <w:tcPr>
            <w:tcW w:w="2247" w:type="dxa"/>
          </w:tcPr>
          <w:p w:rsidR="00821D35" w:rsidRPr="00167D39" w:rsidRDefault="00821D35" w:rsidP="000A5D85">
            <w:pPr>
              <w:rPr>
                <w:rFonts w:ascii="Times New Roman" w:hAnsi="Times New Roman" w:cs="Times New Roman"/>
                <w:lang w:val="en-US"/>
              </w:rPr>
            </w:pPr>
            <w:r w:rsidRPr="00167D39">
              <w:rPr>
                <w:rFonts w:ascii="Times New Roman" w:hAnsi="Times New Roman" w:cs="Times New Roman"/>
                <w:lang w:val="en-US"/>
              </w:rPr>
              <w:t>(see salaries)</w:t>
            </w:r>
          </w:p>
        </w:tc>
        <w:tc>
          <w:tcPr>
            <w:tcW w:w="1983" w:type="dxa"/>
          </w:tcPr>
          <w:p w:rsidR="00821D35" w:rsidRPr="00167D39" w:rsidRDefault="00821D35" w:rsidP="000A5D85">
            <w:pPr>
              <w:rPr>
                <w:rFonts w:ascii="Times New Roman" w:hAnsi="Times New Roman" w:cs="Times New Roman"/>
                <w:lang w:val="en-US"/>
              </w:rPr>
            </w:pPr>
            <w:r w:rsidRPr="00167D39">
              <w:rPr>
                <w:rFonts w:ascii="Times New Roman" w:hAnsi="Times New Roman" w:cs="Times New Roman"/>
                <w:lang w:val="en-US"/>
              </w:rPr>
              <w:t>€792 per youth randomized to Mind My Mind.</w:t>
            </w:r>
          </w:p>
        </w:tc>
      </w:tr>
      <w:tr w:rsidR="00821D35" w:rsidRPr="00167D39" w:rsidTr="000A5D85">
        <w:tc>
          <w:tcPr>
            <w:tcW w:w="13426" w:type="dxa"/>
            <w:gridSpan w:val="4"/>
          </w:tcPr>
          <w:p w:rsidR="00821D35" w:rsidRPr="00167D39" w:rsidRDefault="00821D35" w:rsidP="000A5D85">
            <w:pPr>
              <w:rPr>
                <w:rFonts w:ascii="Times New Roman" w:hAnsi="Times New Roman" w:cs="Times New Roman"/>
                <w:b/>
                <w:lang w:val="en-US"/>
              </w:rPr>
            </w:pPr>
            <w:r w:rsidRPr="00167D39">
              <w:rPr>
                <w:rFonts w:ascii="Times New Roman" w:hAnsi="Times New Roman" w:cs="Times New Roman"/>
                <w:b/>
                <w:lang w:val="en-US"/>
              </w:rPr>
              <w:t xml:space="preserve">Management as usual </w:t>
            </w:r>
          </w:p>
        </w:tc>
      </w:tr>
      <w:tr w:rsidR="00821D35" w:rsidRPr="00167D39" w:rsidTr="000A5D85">
        <w:tc>
          <w:tcPr>
            <w:tcW w:w="2263" w:type="dxa"/>
          </w:tcPr>
          <w:p w:rsidR="00821D35" w:rsidRPr="00167D39" w:rsidRDefault="00821D35" w:rsidP="000A5D85">
            <w:pPr>
              <w:rPr>
                <w:rFonts w:ascii="Times New Roman" w:hAnsi="Times New Roman" w:cs="Times New Roman"/>
                <w:lang w:val="en-US"/>
              </w:rPr>
            </w:pPr>
            <w:r w:rsidRPr="00167D39">
              <w:rPr>
                <w:rFonts w:ascii="Times New Roman" w:hAnsi="Times New Roman" w:cs="Times New Roman"/>
                <w:lang w:val="en-US"/>
              </w:rPr>
              <w:t>Care-coordination visits</w:t>
            </w:r>
          </w:p>
        </w:tc>
        <w:tc>
          <w:tcPr>
            <w:tcW w:w="6933" w:type="dxa"/>
          </w:tcPr>
          <w:p w:rsidR="00821D35" w:rsidRPr="00167D39" w:rsidRDefault="00821D35" w:rsidP="000A5D85">
            <w:pPr>
              <w:rPr>
                <w:rFonts w:ascii="Times New Roman" w:hAnsi="Times New Roman" w:cs="Times New Roman"/>
                <w:lang w:val="en-US"/>
              </w:rPr>
            </w:pPr>
            <w:r w:rsidRPr="00167D39">
              <w:rPr>
                <w:rFonts w:ascii="Times New Roman" w:hAnsi="Times New Roman" w:cs="Times New Roman"/>
                <w:lang w:val="en-US"/>
              </w:rPr>
              <w:t>The actual number of care-coordination visits was recorded on individual-level. An hour consultation and half an hour preparation for each meeting was assumed.</w:t>
            </w:r>
          </w:p>
        </w:tc>
        <w:tc>
          <w:tcPr>
            <w:tcW w:w="2247" w:type="dxa"/>
          </w:tcPr>
          <w:p w:rsidR="00821D35" w:rsidRPr="00167D39" w:rsidRDefault="00821D35" w:rsidP="000A5D85">
            <w:pPr>
              <w:rPr>
                <w:rFonts w:ascii="Times New Roman" w:hAnsi="Times New Roman" w:cs="Times New Roman"/>
                <w:lang w:val="en-US"/>
              </w:rPr>
            </w:pPr>
            <w:r w:rsidRPr="00167D39">
              <w:rPr>
                <w:rFonts w:ascii="Times New Roman" w:hAnsi="Times New Roman" w:cs="Times New Roman"/>
                <w:lang w:val="en-US"/>
              </w:rPr>
              <w:t>(see salaries)</w:t>
            </w:r>
          </w:p>
        </w:tc>
        <w:tc>
          <w:tcPr>
            <w:tcW w:w="1983" w:type="dxa"/>
          </w:tcPr>
          <w:p w:rsidR="00821D35" w:rsidRPr="00167D39" w:rsidRDefault="00821D35" w:rsidP="000A5D85">
            <w:pPr>
              <w:rPr>
                <w:rFonts w:ascii="Times New Roman" w:hAnsi="Times New Roman" w:cs="Times New Roman"/>
                <w:lang w:val="en-US"/>
              </w:rPr>
            </w:pPr>
          </w:p>
        </w:tc>
      </w:tr>
      <w:tr w:rsidR="00821D35" w:rsidRPr="00167D39" w:rsidTr="000A5D85">
        <w:tc>
          <w:tcPr>
            <w:tcW w:w="2263" w:type="dxa"/>
          </w:tcPr>
          <w:p w:rsidR="00821D35" w:rsidRPr="00167D39" w:rsidRDefault="00821D35" w:rsidP="000A5D85">
            <w:pPr>
              <w:rPr>
                <w:rFonts w:ascii="Times New Roman" w:hAnsi="Times New Roman" w:cs="Times New Roman"/>
                <w:lang w:val="en-US"/>
              </w:rPr>
            </w:pPr>
            <w:r w:rsidRPr="00167D39">
              <w:rPr>
                <w:rFonts w:ascii="Times New Roman" w:hAnsi="Times New Roman" w:cs="Times New Roman"/>
                <w:lang w:val="en-US"/>
              </w:rPr>
              <w:t xml:space="preserve">Individual therapy </w:t>
            </w:r>
          </w:p>
        </w:tc>
        <w:tc>
          <w:tcPr>
            <w:tcW w:w="6933" w:type="dxa"/>
          </w:tcPr>
          <w:p w:rsidR="00821D35" w:rsidRPr="00167D39" w:rsidRDefault="00821D35" w:rsidP="000A5D85">
            <w:pPr>
              <w:rPr>
                <w:rFonts w:ascii="Times New Roman" w:hAnsi="Times New Roman" w:cs="Times New Roman"/>
                <w:lang w:val="en-US"/>
              </w:rPr>
            </w:pPr>
            <w:r w:rsidRPr="00167D39">
              <w:rPr>
                <w:rFonts w:ascii="Times New Roman" w:hAnsi="Times New Roman" w:cs="Times New Roman"/>
                <w:lang w:val="en-US"/>
              </w:rPr>
              <w:t xml:space="preserve">The number of sessions with individual therapy provided by the municipality was based on self-reporting by the parents at end-of-treatment (week 18) and at follow-up (week 26). Each session was assumed to have a duration of one hour and require half an hour preparation. </w:t>
            </w:r>
          </w:p>
        </w:tc>
        <w:tc>
          <w:tcPr>
            <w:tcW w:w="2247" w:type="dxa"/>
          </w:tcPr>
          <w:p w:rsidR="00821D35" w:rsidRPr="00167D39" w:rsidRDefault="00821D35" w:rsidP="000A5D85">
            <w:pPr>
              <w:rPr>
                <w:rFonts w:ascii="Times New Roman" w:hAnsi="Times New Roman" w:cs="Times New Roman"/>
                <w:lang w:val="en-US"/>
              </w:rPr>
            </w:pPr>
            <w:r w:rsidRPr="00167D39">
              <w:rPr>
                <w:rFonts w:ascii="Times New Roman" w:hAnsi="Times New Roman" w:cs="Times New Roman"/>
                <w:lang w:val="en-US"/>
              </w:rPr>
              <w:t>(see salaries)</w:t>
            </w:r>
          </w:p>
        </w:tc>
        <w:tc>
          <w:tcPr>
            <w:tcW w:w="1983" w:type="dxa"/>
          </w:tcPr>
          <w:p w:rsidR="00821D35" w:rsidRPr="00167D39" w:rsidRDefault="00821D35" w:rsidP="000A5D85">
            <w:pPr>
              <w:rPr>
                <w:rFonts w:ascii="Times New Roman" w:hAnsi="Times New Roman" w:cs="Times New Roman"/>
                <w:lang w:val="en-US"/>
              </w:rPr>
            </w:pPr>
          </w:p>
        </w:tc>
      </w:tr>
      <w:tr w:rsidR="00821D35" w:rsidRPr="00167D39" w:rsidTr="000A5D85">
        <w:tc>
          <w:tcPr>
            <w:tcW w:w="2263" w:type="dxa"/>
          </w:tcPr>
          <w:p w:rsidR="00821D35" w:rsidRPr="00167D39" w:rsidRDefault="00821D35" w:rsidP="000A5D85">
            <w:pPr>
              <w:rPr>
                <w:rFonts w:ascii="Times New Roman" w:hAnsi="Times New Roman" w:cs="Times New Roman"/>
                <w:lang w:val="en-US"/>
              </w:rPr>
            </w:pPr>
            <w:r w:rsidRPr="00167D39">
              <w:rPr>
                <w:rFonts w:ascii="Times New Roman" w:hAnsi="Times New Roman" w:cs="Times New Roman"/>
                <w:lang w:val="en-US"/>
              </w:rPr>
              <w:t>Group therapy</w:t>
            </w:r>
          </w:p>
        </w:tc>
        <w:tc>
          <w:tcPr>
            <w:tcW w:w="6933" w:type="dxa"/>
          </w:tcPr>
          <w:p w:rsidR="00821D35" w:rsidRPr="00167D39" w:rsidRDefault="00821D35" w:rsidP="000A5D85">
            <w:pPr>
              <w:rPr>
                <w:rFonts w:ascii="Times New Roman" w:hAnsi="Times New Roman" w:cs="Times New Roman"/>
                <w:lang w:val="en-US"/>
              </w:rPr>
            </w:pPr>
            <w:r w:rsidRPr="00167D39">
              <w:rPr>
                <w:rFonts w:ascii="Times New Roman" w:hAnsi="Times New Roman" w:cs="Times New Roman"/>
                <w:lang w:val="en-US"/>
              </w:rPr>
              <w:t>The number of sessions with group therapy provided by the municipality was based on self-reporting by the parents at end-of-treatment (week 18) and at follow-up (week 26). Each session was assumed to have a duration of one hour and require half an hour preparation. It was assumed that six youth take part in group therapy.</w:t>
            </w:r>
          </w:p>
        </w:tc>
        <w:tc>
          <w:tcPr>
            <w:tcW w:w="2247" w:type="dxa"/>
          </w:tcPr>
          <w:p w:rsidR="00821D35" w:rsidRPr="00167D39" w:rsidRDefault="00821D35" w:rsidP="000A5D85">
            <w:pPr>
              <w:rPr>
                <w:rFonts w:ascii="Times New Roman" w:hAnsi="Times New Roman" w:cs="Times New Roman"/>
                <w:lang w:val="en-US"/>
              </w:rPr>
            </w:pPr>
            <w:r w:rsidRPr="00167D39">
              <w:rPr>
                <w:rFonts w:ascii="Times New Roman" w:hAnsi="Times New Roman" w:cs="Times New Roman"/>
                <w:lang w:val="en-US"/>
              </w:rPr>
              <w:t>(see salaries)</w:t>
            </w:r>
          </w:p>
        </w:tc>
        <w:tc>
          <w:tcPr>
            <w:tcW w:w="1983" w:type="dxa"/>
          </w:tcPr>
          <w:p w:rsidR="00821D35" w:rsidRPr="00167D39" w:rsidRDefault="00821D35" w:rsidP="000A5D85">
            <w:pPr>
              <w:rPr>
                <w:rFonts w:ascii="Times New Roman" w:hAnsi="Times New Roman" w:cs="Times New Roman"/>
                <w:lang w:val="en-US"/>
              </w:rPr>
            </w:pPr>
          </w:p>
        </w:tc>
      </w:tr>
      <w:tr w:rsidR="00821D35" w:rsidRPr="00167D39" w:rsidTr="000A5D85">
        <w:tc>
          <w:tcPr>
            <w:tcW w:w="2263" w:type="dxa"/>
          </w:tcPr>
          <w:p w:rsidR="00821D35" w:rsidRPr="00167D39" w:rsidRDefault="00821D35" w:rsidP="000A5D85">
            <w:pPr>
              <w:rPr>
                <w:rFonts w:ascii="Times New Roman" w:hAnsi="Times New Roman" w:cs="Times New Roman"/>
                <w:lang w:val="en-US"/>
              </w:rPr>
            </w:pPr>
            <w:r w:rsidRPr="00167D39">
              <w:rPr>
                <w:rFonts w:ascii="Times New Roman" w:hAnsi="Times New Roman" w:cs="Times New Roman"/>
                <w:lang w:val="en-US"/>
              </w:rPr>
              <w:t xml:space="preserve">Parental training </w:t>
            </w:r>
          </w:p>
        </w:tc>
        <w:tc>
          <w:tcPr>
            <w:tcW w:w="6933" w:type="dxa"/>
          </w:tcPr>
          <w:p w:rsidR="00821D35" w:rsidRPr="00167D39" w:rsidRDefault="00821D35" w:rsidP="000A5D85">
            <w:pPr>
              <w:rPr>
                <w:rFonts w:ascii="Times New Roman" w:hAnsi="Times New Roman" w:cs="Times New Roman"/>
                <w:lang w:val="en-US"/>
              </w:rPr>
            </w:pPr>
            <w:r w:rsidRPr="00167D39">
              <w:rPr>
                <w:rFonts w:ascii="Times New Roman" w:hAnsi="Times New Roman" w:cs="Times New Roman"/>
                <w:lang w:val="en-US"/>
              </w:rPr>
              <w:t xml:space="preserve">The number of sessions with parental training provided by the municipality was based on </w:t>
            </w:r>
            <w:r w:rsidRPr="00167D39">
              <w:rPr>
                <w:rFonts w:ascii="Times New Roman" w:hAnsi="Times New Roman" w:cs="Times New Roman"/>
                <w:lang w:val="en-US"/>
              </w:rPr>
              <w:lastRenderedPageBreak/>
              <w:t>self-reporting by the parents at end-of-treatment (week 18) and at follow-up (week 26). Each session was assumed to have a duration of one hour and require half an hour preparation.</w:t>
            </w:r>
          </w:p>
        </w:tc>
        <w:tc>
          <w:tcPr>
            <w:tcW w:w="2247" w:type="dxa"/>
          </w:tcPr>
          <w:p w:rsidR="00821D35" w:rsidRPr="00167D39" w:rsidRDefault="00821D35" w:rsidP="000A5D85">
            <w:pPr>
              <w:rPr>
                <w:rFonts w:ascii="Times New Roman" w:hAnsi="Times New Roman" w:cs="Times New Roman"/>
                <w:lang w:val="en-US"/>
              </w:rPr>
            </w:pPr>
            <w:r w:rsidRPr="00167D39">
              <w:rPr>
                <w:rFonts w:ascii="Times New Roman" w:hAnsi="Times New Roman" w:cs="Times New Roman"/>
                <w:lang w:val="en-US"/>
              </w:rPr>
              <w:lastRenderedPageBreak/>
              <w:t>(see salaries)</w:t>
            </w:r>
          </w:p>
        </w:tc>
        <w:tc>
          <w:tcPr>
            <w:tcW w:w="1983" w:type="dxa"/>
          </w:tcPr>
          <w:p w:rsidR="00821D35" w:rsidRPr="00167D39" w:rsidRDefault="00821D35" w:rsidP="000A5D85">
            <w:pPr>
              <w:rPr>
                <w:rFonts w:ascii="Times New Roman" w:hAnsi="Times New Roman" w:cs="Times New Roman"/>
                <w:lang w:val="en-US"/>
              </w:rPr>
            </w:pPr>
          </w:p>
        </w:tc>
      </w:tr>
      <w:tr w:rsidR="00821D35" w:rsidRPr="00167D39" w:rsidTr="000A5D85">
        <w:tc>
          <w:tcPr>
            <w:tcW w:w="13426" w:type="dxa"/>
            <w:gridSpan w:val="4"/>
          </w:tcPr>
          <w:p w:rsidR="00821D35" w:rsidRPr="00167D39" w:rsidRDefault="00821D35" w:rsidP="000A5D85">
            <w:pPr>
              <w:rPr>
                <w:rFonts w:ascii="Times New Roman" w:hAnsi="Times New Roman" w:cs="Times New Roman"/>
                <w:b/>
                <w:lang w:val="en-US"/>
              </w:rPr>
            </w:pPr>
            <w:r w:rsidRPr="00167D39">
              <w:rPr>
                <w:rFonts w:ascii="Times New Roman" w:hAnsi="Times New Roman" w:cs="Times New Roman"/>
                <w:b/>
                <w:lang w:val="en-US"/>
              </w:rPr>
              <w:t>Other health care use</w:t>
            </w:r>
          </w:p>
        </w:tc>
      </w:tr>
      <w:tr w:rsidR="00821D35" w:rsidRPr="00167D39" w:rsidTr="000A5D85">
        <w:tc>
          <w:tcPr>
            <w:tcW w:w="2263" w:type="dxa"/>
          </w:tcPr>
          <w:p w:rsidR="00821D35" w:rsidRPr="00167D39" w:rsidRDefault="00821D35" w:rsidP="000A5D85">
            <w:pPr>
              <w:rPr>
                <w:rFonts w:ascii="Times New Roman" w:hAnsi="Times New Roman" w:cs="Times New Roman"/>
                <w:lang w:val="en-US"/>
              </w:rPr>
            </w:pPr>
            <w:r w:rsidRPr="00167D39">
              <w:rPr>
                <w:rFonts w:ascii="Times New Roman" w:hAnsi="Times New Roman" w:cs="Times New Roman"/>
                <w:lang w:val="en-US"/>
              </w:rPr>
              <w:t>General practitioner (GP)</w:t>
            </w:r>
          </w:p>
        </w:tc>
        <w:tc>
          <w:tcPr>
            <w:tcW w:w="6933" w:type="dxa"/>
          </w:tcPr>
          <w:p w:rsidR="00821D35" w:rsidRPr="00167D39" w:rsidRDefault="00821D35" w:rsidP="000A5D85">
            <w:pPr>
              <w:rPr>
                <w:rFonts w:ascii="Times New Roman" w:hAnsi="Times New Roman" w:cs="Times New Roman"/>
                <w:lang w:val="en-US"/>
              </w:rPr>
            </w:pPr>
            <w:r w:rsidRPr="00167D39">
              <w:rPr>
                <w:rFonts w:ascii="Times New Roman" w:hAnsi="Times New Roman" w:cs="Times New Roman"/>
                <w:lang w:val="en-US"/>
              </w:rPr>
              <w:t xml:space="preserve">For visits at the GP it was assumed that therapy was provided by the GP. </w:t>
            </w:r>
          </w:p>
        </w:tc>
        <w:tc>
          <w:tcPr>
            <w:tcW w:w="2247" w:type="dxa"/>
          </w:tcPr>
          <w:p w:rsidR="00821D35" w:rsidRPr="00167D39" w:rsidRDefault="00821D35" w:rsidP="000A5D85">
            <w:pPr>
              <w:rPr>
                <w:rFonts w:ascii="Times New Roman" w:hAnsi="Times New Roman" w:cs="Times New Roman"/>
                <w:lang w:val="en-US"/>
              </w:rPr>
            </w:pPr>
            <w:r w:rsidRPr="00167D39">
              <w:rPr>
                <w:rFonts w:ascii="Times New Roman" w:hAnsi="Times New Roman" w:cs="Times New Roman"/>
                <w:lang w:val="en-US"/>
              </w:rPr>
              <w:t xml:space="preserve">The collective agreement between the Danish Regions and the Danish association of general practitioners </w:t>
            </w:r>
            <w:r w:rsidRPr="00167D39">
              <w:rPr>
                <w:rFonts w:ascii="Times New Roman" w:hAnsi="Times New Roman" w:cs="Times New Roman"/>
                <w:lang w:val="en-US"/>
              </w:rPr>
              <w:fldChar w:fldCharType="begin"/>
            </w:r>
            <w:r w:rsidRPr="00167D39">
              <w:rPr>
                <w:rFonts w:ascii="Times New Roman" w:hAnsi="Times New Roman" w:cs="Times New Roman"/>
                <w:lang w:val="en-US"/>
              </w:rPr>
              <w:instrText xml:space="preserve"> ADDIN ZOTERO_ITEM CSL_CITATION {"citationID":"rWSUJZiO","properties":{"formattedCitation":"\\super 46\\nosupersub{}","plainCitation":"46","noteIndex":0},"citationItems":[{"id":"qY4QL8tN/djwQGK8X","uris":["http://zotero.org/users/4464328/items/IYLNKR4X"],"uri":["http://zotero.org/users/4464328/items/IYLNKR4X"],"itemData":{"id":505,"type":"webpage","language":"Danish","title":"Honorartabel","URL":"https://www.laeger.dk/sites/default/files/honorartabel_2019_oktober-1.pdf","author":[{"family":"The Danish association of general practitioners","given":""}],"accessed":{"date-parts":[["2020",1,30]]},"issued":{"date-parts":[["2019"]]}}}],"schema":"https://github.com/citation-style-language/schema/raw/master/csl-citation.json"} </w:instrText>
            </w:r>
            <w:r w:rsidRPr="00167D39">
              <w:rPr>
                <w:rFonts w:ascii="Times New Roman" w:hAnsi="Times New Roman" w:cs="Times New Roman"/>
                <w:lang w:val="en-US"/>
              </w:rPr>
              <w:fldChar w:fldCharType="separate"/>
            </w:r>
            <w:r w:rsidRPr="00167D39">
              <w:rPr>
                <w:rFonts w:ascii="Times New Roman" w:hAnsi="Times New Roman" w:cs="Times New Roman"/>
                <w:szCs w:val="24"/>
                <w:vertAlign w:val="superscript"/>
                <w:lang w:val="en-US"/>
              </w:rPr>
              <w:t>46</w:t>
            </w:r>
            <w:r w:rsidRPr="00167D39">
              <w:rPr>
                <w:rFonts w:ascii="Times New Roman" w:hAnsi="Times New Roman" w:cs="Times New Roman"/>
                <w:lang w:val="en-US"/>
              </w:rPr>
              <w:fldChar w:fldCharType="end"/>
            </w:r>
            <w:r w:rsidRPr="00167D39">
              <w:rPr>
                <w:rFonts w:ascii="Times New Roman" w:hAnsi="Times New Roman" w:cs="Times New Roman"/>
                <w:lang w:val="en-US"/>
              </w:rPr>
              <w:t xml:space="preserve">.  </w:t>
            </w:r>
          </w:p>
        </w:tc>
        <w:tc>
          <w:tcPr>
            <w:tcW w:w="1983" w:type="dxa"/>
          </w:tcPr>
          <w:p w:rsidR="00821D35" w:rsidRPr="00167D39" w:rsidRDefault="00821D35" w:rsidP="000A5D85">
            <w:pPr>
              <w:rPr>
                <w:rFonts w:ascii="Times New Roman" w:hAnsi="Times New Roman" w:cs="Times New Roman"/>
                <w:lang w:val="en-US"/>
              </w:rPr>
            </w:pPr>
            <w:r w:rsidRPr="00167D39">
              <w:rPr>
                <w:rFonts w:ascii="Times New Roman" w:hAnsi="Times New Roman" w:cs="Times New Roman"/>
                <w:lang w:val="en-US"/>
              </w:rPr>
              <w:t>€74 per visit.</w:t>
            </w:r>
          </w:p>
        </w:tc>
      </w:tr>
      <w:tr w:rsidR="00821D35" w:rsidRPr="00167D39" w:rsidTr="000A5D85">
        <w:tc>
          <w:tcPr>
            <w:tcW w:w="2263" w:type="dxa"/>
          </w:tcPr>
          <w:p w:rsidR="00821D35" w:rsidRPr="00167D39" w:rsidRDefault="00821D35" w:rsidP="000A5D85">
            <w:pPr>
              <w:rPr>
                <w:rFonts w:ascii="Times New Roman" w:hAnsi="Times New Roman" w:cs="Times New Roman"/>
                <w:lang w:val="en-US"/>
              </w:rPr>
            </w:pPr>
            <w:r w:rsidRPr="00167D39">
              <w:rPr>
                <w:rFonts w:ascii="Times New Roman" w:hAnsi="Times New Roman" w:cs="Times New Roman"/>
                <w:lang w:val="en-US"/>
              </w:rPr>
              <w:t>Pediatrician</w:t>
            </w:r>
          </w:p>
        </w:tc>
        <w:tc>
          <w:tcPr>
            <w:tcW w:w="6933" w:type="dxa"/>
          </w:tcPr>
          <w:p w:rsidR="00821D35" w:rsidRPr="00167D39" w:rsidRDefault="00821D35" w:rsidP="000A5D85">
            <w:pPr>
              <w:rPr>
                <w:rFonts w:ascii="Times New Roman" w:hAnsi="Times New Roman" w:cs="Times New Roman"/>
                <w:lang w:val="en-US"/>
              </w:rPr>
            </w:pPr>
            <w:r w:rsidRPr="00167D39">
              <w:rPr>
                <w:rFonts w:ascii="Times New Roman" w:hAnsi="Times New Roman" w:cs="Times New Roman"/>
                <w:lang w:val="en-US"/>
              </w:rPr>
              <w:t xml:space="preserve">All visits to pedestrians were assumed to be standard consultations.   </w:t>
            </w:r>
          </w:p>
        </w:tc>
        <w:tc>
          <w:tcPr>
            <w:tcW w:w="2247" w:type="dxa"/>
          </w:tcPr>
          <w:p w:rsidR="00821D35" w:rsidRPr="00167D39" w:rsidRDefault="00821D35" w:rsidP="000A5D85">
            <w:pPr>
              <w:rPr>
                <w:rFonts w:ascii="Times New Roman" w:hAnsi="Times New Roman" w:cs="Times New Roman"/>
                <w:lang w:val="en-US"/>
              </w:rPr>
            </w:pPr>
            <w:r w:rsidRPr="00167D39">
              <w:rPr>
                <w:rFonts w:ascii="Times New Roman" w:hAnsi="Times New Roman" w:cs="Times New Roman"/>
                <w:lang w:val="en-US"/>
              </w:rPr>
              <w:t xml:space="preserve">The Danish Health Data Authority </w:t>
            </w:r>
            <w:r w:rsidRPr="00167D39">
              <w:rPr>
                <w:rFonts w:ascii="Times New Roman" w:hAnsi="Times New Roman" w:cs="Times New Roman"/>
                <w:lang w:val="en-US"/>
              </w:rPr>
              <w:fldChar w:fldCharType="begin"/>
            </w:r>
            <w:r w:rsidRPr="00167D39">
              <w:rPr>
                <w:rFonts w:ascii="Times New Roman" w:hAnsi="Times New Roman" w:cs="Times New Roman"/>
                <w:lang w:val="en-US"/>
              </w:rPr>
              <w:instrText xml:space="preserve"> ADDIN ZOTERO_ITEM CSL_CITATION {"citationID":"vcaxeLiH","properties":{"formattedCitation":"\\super 47\\nosupersub{}","plainCitation":"47","noteIndex":0},"citationItems":[{"id":"qY4QL8tN/Fw4i6yw9","uris":["http://zotero.org/users/4464328/items/6DV4WAZT"],"uri":["http://zotero.org/users/4464328/items/6DV4WAZT"],"itemData":{"id":508,"type":"webpage","title":"Sygesikringsregisteret (SSR) - Sundhedsdatastyrelsen","URL":"https://sundhedsdatastyrelsen.dk/da/registre-og-services/om-de-nationale-sundhedsregistre/sundhedsoekonomi-og-finansiering/sygesikringsregisteret","author":[{"family":"The Danish Health Data Authority","given":""}],"accessed":{"date-parts":[["2020",1,30]]}}}],"schema":"https://github.com/citation-style-language/schema/raw/master/csl-citation.json"} </w:instrText>
            </w:r>
            <w:r w:rsidRPr="00167D39">
              <w:rPr>
                <w:rFonts w:ascii="Times New Roman" w:hAnsi="Times New Roman" w:cs="Times New Roman"/>
                <w:lang w:val="en-US"/>
              </w:rPr>
              <w:fldChar w:fldCharType="separate"/>
            </w:r>
            <w:r w:rsidRPr="00167D39">
              <w:rPr>
                <w:rFonts w:ascii="Times New Roman" w:hAnsi="Times New Roman" w:cs="Times New Roman"/>
                <w:szCs w:val="24"/>
                <w:vertAlign w:val="superscript"/>
                <w:lang w:val="en-US"/>
              </w:rPr>
              <w:t>47</w:t>
            </w:r>
            <w:r w:rsidRPr="00167D39">
              <w:rPr>
                <w:rFonts w:ascii="Times New Roman" w:hAnsi="Times New Roman" w:cs="Times New Roman"/>
                <w:lang w:val="en-US"/>
              </w:rPr>
              <w:fldChar w:fldCharType="end"/>
            </w:r>
            <w:r w:rsidRPr="00167D39">
              <w:rPr>
                <w:rFonts w:ascii="Times New Roman" w:hAnsi="Times New Roman" w:cs="Times New Roman"/>
                <w:lang w:val="en-US"/>
              </w:rPr>
              <w:t>.</w:t>
            </w:r>
          </w:p>
        </w:tc>
        <w:tc>
          <w:tcPr>
            <w:tcW w:w="1983" w:type="dxa"/>
          </w:tcPr>
          <w:p w:rsidR="00821D35" w:rsidRPr="00167D39" w:rsidRDefault="00821D35" w:rsidP="000A5D85">
            <w:pPr>
              <w:rPr>
                <w:rFonts w:ascii="Times New Roman" w:hAnsi="Times New Roman" w:cs="Times New Roman"/>
                <w:lang w:val="en-US"/>
              </w:rPr>
            </w:pPr>
            <w:r w:rsidRPr="00167D39">
              <w:rPr>
                <w:rFonts w:ascii="Times New Roman" w:hAnsi="Times New Roman" w:cs="Times New Roman"/>
                <w:lang w:val="en-US"/>
              </w:rPr>
              <w:t>€66 per visit.</w:t>
            </w:r>
          </w:p>
        </w:tc>
      </w:tr>
      <w:tr w:rsidR="00821D35" w:rsidRPr="00167D39" w:rsidTr="000A5D85">
        <w:tc>
          <w:tcPr>
            <w:tcW w:w="2263" w:type="dxa"/>
          </w:tcPr>
          <w:p w:rsidR="00821D35" w:rsidRPr="00167D39" w:rsidRDefault="00821D35" w:rsidP="000A5D85">
            <w:pPr>
              <w:rPr>
                <w:rFonts w:ascii="Times New Roman" w:hAnsi="Times New Roman" w:cs="Times New Roman"/>
                <w:lang w:val="en-US"/>
              </w:rPr>
            </w:pPr>
            <w:r w:rsidRPr="00167D39">
              <w:rPr>
                <w:rFonts w:ascii="Times New Roman" w:hAnsi="Times New Roman" w:cs="Times New Roman"/>
                <w:lang w:val="en-US"/>
              </w:rPr>
              <w:t>Child and Adolescent Mental Health Services (CAMHS)</w:t>
            </w:r>
          </w:p>
        </w:tc>
        <w:tc>
          <w:tcPr>
            <w:tcW w:w="6933" w:type="dxa"/>
          </w:tcPr>
          <w:p w:rsidR="00821D35" w:rsidRPr="00167D39" w:rsidRDefault="00821D35" w:rsidP="000A5D85">
            <w:pPr>
              <w:rPr>
                <w:rFonts w:ascii="Times New Roman" w:hAnsi="Times New Roman" w:cs="Times New Roman"/>
                <w:lang w:val="en-US"/>
              </w:rPr>
            </w:pPr>
            <w:r w:rsidRPr="00167D39">
              <w:rPr>
                <w:rFonts w:ascii="Times New Roman" w:hAnsi="Times New Roman" w:cs="Times New Roman"/>
                <w:lang w:val="en-US"/>
              </w:rPr>
              <w:t xml:space="preserve">The cost of a visit to CAMHS a based on the standard tariff of an out-patient visit to CAMHS. </w:t>
            </w:r>
          </w:p>
        </w:tc>
        <w:tc>
          <w:tcPr>
            <w:tcW w:w="2247" w:type="dxa"/>
          </w:tcPr>
          <w:p w:rsidR="00821D35" w:rsidRPr="00167D39" w:rsidRDefault="00821D35" w:rsidP="000A5D85">
            <w:pPr>
              <w:rPr>
                <w:rFonts w:ascii="Times New Roman" w:hAnsi="Times New Roman" w:cs="Times New Roman"/>
                <w:lang w:val="en-US"/>
              </w:rPr>
            </w:pPr>
            <w:r w:rsidRPr="00167D39">
              <w:rPr>
                <w:rFonts w:ascii="Times New Roman" w:hAnsi="Times New Roman" w:cs="Times New Roman"/>
                <w:lang w:val="en-US"/>
              </w:rPr>
              <w:t xml:space="preserve">The Danish Health Data Authority </w:t>
            </w:r>
            <w:r w:rsidRPr="00167D39">
              <w:rPr>
                <w:rFonts w:ascii="Times New Roman" w:hAnsi="Times New Roman" w:cs="Times New Roman"/>
                <w:lang w:val="en-US"/>
              </w:rPr>
              <w:fldChar w:fldCharType="begin"/>
            </w:r>
            <w:r w:rsidRPr="00167D39">
              <w:rPr>
                <w:rFonts w:ascii="Times New Roman" w:hAnsi="Times New Roman" w:cs="Times New Roman"/>
                <w:lang w:val="en-US"/>
              </w:rPr>
              <w:instrText xml:space="preserve"> ADDIN ZOTERO_ITEM CSL_CITATION {"citationID":"BkO887LD","properties":{"formattedCitation":"\\super 48\\nosupersub{}","plainCitation":"48","noteIndex":0},"citationItems":[{"id":"qY4QL8tN/SoEbnIGA","uris":["http://zotero.org/users/4464328/items/4CH4KKDR"],"uri":["http://zotero.org/users/4464328/items/4CH4KKDR"],"itemData":{"id":510,"type":"webpage","title":"Afregning og finansiering (DRG) - Sundhedsdatastyrelsen","URL":"https://sundhedsdatastyrelsen.dk/da/afregning-og-finansiering","author":[{"family":"The Danish Health Data Authority","given":""}],"accessed":{"date-parts":[["2020",1,30]]}}}],"schema":"https://github.com/citation-style-language/schema/raw/master/csl-citation.json"} </w:instrText>
            </w:r>
            <w:r w:rsidRPr="00167D39">
              <w:rPr>
                <w:rFonts w:ascii="Times New Roman" w:hAnsi="Times New Roman" w:cs="Times New Roman"/>
                <w:lang w:val="en-US"/>
              </w:rPr>
              <w:fldChar w:fldCharType="separate"/>
            </w:r>
            <w:r w:rsidRPr="00167D39">
              <w:rPr>
                <w:rFonts w:ascii="Times New Roman" w:hAnsi="Times New Roman" w:cs="Times New Roman"/>
                <w:szCs w:val="24"/>
                <w:vertAlign w:val="superscript"/>
                <w:lang w:val="en-US"/>
              </w:rPr>
              <w:t>48</w:t>
            </w:r>
            <w:r w:rsidRPr="00167D39">
              <w:rPr>
                <w:rFonts w:ascii="Times New Roman" w:hAnsi="Times New Roman" w:cs="Times New Roman"/>
                <w:lang w:val="en-US"/>
              </w:rPr>
              <w:fldChar w:fldCharType="end"/>
            </w:r>
            <w:r w:rsidRPr="00167D39">
              <w:rPr>
                <w:rFonts w:ascii="Times New Roman" w:hAnsi="Times New Roman" w:cs="Times New Roman"/>
                <w:lang w:val="en-US"/>
              </w:rPr>
              <w:t xml:space="preserve">.  </w:t>
            </w:r>
          </w:p>
        </w:tc>
        <w:tc>
          <w:tcPr>
            <w:tcW w:w="1983" w:type="dxa"/>
          </w:tcPr>
          <w:p w:rsidR="00821D35" w:rsidRPr="00167D39" w:rsidRDefault="00821D35" w:rsidP="000A5D85">
            <w:pPr>
              <w:rPr>
                <w:rFonts w:ascii="Times New Roman" w:hAnsi="Times New Roman" w:cs="Times New Roman"/>
                <w:lang w:val="en-US"/>
              </w:rPr>
            </w:pPr>
            <w:r w:rsidRPr="00167D39">
              <w:rPr>
                <w:rFonts w:ascii="Times New Roman" w:hAnsi="Times New Roman" w:cs="Times New Roman"/>
                <w:lang w:val="en-US"/>
              </w:rPr>
              <w:t>€247 per visit.</w:t>
            </w:r>
          </w:p>
        </w:tc>
      </w:tr>
      <w:tr w:rsidR="00821D35" w:rsidRPr="00167D39" w:rsidTr="000A5D85">
        <w:tc>
          <w:tcPr>
            <w:tcW w:w="2263" w:type="dxa"/>
          </w:tcPr>
          <w:p w:rsidR="00821D35" w:rsidRPr="00167D39" w:rsidRDefault="00821D35" w:rsidP="000A5D85">
            <w:pPr>
              <w:rPr>
                <w:rFonts w:ascii="Times New Roman" w:hAnsi="Times New Roman" w:cs="Times New Roman"/>
                <w:lang w:val="en-US"/>
              </w:rPr>
            </w:pPr>
            <w:r w:rsidRPr="00167D39">
              <w:rPr>
                <w:rFonts w:ascii="Times New Roman" w:hAnsi="Times New Roman" w:cs="Times New Roman"/>
                <w:lang w:val="en-US"/>
              </w:rPr>
              <w:t>Private-sector psychologist</w:t>
            </w:r>
          </w:p>
        </w:tc>
        <w:tc>
          <w:tcPr>
            <w:tcW w:w="6933" w:type="dxa"/>
          </w:tcPr>
          <w:p w:rsidR="00821D35" w:rsidRPr="00167D39" w:rsidRDefault="00821D35" w:rsidP="000A5D85">
            <w:pPr>
              <w:rPr>
                <w:rFonts w:ascii="Times New Roman" w:hAnsi="Times New Roman" w:cs="Times New Roman"/>
                <w:lang w:val="en-US"/>
              </w:rPr>
            </w:pPr>
            <w:r w:rsidRPr="00167D39">
              <w:rPr>
                <w:rFonts w:ascii="Times New Roman" w:hAnsi="Times New Roman" w:cs="Times New Roman"/>
                <w:lang w:val="en-US"/>
              </w:rPr>
              <w:t>The prices at private psychologist are not regulated. Prices for subsidized private psychologist are, however, publicly available. The costs of private-sector psychologist were therefore based on these prices.</w:t>
            </w:r>
          </w:p>
        </w:tc>
        <w:tc>
          <w:tcPr>
            <w:tcW w:w="2247" w:type="dxa"/>
          </w:tcPr>
          <w:p w:rsidR="00821D35" w:rsidRPr="00167D39" w:rsidRDefault="00821D35" w:rsidP="000A5D85">
            <w:pPr>
              <w:rPr>
                <w:rFonts w:ascii="Times New Roman" w:hAnsi="Times New Roman" w:cs="Times New Roman"/>
                <w:lang w:val="en-US"/>
              </w:rPr>
            </w:pPr>
            <w:r w:rsidRPr="00167D39">
              <w:rPr>
                <w:rFonts w:ascii="Times New Roman" w:hAnsi="Times New Roman" w:cs="Times New Roman"/>
                <w:lang w:val="en-US"/>
              </w:rPr>
              <w:t xml:space="preserve">The Danish Regions </w:t>
            </w:r>
            <w:r w:rsidRPr="00167D39">
              <w:rPr>
                <w:rFonts w:ascii="Times New Roman" w:hAnsi="Times New Roman" w:cs="Times New Roman"/>
                <w:lang w:val="en-US"/>
              </w:rPr>
              <w:fldChar w:fldCharType="begin"/>
            </w:r>
            <w:r w:rsidRPr="00167D39">
              <w:rPr>
                <w:rFonts w:ascii="Times New Roman" w:hAnsi="Times New Roman" w:cs="Times New Roman"/>
                <w:lang w:val="en-US"/>
              </w:rPr>
              <w:instrText xml:space="preserve"> ADDIN ZOTERO_ITEM CSL_CITATION {"citationID":"5XbUExAR","properties":{"formattedCitation":"\\super 49\\nosupersub{}","plainCitation":"49","noteIndex":0},"citationItems":[{"id":"qY4QL8tN/SwebaPIa","uris":["http://zotero.org/users/4464328/items/2239XJH4"],"uri":["http://zotero.org/users/4464328/items/2239XJH4"],"itemData":{"id":506,"type":"webpage","title":"Psykologbehandling - Lægehåndbogen på sundhed.dk","URL":"https://www.sundhed.dk/sundhedsfaglig/laegehaandbogen/socialmedicin/behandling/psykologbehandling/","accessed":{"date-parts":[["2020",1,30]]}}}],"schema":"https://github.com/citation-style-language/schema/raw/master/csl-citation.json"} </w:instrText>
            </w:r>
            <w:r w:rsidRPr="00167D39">
              <w:rPr>
                <w:rFonts w:ascii="Times New Roman" w:hAnsi="Times New Roman" w:cs="Times New Roman"/>
                <w:lang w:val="en-US"/>
              </w:rPr>
              <w:fldChar w:fldCharType="separate"/>
            </w:r>
            <w:r w:rsidRPr="00167D39">
              <w:rPr>
                <w:rFonts w:ascii="Times New Roman" w:hAnsi="Times New Roman" w:cs="Times New Roman"/>
                <w:szCs w:val="24"/>
                <w:vertAlign w:val="superscript"/>
              </w:rPr>
              <w:t>49</w:t>
            </w:r>
            <w:r w:rsidRPr="00167D39">
              <w:rPr>
                <w:rFonts w:ascii="Times New Roman" w:hAnsi="Times New Roman" w:cs="Times New Roman"/>
                <w:lang w:val="en-US"/>
              </w:rPr>
              <w:fldChar w:fldCharType="end"/>
            </w:r>
            <w:r w:rsidRPr="00167D39">
              <w:rPr>
                <w:rFonts w:ascii="Times New Roman" w:hAnsi="Times New Roman" w:cs="Times New Roman"/>
                <w:lang w:val="en-US"/>
              </w:rPr>
              <w:t xml:space="preserve">.  </w:t>
            </w:r>
          </w:p>
        </w:tc>
        <w:tc>
          <w:tcPr>
            <w:tcW w:w="1983" w:type="dxa"/>
          </w:tcPr>
          <w:p w:rsidR="00821D35" w:rsidRPr="00167D39" w:rsidRDefault="00821D35" w:rsidP="000A5D85">
            <w:pPr>
              <w:rPr>
                <w:rFonts w:ascii="Times New Roman" w:hAnsi="Times New Roman" w:cs="Times New Roman"/>
                <w:lang w:val="en-US"/>
              </w:rPr>
            </w:pPr>
            <w:r w:rsidRPr="00167D39">
              <w:rPr>
                <w:rFonts w:ascii="Times New Roman" w:hAnsi="Times New Roman" w:cs="Times New Roman"/>
                <w:lang w:val="en-US"/>
              </w:rPr>
              <w:t>€117 per visit.</w:t>
            </w:r>
          </w:p>
        </w:tc>
      </w:tr>
      <w:bookmarkEnd w:id="0"/>
    </w:tbl>
    <w:p w:rsidR="00821D35" w:rsidRPr="00167D39" w:rsidRDefault="00821D35" w:rsidP="00821D35">
      <w:pPr>
        <w:rPr>
          <w:rFonts w:ascii="Times New Roman" w:hAnsi="Times New Roman" w:cs="Times New Roman"/>
          <w:b/>
          <w:bCs/>
          <w:lang w:val="en-US"/>
        </w:rPr>
      </w:pPr>
    </w:p>
    <w:p w:rsidR="00821D35" w:rsidRPr="00167D39" w:rsidRDefault="00821D35" w:rsidP="00821D35">
      <w:pPr>
        <w:rPr>
          <w:rFonts w:ascii="Times New Roman" w:hAnsi="Times New Roman" w:cs="Times New Roman"/>
          <w:b/>
          <w:bCs/>
          <w:lang w:val="en-US"/>
        </w:rPr>
      </w:pPr>
      <w:r w:rsidRPr="00167D39">
        <w:rPr>
          <w:rFonts w:ascii="Times New Roman" w:hAnsi="Times New Roman" w:cs="Times New Roman"/>
          <w:b/>
          <w:bCs/>
          <w:lang w:val="en-US"/>
        </w:rPr>
        <w:t>Table SM 2: Complete cases analysis</w:t>
      </w:r>
    </w:p>
    <w:tbl>
      <w:tblPr>
        <w:tblStyle w:val="Tabel-Gitter"/>
        <w:tblW w:w="0" w:type="auto"/>
        <w:tblLook w:val="04A0" w:firstRow="1" w:lastRow="0" w:firstColumn="1" w:lastColumn="0" w:noHBand="0" w:noVBand="1"/>
      </w:tblPr>
      <w:tblGrid>
        <w:gridCol w:w="4106"/>
        <w:gridCol w:w="5522"/>
      </w:tblGrid>
      <w:tr w:rsidR="00821D35" w:rsidRPr="00167D39" w:rsidTr="000A5D85">
        <w:tc>
          <w:tcPr>
            <w:tcW w:w="4106" w:type="dxa"/>
            <w:tcBorders>
              <w:top w:val="single" w:sz="4" w:space="0" w:color="auto"/>
              <w:left w:val="single" w:sz="4" w:space="0" w:color="auto"/>
              <w:bottom w:val="single" w:sz="4" w:space="0" w:color="auto"/>
              <w:right w:val="single" w:sz="4" w:space="0" w:color="auto"/>
            </w:tcBorders>
          </w:tcPr>
          <w:p w:rsidR="00821D35" w:rsidRPr="00167D39" w:rsidRDefault="00821D35" w:rsidP="000A5D85">
            <w:pPr>
              <w:rPr>
                <w:rFonts w:ascii="Times New Roman" w:hAnsi="Times New Roman" w:cs="Times New Roman"/>
                <w:lang w:val="en-US"/>
              </w:rPr>
            </w:pPr>
          </w:p>
        </w:tc>
        <w:tc>
          <w:tcPr>
            <w:tcW w:w="5522" w:type="dxa"/>
            <w:tcBorders>
              <w:top w:val="single" w:sz="4" w:space="0" w:color="auto"/>
              <w:left w:val="single" w:sz="4" w:space="0" w:color="auto"/>
              <w:bottom w:val="single" w:sz="4" w:space="0" w:color="auto"/>
              <w:right w:val="single" w:sz="4" w:space="0" w:color="auto"/>
            </w:tcBorders>
          </w:tcPr>
          <w:p w:rsidR="00821D35" w:rsidRPr="00167D39" w:rsidRDefault="00821D35" w:rsidP="000A5D85">
            <w:pPr>
              <w:rPr>
                <w:rFonts w:ascii="Times New Roman" w:hAnsi="Times New Roman" w:cs="Times New Roman"/>
                <w:lang w:val="en-US"/>
              </w:rPr>
            </w:pPr>
          </w:p>
        </w:tc>
      </w:tr>
      <w:tr w:rsidR="00821D35" w:rsidRPr="00167D39" w:rsidTr="000A5D85">
        <w:tc>
          <w:tcPr>
            <w:tcW w:w="4106" w:type="dxa"/>
            <w:tcBorders>
              <w:top w:val="single" w:sz="4" w:space="0" w:color="auto"/>
              <w:left w:val="single" w:sz="4" w:space="0" w:color="auto"/>
              <w:bottom w:val="single" w:sz="4" w:space="0" w:color="auto"/>
              <w:right w:val="single" w:sz="4" w:space="0" w:color="auto"/>
            </w:tcBorders>
            <w:hideMark/>
          </w:tcPr>
          <w:p w:rsidR="00821D35" w:rsidRPr="00167D39" w:rsidRDefault="00821D35" w:rsidP="000A5D85">
            <w:pPr>
              <w:rPr>
                <w:rFonts w:ascii="Times New Roman" w:hAnsi="Times New Roman" w:cs="Times New Roman"/>
                <w:lang w:val="en-US"/>
              </w:rPr>
            </w:pPr>
            <w:r w:rsidRPr="00167D39">
              <w:rPr>
                <w:rFonts w:ascii="Times New Roman" w:hAnsi="Times New Roman" w:cs="Times New Roman"/>
                <w:lang w:val="en-US"/>
              </w:rPr>
              <w:t>Incremental costs</w:t>
            </w:r>
          </w:p>
        </w:tc>
        <w:tc>
          <w:tcPr>
            <w:tcW w:w="5522" w:type="dxa"/>
            <w:tcBorders>
              <w:top w:val="single" w:sz="4" w:space="0" w:color="auto"/>
              <w:left w:val="single" w:sz="4" w:space="0" w:color="auto"/>
              <w:bottom w:val="single" w:sz="4" w:space="0" w:color="auto"/>
              <w:right w:val="single" w:sz="4" w:space="0" w:color="auto"/>
            </w:tcBorders>
            <w:hideMark/>
          </w:tcPr>
          <w:p w:rsidR="00821D35" w:rsidRPr="00167D39" w:rsidRDefault="00821D35" w:rsidP="000A5D85">
            <w:pPr>
              <w:jc w:val="right"/>
              <w:rPr>
                <w:rFonts w:ascii="Times New Roman" w:hAnsi="Times New Roman" w:cs="Times New Roman"/>
                <w:lang w:val="en-US"/>
              </w:rPr>
            </w:pPr>
            <w:r w:rsidRPr="00167D39">
              <w:rPr>
                <w:rFonts w:ascii="Times New Roman" w:hAnsi="Times New Roman" w:cs="Times New Roman"/>
                <w:lang w:val="en-US"/>
              </w:rPr>
              <w:t xml:space="preserve">€2,978 </w:t>
            </w:r>
            <w:r w:rsidRPr="00167D39">
              <w:rPr>
                <w:rFonts w:ascii="Times New Roman" w:hAnsi="Times New Roman" w:cs="Times New Roman"/>
              </w:rPr>
              <w:t>±</w:t>
            </w:r>
            <w:r w:rsidRPr="00167D39">
              <w:rPr>
                <w:rFonts w:ascii="Times New Roman" w:hAnsi="Times New Roman" w:cs="Times New Roman"/>
                <w:lang w:val="en-US"/>
              </w:rPr>
              <w:t xml:space="preserve">140 </w:t>
            </w:r>
          </w:p>
        </w:tc>
      </w:tr>
      <w:tr w:rsidR="00821D35" w:rsidRPr="00167D39" w:rsidTr="000A5D85">
        <w:tc>
          <w:tcPr>
            <w:tcW w:w="4106" w:type="dxa"/>
            <w:tcBorders>
              <w:top w:val="single" w:sz="4" w:space="0" w:color="auto"/>
              <w:left w:val="single" w:sz="4" w:space="0" w:color="auto"/>
              <w:bottom w:val="single" w:sz="4" w:space="0" w:color="auto"/>
              <w:right w:val="single" w:sz="4" w:space="0" w:color="auto"/>
            </w:tcBorders>
            <w:hideMark/>
          </w:tcPr>
          <w:p w:rsidR="00821D35" w:rsidRPr="00167D39" w:rsidRDefault="00821D35" w:rsidP="000A5D85">
            <w:pPr>
              <w:rPr>
                <w:rFonts w:ascii="Times New Roman" w:hAnsi="Times New Roman" w:cs="Times New Roman"/>
                <w:lang w:val="en-US"/>
              </w:rPr>
            </w:pPr>
            <w:r w:rsidRPr="00167D39">
              <w:rPr>
                <w:rFonts w:ascii="Times New Roman" w:hAnsi="Times New Roman" w:cs="Times New Roman"/>
                <w:lang w:val="en-US"/>
              </w:rPr>
              <w:t>Incremental QALY adjusted for baseline</w:t>
            </w:r>
          </w:p>
        </w:tc>
        <w:tc>
          <w:tcPr>
            <w:tcW w:w="5522" w:type="dxa"/>
            <w:tcBorders>
              <w:top w:val="single" w:sz="4" w:space="0" w:color="auto"/>
              <w:left w:val="single" w:sz="4" w:space="0" w:color="auto"/>
              <w:bottom w:val="single" w:sz="4" w:space="0" w:color="auto"/>
              <w:right w:val="single" w:sz="4" w:space="0" w:color="auto"/>
            </w:tcBorders>
            <w:hideMark/>
          </w:tcPr>
          <w:p w:rsidR="00821D35" w:rsidRPr="00167D39" w:rsidRDefault="00821D35" w:rsidP="000A5D85">
            <w:pPr>
              <w:jc w:val="right"/>
              <w:rPr>
                <w:rFonts w:ascii="Times New Roman" w:hAnsi="Times New Roman" w:cs="Times New Roman"/>
                <w:lang w:val="en-US"/>
              </w:rPr>
            </w:pPr>
            <w:r w:rsidRPr="00167D39">
              <w:rPr>
                <w:rFonts w:ascii="Times New Roman" w:hAnsi="Times New Roman" w:cs="Times New Roman"/>
                <w:lang w:val="en-US"/>
              </w:rPr>
              <w:t xml:space="preserve">0.018 </w:t>
            </w:r>
            <w:r w:rsidRPr="00167D39">
              <w:rPr>
                <w:rFonts w:ascii="Times New Roman" w:hAnsi="Times New Roman" w:cs="Times New Roman"/>
              </w:rPr>
              <w:t>±</w:t>
            </w:r>
            <w:r w:rsidRPr="00167D39">
              <w:rPr>
                <w:rFonts w:ascii="Times New Roman" w:hAnsi="Times New Roman" w:cs="Times New Roman"/>
                <w:lang w:val="en-US"/>
              </w:rPr>
              <w:t>0.006</w:t>
            </w:r>
          </w:p>
        </w:tc>
      </w:tr>
      <w:tr w:rsidR="00821D35" w:rsidRPr="00167D39" w:rsidTr="000A5D85">
        <w:tc>
          <w:tcPr>
            <w:tcW w:w="4106" w:type="dxa"/>
            <w:tcBorders>
              <w:top w:val="single" w:sz="4" w:space="0" w:color="auto"/>
              <w:left w:val="single" w:sz="4" w:space="0" w:color="auto"/>
              <w:bottom w:val="single" w:sz="4" w:space="0" w:color="auto"/>
              <w:right w:val="single" w:sz="4" w:space="0" w:color="auto"/>
            </w:tcBorders>
            <w:hideMark/>
          </w:tcPr>
          <w:p w:rsidR="00821D35" w:rsidRPr="00167D39" w:rsidRDefault="00821D35" w:rsidP="000A5D85">
            <w:pPr>
              <w:rPr>
                <w:rFonts w:ascii="Times New Roman" w:hAnsi="Times New Roman" w:cs="Times New Roman"/>
                <w:lang w:val="en-US"/>
              </w:rPr>
            </w:pPr>
            <w:r w:rsidRPr="00167D39">
              <w:rPr>
                <w:rFonts w:ascii="Times New Roman" w:hAnsi="Times New Roman" w:cs="Times New Roman"/>
                <w:lang w:val="en-US"/>
              </w:rPr>
              <w:t>Incremental Cost Effectiveness Ratio</w:t>
            </w:r>
          </w:p>
        </w:tc>
        <w:tc>
          <w:tcPr>
            <w:tcW w:w="5522" w:type="dxa"/>
            <w:tcBorders>
              <w:top w:val="single" w:sz="4" w:space="0" w:color="auto"/>
              <w:left w:val="single" w:sz="4" w:space="0" w:color="auto"/>
              <w:bottom w:val="single" w:sz="4" w:space="0" w:color="auto"/>
              <w:right w:val="single" w:sz="4" w:space="0" w:color="auto"/>
            </w:tcBorders>
            <w:hideMark/>
          </w:tcPr>
          <w:p w:rsidR="00821D35" w:rsidRPr="00167D39" w:rsidRDefault="00821D35" w:rsidP="000A5D85">
            <w:pPr>
              <w:jc w:val="right"/>
              <w:rPr>
                <w:rFonts w:ascii="Times New Roman" w:hAnsi="Times New Roman" w:cs="Times New Roman"/>
                <w:lang w:val="en-US"/>
              </w:rPr>
            </w:pPr>
            <w:r w:rsidRPr="00167D39">
              <w:rPr>
                <w:rFonts w:ascii="Times New Roman" w:hAnsi="Times New Roman" w:cs="Times New Roman"/>
                <w:lang w:val="en-US"/>
              </w:rPr>
              <w:t>€164,416 /QALY gained</w:t>
            </w:r>
          </w:p>
        </w:tc>
      </w:tr>
    </w:tbl>
    <w:p w:rsidR="00821D35" w:rsidRPr="00167D39" w:rsidRDefault="00821D35" w:rsidP="00821D35">
      <w:pPr>
        <w:rPr>
          <w:rFonts w:ascii="Times New Roman" w:hAnsi="Times New Roman" w:cs="Times New Roman"/>
          <w:sz w:val="18"/>
          <w:szCs w:val="18"/>
          <w:lang w:val="en-US"/>
        </w:rPr>
      </w:pPr>
      <w:r w:rsidRPr="00167D39">
        <w:rPr>
          <w:rFonts w:ascii="Times New Roman" w:hAnsi="Times New Roman" w:cs="Times New Roman"/>
          <w:sz w:val="18"/>
          <w:szCs w:val="18"/>
          <w:lang w:val="en-US"/>
        </w:rPr>
        <w:t>Note: Costs and QALY presented as mean ± standard error. Mind My Mind n=170, Management as usual n=150.</w:t>
      </w:r>
    </w:p>
    <w:p w:rsidR="00821D35" w:rsidRPr="00167D39" w:rsidRDefault="00821D35" w:rsidP="00821D35">
      <w:pPr>
        <w:rPr>
          <w:rFonts w:ascii="Times New Roman" w:hAnsi="Times New Roman" w:cs="Times New Roman"/>
          <w:b/>
          <w:bCs/>
          <w:lang w:val="en-US"/>
        </w:rPr>
      </w:pPr>
    </w:p>
    <w:p w:rsidR="00821D35" w:rsidRPr="00167D39" w:rsidRDefault="00821D35" w:rsidP="00821D35">
      <w:pPr>
        <w:rPr>
          <w:rFonts w:ascii="Times New Roman" w:hAnsi="Times New Roman" w:cs="Times New Roman"/>
          <w:b/>
          <w:bCs/>
          <w:lang w:val="en-US"/>
        </w:rPr>
      </w:pPr>
    </w:p>
    <w:p w:rsidR="00821D35" w:rsidRPr="00167D39" w:rsidRDefault="00821D35" w:rsidP="00821D35">
      <w:pPr>
        <w:rPr>
          <w:rFonts w:ascii="Times New Roman" w:hAnsi="Times New Roman" w:cs="Times New Roman"/>
          <w:b/>
          <w:bCs/>
          <w:lang w:val="en-US"/>
        </w:rPr>
      </w:pPr>
    </w:p>
    <w:p w:rsidR="001954F7" w:rsidRDefault="001954F7" w:rsidP="00821D35">
      <w:pPr>
        <w:rPr>
          <w:rFonts w:ascii="Times New Roman" w:hAnsi="Times New Roman" w:cs="Times New Roman"/>
          <w:b/>
          <w:bCs/>
          <w:lang w:val="en-US"/>
        </w:rPr>
      </w:pPr>
    </w:p>
    <w:p w:rsidR="001954F7" w:rsidRDefault="001954F7" w:rsidP="00821D35">
      <w:pPr>
        <w:rPr>
          <w:rFonts w:ascii="Times New Roman" w:hAnsi="Times New Roman" w:cs="Times New Roman"/>
          <w:b/>
          <w:bCs/>
          <w:lang w:val="en-US"/>
        </w:rPr>
      </w:pPr>
    </w:p>
    <w:p w:rsidR="00821D35" w:rsidRPr="00167D39" w:rsidRDefault="00821D35" w:rsidP="00821D35">
      <w:pPr>
        <w:rPr>
          <w:rFonts w:ascii="Times New Roman" w:hAnsi="Times New Roman" w:cs="Times New Roman"/>
          <w:b/>
          <w:bCs/>
          <w:lang w:val="en-US"/>
        </w:rPr>
      </w:pPr>
      <w:r w:rsidRPr="00167D39">
        <w:rPr>
          <w:rFonts w:ascii="Times New Roman" w:hAnsi="Times New Roman" w:cs="Times New Roman"/>
          <w:b/>
          <w:bCs/>
          <w:lang w:val="en-US"/>
        </w:rPr>
        <w:lastRenderedPageBreak/>
        <w:t>Table SM 3: Sensitivity scenarios</w:t>
      </w:r>
    </w:p>
    <w:tbl>
      <w:tblPr>
        <w:tblStyle w:val="Tabel-Gitter"/>
        <w:tblW w:w="0" w:type="auto"/>
        <w:tblLook w:val="04A0" w:firstRow="1" w:lastRow="0" w:firstColumn="1" w:lastColumn="0" w:noHBand="0" w:noVBand="1"/>
      </w:tblPr>
      <w:tblGrid>
        <w:gridCol w:w="4106"/>
        <w:gridCol w:w="5522"/>
      </w:tblGrid>
      <w:tr w:rsidR="00821D35" w:rsidRPr="00167D39" w:rsidTr="000A5D85">
        <w:tc>
          <w:tcPr>
            <w:tcW w:w="4106" w:type="dxa"/>
            <w:tcBorders>
              <w:top w:val="single" w:sz="4" w:space="0" w:color="auto"/>
              <w:left w:val="single" w:sz="4" w:space="0" w:color="auto"/>
              <w:bottom w:val="single" w:sz="4" w:space="0" w:color="auto"/>
              <w:right w:val="single" w:sz="4" w:space="0" w:color="auto"/>
            </w:tcBorders>
          </w:tcPr>
          <w:p w:rsidR="00821D35" w:rsidRPr="00167D39" w:rsidRDefault="00821D35" w:rsidP="000A5D85">
            <w:pPr>
              <w:rPr>
                <w:rFonts w:ascii="Times New Roman" w:hAnsi="Times New Roman" w:cs="Times New Roman"/>
                <w:lang w:val="en-US"/>
              </w:rPr>
            </w:pPr>
          </w:p>
        </w:tc>
        <w:tc>
          <w:tcPr>
            <w:tcW w:w="5522" w:type="dxa"/>
            <w:tcBorders>
              <w:top w:val="single" w:sz="4" w:space="0" w:color="auto"/>
              <w:left w:val="single" w:sz="4" w:space="0" w:color="auto"/>
              <w:bottom w:val="single" w:sz="4" w:space="0" w:color="auto"/>
              <w:right w:val="single" w:sz="4" w:space="0" w:color="auto"/>
            </w:tcBorders>
            <w:hideMark/>
          </w:tcPr>
          <w:p w:rsidR="00821D35" w:rsidRPr="00167D39" w:rsidRDefault="00821D35" w:rsidP="000A5D85">
            <w:pPr>
              <w:rPr>
                <w:rFonts w:ascii="Times New Roman" w:hAnsi="Times New Roman" w:cs="Times New Roman"/>
                <w:lang w:val="en-US"/>
              </w:rPr>
            </w:pPr>
            <w:r w:rsidRPr="00167D39">
              <w:rPr>
                <w:rFonts w:ascii="Times New Roman" w:hAnsi="Times New Roman" w:cs="Times New Roman"/>
                <w:lang w:val="en-US"/>
              </w:rPr>
              <w:t xml:space="preserve">Incremental Cost Effectiveness Ratio </w:t>
            </w:r>
          </w:p>
        </w:tc>
      </w:tr>
      <w:tr w:rsidR="00821D35" w:rsidRPr="00167D39" w:rsidTr="000A5D85">
        <w:tc>
          <w:tcPr>
            <w:tcW w:w="9628" w:type="dxa"/>
            <w:gridSpan w:val="2"/>
            <w:tcBorders>
              <w:top w:val="single" w:sz="4" w:space="0" w:color="auto"/>
              <w:left w:val="single" w:sz="4" w:space="0" w:color="auto"/>
              <w:bottom w:val="single" w:sz="4" w:space="0" w:color="auto"/>
              <w:right w:val="single" w:sz="4" w:space="0" w:color="auto"/>
            </w:tcBorders>
            <w:hideMark/>
          </w:tcPr>
          <w:p w:rsidR="00821D35" w:rsidRPr="00167D39" w:rsidRDefault="00821D35" w:rsidP="000A5D85">
            <w:pPr>
              <w:rPr>
                <w:rFonts w:ascii="Times New Roman" w:hAnsi="Times New Roman" w:cs="Times New Roman"/>
                <w:lang w:val="en-US"/>
              </w:rPr>
            </w:pPr>
            <w:r w:rsidRPr="00167D39">
              <w:rPr>
                <w:rFonts w:ascii="Times New Roman" w:hAnsi="Times New Roman" w:cs="Times New Roman"/>
                <w:lang w:val="en-US"/>
              </w:rPr>
              <w:t>6 months extrapolation</w:t>
            </w:r>
          </w:p>
        </w:tc>
      </w:tr>
      <w:tr w:rsidR="00821D35" w:rsidRPr="00167D39" w:rsidTr="000A5D85">
        <w:tc>
          <w:tcPr>
            <w:tcW w:w="4106" w:type="dxa"/>
            <w:tcBorders>
              <w:top w:val="single" w:sz="4" w:space="0" w:color="auto"/>
              <w:left w:val="single" w:sz="4" w:space="0" w:color="auto"/>
              <w:bottom w:val="single" w:sz="4" w:space="0" w:color="auto"/>
              <w:right w:val="single" w:sz="4" w:space="0" w:color="auto"/>
            </w:tcBorders>
            <w:hideMark/>
          </w:tcPr>
          <w:p w:rsidR="00821D35" w:rsidRPr="00167D39" w:rsidRDefault="00821D35" w:rsidP="000A5D85">
            <w:pPr>
              <w:rPr>
                <w:rFonts w:ascii="Times New Roman" w:hAnsi="Times New Roman" w:cs="Times New Roman"/>
                <w:lang w:val="en-US"/>
              </w:rPr>
            </w:pPr>
            <w:r w:rsidRPr="00167D39">
              <w:rPr>
                <w:rFonts w:ascii="Times New Roman" w:hAnsi="Times New Roman" w:cs="Times New Roman"/>
                <w:lang w:val="en-US"/>
              </w:rPr>
              <w:t>Scenario 1</w:t>
            </w:r>
          </w:p>
        </w:tc>
        <w:tc>
          <w:tcPr>
            <w:tcW w:w="5522" w:type="dxa"/>
            <w:tcBorders>
              <w:top w:val="single" w:sz="4" w:space="0" w:color="auto"/>
              <w:left w:val="single" w:sz="4" w:space="0" w:color="auto"/>
              <w:bottom w:val="single" w:sz="4" w:space="0" w:color="auto"/>
              <w:right w:val="single" w:sz="4" w:space="0" w:color="auto"/>
            </w:tcBorders>
            <w:hideMark/>
          </w:tcPr>
          <w:p w:rsidR="00821D35" w:rsidRPr="00167D39" w:rsidRDefault="00821D35" w:rsidP="000A5D85">
            <w:pPr>
              <w:jc w:val="right"/>
              <w:rPr>
                <w:rFonts w:ascii="Times New Roman" w:hAnsi="Times New Roman" w:cs="Times New Roman"/>
                <w:lang w:val="en-US"/>
              </w:rPr>
            </w:pPr>
            <w:r w:rsidRPr="00167D39">
              <w:rPr>
                <w:rFonts w:ascii="Times New Roman" w:hAnsi="Times New Roman" w:cs="Times New Roman"/>
                <w:lang w:val="en-US"/>
              </w:rPr>
              <w:t>€77,894</w:t>
            </w:r>
          </w:p>
        </w:tc>
      </w:tr>
      <w:tr w:rsidR="00821D35" w:rsidRPr="00167D39" w:rsidTr="000A5D85">
        <w:tc>
          <w:tcPr>
            <w:tcW w:w="4106" w:type="dxa"/>
            <w:tcBorders>
              <w:top w:val="single" w:sz="4" w:space="0" w:color="auto"/>
              <w:left w:val="single" w:sz="4" w:space="0" w:color="auto"/>
              <w:bottom w:val="single" w:sz="4" w:space="0" w:color="auto"/>
              <w:right w:val="single" w:sz="4" w:space="0" w:color="auto"/>
            </w:tcBorders>
            <w:hideMark/>
          </w:tcPr>
          <w:p w:rsidR="00821D35" w:rsidRPr="00167D39" w:rsidRDefault="00821D35" w:rsidP="000A5D85">
            <w:pPr>
              <w:rPr>
                <w:rFonts w:ascii="Times New Roman" w:hAnsi="Times New Roman" w:cs="Times New Roman"/>
                <w:lang w:val="en-US"/>
              </w:rPr>
            </w:pPr>
            <w:r w:rsidRPr="00167D39">
              <w:rPr>
                <w:rFonts w:ascii="Times New Roman" w:hAnsi="Times New Roman" w:cs="Times New Roman"/>
                <w:lang w:val="en-US"/>
              </w:rPr>
              <w:t>Scenario 2</w:t>
            </w:r>
          </w:p>
        </w:tc>
        <w:tc>
          <w:tcPr>
            <w:tcW w:w="5522" w:type="dxa"/>
            <w:tcBorders>
              <w:top w:val="single" w:sz="4" w:space="0" w:color="auto"/>
              <w:left w:val="single" w:sz="4" w:space="0" w:color="auto"/>
              <w:bottom w:val="single" w:sz="4" w:space="0" w:color="auto"/>
              <w:right w:val="single" w:sz="4" w:space="0" w:color="auto"/>
            </w:tcBorders>
            <w:hideMark/>
          </w:tcPr>
          <w:p w:rsidR="00821D35" w:rsidRPr="00167D39" w:rsidRDefault="00821D35" w:rsidP="000A5D85">
            <w:pPr>
              <w:jc w:val="right"/>
              <w:rPr>
                <w:rFonts w:ascii="Times New Roman" w:hAnsi="Times New Roman" w:cs="Times New Roman"/>
                <w:lang w:val="en-US"/>
              </w:rPr>
            </w:pPr>
            <w:r w:rsidRPr="00167D39">
              <w:rPr>
                <w:rFonts w:ascii="Times New Roman" w:hAnsi="Times New Roman" w:cs="Times New Roman"/>
                <w:lang w:val="en-US"/>
              </w:rPr>
              <w:t>€49,069</w:t>
            </w:r>
          </w:p>
        </w:tc>
      </w:tr>
      <w:tr w:rsidR="00821D35" w:rsidRPr="00167D39" w:rsidTr="000A5D85">
        <w:tc>
          <w:tcPr>
            <w:tcW w:w="4106" w:type="dxa"/>
            <w:tcBorders>
              <w:top w:val="single" w:sz="4" w:space="0" w:color="auto"/>
              <w:left w:val="single" w:sz="4" w:space="0" w:color="auto"/>
              <w:bottom w:val="single" w:sz="4" w:space="0" w:color="auto"/>
              <w:right w:val="single" w:sz="4" w:space="0" w:color="auto"/>
            </w:tcBorders>
            <w:hideMark/>
          </w:tcPr>
          <w:p w:rsidR="00821D35" w:rsidRPr="00167D39" w:rsidRDefault="00821D35" w:rsidP="000A5D85">
            <w:pPr>
              <w:rPr>
                <w:rFonts w:ascii="Times New Roman" w:hAnsi="Times New Roman" w:cs="Times New Roman"/>
                <w:lang w:val="en-US"/>
              </w:rPr>
            </w:pPr>
            <w:r w:rsidRPr="00167D39">
              <w:rPr>
                <w:rFonts w:ascii="Times New Roman" w:hAnsi="Times New Roman" w:cs="Times New Roman"/>
                <w:lang w:val="en-US"/>
              </w:rPr>
              <w:t>Scenario 3</w:t>
            </w:r>
          </w:p>
        </w:tc>
        <w:tc>
          <w:tcPr>
            <w:tcW w:w="5522" w:type="dxa"/>
            <w:tcBorders>
              <w:top w:val="single" w:sz="4" w:space="0" w:color="auto"/>
              <w:left w:val="single" w:sz="4" w:space="0" w:color="auto"/>
              <w:bottom w:val="single" w:sz="4" w:space="0" w:color="auto"/>
              <w:right w:val="single" w:sz="4" w:space="0" w:color="auto"/>
            </w:tcBorders>
            <w:hideMark/>
          </w:tcPr>
          <w:p w:rsidR="00821D35" w:rsidRPr="00167D39" w:rsidRDefault="00821D35" w:rsidP="000A5D85">
            <w:pPr>
              <w:jc w:val="right"/>
              <w:rPr>
                <w:rFonts w:ascii="Times New Roman" w:hAnsi="Times New Roman" w:cs="Times New Roman"/>
                <w:lang w:val="en-US"/>
              </w:rPr>
            </w:pPr>
            <w:r w:rsidRPr="00167D39">
              <w:rPr>
                <w:rFonts w:ascii="Times New Roman" w:hAnsi="Times New Roman" w:cs="Times New Roman"/>
                <w:lang w:val="en-US"/>
              </w:rPr>
              <w:t>€76,202</w:t>
            </w:r>
          </w:p>
        </w:tc>
      </w:tr>
      <w:tr w:rsidR="00821D35" w:rsidRPr="00167D39" w:rsidTr="000A5D85">
        <w:tc>
          <w:tcPr>
            <w:tcW w:w="4106" w:type="dxa"/>
            <w:tcBorders>
              <w:top w:val="single" w:sz="4" w:space="0" w:color="auto"/>
              <w:left w:val="single" w:sz="4" w:space="0" w:color="auto"/>
              <w:bottom w:val="single" w:sz="4" w:space="0" w:color="auto"/>
              <w:right w:val="single" w:sz="4" w:space="0" w:color="auto"/>
            </w:tcBorders>
            <w:hideMark/>
          </w:tcPr>
          <w:p w:rsidR="00821D35" w:rsidRPr="00167D39" w:rsidRDefault="00821D35" w:rsidP="000A5D85">
            <w:pPr>
              <w:rPr>
                <w:rFonts w:ascii="Times New Roman" w:hAnsi="Times New Roman" w:cs="Times New Roman"/>
                <w:lang w:val="en-US"/>
              </w:rPr>
            </w:pPr>
            <w:r w:rsidRPr="00167D39">
              <w:rPr>
                <w:rFonts w:ascii="Times New Roman" w:hAnsi="Times New Roman" w:cs="Times New Roman"/>
                <w:lang w:val="en-US"/>
              </w:rPr>
              <w:t>Scenario 4</w:t>
            </w:r>
          </w:p>
        </w:tc>
        <w:tc>
          <w:tcPr>
            <w:tcW w:w="5522" w:type="dxa"/>
            <w:tcBorders>
              <w:top w:val="single" w:sz="4" w:space="0" w:color="auto"/>
              <w:left w:val="single" w:sz="4" w:space="0" w:color="auto"/>
              <w:bottom w:val="single" w:sz="4" w:space="0" w:color="auto"/>
              <w:right w:val="single" w:sz="4" w:space="0" w:color="auto"/>
            </w:tcBorders>
            <w:hideMark/>
          </w:tcPr>
          <w:p w:rsidR="00821D35" w:rsidRPr="00167D39" w:rsidRDefault="00821D35" w:rsidP="000A5D85">
            <w:pPr>
              <w:jc w:val="right"/>
              <w:rPr>
                <w:rFonts w:ascii="Times New Roman" w:hAnsi="Times New Roman" w:cs="Times New Roman"/>
                <w:lang w:val="en-US"/>
              </w:rPr>
            </w:pPr>
            <w:r w:rsidRPr="00167D39">
              <w:rPr>
                <w:rFonts w:ascii="Times New Roman" w:hAnsi="Times New Roman" w:cs="Times New Roman"/>
                <w:lang w:val="en-US"/>
              </w:rPr>
              <w:t>€41,245</w:t>
            </w:r>
          </w:p>
        </w:tc>
      </w:tr>
      <w:tr w:rsidR="00821D35" w:rsidRPr="00167D39" w:rsidTr="000A5D85">
        <w:tc>
          <w:tcPr>
            <w:tcW w:w="9628" w:type="dxa"/>
            <w:gridSpan w:val="2"/>
            <w:tcBorders>
              <w:top w:val="single" w:sz="4" w:space="0" w:color="auto"/>
              <w:left w:val="single" w:sz="4" w:space="0" w:color="auto"/>
              <w:bottom w:val="single" w:sz="4" w:space="0" w:color="auto"/>
              <w:right w:val="single" w:sz="4" w:space="0" w:color="auto"/>
            </w:tcBorders>
            <w:hideMark/>
          </w:tcPr>
          <w:p w:rsidR="00821D35" w:rsidRPr="00167D39" w:rsidRDefault="00821D35" w:rsidP="000A5D85">
            <w:pPr>
              <w:rPr>
                <w:rFonts w:ascii="Times New Roman" w:hAnsi="Times New Roman" w:cs="Times New Roman"/>
                <w:lang w:val="en-US"/>
              </w:rPr>
            </w:pPr>
            <w:r w:rsidRPr="00167D39">
              <w:rPr>
                <w:rFonts w:ascii="Times New Roman" w:hAnsi="Times New Roman" w:cs="Times New Roman"/>
                <w:lang w:val="en-US"/>
              </w:rPr>
              <w:t>18 months extrapolation</w:t>
            </w:r>
          </w:p>
        </w:tc>
      </w:tr>
      <w:tr w:rsidR="00821D35" w:rsidRPr="00167D39" w:rsidTr="000A5D85">
        <w:tc>
          <w:tcPr>
            <w:tcW w:w="4106" w:type="dxa"/>
            <w:tcBorders>
              <w:top w:val="single" w:sz="4" w:space="0" w:color="auto"/>
              <w:left w:val="single" w:sz="4" w:space="0" w:color="auto"/>
              <w:bottom w:val="single" w:sz="4" w:space="0" w:color="auto"/>
              <w:right w:val="single" w:sz="4" w:space="0" w:color="auto"/>
            </w:tcBorders>
            <w:hideMark/>
          </w:tcPr>
          <w:p w:rsidR="00821D35" w:rsidRPr="00167D39" w:rsidRDefault="00821D35" w:rsidP="000A5D85">
            <w:pPr>
              <w:rPr>
                <w:rFonts w:ascii="Times New Roman" w:hAnsi="Times New Roman" w:cs="Times New Roman"/>
                <w:lang w:val="en-US"/>
              </w:rPr>
            </w:pPr>
            <w:r w:rsidRPr="00167D39">
              <w:rPr>
                <w:rFonts w:ascii="Times New Roman" w:hAnsi="Times New Roman" w:cs="Times New Roman"/>
                <w:lang w:val="en-US"/>
              </w:rPr>
              <w:t>Scenario 1</w:t>
            </w:r>
          </w:p>
        </w:tc>
        <w:tc>
          <w:tcPr>
            <w:tcW w:w="5522" w:type="dxa"/>
            <w:tcBorders>
              <w:top w:val="single" w:sz="4" w:space="0" w:color="auto"/>
              <w:left w:val="single" w:sz="4" w:space="0" w:color="auto"/>
              <w:bottom w:val="single" w:sz="4" w:space="0" w:color="auto"/>
              <w:right w:val="single" w:sz="4" w:space="0" w:color="auto"/>
            </w:tcBorders>
            <w:hideMark/>
          </w:tcPr>
          <w:p w:rsidR="00821D35" w:rsidRPr="00167D39" w:rsidRDefault="00821D35" w:rsidP="000A5D85">
            <w:pPr>
              <w:jc w:val="right"/>
              <w:rPr>
                <w:rFonts w:ascii="Times New Roman" w:hAnsi="Times New Roman" w:cs="Times New Roman"/>
                <w:lang w:val="en-US"/>
              </w:rPr>
            </w:pPr>
            <w:r w:rsidRPr="00167D39">
              <w:rPr>
                <w:rFonts w:ascii="Times New Roman" w:hAnsi="Times New Roman" w:cs="Times New Roman"/>
                <w:lang w:val="en-US"/>
              </w:rPr>
              <w:t>€37,339</w:t>
            </w:r>
          </w:p>
        </w:tc>
      </w:tr>
      <w:tr w:rsidR="00821D35" w:rsidRPr="00167D39" w:rsidTr="000A5D85">
        <w:tc>
          <w:tcPr>
            <w:tcW w:w="4106" w:type="dxa"/>
            <w:tcBorders>
              <w:top w:val="single" w:sz="4" w:space="0" w:color="auto"/>
              <w:left w:val="single" w:sz="4" w:space="0" w:color="auto"/>
              <w:bottom w:val="single" w:sz="4" w:space="0" w:color="auto"/>
              <w:right w:val="single" w:sz="4" w:space="0" w:color="auto"/>
            </w:tcBorders>
            <w:hideMark/>
          </w:tcPr>
          <w:p w:rsidR="00821D35" w:rsidRPr="00167D39" w:rsidRDefault="00821D35" w:rsidP="000A5D85">
            <w:pPr>
              <w:rPr>
                <w:rFonts w:ascii="Times New Roman" w:hAnsi="Times New Roman" w:cs="Times New Roman"/>
                <w:lang w:val="en-US"/>
              </w:rPr>
            </w:pPr>
            <w:r w:rsidRPr="00167D39">
              <w:rPr>
                <w:rFonts w:ascii="Times New Roman" w:hAnsi="Times New Roman" w:cs="Times New Roman"/>
                <w:lang w:val="en-US"/>
              </w:rPr>
              <w:t>Scenario 2</w:t>
            </w:r>
          </w:p>
        </w:tc>
        <w:tc>
          <w:tcPr>
            <w:tcW w:w="5522" w:type="dxa"/>
            <w:tcBorders>
              <w:top w:val="single" w:sz="4" w:space="0" w:color="auto"/>
              <w:left w:val="single" w:sz="4" w:space="0" w:color="auto"/>
              <w:bottom w:val="single" w:sz="4" w:space="0" w:color="auto"/>
              <w:right w:val="single" w:sz="4" w:space="0" w:color="auto"/>
            </w:tcBorders>
            <w:hideMark/>
          </w:tcPr>
          <w:p w:rsidR="00821D35" w:rsidRPr="00167D39" w:rsidRDefault="00821D35" w:rsidP="000A5D85">
            <w:pPr>
              <w:jc w:val="right"/>
              <w:rPr>
                <w:rFonts w:ascii="Times New Roman" w:hAnsi="Times New Roman" w:cs="Times New Roman"/>
                <w:lang w:val="en-US"/>
              </w:rPr>
            </w:pPr>
            <w:r w:rsidRPr="00167D39">
              <w:rPr>
                <w:rFonts w:ascii="Times New Roman" w:hAnsi="Times New Roman" w:cs="Times New Roman"/>
                <w:lang w:val="en-US"/>
              </w:rPr>
              <w:t>€20,240</w:t>
            </w:r>
          </w:p>
        </w:tc>
      </w:tr>
      <w:tr w:rsidR="00821D35" w:rsidRPr="00167D39" w:rsidTr="000A5D85">
        <w:tc>
          <w:tcPr>
            <w:tcW w:w="4106" w:type="dxa"/>
            <w:tcBorders>
              <w:top w:val="single" w:sz="4" w:space="0" w:color="auto"/>
              <w:left w:val="single" w:sz="4" w:space="0" w:color="auto"/>
              <w:bottom w:val="single" w:sz="4" w:space="0" w:color="auto"/>
              <w:right w:val="single" w:sz="4" w:space="0" w:color="auto"/>
            </w:tcBorders>
            <w:hideMark/>
          </w:tcPr>
          <w:p w:rsidR="00821D35" w:rsidRPr="00167D39" w:rsidRDefault="00821D35" w:rsidP="000A5D85">
            <w:pPr>
              <w:rPr>
                <w:rFonts w:ascii="Times New Roman" w:hAnsi="Times New Roman" w:cs="Times New Roman"/>
                <w:lang w:val="en-US"/>
              </w:rPr>
            </w:pPr>
            <w:r w:rsidRPr="00167D39">
              <w:rPr>
                <w:rFonts w:ascii="Times New Roman" w:hAnsi="Times New Roman" w:cs="Times New Roman"/>
                <w:lang w:val="en-US"/>
              </w:rPr>
              <w:t>Scenario 3</w:t>
            </w:r>
          </w:p>
        </w:tc>
        <w:tc>
          <w:tcPr>
            <w:tcW w:w="5522" w:type="dxa"/>
            <w:tcBorders>
              <w:top w:val="single" w:sz="4" w:space="0" w:color="auto"/>
              <w:left w:val="single" w:sz="4" w:space="0" w:color="auto"/>
              <w:bottom w:val="single" w:sz="4" w:space="0" w:color="auto"/>
              <w:right w:val="single" w:sz="4" w:space="0" w:color="auto"/>
            </w:tcBorders>
            <w:hideMark/>
          </w:tcPr>
          <w:p w:rsidR="00821D35" w:rsidRPr="00167D39" w:rsidRDefault="00821D35" w:rsidP="000A5D85">
            <w:pPr>
              <w:jc w:val="right"/>
              <w:rPr>
                <w:rFonts w:ascii="Times New Roman" w:hAnsi="Times New Roman" w:cs="Times New Roman"/>
                <w:lang w:val="en-US"/>
              </w:rPr>
            </w:pPr>
            <w:r w:rsidRPr="00167D39">
              <w:rPr>
                <w:rFonts w:ascii="Times New Roman" w:hAnsi="Times New Roman" w:cs="Times New Roman"/>
                <w:lang w:val="en-US"/>
              </w:rPr>
              <w:t>€36,184</w:t>
            </w:r>
          </w:p>
        </w:tc>
      </w:tr>
      <w:tr w:rsidR="00821D35" w:rsidRPr="00167D39" w:rsidTr="000A5D85">
        <w:tc>
          <w:tcPr>
            <w:tcW w:w="4106" w:type="dxa"/>
            <w:tcBorders>
              <w:top w:val="single" w:sz="4" w:space="0" w:color="auto"/>
              <w:left w:val="single" w:sz="4" w:space="0" w:color="auto"/>
              <w:bottom w:val="single" w:sz="4" w:space="0" w:color="auto"/>
              <w:right w:val="single" w:sz="4" w:space="0" w:color="auto"/>
            </w:tcBorders>
            <w:hideMark/>
          </w:tcPr>
          <w:p w:rsidR="00821D35" w:rsidRPr="00167D39" w:rsidRDefault="00821D35" w:rsidP="000A5D85">
            <w:pPr>
              <w:rPr>
                <w:rFonts w:ascii="Times New Roman" w:hAnsi="Times New Roman" w:cs="Times New Roman"/>
                <w:lang w:val="en-US"/>
              </w:rPr>
            </w:pPr>
            <w:r w:rsidRPr="00167D39">
              <w:rPr>
                <w:rFonts w:ascii="Times New Roman" w:hAnsi="Times New Roman" w:cs="Times New Roman"/>
                <w:lang w:val="en-US"/>
              </w:rPr>
              <w:t>Scenario 4</w:t>
            </w:r>
          </w:p>
        </w:tc>
        <w:tc>
          <w:tcPr>
            <w:tcW w:w="5522" w:type="dxa"/>
            <w:tcBorders>
              <w:top w:val="single" w:sz="4" w:space="0" w:color="auto"/>
              <w:left w:val="single" w:sz="4" w:space="0" w:color="auto"/>
              <w:bottom w:val="single" w:sz="4" w:space="0" w:color="auto"/>
              <w:right w:val="single" w:sz="4" w:space="0" w:color="auto"/>
            </w:tcBorders>
            <w:hideMark/>
          </w:tcPr>
          <w:p w:rsidR="00821D35" w:rsidRPr="00167D39" w:rsidRDefault="00821D35" w:rsidP="000A5D85">
            <w:pPr>
              <w:jc w:val="right"/>
              <w:rPr>
                <w:rFonts w:ascii="Times New Roman" w:hAnsi="Times New Roman" w:cs="Times New Roman"/>
                <w:lang w:val="en-US"/>
              </w:rPr>
            </w:pPr>
            <w:r w:rsidRPr="00167D39">
              <w:rPr>
                <w:rFonts w:ascii="Times New Roman" w:hAnsi="Times New Roman" w:cs="Times New Roman"/>
                <w:lang w:val="en-US"/>
              </w:rPr>
              <w:t>€16,659</w:t>
            </w:r>
          </w:p>
        </w:tc>
      </w:tr>
    </w:tbl>
    <w:p w:rsidR="00821D35" w:rsidRPr="00167D39" w:rsidRDefault="00821D35" w:rsidP="00821D35">
      <w:pPr>
        <w:rPr>
          <w:rFonts w:ascii="Times New Roman" w:hAnsi="Times New Roman" w:cs="Times New Roman"/>
          <w:sz w:val="18"/>
          <w:szCs w:val="18"/>
          <w:lang w:val="en-US"/>
        </w:rPr>
      </w:pPr>
      <w:r w:rsidRPr="00167D39">
        <w:rPr>
          <w:rFonts w:ascii="Times New Roman" w:hAnsi="Times New Roman" w:cs="Times New Roman"/>
          <w:sz w:val="18"/>
          <w:szCs w:val="18"/>
          <w:lang w:val="en-US"/>
        </w:rPr>
        <w:t>Note: Values presented are based on the intention-to-treat population from 20 imputed datasets. Incremental costs are the same as in base case.</w:t>
      </w:r>
    </w:p>
    <w:p w:rsidR="00821D35" w:rsidRPr="00167D39" w:rsidRDefault="00821D35" w:rsidP="00821D35">
      <w:pPr>
        <w:rPr>
          <w:rFonts w:ascii="Times New Roman" w:hAnsi="Times New Roman" w:cs="Times New Roman"/>
          <w:b/>
          <w:bCs/>
          <w:lang w:val="en-US"/>
        </w:rPr>
      </w:pPr>
      <w:r w:rsidRPr="00167D39">
        <w:rPr>
          <w:rFonts w:ascii="Times New Roman" w:hAnsi="Times New Roman" w:cs="Times New Roman"/>
          <w:b/>
          <w:bCs/>
          <w:lang w:val="en-US"/>
        </w:rPr>
        <w:t>Fig SM1: Cost Effectiveness Acceptability Curves for six- and 18-months scenarios</w:t>
      </w:r>
    </w:p>
    <w:p w:rsidR="00821D35" w:rsidRPr="00167D39" w:rsidRDefault="00821D35" w:rsidP="00821D35">
      <w:pPr>
        <w:rPr>
          <w:rFonts w:ascii="Times New Roman" w:hAnsi="Times New Roman" w:cs="Times New Roman"/>
          <w:lang w:val="en-US"/>
        </w:rPr>
      </w:pPr>
      <w:r w:rsidRPr="00167D39">
        <w:rPr>
          <w:rFonts w:ascii="Times New Roman" w:hAnsi="Times New Roman" w:cs="Times New Roman"/>
          <w:noProof/>
          <w:lang w:val="en-US"/>
        </w:rPr>
        <w:drawing>
          <wp:inline distT="0" distB="0" distL="0" distR="0" wp14:anchorId="52107354" wp14:editId="5C253AF3">
            <wp:extent cx="6114415" cy="2258060"/>
            <wp:effectExtent l="0" t="0" r="635" b="8890"/>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14415" cy="2258060"/>
                    </a:xfrm>
                    <a:prstGeom prst="rect">
                      <a:avLst/>
                    </a:prstGeom>
                    <a:noFill/>
                    <a:ln>
                      <a:noFill/>
                    </a:ln>
                  </pic:spPr>
                </pic:pic>
              </a:graphicData>
            </a:graphic>
          </wp:inline>
        </w:drawing>
      </w:r>
    </w:p>
    <w:p w:rsidR="001954F7" w:rsidRDefault="001954F7" w:rsidP="00821D35">
      <w:pPr>
        <w:rPr>
          <w:rFonts w:ascii="Times New Roman" w:hAnsi="Times New Roman" w:cs="Times New Roman"/>
          <w:b/>
          <w:bCs/>
          <w:lang w:val="en-US"/>
        </w:rPr>
      </w:pPr>
    </w:p>
    <w:p w:rsidR="001954F7" w:rsidRDefault="001954F7" w:rsidP="00821D35">
      <w:pPr>
        <w:rPr>
          <w:rFonts w:ascii="Times New Roman" w:hAnsi="Times New Roman" w:cs="Times New Roman"/>
          <w:b/>
          <w:bCs/>
          <w:lang w:val="en-US"/>
        </w:rPr>
      </w:pPr>
    </w:p>
    <w:p w:rsidR="001954F7" w:rsidRDefault="001954F7" w:rsidP="00821D35">
      <w:pPr>
        <w:rPr>
          <w:rFonts w:ascii="Times New Roman" w:hAnsi="Times New Roman" w:cs="Times New Roman"/>
          <w:b/>
          <w:bCs/>
          <w:lang w:val="en-US"/>
        </w:rPr>
      </w:pPr>
    </w:p>
    <w:p w:rsidR="001954F7" w:rsidRDefault="001954F7" w:rsidP="00821D35">
      <w:pPr>
        <w:rPr>
          <w:rFonts w:ascii="Times New Roman" w:hAnsi="Times New Roman" w:cs="Times New Roman"/>
          <w:b/>
          <w:bCs/>
          <w:lang w:val="en-US"/>
        </w:rPr>
      </w:pPr>
    </w:p>
    <w:p w:rsidR="001954F7" w:rsidRDefault="001954F7" w:rsidP="00821D35">
      <w:pPr>
        <w:rPr>
          <w:rFonts w:ascii="Times New Roman" w:hAnsi="Times New Roman" w:cs="Times New Roman"/>
          <w:b/>
          <w:bCs/>
          <w:lang w:val="en-US"/>
        </w:rPr>
      </w:pPr>
    </w:p>
    <w:p w:rsidR="001954F7" w:rsidRDefault="001954F7" w:rsidP="00821D35">
      <w:pPr>
        <w:rPr>
          <w:rFonts w:ascii="Times New Roman" w:hAnsi="Times New Roman" w:cs="Times New Roman"/>
          <w:b/>
          <w:bCs/>
          <w:lang w:val="en-US"/>
        </w:rPr>
      </w:pPr>
    </w:p>
    <w:p w:rsidR="001954F7" w:rsidRDefault="001954F7" w:rsidP="00821D35">
      <w:pPr>
        <w:rPr>
          <w:rFonts w:ascii="Times New Roman" w:hAnsi="Times New Roman" w:cs="Times New Roman"/>
          <w:b/>
          <w:bCs/>
          <w:lang w:val="en-US"/>
        </w:rPr>
      </w:pPr>
    </w:p>
    <w:p w:rsidR="00821D35" w:rsidRPr="00167D39" w:rsidRDefault="00821D35" w:rsidP="00821D35">
      <w:pPr>
        <w:rPr>
          <w:rFonts w:ascii="Times New Roman" w:hAnsi="Times New Roman" w:cs="Times New Roman"/>
          <w:b/>
          <w:bCs/>
          <w:lang w:val="en-US"/>
        </w:rPr>
      </w:pPr>
      <w:bookmarkStart w:id="2" w:name="_GoBack"/>
      <w:bookmarkEnd w:id="2"/>
      <w:r w:rsidRPr="00167D39">
        <w:rPr>
          <w:rFonts w:ascii="Times New Roman" w:hAnsi="Times New Roman" w:cs="Times New Roman"/>
          <w:b/>
          <w:bCs/>
          <w:lang w:val="en-US"/>
        </w:rPr>
        <w:lastRenderedPageBreak/>
        <w:t>Fig SM2: Cost Effectiveness Acceptability Curves for sensitivity analyses results with self-reported CHU9D and adult tariffs</w:t>
      </w:r>
    </w:p>
    <w:p w:rsidR="00821D35" w:rsidRPr="00167D39" w:rsidRDefault="00821D35" w:rsidP="00821D35">
      <w:pPr>
        <w:rPr>
          <w:rFonts w:ascii="Times New Roman" w:hAnsi="Times New Roman" w:cs="Times New Roman"/>
          <w:lang w:val="en-US"/>
        </w:rPr>
      </w:pPr>
      <w:r w:rsidRPr="00167D39">
        <w:rPr>
          <w:rFonts w:ascii="Times New Roman" w:hAnsi="Times New Roman" w:cs="Times New Roman"/>
          <w:b/>
          <w:noProof/>
          <w:lang w:val="en-US"/>
        </w:rPr>
        <w:drawing>
          <wp:inline distT="0" distB="0" distL="0" distR="0" wp14:anchorId="1B536986" wp14:editId="6A040D13">
            <wp:extent cx="3354209" cy="2441275"/>
            <wp:effectExtent l="0" t="0" r="0" b="0"/>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413301" cy="2484284"/>
                    </a:xfrm>
                    <a:prstGeom prst="rect">
                      <a:avLst/>
                    </a:prstGeom>
                    <a:noFill/>
                    <a:ln>
                      <a:noFill/>
                    </a:ln>
                  </pic:spPr>
                </pic:pic>
              </a:graphicData>
            </a:graphic>
          </wp:inline>
        </w:drawing>
      </w:r>
    </w:p>
    <w:p w:rsidR="00A85012" w:rsidRPr="00167D39" w:rsidRDefault="001954F7">
      <w:pPr>
        <w:rPr>
          <w:rFonts w:ascii="Times New Roman" w:hAnsi="Times New Roman" w:cs="Times New Roman"/>
        </w:rPr>
      </w:pPr>
    </w:p>
    <w:sectPr w:rsidR="00A85012" w:rsidRPr="00167D39">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DA226C"/>
    <w:multiLevelType w:val="hybridMultilevel"/>
    <w:tmpl w:val="717AE5D0"/>
    <w:lvl w:ilvl="0" w:tplc="DC2E7704">
      <w:start w:val="2"/>
      <w:numFmt w:val="bullet"/>
      <w:lvlText w:val=""/>
      <w:lvlJc w:val="left"/>
      <w:pPr>
        <w:ind w:left="720" w:hanging="360"/>
      </w:pPr>
      <w:rPr>
        <w:rFonts w:ascii="Symbol" w:eastAsiaTheme="minorHAnsi" w:hAnsi="Symbol"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D35"/>
    <w:rsid w:val="000E659A"/>
    <w:rsid w:val="00167D39"/>
    <w:rsid w:val="001954F7"/>
    <w:rsid w:val="00821D35"/>
    <w:rsid w:val="00920334"/>
    <w:rsid w:val="00BC1743"/>
    <w:rsid w:val="00E55C69"/>
    <w:rsid w:val="00FB7060"/>
    <w:rsid w:val="00FC2B9F"/>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F659F"/>
  <w15:chartTrackingRefBased/>
  <w15:docId w15:val="{1671D435-E95C-4C47-8F0E-A1BC6B1EC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1D35"/>
    <w:pPr>
      <w:spacing w:after="160" w:line="259" w:lineRule="auto"/>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59"/>
    <w:rsid w:val="00821D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821D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1355</Words>
  <Characters>8272</Characters>
  <Application>Microsoft Office Word</Application>
  <DocSecurity>0</DocSecurity>
  <Lines>68</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Rasmus Trap Wolf</dc:creator>
  <cp:keywords/>
  <dc:description/>
  <cp:lastModifiedBy>Rasmus Trap Wolf</cp:lastModifiedBy>
  <cp:revision>3</cp:revision>
  <dcterms:created xsi:type="dcterms:W3CDTF">2020-07-12T12:58:00Z</dcterms:created>
  <dcterms:modified xsi:type="dcterms:W3CDTF">2021-04-22T19:06:00Z</dcterms:modified>
</cp:coreProperties>
</file>