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FA137" w14:textId="77777777" w:rsidR="00D47A78" w:rsidRPr="00D47A78" w:rsidRDefault="00D47A78" w:rsidP="00D47A78">
      <w:pPr>
        <w:pStyle w:val="Heading1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47A78">
        <w:rPr>
          <w:rFonts w:ascii="Times New Roman" w:hAnsi="Times New Roman" w:cs="Times New Roman"/>
          <w:b/>
          <w:bCs/>
          <w:color w:val="auto"/>
          <w:sz w:val="24"/>
          <w:szCs w:val="24"/>
        </w:rPr>
        <w:t>Appendix A: Derivation of the Consumption Growth Decomposition</w:t>
      </w:r>
    </w:p>
    <w:p w14:paraId="2CE8ADFF" w14:textId="77777777" w:rsidR="00D47A78" w:rsidRPr="0098379C" w:rsidRDefault="00D47A78" w:rsidP="00D47A78">
      <w:pPr>
        <w:spacing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379C">
        <w:rPr>
          <w:rFonts w:ascii="Times New Roman" w:hAnsi="Times New Roman" w:cs="Times New Roman"/>
          <w:sz w:val="24"/>
          <w:szCs w:val="24"/>
        </w:rPr>
        <w:t>Start with the definition of aggregate consumption as the sum of consumption financed out of labor and capital income:</w:t>
      </w:r>
    </w:p>
    <w:p w14:paraId="7567E294" w14:textId="77777777" w:rsidR="00D47A78" w:rsidRPr="0098379C" w:rsidRDefault="00D47A78" w:rsidP="00D47A78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379C">
        <w:rPr>
          <w:rFonts w:ascii="Times New Roman" w:hAnsi="Times New Roman" w:cs="Times New Roman"/>
          <w:sz w:val="24"/>
          <w:szCs w:val="24"/>
        </w:rPr>
        <w:t xml:space="preserve">C = cₗ 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wL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 + cₖ 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rK</w:t>
      </w:r>
      <w:proofErr w:type="spellEnd"/>
    </w:p>
    <w:p w14:paraId="2D6C4AE4" w14:textId="77777777" w:rsidR="00D47A78" w:rsidRPr="0098379C" w:rsidRDefault="00D47A78" w:rsidP="00D47A78">
      <w:pPr>
        <w:spacing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379C">
        <w:rPr>
          <w:rFonts w:ascii="Times New Roman" w:hAnsi="Times New Roman" w:cs="Times New Roman"/>
          <w:sz w:val="24"/>
          <w:szCs w:val="24"/>
        </w:rPr>
        <w:t xml:space="preserve">Here 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wL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 is total labor income, 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rK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 is total capital income, cₗ is the marginal propensity to consume out of labor income, and cₖ is the marginal propensity to consume out of capital income. Totally differentiating:</w:t>
      </w:r>
    </w:p>
    <w:p w14:paraId="2E81E1E0" w14:textId="77777777" w:rsidR="00D47A78" w:rsidRPr="0098379C" w:rsidRDefault="00D47A78" w:rsidP="00D47A78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8379C">
        <w:rPr>
          <w:rFonts w:ascii="Times New Roman" w:hAnsi="Times New Roman" w:cs="Times New Roman"/>
          <w:sz w:val="24"/>
          <w:szCs w:val="24"/>
        </w:rPr>
        <w:t>dC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 = cₗ d(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wL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>) + cₖ d(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rK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>)</w:t>
      </w:r>
    </w:p>
    <w:p w14:paraId="47C30812" w14:textId="77777777" w:rsidR="00D47A78" w:rsidRPr="0098379C" w:rsidRDefault="00D47A78" w:rsidP="00D47A78">
      <w:pPr>
        <w:spacing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379C">
        <w:rPr>
          <w:rFonts w:ascii="Times New Roman" w:hAnsi="Times New Roman" w:cs="Times New Roman"/>
          <w:sz w:val="24"/>
          <w:szCs w:val="24"/>
        </w:rPr>
        <w:t xml:space="preserve">Dividing both sides by C, and noting that labor share λ = 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wL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/Y so that 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wL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λY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 while 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rK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 = (1−</w:t>
      </w:r>
      <w:proofErr w:type="gramStart"/>
      <w:r w:rsidRPr="0098379C">
        <w:rPr>
          <w:rFonts w:ascii="Times New Roman" w:hAnsi="Times New Roman" w:cs="Times New Roman"/>
          <w:sz w:val="24"/>
          <w:szCs w:val="24"/>
        </w:rPr>
        <w:t>λ)Y</w:t>
      </w:r>
      <w:proofErr w:type="gramEnd"/>
      <w:r w:rsidRPr="0098379C">
        <w:rPr>
          <w:rFonts w:ascii="Times New Roman" w:hAnsi="Times New Roman" w:cs="Times New Roman"/>
          <w:sz w:val="24"/>
          <w:szCs w:val="24"/>
        </w:rPr>
        <w:t>, gives:</w:t>
      </w:r>
    </w:p>
    <w:p w14:paraId="20196F23" w14:textId="77777777" w:rsidR="00D47A78" w:rsidRPr="0098379C" w:rsidRDefault="00D47A78" w:rsidP="00D47A78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8379C">
        <w:rPr>
          <w:rFonts w:ascii="Times New Roman" w:hAnsi="Times New Roman" w:cs="Times New Roman"/>
          <w:sz w:val="24"/>
          <w:szCs w:val="24"/>
        </w:rPr>
        <w:t>dC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>/C = [cₗ d(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wL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>) + cₖ d(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rK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)] / [cₗ 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wL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 + cₖ 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rK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>]</w:t>
      </w:r>
    </w:p>
    <w:p w14:paraId="0AC947F7" w14:textId="77777777" w:rsidR="00D47A78" w:rsidRPr="0098379C" w:rsidRDefault="00D47A78" w:rsidP="00D47A78">
      <w:pPr>
        <w:spacing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379C">
        <w:rPr>
          <w:rFonts w:ascii="Times New Roman" w:hAnsi="Times New Roman" w:cs="Times New Roman"/>
          <w:sz w:val="24"/>
          <w:szCs w:val="24"/>
        </w:rPr>
        <w:t xml:space="preserve">Defining growth rates 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g_C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dC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/C, 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g_wL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 = d(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wL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>)/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wL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g_rK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 = d(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rK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>)/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rK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, and </w:t>
      </w:r>
      <w:proofErr w:type="gramStart"/>
      <w:r w:rsidRPr="0098379C">
        <w:rPr>
          <w:rFonts w:ascii="Times New Roman" w:hAnsi="Times New Roman" w:cs="Times New Roman"/>
          <w:sz w:val="24"/>
          <w:szCs w:val="24"/>
        </w:rPr>
        <w:t>weighting</w:t>
      </w:r>
      <w:proofErr w:type="gramEnd"/>
      <w:r w:rsidRPr="0098379C">
        <w:rPr>
          <w:rFonts w:ascii="Times New Roman" w:hAnsi="Times New Roman" w:cs="Times New Roman"/>
          <w:sz w:val="24"/>
          <w:szCs w:val="24"/>
        </w:rPr>
        <w:t xml:space="preserve"> each by its share of consumption:</w:t>
      </w:r>
    </w:p>
    <w:p w14:paraId="66DA95AF" w14:textId="77777777" w:rsidR="00D47A78" w:rsidRPr="0098379C" w:rsidRDefault="00D47A78" w:rsidP="00D47A78">
      <w:pPr>
        <w:spacing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8379C">
        <w:rPr>
          <w:rFonts w:ascii="Times New Roman" w:hAnsi="Times New Roman" w:cs="Times New Roman"/>
          <w:sz w:val="24"/>
          <w:szCs w:val="24"/>
        </w:rPr>
        <w:t>g_C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 = (cₗ 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wL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/C) 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g_wL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 + (cₖ 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rK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/C) 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g_rK</w:t>
      </w:r>
      <w:proofErr w:type="spellEnd"/>
    </w:p>
    <w:p w14:paraId="6AAD5B4C" w14:textId="77777777" w:rsidR="00D47A78" w:rsidRPr="0098379C" w:rsidRDefault="00D47A78" w:rsidP="00D47A78">
      <w:pPr>
        <w:spacing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379C">
        <w:rPr>
          <w:rFonts w:ascii="Times New Roman" w:hAnsi="Times New Roman" w:cs="Times New Roman"/>
          <w:sz w:val="24"/>
          <w:szCs w:val="24"/>
        </w:rPr>
        <w:t xml:space="preserve">where λ* = 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cₗλ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 / [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cₗλ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 + cₖ(1−λ)] is the consumption-weighted labor share. This yields:</w:t>
      </w:r>
    </w:p>
    <w:p w14:paraId="17947510" w14:textId="77777777" w:rsidR="00D47A78" w:rsidRPr="0098379C" w:rsidRDefault="00D47A78" w:rsidP="00D47A78">
      <w:pPr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8379C">
        <w:rPr>
          <w:rFonts w:ascii="Times New Roman" w:hAnsi="Times New Roman" w:cs="Times New Roman"/>
          <w:sz w:val="24"/>
          <w:szCs w:val="24"/>
        </w:rPr>
        <w:t>g_C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 = λ* 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g_wL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 + (1−λ*) 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g_rK</w:t>
      </w:r>
      <w:proofErr w:type="spellEnd"/>
    </w:p>
    <w:p w14:paraId="355BA35B" w14:textId="77777777" w:rsidR="00D47A78" w:rsidRPr="0098379C" w:rsidRDefault="00D47A78" w:rsidP="00D47A78">
      <w:pPr>
        <w:spacing w:after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379C">
        <w:rPr>
          <w:rFonts w:ascii="Times New Roman" w:hAnsi="Times New Roman" w:cs="Times New Roman"/>
          <w:sz w:val="24"/>
          <w:szCs w:val="24"/>
        </w:rPr>
        <w:t xml:space="preserve">For exposition, the main text uses the simpler approximation 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g_C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 ≈ λ 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g_wL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 + (1−λ) 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g_rK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, which holds exactly when cₗ = cₖ and approximately otherwise once linearized around λ. The core result — that 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g_C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 &lt; </w:t>
      </w:r>
      <w:proofErr w:type="spellStart"/>
      <w:r w:rsidRPr="0098379C">
        <w:rPr>
          <w:rFonts w:ascii="Times New Roman" w:hAnsi="Times New Roman" w:cs="Times New Roman"/>
          <w:sz w:val="24"/>
          <w:szCs w:val="24"/>
        </w:rPr>
        <w:t>g_Y</w:t>
      </w:r>
      <w:proofErr w:type="spellEnd"/>
      <w:r w:rsidRPr="0098379C">
        <w:rPr>
          <w:rFonts w:ascii="Times New Roman" w:hAnsi="Times New Roman" w:cs="Times New Roman"/>
          <w:sz w:val="24"/>
          <w:szCs w:val="24"/>
        </w:rPr>
        <w:t xml:space="preserve"> whenever λ falls and cₗ &gt; cₖ — is preserved under either version.</w:t>
      </w:r>
    </w:p>
    <w:p w14:paraId="1E1FA0A5" w14:textId="77777777" w:rsidR="005B16F5" w:rsidRDefault="005B16F5"/>
    <w:sectPr w:rsidR="005B16F5" w:rsidSect="00D47A78">
      <w:footerReference w:type="default" r:id="rId4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6AAE9" w14:textId="77777777" w:rsidR="00D47A78" w:rsidRPr="00B269D8" w:rsidRDefault="00D47A78" w:rsidP="00B269D8">
    <w:pPr>
      <w:jc w:val="right"/>
      <w:rPr>
        <w:rFonts w:ascii="Times New Roman" w:hAnsi="Times New Roman" w:cs="Times New Roman"/>
      </w:rPr>
    </w:pPr>
    <w:r w:rsidRPr="00B269D8">
      <w:rPr>
        <w:rFonts w:ascii="Times New Roman" w:hAnsi="Times New Roman" w:cs="Times New Roman"/>
        <w:sz w:val="18"/>
        <w:szCs w:val="18"/>
      </w:rPr>
      <w:fldChar w:fldCharType="begin"/>
    </w:r>
    <w:r w:rsidRPr="00B269D8">
      <w:rPr>
        <w:rFonts w:ascii="Times New Roman" w:hAnsi="Times New Roman" w:cs="Times New Roman"/>
        <w:sz w:val="18"/>
        <w:szCs w:val="18"/>
      </w:rPr>
      <w:instrText>PAGE</w:instrText>
    </w:r>
    <w:r w:rsidRPr="00B269D8">
      <w:rPr>
        <w:rFonts w:ascii="Times New Roman" w:hAnsi="Times New Roman" w:cs="Times New Roman"/>
        <w:sz w:val="18"/>
        <w:szCs w:val="18"/>
      </w:rPr>
      <w:fldChar w:fldCharType="separate"/>
    </w:r>
    <w:r w:rsidRPr="00B269D8">
      <w:rPr>
        <w:rFonts w:ascii="Times New Roman" w:hAnsi="Times New Roman" w:cs="Times New Roman"/>
        <w:noProof/>
        <w:sz w:val="18"/>
        <w:szCs w:val="18"/>
      </w:rPr>
      <w:t>1</w:t>
    </w:r>
    <w:r w:rsidRPr="00B269D8">
      <w:rPr>
        <w:rFonts w:ascii="Times New Roman" w:hAnsi="Times New Roman" w:cs="Times New Roman"/>
        <w:sz w:val="18"/>
        <w:szCs w:val="1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A78"/>
    <w:rsid w:val="000A4D5A"/>
    <w:rsid w:val="00251082"/>
    <w:rsid w:val="005B16F5"/>
    <w:rsid w:val="00777074"/>
    <w:rsid w:val="008A6D7F"/>
    <w:rsid w:val="00976316"/>
    <w:rsid w:val="00A444D6"/>
    <w:rsid w:val="00AF17F3"/>
    <w:rsid w:val="00D47A78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06881"/>
  <w15:chartTrackingRefBased/>
  <w15:docId w15:val="{3F8930D0-877F-46DE-9DA5-92E658994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A78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7A7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7A7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A7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A7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A7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A7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A7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A7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A7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7A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7A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7A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7A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7A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7A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7A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A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A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7A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47A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7A7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47A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7A7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47A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7A7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47A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A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A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7A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2026-09-30T12:11:00Z</dcterms:created>
  <dcterms:modified xsi:type="dcterms:W3CDTF">2026-09-30T12:12:00Z</dcterms:modified>
</cp:coreProperties>
</file>