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E48AD2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cs="Times New Roman"/>
          <w:color w:val="FF0000"/>
          <w:sz w:val="24"/>
          <w:szCs w:val="24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Table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Comparison of baseline data between training and validation sets after sample equalization processing</w:t>
      </w:r>
    </w:p>
    <w:tbl>
      <w:tblPr>
        <w:tblStyle w:val="3"/>
        <w:tblpPr w:leftFromText="180" w:rightFromText="180" w:vertAnchor="text" w:horzAnchor="page" w:tblpX="1791" w:tblpY="308"/>
        <w:tblOverlap w:val="never"/>
        <w:tblW w:w="8226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21"/>
        <w:gridCol w:w="1512"/>
        <w:gridCol w:w="1727"/>
        <w:gridCol w:w="1125"/>
        <w:gridCol w:w="1041"/>
      </w:tblGrid>
      <w:tr w14:paraId="093820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21" w:type="dxa"/>
            <w:tcBorders>
              <w:top w:val="single" w:color="auto" w:sz="4" w:space="0"/>
              <w:bottom w:val="single" w:color="auto" w:sz="4" w:space="0"/>
            </w:tcBorders>
          </w:tcPr>
          <w:p w14:paraId="6EE484D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Characteristic</w:t>
            </w:r>
          </w:p>
        </w:tc>
        <w:tc>
          <w:tcPr>
            <w:tcW w:w="1512" w:type="dxa"/>
            <w:tcBorders>
              <w:top w:val="single" w:color="auto" w:sz="4" w:space="0"/>
              <w:bottom w:val="single" w:color="auto" w:sz="4" w:space="0"/>
            </w:tcBorders>
          </w:tcPr>
          <w:p w14:paraId="67C656B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Taining set</w:t>
            </w:r>
          </w:p>
          <w:p w14:paraId="3797FDD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（n=4396）</w:t>
            </w:r>
          </w:p>
        </w:tc>
        <w:tc>
          <w:tcPr>
            <w:tcW w:w="1727" w:type="dxa"/>
            <w:tcBorders>
              <w:top w:val="single" w:color="auto" w:sz="4" w:space="0"/>
              <w:bottom w:val="single" w:color="auto" w:sz="4" w:space="0"/>
            </w:tcBorders>
          </w:tcPr>
          <w:p w14:paraId="0B917E4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  <w:t>Validation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 xml:space="preserve"> set（n=1100）</w:t>
            </w:r>
          </w:p>
        </w:tc>
        <w:tc>
          <w:tcPr>
            <w:tcW w:w="1125" w:type="dxa"/>
            <w:tcBorders>
              <w:top w:val="single" w:color="auto" w:sz="4" w:space="0"/>
              <w:bottom w:val="single" w:color="auto" w:sz="4" w:space="0"/>
            </w:tcBorders>
          </w:tcPr>
          <w:p w14:paraId="5A8E5DB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χ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vertAlign w:val="superscript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/Z</w:t>
            </w:r>
          </w:p>
        </w:tc>
        <w:tc>
          <w:tcPr>
            <w:tcW w:w="1041" w:type="dxa"/>
            <w:tcBorders>
              <w:top w:val="single" w:color="auto" w:sz="4" w:space="0"/>
              <w:bottom w:val="single" w:color="auto" w:sz="4" w:space="0"/>
            </w:tcBorders>
          </w:tcPr>
          <w:p w14:paraId="67C489B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/>
                <w:iCs/>
                <w:color w:val="auto"/>
                <w:sz w:val="24"/>
                <w:szCs w:val="24"/>
                <w:vertAlign w:val="baseline"/>
                <w:lang w:val="en-US" w:eastAsia="zh-CN"/>
              </w:rPr>
              <w:t>P</w:t>
            </w:r>
          </w:p>
        </w:tc>
      </w:tr>
      <w:tr w14:paraId="43F14B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21" w:type="dxa"/>
            <w:tcBorders>
              <w:top w:val="single" w:color="auto" w:sz="4" w:space="0"/>
            </w:tcBorders>
            <w:shd w:val="clear" w:color="auto" w:fill="auto"/>
            <w:vAlign w:val="top"/>
          </w:tcPr>
          <w:p w14:paraId="4B6183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  <w:t>Age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［years, M (P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subscript"/>
              </w:rPr>
              <w:t>25,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P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subscript"/>
              </w:rPr>
              <w:t>75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)］</w:t>
            </w:r>
          </w:p>
        </w:tc>
        <w:tc>
          <w:tcPr>
            <w:tcW w:w="1512" w:type="dxa"/>
            <w:tcBorders>
              <w:top w:val="single" w:color="auto" w:sz="4" w:space="0"/>
            </w:tcBorders>
          </w:tcPr>
          <w:p w14:paraId="4015E16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70(66,74)</w:t>
            </w:r>
          </w:p>
        </w:tc>
        <w:tc>
          <w:tcPr>
            <w:tcW w:w="1727" w:type="dxa"/>
            <w:tcBorders>
              <w:top w:val="single" w:color="auto" w:sz="4" w:space="0"/>
            </w:tcBorders>
          </w:tcPr>
          <w:p w14:paraId="5FB7E0D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70(66,74)</w:t>
            </w:r>
          </w:p>
        </w:tc>
        <w:tc>
          <w:tcPr>
            <w:tcW w:w="1125" w:type="dxa"/>
            <w:tcBorders>
              <w:top w:val="single" w:color="auto" w:sz="4" w:space="0"/>
            </w:tcBorders>
          </w:tcPr>
          <w:p w14:paraId="40FACC4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-0.389</w:t>
            </w:r>
          </w:p>
        </w:tc>
        <w:tc>
          <w:tcPr>
            <w:tcW w:w="1041" w:type="dxa"/>
            <w:tcBorders>
              <w:top w:val="single" w:color="auto" w:sz="4" w:space="0"/>
            </w:tcBorders>
          </w:tcPr>
          <w:p w14:paraId="51C303B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0.697</w:t>
            </w:r>
          </w:p>
        </w:tc>
      </w:tr>
      <w:tr w14:paraId="7A0C43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21" w:type="dxa"/>
            <w:shd w:val="clear" w:color="auto" w:fill="auto"/>
            <w:vAlign w:val="top"/>
          </w:tcPr>
          <w:p w14:paraId="170F58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  <w:t>Gender</w:t>
            </w:r>
          </w:p>
        </w:tc>
        <w:tc>
          <w:tcPr>
            <w:tcW w:w="1512" w:type="dxa"/>
          </w:tcPr>
          <w:p w14:paraId="211D5AB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27" w:type="dxa"/>
          </w:tcPr>
          <w:p w14:paraId="6966B73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25" w:type="dxa"/>
          </w:tcPr>
          <w:p w14:paraId="6AF5822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2.208</w:t>
            </w:r>
          </w:p>
        </w:tc>
        <w:tc>
          <w:tcPr>
            <w:tcW w:w="1041" w:type="dxa"/>
          </w:tcPr>
          <w:p w14:paraId="6743C8D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0.154</w:t>
            </w:r>
          </w:p>
        </w:tc>
      </w:tr>
      <w:tr w14:paraId="604C68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21" w:type="dxa"/>
            <w:shd w:val="clear" w:color="auto" w:fill="auto"/>
            <w:vAlign w:val="top"/>
          </w:tcPr>
          <w:p w14:paraId="0317EA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480" w:firstLineChars="200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Male</w:t>
            </w:r>
          </w:p>
        </w:tc>
        <w:tc>
          <w:tcPr>
            <w:tcW w:w="1512" w:type="dxa"/>
          </w:tcPr>
          <w:p w14:paraId="7F48553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855(19.45)</w:t>
            </w:r>
          </w:p>
        </w:tc>
        <w:tc>
          <w:tcPr>
            <w:tcW w:w="1727" w:type="dxa"/>
          </w:tcPr>
          <w:p w14:paraId="6445228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235(21.36)</w:t>
            </w:r>
          </w:p>
        </w:tc>
        <w:tc>
          <w:tcPr>
            <w:tcW w:w="1125" w:type="dxa"/>
          </w:tcPr>
          <w:p w14:paraId="40C412F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41" w:type="dxa"/>
          </w:tcPr>
          <w:p w14:paraId="42E729A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71B84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21" w:type="dxa"/>
            <w:shd w:val="clear" w:color="auto" w:fill="auto"/>
            <w:vAlign w:val="top"/>
          </w:tcPr>
          <w:p w14:paraId="54BB3E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480" w:firstLineChars="200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Female</w:t>
            </w:r>
          </w:p>
        </w:tc>
        <w:tc>
          <w:tcPr>
            <w:tcW w:w="1512" w:type="dxa"/>
          </w:tcPr>
          <w:p w14:paraId="6C6E727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3541(80.55)</w:t>
            </w:r>
          </w:p>
        </w:tc>
        <w:tc>
          <w:tcPr>
            <w:tcW w:w="1727" w:type="dxa"/>
          </w:tcPr>
          <w:p w14:paraId="0694FDC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865(78.64)</w:t>
            </w:r>
          </w:p>
        </w:tc>
        <w:tc>
          <w:tcPr>
            <w:tcW w:w="1125" w:type="dxa"/>
          </w:tcPr>
          <w:p w14:paraId="26904EE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41" w:type="dxa"/>
          </w:tcPr>
          <w:p w14:paraId="170E73D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7F9E2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2821" w:type="dxa"/>
            <w:shd w:val="clear" w:color="auto" w:fill="auto"/>
            <w:vAlign w:val="top"/>
          </w:tcPr>
          <w:p w14:paraId="54D783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 xml:space="preserve">BMI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［kg/m², M (P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subscript"/>
              </w:rPr>
              <w:t xml:space="preserve">25,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P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subscript"/>
              </w:rPr>
              <w:t>75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)］</w:t>
            </w:r>
          </w:p>
        </w:tc>
        <w:tc>
          <w:tcPr>
            <w:tcW w:w="1512" w:type="dxa"/>
          </w:tcPr>
          <w:p w14:paraId="1749000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25.63(23.40,27.83)</w:t>
            </w:r>
          </w:p>
        </w:tc>
        <w:tc>
          <w:tcPr>
            <w:tcW w:w="1727" w:type="dxa"/>
          </w:tcPr>
          <w:p w14:paraId="6DF4E6B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25.5(23.4,27.8)</w:t>
            </w:r>
          </w:p>
        </w:tc>
        <w:tc>
          <w:tcPr>
            <w:tcW w:w="1125" w:type="dxa"/>
          </w:tcPr>
          <w:p w14:paraId="3E45698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-0.791</w:t>
            </w:r>
          </w:p>
        </w:tc>
        <w:tc>
          <w:tcPr>
            <w:tcW w:w="1041" w:type="dxa"/>
          </w:tcPr>
          <w:p w14:paraId="4A3E704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0.429</w:t>
            </w:r>
          </w:p>
        </w:tc>
      </w:tr>
      <w:tr w14:paraId="7BD0AC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21" w:type="dxa"/>
            <w:shd w:val="clear" w:color="auto" w:fill="auto"/>
            <w:vAlign w:val="top"/>
          </w:tcPr>
          <w:p w14:paraId="0FC3D6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 xml:space="preserve">Smoking History </w:t>
            </w:r>
          </w:p>
        </w:tc>
        <w:tc>
          <w:tcPr>
            <w:tcW w:w="1512" w:type="dxa"/>
          </w:tcPr>
          <w:p w14:paraId="3E90F0C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27" w:type="dxa"/>
          </w:tcPr>
          <w:p w14:paraId="646FEA3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25" w:type="dxa"/>
          </w:tcPr>
          <w:p w14:paraId="35970CF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0.314</w:t>
            </w:r>
          </w:p>
        </w:tc>
        <w:tc>
          <w:tcPr>
            <w:tcW w:w="1041" w:type="dxa"/>
          </w:tcPr>
          <w:p w14:paraId="1AD55BE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0.575</w:t>
            </w:r>
          </w:p>
        </w:tc>
      </w:tr>
      <w:tr w14:paraId="423BFC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21" w:type="dxa"/>
            <w:shd w:val="clear" w:color="auto" w:fill="auto"/>
            <w:vAlign w:val="top"/>
          </w:tcPr>
          <w:p w14:paraId="3C621F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480" w:firstLineChars="200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Yes</w:t>
            </w:r>
          </w:p>
        </w:tc>
        <w:tc>
          <w:tcPr>
            <w:tcW w:w="1512" w:type="dxa"/>
          </w:tcPr>
          <w:p w14:paraId="07DBE21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176(4.00)</w:t>
            </w:r>
          </w:p>
        </w:tc>
        <w:tc>
          <w:tcPr>
            <w:tcW w:w="1727" w:type="dxa"/>
          </w:tcPr>
          <w:p w14:paraId="505469B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40(3.64)</w:t>
            </w:r>
          </w:p>
        </w:tc>
        <w:tc>
          <w:tcPr>
            <w:tcW w:w="1125" w:type="dxa"/>
          </w:tcPr>
          <w:p w14:paraId="22FA256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41" w:type="dxa"/>
          </w:tcPr>
          <w:p w14:paraId="43117A6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9377E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21" w:type="dxa"/>
            <w:shd w:val="clear" w:color="auto" w:fill="auto"/>
            <w:vAlign w:val="top"/>
          </w:tcPr>
          <w:p w14:paraId="1A31F5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480" w:firstLineChars="200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No</w:t>
            </w:r>
          </w:p>
        </w:tc>
        <w:tc>
          <w:tcPr>
            <w:tcW w:w="1512" w:type="dxa"/>
          </w:tcPr>
          <w:p w14:paraId="1C5A65D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4220(96.00)</w:t>
            </w:r>
          </w:p>
        </w:tc>
        <w:tc>
          <w:tcPr>
            <w:tcW w:w="1727" w:type="dxa"/>
          </w:tcPr>
          <w:p w14:paraId="2A4D980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1060(96.36)</w:t>
            </w:r>
          </w:p>
        </w:tc>
        <w:tc>
          <w:tcPr>
            <w:tcW w:w="1125" w:type="dxa"/>
          </w:tcPr>
          <w:p w14:paraId="25F9F2B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41" w:type="dxa"/>
          </w:tcPr>
          <w:p w14:paraId="79A87BF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977C2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21" w:type="dxa"/>
            <w:shd w:val="clear" w:color="auto" w:fill="auto"/>
            <w:vAlign w:val="top"/>
          </w:tcPr>
          <w:p w14:paraId="722A4F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Alcohol Use</w:t>
            </w:r>
          </w:p>
        </w:tc>
        <w:tc>
          <w:tcPr>
            <w:tcW w:w="1512" w:type="dxa"/>
          </w:tcPr>
          <w:p w14:paraId="0300C4F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27" w:type="dxa"/>
          </w:tcPr>
          <w:p w14:paraId="0201AE1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25" w:type="dxa"/>
          </w:tcPr>
          <w:p w14:paraId="5E084E8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0.437</w:t>
            </w:r>
          </w:p>
        </w:tc>
        <w:tc>
          <w:tcPr>
            <w:tcW w:w="1041" w:type="dxa"/>
          </w:tcPr>
          <w:p w14:paraId="127D498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0.508</w:t>
            </w:r>
          </w:p>
        </w:tc>
      </w:tr>
      <w:tr w14:paraId="141904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21" w:type="dxa"/>
            <w:shd w:val="clear" w:color="auto" w:fill="auto"/>
            <w:vAlign w:val="top"/>
          </w:tcPr>
          <w:p w14:paraId="781FAD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480" w:firstLineChars="200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Yes</w:t>
            </w:r>
          </w:p>
        </w:tc>
        <w:tc>
          <w:tcPr>
            <w:tcW w:w="1512" w:type="dxa"/>
          </w:tcPr>
          <w:p w14:paraId="073BA0F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165(3.75)</w:t>
            </w:r>
          </w:p>
        </w:tc>
        <w:tc>
          <w:tcPr>
            <w:tcW w:w="1727" w:type="dxa"/>
          </w:tcPr>
          <w:p w14:paraId="420E709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46(4.18)</w:t>
            </w:r>
          </w:p>
        </w:tc>
        <w:tc>
          <w:tcPr>
            <w:tcW w:w="1125" w:type="dxa"/>
          </w:tcPr>
          <w:p w14:paraId="666CC30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41" w:type="dxa"/>
          </w:tcPr>
          <w:p w14:paraId="6502DB4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32C96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21" w:type="dxa"/>
            <w:shd w:val="clear" w:color="auto" w:fill="auto"/>
            <w:vAlign w:val="top"/>
          </w:tcPr>
          <w:p w14:paraId="589885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480" w:firstLineChars="200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No</w:t>
            </w:r>
          </w:p>
        </w:tc>
        <w:tc>
          <w:tcPr>
            <w:tcW w:w="1512" w:type="dxa"/>
          </w:tcPr>
          <w:p w14:paraId="5FEF770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4231(96.25)</w:t>
            </w:r>
          </w:p>
        </w:tc>
        <w:tc>
          <w:tcPr>
            <w:tcW w:w="1727" w:type="dxa"/>
          </w:tcPr>
          <w:p w14:paraId="17795A4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1054(95.82)</w:t>
            </w:r>
          </w:p>
        </w:tc>
        <w:tc>
          <w:tcPr>
            <w:tcW w:w="1125" w:type="dxa"/>
          </w:tcPr>
          <w:p w14:paraId="51A0793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41" w:type="dxa"/>
          </w:tcPr>
          <w:p w14:paraId="2AC708C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FAAD5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21" w:type="dxa"/>
            <w:shd w:val="clear" w:color="auto" w:fill="auto"/>
            <w:vAlign w:val="top"/>
          </w:tcPr>
          <w:p w14:paraId="19D7F2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Hypertension</w:t>
            </w:r>
          </w:p>
        </w:tc>
        <w:tc>
          <w:tcPr>
            <w:tcW w:w="1512" w:type="dxa"/>
          </w:tcPr>
          <w:p w14:paraId="451EDEE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27" w:type="dxa"/>
          </w:tcPr>
          <w:p w14:paraId="3933A72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25" w:type="dxa"/>
          </w:tcPr>
          <w:p w14:paraId="4F29235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1.778</w:t>
            </w:r>
          </w:p>
        </w:tc>
        <w:tc>
          <w:tcPr>
            <w:tcW w:w="1041" w:type="dxa"/>
          </w:tcPr>
          <w:p w14:paraId="5FF4290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0.182</w:t>
            </w:r>
          </w:p>
        </w:tc>
      </w:tr>
      <w:tr w14:paraId="59104D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</w:trPr>
        <w:tc>
          <w:tcPr>
            <w:tcW w:w="2821" w:type="dxa"/>
            <w:shd w:val="clear" w:color="auto" w:fill="auto"/>
            <w:vAlign w:val="top"/>
          </w:tcPr>
          <w:p w14:paraId="2A3222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480" w:firstLineChars="200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Yes</w:t>
            </w:r>
          </w:p>
        </w:tc>
        <w:tc>
          <w:tcPr>
            <w:tcW w:w="1512" w:type="dxa"/>
          </w:tcPr>
          <w:p w14:paraId="0D36664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1646(37.44)</w:t>
            </w:r>
          </w:p>
        </w:tc>
        <w:tc>
          <w:tcPr>
            <w:tcW w:w="1727" w:type="dxa"/>
          </w:tcPr>
          <w:p w14:paraId="2515FE6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388(35.27)</w:t>
            </w:r>
          </w:p>
        </w:tc>
        <w:tc>
          <w:tcPr>
            <w:tcW w:w="1125" w:type="dxa"/>
          </w:tcPr>
          <w:p w14:paraId="5A0EE6E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41" w:type="dxa"/>
          </w:tcPr>
          <w:p w14:paraId="77497C1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5FDC2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21" w:type="dxa"/>
            <w:shd w:val="clear" w:color="auto" w:fill="auto"/>
            <w:vAlign w:val="top"/>
          </w:tcPr>
          <w:p w14:paraId="249CCA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480" w:firstLineChars="200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No</w:t>
            </w:r>
          </w:p>
        </w:tc>
        <w:tc>
          <w:tcPr>
            <w:tcW w:w="1512" w:type="dxa"/>
          </w:tcPr>
          <w:p w14:paraId="6DC2C3D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2750(62.56)</w:t>
            </w:r>
          </w:p>
        </w:tc>
        <w:tc>
          <w:tcPr>
            <w:tcW w:w="1727" w:type="dxa"/>
          </w:tcPr>
          <w:p w14:paraId="6E00FF2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712(64.73)</w:t>
            </w:r>
          </w:p>
        </w:tc>
        <w:tc>
          <w:tcPr>
            <w:tcW w:w="1125" w:type="dxa"/>
          </w:tcPr>
          <w:p w14:paraId="7A49C0B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41" w:type="dxa"/>
          </w:tcPr>
          <w:p w14:paraId="23BA1D4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51040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21" w:type="dxa"/>
            <w:shd w:val="clear" w:color="auto" w:fill="auto"/>
            <w:vAlign w:val="top"/>
          </w:tcPr>
          <w:p w14:paraId="75DAFF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Diabetes Mellitus</w:t>
            </w:r>
          </w:p>
        </w:tc>
        <w:tc>
          <w:tcPr>
            <w:tcW w:w="1512" w:type="dxa"/>
          </w:tcPr>
          <w:p w14:paraId="4ED7316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27" w:type="dxa"/>
          </w:tcPr>
          <w:p w14:paraId="032B17A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25" w:type="dxa"/>
          </w:tcPr>
          <w:p w14:paraId="23A3FDF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1.121</w:t>
            </w:r>
          </w:p>
        </w:tc>
        <w:tc>
          <w:tcPr>
            <w:tcW w:w="1041" w:type="dxa"/>
          </w:tcPr>
          <w:p w14:paraId="7500D7B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0.290</w:t>
            </w:r>
          </w:p>
        </w:tc>
      </w:tr>
      <w:tr w14:paraId="2672B0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21" w:type="dxa"/>
            <w:shd w:val="clear" w:color="auto" w:fill="auto"/>
            <w:vAlign w:val="top"/>
          </w:tcPr>
          <w:p w14:paraId="48247C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480" w:firstLineChars="200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Yes</w:t>
            </w:r>
          </w:p>
        </w:tc>
        <w:tc>
          <w:tcPr>
            <w:tcW w:w="1512" w:type="dxa"/>
          </w:tcPr>
          <w:p w14:paraId="39438EB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434(9.87)</w:t>
            </w:r>
          </w:p>
        </w:tc>
        <w:tc>
          <w:tcPr>
            <w:tcW w:w="1727" w:type="dxa"/>
          </w:tcPr>
          <w:p w14:paraId="22B9FFC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97(8.82)</w:t>
            </w:r>
          </w:p>
        </w:tc>
        <w:tc>
          <w:tcPr>
            <w:tcW w:w="1125" w:type="dxa"/>
          </w:tcPr>
          <w:p w14:paraId="55410BF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41" w:type="dxa"/>
          </w:tcPr>
          <w:p w14:paraId="3725ABD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120AA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21" w:type="dxa"/>
            <w:shd w:val="clear" w:color="auto" w:fill="auto"/>
            <w:vAlign w:val="top"/>
          </w:tcPr>
          <w:p w14:paraId="1F3FD5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480" w:firstLineChars="200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No</w:t>
            </w:r>
          </w:p>
        </w:tc>
        <w:tc>
          <w:tcPr>
            <w:tcW w:w="1512" w:type="dxa"/>
          </w:tcPr>
          <w:p w14:paraId="4FE8B67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3962(90.13)</w:t>
            </w:r>
          </w:p>
        </w:tc>
        <w:tc>
          <w:tcPr>
            <w:tcW w:w="1727" w:type="dxa"/>
          </w:tcPr>
          <w:p w14:paraId="2CD6742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1003(91.18)</w:t>
            </w:r>
          </w:p>
        </w:tc>
        <w:tc>
          <w:tcPr>
            <w:tcW w:w="1125" w:type="dxa"/>
          </w:tcPr>
          <w:p w14:paraId="52D2A59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41" w:type="dxa"/>
          </w:tcPr>
          <w:p w14:paraId="240CCEE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38D47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21" w:type="dxa"/>
            <w:shd w:val="clear" w:color="auto" w:fill="auto"/>
            <w:vAlign w:val="top"/>
          </w:tcPr>
          <w:p w14:paraId="3D9233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Malignancy</w:t>
            </w:r>
          </w:p>
        </w:tc>
        <w:tc>
          <w:tcPr>
            <w:tcW w:w="1512" w:type="dxa"/>
          </w:tcPr>
          <w:p w14:paraId="668A975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27" w:type="dxa"/>
          </w:tcPr>
          <w:p w14:paraId="4E86684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25" w:type="dxa"/>
          </w:tcPr>
          <w:p w14:paraId="48C4965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2.053</w:t>
            </w:r>
          </w:p>
        </w:tc>
        <w:tc>
          <w:tcPr>
            <w:tcW w:w="1041" w:type="dxa"/>
          </w:tcPr>
          <w:p w14:paraId="26C0BFA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0.152</w:t>
            </w:r>
          </w:p>
        </w:tc>
      </w:tr>
      <w:tr w14:paraId="4DB8C1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</w:trPr>
        <w:tc>
          <w:tcPr>
            <w:tcW w:w="2821" w:type="dxa"/>
            <w:shd w:val="clear" w:color="auto" w:fill="auto"/>
            <w:vAlign w:val="top"/>
          </w:tcPr>
          <w:p w14:paraId="25DA05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480" w:firstLineChars="200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Yes</w:t>
            </w:r>
          </w:p>
        </w:tc>
        <w:tc>
          <w:tcPr>
            <w:tcW w:w="1512" w:type="dxa"/>
          </w:tcPr>
          <w:p w14:paraId="653D1A4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39(0.89)</w:t>
            </w:r>
          </w:p>
        </w:tc>
        <w:tc>
          <w:tcPr>
            <w:tcW w:w="1727" w:type="dxa"/>
          </w:tcPr>
          <w:p w14:paraId="428923D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15(1.36)</w:t>
            </w:r>
          </w:p>
        </w:tc>
        <w:tc>
          <w:tcPr>
            <w:tcW w:w="1125" w:type="dxa"/>
          </w:tcPr>
          <w:p w14:paraId="5C889D7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41" w:type="dxa"/>
          </w:tcPr>
          <w:p w14:paraId="3A84C2B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EA038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21" w:type="dxa"/>
            <w:shd w:val="clear" w:color="auto" w:fill="auto"/>
            <w:vAlign w:val="top"/>
          </w:tcPr>
          <w:p w14:paraId="40F2CF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480" w:firstLineChars="200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No</w:t>
            </w:r>
          </w:p>
        </w:tc>
        <w:tc>
          <w:tcPr>
            <w:tcW w:w="1512" w:type="dxa"/>
          </w:tcPr>
          <w:p w14:paraId="1765A05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4357(99.11)</w:t>
            </w:r>
          </w:p>
        </w:tc>
        <w:tc>
          <w:tcPr>
            <w:tcW w:w="1727" w:type="dxa"/>
          </w:tcPr>
          <w:p w14:paraId="36F6C80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1085(98.64)</w:t>
            </w:r>
          </w:p>
        </w:tc>
        <w:tc>
          <w:tcPr>
            <w:tcW w:w="1125" w:type="dxa"/>
          </w:tcPr>
          <w:p w14:paraId="46D7741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41" w:type="dxa"/>
          </w:tcPr>
          <w:p w14:paraId="69FF093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A5024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21" w:type="dxa"/>
            <w:shd w:val="clear" w:color="auto" w:fill="auto"/>
            <w:vAlign w:val="top"/>
          </w:tcPr>
          <w:p w14:paraId="1E5490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D-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d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imer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[μg/mL, M (P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subscript"/>
              </w:rPr>
              <w:t xml:space="preserve">25,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P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subscript"/>
              </w:rPr>
              <w:t>75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)]</w:t>
            </w:r>
          </w:p>
        </w:tc>
        <w:tc>
          <w:tcPr>
            <w:tcW w:w="1512" w:type="dxa"/>
          </w:tcPr>
          <w:p w14:paraId="1E78CFB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0.64(0.37,1.33)</w:t>
            </w:r>
          </w:p>
        </w:tc>
        <w:tc>
          <w:tcPr>
            <w:tcW w:w="1727" w:type="dxa"/>
          </w:tcPr>
          <w:p w14:paraId="48A618F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0.62(0.35,1.28)</w:t>
            </w:r>
          </w:p>
        </w:tc>
        <w:tc>
          <w:tcPr>
            <w:tcW w:w="1125" w:type="dxa"/>
          </w:tcPr>
          <w:p w14:paraId="1F12FC9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-1.051</w:t>
            </w:r>
          </w:p>
        </w:tc>
        <w:tc>
          <w:tcPr>
            <w:tcW w:w="1041" w:type="dxa"/>
          </w:tcPr>
          <w:p w14:paraId="3AB448A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0.293</w:t>
            </w:r>
          </w:p>
        </w:tc>
      </w:tr>
      <w:tr w14:paraId="3F1E27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21" w:type="dxa"/>
            <w:shd w:val="clear" w:color="auto" w:fill="auto"/>
            <w:vAlign w:val="top"/>
          </w:tcPr>
          <w:p w14:paraId="6B64E3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C-Reactive Protein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  <w:t xml:space="preserve"> [mg/L, 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M (P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  <w:vertAlign w:val="subscript"/>
                <w:lang w:val="en-US" w:eastAsia="zh-CN"/>
              </w:rPr>
              <w:t>25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vertAlign w:val="subscript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P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  <w:vertAlign w:val="subscript"/>
                <w:lang w:val="en-US" w:eastAsia="zh-CN"/>
              </w:rPr>
              <w:t>75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vertAlign w:val="subscript"/>
                <w:lang w:val="en-US" w:eastAsia="zh-CN"/>
              </w:rPr>
              <w:t>)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  <w:t>]</w:t>
            </w:r>
          </w:p>
        </w:tc>
        <w:tc>
          <w:tcPr>
            <w:tcW w:w="1512" w:type="dxa"/>
          </w:tcPr>
          <w:p w14:paraId="002F97E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3.11(3.08,5.72)</w:t>
            </w:r>
          </w:p>
        </w:tc>
        <w:tc>
          <w:tcPr>
            <w:tcW w:w="1727" w:type="dxa"/>
          </w:tcPr>
          <w:p w14:paraId="18D9319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3.11(3.08,4.91)</w:t>
            </w:r>
          </w:p>
        </w:tc>
        <w:tc>
          <w:tcPr>
            <w:tcW w:w="1125" w:type="dxa"/>
          </w:tcPr>
          <w:p w14:paraId="6ECC6A5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-1.779</w:t>
            </w:r>
          </w:p>
        </w:tc>
        <w:tc>
          <w:tcPr>
            <w:tcW w:w="1041" w:type="dxa"/>
          </w:tcPr>
          <w:p w14:paraId="675FD8B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0.075</w:t>
            </w:r>
          </w:p>
        </w:tc>
      </w:tr>
      <w:tr w14:paraId="7447EE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21" w:type="dxa"/>
            <w:shd w:val="clear" w:color="auto" w:fill="auto"/>
            <w:vAlign w:val="top"/>
          </w:tcPr>
          <w:p w14:paraId="0A4AAC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Anemia</w:t>
            </w:r>
          </w:p>
        </w:tc>
        <w:tc>
          <w:tcPr>
            <w:tcW w:w="1512" w:type="dxa"/>
          </w:tcPr>
          <w:p w14:paraId="497B8A9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27" w:type="dxa"/>
          </w:tcPr>
          <w:p w14:paraId="4F40F05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25" w:type="dxa"/>
          </w:tcPr>
          <w:p w14:paraId="0EA17A2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0.145</w:t>
            </w:r>
          </w:p>
        </w:tc>
        <w:tc>
          <w:tcPr>
            <w:tcW w:w="1041" w:type="dxa"/>
          </w:tcPr>
          <w:p w14:paraId="05BF8DC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0.703</w:t>
            </w:r>
          </w:p>
        </w:tc>
      </w:tr>
      <w:tr w14:paraId="34C49F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2821" w:type="dxa"/>
            <w:shd w:val="clear" w:color="auto" w:fill="auto"/>
            <w:vAlign w:val="top"/>
          </w:tcPr>
          <w:p w14:paraId="560855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480" w:firstLineChars="200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  <w:t>Yes</w:t>
            </w:r>
          </w:p>
        </w:tc>
        <w:tc>
          <w:tcPr>
            <w:tcW w:w="1512" w:type="dxa"/>
          </w:tcPr>
          <w:p w14:paraId="531C86B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1035(23.54)</w:t>
            </w:r>
          </w:p>
        </w:tc>
        <w:tc>
          <w:tcPr>
            <w:tcW w:w="1727" w:type="dxa"/>
          </w:tcPr>
          <w:p w14:paraId="2FC54D3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253(23.00)</w:t>
            </w:r>
          </w:p>
        </w:tc>
        <w:tc>
          <w:tcPr>
            <w:tcW w:w="1125" w:type="dxa"/>
          </w:tcPr>
          <w:p w14:paraId="547F773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41" w:type="dxa"/>
          </w:tcPr>
          <w:p w14:paraId="51E80E2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7B2D7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21" w:type="dxa"/>
            <w:shd w:val="clear" w:color="auto" w:fill="auto"/>
            <w:vAlign w:val="top"/>
          </w:tcPr>
          <w:p w14:paraId="32F035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480" w:firstLineChars="200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  <w:t>No</w:t>
            </w:r>
          </w:p>
        </w:tc>
        <w:tc>
          <w:tcPr>
            <w:tcW w:w="1512" w:type="dxa"/>
          </w:tcPr>
          <w:p w14:paraId="32E581C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3361(76.46)</w:t>
            </w:r>
          </w:p>
        </w:tc>
        <w:tc>
          <w:tcPr>
            <w:tcW w:w="1727" w:type="dxa"/>
          </w:tcPr>
          <w:p w14:paraId="6D42FEC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847(77.00)</w:t>
            </w:r>
          </w:p>
        </w:tc>
        <w:tc>
          <w:tcPr>
            <w:tcW w:w="1125" w:type="dxa"/>
          </w:tcPr>
          <w:p w14:paraId="4BA56E5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41" w:type="dxa"/>
          </w:tcPr>
          <w:p w14:paraId="1DB5285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5E2DA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21" w:type="dxa"/>
            <w:shd w:val="clear" w:color="auto" w:fill="auto"/>
            <w:vAlign w:val="top"/>
          </w:tcPr>
          <w:p w14:paraId="3755E0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Platelet Count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  <w:t xml:space="preserve"> [10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vertAlign w:val="superscript"/>
                <w:lang w:val="en-US" w:eastAsia="zh-CN"/>
              </w:rPr>
              <w:t>9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  <w:t xml:space="preserve">/L, 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M (P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  <w:vertAlign w:val="subscript"/>
                <w:lang w:val="en-US" w:eastAsia="zh-CN"/>
              </w:rPr>
              <w:t>25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vertAlign w:val="subscript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P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  <w:vertAlign w:val="subscript"/>
                <w:lang w:val="en-US" w:eastAsia="zh-CN"/>
              </w:rPr>
              <w:t>75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)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  <w:t>]</w:t>
            </w:r>
          </w:p>
        </w:tc>
        <w:tc>
          <w:tcPr>
            <w:tcW w:w="1512" w:type="dxa"/>
          </w:tcPr>
          <w:p w14:paraId="400443F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214(178.10,255.85)</w:t>
            </w:r>
          </w:p>
        </w:tc>
        <w:tc>
          <w:tcPr>
            <w:tcW w:w="1727" w:type="dxa"/>
          </w:tcPr>
          <w:p w14:paraId="72BB169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214.83(180,255.07)</w:t>
            </w:r>
          </w:p>
        </w:tc>
        <w:tc>
          <w:tcPr>
            <w:tcW w:w="1125" w:type="dxa"/>
          </w:tcPr>
          <w:p w14:paraId="12C1E51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-0.369</w:t>
            </w:r>
          </w:p>
        </w:tc>
        <w:tc>
          <w:tcPr>
            <w:tcW w:w="1041" w:type="dxa"/>
          </w:tcPr>
          <w:p w14:paraId="22FB6C4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0.712</w:t>
            </w:r>
          </w:p>
        </w:tc>
      </w:tr>
      <w:tr w14:paraId="4A6CEF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21" w:type="dxa"/>
            <w:shd w:val="clear" w:color="auto" w:fill="auto"/>
            <w:vAlign w:val="top"/>
          </w:tcPr>
          <w:p w14:paraId="3B3072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Neutrophil Count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  <w:t xml:space="preserve"> [10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vertAlign w:val="superscript"/>
                <w:lang w:val="en-US" w:eastAsia="zh-CN"/>
              </w:rPr>
              <w:t>9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  <w:t xml:space="preserve">/L, 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M (P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  <w:vertAlign w:val="subscript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vertAlign w:val="subscript"/>
                <w:lang w:val="en-US" w:eastAsia="zh-CN"/>
              </w:rPr>
              <w:t xml:space="preserve">5, 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P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  <w:vertAlign w:val="subscript"/>
                <w:lang w:val="en-US" w:eastAsia="zh-CN"/>
              </w:rPr>
              <w:t>75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)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  <w:t>]</w:t>
            </w:r>
          </w:p>
        </w:tc>
        <w:tc>
          <w:tcPr>
            <w:tcW w:w="1512" w:type="dxa"/>
          </w:tcPr>
          <w:p w14:paraId="63F24FD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3.32(2.69,4.17)</w:t>
            </w:r>
          </w:p>
        </w:tc>
        <w:tc>
          <w:tcPr>
            <w:tcW w:w="1727" w:type="dxa"/>
          </w:tcPr>
          <w:p w14:paraId="349BDA6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3.24(2.64,4.20)</w:t>
            </w:r>
          </w:p>
        </w:tc>
        <w:tc>
          <w:tcPr>
            <w:tcW w:w="1125" w:type="dxa"/>
          </w:tcPr>
          <w:p w14:paraId="4D0397D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-1.106</w:t>
            </w:r>
          </w:p>
        </w:tc>
        <w:tc>
          <w:tcPr>
            <w:tcW w:w="1041" w:type="dxa"/>
          </w:tcPr>
          <w:p w14:paraId="32614AA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0.269</w:t>
            </w:r>
          </w:p>
        </w:tc>
      </w:tr>
      <w:tr w14:paraId="7A3DDC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21" w:type="dxa"/>
            <w:shd w:val="clear" w:color="auto" w:fill="auto"/>
            <w:vAlign w:val="top"/>
          </w:tcPr>
          <w:p w14:paraId="7C5774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Prothrombin Time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[s, M (P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subscript"/>
              </w:rPr>
              <w:t xml:space="preserve">25,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P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subscript"/>
              </w:rPr>
              <w:t>75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)]</w:t>
            </w:r>
          </w:p>
        </w:tc>
        <w:tc>
          <w:tcPr>
            <w:tcW w:w="1512" w:type="dxa"/>
          </w:tcPr>
          <w:p w14:paraId="00B3B48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11.60(11.16,12.10)</w:t>
            </w:r>
          </w:p>
        </w:tc>
        <w:tc>
          <w:tcPr>
            <w:tcW w:w="1727" w:type="dxa"/>
          </w:tcPr>
          <w:p w14:paraId="349EAE3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11.60(11.19,12.10)</w:t>
            </w:r>
          </w:p>
        </w:tc>
        <w:tc>
          <w:tcPr>
            <w:tcW w:w="1125" w:type="dxa"/>
          </w:tcPr>
          <w:p w14:paraId="5BA3231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-0.236</w:t>
            </w:r>
          </w:p>
        </w:tc>
        <w:tc>
          <w:tcPr>
            <w:tcW w:w="1041" w:type="dxa"/>
          </w:tcPr>
          <w:p w14:paraId="404910E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0.814</w:t>
            </w:r>
          </w:p>
        </w:tc>
      </w:tr>
      <w:tr w14:paraId="3AEF45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21" w:type="dxa"/>
            <w:shd w:val="clear" w:color="auto" w:fill="auto"/>
            <w:vAlign w:val="top"/>
          </w:tcPr>
          <w:p w14:paraId="66D3EF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Fibrinogen Level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[g/L, M (P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subscript"/>
              </w:rPr>
              <w:t>25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, P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subscript"/>
              </w:rPr>
              <w:t>75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)]</w:t>
            </w:r>
          </w:p>
        </w:tc>
        <w:tc>
          <w:tcPr>
            <w:tcW w:w="1512" w:type="dxa"/>
          </w:tcPr>
          <w:p w14:paraId="1C1E297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3.17(2.77,3.74)</w:t>
            </w:r>
          </w:p>
        </w:tc>
        <w:tc>
          <w:tcPr>
            <w:tcW w:w="1727" w:type="dxa"/>
          </w:tcPr>
          <w:p w14:paraId="5C88E6B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3.16(2.71,3.72)</w:t>
            </w:r>
          </w:p>
        </w:tc>
        <w:tc>
          <w:tcPr>
            <w:tcW w:w="1125" w:type="dxa"/>
          </w:tcPr>
          <w:p w14:paraId="0494232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-1.067</w:t>
            </w:r>
          </w:p>
        </w:tc>
        <w:tc>
          <w:tcPr>
            <w:tcW w:w="1041" w:type="dxa"/>
          </w:tcPr>
          <w:p w14:paraId="6EB7FF8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0.286</w:t>
            </w:r>
          </w:p>
        </w:tc>
      </w:tr>
      <w:tr w14:paraId="117BC1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21" w:type="dxa"/>
            <w:shd w:val="clear" w:color="auto" w:fill="auto"/>
            <w:vAlign w:val="top"/>
          </w:tcPr>
          <w:p w14:paraId="2E4FF4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Surgery duration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[min, M (P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subscript"/>
              </w:rPr>
              <w:t xml:space="preserve">25,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P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subscript"/>
              </w:rPr>
              <w:t>75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)]</w:t>
            </w:r>
          </w:p>
        </w:tc>
        <w:tc>
          <w:tcPr>
            <w:tcW w:w="1512" w:type="dxa"/>
          </w:tcPr>
          <w:p w14:paraId="5B1B316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77(64,92)</w:t>
            </w:r>
          </w:p>
        </w:tc>
        <w:tc>
          <w:tcPr>
            <w:tcW w:w="1727" w:type="dxa"/>
          </w:tcPr>
          <w:p w14:paraId="3D71492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76(64,90)</w:t>
            </w:r>
          </w:p>
        </w:tc>
        <w:tc>
          <w:tcPr>
            <w:tcW w:w="1125" w:type="dxa"/>
          </w:tcPr>
          <w:p w14:paraId="2668B00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-0.544</w:t>
            </w:r>
          </w:p>
        </w:tc>
        <w:tc>
          <w:tcPr>
            <w:tcW w:w="1041" w:type="dxa"/>
          </w:tcPr>
          <w:p w14:paraId="4128C6B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0.586</w:t>
            </w:r>
          </w:p>
        </w:tc>
      </w:tr>
      <w:tr w14:paraId="159AE6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21" w:type="dxa"/>
            <w:shd w:val="clear" w:color="auto" w:fill="auto"/>
            <w:vAlign w:val="top"/>
          </w:tcPr>
          <w:p w14:paraId="451971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Anesthesia duration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[min, M (P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subscript"/>
              </w:rPr>
              <w:t xml:space="preserve">25,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P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subscript"/>
              </w:rPr>
              <w:t>75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)]</w:t>
            </w:r>
          </w:p>
        </w:tc>
        <w:tc>
          <w:tcPr>
            <w:tcW w:w="1512" w:type="dxa"/>
          </w:tcPr>
          <w:p w14:paraId="6F5CA9E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105(93,121)</w:t>
            </w:r>
          </w:p>
        </w:tc>
        <w:tc>
          <w:tcPr>
            <w:tcW w:w="1727" w:type="dxa"/>
          </w:tcPr>
          <w:p w14:paraId="5E383B0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105(92,120)</w:t>
            </w:r>
          </w:p>
        </w:tc>
        <w:tc>
          <w:tcPr>
            <w:tcW w:w="1125" w:type="dxa"/>
          </w:tcPr>
          <w:p w14:paraId="25F3BF4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-0.103</w:t>
            </w:r>
          </w:p>
        </w:tc>
        <w:tc>
          <w:tcPr>
            <w:tcW w:w="1041" w:type="dxa"/>
          </w:tcPr>
          <w:p w14:paraId="34812B1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0.918</w:t>
            </w:r>
          </w:p>
        </w:tc>
      </w:tr>
      <w:tr w14:paraId="56F3F2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21" w:type="dxa"/>
            <w:shd w:val="clear" w:color="auto" w:fill="auto"/>
            <w:vAlign w:val="top"/>
          </w:tcPr>
          <w:p w14:paraId="248923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Intraoperative Hypothermia</w:t>
            </w:r>
          </w:p>
        </w:tc>
        <w:tc>
          <w:tcPr>
            <w:tcW w:w="1512" w:type="dxa"/>
          </w:tcPr>
          <w:p w14:paraId="0C856B2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27" w:type="dxa"/>
          </w:tcPr>
          <w:p w14:paraId="4587F63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25" w:type="dxa"/>
          </w:tcPr>
          <w:p w14:paraId="18B2F65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0.501</w:t>
            </w:r>
          </w:p>
        </w:tc>
        <w:tc>
          <w:tcPr>
            <w:tcW w:w="1041" w:type="dxa"/>
          </w:tcPr>
          <w:p w14:paraId="610963A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0.479</w:t>
            </w:r>
          </w:p>
        </w:tc>
      </w:tr>
      <w:tr w14:paraId="6448F7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21" w:type="dxa"/>
            <w:shd w:val="clear" w:color="auto" w:fill="auto"/>
            <w:vAlign w:val="top"/>
          </w:tcPr>
          <w:p w14:paraId="58F78E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  <w:t xml:space="preserve">   Yes</w:t>
            </w:r>
          </w:p>
        </w:tc>
        <w:tc>
          <w:tcPr>
            <w:tcW w:w="1512" w:type="dxa"/>
          </w:tcPr>
          <w:p w14:paraId="5C7AF83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2(0.05)</w:t>
            </w:r>
          </w:p>
        </w:tc>
        <w:tc>
          <w:tcPr>
            <w:tcW w:w="1727" w:type="dxa"/>
          </w:tcPr>
          <w:p w14:paraId="6101ED0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1125" w:type="dxa"/>
          </w:tcPr>
          <w:p w14:paraId="11D094B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41" w:type="dxa"/>
          </w:tcPr>
          <w:p w14:paraId="753F5A3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23D29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21" w:type="dxa"/>
            <w:shd w:val="clear" w:color="auto" w:fill="auto"/>
            <w:vAlign w:val="top"/>
          </w:tcPr>
          <w:p w14:paraId="05C261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  <w:t xml:space="preserve">   No</w:t>
            </w:r>
          </w:p>
        </w:tc>
        <w:tc>
          <w:tcPr>
            <w:tcW w:w="1512" w:type="dxa"/>
          </w:tcPr>
          <w:p w14:paraId="6265AD7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4394(99.95)</w:t>
            </w:r>
          </w:p>
        </w:tc>
        <w:tc>
          <w:tcPr>
            <w:tcW w:w="1727" w:type="dxa"/>
          </w:tcPr>
          <w:p w14:paraId="2DBEA9C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1100</w:t>
            </w:r>
          </w:p>
        </w:tc>
        <w:tc>
          <w:tcPr>
            <w:tcW w:w="1125" w:type="dxa"/>
          </w:tcPr>
          <w:p w14:paraId="082CAAE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41" w:type="dxa"/>
          </w:tcPr>
          <w:p w14:paraId="7B31924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5D586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21" w:type="dxa"/>
            <w:shd w:val="clear" w:color="auto" w:fill="auto"/>
            <w:vAlign w:val="top"/>
          </w:tcPr>
          <w:p w14:paraId="3B641C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Intraoperative Blood Loss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[mL, M (P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subscript"/>
              </w:rPr>
              <w:t xml:space="preserve">25,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P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subscript"/>
              </w:rPr>
              <w:t>75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)]</w:t>
            </w:r>
          </w:p>
        </w:tc>
        <w:tc>
          <w:tcPr>
            <w:tcW w:w="1512" w:type="dxa"/>
          </w:tcPr>
          <w:p w14:paraId="74E6BDF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50(35,80.75)</w:t>
            </w:r>
          </w:p>
        </w:tc>
        <w:tc>
          <w:tcPr>
            <w:tcW w:w="1727" w:type="dxa"/>
          </w:tcPr>
          <w:p w14:paraId="531CF97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50(31,66)</w:t>
            </w:r>
          </w:p>
        </w:tc>
        <w:tc>
          <w:tcPr>
            <w:tcW w:w="1125" w:type="dxa"/>
          </w:tcPr>
          <w:p w14:paraId="47B0DB9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-1.913</w:t>
            </w:r>
          </w:p>
        </w:tc>
        <w:tc>
          <w:tcPr>
            <w:tcW w:w="1041" w:type="dxa"/>
          </w:tcPr>
          <w:p w14:paraId="54175EA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0.056</w:t>
            </w:r>
          </w:p>
        </w:tc>
      </w:tr>
      <w:tr w14:paraId="28087D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21" w:type="dxa"/>
            <w:shd w:val="clear" w:color="auto" w:fill="auto"/>
            <w:vAlign w:val="top"/>
          </w:tcPr>
          <w:p w14:paraId="4331F0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Intraoperative Blood Transfusion</w:t>
            </w:r>
          </w:p>
        </w:tc>
        <w:tc>
          <w:tcPr>
            <w:tcW w:w="1512" w:type="dxa"/>
          </w:tcPr>
          <w:p w14:paraId="72A5AE8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27" w:type="dxa"/>
          </w:tcPr>
          <w:p w14:paraId="6C4860C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25" w:type="dxa"/>
          </w:tcPr>
          <w:p w14:paraId="2F78C0D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0.034</w:t>
            </w:r>
          </w:p>
        </w:tc>
        <w:tc>
          <w:tcPr>
            <w:tcW w:w="1041" w:type="dxa"/>
          </w:tcPr>
          <w:p w14:paraId="54A5B9B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0.853</w:t>
            </w:r>
          </w:p>
        </w:tc>
      </w:tr>
      <w:tr w14:paraId="532E21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21" w:type="dxa"/>
            <w:shd w:val="clear" w:color="auto" w:fill="auto"/>
            <w:vAlign w:val="top"/>
          </w:tcPr>
          <w:p w14:paraId="00D2F7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480" w:firstLineChars="200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Yes</w:t>
            </w:r>
          </w:p>
        </w:tc>
        <w:tc>
          <w:tcPr>
            <w:tcW w:w="1512" w:type="dxa"/>
          </w:tcPr>
          <w:p w14:paraId="0DF67A2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100(2.27)</w:t>
            </w:r>
          </w:p>
        </w:tc>
        <w:tc>
          <w:tcPr>
            <w:tcW w:w="1727" w:type="dxa"/>
          </w:tcPr>
          <w:p w14:paraId="270A365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24(2.18)</w:t>
            </w:r>
          </w:p>
        </w:tc>
        <w:tc>
          <w:tcPr>
            <w:tcW w:w="1125" w:type="dxa"/>
          </w:tcPr>
          <w:p w14:paraId="640217E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41" w:type="dxa"/>
          </w:tcPr>
          <w:p w14:paraId="475CBC2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F897E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21" w:type="dxa"/>
            <w:shd w:val="clear" w:color="auto" w:fill="auto"/>
            <w:vAlign w:val="top"/>
          </w:tcPr>
          <w:p w14:paraId="4A6F86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480" w:firstLineChars="200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No</w:t>
            </w:r>
          </w:p>
        </w:tc>
        <w:tc>
          <w:tcPr>
            <w:tcW w:w="1512" w:type="dxa"/>
          </w:tcPr>
          <w:p w14:paraId="472D9AF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4296(97.73)</w:t>
            </w:r>
          </w:p>
        </w:tc>
        <w:tc>
          <w:tcPr>
            <w:tcW w:w="1727" w:type="dxa"/>
          </w:tcPr>
          <w:p w14:paraId="5FCEF56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1076(97.82)</w:t>
            </w:r>
          </w:p>
        </w:tc>
        <w:tc>
          <w:tcPr>
            <w:tcW w:w="1125" w:type="dxa"/>
          </w:tcPr>
          <w:p w14:paraId="507DD3E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41" w:type="dxa"/>
          </w:tcPr>
          <w:p w14:paraId="266EB72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270B3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21" w:type="dxa"/>
            <w:shd w:val="clear" w:color="auto" w:fill="auto"/>
            <w:vAlign w:val="top"/>
          </w:tcPr>
          <w:p w14:paraId="432B37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Tourniquet Use</w:t>
            </w:r>
          </w:p>
        </w:tc>
        <w:tc>
          <w:tcPr>
            <w:tcW w:w="1512" w:type="dxa"/>
          </w:tcPr>
          <w:p w14:paraId="0F595DC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27" w:type="dxa"/>
          </w:tcPr>
          <w:p w14:paraId="18F28B3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25" w:type="dxa"/>
          </w:tcPr>
          <w:p w14:paraId="77103DC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1.816</w:t>
            </w:r>
          </w:p>
        </w:tc>
        <w:tc>
          <w:tcPr>
            <w:tcW w:w="1041" w:type="dxa"/>
          </w:tcPr>
          <w:p w14:paraId="794F5E5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0.178</w:t>
            </w:r>
          </w:p>
        </w:tc>
      </w:tr>
      <w:tr w14:paraId="72DA82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21" w:type="dxa"/>
            <w:shd w:val="clear" w:color="auto" w:fill="auto"/>
            <w:vAlign w:val="top"/>
          </w:tcPr>
          <w:p w14:paraId="6B599F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480" w:firstLineChars="200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Yes</w:t>
            </w:r>
          </w:p>
        </w:tc>
        <w:tc>
          <w:tcPr>
            <w:tcW w:w="1512" w:type="dxa"/>
          </w:tcPr>
          <w:p w14:paraId="0E2DD50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3025(68.81)</w:t>
            </w:r>
          </w:p>
        </w:tc>
        <w:tc>
          <w:tcPr>
            <w:tcW w:w="1727" w:type="dxa"/>
          </w:tcPr>
          <w:p w14:paraId="5D65DC0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780(70.91)</w:t>
            </w:r>
          </w:p>
        </w:tc>
        <w:tc>
          <w:tcPr>
            <w:tcW w:w="1125" w:type="dxa"/>
          </w:tcPr>
          <w:p w14:paraId="11407A2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41" w:type="dxa"/>
          </w:tcPr>
          <w:p w14:paraId="6B1CDE8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F4FF0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21" w:type="dxa"/>
            <w:shd w:val="clear" w:color="auto" w:fill="auto"/>
            <w:vAlign w:val="top"/>
          </w:tcPr>
          <w:p w14:paraId="5D3FBA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480" w:firstLineChars="200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No</w:t>
            </w:r>
          </w:p>
        </w:tc>
        <w:tc>
          <w:tcPr>
            <w:tcW w:w="1512" w:type="dxa"/>
          </w:tcPr>
          <w:p w14:paraId="721B3DD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1371(31.19)</w:t>
            </w:r>
          </w:p>
        </w:tc>
        <w:tc>
          <w:tcPr>
            <w:tcW w:w="1727" w:type="dxa"/>
          </w:tcPr>
          <w:p w14:paraId="4F7566F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320(29.09)</w:t>
            </w:r>
          </w:p>
        </w:tc>
        <w:tc>
          <w:tcPr>
            <w:tcW w:w="1125" w:type="dxa"/>
          </w:tcPr>
          <w:p w14:paraId="6DABD1C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41" w:type="dxa"/>
          </w:tcPr>
          <w:p w14:paraId="56232DF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0833E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21" w:type="dxa"/>
            <w:shd w:val="clear" w:color="auto" w:fill="auto"/>
            <w:vAlign w:val="top"/>
          </w:tcPr>
          <w:p w14:paraId="189E9B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Bone Cement Application</w:t>
            </w:r>
          </w:p>
        </w:tc>
        <w:tc>
          <w:tcPr>
            <w:tcW w:w="1512" w:type="dxa"/>
          </w:tcPr>
          <w:p w14:paraId="6565E98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27" w:type="dxa"/>
          </w:tcPr>
          <w:p w14:paraId="34F744E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25" w:type="dxa"/>
          </w:tcPr>
          <w:p w14:paraId="3339B32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1.958</w:t>
            </w:r>
          </w:p>
        </w:tc>
        <w:tc>
          <w:tcPr>
            <w:tcW w:w="1041" w:type="dxa"/>
          </w:tcPr>
          <w:p w14:paraId="57082A2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0.162</w:t>
            </w:r>
          </w:p>
        </w:tc>
      </w:tr>
      <w:tr w14:paraId="59E4B9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21" w:type="dxa"/>
            <w:shd w:val="clear" w:color="auto" w:fill="auto"/>
            <w:vAlign w:val="top"/>
          </w:tcPr>
          <w:p w14:paraId="463FE4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480" w:firstLineChars="200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Yes</w:t>
            </w:r>
          </w:p>
        </w:tc>
        <w:tc>
          <w:tcPr>
            <w:tcW w:w="1512" w:type="dxa"/>
          </w:tcPr>
          <w:p w14:paraId="4799586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3103(70.59)</w:t>
            </w:r>
          </w:p>
        </w:tc>
        <w:tc>
          <w:tcPr>
            <w:tcW w:w="1727" w:type="dxa"/>
          </w:tcPr>
          <w:p w14:paraId="7E1EA50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800(72.73)</w:t>
            </w:r>
          </w:p>
        </w:tc>
        <w:tc>
          <w:tcPr>
            <w:tcW w:w="1125" w:type="dxa"/>
          </w:tcPr>
          <w:p w14:paraId="246803F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41" w:type="dxa"/>
          </w:tcPr>
          <w:p w14:paraId="729F145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89563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2821" w:type="dxa"/>
            <w:tcBorders>
              <w:bottom w:val="single" w:color="auto" w:sz="4" w:space="0"/>
            </w:tcBorders>
            <w:shd w:val="clear" w:color="auto" w:fill="auto"/>
            <w:vAlign w:val="top"/>
          </w:tcPr>
          <w:p w14:paraId="16E4BF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480" w:firstLineChars="200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No</w:t>
            </w:r>
          </w:p>
        </w:tc>
        <w:tc>
          <w:tcPr>
            <w:tcW w:w="1512" w:type="dxa"/>
            <w:tcBorders>
              <w:bottom w:val="single" w:color="auto" w:sz="4" w:space="0"/>
            </w:tcBorders>
          </w:tcPr>
          <w:p w14:paraId="4059BC5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1293(29.41)</w:t>
            </w:r>
          </w:p>
        </w:tc>
        <w:tc>
          <w:tcPr>
            <w:tcW w:w="1727" w:type="dxa"/>
            <w:tcBorders>
              <w:bottom w:val="single" w:color="auto" w:sz="4" w:space="0"/>
            </w:tcBorders>
          </w:tcPr>
          <w:p w14:paraId="6922E35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300(27.27)</w:t>
            </w:r>
          </w:p>
        </w:tc>
        <w:tc>
          <w:tcPr>
            <w:tcW w:w="1125" w:type="dxa"/>
            <w:tcBorders>
              <w:bottom w:val="single" w:color="auto" w:sz="4" w:space="0"/>
            </w:tcBorders>
          </w:tcPr>
          <w:p w14:paraId="51D084C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41" w:type="dxa"/>
            <w:tcBorders>
              <w:bottom w:val="single" w:color="auto" w:sz="4" w:space="0"/>
            </w:tcBorders>
          </w:tcPr>
          <w:p w14:paraId="3A72D5F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4CCF0B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 w14:paraId="027D985A"/>
    <w:sectPr>
      <w:pgSz w:w="11906" w:h="16838"/>
      <w:pgMar w:top="1440" w:right="1440" w:bottom="1440" w:left="1440" w:header="851" w:footer="992" w:gutter="0"/>
      <w:lnNumType w:countBy="0" w:restart="continuous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6B0A74"/>
    <w:rsid w:val="15ED598B"/>
    <w:rsid w:val="2307273B"/>
    <w:rsid w:val="32A63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247</Words>
  <Characters>1665</Characters>
  <Lines>0</Lines>
  <Paragraphs>0</Paragraphs>
  <TotalTime>0</TotalTime>
  <ScaleCrop>false</ScaleCrop>
  <LinksUpToDate>false</LinksUpToDate>
  <CharactersWithSpaces>1748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2024-12-06T01:21:00Z</dcterms:created>
  <dc:creator>32425</dc:creator>
  <cp:lastModifiedBy>Jr</cp:lastModifiedBy>
  <dcterms:modified xsi:type="dcterms:W3CDTF">2026-05-29T09:50:36Z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D6D6A5CB11D84860AA99540305F84FD5_12</vt:lpwstr>
  </property>
  <property fmtid="{D5CDD505-2E9C-101B-9397-08002B2CF9AE}" pid="4" name="KSOTemplateDocerSaveRecord">
    <vt:lpwstr>eyJoZGlkIjoiN2ZiMWU4NjE2ZThjZWFmNTIyNjY1N2Y2MGM4NGU0YzgiLCJ1c2VySWQiOiI1MDE1MTgwNzQifQ==</vt:lpwstr>
  </property>
</Properties>
</file>