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FCEAC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 xml:space="preserve"> Comparison of prediction performance of four machine learning models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1"/>
        <w:gridCol w:w="1556"/>
        <w:gridCol w:w="1556"/>
        <w:gridCol w:w="1556"/>
        <w:gridCol w:w="1557"/>
      </w:tblGrid>
      <w:tr w14:paraId="4C3576A6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1" w:type="dxa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 w14:paraId="7327FC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Model</w:t>
            </w:r>
          </w:p>
        </w:tc>
        <w:tc>
          <w:tcPr>
            <w:tcW w:w="1556" w:type="dxa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 w14:paraId="41791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Accuracy</w:t>
            </w:r>
          </w:p>
        </w:tc>
        <w:tc>
          <w:tcPr>
            <w:tcW w:w="1556" w:type="dxa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 w14:paraId="24966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Precision</w:t>
            </w:r>
          </w:p>
        </w:tc>
        <w:tc>
          <w:tcPr>
            <w:tcW w:w="1556" w:type="dxa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 w14:paraId="4C013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F1-Score</w:t>
            </w:r>
          </w:p>
        </w:tc>
        <w:tc>
          <w:tcPr>
            <w:tcW w:w="1557" w:type="dxa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 w14:paraId="5FAAC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Recall</w:t>
            </w:r>
          </w:p>
        </w:tc>
      </w:tr>
      <w:tr w14:paraId="7E162960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1" w:type="dxa"/>
            <w:tcBorders>
              <w:top w:val="single" w:color="auto" w:sz="6" w:space="0"/>
            </w:tcBorders>
            <w:vAlign w:val="center"/>
          </w:tcPr>
          <w:p w14:paraId="7A27D6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LR</w:t>
            </w:r>
          </w:p>
        </w:tc>
        <w:tc>
          <w:tcPr>
            <w:tcW w:w="1556" w:type="dxa"/>
            <w:tcBorders>
              <w:top w:val="single" w:color="auto" w:sz="6" w:space="0"/>
            </w:tcBorders>
            <w:vAlign w:val="center"/>
          </w:tcPr>
          <w:p w14:paraId="45671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0.704545</w:t>
            </w:r>
          </w:p>
        </w:tc>
        <w:tc>
          <w:tcPr>
            <w:tcW w:w="1556" w:type="dxa"/>
            <w:tcBorders>
              <w:top w:val="single" w:color="auto" w:sz="6" w:space="0"/>
            </w:tcBorders>
            <w:vAlign w:val="center"/>
          </w:tcPr>
          <w:p w14:paraId="4E7AA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0.677796</w:t>
            </w:r>
          </w:p>
        </w:tc>
        <w:tc>
          <w:tcPr>
            <w:tcW w:w="1556" w:type="dxa"/>
            <w:tcBorders>
              <w:top w:val="single" w:color="auto" w:sz="6" w:space="0"/>
            </w:tcBorders>
            <w:vAlign w:val="center"/>
          </w:tcPr>
          <w:p w14:paraId="10D17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0.71416</w:t>
            </w:r>
          </w:p>
        </w:tc>
        <w:tc>
          <w:tcPr>
            <w:tcW w:w="1557" w:type="dxa"/>
            <w:tcBorders>
              <w:top w:val="single" w:color="auto" w:sz="6" w:space="0"/>
            </w:tcBorders>
            <w:vAlign w:val="center"/>
          </w:tcPr>
          <w:p w14:paraId="72A9B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0.754647</w:t>
            </w:r>
          </w:p>
        </w:tc>
      </w:tr>
      <w:tr w14:paraId="55A92868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1" w:type="dxa"/>
            <w:vAlign w:val="center"/>
          </w:tcPr>
          <w:p w14:paraId="10CBF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RF</w:t>
            </w:r>
          </w:p>
        </w:tc>
        <w:tc>
          <w:tcPr>
            <w:tcW w:w="1556" w:type="dxa"/>
            <w:vAlign w:val="center"/>
          </w:tcPr>
          <w:p w14:paraId="338BF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0.906364</w:t>
            </w:r>
          </w:p>
        </w:tc>
        <w:tc>
          <w:tcPr>
            <w:tcW w:w="1556" w:type="dxa"/>
            <w:vAlign w:val="center"/>
          </w:tcPr>
          <w:p w14:paraId="1E3BC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0.891892</w:t>
            </w:r>
          </w:p>
        </w:tc>
        <w:tc>
          <w:tcPr>
            <w:tcW w:w="1556" w:type="dxa"/>
            <w:vAlign w:val="center"/>
          </w:tcPr>
          <w:p w14:paraId="7A6DD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0.905764</w:t>
            </w:r>
          </w:p>
        </w:tc>
        <w:tc>
          <w:tcPr>
            <w:tcW w:w="1557" w:type="dxa"/>
            <w:vAlign w:val="center"/>
          </w:tcPr>
          <w:p w14:paraId="45217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0.920074</w:t>
            </w:r>
          </w:p>
        </w:tc>
      </w:tr>
      <w:tr w14:paraId="77F9A131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1" w:type="dxa"/>
            <w:vAlign w:val="center"/>
          </w:tcPr>
          <w:p w14:paraId="23092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DT</w:t>
            </w:r>
          </w:p>
        </w:tc>
        <w:tc>
          <w:tcPr>
            <w:tcW w:w="1556" w:type="dxa"/>
            <w:vAlign w:val="center"/>
          </w:tcPr>
          <w:p w14:paraId="49E65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0.811818</w:t>
            </w:r>
          </w:p>
        </w:tc>
        <w:tc>
          <w:tcPr>
            <w:tcW w:w="1556" w:type="dxa"/>
            <w:vAlign w:val="center"/>
          </w:tcPr>
          <w:p w14:paraId="51B8E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0.779089</w:t>
            </w:r>
          </w:p>
        </w:tc>
        <w:tc>
          <w:tcPr>
            <w:tcW w:w="1556" w:type="dxa"/>
            <w:vAlign w:val="center"/>
          </w:tcPr>
          <w:p w14:paraId="48F10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0.816976</w:t>
            </w:r>
          </w:p>
        </w:tc>
        <w:tc>
          <w:tcPr>
            <w:tcW w:w="1557" w:type="dxa"/>
            <w:vAlign w:val="center"/>
          </w:tcPr>
          <w:p w14:paraId="0A1B9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  <w:t>0.858736</w:t>
            </w:r>
          </w:p>
        </w:tc>
      </w:tr>
      <w:tr w14:paraId="2DD5D509">
        <w:tblPrEx>
          <w:tblBorders>
            <w:top w:val="single" w:color="auto" w:sz="12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71" w:type="dxa"/>
            <w:vAlign w:val="center"/>
          </w:tcPr>
          <w:p w14:paraId="58946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XGboost</w:t>
            </w:r>
          </w:p>
        </w:tc>
        <w:tc>
          <w:tcPr>
            <w:tcW w:w="1556" w:type="dxa"/>
            <w:vAlign w:val="center"/>
          </w:tcPr>
          <w:p w14:paraId="2E431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0.936364</w:t>
            </w:r>
          </w:p>
        </w:tc>
        <w:tc>
          <w:tcPr>
            <w:tcW w:w="1556" w:type="dxa"/>
            <w:vAlign w:val="center"/>
          </w:tcPr>
          <w:p w14:paraId="17E087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0.938202</w:t>
            </w:r>
          </w:p>
        </w:tc>
        <w:tc>
          <w:tcPr>
            <w:tcW w:w="1556" w:type="dxa"/>
            <w:vAlign w:val="center"/>
          </w:tcPr>
          <w:p w14:paraId="5D0C4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0.934701</w:t>
            </w:r>
          </w:p>
        </w:tc>
        <w:tc>
          <w:tcPr>
            <w:tcW w:w="1557" w:type="dxa"/>
            <w:vAlign w:val="center"/>
          </w:tcPr>
          <w:p w14:paraId="0E8F0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auto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0.931227</w:t>
            </w:r>
          </w:p>
        </w:tc>
      </w:tr>
    </w:tbl>
    <w:p w14:paraId="6DCAA78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sz w:val="20"/>
          <w:szCs w:val="20"/>
          <w:lang w:val="en-US" w:eastAsia="zh-CN"/>
        </w:rPr>
        <w:t>Logistic Regression (LR) ; Random Forest (RF) ; DecisionTree (DT) ; extreme gradient boosting (XGBoost)</w:t>
      </w:r>
    </w:p>
    <w:p w14:paraId="34D21648"/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07273B"/>
    <w:rsid w:val="46D97F3C"/>
    <w:rsid w:val="6213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</Words>
  <Characters>331</Characters>
  <Lines>0</Lines>
  <Paragraphs>0</Paragraphs>
  <TotalTime>0</TotalTime>
  <ScaleCrop>false</ScaleCrop>
  <LinksUpToDate>false</LinksUpToDate>
  <CharactersWithSpaces>355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2024-12-06T01:21:00Z</dcterms:created>
  <dc:creator>32425</dc:creator>
  <cp:lastModifiedBy>Jr</cp:lastModifiedBy>
  <dcterms:modified xsi:type="dcterms:W3CDTF">2026-05-29T09:51:01Z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D6D6A5CB11D84860AA99540305F84FD5_12</vt:lpwstr>
  </property>
  <property fmtid="{D5CDD505-2E9C-101B-9397-08002B2CF9AE}" pid="4" name="KSOTemplateDocerSaveRecord">
    <vt:lpwstr>eyJoZGlkIjoiN2ZiMWU4NjE2ZThjZWFmNTIyNjY1N2Y2MGM4NGU0YzgiLCJ1c2VySWQiOiI1MDE1MTgwNzQifQ==</vt:lpwstr>
  </property>
</Properties>
</file>