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011D" w14:textId="62D1013F" w:rsidR="00DB4F7F" w:rsidRDefault="00000000" w:rsidP="00DB4F7F">
      <w:pPr>
        <w:pStyle w:val="JournalofNaturalProducts12title"/>
      </w:pPr>
      <w:proofErr w:type="spellStart"/>
      <w:r>
        <w:rPr>
          <w:rFonts w:hint="eastAsia"/>
        </w:rPr>
        <w:t>Garcinone</w:t>
      </w:r>
      <w:proofErr w:type="spellEnd"/>
      <w:r>
        <w:rPr>
          <w:rFonts w:hint="eastAsia"/>
        </w:rPr>
        <w:t xml:space="preserve"> E suppressed nasopharyngeal carcinoma by disrupting the endoplasmic </w:t>
      </w:r>
      <w:r>
        <w:t>reticulum–mitochondria–lysosome</w:t>
      </w:r>
      <w:r>
        <w:rPr>
          <w:rFonts w:hint="eastAsia"/>
        </w:rPr>
        <w:t xml:space="preserve"> organelle network and modulating </w:t>
      </w:r>
      <w:r>
        <w:t xml:space="preserve">the </w:t>
      </w:r>
      <w:r>
        <w:rPr>
          <w:rFonts w:hint="eastAsia"/>
        </w:rPr>
        <w:t>FOXO1 signaling axis</w:t>
      </w:r>
    </w:p>
    <w:p w14:paraId="34D69A04" w14:textId="77777777" w:rsidR="00DB4F7F" w:rsidRDefault="00000000" w:rsidP="00DB4F7F">
      <w:pPr>
        <w:pStyle w:val="JournalofNaturalProducts13authornames"/>
        <w:rPr>
          <w:rFonts w:eastAsia="宋体"/>
          <w:lang w:eastAsia="zh-CN"/>
        </w:rPr>
      </w:pPr>
      <w:r>
        <w:rPr>
          <w:rFonts w:eastAsia="宋体" w:hint="eastAsia"/>
          <w:lang w:eastAsia="zh-CN"/>
        </w:rPr>
        <w:t>Yiping Dai</w:t>
      </w:r>
      <w:bookmarkStart w:id="0" w:name="OLE_LINK69"/>
      <w:r>
        <w:t xml:space="preserve"> </w:t>
      </w:r>
      <w:r>
        <w:rPr>
          <w:rFonts w:eastAsia="宋体" w:hint="eastAsia"/>
          <w:vertAlign w:val="superscript"/>
          <w:lang w:eastAsia="zh-CN"/>
        </w:rPr>
        <w:t>a,b</w:t>
      </w:r>
      <w:bookmarkEnd w:id="0"/>
      <w:r w:rsidRPr="004767CB">
        <w:rPr>
          <w:rFonts w:eastAsia="宋体" w:hint="eastAsia"/>
          <w:vertAlign w:val="superscript"/>
          <w:lang w:eastAsia="zh-CN"/>
        </w:rPr>
        <w:t>,#</w:t>
      </w:r>
      <w:r>
        <w:t xml:space="preserve">, </w:t>
      </w:r>
      <w:r>
        <w:rPr>
          <w:rFonts w:eastAsia="宋体" w:hint="eastAsia"/>
          <w:lang w:eastAsia="zh-CN"/>
        </w:rPr>
        <w:t>Wenya Zhao</w:t>
      </w:r>
      <w:r>
        <w:t xml:space="preserve"> </w:t>
      </w:r>
      <w:r w:rsidRPr="004767CB">
        <w:rPr>
          <w:rFonts w:eastAsia="宋体" w:hint="eastAsia"/>
          <w:vertAlign w:val="superscript"/>
          <w:lang w:eastAsia="zh-CN"/>
        </w:rPr>
        <w:t>a,b,#</w:t>
      </w:r>
      <w:r>
        <w:t xml:space="preserve">, </w:t>
      </w:r>
      <w:r>
        <w:rPr>
          <w:rFonts w:eastAsia="宋体" w:hint="eastAsia"/>
          <w:lang w:eastAsia="zh-CN"/>
        </w:rPr>
        <w:t>Yi Hong</w:t>
      </w:r>
      <w:r>
        <w:t xml:space="preserve"> </w:t>
      </w:r>
      <w:r>
        <w:rPr>
          <w:rFonts w:eastAsia="宋体" w:hint="eastAsia"/>
          <w:vertAlign w:val="superscript"/>
          <w:lang w:eastAsia="zh-CN"/>
        </w:rPr>
        <w:t>a,b</w:t>
      </w:r>
      <w:r>
        <w:rPr>
          <w:rFonts w:eastAsia="宋体" w:hint="eastAsia"/>
          <w:lang w:eastAsia="zh-CN"/>
        </w:rPr>
        <w:t>, Chunlai Wang</w:t>
      </w:r>
      <w:r>
        <w:rPr>
          <w:rFonts w:eastAsia="宋体" w:hint="eastAsia"/>
          <w:vertAlign w:val="superscript"/>
          <w:lang w:eastAsia="zh-CN"/>
        </w:rPr>
        <w:t xml:space="preserve"> a,b</w:t>
      </w:r>
      <w:r>
        <w:rPr>
          <w:rFonts w:eastAsia="宋体" w:hint="eastAsia"/>
          <w:lang w:eastAsia="zh-CN"/>
        </w:rPr>
        <w:t>, Dan Wei</w:t>
      </w:r>
      <w:r>
        <w:rPr>
          <w:rFonts w:eastAsia="宋体" w:hint="eastAsia"/>
          <w:vertAlign w:val="superscript"/>
          <w:lang w:eastAsia="zh-CN"/>
        </w:rPr>
        <w:t xml:space="preserve"> a,c</w:t>
      </w:r>
      <w:r>
        <w:rPr>
          <w:rFonts w:eastAsia="宋体" w:hint="eastAsia"/>
          <w:lang w:eastAsia="zh-CN"/>
        </w:rPr>
        <w:t>, Aozhen Bi</w:t>
      </w:r>
      <w:r>
        <w:rPr>
          <w:rFonts w:eastAsia="宋体" w:hint="eastAsia"/>
          <w:vertAlign w:val="superscript"/>
          <w:lang w:eastAsia="zh-CN"/>
        </w:rPr>
        <w:t xml:space="preserve"> a</w:t>
      </w:r>
      <w:r>
        <w:rPr>
          <w:rFonts w:eastAsia="宋体" w:hint="eastAsia"/>
          <w:lang w:eastAsia="zh-CN"/>
        </w:rPr>
        <w:t>, Yizi He</w:t>
      </w:r>
      <w:r>
        <w:rPr>
          <w:rFonts w:eastAsia="宋体" w:hint="eastAsia"/>
          <w:vertAlign w:val="superscript"/>
          <w:lang w:eastAsia="zh-CN"/>
        </w:rPr>
        <w:t xml:space="preserve"> a</w:t>
      </w:r>
      <w:r>
        <w:rPr>
          <w:rFonts w:eastAsia="宋体" w:hint="eastAsia"/>
          <w:lang w:eastAsia="zh-CN"/>
        </w:rPr>
        <w:t xml:space="preserve">, </w:t>
      </w:r>
      <w:r>
        <w:t xml:space="preserve">and </w:t>
      </w:r>
      <w:r>
        <w:rPr>
          <w:rFonts w:eastAsia="宋体" w:hint="eastAsia"/>
          <w:lang w:eastAsia="zh-CN"/>
        </w:rPr>
        <w:t>Fuqiang Yin</w:t>
      </w:r>
      <w:r>
        <w:t xml:space="preserve"> </w:t>
      </w:r>
      <w:r>
        <w:rPr>
          <w:rFonts w:eastAsia="宋体" w:hint="eastAsia"/>
          <w:vertAlign w:val="superscript"/>
          <w:lang w:eastAsia="zh-CN"/>
        </w:rPr>
        <w:t>d</w:t>
      </w:r>
      <w:r>
        <w:rPr>
          <w:vertAlign w:val="superscript"/>
        </w:rPr>
        <w:t>,</w:t>
      </w:r>
      <w:r>
        <w:t>*</w:t>
      </w:r>
      <w:r>
        <w:rPr>
          <w:rFonts w:eastAsia="宋体" w:hint="eastAsia"/>
          <w:lang w:eastAsia="zh-CN"/>
        </w:rPr>
        <w:t>, Xia Liu</w:t>
      </w:r>
      <w:r>
        <w:rPr>
          <w:rFonts w:eastAsia="宋体" w:hint="eastAsia"/>
          <w:vertAlign w:val="superscript"/>
          <w:lang w:eastAsia="zh-CN"/>
        </w:rPr>
        <w:t xml:space="preserve"> a,b</w:t>
      </w:r>
      <w:r>
        <w:rPr>
          <w:vertAlign w:val="superscript"/>
        </w:rPr>
        <w:t>,</w:t>
      </w:r>
      <w:r>
        <w:t>*</w:t>
      </w:r>
    </w:p>
    <w:tbl>
      <w:tblPr>
        <w:tblpPr w:leftFromText="198" w:rightFromText="198" w:vertAnchor="page" w:horzAnchor="margin" w:tblpY="11461"/>
        <w:tblW w:w="2410" w:type="dxa"/>
        <w:tblLayout w:type="fixed"/>
        <w:tblCellMar>
          <w:left w:w="0" w:type="dxa"/>
          <w:right w:w="0" w:type="dxa"/>
        </w:tblCellMar>
        <w:tblLook w:val="04A0" w:firstRow="1" w:lastRow="0" w:firstColumn="1" w:lastColumn="0" w:noHBand="0" w:noVBand="1"/>
      </w:tblPr>
      <w:tblGrid>
        <w:gridCol w:w="2410"/>
      </w:tblGrid>
      <w:tr w:rsidR="0015016D" w14:paraId="3DD3BBB9" w14:textId="77777777" w:rsidTr="00F50CB1">
        <w:tc>
          <w:tcPr>
            <w:tcW w:w="2410" w:type="dxa"/>
          </w:tcPr>
          <w:p w14:paraId="27DF552F" w14:textId="77777777" w:rsidR="00DB4F7F" w:rsidRDefault="00DB4F7F" w:rsidP="00F50CB1">
            <w:pPr>
              <w:pStyle w:val="JournalofNaturalProducts72copyright"/>
              <w:rPr>
                <w:rFonts w:eastAsia="等线"/>
                <w:lang w:bidi="en-US"/>
              </w:rPr>
            </w:pPr>
          </w:p>
        </w:tc>
      </w:tr>
    </w:tbl>
    <w:p w14:paraId="7ED58544" w14:textId="6BF60C6D" w:rsidR="00DB4F7F" w:rsidRDefault="00000000" w:rsidP="00DB4F7F">
      <w:pPr>
        <w:pStyle w:val="JournalofNaturalProducts16affiliation"/>
      </w:pPr>
      <w:r>
        <w:rPr>
          <w:rFonts w:eastAsiaTheme="minorEastAsia" w:hint="eastAsia"/>
          <w:vertAlign w:val="superscript"/>
          <w:lang w:eastAsia="zh-CN"/>
        </w:rPr>
        <w:t>a</w:t>
      </w:r>
      <w:r>
        <w:tab/>
      </w:r>
      <w:r>
        <w:rPr>
          <w:rFonts w:hint="eastAsia"/>
        </w:rPr>
        <w:t>Key Laboratory of Longevity and Aging</w:t>
      </w:r>
      <w:bookmarkStart w:id="1" w:name="OLE_LINK1"/>
      <w:r w:rsidR="00785661">
        <w:rPr>
          <w:rFonts w:eastAsiaTheme="minorEastAsia" w:hint="eastAsia"/>
          <w:lang w:eastAsia="zh-CN"/>
        </w:rPr>
        <w:t xml:space="preserve"> </w:t>
      </w:r>
      <w:r>
        <w:rPr>
          <w:rFonts w:hint="eastAsia"/>
        </w:rPr>
        <w:t xml:space="preserve">Related Diseases of </w:t>
      </w:r>
      <w:r>
        <w:t xml:space="preserve">the </w:t>
      </w:r>
      <w:r>
        <w:rPr>
          <w:rFonts w:hint="eastAsia"/>
        </w:rPr>
        <w:t>Chinese Ministry of Education, Institute of Neuroscience and Guangxi Key Laboratory of Brain Science, School of Basic Medical Sciences, Guangxi Medical University</w:t>
      </w:r>
      <w:bookmarkEnd w:id="1"/>
      <w:r>
        <w:rPr>
          <w:rFonts w:hint="eastAsia"/>
        </w:rPr>
        <w:t>, Nanning, Guangxi 530021, P. R. China</w:t>
      </w:r>
    </w:p>
    <w:p w14:paraId="60667278" w14:textId="713E6BB0" w:rsidR="00DB4F7F" w:rsidRDefault="00000000" w:rsidP="00DB4F7F">
      <w:pPr>
        <w:pStyle w:val="JournalofNaturalProducts16affiliation"/>
      </w:pPr>
      <w:r>
        <w:rPr>
          <w:rFonts w:eastAsiaTheme="minorEastAsia" w:hint="eastAsia"/>
          <w:vertAlign w:val="superscript"/>
          <w:lang w:eastAsia="zh-CN"/>
        </w:rPr>
        <w:t>b</w:t>
      </w:r>
      <w:r>
        <w:tab/>
      </w:r>
      <w:r>
        <w:rPr>
          <w:rFonts w:hint="eastAsia"/>
        </w:rPr>
        <w:t>Guangxi Health Commission Key Laboratory of Basic Research on Brain Function and Disease, Key Laboratory of Human Development and Disease Research, Education Department of Guangxi Zhuang Autonomous Region, Nanning, Guangxi 530021, P. R. China</w:t>
      </w:r>
    </w:p>
    <w:p w14:paraId="55424DAB" w14:textId="5385FA95" w:rsidR="00DB4F7F" w:rsidRDefault="00000000" w:rsidP="00DB4F7F">
      <w:pPr>
        <w:pStyle w:val="JournalofNaturalProducts16affiliation"/>
      </w:pPr>
      <w:r>
        <w:rPr>
          <w:rFonts w:eastAsia="宋体" w:hint="eastAsia"/>
          <w:vertAlign w:val="superscript"/>
          <w:lang w:eastAsia="zh-CN"/>
        </w:rPr>
        <w:t>c</w:t>
      </w:r>
      <w:r>
        <w:tab/>
      </w:r>
      <w:r>
        <w:rPr>
          <w:rFonts w:hint="eastAsia"/>
        </w:rPr>
        <w:t>Center for Medical Genetics and Genomics, The Second Affiliated Hospital of Guangxi Medical University, Nanning, Guangxi 530021, P. R. China</w:t>
      </w:r>
    </w:p>
    <w:p w14:paraId="6BAA7E6C" w14:textId="2372FD6D" w:rsidR="00DB4F7F" w:rsidRDefault="00000000" w:rsidP="00DB4F7F">
      <w:pPr>
        <w:pStyle w:val="JournalofNaturalProducts16affiliation"/>
        <w:rPr>
          <w:rFonts w:eastAsiaTheme="minorEastAsia"/>
          <w:lang w:eastAsia="zh-CN"/>
        </w:rPr>
      </w:pPr>
      <w:r>
        <w:rPr>
          <w:rFonts w:eastAsia="宋体" w:hint="eastAsia"/>
          <w:vertAlign w:val="superscript"/>
          <w:lang w:eastAsia="zh-CN"/>
        </w:rPr>
        <w:t>d</w:t>
      </w:r>
      <w:r>
        <w:tab/>
      </w:r>
      <w:r>
        <w:rPr>
          <w:rFonts w:hint="eastAsia"/>
        </w:rPr>
        <w:t>Life Sciences Institute, Guangxi Medical University, Nanning, Guangxi 530021, P. R. China</w:t>
      </w:r>
    </w:p>
    <w:p w14:paraId="06C0E542" w14:textId="77777777" w:rsidR="00DB4F7F" w:rsidRPr="004F5870" w:rsidRDefault="00DB4F7F" w:rsidP="00DB4F7F">
      <w:pPr>
        <w:pStyle w:val="JournalofNaturalProducts16affiliation"/>
        <w:rPr>
          <w:rFonts w:eastAsiaTheme="minorEastAsia"/>
          <w:lang w:eastAsia="zh-CN"/>
        </w:rPr>
      </w:pPr>
    </w:p>
    <w:p w14:paraId="3127B75F" w14:textId="33CF7262" w:rsidR="00DB4F7F" w:rsidRDefault="00000000" w:rsidP="00DB4F7F">
      <w:pPr>
        <w:pStyle w:val="JournalofNaturalProducts16affiliation"/>
        <w:rPr>
          <w:rFonts w:eastAsiaTheme="minorEastAsia"/>
          <w:lang w:eastAsia="zh-CN"/>
        </w:rPr>
      </w:pPr>
      <w:r>
        <w:rPr>
          <w:rFonts w:eastAsia="宋体"/>
          <w:b/>
          <w:bCs/>
          <w:color w:val="auto"/>
          <w:lang w:eastAsia="zh-CN"/>
        </w:rPr>
        <w:tab/>
      </w:r>
    </w:p>
    <w:p w14:paraId="5BB2794C" w14:textId="4A882682" w:rsidR="00DB4F7F" w:rsidRDefault="00000000" w:rsidP="00DB4F7F">
      <w:pPr>
        <w:pStyle w:val="JournalofNaturalProducts16affiliation"/>
        <w:rPr>
          <w:rFonts w:eastAsiaTheme="minorEastAsia"/>
          <w:lang w:eastAsia="zh-CN"/>
        </w:rPr>
      </w:pPr>
      <w:r w:rsidRPr="004767CB">
        <w:rPr>
          <w:rFonts w:eastAsia="宋体" w:hint="eastAsia"/>
          <w:b/>
          <w:bCs/>
          <w:vertAlign w:val="superscript"/>
          <w:lang w:eastAsia="zh-CN"/>
        </w:rPr>
        <w:t>#</w:t>
      </w:r>
      <w:r>
        <w:rPr>
          <w:rFonts w:eastAsiaTheme="minorEastAsia"/>
          <w:lang w:eastAsia="zh-CN"/>
        </w:rPr>
        <w:t xml:space="preserve"> </w:t>
      </w:r>
      <w:r w:rsidRPr="004767CB">
        <w:t>Yiping Dai and Wenya Zhao should be considered joint first authors</w:t>
      </w:r>
      <w:r>
        <w:rPr>
          <w:rFonts w:eastAsiaTheme="minorEastAsia" w:hint="eastAsia"/>
          <w:lang w:eastAsia="zh-CN"/>
        </w:rPr>
        <w:t>.</w:t>
      </w:r>
    </w:p>
    <w:p w14:paraId="68E444E1" w14:textId="5F8A0B0A" w:rsidR="00DB4F7F" w:rsidRDefault="00000000" w:rsidP="00DB4F7F">
      <w:pPr>
        <w:pStyle w:val="JournalofNaturalProducts16affiliation"/>
        <w:rPr>
          <w:rFonts w:eastAsiaTheme="minorEastAsia"/>
          <w:b/>
          <w:lang w:eastAsia="zh-CN"/>
        </w:rPr>
      </w:pPr>
      <w:r>
        <w:rPr>
          <w:b/>
        </w:rPr>
        <w:t>*</w:t>
      </w:r>
      <w:r>
        <w:rPr>
          <w:rFonts w:eastAsiaTheme="minorEastAsia"/>
          <w:b/>
          <w:lang w:eastAsia="zh-CN"/>
        </w:rPr>
        <w:t xml:space="preserve"> </w:t>
      </w:r>
      <w:r w:rsidRPr="004767CB">
        <w:rPr>
          <w:rFonts w:eastAsiaTheme="minorEastAsia" w:hint="eastAsia"/>
          <w:bCs/>
          <w:lang w:eastAsia="zh-CN"/>
        </w:rPr>
        <w:t>Fuqiang Yin</w:t>
      </w:r>
      <w:r w:rsidRPr="004767CB">
        <w:rPr>
          <w:rFonts w:eastAsiaTheme="minorEastAsia"/>
          <w:bCs/>
          <w:lang w:eastAsia="zh-CN"/>
        </w:rPr>
        <w:t xml:space="preserve"> and </w:t>
      </w:r>
      <w:r w:rsidRPr="004767CB">
        <w:rPr>
          <w:rFonts w:eastAsiaTheme="minorEastAsia" w:hint="eastAsia"/>
          <w:bCs/>
          <w:lang w:eastAsia="zh-CN"/>
        </w:rPr>
        <w:t>Xia Liu</w:t>
      </w:r>
      <w:r w:rsidRPr="004767CB">
        <w:rPr>
          <w:rFonts w:eastAsiaTheme="minorEastAsia"/>
          <w:bCs/>
          <w:lang w:eastAsia="zh-CN"/>
        </w:rPr>
        <w:t xml:space="preserve"> should be considered joint senior authors.</w:t>
      </w:r>
    </w:p>
    <w:p w14:paraId="183357A3" w14:textId="77777777" w:rsidR="00DB4F7F" w:rsidRPr="004767CB" w:rsidRDefault="00DB4F7F" w:rsidP="00DB4F7F">
      <w:pPr>
        <w:pStyle w:val="JournalofNaturalProducts16affiliation"/>
        <w:rPr>
          <w:rFonts w:eastAsiaTheme="minorEastAsia"/>
          <w:lang w:eastAsia="zh-CN"/>
        </w:rPr>
      </w:pPr>
    </w:p>
    <w:p w14:paraId="04B5D146" w14:textId="5619A05E" w:rsidR="00DB4F7F" w:rsidRDefault="00000000" w:rsidP="00DB4F7F">
      <w:pPr>
        <w:pStyle w:val="JournalofNaturalProducts16affiliation"/>
        <w:rPr>
          <w:lang w:eastAsia="zh-CN"/>
        </w:rPr>
      </w:pPr>
      <w:r>
        <w:rPr>
          <w:lang w:eastAsia="zh-CN"/>
        </w:rPr>
        <w:t>Other authors’ emails:</w:t>
      </w:r>
    </w:p>
    <w:p w14:paraId="4E2A21BA"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Yiping Dai, </w:t>
      </w:r>
      <w:r>
        <w:rPr>
          <w:rStyle w:val="af4"/>
          <w:rFonts w:ascii="Times New Roman" w:eastAsia="宋体" w:hAnsi="Times New Roman"/>
          <w:lang w:eastAsia="zh-CN"/>
        </w:rPr>
        <w:t>daiyiping2000@163.com</w:t>
      </w:r>
    </w:p>
    <w:p w14:paraId="415CB85C"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Wenya Zhao, </w:t>
      </w:r>
      <w:bookmarkStart w:id="2" w:name="OLE_LINK5"/>
      <w:r>
        <w:rPr>
          <w:rStyle w:val="af4"/>
          <w:rFonts w:ascii="Times New Roman" w:eastAsia="宋体" w:hAnsi="Times New Roman"/>
          <w:lang w:eastAsia="zh-CN"/>
        </w:rPr>
        <w:t>202320015@sr.gxmu.edu.cn</w:t>
      </w:r>
      <w:bookmarkEnd w:id="2"/>
    </w:p>
    <w:p w14:paraId="1D196875"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Yi Hong, </w:t>
      </w:r>
      <w:bookmarkStart w:id="3" w:name="OLE_LINK6"/>
      <w:r>
        <w:rPr>
          <w:rStyle w:val="af4"/>
          <w:rFonts w:ascii="Times New Roman" w:eastAsia="宋体" w:hAnsi="Times New Roman"/>
          <w:lang w:eastAsia="zh-CN"/>
        </w:rPr>
        <w:t>ashleyhy49@163.com</w:t>
      </w:r>
      <w:bookmarkEnd w:id="3"/>
    </w:p>
    <w:p w14:paraId="72C90B78"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Chunlai Wang, </w:t>
      </w:r>
      <w:bookmarkStart w:id="4" w:name="OLE_LINK7"/>
      <w:r>
        <w:rPr>
          <w:rStyle w:val="af4"/>
          <w:rFonts w:ascii="Times New Roman" w:eastAsia="宋体" w:hAnsi="Times New Roman"/>
          <w:lang w:eastAsia="zh-CN"/>
        </w:rPr>
        <w:t>18996076602@163.com</w:t>
      </w:r>
      <w:bookmarkEnd w:id="4"/>
    </w:p>
    <w:p w14:paraId="25C9F8ED"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Dan Wei, </w:t>
      </w:r>
      <w:r>
        <w:rPr>
          <w:rStyle w:val="af4"/>
          <w:rFonts w:ascii="Times New Roman" w:eastAsia="宋体" w:hAnsi="Times New Roman"/>
          <w:lang w:eastAsia="zh-CN"/>
        </w:rPr>
        <w:t>DanWei419@163.com</w:t>
      </w:r>
    </w:p>
    <w:p w14:paraId="505F592A"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Aozhen Bi, </w:t>
      </w:r>
      <w:bookmarkStart w:id="5" w:name="OLE_LINK8"/>
      <w:r>
        <w:rPr>
          <w:rStyle w:val="af4"/>
          <w:rFonts w:ascii="Times New Roman" w:eastAsia="宋体" w:hAnsi="Times New Roman"/>
          <w:lang w:eastAsia="zh-CN"/>
        </w:rPr>
        <w:t>202420304@sr.gxmu.edu.cn</w:t>
      </w:r>
      <w:bookmarkEnd w:id="5"/>
    </w:p>
    <w:p w14:paraId="74EC7B84" w14:textId="77777777" w:rsidR="00DB4F7F" w:rsidRDefault="00000000" w:rsidP="00DB4F7F">
      <w:pPr>
        <w:pStyle w:val="JournalofNaturalProducts16affiliation"/>
        <w:rPr>
          <w:rStyle w:val="af4"/>
          <w:rFonts w:ascii="Times New Roman" w:eastAsia="宋体" w:hAnsi="Times New Roman"/>
          <w:lang w:eastAsia="zh-CN"/>
        </w:rPr>
      </w:pPr>
      <w:r>
        <w:rPr>
          <w:lang w:eastAsia="zh-CN"/>
        </w:rPr>
        <w:t xml:space="preserve">Yizi He, </w:t>
      </w:r>
      <w:r>
        <w:rPr>
          <w:rStyle w:val="af4"/>
          <w:rFonts w:ascii="Times New Roman" w:eastAsia="宋体" w:hAnsi="Times New Roman"/>
          <w:lang w:eastAsia="zh-CN"/>
        </w:rPr>
        <w:t>202520013@sr.gxmu.edu.cn</w:t>
      </w:r>
    </w:p>
    <w:p w14:paraId="2F4B804C" w14:textId="77777777" w:rsidR="00DB4F7F" w:rsidRDefault="00000000" w:rsidP="00DB4F7F">
      <w:pPr>
        <w:pStyle w:val="JournalofNaturalProducts16affiliation"/>
        <w:rPr>
          <w:rFonts w:eastAsiaTheme="minorEastAsia"/>
          <w:lang w:eastAsia="zh-CN"/>
        </w:rPr>
      </w:pPr>
      <w:r>
        <w:rPr>
          <w:rFonts w:eastAsia="宋体" w:hint="eastAsia"/>
          <w:lang w:eastAsia="zh-CN"/>
        </w:rPr>
        <w:t xml:space="preserve">Fuqiang Yin, </w:t>
      </w:r>
      <w:hyperlink r:id="rId6" w:history="1">
        <w:r w:rsidR="00DB4F7F">
          <w:rPr>
            <w:rStyle w:val="af4"/>
            <w:rFonts w:eastAsia="宋体" w:hint="eastAsia"/>
            <w:lang w:eastAsia="zh-CN"/>
          </w:rPr>
          <w:t>yinfq@mail2.sysu.edu.cn</w:t>
        </w:r>
      </w:hyperlink>
    </w:p>
    <w:p w14:paraId="7E85BB7F" w14:textId="77777777" w:rsidR="00DB4F7F" w:rsidRPr="004767CB" w:rsidRDefault="00000000" w:rsidP="00DB4F7F">
      <w:pPr>
        <w:pStyle w:val="JournalofNaturalProducts16affiliation"/>
        <w:rPr>
          <w:rStyle w:val="af4"/>
          <w:rFonts w:ascii="Times New Roman" w:eastAsiaTheme="minorEastAsia" w:hAnsi="Times New Roman"/>
          <w:lang w:eastAsia="zh-CN"/>
        </w:rPr>
      </w:pPr>
      <w:r>
        <w:rPr>
          <w:rFonts w:eastAsia="宋体" w:hint="eastAsia"/>
          <w:lang w:eastAsia="zh-CN"/>
        </w:rPr>
        <w:t xml:space="preserve">Xia Liu, </w:t>
      </w:r>
      <w:hyperlink r:id="rId7" w:history="1">
        <w:r w:rsidR="00DB4F7F">
          <w:rPr>
            <w:rStyle w:val="af4"/>
            <w:rFonts w:ascii="Times New Roman" w:eastAsia="宋体" w:hAnsi="Times New Roman" w:hint="eastAsia"/>
            <w:lang w:eastAsia="zh-CN"/>
          </w:rPr>
          <w:t>realliuxia@sina.com</w:t>
        </w:r>
      </w:hyperlink>
    </w:p>
    <w:p w14:paraId="63FCEEDE" w14:textId="77777777" w:rsidR="00DB4F7F" w:rsidRDefault="00000000">
      <w:pPr>
        <w:spacing w:after="160" w:line="278" w:lineRule="auto"/>
        <w:jc w:val="left"/>
        <w:rPr>
          <w:b/>
          <w:bCs/>
          <w:sz w:val="24"/>
          <w:szCs w:val="24"/>
        </w:rPr>
      </w:pPr>
      <w:r>
        <w:rPr>
          <w:b/>
          <w:bCs/>
          <w:sz w:val="24"/>
          <w:szCs w:val="24"/>
        </w:rPr>
        <w:br w:type="page"/>
      </w:r>
    </w:p>
    <w:p w14:paraId="738C5E68" w14:textId="065F28F4" w:rsidR="00CB0691" w:rsidRPr="00E90F7B" w:rsidRDefault="00000000" w:rsidP="00CB0691">
      <w:pPr>
        <w:spacing w:line="240" w:lineRule="auto"/>
        <w:ind w:firstLineChars="1100" w:firstLine="2650"/>
        <w:jc w:val="left"/>
        <w:outlineLvl w:val="0"/>
        <w:rPr>
          <w:b/>
          <w:bCs/>
          <w:sz w:val="24"/>
          <w:szCs w:val="24"/>
        </w:rPr>
      </w:pPr>
      <w:r w:rsidRPr="00E90F7B">
        <w:rPr>
          <w:b/>
          <w:bCs/>
          <w:sz w:val="24"/>
          <w:szCs w:val="24"/>
        </w:rPr>
        <w:lastRenderedPageBreak/>
        <w:t>Supplement materials</w:t>
      </w:r>
    </w:p>
    <w:p w14:paraId="6B0EA5BA" w14:textId="77777777" w:rsidR="00CB0691" w:rsidRPr="00A8584D" w:rsidRDefault="00000000" w:rsidP="00CB0691">
      <w:pPr>
        <w:pStyle w:val="ScientificReports62backmatter"/>
        <w:spacing w:before="240"/>
        <w:rPr>
          <w:rFonts w:eastAsiaTheme="minorEastAsia"/>
          <w:b/>
          <w:bCs/>
          <w:lang w:eastAsia="zh-CN"/>
        </w:rPr>
      </w:pPr>
      <w:r>
        <w:rPr>
          <w:rFonts w:eastAsiaTheme="minorEastAsia"/>
          <w:b/>
          <w:bCs/>
          <w:noProof/>
          <w:snapToGrid/>
          <w:lang w:eastAsia="zh-CN"/>
        </w:rPr>
        <w:drawing>
          <wp:inline distT="0" distB="0" distL="0" distR="0" wp14:anchorId="260E6D6C" wp14:editId="128891AB">
            <wp:extent cx="4408707" cy="6165850"/>
            <wp:effectExtent l="0" t="0" r="0" b="6350"/>
            <wp:docPr id="4553192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19222" name="图片 455319222"/>
                    <pic:cNvPicPr/>
                  </pic:nvPicPr>
                  <pic:blipFill>
                    <a:blip r:embed="rId8"/>
                    <a:stretch>
                      <a:fillRect/>
                    </a:stretch>
                  </pic:blipFill>
                  <pic:spPr>
                    <a:xfrm>
                      <a:off x="0" y="0"/>
                      <a:ext cx="4422817" cy="6185583"/>
                    </a:xfrm>
                    <a:prstGeom prst="rect">
                      <a:avLst/>
                    </a:prstGeom>
                  </pic:spPr>
                </pic:pic>
              </a:graphicData>
            </a:graphic>
          </wp:inline>
        </w:drawing>
      </w:r>
    </w:p>
    <w:p w14:paraId="2BF8CAC8" w14:textId="0D83E5DF" w:rsidR="00CB0691" w:rsidRPr="00E91A46" w:rsidRDefault="00000000" w:rsidP="00CB0691">
      <w:pPr>
        <w:pStyle w:val="ScientificReports62backmatter"/>
        <w:spacing w:before="240"/>
        <w:rPr>
          <w:rFonts w:eastAsiaTheme="minorEastAsia"/>
          <w:b/>
          <w:bCs/>
          <w:lang w:eastAsia="zh-CN"/>
        </w:rPr>
      </w:pPr>
      <w:r w:rsidRPr="00A8584D">
        <w:rPr>
          <w:rFonts w:eastAsiaTheme="minorEastAsia"/>
          <w:b/>
          <w:bCs/>
          <w:lang w:eastAsia="zh-CN"/>
        </w:rPr>
        <w:t>Fig</w:t>
      </w:r>
      <w:r>
        <w:rPr>
          <w:rFonts w:eastAsiaTheme="minorEastAsia" w:hint="eastAsia"/>
          <w:b/>
          <w:bCs/>
          <w:lang w:eastAsia="zh-CN"/>
        </w:rPr>
        <w:t>.</w:t>
      </w:r>
      <w:r w:rsidRPr="00A8584D">
        <w:rPr>
          <w:rFonts w:eastAsiaTheme="minorEastAsia"/>
          <w:b/>
          <w:bCs/>
          <w:lang w:eastAsia="zh-CN"/>
        </w:rPr>
        <w:t xml:space="preserve"> S1</w:t>
      </w:r>
      <w:r>
        <w:rPr>
          <w:rFonts w:eastAsiaTheme="minorEastAsia" w:hint="eastAsia"/>
          <w:b/>
          <w:bCs/>
          <w:lang w:eastAsia="zh-CN"/>
        </w:rPr>
        <w:t>.</w:t>
      </w:r>
      <w:r w:rsidRPr="00A8584D">
        <w:rPr>
          <w:rFonts w:eastAsiaTheme="minorEastAsia"/>
          <w:b/>
          <w:bCs/>
          <w:lang w:eastAsia="zh-CN"/>
        </w:rPr>
        <w:t xml:space="preserve"> </w:t>
      </w:r>
      <w:r w:rsidRPr="00E91A46">
        <w:rPr>
          <w:rFonts w:eastAsiaTheme="minorEastAsia"/>
          <w:lang w:eastAsia="zh-CN"/>
        </w:rPr>
        <w:t>Heatmap of differentially expressed genes in NPC cells treated with Garcinone E</w:t>
      </w:r>
      <w:r w:rsidRPr="00E91A46">
        <w:rPr>
          <w:rFonts w:eastAsiaTheme="minorEastAsia" w:hint="eastAsia"/>
          <w:lang w:eastAsia="zh-CN"/>
        </w:rPr>
        <w:t>.</w:t>
      </w:r>
      <w:r w:rsidRPr="00E91A46">
        <w:rPr>
          <w:rFonts w:eastAsiaTheme="minorEastAsia"/>
          <w:lang w:eastAsia="zh-CN"/>
        </w:rPr>
        <w:t xml:space="preserve"> </w:t>
      </w:r>
      <w:r w:rsidRPr="00A8584D">
        <w:rPr>
          <w:rFonts w:eastAsiaTheme="minorEastAsia" w:hint="eastAsia"/>
          <w:lang w:eastAsia="zh-CN"/>
        </w:rPr>
        <w:t xml:space="preserve">RNA-seq was performed on HK1 and HONE1 cells treated with 0, 5, and 10 </w:t>
      </w:r>
      <w:r w:rsidRPr="00A8584D">
        <w:rPr>
          <w:rFonts w:eastAsiaTheme="minorEastAsia" w:hint="eastAsia"/>
          <w:lang w:eastAsia="zh-CN"/>
        </w:rPr>
        <w:t>μ</w:t>
      </w:r>
      <w:r w:rsidRPr="00A8584D">
        <w:rPr>
          <w:rFonts w:eastAsiaTheme="minorEastAsia" w:hint="eastAsia"/>
          <w:lang w:eastAsia="zh-CN"/>
        </w:rPr>
        <w:t xml:space="preserve">M GE for 24 h. The </w:t>
      </w:r>
      <w:r>
        <w:rPr>
          <w:rFonts w:eastAsiaTheme="minorEastAsia"/>
          <w:lang w:eastAsia="zh-CN"/>
        </w:rPr>
        <w:t>heatmap</w:t>
      </w:r>
      <w:r w:rsidRPr="00A8584D">
        <w:rPr>
          <w:rFonts w:eastAsiaTheme="minorEastAsia" w:hint="eastAsia"/>
          <w:lang w:eastAsia="zh-CN"/>
        </w:rPr>
        <w:t xml:space="preserve"> shows the expression levels of significantly upregulated (red) and downregulated (blue) genes (|log2FC| </w:t>
      </w:r>
      <w:r w:rsidRPr="00A8584D">
        <w:rPr>
          <w:rFonts w:eastAsiaTheme="minorEastAsia" w:hint="eastAsia"/>
          <w:lang w:eastAsia="zh-CN"/>
        </w:rPr>
        <w:t>≥</w:t>
      </w:r>
      <w:r w:rsidRPr="00A8584D">
        <w:rPr>
          <w:rFonts w:eastAsiaTheme="minorEastAsia" w:hint="eastAsia"/>
          <w:lang w:eastAsia="zh-CN"/>
        </w:rPr>
        <w:t xml:space="preserve"> 1, </w:t>
      </w:r>
      <w:r w:rsidRPr="00E91A46">
        <w:rPr>
          <w:rFonts w:eastAsiaTheme="minorEastAsia" w:hint="eastAsia"/>
          <w:i/>
          <w:iCs/>
          <w:lang w:eastAsia="zh-CN"/>
        </w:rPr>
        <w:t>p</w:t>
      </w:r>
      <w:r w:rsidRPr="00A8584D">
        <w:rPr>
          <w:rFonts w:eastAsiaTheme="minorEastAsia" w:hint="eastAsia"/>
          <w:lang w:eastAsia="zh-CN"/>
        </w:rPr>
        <w:t xml:space="preserve"> &lt; 0.05). Rows represent individual genes, and </w:t>
      </w:r>
      <w:r w:rsidRPr="00A8584D">
        <w:rPr>
          <w:rFonts w:eastAsiaTheme="minorEastAsia"/>
          <w:lang w:eastAsia="zh-CN"/>
        </w:rPr>
        <w:t xml:space="preserve">columns represent experimental replicates. </w:t>
      </w:r>
      <w:r>
        <w:rPr>
          <w:rFonts w:eastAsiaTheme="minorEastAsia"/>
          <w:lang w:eastAsia="zh-CN"/>
        </w:rPr>
        <w:t>The expression</w:t>
      </w:r>
      <w:r w:rsidRPr="00A8584D">
        <w:rPr>
          <w:rFonts w:eastAsiaTheme="minorEastAsia"/>
          <w:lang w:eastAsia="zh-CN"/>
        </w:rPr>
        <w:t xml:space="preserve"> values were normalized </w:t>
      </w:r>
      <w:r>
        <w:rPr>
          <w:rFonts w:eastAsiaTheme="minorEastAsia"/>
          <w:lang w:eastAsia="zh-CN"/>
        </w:rPr>
        <w:t xml:space="preserve">to the Z </w:t>
      </w:r>
      <w:r w:rsidRPr="00A8584D">
        <w:rPr>
          <w:rFonts w:eastAsiaTheme="minorEastAsia"/>
          <w:lang w:eastAsia="zh-CN"/>
        </w:rPr>
        <w:t xml:space="preserve">score across each row. Hierarchical clustering was performed using Euclidean distance and </w:t>
      </w:r>
      <w:r>
        <w:rPr>
          <w:rFonts w:eastAsiaTheme="minorEastAsia"/>
          <w:lang w:eastAsia="zh-CN"/>
        </w:rPr>
        <w:t xml:space="preserve">the </w:t>
      </w:r>
      <w:r w:rsidRPr="00A8584D">
        <w:rPr>
          <w:rFonts w:eastAsiaTheme="minorEastAsia"/>
          <w:lang w:eastAsia="zh-CN"/>
        </w:rPr>
        <w:t>Ward</w:t>
      </w:r>
      <w:r>
        <w:rPr>
          <w:rFonts w:eastAsiaTheme="minorEastAsia"/>
          <w:lang w:eastAsia="zh-CN"/>
        </w:rPr>
        <w:t xml:space="preserve"> distance. </w:t>
      </w:r>
      <w:r w:rsidRPr="00A8584D">
        <w:rPr>
          <w:rFonts w:eastAsiaTheme="minorEastAsia"/>
          <w:lang w:eastAsia="zh-CN"/>
        </w:rPr>
        <w:t xml:space="preserve">D2 method. </w:t>
      </w:r>
      <w:r>
        <w:rPr>
          <w:rFonts w:eastAsiaTheme="minorEastAsia"/>
          <w:lang w:eastAsia="zh-CN"/>
        </w:rPr>
        <w:t>The data</w:t>
      </w:r>
      <w:r w:rsidRPr="00A8584D">
        <w:rPr>
          <w:rFonts w:eastAsiaTheme="minorEastAsia"/>
          <w:lang w:eastAsia="zh-CN"/>
        </w:rPr>
        <w:t xml:space="preserve"> are from three independent experiments.</w:t>
      </w:r>
    </w:p>
    <w:p w14:paraId="02881807" w14:textId="77777777" w:rsidR="00CB0691" w:rsidRDefault="00000000" w:rsidP="00CB0691">
      <w:pPr>
        <w:pStyle w:val="ScientificReports62backmatter"/>
        <w:spacing w:before="240"/>
        <w:rPr>
          <w:rFonts w:eastAsiaTheme="minorEastAsia"/>
          <w:lang w:eastAsia="zh-CN"/>
        </w:rPr>
      </w:pPr>
      <w:r>
        <w:rPr>
          <w:rFonts w:eastAsiaTheme="minorEastAsia"/>
          <w:noProof/>
          <w:snapToGrid/>
          <w:lang w:eastAsia="zh-CN"/>
        </w:rPr>
        <w:lastRenderedPageBreak/>
        <w:drawing>
          <wp:inline distT="0" distB="0" distL="0" distR="0" wp14:anchorId="1C4900E6" wp14:editId="37B43EBD">
            <wp:extent cx="3987228" cy="6412020"/>
            <wp:effectExtent l="0" t="0" r="0" b="8255"/>
            <wp:docPr id="12634682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68247" name="图片 1263468247"/>
                    <pic:cNvPicPr/>
                  </pic:nvPicPr>
                  <pic:blipFill>
                    <a:blip r:embed="rId9"/>
                    <a:stretch>
                      <a:fillRect/>
                    </a:stretch>
                  </pic:blipFill>
                  <pic:spPr>
                    <a:xfrm>
                      <a:off x="0" y="0"/>
                      <a:ext cx="3992444" cy="6420409"/>
                    </a:xfrm>
                    <a:prstGeom prst="rect">
                      <a:avLst/>
                    </a:prstGeom>
                  </pic:spPr>
                </pic:pic>
              </a:graphicData>
            </a:graphic>
          </wp:inline>
        </w:drawing>
      </w:r>
    </w:p>
    <w:p w14:paraId="3A0E6EF4" w14:textId="77777777" w:rsidR="00CB0691" w:rsidRPr="00E91A46" w:rsidRDefault="00000000" w:rsidP="00CB0691">
      <w:pPr>
        <w:pStyle w:val="ScientificReports62backmatter"/>
        <w:spacing w:before="240"/>
        <w:rPr>
          <w:rFonts w:eastAsiaTheme="minorEastAsia"/>
          <w:b/>
          <w:bCs/>
          <w:lang w:eastAsia="zh-CN"/>
        </w:rPr>
      </w:pPr>
      <w:r w:rsidRPr="00A8584D">
        <w:rPr>
          <w:rFonts w:eastAsiaTheme="minorEastAsia"/>
          <w:b/>
          <w:bCs/>
          <w:lang w:eastAsia="zh-CN"/>
        </w:rPr>
        <w:t>Fig</w:t>
      </w:r>
      <w:r>
        <w:rPr>
          <w:rFonts w:eastAsiaTheme="minorEastAsia" w:hint="eastAsia"/>
          <w:b/>
          <w:bCs/>
          <w:lang w:eastAsia="zh-CN"/>
        </w:rPr>
        <w:t>.</w:t>
      </w:r>
      <w:r w:rsidRPr="00A8584D">
        <w:rPr>
          <w:rFonts w:eastAsiaTheme="minorEastAsia"/>
          <w:b/>
          <w:bCs/>
          <w:lang w:eastAsia="zh-CN"/>
        </w:rPr>
        <w:t xml:space="preserve"> S</w:t>
      </w:r>
      <w:r>
        <w:rPr>
          <w:rFonts w:eastAsiaTheme="minorEastAsia" w:hint="eastAsia"/>
          <w:b/>
          <w:bCs/>
          <w:lang w:eastAsia="zh-CN"/>
        </w:rPr>
        <w:t>2.</w:t>
      </w:r>
      <w:r w:rsidRPr="00A8584D">
        <w:rPr>
          <w:rFonts w:eastAsiaTheme="minorEastAsia"/>
          <w:b/>
          <w:bCs/>
          <w:lang w:eastAsia="zh-CN"/>
        </w:rPr>
        <w:t xml:space="preserve"> </w:t>
      </w:r>
      <w:r w:rsidRPr="00E91A46">
        <w:rPr>
          <w:rFonts w:eastAsiaTheme="minorEastAsia"/>
          <w:lang w:eastAsia="zh-CN"/>
        </w:rPr>
        <w:t>Mitochondrial membrane potential was evaluated via JC‑1 staining.</w:t>
      </w:r>
      <w:r w:rsidRPr="00E91A46">
        <w:rPr>
          <w:rFonts w:eastAsiaTheme="minorEastAsia" w:hint="eastAsia"/>
          <w:lang w:eastAsia="zh-CN"/>
        </w:rPr>
        <w:t xml:space="preserve"> </w:t>
      </w:r>
      <w:r w:rsidRPr="00A8584D">
        <w:rPr>
          <w:rFonts w:eastAsiaTheme="minorEastAsia"/>
          <w:lang w:eastAsia="zh-CN"/>
        </w:rPr>
        <w:t>Cells were treated with DMSO or Garcinone E (5,7.5,10 μmol/L) for 48 h. 20μmol/L CCCP treated cells were used as positive controls. Images were taken by a fluorescence microscope. Scale bar: 200 μm.</w:t>
      </w:r>
    </w:p>
    <w:p w14:paraId="56C35923" w14:textId="77777777" w:rsidR="00CB0691" w:rsidRDefault="00000000" w:rsidP="00CB0691">
      <w:pPr>
        <w:pStyle w:val="ScientificReports62backmatter"/>
        <w:spacing w:before="240"/>
        <w:rPr>
          <w:rFonts w:eastAsiaTheme="minorEastAsia"/>
          <w:lang w:eastAsia="zh-CN"/>
        </w:rPr>
      </w:pPr>
      <w:r>
        <w:rPr>
          <w:rFonts w:eastAsiaTheme="minorEastAsia"/>
          <w:noProof/>
          <w:snapToGrid/>
          <w:lang w:eastAsia="zh-CN"/>
        </w:rPr>
        <w:lastRenderedPageBreak/>
        <w:drawing>
          <wp:inline distT="0" distB="0" distL="0" distR="0" wp14:anchorId="18D7A191" wp14:editId="235E0767">
            <wp:extent cx="4496001" cy="3085254"/>
            <wp:effectExtent l="0" t="0" r="0" b="1270"/>
            <wp:docPr id="305515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1540" name="图片 30551540"/>
                    <pic:cNvPicPr/>
                  </pic:nvPicPr>
                  <pic:blipFill>
                    <a:blip r:embed="rId10"/>
                    <a:stretch>
                      <a:fillRect/>
                    </a:stretch>
                  </pic:blipFill>
                  <pic:spPr>
                    <a:xfrm>
                      <a:off x="0" y="0"/>
                      <a:ext cx="4496001" cy="3085254"/>
                    </a:xfrm>
                    <a:prstGeom prst="rect">
                      <a:avLst/>
                    </a:prstGeom>
                  </pic:spPr>
                </pic:pic>
              </a:graphicData>
            </a:graphic>
          </wp:inline>
        </w:drawing>
      </w:r>
    </w:p>
    <w:p w14:paraId="1F3F8409" w14:textId="77777777" w:rsidR="00CB0691" w:rsidRPr="00E91A46" w:rsidRDefault="00000000" w:rsidP="00CB0691">
      <w:pPr>
        <w:pStyle w:val="ScientificReports62backmatter"/>
        <w:spacing w:before="240"/>
        <w:rPr>
          <w:rFonts w:eastAsiaTheme="minorEastAsia"/>
          <w:b/>
          <w:bCs/>
          <w:lang w:eastAsia="zh-CN"/>
        </w:rPr>
      </w:pPr>
      <w:r w:rsidRPr="00A8584D">
        <w:rPr>
          <w:rFonts w:eastAsiaTheme="minorEastAsia"/>
          <w:b/>
          <w:bCs/>
          <w:lang w:eastAsia="zh-CN"/>
        </w:rPr>
        <w:t>Fig</w:t>
      </w:r>
      <w:r>
        <w:rPr>
          <w:rFonts w:eastAsiaTheme="minorEastAsia" w:hint="eastAsia"/>
          <w:b/>
          <w:bCs/>
          <w:lang w:eastAsia="zh-CN"/>
        </w:rPr>
        <w:t>.</w:t>
      </w:r>
      <w:r w:rsidRPr="00A8584D">
        <w:rPr>
          <w:rFonts w:eastAsiaTheme="minorEastAsia"/>
          <w:b/>
          <w:bCs/>
          <w:lang w:eastAsia="zh-CN"/>
        </w:rPr>
        <w:t xml:space="preserve"> S</w:t>
      </w:r>
      <w:r>
        <w:rPr>
          <w:rFonts w:eastAsiaTheme="minorEastAsia" w:hint="eastAsia"/>
          <w:b/>
          <w:bCs/>
          <w:lang w:eastAsia="zh-CN"/>
        </w:rPr>
        <w:t>3.</w:t>
      </w:r>
      <w:r w:rsidRPr="00E91A46">
        <w:rPr>
          <w:rFonts w:eastAsiaTheme="minorEastAsia"/>
          <w:lang w:eastAsia="zh-CN"/>
        </w:rPr>
        <w:t xml:space="preserve"> Mitochondrial membrane potential was assessed by TMRE probe.</w:t>
      </w:r>
      <w:r w:rsidRPr="00E91A46">
        <w:rPr>
          <w:rFonts w:eastAsiaTheme="minorEastAsia" w:hint="eastAsia"/>
          <w:lang w:eastAsia="zh-CN"/>
        </w:rPr>
        <w:t xml:space="preserve"> </w:t>
      </w:r>
      <w:r w:rsidRPr="00E91A46">
        <w:rPr>
          <w:rFonts w:eastAsiaTheme="minorEastAsia"/>
          <w:lang w:eastAsia="zh-CN"/>
        </w:rPr>
        <w:t>Cells were treated with DMSO or Garcinone E (5,7.5 μmol/L) for 48 h. 20μmol/L CCCP treated cells were used as positive controls. Images were taken by a fluorescence microscope. Scale bar: 200 μm.</w:t>
      </w:r>
    </w:p>
    <w:p w14:paraId="62B90B75" w14:textId="77777777" w:rsidR="00CB0691" w:rsidRPr="00A8584D" w:rsidRDefault="00000000" w:rsidP="00CB0691">
      <w:pPr>
        <w:pStyle w:val="ScientificReports62backmatter"/>
        <w:spacing w:before="240"/>
        <w:rPr>
          <w:rFonts w:eastAsiaTheme="minorEastAsia"/>
          <w:lang w:eastAsia="zh-CN"/>
        </w:rPr>
      </w:pPr>
      <w:r>
        <w:rPr>
          <w:rFonts w:eastAsiaTheme="minorEastAsia"/>
          <w:noProof/>
          <w:snapToGrid/>
          <w:lang w:eastAsia="zh-CN"/>
        </w:rPr>
        <w:drawing>
          <wp:inline distT="0" distB="0" distL="0" distR="0" wp14:anchorId="694EB815" wp14:editId="0BF8EA47">
            <wp:extent cx="4793857" cy="2665302"/>
            <wp:effectExtent l="0" t="0" r="6985" b="1905"/>
            <wp:docPr id="209080058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0058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97791" cy="2667489"/>
                    </a:xfrm>
                    <a:prstGeom prst="rect">
                      <a:avLst/>
                    </a:prstGeom>
                    <a:noFill/>
                  </pic:spPr>
                </pic:pic>
              </a:graphicData>
            </a:graphic>
          </wp:inline>
        </w:drawing>
      </w:r>
    </w:p>
    <w:p w14:paraId="6FF97E90" w14:textId="77777777" w:rsidR="00CB0691" w:rsidRPr="00E91A46" w:rsidRDefault="00000000" w:rsidP="00CB0691">
      <w:pPr>
        <w:pStyle w:val="ScientificReports62backmatter"/>
        <w:spacing w:before="240"/>
        <w:rPr>
          <w:rFonts w:eastAsiaTheme="minorEastAsia"/>
          <w:b/>
          <w:bCs/>
          <w:lang w:eastAsia="zh-CN"/>
        </w:rPr>
      </w:pPr>
      <w:r w:rsidRPr="00A8584D">
        <w:rPr>
          <w:rFonts w:eastAsiaTheme="minorEastAsia"/>
          <w:b/>
          <w:bCs/>
          <w:lang w:eastAsia="zh-CN"/>
        </w:rPr>
        <w:t>Fig</w:t>
      </w:r>
      <w:r>
        <w:rPr>
          <w:rFonts w:eastAsiaTheme="minorEastAsia" w:hint="eastAsia"/>
          <w:b/>
          <w:bCs/>
          <w:lang w:eastAsia="zh-CN"/>
        </w:rPr>
        <w:t>.</w:t>
      </w:r>
      <w:r w:rsidRPr="00A8584D">
        <w:rPr>
          <w:rFonts w:eastAsiaTheme="minorEastAsia"/>
          <w:b/>
          <w:bCs/>
          <w:lang w:eastAsia="zh-CN"/>
        </w:rPr>
        <w:t xml:space="preserve"> S</w:t>
      </w:r>
      <w:r>
        <w:rPr>
          <w:rFonts w:eastAsiaTheme="minorEastAsia" w:hint="eastAsia"/>
          <w:b/>
          <w:bCs/>
          <w:lang w:eastAsia="zh-CN"/>
        </w:rPr>
        <w:t>4.</w:t>
      </w:r>
      <w:r w:rsidRPr="00A8584D">
        <w:rPr>
          <w:rFonts w:eastAsiaTheme="minorEastAsia"/>
          <w:b/>
          <w:bCs/>
          <w:lang w:eastAsia="zh-CN"/>
        </w:rPr>
        <w:t xml:space="preserve"> </w:t>
      </w:r>
      <w:r w:rsidRPr="00A8584D">
        <w:rPr>
          <w:rFonts w:eastAsiaTheme="minorEastAsia"/>
          <w:lang w:eastAsia="zh-CN"/>
        </w:rPr>
        <w:t>Lysosomal content was assessed with Lyso-Tarcker Red probe. Cells were treated with DMSO or Garcinone E (5,7.5,10 μmol/L) for 48 h. 10μmol/L CQ treated cells were used as positive controls. Images were taken by a fluorescence microscope. Scale bar: 200 μm.</w:t>
      </w:r>
    </w:p>
    <w:p w14:paraId="51794C34" w14:textId="77777777" w:rsidR="00CB0691" w:rsidRPr="00A8584D" w:rsidRDefault="00000000" w:rsidP="00CB0691">
      <w:pPr>
        <w:pStyle w:val="ScientificReports62backmatter"/>
        <w:spacing w:before="240"/>
        <w:rPr>
          <w:rFonts w:eastAsiaTheme="minorEastAsia"/>
          <w:lang w:eastAsia="zh-CN"/>
        </w:rPr>
      </w:pPr>
      <w:r>
        <w:rPr>
          <w:rFonts w:eastAsiaTheme="minorEastAsia"/>
          <w:noProof/>
          <w:snapToGrid/>
          <w:lang w:eastAsia="zh-CN"/>
        </w:rPr>
        <w:lastRenderedPageBreak/>
        <w:drawing>
          <wp:inline distT="0" distB="0" distL="0" distR="0" wp14:anchorId="674067CD" wp14:editId="2CDB24A7">
            <wp:extent cx="4390293" cy="7804130"/>
            <wp:effectExtent l="0" t="0" r="0" b="6985"/>
            <wp:docPr id="3596228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2828" name="图片 359622828"/>
                    <pic:cNvPicPr/>
                  </pic:nvPicPr>
                  <pic:blipFill>
                    <a:blip r:embed="rId12"/>
                    <a:stretch>
                      <a:fillRect/>
                    </a:stretch>
                  </pic:blipFill>
                  <pic:spPr>
                    <a:xfrm>
                      <a:off x="0" y="0"/>
                      <a:ext cx="4397256" cy="7816507"/>
                    </a:xfrm>
                    <a:prstGeom prst="rect">
                      <a:avLst/>
                    </a:prstGeom>
                  </pic:spPr>
                </pic:pic>
              </a:graphicData>
            </a:graphic>
          </wp:inline>
        </w:drawing>
      </w:r>
    </w:p>
    <w:p w14:paraId="356D4454" w14:textId="7D72EB1F" w:rsidR="00CB0691" w:rsidRPr="00E91A46" w:rsidRDefault="00000000" w:rsidP="00CB0691">
      <w:pPr>
        <w:pStyle w:val="ScientificReports62backmatter"/>
        <w:spacing w:before="240"/>
        <w:rPr>
          <w:rFonts w:eastAsiaTheme="minorEastAsia"/>
          <w:b/>
          <w:bCs/>
          <w:lang w:eastAsia="zh-CN"/>
        </w:rPr>
      </w:pPr>
      <w:r w:rsidRPr="00A8584D">
        <w:rPr>
          <w:rFonts w:eastAsiaTheme="minorEastAsia"/>
          <w:b/>
          <w:bCs/>
          <w:lang w:eastAsia="zh-CN"/>
        </w:rPr>
        <w:t>Fig</w:t>
      </w:r>
      <w:r>
        <w:rPr>
          <w:rFonts w:eastAsiaTheme="minorEastAsia" w:hint="eastAsia"/>
          <w:b/>
          <w:bCs/>
          <w:lang w:eastAsia="zh-CN"/>
        </w:rPr>
        <w:t>.</w:t>
      </w:r>
      <w:r w:rsidRPr="00A8584D">
        <w:rPr>
          <w:rFonts w:eastAsiaTheme="minorEastAsia"/>
          <w:b/>
          <w:bCs/>
          <w:lang w:eastAsia="zh-CN"/>
        </w:rPr>
        <w:t xml:space="preserve"> S</w:t>
      </w:r>
      <w:r>
        <w:rPr>
          <w:rFonts w:eastAsiaTheme="minorEastAsia" w:hint="eastAsia"/>
          <w:b/>
          <w:bCs/>
          <w:lang w:eastAsia="zh-CN"/>
        </w:rPr>
        <w:t>5.</w:t>
      </w:r>
      <w:r w:rsidRPr="00A8584D">
        <w:rPr>
          <w:rFonts w:eastAsiaTheme="minorEastAsia"/>
          <w:b/>
          <w:bCs/>
          <w:lang w:eastAsia="zh-CN"/>
        </w:rPr>
        <w:t xml:space="preserve"> </w:t>
      </w:r>
      <w:r w:rsidRPr="00E91A46">
        <w:rPr>
          <w:rFonts w:eastAsiaTheme="minorEastAsia"/>
          <w:lang w:eastAsia="zh-CN"/>
        </w:rPr>
        <w:t xml:space="preserve">Representative immunofluorescence images showing </w:t>
      </w:r>
      <w:r>
        <w:rPr>
          <w:rFonts w:eastAsiaTheme="minorEastAsia"/>
          <w:lang w:eastAsia="zh-CN"/>
        </w:rPr>
        <w:t xml:space="preserve">the </w:t>
      </w:r>
      <w:r w:rsidRPr="00E91A46">
        <w:rPr>
          <w:rFonts w:eastAsiaTheme="minorEastAsia"/>
          <w:lang w:eastAsia="zh-CN"/>
        </w:rPr>
        <w:t>nuclear translocation of FOXO1.</w:t>
      </w:r>
      <w:r w:rsidRPr="00E91A46">
        <w:rPr>
          <w:rFonts w:eastAsiaTheme="minorEastAsia" w:hint="eastAsia"/>
          <w:lang w:eastAsia="zh-CN"/>
        </w:rPr>
        <w:t xml:space="preserve"> </w:t>
      </w:r>
      <w:r w:rsidRPr="00A8584D">
        <w:rPr>
          <w:rFonts w:eastAsiaTheme="minorEastAsia"/>
          <w:lang w:eastAsia="zh-CN"/>
        </w:rPr>
        <w:t xml:space="preserve">Cells were treated with DMSO or Garcinone E (5 </w:t>
      </w:r>
      <w:r>
        <w:rPr>
          <w:rFonts w:eastAsiaTheme="minorEastAsia"/>
          <w:lang w:eastAsia="zh-CN"/>
        </w:rPr>
        <w:t xml:space="preserve">or </w:t>
      </w:r>
      <w:r w:rsidRPr="00A8584D">
        <w:rPr>
          <w:rFonts w:eastAsiaTheme="minorEastAsia"/>
          <w:lang w:eastAsia="zh-CN"/>
        </w:rPr>
        <w:t xml:space="preserve">10 </w:t>
      </w:r>
      <w:proofErr w:type="spellStart"/>
      <w:r w:rsidRPr="00A8584D">
        <w:rPr>
          <w:rFonts w:eastAsiaTheme="minorEastAsia"/>
          <w:lang w:eastAsia="zh-CN"/>
        </w:rPr>
        <w:t>μmol</w:t>
      </w:r>
      <w:proofErr w:type="spellEnd"/>
      <w:r w:rsidRPr="00A8584D">
        <w:rPr>
          <w:rFonts w:eastAsiaTheme="minorEastAsia"/>
          <w:lang w:eastAsia="zh-CN"/>
        </w:rPr>
        <w:t xml:space="preserve">/L) for 12 or 24 h. Images were taken by a confocal microscope. Scale bar: 20 μm. Statistical analysis of </w:t>
      </w:r>
      <w:r>
        <w:rPr>
          <w:rFonts w:eastAsiaTheme="minorEastAsia"/>
          <w:lang w:eastAsia="zh-CN"/>
        </w:rPr>
        <w:t xml:space="preserve">average </w:t>
      </w:r>
      <w:r w:rsidRPr="00A8584D">
        <w:rPr>
          <w:rFonts w:eastAsiaTheme="minorEastAsia"/>
          <w:lang w:eastAsia="zh-CN"/>
        </w:rPr>
        <w:t xml:space="preserve">nuclear and whole-cell fluorescence intensity. </w:t>
      </w:r>
      <w:r>
        <w:rPr>
          <w:rFonts w:eastAsiaTheme="minorEastAsia"/>
          <w:lang w:eastAsia="zh-CN"/>
        </w:rPr>
        <w:t>The data</w:t>
      </w:r>
      <w:r w:rsidRPr="00A8584D">
        <w:rPr>
          <w:rFonts w:eastAsiaTheme="minorEastAsia"/>
          <w:lang w:eastAsia="zh-CN"/>
        </w:rPr>
        <w:t xml:space="preserve"> are shown as </w:t>
      </w:r>
      <w:r>
        <w:rPr>
          <w:rFonts w:eastAsiaTheme="minorEastAsia"/>
          <w:lang w:eastAsia="zh-CN"/>
        </w:rPr>
        <w:t xml:space="preserve">the </w:t>
      </w:r>
      <w:r w:rsidRPr="00A8584D">
        <w:rPr>
          <w:rFonts w:eastAsiaTheme="minorEastAsia"/>
          <w:lang w:eastAsia="zh-CN"/>
        </w:rPr>
        <w:t xml:space="preserve">mean ± SD (n = 3). </w:t>
      </w:r>
      <w:r>
        <w:rPr>
          <w:rFonts w:eastAsiaTheme="minorEastAsia"/>
          <w:lang w:eastAsia="zh-CN"/>
        </w:rPr>
        <w:t>Different</w:t>
      </w:r>
      <w:r w:rsidRPr="00A8584D">
        <w:rPr>
          <w:rFonts w:eastAsiaTheme="minorEastAsia"/>
          <w:lang w:eastAsia="zh-CN"/>
        </w:rPr>
        <w:t xml:space="preserve"> lowercase letters denote significant differences between groups (</w:t>
      </w:r>
      <w:r w:rsidRPr="00E91A46">
        <w:rPr>
          <w:rFonts w:eastAsiaTheme="minorEastAsia"/>
          <w:i/>
          <w:iCs/>
          <w:lang w:eastAsia="zh-CN"/>
        </w:rPr>
        <w:t>p</w:t>
      </w:r>
      <w:r w:rsidRPr="00A8584D">
        <w:rPr>
          <w:rFonts w:eastAsiaTheme="minorEastAsia"/>
          <w:lang w:eastAsia="zh-CN"/>
        </w:rPr>
        <w:t xml:space="preserve"> &lt; 0.05, one-way ANOVA with </w:t>
      </w:r>
      <w:r>
        <w:rPr>
          <w:rFonts w:eastAsiaTheme="minorEastAsia"/>
          <w:lang w:eastAsia="zh-CN"/>
        </w:rPr>
        <w:t xml:space="preserve">the </w:t>
      </w:r>
      <w:r w:rsidRPr="00A8584D">
        <w:rPr>
          <w:rFonts w:eastAsiaTheme="minorEastAsia"/>
          <w:lang w:eastAsia="zh-CN"/>
        </w:rPr>
        <w:t>LSD test).</w:t>
      </w:r>
    </w:p>
    <w:p w14:paraId="3BE31166" w14:textId="568D1988" w:rsidR="00CB0691" w:rsidRDefault="00000000" w:rsidP="00CB0691">
      <w:pPr>
        <w:pStyle w:val="ScientificReports62backmatter"/>
        <w:spacing w:before="240"/>
        <w:rPr>
          <w:rFonts w:eastAsiaTheme="minorEastAsia"/>
          <w:b/>
          <w:bCs/>
          <w:lang w:eastAsia="zh-CN"/>
        </w:rPr>
      </w:pPr>
      <w:r w:rsidRPr="00A8584D">
        <w:rPr>
          <w:rFonts w:eastAsiaTheme="minorEastAsia"/>
          <w:b/>
          <w:bCs/>
          <w:lang w:eastAsia="zh-CN"/>
        </w:rPr>
        <w:lastRenderedPageBreak/>
        <w:t xml:space="preserve">Table S1. The sequences of </w:t>
      </w:r>
      <w:r>
        <w:rPr>
          <w:rFonts w:eastAsiaTheme="minorEastAsia"/>
          <w:b/>
          <w:bCs/>
          <w:lang w:eastAsia="zh-CN"/>
        </w:rPr>
        <w:t>the RT‒qPCR</w:t>
      </w:r>
      <w:r w:rsidRPr="00A8584D">
        <w:rPr>
          <w:rFonts w:eastAsiaTheme="minorEastAsia"/>
          <w:b/>
          <w:bCs/>
          <w:lang w:eastAsia="zh-CN"/>
        </w:rPr>
        <w:t xml:space="preserve"> primers used in this study</w:t>
      </w:r>
    </w:p>
    <w:tbl>
      <w:tblPr>
        <w:tblStyle w:val="af0"/>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8"/>
        <w:gridCol w:w="6779"/>
      </w:tblGrid>
      <w:tr w:rsidR="0015016D" w14:paraId="6E99C613" w14:textId="77777777" w:rsidTr="00972C36">
        <w:tc>
          <w:tcPr>
            <w:tcW w:w="1078" w:type="dxa"/>
            <w:vAlign w:val="center"/>
          </w:tcPr>
          <w:p w14:paraId="111F4974" w14:textId="77777777" w:rsidR="00CB0691" w:rsidRPr="00A8584D" w:rsidRDefault="00000000" w:rsidP="00972C36">
            <w:pPr>
              <w:pStyle w:val="ScientificReports42tablebody"/>
              <w:spacing w:line="240" w:lineRule="auto"/>
              <w:jc w:val="left"/>
              <w:rPr>
                <w:rFonts w:eastAsiaTheme="minorEastAsia"/>
                <w:sz w:val="18"/>
                <w:szCs w:val="18"/>
                <w:lang w:eastAsia="zh-CN"/>
              </w:rPr>
            </w:pPr>
            <w:r w:rsidRPr="00A8584D">
              <w:rPr>
                <w:rFonts w:eastAsiaTheme="minorEastAsia"/>
                <w:sz w:val="18"/>
                <w:szCs w:val="18"/>
                <w:lang w:eastAsia="zh-CN"/>
              </w:rPr>
              <w:t>Genes</w:t>
            </w:r>
          </w:p>
        </w:tc>
        <w:tc>
          <w:tcPr>
            <w:tcW w:w="6779" w:type="dxa"/>
            <w:vAlign w:val="center"/>
          </w:tcPr>
          <w:p w14:paraId="7851A0FB" w14:textId="77777777" w:rsidR="00CB0691" w:rsidRPr="00A8584D" w:rsidRDefault="00000000" w:rsidP="00972C36">
            <w:pPr>
              <w:pStyle w:val="ScientificReports42tablebody"/>
              <w:spacing w:line="240" w:lineRule="auto"/>
              <w:jc w:val="left"/>
              <w:rPr>
                <w:rFonts w:eastAsiaTheme="minorEastAsia"/>
                <w:sz w:val="18"/>
                <w:szCs w:val="18"/>
                <w:lang w:eastAsia="zh-CN"/>
              </w:rPr>
            </w:pPr>
            <w:r w:rsidRPr="00A8584D">
              <w:rPr>
                <w:rFonts w:eastAsiaTheme="minorEastAsia"/>
                <w:sz w:val="18"/>
                <w:szCs w:val="18"/>
                <w:lang w:eastAsia="zh-CN"/>
              </w:rPr>
              <w:t>Sequence (5’-3’</w:t>
            </w:r>
            <w:r w:rsidRPr="00A8584D">
              <w:rPr>
                <w:rFonts w:eastAsiaTheme="minorEastAsia"/>
                <w:sz w:val="18"/>
                <w:szCs w:val="18"/>
                <w:lang w:eastAsia="zh-CN"/>
              </w:rPr>
              <w:t>）</w:t>
            </w:r>
          </w:p>
        </w:tc>
      </w:tr>
      <w:tr w:rsidR="0015016D" w14:paraId="4499E7D1" w14:textId="77777777" w:rsidTr="00972C36">
        <w:tc>
          <w:tcPr>
            <w:tcW w:w="1078" w:type="dxa"/>
            <w:vAlign w:val="center"/>
          </w:tcPr>
          <w:p w14:paraId="1C50C1B6"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MT-ND2</w:t>
            </w:r>
          </w:p>
        </w:tc>
        <w:tc>
          <w:tcPr>
            <w:tcW w:w="6779" w:type="dxa"/>
            <w:vAlign w:val="center"/>
          </w:tcPr>
          <w:p w14:paraId="612431DD" w14:textId="77777777" w:rsidR="00CB0691" w:rsidRPr="00A8584D" w:rsidRDefault="00000000" w:rsidP="00972C36">
            <w:pPr>
              <w:pStyle w:val="ScientificReports42tablebody"/>
              <w:spacing w:line="240" w:lineRule="auto"/>
              <w:jc w:val="left"/>
              <w:rPr>
                <w:rFonts w:eastAsiaTheme="minorEastAsia"/>
                <w:sz w:val="18"/>
                <w:szCs w:val="18"/>
                <w:lang w:eastAsia="zh-CN"/>
              </w:rPr>
            </w:pPr>
            <w:r>
              <w:rPr>
                <w:rFonts w:eastAsiaTheme="minorEastAsia" w:hint="eastAsia"/>
                <w:sz w:val="18"/>
                <w:szCs w:val="18"/>
                <w:lang w:eastAsia="zh-CN"/>
              </w:rPr>
              <w:t xml:space="preserve">(F) </w:t>
            </w:r>
            <w:r w:rsidRPr="00A8584D">
              <w:rPr>
                <w:rFonts w:eastAsiaTheme="minorEastAsia"/>
                <w:sz w:val="18"/>
                <w:szCs w:val="18"/>
                <w:lang w:eastAsia="zh-CN"/>
              </w:rPr>
              <w:t>CGTAAGCCTTCTCCTCACTCTC</w:t>
            </w:r>
            <w:r>
              <w:rPr>
                <w:rFonts w:eastAsiaTheme="minorEastAsia" w:hint="eastAsia"/>
                <w:sz w:val="18"/>
                <w:szCs w:val="18"/>
                <w:lang w:eastAsia="zh-CN"/>
              </w:rPr>
              <w:t xml:space="preserve">;   </w:t>
            </w:r>
            <w:r w:rsidRPr="00A8584D">
              <w:rPr>
                <w:rFonts w:eastAsiaTheme="minorEastAsia"/>
                <w:sz w:val="18"/>
                <w:szCs w:val="18"/>
                <w:lang w:eastAsia="zh-CN"/>
              </w:rPr>
              <w:t>（</w:t>
            </w:r>
            <w:r w:rsidRPr="00A8584D">
              <w:rPr>
                <w:rFonts w:eastAsiaTheme="minorEastAsia"/>
                <w:sz w:val="18"/>
                <w:szCs w:val="18"/>
                <w:lang w:eastAsia="zh-CN"/>
              </w:rPr>
              <w:t>R</w:t>
            </w:r>
            <w:r w:rsidRPr="00A8584D">
              <w:rPr>
                <w:rFonts w:eastAsiaTheme="minorEastAsia"/>
                <w:sz w:val="18"/>
                <w:szCs w:val="18"/>
                <w:lang w:eastAsia="zh-CN"/>
              </w:rPr>
              <w:t>）</w:t>
            </w:r>
            <w:r w:rsidRPr="00A8584D">
              <w:rPr>
                <w:rFonts w:eastAsiaTheme="minorEastAsia"/>
                <w:sz w:val="18"/>
                <w:szCs w:val="18"/>
                <w:lang w:eastAsia="zh-CN"/>
              </w:rPr>
              <w:t>CGTGGTGCTGGAGTTTAAGTTG</w:t>
            </w:r>
          </w:p>
        </w:tc>
      </w:tr>
      <w:tr w:rsidR="0015016D" w14:paraId="3F94231B" w14:textId="77777777" w:rsidTr="00972C36">
        <w:tc>
          <w:tcPr>
            <w:tcW w:w="1078" w:type="dxa"/>
            <w:vAlign w:val="center"/>
          </w:tcPr>
          <w:p w14:paraId="5F5F126B"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MT-</w:t>
            </w:r>
            <w:r w:rsidRPr="00A8584D">
              <w:rPr>
                <w:rFonts w:eastAsiaTheme="minorEastAsia" w:hint="eastAsia"/>
                <w:i/>
                <w:iCs/>
                <w:sz w:val="18"/>
                <w:szCs w:val="18"/>
                <w:lang w:eastAsia="zh-CN"/>
              </w:rPr>
              <w:t>CYTB</w:t>
            </w:r>
          </w:p>
        </w:tc>
        <w:tc>
          <w:tcPr>
            <w:tcW w:w="6779" w:type="dxa"/>
          </w:tcPr>
          <w:p w14:paraId="5D527660"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A8584D">
              <w:rPr>
                <w:rFonts w:eastAsiaTheme="minorEastAsia"/>
                <w:sz w:val="18"/>
                <w:szCs w:val="18"/>
                <w:lang w:eastAsia="zh-CN"/>
              </w:rPr>
              <w:t>AATTCTCCGATCCGTCCCTAAC</w:t>
            </w:r>
            <w:r>
              <w:rPr>
                <w:rFonts w:eastAsiaTheme="minorEastAsia" w:hint="eastAsia"/>
                <w:sz w:val="18"/>
                <w:szCs w:val="18"/>
                <w:lang w:eastAsia="zh-CN"/>
              </w:rPr>
              <w:t xml:space="preserve">;  </w:t>
            </w:r>
            <w:r w:rsidRPr="00A8584D">
              <w:rPr>
                <w:rFonts w:eastAsiaTheme="minorEastAsia"/>
                <w:sz w:val="18"/>
                <w:szCs w:val="18"/>
                <w:lang w:eastAsia="zh-CN"/>
              </w:rPr>
              <w:t>（</w:t>
            </w:r>
            <w:r w:rsidRPr="00A8584D">
              <w:rPr>
                <w:rFonts w:eastAsiaTheme="minorEastAsia"/>
                <w:sz w:val="18"/>
                <w:szCs w:val="18"/>
                <w:lang w:eastAsia="zh-CN"/>
              </w:rPr>
              <w:t>R</w:t>
            </w:r>
            <w:r w:rsidRPr="00A8584D">
              <w:rPr>
                <w:rFonts w:eastAsiaTheme="minorEastAsia"/>
                <w:sz w:val="18"/>
                <w:szCs w:val="18"/>
                <w:lang w:eastAsia="zh-CN"/>
              </w:rPr>
              <w:t>）</w:t>
            </w:r>
            <w:r w:rsidRPr="00A8584D">
              <w:rPr>
                <w:rFonts w:eastAsiaTheme="minorEastAsia"/>
                <w:sz w:val="18"/>
                <w:szCs w:val="18"/>
                <w:lang w:eastAsia="zh-CN"/>
              </w:rPr>
              <w:t>AGGTTAGAATGAGGAGGTCTGC</w:t>
            </w:r>
          </w:p>
        </w:tc>
      </w:tr>
      <w:tr w:rsidR="0015016D" w14:paraId="5328CFE2" w14:textId="77777777" w:rsidTr="00972C36">
        <w:tc>
          <w:tcPr>
            <w:tcW w:w="1078" w:type="dxa"/>
            <w:vAlign w:val="center"/>
          </w:tcPr>
          <w:p w14:paraId="3113A1AB"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HSPA5</w:t>
            </w:r>
          </w:p>
        </w:tc>
        <w:tc>
          <w:tcPr>
            <w:tcW w:w="6779" w:type="dxa"/>
          </w:tcPr>
          <w:p w14:paraId="592DF54F"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A8584D">
              <w:rPr>
                <w:rFonts w:eastAsiaTheme="minorEastAsia"/>
                <w:sz w:val="18"/>
                <w:szCs w:val="18"/>
                <w:lang w:eastAsia="zh-CN"/>
              </w:rPr>
              <w:t>CAGATGAAGCTGTAGCGTATGG</w:t>
            </w:r>
            <w:r>
              <w:rPr>
                <w:rFonts w:eastAsiaTheme="minorEastAsia" w:hint="eastAsia"/>
                <w:sz w:val="18"/>
                <w:szCs w:val="18"/>
                <w:lang w:eastAsia="zh-CN"/>
              </w:rPr>
              <w:t xml:space="preserve">; </w:t>
            </w:r>
            <w:r w:rsidRPr="00A8584D">
              <w:rPr>
                <w:rFonts w:eastAsiaTheme="minorEastAsia"/>
                <w:sz w:val="18"/>
                <w:szCs w:val="18"/>
                <w:lang w:eastAsia="zh-CN"/>
              </w:rPr>
              <w:t>（</w:t>
            </w:r>
            <w:r w:rsidRPr="00A8584D">
              <w:rPr>
                <w:rFonts w:eastAsiaTheme="minorEastAsia"/>
                <w:sz w:val="18"/>
                <w:szCs w:val="18"/>
                <w:lang w:eastAsia="zh-CN"/>
              </w:rPr>
              <w:t>R</w:t>
            </w:r>
            <w:r w:rsidRPr="00A8584D">
              <w:rPr>
                <w:rFonts w:eastAsiaTheme="minorEastAsia"/>
                <w:sz w:val="18"/>
                <w:szCs w:val="18"/>
                <w:lang w:eastAsia="zh-CN"/>
              </w:rPr>
              <w:t>）</w:t>
            </w:r>
            <w:r w:rsidRPr="00A8584D">
              <w:rPr>
                <w:rFonts w:eastAsiaTheme="minorEastAsia"/>
                <w:sz w:val="18"/>
                <w:szCs w:val="18"/>
                <w:lang w:eastAsia="zh-CN"/>
              </w:rPr>
              <w:t>TCAGGGGTCTTTCACCTTCATA</w:t>
            </w:r>
          </w:p>
        </w:tc>
      </w:tr>
      <w:tr w:rsidR="0015016D" w14:paraId="4525656A" w14:textId="77777777" w:rsidTr="00972C36">
        <w:tc>
          <w:tcPr>
            <w:tcW w:w="1078" w:type="dxa"/>
            <w:vAlign w:val="center"/>
          </w:tcPr>
          <w:p w14:paraId="5FBBF86D"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ATF4</w:t>
            </w:r>
          </w:p>
        </w:tc>
        <w:tc>
          <w:tcPr>
            <w:tcW w:w="6779" w:type="dxa"/>
          </w:tcPr>
          <w:p w14:paraId="493659F2"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CTTAAGCCATGGCGCTTCTC</w:t>
            </w:r>
            <w:r>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GCCACCTCCAGGTAATCATCTA</w:t>
            </w:r>
          </w:p>
        </w:tc>
      </w:tr>
      <w:tr w:rsidR="0015016D" w14:paraId="47927D47" w14:textId="77777777" w:rsidTr="00972C36">
        <w:tc>
          <w:tcPr>
            <w:tcW w:w="1078" w:type="dxa"/>
            <w:vAlign w:val="center"/>
          </w:tcPr>
          <w:p w14:paraId="46B07ECE"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ERN1</w:t>
            </w:r>
          </w:p>
        </w:tc>
        <w:tc>
          <w:tcPr>
            <w:tcW w:w="6779" w:type="dxa"/>
          </w:tcPr>
          <w:p w14:paraId="7BFD82DE"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(F)</w:t>
            </w:r>
            <w:r>
              <w:t xml:space="preserve"> </w:t>
            </w:r>
            <w:r w:rsidRPr="00C37260">
              <w:rPr>
                <w:rFonts w:eastAsiaTheme="minorEastAsia"/>
                <w:sz w:val="18"/>
                <w:szCs w:val="18"/>
                <w:lang w:eastAsia="zh-CN"/>
              </w:rPr>
              <w:t>CGATCGTGAAGCAGTTAGAGAG</w:t>
            </w:r>
            <w:r w:rsidRPr="000503F5">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GAATTTACGCAGGTCTGTCTGG</w:t>
            </w:r>
          </w:p>
        </w:tc>
      </w:tr>
      <w:tr w:rsidR="0015016D" w14:paraId="0C1C4562" w14:textId="77777777" w:rsidTr="00972C36">
        <w:tc>
          <w:tcPr>
            <w:tcW w:w="1078" w:type="dxa"/>
            <w:vAlign w:val="center"/>
          </w:tcPr>
          <w:p w14:paraId="59DCE5BB"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DDIT3</w:t>
            </w:r>
          </w:p>
        </w:tc>
        <w:tc>
          <w:tcPr>
            <w:tcW w:w="6779" w:type="dxa"/>
          </w:tcPr>
          <w:p w14:paraId="0A662814"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ACCTGAGGAGAGAGTGTTCAAG</w:t>
            </w:r>
            <w:r w:rsidRPr="000503F5">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CCATCTCTGCAGTTGGATCAG</w:t>
            </w:r>
          </w:p>
        </w:tc>
      </w:tr>
      <w:tr w:rsidR="0015016D" w14:paraId="478D4E1B" w14:textId="77777777" w:rsidTr="00972C36">
        <w:tc>
          <w:tcPr>
            <w:tcW w:w="1078" w:type="dxa"/>
            <w:vAlign w:val="center"/>
          </w:tcPr>
          <w:p w14:paraId="339E8A55"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LAMP1</w:t>
            </w:r>
          </w:p>
        </w:tc>
        <w:tc>
          <w:tcPr>
            <w:tcW w:w="6779" w:type="dxa"/>
          </w:tcPr>
          <w:p w14:paraId="642DAE87"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TGCTTTTGGAAGAGGACATACAC</w:t>
            </w:r>
            <w:r w:rsidRPr="000503F5">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TCCACGTCTTGATTTCTTTGGAG</w:t>
            </w:r>
          </w:p>
        </w:tc>
      </w:tr>
      <w:tr w:rsidR="0015016D" w14:paraId="7C87BABB" w14:textId="77777777" w:rsidTr="00972C36">
        <w:tc>
          <w:tcPr>
            <w:tcW w:w="1078" w:type="dxa"/>
            <w:vAlign w:val="center"/>
          </w:tcPr>
          <w:p w14:paraId="12FA2C37"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LAMP2</w:t>
            </w:r>
          </w:p>
        </w:tc>
        <w:tc>
          <w:tcPr>
            <w:tcW w:w="6779" w:type="dxa"/>
          </w:tcPr>
          <w:p w14:paraId="227EFB9F"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CACTCAGGATAAGGTTGCTTCAG</w:t>
            </w:r>
            <w:r w:rsidRPr="000503F5">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ATGCTGATGTTCACTTCCTTCAG</w:t>
            </w:r>
          </w:p>
        </w:tc>
      </w:tr>
      <w:tr w:rsidR="0015016D" w14:paraId="2162FEC7" w14:textId="77777777" w:rsidTr="00972C36">
        <w:tc>
          <w:tcPr>
            <w:tcW w:w="1078" w:type="dxa"/>
            <w:vAlign w:val="center"/>
          </w:tcPr>
          <w:p w14:paraId="7E138C12"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LGALS3</w:t>
            </w:r>
          </w:p>
        </w:tc>
        <w:tc>
          <w:tcPr>
            <w:tcW w:w="6779" w:type="dxa"/>
          </w:tcPr>
          <w:p w14:paraId="4EF17D5C"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GGCCACTGATTGTGCCTTA</w:t>
            </w:r>
            <w:r>
              <w:rPr>
                <w:rFonts w:eastAsiaTheme="minorEastAsia" w:hint="eastAsia"/>
                <w:sz w:val="18"/>
                <w:szCs w:val="18"/>
                <w:lang w:eastAsia="zh-CN"/>
              </w:rPr>
              <w:t xml:space="preserve">T;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GAAGCGTGGGTTAAAGTGGA</w:t>
            </w:r>
          </w:p>
        </w:tc>
      </w:tr>
      <w:tr w:rsidR="0015016D" w14:paraId="4C416C7C" w14:textId="77777777" w:rsidTr="00972C36">
        <w:tc>
          <w:tcPr>
            <w:tcW w:w="1078" w:type="dxa"/>
            <w:vAlign w:val="center"/>
          </w:tcPr>
          <w:p w14:paraId="6DD4CF4A"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LGALS</w:t>
            </w:r>
            <w:r w:rsidRPr="00A8584D">
              <w:rPr>
                <w:rFonts w:eastAsiaTheme="minorEastAsia" w:hint="eastAsia"/>
                <w:i/>
                <w:iCs/>
                <w:sz w:val="18"/>
                <w:szCs w:val="18"/>
                <w:lang w:eastAsia="zh-CN"/>
              </w:rPr>
              <w:t>8</w:t>
            </w:r>
          </w:p>
        </w:tc>
        <w:tc>
          <w:tcPr>
            <w:tcW w:w="6779" w:type="dxa"/>
          </w:tcPr>
          <w:p w14:paraId="1821302A"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(F)</w:t>
            </w:r>
            <w:r>
              <w:t xml:space="preserve"> </w:t>
            </w:r>
            <w:r w:rsidRPr="00C37260">
              <w:rPr>
                <w:rFonts w:eastAsiaTheme="minorEastAsia"/>
                <w:sz w:val="18"/>
                <w:szCs w:val="18"/>
                <w:lang w:eastAsia="zh-CN"/>
              </w:rPr>
              <w:t>GGCCTAAGACTCTATGTTCCAGA</w:t>
            </w:r>
            <w:r w:rsidRPr="000503F5">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CCACTTTTAGTACAACCGATGT</w:t>
            </w:r>
          </w:p>
        </w:tc>
      </w:tr>
      <w:tr w:rsidR="0015016D" w14:paraId="23F9DF31" w14:textId="77777777" w:rsidTr="00972C36">
        <w:tc>
          <w:tcPr>
            <w:tcW w:w="1078" w:type="dxa"/>
            <w:vAlign w:val="center"/>
          </w:tcPr>
          <w:p w14:paraId="04EBB7DA"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hint="eastAsia"/>
                <w:i/>
                <w:iCs/>
                <w:sz w:val="18"/>
                <w:szCs w:val="18"/>
                <w:lang w:eastAsia="zh-CN"/>
              </w:rPr>
              <w:t>FOXO1</w:t>
            </w:r>
          </w:p>
        </w:tc>
        <w:tc>
          <w:tcPr>
            <w:tcW w:w="6779" w:type="dxa"/>
          </w:tcPr>
          <w:p w14:paraId="61F8E1C3"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CTGAGGGTTAGTGAGCAGGTTA</w:t>
            </w:r>
            <w:r>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TCCAATGGCACAGTCCTTATCTA</w:t>
            </w:r>
          </w:p>
        </w:tc>
      </w:tr>
      <w:tr w:rsidR="0015016D" w14:paraId="336D13F9" w14:textId="77777777" w:rsidTr="00972C36">
        <w:tc>
          <w:tcPr>
            <w:tcW w:w="1078" w:type="dxa"/>
            <w:vAlign w:val="center"/>
          </w:tcPr>
          <w:p w14:paraId="43F41D1D"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i/>
                <w:iCs/>
                <w:sz w:val="18"/>
                <w:szCs w:val="18"/>
                <w:lang w:eastAsia="zh-CN"/>
              </w:rPr>
              <w:t>β-globin</w:t>
            </w:r>
          </w:p>
        </w:tc>
        <w:tc>
          <w:tcPr>
            <w:tcW w:w="6779" w:type="dxa"/>
          </w:tcPr>
          <w:p w14:paraId="070DB1DD"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CGTAAGCCTTCTCCTCACTCTC</w:t>
            </w:r>
            <w:r>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CGTGGTGCTGGAGTTTAAGTTG</w:t>
            </w:r>
          </w:p>
        </w:tc>
      </w:tr>
      <w:tr w:rsidR="0015016D" w14:paraId="3B231049" w14:textId="77777777" w:rsidTr="00972C36">
        <w:tc>
          <w:tcPr>
            <w:tcW w:w="1078" w:type="dxa"/>
            <w:vAlign w:val="center"/>
          </w:tcPr>
          <w:p w14:paraId="7AA40322" w14:textId="77777777" w:rsidR="00CB0691" w:rsidRPr="00A8584D" w:rsidRDefault="00000000" w:rsidP="00972C36">
            <w:pPr>
              <w:pStyle w:val="ScientificReports42tablebody"/>
              <w:spacing w:line="240" w:lineRule="auto"/>
              <w:jc w:val="left"/>
              <w:rPr>
                <w:rFonts w:eastAsiaTheme="minorEastAsia"/>
                <w:i/>
                <w:iCs/>
                <w:sz w:val="18"/>
                <w:szCs w:val="18"/>
                <w:lang w:eastAsia="zh-CN"/>
              </w:rPr>
            </w:pPr>
            <w:r w:rsidRPr="00A8584D">
              <w:rPr>
                <w:rFonts w:eastAsiaTheme="minorEastAsia" w:hint="eastAsia"/>
                <w:i/>
                <w:iCs/>
                <w:sz w:val="18"/>
                <w:szCs w:val="18"/>
                <w:lang w:eastAsia="zh-CN"/>
              </w:rPr>
              <w:t>GAPDH</w:t>
            </w:r>
          </w:p>
        </w:tc>
        <w:tc>
          <w:tcPr>
            <w:tcW w:w="6779" w:type="dxa"/>
          </w:tcPr>
          <w:p w14:paraId="01191ABA" w14:textId="77777777" w:rsidR="00CB0691" w:rsidRDefault="00000000" w:rsidP="00972C36">
            <w:pPr>
              <w:pStyle w:val="ScientificReports42tablebody"/>
              <w:spacing w:line="240" w:lineRule="auto"/>
              <w:jc w:val="left"/>
            </w:pPr>
            <w:r w:rsidRPr="000503F5">
              <w:rPr>
                <w:rFonts w:eastAsiaTheme="minorEastAsia" w:hint="eastAsia"/>
                <w:sz w:val="18"/>
                <w:szCs w:val="18"/>
                <w:lang w:eastAsia="zh-CN"/>
              </w:rPr>
              <w:t xml:space="preserve">(F) </w:t>
            </w:r>
            <w:r w:rsidRPr="00C37260">
              <w:rPr>
                <w:rFonts w:eastAsiaTheme="minorEastAsia"/>
                <w:sz w:val="18"/>
                <w:szCs w:val="18"/>
                <w:lang w:eastAsia="zh-CN"/>
              </w:rPr>
              <w:t>CAGCCTCAAGATCATCAGCAAT</w:t>
            </w:r>
            <w:r>
              <w:rPr>
                <w:rFonts w:eastAsiaTheme="minorEastAsia" w:hint="eastAsia"/>
                <w:sz w:val="18"/>
                <w:szCs w:val="18"/>
                <w:lang w:eastAsia="zh-CN"/>
              </w:rPr>
              <w:t xml:space="preserve">;  </w:t>
            </w:r>
            <w:r w:rsidRPr="00C37260">
              <w:rPr>
                <w:rFonts w:eastAsiaTheme="minorEastAsia"/>
                <w:sz w:val="18"/>
                <w:szCs w:val="18"/>
                <w:lang w:eastAsia="zh-CN"/>
              </w:rPr>
              <w:t>（</w:t>
            </w:r>
            <w:r w:rsidRPr="00C37260">
              <w:rPr>
                <w:rFonts w:eastAsiaTheme="minorEastAsia"/>
                <w:sz w:val="18"/>
                <w:szCs w:val="18"/>
                <w:lang w:eastAsia="zh-CN"/>
              </w:rPr>
              <w:t>R</w:t>
            </w:r>
            <w:r w:rsidRPr="00C37260">
              <w:rPr>
                <w:rFonts w:eastAsiaTheme="minorEastAsia"/>
                <w:sz w:val="18"/>
                <w:szCs w:val="18"/>
                <w:lang w:eastAsia="zh-CN"/>
              </w:rPr>
              <w:t>）</w:t>
            </w:r>
            <w:r w:rsidRPr="00C37260">
              <w:rPr>
                <w:rFonts w:eastAsiaTheme="minorEastAsia"/>
                <w:sz w:val="18"/>
                <w:szCs w:val="18"/>
                <w:lang w:eastAsia="zh-CN"/>
              </w:rPr>
              <w:t>AGTCCTTCCACGATACCAAAGT</w:t>
            </w:r>
          </w:p>
        </w:tc>
      </w:tr>
    </w:tbl>
    <w:p w14:paraId="5185962E" w14:textId="77777777" w:rsidR="00CB0691" w:rsidRPr="00CB0691" w:rsidRDefault="00CB0691" w:rsidP="00F902A9"/>
    <w:sectPr w:rsidR="00CB0691" w:rsidRPr="00CB0691" w:rsidSect="001E184D">
      <w:headerReference w:type="default" r:id="rId13"/>
      <w:footerReference w:type="default" r:id="rId14"/>
      <w:pgSz w:w="11906" w:h="16838"/>
      <w:pgMar w:top="1417" w:right="720" w:bottom="907" w:left="720" w:header="720" w:footer="612" w:gutter="0"/>
      <w:lnNumType w:countBy="1" w:distance="255" w:restart="continuous"/>
      <w:pgNumType w:start="1"/>
      <w:cols w:space="425"/>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FC77" w14:textId="77777777" w:rsidR="00DC639D" w:rsidRDefault="00DC639D">
      <w:pPr>
        <w:spacing w:line="240" w:lineRule="auto"/>
      </w:pPr>
      <w:r>
        <w:separator/>
      </w:r>
    </w:p>
  </w:endnote>
  <w:endnote w:type="continuationSeparator" w:id="0">
    <w:p w14:paraId="128B9F3E" w14:textId="77777777" w:rsidR="00DC639D" w:rsidRDefault="00DC6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965241"/>
      <w:docPartObj>
        <w:docPartGallery w:val="Page Numbers (Bottom of Page)"/>
        <w:docPartUnique/>
      </w:docPartObj>
    </w:sdtPr>
    <w:sdtContent>
      <w:p w14:paraId="34304A05" w14:textId="77777777" w:rsidR="00CB0691" w:rsidRDefault="00000000">
        <w:pPr>
          <w:pStyle w:val="ae"/>
          <w:jc w:val="center"/>
        </w:pPr>
        <w:r>
          <w:fldChar w:fldCharType="begin"/>
        </w:r>
        <w:r>
          <w:instrText>PAGE   \* MERGEFORMAT</w:instrText>
        </w:r>
        <w:r>
          <w:fldChar w:fldCharType="separate"/>
        </w:r>
        <w:r>
          <w:t>2</w:t>
        </w:r>
        <w:r>
          <w:fldChar w:fldCharType="end"/>
        </w:r>
      </w:p>
    </w:sdtContent>
  </w:sdt>
  <w:p w14:paraId="3B9471FE" w14:textId="77777777" w:rsidR="00CB0691" w:rsidRDefault="00CB0691">
    <w:pPr>
      <w:pStyle w:val="a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DF1A" w14:textId="77777777" w:rsidR="00DC639D" w:rsidRDefault="00DC639D">
      <w:pPr>
        <w:spacing w:line="240" w:lineRule="auto"/>
      </w:pPr>
      <w:r>
        <w:separator/>
      </w:r>
    </w:p>
  </w:footnote>
  <w:footnote w:type="continuationSeparator" w:id="0">
    <w:p w14:paraId="18083502" w14:textId="77777777" w:rsidR="00DC639D" w:rsidRDefault="00DC63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EF8F" w14:textId="66E81682" w:rsidR="00CB0691" w:rsidRPr="00DB4F7F" w:rsidRDefault="00000000" w:rsidP="00402643">
    <w:pPr>
      <w:tabs>
        <w:tab w:val="right" w:pos="10466"/>
      </w:tabs>
      <w:adjustRightInd w:val="0"/>
      <w:snapToGrid w:val="0"/>
      <w:spacing w:line="240" w:lineRule="auto"/>
      <w:rPr>
        <w:sz w:val="16"/>
      </w:rPr>
    </w:pPr>
    <w:bookmarkStart w:id="6" w:name="OLE_LINK4"/>
    <w:r w:rsidRPr="00F448D7">
      <w:rPr>
        <w:rFonts w:hint="eastAsia"/>
        <w:i/>
        <w:iCs/>
        <w:sz w:val="16"/>
      </w:rPr>
      <w:t>Y</w:t>
    </w:r>
    <w:r w:rsidRPr="00F448D7">
      <w:rPr>
        <w:rFonts w:hint="eastAsia"/>
        <w:i/>
        <w:iCs/>
        <w:sz w:val="16"/>
      </w:rPr>
      <w:t>．</w:t>
    </w:r>
    <w:r w:rsidRPr="00F448D7">
      <w:rPr>
        <w:rFonts w:hint="eastAsia"/>
        <w:i/>
        <w:iCs/>
        <w:sz w:val="16"/>
      </w:rPr>
      <w:t>Dai et al</w:t>
    </w:r>
    <w:bookmarkEnd w:id="6"/>
    <w:r>
      <w:ptab w:relativeTo="margin" w:alignment="right" w:leader="none"/>
    </w:r>
    <w:r w:rsidR="005C4980" w:rsidRPr="005C4980">
      <w:t xml:space="preserve"> </w:t>
    </w:r>
    <w:r w:rsidR="005C4980" w:rsidRPr="005C4980">
      <w:rPr>
        <w:i/>
        <w:iCs/>
        <w:sz w:val="16"/>
      </w:rPr>
      <w:t>Journal of Natural Products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91"/>
    <w:rsid w:val="000503F5"/>
    <w:rsid w:val="000E603E"/>
    <w:rsid w:val="0015016D"/>
    <w:rsid w:val="001B0189"/>
    <w:rsid w:val="001E184D"/>
    <w:rsid w:val="002601F1"/>
    <w:rsid w:val="00402643"/>
    <w:rsid w:val="004767CB"/>
    <w:rsid w:val="004C303F"/>
    <w:rsid w:val="004F5870"/>
    <w:rsid w:val="005C4980"/>
    <w:rsid w:val="005C6B55"/>
    <w:rsid w:val="006556ED"/>
    <w:rsid w:val="00785661"/>
    <w:rsid w:val="008961DF"/>
    <w:rsid w:val="00972C36"/>
    <w:rsid w:val="00A8584D"/>
    <w:rsid w:val="00B14795"/>
    <w:rsid w:val="00B210C0"/>
    <w:rsid w:val="00C37260"/>
    <w:rsid w:val="00CB0691"/>
    <w:rsid w:val="00D05717"/>
    <w:rsid w:val="00D16CD1"/>
    <w:rsid w:val="00DB4F7F"/>
    <w:rsid w:val="00DC639D"/>
    <w:rsid w:val="00DF2DAF"/>
    <w:rsid w:val="00E43B0C"/>
    <w:rsid w:val="00E90F7B"/>
    <w:rsid w:val="00E91A46"/>
    <w:rsid w:val="00F448D7"/>
    <w:rsid w:val="00F44A27"/>
    <w:rsid w:val="00F50CB1"/>
    <w:rsid w:val="00F90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558DC"/>
  <w15:chartTrackingRefBased/>
  <w15:docId w15:val="{2F2A4527-BF3E-4FAE-B654-54FC6A61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691"/>
    <w:pPr>
      <w:spacing w:after="0" w:line="280" w:lineRule="atLeast"/>
      <w:jc w:val="both"/>
    </w:pPr>
    <w:rPr>
      <w:rFonts w:ascii="Palatino Linotype" w:eastAsia="宋体" w:hAnsi="Palatino Linotype" w:cs="Times New Roman"/>
      <w:color w:val="000000"/>
      <w:kern w:val="0"/>
      <w:sz w:val="20"/>
      <w:szCs w:val="20"/>
      <w14:ligatures w14:val="none"/>
    </w:rPr>
  </w:style>
  <w:style w:type="paragraph" w:styleId="1">
    <w:name w:val="heading 1"/>
    <w:basedOn w:val="a"/>
    <w:next w:val="a"/>
    <w:link w:val="10"/>
    <w:uiPriority w:val="9"/>
    <w:qFormat/>
    <w:rsid w:val="00CB0691"/>
    <w:pPr>
      <w:keepNext/>
      <w:keepLines/>
      <w:widowControl w:val="0"/>
      <w:spacing w:before="480" w:after="80" w:line="278" w:lineRule="auto"/>
      <w:jc w:val="left"/>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CB0691"/>
    <w:pPr>
      <w:keepNext/>
      <w:keepLines/>
      <w:widowControl w:val="0"/>
      <w:spacing w:before="160" w:after="80" w:line="278" w:lineRule="auto"/>
      <w:jc w:val="left"/>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CB0691"/>
    <w:pPr>
      <w:keepNext/>
      <w:keepLines/>
      <w:widowControl w:val="0"/>
      <w:spacing w:before="160" w:after="80" w:line="278" w:lineRule="auto"/>
      <w:jc w:val="left"/>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CB0691"/>
    <w:pPr>
      <w:keepNext/>
      <w:keepLines/>
      <w:widowControl w:val="0"/>
      <w:spacing w:before="80" w:after="40" w:line="278" w:lineRule="auto"/>
      <w:jc w:val="left"/>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CB0691"/>
    <w:pPr>
      <w:keepNext/>
      <w:keepLines/>
      <w:widowControl w:val="0"/>
      <w:spacing w:before="80" w:after="40" w:line="278" w:lineRule="auto"/>
      <w:jc w:val="left"/>
      <w:outlineLvl w:val="4"/>
    </w:pPr>
    <w:rPr>
      <w:rFonts w:asciiTheme="minorHAnsi" w:eastAsiaTheme="min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CB0691"/>
    <w:pPr>
      <w:keepNext/>
      <w:keepLines/>
      <w:widowControl w:val="0"/>
      <w:spacing w:before="40" w:line="278" w:lineRule="auto"/>
      <w:jc w:val="left"/>
      <w:outlineLvl w:val="5"/>
    </w:pPr>
    <w:rPr>
      <w:rFonts w:asciiTheme="minorHAnsi" w:eastAsiaTheme="minorEastAsia" w:hAnsiTheme="minorHAnsi" w:cstheme="majorBidi"/>
      <w:b/>
      <w:bCs/>
      <w:color w:val="0F4761" w:themeColor="accent1" w:themeShade="BF"/>
      <w:kern w:val="2"/>
      <w:sz w:val="22"/>
      <w:szCs w:val="24"/>
      <w14:ligatures w14:val="standardContextual"/>
    </w:rPr>
  </w:style>
  <w:style w:type="paragraph" w:styleId="7">
    <w:name w:val="heading 7"/>
    <w:basedOn w:val="a"/>
    <w:next w:val="a"/>
    <w:link w:val="70"/>
    <w:uiPriority w:val="9"/>
    <w:semiHidden/>
    <w:unhideWhenUsed/>
    <w:qFormat/>
    <w:rsid w:val="00CB0691"/>
    <w:pPr>
      <w:keepNext/>
      <w:keepLines/>
      <w:widowControl w:val="0"/>
      <w:spacing w:before="40" w:line="278" w:lineRule="auto"/>
      <w:jc w:val="left"/>
      <w:outlineLvl w:val="6"/>
    </w:pPr>
    <w:rPr>
      <w:rFonts w:asciiTheme="minorHAnsi" w:eastAsiaTheme="minorEastAsia" w:hAnsiTheme="minorHAnsi" w:cstheme="majorBidi"/>
      <w:b/>
      <w:bCs/>
      <w:color w:val="595959" w:themeColor="text1" w:themeTint="A6"/>
      <w:kern w:val="2"/>
      <w:sz w:val="22"/>
      <w:szCs w:val="24"/>
      <w14:ligatures w14:val="standardContextual"/>
    </w:rPr>
  </w:style>
  <w:style w:type="paragraph" w:styleId="8">
    <w:name w:val="heading 8"/>
    <w:basedOn w:val="a"/>
    <w:next w:val="a"/>
    <w:link w:val="80"/>
    <w:uiPriority w:val="9"/>
    <w:semiHidden/>
    <w:unhideWhenUsed/>
    <w:qFormat/>
    <w:rsid w:val="00CB0691"/>
    <w:pPr>
      <w:keepNext/>
      <w:keepLines/>
      <w:widowControl w:val="0"/>
      <w:spacing w:line="278" w:lineRule="auto"/>
      <w:jc w:val="left"/>
      <w:outlineLvl w:val="7"/>
    </w:pPr>
    <w:rPr>
      <w:rFonts w:asciiTheme="minorHAnsi" w:eastAsiaTheme="minorEastAsia" w:hAnsiTheme="minorHAnsi" w:cstheme="majorBidi"/>
      <w:color w:val="595959" w:themeColor="text1" w:themeTint="A6"/>
      <w:kern w:val="2"/>
      <w:sz w:val="22"/>
      <w:szCs w:val="24"/>
      <w14:ligatures w14:val="standardContextual"/>
    </w:rPr>
  </w:style>
  <w:style w:type="paragraph" w:styleId="9">
    <w:name w:val="heading 9"/>
    <w:basedOn w:val="a"/>
    <w:next w:val="a"/>
    <w:link w:val="90"/>
    <w:uiPriority w:val="9"/>
    <w:semiHidden/>
    <w:unhideWhenUsed/>
    <w:qFormat/>
    <w:rsid w:val="00CB0691"/>
    <w:pPr>
      <w:keepNext/>
      <w:keepLines/>
      <w:widowControl w:val="0"/>
      <w:spacing w:line="278" w:lineRule="auto"/>
      <w:jc w:val="left"/>
      <w:outlineLvl w:val="8"/>
    </w:pPr>
    <w:rPr>
      <w:rFonts w:asciiTheme="minorHAnsi" w:eastAsiaTheme="majorEastAsia" w:hAnsiTheme="minorHAnsi" w:cstheme="majorBidi"/>
      <w:color w:val="595959" w:themeColor="text1" w:themeTint="A6"/>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B069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B069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B069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B0691"/>
    <w:rPr>
      <w:rFonts w:cstheme="majorBidi"/>
      <w:color w:val="0F4761" w:themeColor="accent1" w:themeShade="BF"/>
      <w:sz w:val="28"/>
      <w:szCs w:val="28"/>
    </w:rPr>
  </w:style>
  <w:style w:type="character" w:customStyle="1" w:styleId="50">
    <w:name w:val="标题 5 字符"/>
    <w:basedOn w:val="a0"/>
    <w:link w:val="5"/>
    <w:uiPriority w:val="9"/>
    <w:semiHidden/>
    <w:rsid w:val="00CB0691"/>
    <w:rPr>
      <w:rFonts w:cstheme="majorBidi"/>
      <w:color w:val="0F4761" w:themeColor="accent1" w:themeShade="BF"/>
      <w:sz w:val="24"/>
    </w:rPr>
  </w:style>
  <w:style w:type="character" w:customStyle="1" w:styleId="60">
    <w:name w:val="标题 6 字符"/>
    <w:basedOn w:val="a0"/>
    <w:link w:val="6"/>
    <w:uiPriority w:val="9"/>
    <w:semiHidden/>
    <w:rsid w:val="00CB0691"/>
    <w:rPr>
      <w:rFonts w:cstheme="majorBidi"/>
      <w:b/>
      <w:bCs/>
      <w:color w:val="0F4761" w:themeColor="accent1" w:themeShade="BF"/>
    </w:rPr>
  </w:style>
  <w:style w:type="character" w:customStyle="1" w:styleId="70">
    <w:name w:val="标题 7 字符"/>
    <w:basedOn w:val="a0"/>
    <w:link w:val="7"/>
    <w:uiPriority w:val="9"/>
    <w:semiHidden/>
    <w:rsid w:val="00CB0691"/>
    <w:rPr>
      <w:rFonts w:cstheme="majorBidi"/>
      <w:b/>
      <w:bCs/>
      <w:color w:val="595959" w:themeColor="text1" w:themeTint="A6"/>
    </w:rPr>
  </w:style>
  <w:style w:type="character" w:customStyle="1" w:styleId="80">
    <w:name w:val="标题 8 字符"/>
    <w:basedOn w:val="a0"/>
    <w:link w:val="8"/>
    <w:uiPriority w:val="9"/>
    <w:semiHidden/>
    <w:rsid w:val="00CB0691"/>
    <w:rPr>
      <w:rFonts w:cstheme="majorBidi"/>
      <w:color w:val="595959" w:themeColor="text1" w:themeTint="A6"/>
    </w:rPr>
  </w:style>
  <w:style w:type="character" w:customStyle="1" w:styleId="90">
    <w:name w:val="标题 9 字符"/>
    <w:basedOn w:val="a0"/>
    <w:link w:val="9"/>
    <w:uiPriority w:val="9"/>
    <w:semiHidden/>
    <w:rsid w:val="00CB0691"/>
    <w:rPr>
      <w:rFonts w:eastAsiaTheme="majorEastAsia" w:cstheme="majorBidi"/>
      <w:color w:val="595959" w:themeColor="text1" w:themeTint="A6"/>
    </w:rPr>
  </w:style>
  <w:style w:type="paragraph" w:styleId="a3">
    <w:name w:val="Title"/>
    <w:basedOn w:val="a"/>
    <w:next w:val="a"/>
    <w:link w:val="a4"/>
    <w:uiPriority w:val="10"/>
    <w:qFormat/>
    <w:rsid w:val="00CB0691"/>
    <w:pPr>
      <w:widowControl w:val="0"/>
      <w:spacing w:after="80" w:line="240" w:lineRule="auto"/>
      <w:contextualSpacing/>
      <w:jc w:val="center"/>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标题 字符"/>
    <w:basedOn w:val="a0"/>
    <w:link w:val="a3"/>
    <w:uiPriority w:val="10"/>
    <w:rsid w:val="00CB06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691"/>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CB06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691"/>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 字符"/>
    <w:basedOn w:val="a0"/>
    <w:link w:val="a7"/>
    <w:uiPriority w:val="29"/>
    <w:rsid w:val="00CB0691"/>
    <w:rPr>
      <w:i/>
      <w:iCs/>
      <w:color w:val="404040" w:themeColor="text1" w:themeTint="BF"/>
    </w:rPr>
  </w:style>
  <w:style w:type="paragraph" w:styleId="a9">
    <w:name w:val="List Paragraph"/>
    <w:basedOn w:val="a"/>
    <w:uiPriority w:val="34"/>
    <w:qFormat/>
    <w:rsid w:val="00CB0691"/>
    <w:pPr>
      <w:widowControl w:val="0"/>
      <w:spacing w:after="160" w:line="278" w:lineRule="auto"/>
      <w:ind w:left="720"/>
      <w:contextualSpacing/>
      <w:jc w:val="left"/>
    </w:pPr>
    <w:rPr>
      <w:rFonts w:asciiTheme="minorHAnsi" w:eastAsiaTheme="minorEastAsia" w:hAnsiTheme="minorHAnsi" w:cstheme="minorBidi"/>
      <w:color w:val="auto"/>
      <w:kern w:val="2"/>
      <w:sz w:val="22"/>
      <w:szCs w:val="24"/>
      <w14:ligatures w14:val="standardContextual"/>
    </w:rPr>
  </w:style>
  <w:style w:type="character" w:styleId="aa">
    <w:name w:val="Intense Emphasis"/>
    <w:basedOn w:val="a0"/>
    <w:uiPriority w:val="21"/>
    <w:qFormat/>
    <w:rsid w:val="00CB0691"/>
    <w:rPr>
      <w:i/>
      <w:iCs/>
      <w:color w:val="0F4761" w:themeColor="accent1" w:themeShade="BF"/>
    </w:rPr>
  </w:style>
  <w:style w:type="paragraph" w:styleId="ab">
    <w:name w:val="Intense Quote"/>
    <w:basedOn w:val="a"/>
    <w:next w:val="a"/>
    <w:link w:val="ac"/>
    <w:uiPriority w:val="30"/>
    <w:qFormat/>
    <w:rsid w:val="00CB0691"/>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ac">
    <w:name w:val="明显引用 字符"/>
    <w:basedOn w:val="a0"/>
    <w:link w:val="ab"/>
    <w:uiPriority w:val="30"/>
    <w:rsid w:val="00CB0691"/>
    <w:rPr>
      <w:i/>
      <w:iCs/>
      <w:color w:val="0F4761" w:themeColor="accent1" w:themeShade="BF"/>
    </w:rPr>
  </w:style>
  <w:style w:type="character" w:styleId="ad">
    <w:name w:val="Intense Reference"/>
    <w:basedOn w:val="a0"/>
    <w:uiPriority w:val="32"/>
    <w:qFormat/>
    <w:rsid w:val="00CB0691"/>
    <w:rPr>
      <w:b/>
      <w:bCs/>
      <w:smallCaps/>
      <w:color w:val="0F4761" w:themeColor="accent1" w:themeShade="BF"/>
      <w:spacing w:val="5"/>
    </w:rPr>
  </w:style>
  <w:style w:type="paragraph" w:styleId="ae">
    <w:name w:val="footer"/>
    <w:basedOn w:val="a"/>
    <w:link w:val="af"/>
    <w:uiPriority w:val="99"/>
    <w:rsid w:val="00CB0691"/>
    <w:pPr>
      <w:tabs>
        <w:tab w:val="center" w:pos="4153"/>
        <w:tab w:val="right" w:pos="8306"/>
      </w:tabs>
      <w:snapToGrid w:val="0"/>
      <w:spacing w:line="240" w:lineRule="atLeast"/>
    </w:pPr>
    <w:rPr>
      <w:szCs w:val="18"/>
    </w:rPr>
  </w:style>
  <w:style w:type="character" w:customStyle="1" w:styleId="af">
    <w:name w:val="页脚 字符"/>
    <w:basedOn w:val="a0"/>
    <w:link w:val="ae"/>
    <w:uiPriority w:val="99"/>
    <w:qFormat/>
    <w:rsid w:val="00CB0691"/>
    <w:rPr>
      <w:rFonts w:ascii="Palatino Linotype" w:eastAsia="宋体" w:hAnsi="Palatino Linotype" w:cs="Times New Roman"/>
      <w:color w:val="000000"/>
      <w:kern w:val="0"/>
      <w:sz w:val="20"/>
      <w:szCs w:val="18"/>
      <w14:ligatures w14:val="none"/>
    </w:rPr>
  </w:style>
  <w:style w:type="table" w:styleId="af0">
    <w:name w:val="Table Grid"/>
    <w:basedOn w:val="a1"/>
    <w:uiPriority w:val="59"/>
    <w:qFormat/>
    <w:rsid w:val="00CB0691"/>
    <w:pPr>
      <w:spacing w:after="0" w:line="260" w:lineRule="atLeast"/>
      <w:jc w:val="both"/>
    </w:pPr>
    <w:rPr>
      <w:rFonts w:ascii="Palatino Linotype" w:eastAsia="宋体" w:hAnsi="Palatino Linotype" w:cs="Times New Roman"/>
      <w:color w:val="000000"/>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ntificReports42tablebody">
    <w:name w:val="Scientific Reports_4.2_table_body"/>
    <w:rsid w:val="00CB0691"/>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ScientificReports62backmatter">
    <w:name w:val="Scientific Reports_6.2_back_matter"/>
    <w:rsid w:val="00CB0691"/>
    <w:pPr>
      <w:adjustRightInd w:val="0"/>
      <w:snapToGrid w:val="0"/>
      <w:spacing w:after="120" w:line="280" w:lineRule="atLeast"/>
      <w:ind w:left="2608"/>
      <w:jc w:val="both"/>
    </w:pPr>
    <w:rPr>
      <w:rFonts w:ascii="Palatino Linotype" w:eastAsia="Times New Roman" w:hAnsi="Palatino Linotype" w:cs="Times New Roman"/>
      <w:snapToGrid w:val="0"/>
      <w:color w:val="000000"/>
      <w:kern w:val="0"/>
      <w:sz w:val="18"/>
      <w:szCs w:val="20"/>
      <w:lang w:eastAsia="en-US" w:bidi="en-US"/>
      <w14:ligatures w14:val="none"/>
    </w:rPr>
  </w:style>
  <w:style w:type="character" w:styleId="af1">
    <w:name w:val="line number"/>
    <w:basedOn w:val="a0"/>
    <w:uiPriority w:val="99"/>
    <w:semiHidden/>
    <w:unhideWhenUsed/>
    <w:rsid w:val="00CB0691"/>
  </w:style>
  <w:style w:type="paragraph" w:styleId="af2">
    <w:name w:val="header"/>
    <w:basedOn w:val="a"/>
    <w:link w:val="af3"/>
    <w:uiPriority w:val="99"/>
    <w:unhideWhenUsed/>
    <w:rsid w:val="00F902A9"/>
    <w:pPr>
      <w:tabs>
        <w:tab w:val="center" w:pos="4153"/>
        <w:tab w:val="right" w:pos="8306"/>
      </w:tabs>
      <w:snapToGrid w:val="0"/>
      <w:spacing w:line="240" w:lineRule="atLeast"/>
      <w:jc w:val="center"/>
    </w:pPr>
    <w:rPr>
      <w:sz w:val="18"/>
      <w:szCs w:val="18"/>
    </w:rPr>
  </w:style>
  <w:style w:type="character" w:customStyle="1" w:styleId="af3">
    <w:name w:val="页眉 字符"/>
    <w:basedOn w:val="a0"/>
    <w:link w:val="af2"/>
    <w:uiPriority w:val="99"/>
    <w:rsid w:val="00F902A9"/>
    <w:rPr>
      <w:rFonts w:ascii="Palatino Linotype" w:eastAsia="宋体" w:hAnsi="Palatino Linotype" w:cs="Times New Roman"/>
      <w:color w:val="000000"/>
      <w:kern w:val="0"/>
      <w:sz w:val="18"/>
      <w:szCs w:val="18"/>
      <w14:ligatures w14:val="none"/>
    </w:rPr>
  </w:style>
  <w:style w:type="character" w:styleId="af4">
    <w:name w:val="Hyperlink"/>
    <w:uiPriority w:val="99"/>
    <w:qFormat/>
    <w:rsid w:val="00D16CD1"/>
    <w:rPr>
      <w:color w:val="0000FF"/>
      <w:u w:val="single"/>
    </w:rPr>
  </w:style>
  <w:style w:type="paragraph" w:customStyle="1" w:styleId="JCB-12title">
    <w:name w:val="JCB-_1.2_title"/>
    <w:next w:val="a"/>
    <w:rsid w:val="00D16CD1"/>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ScientificReports13authornames">
    <w:name w:val="Scientific Reports_1.3_authornames"/>
    <w:next w:val="a"/>
    <w:rsid w:val="00D16CD1"/>
    <w:pPr>
      <w:adjustRightInd w:val="0"/>
      <w:snapToGrid w:val="0"/>
      <w:spacing w:after="360" w:line="260" w:lineRule="atLeast"/>
    </w:pPr>
    <w:rPr>
      <w:rFonts w:ascii="Palatino Linotype" w:eastAsia="Times New Roman" w:hAnsi="Palatino Linotype" w:cs="Times New Roman"/>
      <w:b/>
      <w:color w:val="000000"/>
      <w:kern w:val="0"/>
      <w:sz w:val="20"/>
      <w:szCs w:val="22"/>
      <w:lang w:eastAsia="de-DE" w:bidi="en-US"/>
      <w14:ligatures w14:val="none"/>
    </w:rPr>
  </w:style>
  <w:style w:type="paragraph" w:customStyle="1" w:styleId="ScientificReports16affiliation">
    <w:name w:val="Scientific Reports_1.6_affiliation"/>
    <w:rsid w:val="00D16CD1"/>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ScientificReports72copyright">
    <w:name w:val="Scientific Reports_7.2_copyright"/>
    <w:rsid w:val="00D16CD1"/>
    <w:pPr>
      <w:adjustRightInd w:val="0"/>
      <w:snapToGrid w:val="0"/>
      <w:spacing w:before="120" w:after="0" w:line="240" w:lineRule="atLeast"/>
      <w:ind w:right="113"/>
    </w:pPr>
    <w:rPr>
      <w:rFonts w:ascii="Palatino Linotype" w:eastAsia="Times New Roman" w:hAnsi="Palatino Linotype" w:cs="Times New Roman"/>
      <w:snapToGrid w:val="0"/>
      <w:color w:val="000000"/>
      <w:kern w:val="0"/>
      <w:sz w:val="14"/>
      <w:szCs w:val="20"/>
      <w:lang w:val="en-GB" w:eastAsia="en-GB"/>
      <w14:ligatures w14:val="none"/>
    </w:rPr>
  </w:style>
  <w:style w:type="paragraph" w:customStyle="1" w:styleId="JournalofNaturalProductsarticletype">
    <w:name w:val="Journal of Natural Products_article_type"/>
    <w:next w:val="a"/>
    <w:qFormat/>
    <w:rsid w:val="00DB4F7F"/>
    <w:pPr>
      <w:adjustRightInd w:val="0"/>
      <w:snapToGrid w:val="0"/>
      <w:spacing w:before="240" w:after="0" w:line="240" w:lineRule="auto"/>
    </w:pPr>
    <w:rPr>
      <w:rFonts w:ascii="Palatino Linotype" w:eastAsia="Times New Roman" w:hAnsi="Palatino Linotype" w:cs="Times New Roman"/>
      <w:i/>
      <w:snapToGrid w:val="0"/>
      <w:color w:val="000000"/>
      <w:kern w:val="0"/>
      <w:sz w:val="20"/>
      <w:szCs w:val="22"/>
      <w:lang w:eastAsia="de-DE" w:bidi="en-US"/>
      <w14:ligatures w14:val="none"/>
    </w:rPr>
  </w:style>
  <w:style w:type="paragraph" w:customStyle="1" w:styleId="JournalofNaturalProducts12title">
    <w:name w:val="Journal of Natural Products_1.2_title"/>
    <w:next w:val="a"/>
    <w:qFormat/>
    <w:rsid w:val="00DB4F7F"/>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JournalofNaturalProducts13authornames">
    <w:name w:val="Journal of Natural Products_1.3_authornames"/>
    <w:next w:val="a"/>
    <w:qFormat/>
    <w:rsid w:val="00DB4F7F"/>
    <w:pPr>
      <w:adjustRightInd w:val="0"/>
      <w:snapToGrid w:val="0"/>
      <w:spacing w:after="360" w:line="260" w:lineRule="atLeast"/>
    </w:pPr>
    <w:rPr>
      <w:rFonts w:ascii="Palatino Linotype" w:eastAsia="Times New Roman" w:hAnsi="Palatino Linotype" w:cs="Times New Roman"/>
      <w:b/>
      <w:color w:val="000000"/>
      <w:kern w:val="0"/>
      <w:sz w:val="20"/>
      <w:szCs w:val="22"/>
      <w:lang w:eastAsia="de-DE" w:bidi="en-US"/>
      <w14:ligatures w14:val="none"/>
    </w:rPr>
  </w:style>
  <w:style w:type="paragraph" w:customStyle="1" w:styleId="JournalofNaturalProducts16affiliation">
    <w:name w:val="Journal of Natural Products_1.6_affiliation"/>
    <w:qFormat/>
    <w:rsid w:val="00DB4F7F"/>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JournalofNaturalProducts17abstract">
    <w:name w:val="Journal of Natural Products_1.7_abstract"/>
    <w:next w:val="a"/>
    <w:qFormat/>
    <w:rsid w:val="00DB4F7F"/>
    <w:pPr>
      <w:adjustRightInd w:val="0"/>
      <w:snapToGrid w:val="0"/>
      <w:spacing w:before="240" w:after="120" w:line="280" w:lineRule="atLeast"/>
      <w:ind w:left="2608"/>
      <w:jc w:val="both"/>
    </w:pPr>
    <w:rPr>
      <w:rFonts w:ascii="Palatino Linotype" w:eastAsia="Times New Roman" w:hAnsi="Palatino Linotype" w:cs="Times New Roman"/>
      <w:color w:val="000000"/>
      <w:kern w:val="0"/>
      <w:sz w:val="20"/>
      <w:szCs w:val="22"/>
      <w:lang w:eastAsia="de-DE" w:bidi="en-US"/>
      <w14:ligatures w14:val="none"/>
    </w:rPr>
  </w:style>
  <w:style w:type="paragraph" w:customStyle="1" w:styleId="JournalofNaturalProducts72copyright">
    <w:name w:val="Journal of Natural Products_7.2_copyright"/>
    <w:qFormat/>
    <w:rsid w:val="00DB4F7F"/>
    <w:pPr>
      <w:adjustRightInd w:val="0"/>
      <w:snapToGrid w:val="0"/>
      <w:spacing w:before="120" w:after="0" w:line="240" w:lineRule="atLeast"/>
      <w:ind w:right="113"/>
    </w:pPr>
    <w:rPr>
      <w:rFonts w:ascii="Palatino Linotype" w:eastAsia="Times New Roman" w:hAnsi="Palatino Linotype" w:cs="Times New Roman"/>
      <w:snapToGrid w:val="0"/>
      <w:color w:val="000000"/>
      <w:kern w:val="0"/>
      <w:sz w:val="14"/>
      <w:szCs w:val="20"/>
      <w:lang w:eastAsia="en-GB"/>
      <w14:ligatures w14:val="none"/>
    </w:rPr>
  </w:style>
  <w:style w:type="character" w:styleId="af5">
    <w:name w:val="annotation reference"/>
    <w:basedOn w:val="a0"/>
    <w:uiPriority w:val="99"/>
    <w:rsid w:val="000F3DF7"/>
    <w:rPr>
      <w:sz w:val="16"/>
      <w:szCs w:val="16"/>
    </w:rPr>
  </w:style>
  <w:style w:type="paragraph" w:styleId="af6">
    <w:name w:val="annotation text"/>
    <w:basedOn w:val="a"/>
    <w:link w:val="af7"/>
    <w:uiPriority w:val="99"/>
    <w:semiHidden/>
    <w:unhideWhenUsed/>
    <w:pPr>
      <w:jc w:val="left"/>
    </w:pPr>
  </w:style>
  <w:style w:type="character" w:customStyle="1" w:styleId="af7">
    <w:name w:val="批注文字 字符"/>
    <w:basedOn w:val="a0"/>
    <w:link w:val="af6"/>
    <w:uiPriority w:val="99"/>
    <w:semiHidden/>
    <w:rPr>
      <w:rFonts w:ascii="Palatino Linotype" w:eastAsia="宋体" w:hAnsi="Palatino Linotype" w:cs="Times New Roman"/>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ealliuxia@sina.com" TargetMode="External"/><Relationship Id="rId12" Type="http://schemas.openxmlformats.org/officeDocument/2006/relationships/image" Target="media/image5.t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Yin,yinfq@mail2.sysu.edu.cn;"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footnotes" Target="footnotes.xml"/><Relationship Id="rId9" Type="http://schemas.openxmlformats.org/officeDocument/2006/relationships/image" Target="media/image2.ti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Yie Miss.</dc:creator>
  <cp:lastModifiedBy>Yie Miss.</cp:lastModifiedBy>
  <cp:revision>4</cp:revision>
  <dcterms:created xsi:type="dcterms:W3CDTF">2026-08-14T07:04:00Z</dcterms:created>
  <dcterms:modified xsi:type="dcterms:W3CDTF">2026-08-16T03:57:00Z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2026-08-14T05:31:17Z</vt:filetime>
  </property>
</Properties>
</file>