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0A6A2" w14:textId="77777777" w:rsidR="00631945" w:rsidRPr="00B3357B" w:rsidRDefault="00631945" w:rsidP="00631945">
      <w:pPr>
        <w:spacing w:after="0" w:line="480" w:lineRule="auto"/>
        <w:rPr>
          <w:rFonts w:cstheme="minorHAnsi"/>
          <w:lang w:val="en-GB"/>
        </w:rPr>
      </w:pPr>
      <w:bookmarkStart w:id="0" w:name="_Hlk78639289"/>
      <w:r>
        <w:rPr>
          <w:rFonts w:cstheme="minorHAnsi"/>
          <w:b/>
          <w:bCs/>
          <w:lang w:val="en-GB"/>
        </w:rPr>
        <w:t>Additional File 2</w:t>
      </w:r>
      <w:r w:rsidRPr="00B3357B">
        <w:rPr>
          <w:rFonts w:cstheme="minorHAnsi"/>
          <w:b/>
          <w:bCs/>
          <w:lang w:val="en-GB"/>
        </w:rPr>
        <w:t>:</w:t>
      </w:r>
      <w:r w:rsidRPr="00B3357B">
        <w:rPr>
          <w:rFonts w:cstheme="minorHAnsi"/>
          <w:lang w:val="en-GB"/>
        </w:rPr>
        <w:t xml:space="preserve"> Triangulation matrix for IAQ 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3"/>
        <w:gridCol w:w="1809"/>
        <w:gridCol w:w="1880"/>
        <w:gridCol w:w="1814"/>
        <w:gridCol w:w="1827"/>
        <w:gridCol w:w="1812"/>
      </w:tblGrid>
      <w:tr w:rsidR="00631945" w:rsidRPr="007A66C4" w14:paraId="293F2366" w14:textId="77777777" w:rsidTr="00E0742F">
        <w:tc>
          <w:tcPr>
            <w:tcW w:w="3848" w:type="dxa"/>
            <w:gridSpan w:val="2"/>
          </w:tcPr>
          <w:p w14:paraId="30658791" w14:textId="77777777" w:rsidR="00631945" w:rsidRPr="00B3357B" w:rsidRDefault="00631945" w:rsidP="00E0742F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b/>
                <w:bCs/>
                <w:sz w:val="20"/>
                <w:szCs w:val="20"/>
                <w:lang w:val="en-GB"/>
              </w:rPr>
              <w:t>Meta-theme</w:t>
            </w:r>
          </w:p>
        </w:tc>
        <w:tc>
          <w:tcPr>
            <w:tcW w:w="1809" w:type="dxa"/>
          </w:tcPr>
          <w:p w14:paraId="420EA309" w14:textId="77777777" w:rsidR="00631945" w:rsidRPr="00B3357B" w:rsidRDefault="00631945" w:rsidP="00E0742F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b/>
                <w:bCs/>
                <w:sz w:val="20"/>
                <w:szCs w:val="20"/>
                <w:lang w:val="en-GB"/>
              </w:rPr>
              <w:t>Household lead interviews</w:t>
            </w:r>
          </w:p>
          <w:p w14:paraId="4691768C" w14:textId="77777777" w:rsidR="00631945" w:rsidRPr="00B3357B" w:rsidRDefault="00631945" w:rsidP="00E0742F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(N=20 men, </w:t>
            </w: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N=</w:t>
            </w:r>
            <w:r w:rsidRPr="00B3357B">
              <w:rPr>
                <w:rFonts w:cstheme="minorHAnsi"/>
                <w:b/>
                <w:bCs/>
                <w:sz w:val="20"/>
                <w:szCs w:val="20"/>
                <w:lang w:val="en-GB"/>
              </w:rPr>
              <w:t>10 women)</w:t>
            </w:r>
          </w:p>
        </w:tc>
        <w:tc>
          <w:tcPr>
            <w:tcW w:w="1880" w:type="dxa"/>
          </w:tcPr>
          <w:p w14:paraId="557DB060" w14:textId="5434C481" w:rsidR="00631945" w:rsidRPr="00B3357B" w:rsidRDefault="00631945" w:rsidP="00E0742F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Household lead questionnaire </w:t>
            </w:r>
            <w:r w:rsidR="000A0C84" w:rsidRPr="00B2344C">
              <w:rPr>
                <w:rFonts w:cstheme="minorHAnsi"/>
                <w:b/>
                <w:bCs/>
                <w:sz w:val="20"/>
                <w:szCs w:val="20"/>
                <w:lang w:val="en-GB"/>
              </w:rPr>
              <w:t>(N=</w:t>
            </w:r>
            <w:r w:rsidR="000A0C84">
              <w:rPr>
                <w:b/>
                <w:bCs/>
                <w:sz w:val="20"/>
                <w:szCs w:val="20"/>
                <w:lang w:val="en-GB"/>
              </w:rPr>
              <w:t>848</w:t>
            </w:r>
            <w:r w:rsidR="000A0C84" w:rsidRPr="00B2344C">
              <w:rPr>
                <w:b/>
                <w:bCs/>
                <w:sz w:val="20"/>
                <w:szCs w:val="20"/>
                <w:lang w:val="en-GB"/>
              </w:rPr>
              <w:t xml:space="preserve"> men, </w:t>
            </w:r>
            <w:r w:rsidR="000A0C84">
              <w:rPr>
                <w:b/>
                <w:bCs/>
                <w:sz w:val="20"/>
                <w:szCs w:val="20"/>
                <w:lang w:val="en-GB"/>
              </w:rPr>
              <w:t>N=52</w:t>
            </w:r>
            <w:r w:rsidR="000A0C84" w:rsidRPr="006402ED">
              <w:rPr>
                <w:b/>
                <w:bCs/>
                <w:sz w:val="20"/>
                <w:szCs w:val="20"/>
                <w:lang w:val="en-GB"/>
              </w:rPr>
              <w:t xml:space="preserve"> women)</w:t>
            </w:r>
          </w:p>
        </w:tc>
        <w:tc>
          <w:tcPr>
            <w:tcW w:w="1814" w:type="dxa"/>
          </w:tcPr>
          <w:p w14:paraId="51E432B5" w14:textId="77777777" w:rsidR="00631945" w:rsidRPr="00B3357B" w:rsidRDefault="00631945" w:rsidP="00E0742F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b/>
                <w:bCs/>
                <w:sz w:val="20"/>
                <w:szCs w:val="20"/>
                <w:lang w:val="en-GB"/>
              </w:rPr>
              <w:t>Research team record</w:t>
            </w: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s</w:t>
            </w:r>
          </w:p>
        </w:tc>
        <w:tc>
          <w:tcPr>
            <w:tcW w:w="1827" w:type="dxa"/>
          </w:tcPr>
          <w:p w14:paraId="3A7A2FCF" w14:textId="77777777" w:rsidR="00631945" w:rsidRPr="00B3357B" w:rsidRDefault="00631945" w:rsidP="00E0742F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b/>
                <w:bCs/>
                <w:sz w:val="20"/>
                <w:szCs w:val="20"/>
                <w:lang w:val="en-GB"/>
              </w:rPr>
              <w:t>Level of congruence</w:t>
            </w:r>
          </w:p>
        </w:tc>
        <w:tc>
          <w:tcPr>
            <w:tcW w:w="1812" w:type="dxa"/>
          </w:tcPr>
          <w:p w14:paraId="7C88DACF" w14:textId="77777777" w:rsidR="00631945" w:rsidRPr="00B3357B" w:rsidRDefault="00631945" w:rsidP="00E0742F">
            <w:pPr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b/>
                <w:bCs/>
                <w:sz w:val="20"/>
                <w:szCs w:val="20"/>
                <w:lang w:val="en-GB"/>
              </w:rPr>
              <w:t>Conclusion</w:t>
            </w:r>
          </w:p>
        </w:tc>
      </w:tr>
      <w:tr w:rsidR="00631945" w:rsidRPr="007A66C4" w14:paraId="19435DFF" w14:textId="77777777" w:rsidTr="00E0742F">
        <w:tc>
          <w:tcPr>
            <w:tcW w:w="1925" w:type="dxa"/>
            <w:vMerge w:val="restart"/>
          </w:tcPr>
          <w:p w14:paraId="763DBE9E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Implementation</w:t>
            </w:r>
          </w:p>
        </w:tc>
        <w:tc>
          <w:tcPr>
            <w:tcW w:w="1923" w:type="dxa"/>
          </w:tcPr>
          <w:p w14:paraId="39C6A6F0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Frequency</w:t>
            </w:r>
          </w:p>
        </w:tc>
        <w:tc>
          <w:tcPr>
            <w:tcW w:w="1809" w:type="dxa"/>
          </w:tcPr>
          <w:p w14:paraId="14FF22A0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80" w:type="dxa"/>
          </w:tcPr>
          <w:p w14:paraId="1AE01B02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14" w:type="dxa"/>
          </w:tcPr>
          <w:p w14:paraId="2278EF20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IAQ feedback delivered to all 640 households</w:t>
            </w:r>
          </w:p>
        </w:tc>
        <w:tc>
          <w:tcPr>
            <w:tcW w:w="1827" w:type="dxa"/>
          </w:tcPr>
          <w:p w14:paraId="147A5879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N/A</w:t>
            </w:r>
          </w:p>
        </w:tc>
        <w:tc>
          <w:tcPr>
            <w:tcW w:w="1812" w:type="dxa"/>
          </w:tcPr>
          <w:p w14:paraId="34A0D620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Good </w:t>
            </w:r>
            <w:r>
              <w:rPr>
                <w:rFonts w:cstheme="minorHAnsi"/>
                <w:sz w:val="20"/>
                <w:szCs w:val="20"/>
                <w:lang w:val="en-GB"/>
              </w:rPr>
              <w:t>frequency</w:t>
            </w: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 of intervention</w:t>
            </w:r>
          </w:p>
        </w:tc>
      </w:tr>
      <w:tr w:rsidR="00631945" w:rsidRPr="007A66C4" w14:paraId="2CBE6146" w14:textId="77777777" w:rsidTr="00E0742F">
        <w:tc>
          <w:tcPr>
            <w:tcW w:w="1925" w:type="dxa"/>
            <w:vMerge/>
          </w:tcPr>
          <w:p w14:paraId="4879C758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923" w:type="dxa"/>
          </w:tcPr>
          <w:p w14:paraId="02E14E4B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Fidelity</w:t>
            </w:r>
          </w:p>
        </w:tc>
        <w:tc>
          <w:tcPr>
            <w:tcW w:w="1809" w:type="dxa"/>
          </w:tcPr>
          <w:p w14:paraId="18854620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80" w:type="dxa"/>
          </w:tcPr>
          <w:p w14:paraId="4BDFF9EA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14" w:type="dxa"/>
          </w:tcPr>
          <w:p w14:paraId="6A837101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27" w:type="dxa"/>
          </w:tcPr>
          <w:p w14:paraId="4F931BE3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No data</w:t>
            </w:r>
          </w:p>
        </w:tc>
        <w:tc>
          <w:tcPr>
            <w:tcW w:w="1812" w:type="dxa"/>
          </w:tcPr>
          <w:p w14:paraId="59A1BC37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No data</w:t>
            </w:r>
          </w:p>
        </w:tc>
      </w:tr>
      <w:tr w:rsidR="00631945" w:rsidRPr="007A66C4" w14:paraId="057AB90B" w14:textId="77777777" w:rsidTr="00E0742F">
        <w:tc>
          <w:tcPr>
            <w:tcW w:w="1925" w:type="dxa"/>
            <w:vMerge/>
          </w:tcPr>
          <w:p w14:paraId="1EA6855C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923" w:type="dxa"/>
          </w:tcPr>
          <w:p w14:paraId="7556E679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Reach</w:t>
            </w:r>
          </w:p>
        </w:tc>
        <w:tc>
          <w:tcPr>
            <w:tcW w:w="1809" w:type="dxa"/>
          </w:tcPr>
          <w:p w14:paraId="21D497CF" w14:textId="77DC34EE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Majority remembered receiving the IAQ feedback, half reported another household member receiving the report. Minority commented that they could not read </w:t>
            </w:r>
            <w:r w:rsidR="00CF5714">
              <w:rPr>
                <w:rFonts w:cstheme="minorHAnsi"/>
                <w:sz w:val="20"/>
                <w:szCs w:val="20"/>
                <w:lang w:val="en-GB"/>
              </w:rPr>
              <w:t>it.</w:t>
            </w:r>
          </w:p>
        </w:tc>
        <w:tc>
          <w:tcPr>
            <w:tcW w:w="1880" w:type="dxa"/>
          </w:tcPr>
          <w:p w14:paraId="73D0B0BF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98.9% of households received the IAQ feedback</w:t>
            </w:r>
          </w:p>
        </w:tc>
        <w:tc>
          <w:tcPr>
            <w:tcW w:w="1814" w:type="dxa"/>
          </w:tcPr>
          <w:p w14:paraId="28197358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27" w:type="dxa"/>
          </w:tcPr>
          <w:p w14:paraId="736AB66E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Convergent</w:t>
            </w:r>
          </w:p>
        </w:tc>
        <w:tc>
          <w:tcPr>
            <w:tcW w:w="1812" w:type="dxa"/>
          </w:tcPr>
          <w:p w14:paraId="5FE59464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Good reach of intervention</w:t>
            </w:r>
          </w:p>
        </w:tc>
      </w:tr>
      <w:tr w:rsidR="00631945" w:rsidRPr="007A66C4" w14:paraId="323BA9F5" w14:textId="77777777" w:rsidTr="00E0742F">
        <w:tc>
          <w:tcPr>
            <w:tcW w:w="1925" w:type="dxa"/>
            <w:vMerge w:val="restart"/>
          </w:tcPr>
          <w:p w14:paraId="50198003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Mechanisms of impact</w:t>
            </w:r>
          </w:p>
        </w:tc>
        <w:tc>
          <w:tcPr>
            <w:tcW w:w="1923" w:type="dxa"/>
          </w:tcPr>
          <w:p w14:paraId="7D50C296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Acceptability of the intervention</w:t>
            </w:r>
          </w:p>
        </w:tc>
        <w:tc>
          <w:tcPr>
            <w:tcW w:w="1809" w:type="dxa"/>
          </w:tcPr>
          <w:p w14:paraId="1E45E9FB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Consensus that IAQ feedback was informative and motivational</w:t>
            </w:r>
          </w:p>
        </w:tc>
        <w:tc>
          <w:tcPr>
            <w:tcW w:w="1880" w:type="dxa"/>
          </w:tcPr>
          <w:p w14:paraId="7B2E14D4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14" w:type="dxa"/>
          </w:tcPr>
          <w:p w14:paraId="31E1F045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27" w:type="dxa"/>
          </w:tcPr>
          <w:p w14:paraId="43CB463B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12" w:type="dxa"/>
          </w:tcPr>
          <w:p w14:paraId="685223FE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Good acceptability of intervention</w:t>
            </w:r>
          </w:p>
        </w:tc>
      </w:tr>
      <w:tr w:rsidR="00631945" w:rsidRPr="007A66C4" w14:paraId="6A7965FA" w14:textId="77777777" w:rsidTr="00E0742F">
        <w:tc>
          <w:tcPr>
            <w:tcW w:w="1925" w:type="dxa"/>
            <w:vMerge/>
          </w:tcPr>
          <w:p w14:paraId="35F3D7F3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923" w:type="dxa"/>
          </w:tcPr>
          <w:p w14:paraId="66B044BD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Barriers and drivers to change (related to the individual)</w:t>
            </w:r>
          </w:p>
        </w:tc>
        <w:tc>
          <w:tcPr>
            <w:tcW w:w="1809" w:type="dxa"/>
          </w:tcPr>
          <w:p w14:paraId="134A0119" w14:textId="19446C3B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Consensus that </w:t>
            </w:r>
            <w:r w:rsidR="00CF5714" w:rsidRPr="00B3357B">
              <w:rPr>
                <w:rFonts w:cstheme="minorHAnsi"/>
                <w:sz w:val="20"/>
                <w:szCs w:val="20"/>
                <w:lang w:val="en-GB"/>
              </w:rPr>
              <w:t>that knowledge about SHS was new and changed their SHS attitudes</w:t>
            </w:r>
            <w:r w:rsidR="00CF5714">
              <w:rPr>
                <w:rFonts w:cstheme="minorHAnsi"/>
                <w:sz w:val="20"/>
                <w:szCs w:val="20"/>
                <w:lang w:val="en-GB"/>
              </w:rPr>
              <w:t>, social norms and intended to</w:t>
            </w:r>
            <w:r w:rsidR="00CF5714" w:rsidRPr="00B3357B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="00CF5714">
              <w:rPr>
                <w:rFonts w:cstheme="minorHAnsi"/>
                <w:sz w:val="20"/>
                <w:szCs w:val="20"/>
                <w:lang w:val="en-GB"/>
              </w:rPr>
              <w:t xml:space="preserve">create </w:t>
            </w:r>
            <w:proofErr w:type="gramStart"/>
            <w:r w:rsidR="00CF5714">
              <w:rPr>
                <w:rFonts w:cstheme="minorHAnsi"/>
                <w:sz w:val="20"/>
                <w:szCs w:val="20"/>
                <w:lang w:val="en-GB"/>
              </w:rPr>
              <w:t>a</w:t>
            </w:r>
            <w:proofErr w:type="gramEnd"/>
            <w:r w:rsidR="00CF5714">
              <w:rPr>
                <w:rFonts w:cstheme="minorHAnsi"/>
                <w:sz w:val="20"/>
                <w:szCs w:val="20"/>
                <w:lang w:val="en-GB"/>
              </w:rPr>
              <w:t xml:space="preserve"> SFH.</w:t>
            </w:r>
          </w:p>
          <w:p w14:paraId="1918C7EB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66BA3FCF" w14:textId="6435AA68" w:rsidR="00CF5714" w:rsidRPr="00B3357B" w:rsidRDefault="00631945" w:rsidP="00CF5714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No one mentioned </w:t>
            </w:r>
            <w:r w:rsidR="00CF5714">
              <w:rPr>
                <w:rFonts w:cstheme="minorHAnsi"/>
                <w:sz w:val="20"/>
                <w:szCs w:val="20"/>
                <w:lang w:val="en-GB"/>
              </w:rPr>
              <w:t>planning for this.</w:t>
            </w:r>
          </w:p>
        </w:tc>
        <w:tc>
          <w:tcPr>
            <w:tcW w:w="1880" w:type="dxa"/>
          </w:tcPr>
          <w:p w14:paraId="122EE64F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14" w:type="dxa"/>
          </w:tcPr>
          <w:p w14:paraId="2C460CB6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27" w:type="dxa"/>
          </w:tcPr>
          <w:p w14:paraId="16627BCF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12" w:type="dxa"/>
          </w:tcPr>
          <w:p w14:paraId="7100A9F0" w14:textId="77777777" w:rsidR="00CF5714" w:rsidRPr="00B3357B" w:rsidRDefault="00CF5714" w:rsidP="00CF5714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Drivers to change were new SFH knowledge with corresponding positive attitudes, 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social </w:t>
            </w:r>
            <w:proofErr w:type="gramStart"/>
            <w:r>
              <w:rPr>
                <w:rFonts w:cstheme="minorHAnsi"/>
                <w:sz w:val="20"/>
                <w:szCs w:val="20"/>
                <w:lang w:val="en-GB"/>
              </w:rPr>
              <w:t>norms</w:t>
            </w:r>
            <w:proofErr w:type="gramEnd"/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 and intentions.</w:t>
            </w:r>
          </w:p>
          <w:p w14:paraId="41845DBD" w14:textId="77777777" w:rsidR="00CF5714" w:rsidRPr="00B3357B" w:rsidRDefault="00CF5714" w:rsidP="00CF5714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57476EFB" w14:textId="7ADF7E7D" w:rsidR="00631945" w:rsidRPr="00B3357B" w:rsidRDefault="00CF5714" w:rsidP="00CF5714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Barriers were a lack of </w:t>
            </w:r>
            <w:r>
              <w:rPr>
                <w:rFonts w:cstheme="minorHAnsi"/>
                <w:sz w:val="20"/>
                <w:szCs w:val="20"/>
                <w:lang w:val="en-GB"/>
              </w:rPr>
              <w:t>plans.</w:t>
            </w:r>
          </w:p>
        </w:tc>
      </w:tr>
      <w:tr w:rsidR="00631945" w:rsidRPr="007A66C4" w14:paraId="242A3B86" w14:textId="77777777" w:rsidTr="00E0742F">
        <w:tc>
          <w:tcPr>
            <w:tcW w:w="1925" w:type="dxa"/>
            <w:vMerge/>
          </w:tcPr>
          <w:p w14:paraId="4E4A1D02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923" w:type="dxa"/>
          </w:tcPr>
          <w:p w14:paraId="0C47B2DE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Self-reported SHS </w:t>
            </w:r>
            <w:proofErr w:type="spellStart"/>
            <w:r w:rsidRPr="00B3357B">
              <w:rPr>
                <w:rFonts w:cstheme="minorHAnsi"/>
                <w:sz w:val="20"/>
                <w:szCs w:val="20"/>
                <w:lang w:val="en-GB"/>
              </w:rPr>
              <w:t>behaviour</w:t>
            </w:r>
            <w:r w:rsidRPr="00B3357B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1809" w:type="dxa"/>
          </w:tcPr>
          <w:p w14:paraId="35A599A9" w14:textId="5FF0E385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Half of men/women reported male household members now smoked outside, prompted by new </w:t>
            </w:r>
            <w:r w:rsidR="00CF5714">
              <w:rPr>
                <w:rFonts w:cstheme="minorHAnsi"/>
                <w:sz w:val="20"/>
                <w:szCs w:val="20"/>
                <w:lang w:val="en-GB"/>
              </w:rPr>
              <w:t xml:space="preserve">SHS </w:t>
            </w:r>
            <w:r w:rsidRPr="00B3357B">
              <w:rPr>
                <w:rFonts w:cstheme="minorHAnsi"/>
                <w:sz w:val="20"/>
                <w:szCs w:val="20"/>
                <w:lang w:val="en-GB"/>
              </w:rPr>
              <w:t>knowledge from IAQ feedback.</w:t>
            </w:r>
          </w:p>
        </w:tc>
        <w:tc>
          <w:tcPr>
            <w:tcW w:w="1880" w:type="dxa"/>
          </w:tcPr>
          <w:p w14:paraId="2D04A5EA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43.9% to 48.5% of households reported nobody smoking in home at 3-month follow-up.</w:t>
            </w:r>
          </w:p>
          <w:p w14:paraId="265DBA5B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74C2FF4F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sz w:val="20"/>
                <w:szCs w:val="20"/>
                <w:lang w:val="en-GB"/>
              </w:rPr>
              <w:t>60.1% of households</w:t>
            </w: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 reported that the IAQ feedback was useful in achieving </w:t>
            </w:r>
            <w:proofErr w:type="gramStart"/>
            <w:r w:rsidRPr="00B3357B">
              <w:rPr>
                <w:rFonts w:cstheme="minorHAnsi"/>
                <w:sz w:val="20"/>
                <w:szCs w:val="20"/>
                <w:lang w:val="en-GB"/>
              </w:rPr>
              <w:t>a</w:t>
            </w:r>
            <w:proofErr w:type="gramEnd"/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 SFH</w:t>
            </w:r>
          </w:p>
        </w:tc>
        <w:tc>
          <w:tcPr>
            <w:tcW w:w="1814" w:type="dxa"/>
          </w:tcPr>
          <w:p w14:paraId="77C97A20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27" w:type="dxa"/>
          </w:tcPr>
          <w:p w14:paraId="075F045B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Convergent</w:t>
            </w:r>
          </w:p>
        </w:tc>
        <w:tc>
          <w:tcPr>
            <w:tcW w:w="1812" w:type="dxa"/>
          </w:tcPr>
          <w:p w14:paraId="6336CBBB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Only half of households reported a SFH post-intervention.</w:t>
            </w:r>
          </w:p>
          <w:p w14:paraId="4832B95F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5CFE55B0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Moderate usefulness of IAQ intervention. </w:t>
            </w:r>
          </w:p>
        </w:tc>
      </w:tr>
      <w:tr w:rsidR="00631945" w:rsidRPr="007A66C4" w14:paraId="280F5FB7" w14:textId="77777777" w:rsidTr="00E0742F">
        <w:tc>
          <w:tcPr>
            <w:tcW w:w="1925" w:type="dxa"/>
            <w:vMerge w:val="restart"/>
          </w:tcPr>
          <w:p w14:paraId="033A3D74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Context</w:t>
            </w:r>
          </w:p>
        </w:tc>
        <w:tc>
          <w:tcPr>
            <w:tcW w:w="1923" w:type="dxa"/>
          </w:tcPr>
          <w:p w14:paraId="6C544056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Impact on implementation</w:t>
            </w:r>
          </w:p>
        </w:tc>
        <w:tc>
          <w:tcPr>
            <w:tcW w:w="1809" w:type="dxa"/>
          </w:tcPr>
          <w:p w14:paraId="77352218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80" w:type="dxa"/>
          </w:tcPr>
          <w:p w14:paraId="4C69F76B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14" w:type="dxa"/>
          </w:tcPr>
          <w:p w14:paraId="184591B9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27" w:type="dxa"/>
          </w:tcPr>
          <w:p w14:paraId="3FF4357B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12" w:type="dxa"/>
          </w:tcPr>
          <w:p w14:paraId="16B49045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No data</w:t>
            </w:r>
          </w:p>
        </w:tc>
      </w:tr>
      <w:tr w:rsidR="00631945" w:rsidRPr="007A66C4" w14:paraId="245FB61F" w14:textId="77777777" w:rsidTr="00E0742F">
        <w:tc>
          <w:tcPr>
            <w:tcW w:w="1925" w:type="dxa"/>
            <w:vMerge/>
          </w:tcPr>
          <w:p w14:paraId="70D7AF3E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923" w:type="dxa"/>
          </w:tcPr>
          <w:p w14:paraId="1D6ACD78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 xml:space="preserve">Impact on SHS behaviour </w:t>
            </w:r>
            <w:proofErr w:type="spellStart"/>
            <w:r w:rsidRPr="00B3357B">
              <w:rPr>
                <w:rFonts w:cstheme="minorHAnsi"/>
                <w:sz w:val="20"/>
                <w:szCs w:val="20"/>
                <w:lang w:val="en-GB"/>
              </w:rPr>
              <w:t>change</w:t>
            </w:r>
            <w:r w:rsidRPr="00B3357B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1809" w:type="dxa"/>
          </w:tcPr>
          <w:p w14:paraId="25593675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Minority of men/women spoke of children motivating men to smoke outside, conversely social norms prevented some asking visitors to smoke outside.</w:t>
            </w:r>
          </w:p>
          <w:p w14:paraId="6A8AF361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  <w:p w14:paraId="6FA7B803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Majority of men could identify other places to smoke. A minority could not.</w:t>
            </w:r>
          </w:p>
        </w:tc>
        <w:tc>
          <w:tcPr>
            <w:tcW w:w="1880" w:type="dxa"/>
          </w:tcPr>
          <w:p w14:paraId="104B3AE3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14" w:type="dxa"/>
          </w:tcPr>
          <w:p w14:paraId="311ECA3E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1827" w:type="dxa"/>
          </w:tcPr>
          <w:p w14:paraId="054173B6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N/A</w:t>
            </w:r>
          </w:p>
        </w:tc>
        <w:tc>
          <w:tcPr>
            <w:tcW w:w="1812" w:type="dxa"/>
          </w:tcPr>
          <w:p w14:paraId="3B00AFA9" w14:textId="77777777" w:rsidR="00631945" w:rsidRPr="00B3357B" w:rsidRDefault="00631945" w:rsidP="00E0742F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B3357B">
              <w:rPr>
                <w:rFonts w:cstheme="minorHAnsi"/>
                <w:sz w:val="20"/>
                <w:szCs w:val="20"/>
                <w:lang w:val="en-GB"/>
              </w:rPr>
              <w:t>Social and physical context barriers and drivers to creating a SFH were evident.</w:t>
            </w:r>
          </w:p>
        </w:tc>
      </w:tr>
    </w:tbl>
    <w:p w14:paraId="38B328B3" w14:textId="4836B318" w:rsidR="0015525A" w:rsidRDefault="00631945" w:rsidP="00631945">
      <w:r w:rsidRPr="00B3357B">
        <w:rPr>
          <w:rFonts w:cstheme="minorHAnsi"/>
          <w:i/>
          <w:iCs/>
          <w:lang w:val="en-GB"/>
        </w:rPr>
        <w:t>Note.</w:t>
      </w:r>
      <w:r w:rsidRPr="00B3357B">
        <w:rPr>
          <w:rFonts w:cstheme="minorHAnsi"/>
          <w:lang w:val="en-GB"/>
        </w:rPr>
        <w:t xml:space="preserve"> Convergent = in agreement, complementary = partial agreement, contradictory = disagreement, silent = findings do not occur in a dataset but may have been expected to do so</w:t>
      </w:r>
      <w:r>
        <w:rPr>
          <w:rFonts w:cstheme="minorHAnsi"/>
          <w:lang w:val="en-GB"/>
        </w:rPr>
        <w:t xml:space="preserve"> </w:t>
      </w:r>
      <w:r w:rsidRPr="00961BA8">
        <w:rPr>
          <w:rFonts w:cs="Times New Roman"/>
        </w:rPr>
        <w:t>[</w:t>
      </w:r>
      <w:r>
        <w:rPr>
          <w:rFonts w:cs="Times New Roman"/>
        </w:rPr>
        <w:t>29</w:t>
      </w:r>
      <w:r w:rsidRPr="00961BA8">
        <w:rPr>
          <w:rFonts w:cs="Times New Roman"/>
        </w:rPr>
        <w:t>]</w:t>
      </w:r>
      <w:r w:rsidRPr="00B3357B">
        <w:rPr>
          <w:rFonts w:cstheme="minorHAnsi"/>
          <w:lang w:val="en-GB"/>
        </w:rPr>
        <w:t>.</w:t>
      </w:r>
      <w:r>
        <w:rPr>
          <w:rFonts w:cstheme="minorHAnsi"/>
          <w:lang w:val="en-GB"/>
        </w:rPr>
        <w:t xml:space="preserve"> </w:t>
      </w:r>
      <w:proofErr w:type="spellStart"/>
      <w:r w:rsidRPr="00B3357B">
        <w:rPr>
          <w:vertAlign w:val="superscript"/>
          <w:lang w:val="en-GB"/>
        </w:rPr>
        <w:t>a</w:t>
      </w:r>
      <w:r w:rsidRPr="00B3357B">
        <w:rPr>
          <w:lang w:val="en-GB"/>
        </w:rPr>
        <w:t>Same</w:t>
      </w:r>
      <w:proofErr w:type="spellEnd"/>
      <w:r w:rsidRPr="00B3357B">
        <w:rPr>
          <w:lang w:val="en-GB"/>
        </w:rPr>
        <w:t xml:space="preserve"> </w:t>
      </w:r>
      <w:r w:rsidRPr="00B3357B">
        <w:rPr>
          <w:rFonts w:cstheme="minorHAnsi"/>
          <w:lang w:val="en-GB"/>
        </w:rPr>
        <w:t>self-reported SHS behaviour</w:t>
      </w:r>
      <w:r w:rsidRPr="00B3357B">
        <w:rPr>
          <w:rFonts w:cstheme="minorHAnsi"/>
          <w:vertAlign w:val="superscript"/>
          <w:lang w:val="en-GB"/>
        </w:rPr>
        <w:t xml:space="preserve"> </w:t>
      </w:r>
      <w:r w:rsidRPr="00B3357B">
        <w:rPr>
          <w:lang w:val="en-GB"/>
        </w:rPr>
        <w:t xml:space="preserve">data (mechanisms of impact) and </w:t>
      </w:r>
      <w:proofErr w:type="spellStart"/>
      <w:r w:rsidRPr="00B3357B">
        <w:rPr>
          <w:vertAlign w:val="superscript"/>
          <w:lang w:val="en-GB"/>
        </w:rPr>
        <w:t>b</w:t>
      </w:r>
      <w:r w:rsidRPr="00B3357B">
        <w:rPr>
          <w:lang w:val="en-GB"/>
        </w:rPr>
        <w:t>impact</w:t>
      </w:r>
      <w:proofErr w:type="spellEnd"/>
      <w:r w:rsidRPr="00B3357B">
        <w:rPr>
          <w:lang w:val="en-GB"/>
        </w:rPr>
        <w:t xml:space="preserve"> on outcomes (context) reported in </w:t>
      </w:r>
      <w:bookmarkEnd w:id="0"/>
      <w:r w:rsidR="00CF5714">
        <w:rPr>
          <w:lang w:val="en-GB"/>
        </w:rPr>
        <w:t>Additional Files 1 and 2.</w:t>
      </w:r>
    </w:p>
    <w:sectPr w:rsidR="0015525A" w:rsidSect="009B0700">
      <w:footerReference w:type="default" r:id="rId6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5132" w14:textId="77777777" w:rsidR="004A3343" w:rsidRDefault="004A3343" w:rsidP="00140789">
      <w:pPr>
        <w:spacing w:after="0" w:line="240" w:lineRule="auto"/>
      </w:pPr>
      <w:r>
        <w:separator/>
      </w:r>
    </w:p>
  </w:endnote>
  <w:endnote w:type="continuationSeparator" w:id="0">
    <w:p w14:paraId="5E8E7A70" w14:textId="77777777" w:rsidR="004A3343" w:rsidRDefault="004A3343" w:rsidP="00140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379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B59E6" w14:textId="6E63CA1F" w:rsidR="00140789" w:rsidRDefault="001407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2E292" w14:textId="77777777" w:rsidR="004A3343" w:rsidRDefault="004A3343" w:rsidP="00140789">
      <w:pPr>
        <w:spacing w:after="0" w:line="240" w:lineRule="auto"/>
      </w:pPr>
      <w:r>
        <w:separator/>
      </w:r>
    </w:p>
  </w:footnote>
  <w:footnote w:type="continuationSeparator" w:id="0">
    <w:p w14:paraId="1013F2EB" w14:textId="77777777" w:rsidR="004A3343" w:rsidRDefault="004A3343" w:rsidP="00140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5C"/>
    <w:rsid w:val="000A0C84"/>
    <w:rsid w:val="00140789"/>
    <w:rsid w:val="0015525A"/>
    <w:rsid w:val="002C7C5C"/>
    <w:rsid w:val="003F7512"/>
    <w:rsid w:val="004A3343"/>
    <w:rsid w:val="004F1081"/>
    <w:rsid w:val="00631945"/>
    <w:rsid w:val="008A4C2C"/>
    <w:rsid w:val="009B0700"/>
    <w:rsid w:val="00BB16F1"/>
    <w:rsid w:val="00CF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DBD00"/>
  <w15:chartTrackingRefBased/>
  <w15:docId w15:val="{764970CC-0CE8-4539-8F3F-1FB56FE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945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081"/>
    <w:pPr>
      <w:keepNext/>
      <w:keepLines/>
      <w:spacing w:before="40" w:after="0"/>
      <w:outlineLvl w:val="1"/>
    </w:pPr>
    <w:rPr>
      <w:rFonts w:eastAsiaTheme="majorEastAsia" w:cstheme="majorBidi"/>
      <w:b/>
      <w:caps/>
      <w:color w:val="000000" w:themeColor="text1"/>
      <w:sz w:val="24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1081"/>
    <w:rPr>
      <w:rFonts w:eastAsiaTheme="majorEastAsia" w:cstheme="majorBidi"/>
      <w:b/>
      <w:caps/>
      <w:color w:val="000000" w:themeColor="text1"/>
      <w:sz w:val="24"/>
      <w:szCs w:val="26"/>
    </w:rPr>
  </w:style>
  <w:style w:type="table" w:styleId="TableGrid">
    <w:name w:val="Table Grid"/>
    <w:basedOn w:val="TableNormal"/>
    <w:uiPriority w:val="39"/>
    <w:rsid w:val="009B07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0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78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0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78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Jackson</dc:creator>
  <cp:keywords/>
  <dc:description/>
  <cp:lastModifiedBy>Catherine Jackson</cp:lastModifiedBy>
  <cp:revision>4</cp:revision>
  <cp:lastPrinted>2021-11-09T08:07:00Z</cp:lastPrinted>
  <dcterms:created xsi:type="dcterms:W3CDTF">2021-11-09T08:06:00Z</dcterms:created>
  <dcterms:modified xsi:type="dcterms:W3CDTF">2021-11-09T08:28:00Z</dcterms:modified>
</cp:coreProperties>
</file>