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E1629">
      <w:pPr>
        <w:suppressLineNumbers/>
        <w:jc w:val="center"/>
        <w:rPr>
          <w:rStyle w:val="72"/>
          <w:rFonts w:hint="default" w:ascii="Times New Roman" w:hAnsi="Times New Roman"/>
          <w:bCs w:val="0"/>
          <w:sz w:val="28"/>
          <w:szCs w:val="28"/>
        </w:rPr>
      </w:pPr>
      <w:r>
        <w:rPr>
          <w:rStyle w:val="72"/>
          <w:rFonts w:ascii="Times New Roman" w:hAnsi="Times New Roman"/>
          <w:bCs w:val="0"/>
          <w:sz w:val="28"/>
          <w:szCs w:val="28"/>
          <w:lang w:eastAsia="zh-Hans"/>
        </w:rPr>
        <w:t>Supporting information</w:t>
      </w:r>
    </w:p>
    <w:p w14:paraId="0F64F9D1">
      <w:pPr>
        <w:suppressLineNumbers/>
        <w:jc w:val="center"/>
        <w:rPr>
          <w:rStyle w:val="72"/>
          <w:rFonts w:hint="default" w:ascii="Times New Roman" w:hAnsi="Times New Roman"/>
          <w:sz w:val="28"/>
          <w:szCs w:val="28"/>
        </w:rPr>
      </w:pPr>
      <w:r>
        <w:rPr>
          <w:rStyle w:val="72"/>
          <w:rFonts w:hint="default" w:ascii="Times New Roman" w:hAnsi="Times New Roman"/>
          <w:sz w:val="28"/>
          <w:szCs w:val="28"/>
        </w:rPr>
        <w:t>Ultra-high hydrostatic pressure combined with tea saponin micelles enhances naringin extraction from pomelo peel</w:t>
      </w:r>
    </w:p>
    <w:p w14:paraId="3C0943D0">
      <w:pPr>
        <w:widowControl/>
        <w:suppressLineNumbers/>
        <w:spacing w:after="0" w:line="480" w:lineRule="auto"/>
        <w:jc w:val="center"/>
        <w:rPr>
          <w:rFonts w:ascii="Times New Roman" w:hAnsi="Times New Roman" w:cs="Times New Roman"/>
          <w:color w:val="000000"/>
          <w:sz w:val="18"/>
          <w:szCs w:val="18"/>
          <w:vertAlign w:val="superscript"/>
        </w:rPr>
      </w:pPr>
      <w:r>
        <w:rPr>
          <w:rFonts w:ascii="Times New Roman" w:hAnsi="Times New Roman" w:eastAsia="Times New Roman"/>
          <w:sz w:val="24"/>
        </w:rPr>
        <w:t>Wen Zhu</w:t>
      </w:r>
      <w:r>
        <w:rPr>
          <w:rFonts w:ascii="Times New Roman" w:hAnsi="Times New Roman" w:eastAsia="Times New Roman"/>
          <w:sz w:val="24"/>
          <w:vertAlign w:val="superscript"/>
        </w:rPr>
        <w:t>a,</w:t>
      </w:r>
      <w:r>
        <w:rPr>
          <w:rFonts w:hint="eastAsia" w:ascii="Times New Roman" w:hAnsi="Times New Roman" w:eastAsia="宋体"/>
          <w:sz w:val="24"/>
          <w:vertAlign w:val="superscript"/>
          <w:lang w:val="en-US" w:eastAsia="zh-CN"/>
        </w:rPr>
        <w:t xml:space="preserve"> </w:t>
      </w:r>
      <w:r>
        <w:rPr>
          <w:rFonts w:ascii="Times New Roman" w:hAnsi="Times New Roman" w:eastAsia="Times New Roman"/>
          <w:sz w:val="24"/>
          <w:vertAlign w:val="superscript"/>
        </w:rPr>
        <w:t>b,</w:t>
      </w:r>
      <w:r>
        <w:rPr>
          <w:rFonts w:hint="eastAsia" w:ascii="Times New Roman" w:hAnsi="Times New Roman" w:eastAsia="宋体"/>
          <w:sz w:val="24"/>
          <w:vertAlign w:val="superscript"/>
          <w:lang w:val="en-US" w:eastAsia="zh-CN"/>
        </w:rPr>
        <w:t xml:space="preserve"> </w:t>
      </w:r>
      <w:r>
        <w:rPr>
          <w:rFonts w:ascii="Times New Roman" w:hAnsi="Times New Roman" w:eastAsia="Times New Roman"/>
          <w:sz w:val="24"/>
          <w:vertAlign w:val="superscript"/>
        </w:rPr>
        <w:t>c</w:t>
      </w:r>
      <w:r>
        <w:rPr>
          <w:rFonts w:ascii="Times New Roman" w:hAnsi="Times New Roman" w:eastAsia="Times New Roman"/>
          <w:sz w:val="24"/>
        </w:rPr>
        <w:t>, Xiaoxue Nie</w:t>
      </w:r>
      <w:r>
        <w:rPr>
          <w:rFonts w:ascii="Times New Roman" w:hAnsi="Times New Roman" w:eastAsia="Times New Roman"/>
          <w:sz w:val="24"/>
          <w:vertAlign w:val="superscript"/>
        </w:rPr>
        <w:t>a,</w:t>
      </w:r>
      <w:r>
        <w:rPr>
          <w:rFonts w:hint="eastAsia" w:ascii="Times New Roman" w:hAnsi="Times New Roman" w:eastAsia="宋体"/>
          <w:sz w:val="24"/>
          <w:vertAlign w:val="superscript"/>
          <w:lang w:val="en-US" w:eastAsia="zh-CN"/>
        </w:rPr>
        <w:t xml:space="preserve"> </w:t>
      </w:r>
      <w:r>
        <w:rPr>
          <w:rFonts w:ascii="Times New Roman" w:hAnsi="Times New Roman" w:eastAsia="Times New Roman"/>
          <w:sz w:val="24"/>
          <w:vertAlign w:val="superscript"/>
        </w:rPr>
        <w:t>b,</w:t>
      </w:r>
      <w:r>
        <w:rPr>
          <w:rFonts w:hint="eastAsia" w:ascii="Times New Roman" w:hAnsi="Times New Roman" w:eastAsia="宋体"/>
          <w:sz w:val="24"/>
          <w:vertAlign w:val="superscript"/>
          <w:lang w:val="en-US" w:eastAsia="zh-CN"/>
        </w:rPr>
        <w:t xml:space="preserve"> </w:t>
      </w:r>
      <w:r>
        <w:rPr>
          <w:rFonts w:ascii="Times New Roman" w:hAnsi="Times New Roman" w:eastAsia="Times New Roman"/>
          <w:sz w:val="24"/>
          <w:vertAlign w:val="superscript"/>
        </w:rPr>
        <w:t>c</w:t>
      </w:r>
      <w:r>
        <w:rPr>
          <w:rFonts w:ascii="Times New Roman" w:hAnsi="Times New Roman" w:eastAsia="Times New Roman"/>
          <w:sz w:val="24"/>
        </w:rPr>
        <w:t>, Cuiman Tang</w:t>
      </w:r>
      <w:r>
        <w:rPr>
          <w:rFonts w:ascii="Times New Roman" w:hAnsi="Times New Roman" w:eastAsia="Times New Roman"/>
          <w:sz w:val="24"/>
          <w:vertAlign w:val="superscript"/>
        </w:rPr>
        <w:t>a,</w:t>
      </w:r>
      <w:r>
        <w:rPr>
          <w:rFonts w:hint="eastAsia" w:ascii="Times New Roman" w:hAnsi="Times New Roman" w:eastAsia="宋体"/>
          <w:sz w:val="24"/>
          <w:vertAlign w:val="superscript"/>
          <w:lang w:val="en-US" w:eastAsia="zh-CN"/>
        </w:rPr>
        <w:t xml:space="preserve"> </w:t>
      </w:r>
      <w:r>
        <w:rPr>
          <w:rFonts w:ascii="Times New Roman" w:hAnsi="Times New Roman" w:eastAsia="Times New Roman"/>
          <w:sz w:val="24"/>
          <w:vertAlign w:val="superscript"/>
        </w:rPr>
        <w:t>b,</w:t>
      </w:r>
      <w:r>
        <w:rPr>
          <w:rFonts w:hint="eastAsia" w:ascii="Times New Roman" w:hAnsi="Times New Roman" w:eastAsia="宋体"/>
          <w:sz w:val="24"/>
          <w:vertAlign w:val="superscript"/>
          <w:lang w:val="en-US" w:eastAsia="zh-CN"/>
        </w:rPr>
        <w:t xml:space="preserve"> </w:t>
      </w:r>
      <w:r>
        <w:rPr>
          <w:rFonts w:ascii="Times New Roman" w:hAnsi="Times New Roman" w:eastAsia="Times New Roman"/>
          <w:sz w:val="24"/>
          <w:vertAlign w:val="superscript"/>
        </w:rPr>
        <w:t>c</w:t>
      </w:r>
      <w:r>
        <w:rPr>
          <w:rFonts w:ascii="Times New Roman" w:hAnsi="Times New Roman" w:eastAsia="Times New Roman"/>
          <w:sz w:val="24"/>
        </w:rPr>
        <w:t>, Zhicun Liu</w:t>
      </w:r>
      <w:r>
        <w:rPr>
          <w:rFonts w:ascii="Times New Roman" w:hAnsi="Times New Roman" w:eastAsia="Times New Roman"/>
          <w:sz w:val="24"/>
          <w:vertAlign w:val="superscript"/>
        </w:rPr>
        <w:t>a,</w:t>
      </w:r>
      <w:r>
        <w:rPr>
          <w:rFonts w:hint="eastAsia" w:ascii="Times New Roman" w:hAnsi="Times New Roman" w:eastAsia="宋体"/>
          <w:sz w:val="24"/>
          <w:vertAlign w:val="superscript"/>
          <w:lang w:val="en-US" w:eastAsia="zh-CN"/>
        </w:rPr>
        <w:t xml:space="preserve"> </w:t>
      </w:r>
      <w:r>
        <w:rPr>
          <w:rFonts w:ascii="Times New Roman" w:hAnsi="Times New Roman" w:eastAsia="Times New Roman"/>
          <w:sz w:val="24"/>
          <w:vertAlign w:val="superscript"/>
        </w:rPr>
        <w:t>b,</w:t>
      </w:r>
      <w:r>
        <w:rPr>
          <w:rFonts w:hint="eastAsia" w:ascii="Times New Roman" w:hAnsi="Times New Roman" w:eastAsia="宋体"/>
          <w:sz w:val="24"/>
          <w:vertAlign w:val="superscript"/>
          <w:lang w:val="en-US" w:eastAsia="zh-CN"/>
        </w:rPr>
        <w:t xml:space="preserve"> </w:t>
      </w:r>
      <w:r>
        <w:rPr>
          <w:rFonts w:ascii="Times New Roman" w:hAnsi="Times New Roman" w:eastAsia="Times New Roman"/>
          <w:sz w:val="24"/>
          <w:vertAlign w:val="superscript"/>
        </w:rPr>
        <w:t>c</w:t>
      </w:r>
      <w:r>
        <w:rPr>
          <w:rFonts w:ascii="Times New Roman" w:hAnsi="Times New Roman" w:eastAsia="Times New Roman"/>
          <w:sz w:val="24"/>
        </w:rPr>
        <w:t>,</w:t>
      </w:r>
      <w:r>
        <w:rPr>
          <w:rFonts w:hint="eastAsia" w:ascii="Times New Roman" w:hAnsi="Times New Roman" w:eastAsia="宋体"/>
          <w:sz w:val="24"/>
          <w:lang w:val="en-US" w:eastAsia="zh-CN"/>
        </w:rPr>
        <w:t xml:space="preserve"> </w:t>
      </w:r>
      <w:r>
        <w:rPr>
          <w:rFonts w:ascii="Times New Roman" w:hAnsi="Times New Roman" w:eastAsia="Times New Roman"/>
          <w:sz w:val="24"/>
        </w:rPr>
        <w:t>Yankun Liu</w:t>
      </w:r>
      <w:r>
        <w:rPr>
          <w:rFonts w:ascii="Times New Roman" w:hAnsi="Times New Roman" w:eastAsia="Times New Roman"/>
          <w:sz w:val="24"/>
          <w:vertAlign w:val="superscript"/>
        </w:rPr>
        <w:t>a,</w:t>
      </w:r>
      <w:r>
        <w:rPr>
          <w:rFonts w:hint="eastAsia" w:ascii="Times New Roman" w:hAnsi="Times New Roman" w:eastAsia="宋体"/>
          <w:sz w:val="24"/>
          <w:vertAlign w:val="superscript"/>
          <w:lang w:val="en-US" w:eastAsia="zh-CN"/>
        </w:rPr>
        <w:t xml:space="preserve"> </w:t>
      </w:r>
      <w:r>
        <w:rPr>
          <w:rFonts w:ascii="Times New Roman" w:hAnsi="Times New Roman" w:eastAsia="Times New Roman"/>
          <w:sz w:val="24"/>
          <w:vertAlign w:val="superscript"/>
        </w:rPr>
        <w:t>b,</w:t>
      </w:r>
      <w:r>
        <w:rPr>
          <w:rFonts w:hint="eastAsia" w:ascii="Times New Roman" w:hAnsi="Times New Roman" w:eastAsia="宋体"/>
          <w:sz w:val="24"/>
          <w:vertAlign w:val="superscript"/>
          <w:lang w:val="en-US" w:eastAsia="zh-CN"/>
        </w:rPr>
        <w:t xml:space="preserve"> </w:t>
      </w:r>
      <w:r>
        <w:rPr>
          <w:rFonts w:ascii="Times New Roman" w:hAnsi="Times New Roman" w:eastAsia="Times New Roman"/>
          <w:sz w:val="24"/>
          <w:vertAlign w:val="superscript"/>
        </w:rPr>
        <w:t>c</w:t>
      </w:r>
      <w:r>
        <w:rPr>
          <w:rFonts w:ascii="Times New Roman" w:hAnsi="Times New Roman" w:eastAsia="Times New Roman"/>
          <w:sz w:val="24"/>
        </w:rPr>
        <w:t>, Shuo Yang</w:t>
      </w:r>
      <w:r>
        <w:rPr>
          <w:rFonts w:ascii="Times New Roman" w:hAnsi="Times New Roman" w:eastAsia="Times New Roman"/>
          <w:sz w:val="24"/>
          <w:vertAlign w:val="superscript"/>
        </w:rPr>
        <w:t>a,</w:t>
      </w:r>
      <w:r>
        <w:rPr>
          <w:rFonts w:hint="eastAsia" w:ascii="Times New Roman" w:hAnsi="Times New Roman" w:eastAsia="宋体"/>
          <w:sz w:val="24"/>
          <w:vertAlign w:val="superscript"/>
          <w:lang w:val="en-US" w:eastAsia="zh-CN"/>
        </w:rPr>
        <w:t xml:space="preserve"> </w:t>
      </w:r>
      <w:r>
        <w:rPr>
          <w:rFonts w:ascii="Times New Roman" w:hAnsi="Times New Roman" w:eastAsia="Times New Roman"/>
          <w:sz w:val="24"/>
          <w:vertAlign w:val="superscript"/>
        </w:rPr>
        <w:t>b,</w:t>
      </w:r>
      <w:r>
        <w:rPr>
          <w:rFonts w:hint="eastAsia" w:ascii="Times New Roman" w:hAnsi="Times New Roman" w:eastAsia="宋体"/>
          <w:sz w:val="24"/>
          <w:vertAlign w:val="superscript"/>
          <w:lang w:val="en-US" w:eastAsia="zh-CN"/>
        </w:rPr>
        <w:t xml:space="preserve"> </w:t>
      </w:r>
      <w:r>
        <w:rPr>
          <w:rFonts w:ascii="Times New Roman" w:hAnsi="Times New Roman" w:eastAsia="Times New Roman"/>
          <w:sz w:val="24"/>
          <w:vertAlign w:val="superscript"/>
        </w:rPr>
        <w:t>c</w:t>
      </w:r>
      <w:r>
        <w:rPr>
          <w:rFonts w:ascii="Times New Roman" w:hAnsi="Times New Roman" w:eastAsia="Times New Roman"/>
          <w:sz w:val="24"/>
        </w:rPr>
        <w:t>, Chaofan Sun</w:t>
      </w:r>
      <w:r>
        <w:rPr>
          <w:rFonts w:ascii="Times New Roman" w:hAnsi="Times New Roman" w:eastAsia="Times New Roman"/>
          <w:sz w:val="24"/>
          <w:vertAlign w:val="superscript"/>
        </w:rPr>
        <w:t>d</w:t>
      </w:r>
      <w:r>
        <w:rPr>
          <w:rFonts w:ascii="Times New Roman" w:hAnsi="Times New Roman" w:eastAsia="Times New Roman"/>
          <w:sz w:val="24"/>
        </w:rPr>
        <w:t>, Xiuhua Zhao</w:t>
      </w:r>
      <w:r>
        <w:rPr>
          <w:rFonts w:ascii="Times New Roman" w:hAnsi="Times New Roman" w:eastAsia="Times New Roman"/>
          <w:sz w:val="24"/>
          <w:vertAlign w:val="superscript"/>
        </w:rPr>
        <w:t>a,</w:t>
      </w:r>
      <w:r>
        <w:rPr>
          <w:rFonts w:hint="eastAsia" w:ascii="Times New Roman" w:hAnsi="Times New Roman" w:eastAsia="宋体"/>
          <w:sz w:val="24"/>
          <w:vertAlign w:val="superscript"/>
          <w:lang w:val="en-US" w:eastAsia="zh-CN"/>
        </w:rPr>
        <w:t xml:space="preserve"> </w:t>
      </w:r>
      <w:r>
        <w:rPr>
          <w:rFonts w:ascii="Times New Roman" w:hAnsi="Times New Roman" w:eastAsia="Times New Roman"/>
          <w:sz w:val="24"/>
          <w:vertAlign w:val="superscript"/>
        </w:rPr>
        <w:t>b,</w:t>
      </w:r>
      <w:r>
        <w:rPr>
          <w:rFonts w:hint="eastAsia" w:ascii="Times New Roman" w:hAnsi="Times New Roman" w:eastAsia="宋体"/>
          <w:sz w:val="24"/>
          <w:vertAlign w:val="superscript"/>
          <w:lang w:val="en-US" w:eastAsia="zh-CN"/>
        </w:rPr>
        <w:t xml:space="preserve"> e</w:t>
      </w:r>
      <w:r>
        <w:rPr>
          <w:rFonts w:ascii="Times New Roman" w:hAnsi="Times New Roman" w:eastAsia="Times New Roman"/>
          <w:sz w:val="24"/>
          <w:vertAlign w:val="superscript"/>
        </w:rPr>
        <w:t>*</w:t>
      </w:r>
    </w:p>
    <w:p w14:paraId="4E825580">
      <w:pPr>
        <w:keepLines/>
        <w:widowControl/>
        <w:suppressLineNumbers/>
        <w:spacing w:after="0" w:line="480" w:lineRule="auto"/>
        <w:jc w:val="left"/>
        <w:rPr>
          <w:rFonts w:hint="eastAsia" w:ascii="宋体" w:hAnsi="宋体" w:eastAsia="宋体" w:cs="宋体"/>
          <w:i/>
          <w:iCs/>
          <w:sz w:val="18"/>
          <w:szCs w:val="18"/>
        </w:rPr>
      </w:pPr>
      <w:r>
        <w:rPr>
          <w:rFonts w:ascii="Times New Roman" w:hAnsi="Times New Roman" w:eastAsia="Times New Roman"/>
          <w:i/>
          <w:sz w:val="24"/>
          <w:vertAlign w:val="superscript"/>
        </w:rPr>
        <w:t>a</w:t>
      </w:r>
      <w:r>
        <w:rPr>
          <w:rFonts w:ascii="Times New Roman" w:hAnsi="Times New Roman" w:eastAsia="Times New Roman"/>
          <w:i/>
          <w:sz w:val="24"/>
        </w:rPr>
        <w:t>Key Laboratory of Forest Plant Ecology, Ministry of Education, Northeast Forestry University, Harbin 150040, China</w:t>
      </w:r>
    </w:p>
    <w:p w14:paraId="253E6193">
      <w:pPr>
        <w:keepLines/>
        <w:widowControl/>
        <w:suppressLineNumbers/>
        <w:spacing w:after="0" w:line="480" w:lineRule="auto"/>
        <w:jc w:val="left"/>
        <w:rPr>
          <w:rFonts w:hint="eastAsia" w:ascii="宋体" w:hAnsi="宋体" w:eastAsia="宋体" w:cs="宋体"/>
          <w:i/>
          <w:iCs/>
          <w:sz w:val="18"/>
          <w:szCs w:val="18"/>
        </w:rPr>
      </w:pPr>
      <w:r>
        <w:rPr>
          <w:rFonts w:ascii="Times New Roman" w:hAnsi="Times New Roman" w:eastAsia="Times New Roman"/>
          <w:i/>
          <w:sz w:val="24"/>
          <w:vertAlign w:val="superscript"/>
        </w:rPr>
        <w:t>b</w:t>
      </w:r>
      <w:r>
        <w:rPr>
          <w:rFonts w:ascii="Times New Roman" w:hAnsi="Times New Roman" w:eastAsia="Times New Roman"/>
          <w:i/>
          <w:sz w:val="24"/>
        </w:rPr>
        <w:t>College of Chemistry, Chemical Engineering and Resource Utilization, Northeast Forestry University, Harbin 150040, China</w:t>
      </w:r>
    </w:p>
    <w:p w14:paraId="75EA1DFC">
      <w:pPr>
        <w:keepLines/>
        <w:widowControl/>
        <w:suppressLineNumbers/>
        <w:spacing w:after="0" w:line="480" w:lineRule="auto"/>
        <w:jc w:val="left"/>
        <w:rPr>
          <w:rFonts w:hint="eastAsia" w:ascii="宋体" w:hAnsi="宋体" w:eastAsia="宋体" w:cs="宋体"/>
          <w:i/>
          <w:iCs/>
          <w:sz w:val="18"/>
          <w:szCs w:val="18"/>
        </w:rPr>
      </w:pPr>
      <w:r>
        <w:rPr>
          <w:rFonts w:ascii="Times New Roman" w:hAnsi="Times New Roman" w:eastAsia="Times New Roman"/>
          <w:i/>
          <w:sz w:val="24"/>
          <w:vertAlign w:val="superscript"/>
        </w:rPr>
        <w:t>c</w:t>
      </w:r>
      <w:r>
        <w:rPr>
          <w:rFonts w:ascii="Times New Roman" w:hAnsi="Times New Roman" w:eastAsia="Times New Roman"/>
          <w:i/>
          <w:sz w:val="24"/>
        </w:rPr>
        <w:t>Heilongjiang Provincial Key Laboratory of Ecological Utilization of Forestry-Based Active Substances, Northeast Forestry University, Harbin 150040, China</w:t>
      </w:r>
    </w:p>
    <w:p w14:paraId="0954D9F5">
      <w:pPr>
        <w:keepLines/>
        <w:suppressLineNumbers/>
        <w:spacing w:line="480" w:lineRule="auto"/>
        <w:jc w:val="left"/>
        <w:rPr>
          <w:rFonts w:ascii="Times New Roman" w:hAnsi="Times New Roman" w:eastAsia="Times New Roman"/>
          <w:i/>
          <w:sz w:val="24"/>
        </w:rPr>
      </w:pPr>
      <w:r>
        <w:rPr>
          <w:rFonts w:ascii="Times New Roman" w:hAnsi="Times New Roman" w:eastAsia="Times New Roman"/>
          <w:i/>
          <w:sz w:val="24"/>
          <w:vertAlign w:val="superscript"/>
        </w:rPr>
        <w:t>d</w:t>
      </w:r>
      <w:r>
        <w:rPr>
          <w:rFonts w:ascii="Times New Roman" w:hAnsi="Times New Roman" w:eastAsia="Times New Roman"/>
          <w:i/>
          <w:sz w:val="24"/>
        </w:rPr>
        <w:t>College of Science, Northeast Forestry University, Harbin 150040, China</w:t>
      </w:r>
    </w:p>
    <w:p w14:paraId="722DA751">
      <w:pPr>
        <w:keepLines/>
        <w:suppressLineNumbers/>
        <w:spacing w:line="480" w:lineRule="auto"/>
        <w:jc w:val="left"/>
        <w:rPr>
          <w:i w:val="0"/>
          <w:iCs/>
          <w:sz w:val="24"/>
          <w:szCs w:val="24"/>
        </w:rPr>
      </w:pPr>
      <w:r>
        <w:rPr>
          <w:rFonts w:hint="eastAsia" w:ascii="Times New Roman" w:hAnsi="Times New Roman" w:eastAsia="宋体"/>
          <w:i/>
          <w:sz w:val="24"/>
          <w:szCs w:val="24"/>
          <w:vertAlign w:val="superscript"/>
          <w:lang w:val="en-US" w:eastAsia="zh-CN"/>
        </w:rPr>
        <w:t>e</w:t>
      </w:r>
      <w:r>
        <w:rPr>
          <w:rFonts w:hint="default" w:ascii="Times New Roman" w:hAnsi="Times New Roman" w:eastAsia="Times New Roman"/>
          <w:i/>
          <w:iCs w:val="0"/>
          <w:sz w:val="24"/>
          <w:szCs w:val="24"/>
        </w:rPr>
        <w:t>College of Food and Health, Northeast Forestry University, Harbin 150040, China</w:t>
      </w:r>
    </w:p>
    <w:p w14:paraId="0CA0817C">
      <w:pPr>
        <w:keepLines/>
        <w:widowControl/>
        <w:suppressLineNumbers/>
        <w:spacing w:after="0" w:line="480" w:lineRule="auto"/>
        <w:jc w:val="left"/>
        <w:rPr>
          <w:rFonts w:ascii="Times New Roman" w:hAnsi="Times New Roman" w:eastAsia="Times New Roman"/>
          <w:i/>
          <w:sz w:val="24"/>
        </w:rPr>
      </w:pPr>
    </w:p>
    <w:p w14:paraId="290E30C2">
      <w:pPr>
        <w:pStyle w:val="10"/>
        <w:keepLines/>
        <w:widowControl/>
        <w:suppressLineNumbers/>
        <w:spacing w:after="0" w:line="480" w:lineRule="auto"/>
        <w:rPr>
          <w:rFonts w:hint="eastAsia" w:ascii="宋体" w:hAnsi="宋体" w:eastAsia="宋体" w:cs="宋体"/>
        </w:rPr>
      </w:pPr>
      <w:r>
        <w:rPr>
          <w:rFonts w:ascii="Times New Roman" w:hAnsi="Times New Roman" w:eastAsia="Times New Roman"/>
          <w:sz w:val="24"/>
        </w:rPr>
        <w:t>*Correspondence: Xiuhua Zhao, College of Chemistry, Chemical Engineering and Resource Utilization, Northeast Forestry University, Harbin 150040, People's Republic of China.</w:t>
      </w:r>
    </w:p>
    <w:p w14:paraId="3815E059">
      <w:pPr>
        <w:pStyle w:val="10"/>
        <w:keepLines/>
        <w:widowControl/>
        <w:suppressLineNumbers/>
        <w:spacing w:after="0" w:line="480" w:lineRule="auto"/>
      </w:pPr>
      <w:r>
        <w:rPr>
          <w:rFonts w:ascii="Times New Roman" w:hAnsi="Times New Roman" w:eastAsia="Times New Roman"/>
          <w:sz w:val="24"/>
        </w:rPr>
        <w:t>E-mail: xiuhuazhao@nefu.edu.cn</w:t>
      </w:r>
    </w:p>
    <w:p w14:paraId="03C2D8B6">
      <w:pPr>
        <w:pStyle w:val="54"/>
        <w:jc w:val="center"/>
        <w:rPr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drawing>
          <wp:inline distT="0" distB="0" distL="114300" distR="114300">
            <wp:extent cx="4241165" cy="2854325"/>
            <wp:effectExtent l="0" t="0" r="635" b="3175"/>
            <wp:docPr id="6" name="图片 6" descr="ypg 标准曲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ypg 标准曲线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1165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06B4C">
      <w:pPr>
        <w:pStyle w:val="54"/>
        <w:rPr>
          <w:sz w:val="28"/>
          <w:szCs w:val="28"/>
          <w:lang w:eastAsia="zh-Hans"/>
        </w:rPr>
      </w:pPr>
      <w:r>
        <w:t>Fig</w:t>
      </w:r>
      <w:r>
        <w:rPr>
          <w:rFonts w:hint="eastAsia"/>
          <w:lang w:eastAsia="zh-CN"/>
        </w:rPr>
        <w:t>.</w:t>
      </w:r>
      <w:r>
        <w:t xml:space="preserve"> S1. </w:t>
      </w:r>
      <w:r>
        <w:rPr>
          <w:rFonts w:hint="eastAsia"/>
          <w:lang w:eastAsia="zh-Hans"/>
        </w:rPr>
        <w:t>S</w:t>
      </w:r>
      <w:r>
        <w:t xml:space="preserve">tandard curve </w:t>
      </w:r>
      <w:r>
        <w:rPr>
          <w:rFonts w:hint="eastAsia"/>
          <w:lang w:eastAsia="zh-Hans"/>
        </w:rPr>
        <w:t>of</w:t>
      </w:r>
      <w:r>
        <w:rPr>
          <w:lang w:eastAsia="zh-Hans"/>
        </w:rPr>
        <w:t xml:space="preserve"> </w:t>
      </w:r>
      <w:r>
        <w:rPr>
          <w:rFonts w:hint="eastAsia"/>
          <w:lang w:eastAsia="zh-CN"/>
        </w:rPr>
        <w:t>naringin</w:t>
      </w:r>
      <w:r>
        <w:rPr>
          <w:lang w:eastAsia="zh-Hans"/>
        </w:rPr>
        <w:t>.</w:t>
      </w:r>
    </w:p>
    <w:p w14:paraId="5C2130C1">
      <w:pPr>
        <w:spacing w:line="480" w:lineRule="auto"/>
        <w:jc w:val="center"/>
        <w:rPr>
          <w:iCs/>
          <w:sz w:val="21"/>
          <w:szCs w:val="21"/>
        </w:rPr>
      </w:pPr>
      <w:r>
        <w:rPr>
          <w:rFonts w:hint="eastAsia"/>
          <w:iCs/>
          <w:sz w:val="21"/>
          <w:szCs w:val="21"/>
        </w:rPr>
        <w:drawing>
          <wp:inline distT="0" distB="0" distL="114300" distR="114300">
            <wp:extent cx="4137660" cy="2851150"/>
            <wp:effectExtent l="0" t="0" r="2540" b="6350"/>
            <wp:docPr id="8" name="图片 8" descr="ypg HP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ypg HPL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285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83668">
      <w:pPr>
        <w:pStyle w:val="54"/>
        <w:rPr>
          <w:lang w:eastAsia="zh-Hans"/>
        </w:rPr>
      </w:pPr>
      <w:r>
        <w:t>Fig</w:t>
      </w:r>
      <w:r>
        <w:rPr>
          <w:rFonts w:hint="eastAsia"/>
          <w:lang w:eastAsia="zh-CN"/>
        </w:rPr>
        <w:t>.</w:t>
      </w:r>
      <w:r>
        <w:t xml:space="preserve"> S2</w:t>
      </w:r>
      <w:r>
        <w:rPr>
          <w:rFonts w:hint="eastAsia"/>
          <w:lang w:eastAsia="zh-Hans"/>
        </w:rPr>
        <w:t>.</w:t>
      </w:r>
      <w:r>
        <w:t xml:space="preserve"> </w:t>
      </w:r>
      <w:r>
        <w:rPr>
          <w:rFonts w:hint="eastAsia"/>
          <w:lang w:eastAsia="zh-Hans"/>
        </w:rPr>
        <w:t xml:space="preserve">HPLC spectrum of </w:t>
      </w:r>
      <w:r>
        <w:rPr>
          <w:rFonts w:hint="eastAsia"/>
          <w:lang w:eastAsia="zh-CN"/>
        </w:rPr>
        <w:t>naringin</w:t>
      </w:r>
      <w:r>
        <w:rPr>
          <w:lang w:eastAsia="zh-Hans"/>
        </w:rPr>
        <w:t>.</w:t>
      </w:r>
    </w:p>
    <w:p w14:paraId="532BE289">
      <w:pPr>
        <w:pStyle w:val="54"/>
        <w:rPr>
          <w:rFonts w:ascii="Times New Roman" w:hAnsi="Times New Roman"/>
          <w:lang w:bidi="ar"/>
        </w:rPr>
      </w:pPr>
      <w:r>
        <w:rPr>
          <w:rFonts w:ascii="Times New Roman" w:hAnsi="Times New Roman"/>
          <w:b/>
          <w:bCs/>
          <w:lang w:eastAsia="zh-CN" w:bidi="ar"/>
        </w:rPr>
        <w:t xml:space="preserve">Table </w:t>
      </w:r>
      <w:r>
        <w:rPr>
          <w:rFonts w:hint="eastAsia" w:ascii="Times New Roman" w:hAnsi="Times New Roman"/>
          <w:b/>
          <w:bCs/>
          <w:lang w:eastAsia="zh-CN" w:bidi="ar"/>
        </w:rPr>
        <w:t xml:space="preserve">S1. </w:t>
      </w:r>
      <w:r>
        <w:rPr>
          <w:rFonts w:ascii="Times New Roman" w:hAnsi="Times New Roman"/>
          <w:lang w:eastAsia="zh-CN" w:bidi="ar"/>
        </w:rPr>
        <w:t>ANOVA for quadratic model</w:t>
      </w:r>
      <w:r>
        <w:rPr>
          <w:rFonts w:hint="eastAsia" w:ascii="Times New Roman" w:hAnsi="Times New Roman"/>
          <w:lang w:eastAsia="zh-CN" w:bidi="ar"/>
        </w:rPr>
        <w:t>.</w:t>
      </w:r>
    </w:p>
    <w:tbl>
      <w:tblPr>
        <w:tblStyle w:val="14"/>
        <w:tblW w:w="5004" w:type="pct"/>
        <w:jc w:val="center"/>
        <w:tblBorders>
          <w:top w:val="single" w:color="000000" w:sz="4" w:space="0"/>
          <w:left w:val="none" w:color="auto" w:sz="6" w:space="0"/>
          <w:bottom w:val="single" w:color="000000" w:sz="4" w:space="0"/>
          <w:right w:val="none" w:color="auto" w:sz="6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2156"/>
        <w:gridCol w:w="1130"/>
        <w:gridCol w:w="1850"/>
        <w:gridCol w:w="1118"/>
        <w:gridCol w:w="1117"/>
      </w:tblGrid>
      <w:tr w14:paraId="3FC10392">
        <w:tblPrEx>
          <w:tblBorders>
            <w:top w:val="single" w:color="000000" w:sz="4" w:space="0"/>
            <w:left w:val="none" w:color="auto" w:sz="6" w:space="0"/>
            <w:bottom w:val="single" w:color="000000" w:sz="4" w:space="0"/>
            <w:right w:val="none" w:color="auto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682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559E88CC">
            <w:pPr>
              <w:pStyle w:val="59"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 w:bidi="ar"/>
              </w:rPr>
              <w:t>Source</w:t>
            </w:r>
          </w:p>
        </w:tc>
        <w:tc>
          <w:tcPr>
            <w:tcW w:w="1263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3DF2D8F8">
            <w:pPr>
              <w:pStyle w:val="59"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 w:bidi="ar"/>
              </w:rPr>
              <w:t>Sum of Squares</w:t>
            </w:r>
          </w:p>
        </w:tc>
        <w:tc>
          <w:tcPr>
            <w:tcW w:w="662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287A7A49">
            <w:pPr>
              <w:pStyle w:val="59"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 w:bidi="ar"/>
              </w:rPr>
              <w:t>df</w:t>
            </w:r>
          </w:p>
        </w:tc>
        <w:tc>
          <w:tcPr>
            <w:tcW w:w="1084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7DB21456">
            <w:pPr>
              <w:pStyle w:val="59"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 w:bidi="ar"/>
              </w:rPr>
              <w:t>Mean Squares</w:t>
            </w:r>
          </w:p>
        </w:tc>
        <w:tc>
          <w:tcPr>
            <w:tcW w:w="655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33C334EF">
            <w:pPr>
              <w:pStyle w:val="59"/>
              <w:spacing w:line="480" w:lineRule="auto"/>
              <w:jc w:val="center"/>
              <w:rPr>
                <w:lang w:eastAsia="zh-CN"/>
              </w:rPr>
            </w:pPr>
            <w:r>
              <w:rPr>
                <w:rFonts w:ascii="Times New Roman Italic" w:hAnsi="Times New Roman Italic" w:cs="Times New Roman Italic"/>
                <w:lang w:eastAsia="zh-CN" w:bidi="ar"/>
              </w:rPr>
              <w:t>F</w:t>
            </w:r>
            <w:r>
              <w:rPr>
                <w:lang w:eastAsia="zh-CN" w:bidi="ar"/>
              </w:rPr>
              <w:t>-value</w:t>
            </w:r>
          </w:p>
        </w:tc>
        <w:tc>
          <w:tcPr>
            <w:tcW w:w="655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62D27AE1">
            <w:pPr>
              <w:pStyle w:val="59"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 w:bidi="ar"/>
              </w:rPr>
              <w:t>p-value</w:t>
            </w:r>
          </w:p>
        </w:tc>
      </w:tr>
      <w:tr w14:paraId="4F7502A8">
        <w:tblPrEx>
          <w:tblBorders>
            <w:top w:val="single" w:color="000000" w:sz="4" w:space="0"/>
            <w:left w:val="none" w:color="auto" w:sz="6" w:space="0"/>
            <w:bottom w:val="single" w:color="000000" w:sz="4" w:space="0"/>
            <w:right w:val="none" w:color="auto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pct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 w14:paraId="6AB2DF37">
            <w:pPr>
              <w:pStyle w:val="59"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 w:bidi="ar"/>
              </w:rPr>
              <w:t>Model</w:t>
            </w:r>
          </w:p>
        </w:tc>
        <w:tc>
          <w:tcPr>
            <w:tcW w:w="2156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 w14:paraId="6B2A1F63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17.77</w:t>
            </w:r>
          </w:p>
        </w:tc>
        <w:tc>
          <w:tcPr>
            <w:tcW w:w="1130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 w14:paraId="4A031412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14</w:t>
            </w:r>
          </w:p>
        </w:tc>
        <w:tc>
          <w:tcPr>
            <w:tcW w:w="1850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 w14:paraId="7325E129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1.27</w:t>
            </w:r>
          </w:p>
        </w:tc>
        <w:tc>
          <w:tcPr>
            <w:tcW w:w="1118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 w14:paraId="0F3BCDF2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40.85</w:t>
            </w:r>
          </w:p>
        </w:tc>
        <w:tc>
          <w:tcPr>
            <w:tcW w:w="1117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center"/>
          </w:tcPr>
          <w:p w14:paraId="04586DB2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&lt; 0.0001</w:t>
            </w:r>
          </w:p>
        </w:tc>
      </w:tr>
      <w:tr w14:paraId="66C1363E">
        <w:tblPrEx>
          <w:tblBorders>
            <w:top w:val="single" w:color="000000" w:sz="4" w:space="0"/>
            <w:left w:val="none" w:color="auto" w:sz="6" w:space="0"/>
            <w:bottom w:val="single" w:color="000000" w:sz="4" w:space="0"/>
            <w:right w:val="none" w:color="auto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3BB53">
            <w:pPr>
              <w:pStyle w:val="59"/>
              <w:spacing w:line="480" w:lineRule="auto"/>
              <w:jc w:val="center"/>
              <w:rPr>
                <w:rFonts w:hint="eastAsia" w:ascii="Times New Roman Italic" w:hAnsi="Times New Roman Italic" w:cs="Times New Roman Italic"/>
                <w:lang w:eastAsia="zh-CN"/>
              </w:rPr>
            </w:pPr>
            <w:r>
              <w:rPr>
                <w:rFonts w:ascii="Times New Roman Italic" w:hAnsi="Times New Roman Italic" w:cs="Times New Roman Italic"/>
                <w:lang w:eastAsia="zh-CN" w:bidi="ar"/>
              </w:rPr>
              <w:t>A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64641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2.84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2030D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C08F3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2.84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03C9A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91.45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1B032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&lt; 0.0001</w:t>
            </w:r>
          </w:p>
        </w:tc>
      </w:tr>
      <w:tr w14:paraId="19004DB7">
        <w:tblPrEx>
          <w:tblBorders>
            <w:top w:val="single" w:color="000000" w:sz="4" w:space="0"/>
            <w:left w:val="none" w:color="auto" w:sz="6" w:space="0"/>
            <w:bottom w:val="single" w:color="000000" w:sz="4" w:space="0"/>
            <w:right w:val="none" w:color="auto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ADEB0">
            <w:pPr>
              <w:pStyle w:val="59"/>
              <w:spacing w:line="480" w:lineRule="auto"/>
              <w:jc w:val="center"/>
              <w:rPr>
                <w:rFonts w:hint="eastAsia" w:ascii="Times New Roman Italic" w:hAnsi="Times New Roman Italic" w:cs="Times New Roman Italic"/>
                <w:lang w:eastAsia="zh-CN"/>
              </w:rPr>
            </w:pPr>
            <w:r>
              <w:rPr>
                <w:rFonts w:ascii="Times New Roman Italic" w:hAnsi="Times New Roman Italic" w:cs="Times New Roman Italic"/>
                <w:lang w:eastAsia="zh-CN" w:bidi="ar"/>
              </w:rPr>
              <w:t>B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DCA92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3.87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12B91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11C10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3.87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E691B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124.51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2FBBE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&lt; 0.0001</w:t>
            </w:r>
          </w:p>
        </w:tc>
      </w:tr>
      <w:tr w14:paraId="3C916EE1">
        <w:tblPrEx>
          <w:tblBorders>
            <w:top w:val="single" w:color="000000" w:sz="4" w:space="0"/>
            <w:left w:val="none" w:color="auto" w:sz="6" w:space="0"/>
            <w:bottom w:val="single" w:color="000000" w:sz="4" w:space="0"/>
            <w:right w:val="none" w:color="auto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226F8">
            <w:pPr>
              <w:pStyle w:val="59"/>
              <w:spacing w:line="480" w:lineRule="auto"/>
              <w:jc w:val="center"/>
              <w:rPr>
                <w:rFonts w:hint="eastAsia" w:ascii="Times New Roman Italic" w:hAnsi="Times New Roman Italic" w:cs="Times New Roman Italic"/>
                <w:lang w:eastAsia="zh-CN"/>
              </w:rPr>
            </w:pPr>
            <w:r>
              <w:rPr>
                <w:rFonts w:ascii="Times New Roman Italic" w:hAnsi="Times New Roman Italic" w:cs="Times New Roman Italic"/>
                <w:lang w:eastAsia="zh-CN" w:bidi="ar"/>
              </w:rPr>
              <w:t>C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DD3FE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2.88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A9BFB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EA475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2.88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7DFCA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92.78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12692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&lt; 0.0001</w:t>
            </w:r>
          </w:p>
        </w:tc>
      </w:tr>
      <w:tr w14:paraId="765E728B">
        <w:tblPrEx>
          <w:tblBorders>
            <w:top w:val="single" w:color="000000" w:sz="4" w:space="0"/>
            <w:left w:val="none" w:color="auto" w:sz="6" w:space="0"/>
            <w:bottom w:val="single" w:color="000000" w:sz="4" w:space="0"/>
            <w:right w:val="none" w:color="auto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77E4A">
            <w:pPr>
              <w:pStyle w:val="59"/>
              <w:spacing w:line="480" w:lineRule="auto"/>
              <w:jc w:val="center"/>
              <w:rPr>
                <w:rFonts w:hint="eastAsia" w:ascii="Times New Roman Italic" w:hAnsi="Times New Roman Italic" w:cs="Times New Roman Italic"/>
                <w:lang w:eastAsia="zh-CN"/>
              </w:rPr>
            </w:pPr>
            <w:r>
              <w:rPr>
                <w:rFonts w:ascii="Times New Roman Italic" w:hAnsi="Times New Roman Italic" w:cs="Times New Roman Italic"/>
                <w:lang w:eastAsia="zh-CN" w:bidi="ar"/>
              </w:rPr>
              <w:t>D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49A79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2.12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6F9A3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3A859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2.12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E38C5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68.37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4C09F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&lt; 0.0001</w:t>
            </w:r>
          </w:p>
        </w:tc>
      </w:tr>
      <w:tr w14:paraId="048C45F8">
        <w:tblPrEx>
          <w:tblBorders>
            <w:top w:val="single" w:color="000000" w:sz="4" w:space="0"/>
            <w:left w:val="none" w:color="auto" w:sz="6" w:space="0"/>
            <w:bottom w:val="single" w:color="000000" w:sz="4" w:space="0"/>
            <w:right w:val="none" w:color="auto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D3615">
            <w:pPr>
              <w:pStyle w:val="59"/>
              <w:spacing w:line="480" w:lineRule="auto"/>
              <w:jc w:val="center"/>
              <w:rPr>
                <w:rFonts w:hint="eastAsia" w:ascii="Times New Roman Italic" w:hAnsi="Times New Roman Italic" w:cs="Times New Roman Italic"/>
              </w:rPr>
            </w:pPr>
            <w:r>
              <w:rPr>
                <w:rFonts w:ascii="Times New Roman Italic" w:hAnsi="Times New Roman Italic" w:cs="Times New Roman Italic"/>
                <w:lang w:eastAsia="zh-CN" w:bidi="ar"/>
              </w:rPr>
              <w:t>AB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09993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1.08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05CFD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C45C7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1.08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DC467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34.62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4667A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&lt; 0.0001</w:t>
            </w:r>
          </w:p>
        </w:tc>
      </w:tr>
      <w:tr w14:paraId="77EAA8AB">
        <w:tblPrEx>
          <w:tblBorders>
            <w:top w:val="single" w:color="000000" w:sz="4" w:space="0"/>
            <w:left w:val="none" w:color="auto" w:sz="6" w:space="0"/>
            <w:bottom w:val="single" w:color="000000" w:sz="4" w:space="0"/>
            <w:right w:val="none" w:color="auto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4E0EF">
            <w:pPr>
              <w:pStyle w:val="59"/>
              <w:spacing w:line="480" w:lineRule="auto"/>
              <w:jc w:val="center"/>
              <w:rPr>
                <w:rFonts w:hint="eastAsia" w:ascii="Times New Roman Italic" w:hAnsi="Times New Roman Italic" w:cs="Times New Roman Italic"/>
              </w:rPr>
            </w:pPr>
            <w:r>
              <w:rPr>
                <w:rFonts w:ascii="Times New Roman Italic" w:hAnsi="Times New Roman Italic" w:cs="Times New Roman Italic"/>
                <w:lang w:eastAsia="zh-CN" w:bidi="ar"/>
              </w:rPr>
              <w:t>AC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6003F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0.0434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45F68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CEFA0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0.0434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1949B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1.4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EE317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0.2559</w:t>
            </w:r>
          </w:p>
        </w:tc>
      </w:tr>
      <w:tr w14:paraId="6AFDB509">
        <w:tblPrEx>
          <w:tblBorders>
            <w:top w:val="single" w:color="000000" w:sz="4" w:space="0"/>
            <w:left w:val="none" w:color="auto" w:sz="6" w:space="0"/>
            <w:bottom w:val="single" w:color="000000" w:sz="4" w:space="0"/>
            <w:right w:val="none" w:color="auto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5949F">
            <w:pPr>
              <w:pStyle w:val="59"/>
              <w:spacing w:line="480" w:lineRule="auto"/>
              <w:jc w:val="center"/>
              <w:rPr>
                <w:rFonts w:hint="eastAsia" w:ascii="Times New Roman Italic" w:hAnsi="Times New Roman Italic" w:cs="Times New Roman Italic"/>
              </w:rPr>
            </w:pPr>
            <w:r>
              <w:rPr>
                <w:rFonts w:ascii="Times New Roman Italic" w:hAnsi="Times New Roman Italic" w:cs="Times New Roman Italic"/>
                <w:lang w:eastAsia="zh-CN" w:bidi="ar"/>
              </w:rPr>
              <w:t>AD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34BD6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0.8359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133CD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D0649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0.8359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6C496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26.9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06C75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0.0001</w:t>
            </w:r>
          </w:p>
        </w:tc>
      </w:tr>
      <w:tr w14:paraId="6105838E">
        <w:tblPrEx>
          <w:tblBorders>
            <w:top w:val="single" w:color="000000" w:sz="4" w:space="0"/>
            <w:left w:val="none" w:color="auto" w:sz="6" w:space="0"/>
            <w:bottom w:val="single" w:color="000000" w:sz="4" w:space="0"/>
            <w:right w:val="none" w:color="auto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70472">
            <w:pPr>
              <w:pStyle w:val="59"/>
              <w:spacing w:line="480" w:lineRule="auto"/>
              <w:jc w:val="center"/>
              <w:rPr>
                <w:rFonts w:hint="eastAsia" w:ascii="Times New Roman Italic" w:hAnsi="Times New Roman Italic" w:cs="Times New Roman Italic"/>
              </w:rPr>
            </w:pPr>
            <w:r>
              <w:rPr>
                <w:rFonts w:ascii="Times New Roman Italic" w:hAnsi="Times New Roman Italic" w:cs="Times New Roman Italic"/>
                <w:lang w:eastAsia="zh-CN" w:bidi="ar"/>
              </w:rPr>
              <w:t>BC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24BB9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0.5009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FEEE5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C963E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0.5009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C9434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16.12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E53E5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0.0011</w:t>
            </w:r>
          </w:p>
        </w:tc>
      </w:tr>
      <w:tr w14:paraId="0F29DE3D">
        <w:tblPrEx>
          <w:tblBorders>
            <w:top w:val="single" w:color="000000" w:sz="4" w:space="0"/>
            <w:left w:val="none" w:color="auto" w:sz="6" w:space="0"/>
            <w:bottom w:val="single" w:color="000000" w:sz="4" w:space="0"/>
            <w:right w:val="none" w:color="auto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4D918">
            <w:pPr>
              <w:pStyle w:val="59"/>
              <w:spacing w:line="480" w:lineRule="auto"/>
              <w:jc w:val="center"/>
              <w:rPr>
                <w:rFonts w:hint="eastAsia" w:ascii="Times New Roman Italic" w:hAnsi="Times New Roman Italic" w:cs="Times New Roman Italic"/>
              </w:rPr>
            </w:pPr>
            <w:r>
              <w:rPr>
                <w:rFonts w:ascii="Times New Roman Italic" w:hAnsi="Times New Roman Italic" w:cs="Times New Roman Italic"/>
                <w:lang w:eastAsia="zh-CN" w:bidi="ar"/>
              </w:rPr>
              <w:t>BD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946E3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0.8775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12BC8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99623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0.8775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18791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28.24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AB120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&lt; 0.0001</w:t>
            </w:r>
          </w:p>
        </w:tc>
      </w:tr>
      <w:tr w14:paraId="2A2B68EE">
        <w:tblPrEx>
          <w:tblBorders>
            <w:top w:val="single" w:color="000000" w:sz="4" w:space="0"/>
            <w:left w:val="none" w:color="auto" w:sz="6" w:space="0"/>
            <w:bottom w:val="single" w:color="000000" w:sz="4" w:space="0"/>
            <w:right w:val="none" w:color="auto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F73D2">
            <w:pPr>
              <w:pStyle w:val="59"/>
              <w:spacing w:line="480" w:lineRule="auto"/>
              <w:jc w:val="center"/>
              <w:rPr>
                <w:rFonts w:hint="eastAsia" w:ascii="Times New Roman Italic" w:hAnsi="Times New Roman Italic" w:cs="Times New Roman Italic"/>
              </w:rPr>
            </w:pPr>
            <w:r>
              <w:rPr>
                <w:rFonts w:ascii="Times New Roman Italic" w:hAnsi="Times New Roman Italic" w:cs="Times New Roman Italic"/>
                <w:lang w:eastAsia="zh-CN" w:bidi="ar"/>
              </w:rPr>
              <w:t>CD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B18D5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0.3044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4592D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DFD39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0.3044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8406F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9.8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CBC2A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0.0069</w:t>
            </w:r>
          </w:p>
        </w:tc>
      </w:tr>
      <w:tr w14:paraId="5286DB0A">
        <w:tblPrEx>
          <w:tblBorders>
            <w:top w:val="single" w:color="000000" w:sz="4" w:space="0"/>
            <w:left w:val="none" w:color="auto" w:sz="6" w:space="0"/>
            <w:bottom w:val="single" w:color="000000" w:sz="4" w:space="0"/>
            <w:right w:val="none" w:color="auto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54BD9">
            <w:pPr>
              <w:pStyle w:val="59"/>
              <w:spacing w:line="480" w:lineRule="auto"/>
              <w:jc w:val="center"/>
              <w:rPr>
                <w:rFonts w:hint="eastAsia" w:ascii="Times New Roman Italic" w:hAnsi="Times New Roman Italic" w:cs="Times New Roman Italic"/>
              </w:rPr>
            </w:pPr>
            <w:r>
              <w:rPr>
                <w:rFonts w:ascii="Times New Roman Italic" w:hAnsi="Times New Roman Italic" w:cs="Times New Roman Italic"/>
                <w:lang w:eastAsia="zh-CN" w:bidi="ar"/>
              </w:rPr>
              <w:t>A²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BB86B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0.4406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ED2FD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0FFF6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0.4406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86838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14.18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2FCBE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0.0019</w:t>
            </w:r>
          </w:p>
        </w:tc>
      </w:tr>
      <w:tr w14:paraId="1D2A1568">
        <w:tblPrEx>
          <w:tblBorders>
            <w:top w:val="single" w:color="000000" w:sz="4" w:space="0"/>
            <w:left w:val="none" w:color="auto" w:sz="6" w:space="0"/>
            <w:bottom w:val="single" w:color="000000" w:sz="4" w:space="0"/>
            <w:right w:val="none" w:color="auto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DFC8E">
            <w:pPr>
              <w:pStyle w:val="59"/>
              <w:spacing w:line="480" w:lineRule="auto"/>
              <w:jc w:val="center"/>
              <w:rPr>
                <w:rFonts w:hint="eastAsia" w:ascii="Times New Roman Italic" w:hAnsi="Times New Roman Italic" w:cs="Times New Roman Italic"/>
              </w:rPr>
            </w:pPr>
            <w:r>
              <w:rPr>
                <w:rFonts w:ascii="Times New Roman Italic" w:hAnsi="Times New Roman Italic" w:cs="Times New Roman Italic"/>
                <w:lang w:eastAsia="zh-CN" w:bidi="ar"/>
              </w:rPr>
              <w:t>B²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E98F8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0.8279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F4394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0444D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0.8279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93F5F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26.64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11407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0.0001</w:t>
            </w:r>
          </w:p>
        </w:tc>
      </w:tr>
      <w:tr w14:paraId="11F59A59">
        <w:tblPrEx>
          <w:tblBorders>
            <w:top w:val="single" w:color="000000" w:sz="4" w:space="0"/>
            <w:left w:val="none" w:color="auto" w:sz="6" w:space="0"/>
            <w:bottom w:val="single" w:color="000000" w:sz="4" w:space="0"/>
            <w:right w:val="none" w:color="auto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3E77B">
            <w:pPr>
              <w:pStyle w:val="59"/>
              <w:spacing w:line="480" w:lineRule="auto"/>
              <w:jc w:val="center"/>
              <w:rPr>
                <w:rFonts w:hint="eastAsia" w:ascii="Times New Roman Italic" w:hAnsi="Times New Roman Italic" w:cs="Times New Roman Italic"/>
              </w:rPr>
            </w:pPr>
            <w:r>
              <w:rPr>
                <w:rFonts w:ascii="Times New Roman Italic" w:hAnsi="Times New Roman Italic" w:cs="Times New Roman Italic"/>
                <w:lang w:eastAsia="zh-CN" w:bidi="ar"/>
              </w:rPr>
              <w:t>C²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45C6F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1.01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AE6D1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5A742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1.01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E65D2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32.66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4F0C5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&lt; 0.0001</w:t>
            </w:r>
          </w:p>
        </w:tc>
      </w:tr>
      <w:tr w14:paraId="338D119A">
        <w:tblPrEx>
          <w:tblBorders>
            <w:top w:val="single" w:color="000000" w:sz="4" w:space="0"/>
            <w:left w:val="none" w:color="auto" w:sz="6" w:space="0"/>
            <w:bottom w:val="single" w:color="000000" w:sz="4" w:space="0"/>
            <w:right w:val="none" w:color="auto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F0793">
            <w:pPr>
              <w:pStyle w:val="59"/>
              <w:spacing w:line="480" w:lineRule="auto"/>
              <w:jc w:val="center"/>
              <w:rPr>
                <w:rFonts w:hint="eastAsia" w:ascii="Times New Roman Italic" w:hAnsi="Times New Roman Italic" w:cs="Times New Roman Italic"/>
              </w:rPr>
            </w:pPr>
            <w:r>
              <w:rPr>
                <w:rFonts w:ascii="Times New Roman Italic" w:hAnsi="Times New Roman Italic" w:cs="Times New Roman Italic"/>
                <w:lang w:eastAsia="zh-CN" w:bidi="ar"/>
              </w:rPr>
              <w:t>D²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25192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1.11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0063B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C0E7A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1.11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440B3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35.65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2FFD4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&lt; 0.0001</w:t>
            </w:r>
          </w:p>
        </w:tc>
      </w:tr>
      <w:tr w14:paraId="473090C8">
        <w:tblPrEx>
          <w:tblBorders>
            <w:top w:val="single" w:color="000000" w:sz="4" w:space="0"/>
            <w:left w:val="none" w:color="auto" w:sz="6" w:space="0"/>
            <w:bottom w:val="single" w:color="000000" w:sz="4" w:space="0"/>
            <w:right w:val="none" w:color="auto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91384">
            <w:pPr>
              <w:pStyle w:val="59"/>
              <w:spacing w:line="480" w:lineRule="auto"/>
              <w:jc w:val="center"/>
            </w:pPr>
            <w:r>
              <w:rPr>
                <w:lang w:eastAsia="zh-CN" w:bidi="ar"/>
              </w:rPr>
              <w:t>Residual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E8F3D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0.4662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9DA4B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865DC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0.0311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87115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lang w:eastAsia="zh-CN" w:bidi="ar"/>
              </w:rPr>
              <w:t>——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6E309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lang w:eastAsia="zh-CN" w:bidi="ar"/>
              </w:rPr>
              <w:t>——</w:t>
            </w:r>
          </w:p>
        </w:tc>
      </w:tr>
      <w:tr w14:paraId="24BA75B2">
        <w:tblPrEx>
          <w:tblBorders>
            <w:top w:val="single" w:color="000000" w:sz="4" w:space="0"/>
            <w:left w:val="none" w:color="auto" w:sz="6" w:space="0"/>
            <w:bottom w:val="single" w:color="000000" w:sz="4" w:space="0"/>
            <w:right w:val="none" w:color="auto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F318F">
            <w:pPr>
              <w:pStyle w:val="59"/>
              <w:spacing w:line="480" w:lineRule="auto"/>
              <w:jc w:val="center"/>
            </w:pPr>
            <w:r>
              <w:rPr>
                <w:lang w:eastAsia="zh-CN" w:bidi="ar"/>
              </w:rPr>
              <w:t>Lack of Fit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CF9D1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0.2693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8899C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10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418D7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0.0269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9AA8D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0.6838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0B0C6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0.7157</w:t>
            </w:r>
          </w:p>
        </w:tc>
      </w:tr>
      <w:tr w14:paraId="0C03F4A5">
        <w:tblPrEx>
          <w:tblBorders>
            <w:top w:val="single" w:color="000000" w:sz="4" w:space="0"/>
            <w:left w:val="none" w:color="auto" w:sz="6" w:space="0"/>
            <w:bottom w:val="single" w:color="000000" w:sz="4" w:space="0"/>
            <w:right w:val="none" w:color="auto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82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041F85F">
            <w:pPr>
              <w:pStyle w:val="59"/>
              <w:spacing w:line="480" w:lineRule="auto"/>
              <w:jc w:val="center"/>
            </w:pPr>
            <w:r>
              <w:rPr>
                <w:lang w:eastAsia="zh-CN" w:bidi="ar"/>
              </w:rPr>
              <w:t>Pure Error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DE20BA9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0.1969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3E62040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5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E6FE02A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rFonts w:hint="eastAsia"/>
                <w:lang w:eastAsia="zh-CN" w:bidi="ar"/>
              </w:rPr>
              <w:t>0.0394</w:t>
            </w:r>
          </w:p>
        </w:tc>
        <w:tc>
          <w:tcPr>
            <w:tcW w:w="655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4F7657B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lang w:eastAsia="zh-CN" w:bidi="ar"/>
              </w:rPr>
              <w:t>——</w:t>
            </w:r>
          </w:p>
        </w:tc>
        <w:tc>
          <w:tcPr>
            <w:tcW w:w="655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1FCD854">
            <w:pPr>
              <w:pStyle w:val="59"/>
              <w:spacing w:line="480" w:lineRule="auto"/>
              <w:jc w:val="center"/>
              <w:rPr>
                <w:lang w:eastAsia="zh-CN" w:bidi="ar"/>
              </w:rPr>
            </w:pPr>
            <w:r>
              <w:rPr>
                <w:lang w:eastAsia="zh-CN" w:bidi="ar"/>
              </w:rPr>
              <w:t>——</w:t>
            </w:r>
          </w:p>
        </w:tc>
      </w:tr>
    </w:tbl>
    <w:p w14:paraId="0ECD2799">
      <w:pPr>
        <w:spacing w:line="480" w:lineRule="auto"/>
        <w:rPr>
          <w:iCs/>
          <w:sz w:val="21"/>
          <w:szCs w:val="21"/>
        </w:rPr>
      </w:pPr>
      <w:r>
        <w:rPr>
          <w:iCs/>
          <w:sz w:val="21"/>
          <w:szCs w:val="21"/>
        </w:rPr>
        <w:drawing>
          <wp:inline distT="0" distB="0" distL="114300" distR="114300">
            <wp:extent cx="5279390" cy="5923915"/>
            <wp:effectExtent l="0" t="0" r="3810" b="6985"/>
            <wp:docPr id="9" name="图片 9" descr="jie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jiehe"/>
                    <pic:cNvPicPr>
                      <a:picLocks noChangeAspect="1"/>
                    </pic:cNvPicPr>
                  </pic:nvPicPr>
                  <pic:blipFill>
                    <a:blip r:embed="rId7"/>
                    <a:srcRect l="8834" t="3817" r="1155"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592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4E143">
      <w:pPr>
        <w:pStyle w:val="54"/>
        <w:rPr>
          <w:lang w:eastAsia="zh-Hans"/>
        </w:rPr>
      </w:pPr>
      <w:r>
        <w:rPr>
          <w:lang w:eastAsia="zh-Hans"/>
        </w:rPr>
        <w:t>Fig</w:t>
      </w:r>
      <w:r>
        <w:rPr>
          <w:rFonts w:hint="eastAsia"/>
          <w:lang w:eastAsia="zh-CN"/>
        </w:rPr>
        <w:t>ure</w:t>
      </w:r>
      <w:r>
        <w:rPr>
          <w:lang w:eastAsia="zh-Hans"/>
        </w:rPr>
        <w:t xml:space="preserve"> </w:t>
      </w:r>
      <w:r>
        <w:rPr>
          <w:rFonts w:hint="eastAsia"/>
          <w:lang w:eastAsia="zh-CN"/>
        </w:rPr>
        <w:t>S3</w:t>
      </w:r>
      <w:r>
        <w:rPr>
          <w:lang w:eastAsia="zh-Hans"/>
        </w:rPr>
        <w:t xml:space="preserve">. Binding energy of different binding sites for </w:t>
      </w:r>
      <w:r>
        <w:rPr>
          <w:rFonts w:hint="eastAsia"/>
          <w:lang w:eastAsia="zh-CN"/>
        </w:rPr>
        <w:t>naringin</w:t>
      </w:r>
      <w:r>
        <w:rPr>
          <w:lang w:eastAsia="zh-Hans"/>
        </w:rPr>
        <w:t xml:space="preserve"> and </w:t>
      </w:r>
      <w:r>
        <w:rPr>
          <w:rFonts w:hint="eastAsia"/>
          <w:lang w:eastAsia="zh-CN"/>
        </w:rPr>
        <w:t>s</w:t>
      </w:r>
      <w:r>
        <w:rPr>
          <w:lang w:eastAsia="zh-Hans"/>
        </w:rPr>
        <w:t>urfactant</w:t>
      </w:r>
      <w:r>
        <w:rPr>
          <w:rFonts w:hint="eastAsia"/>
          <w:lang w:eastAsia="zh-CN"/>
        </w:rPr>
        <w:t xml:space="preserve"> (a-g)</w:t>
      </w:r>
      <w:r>
        <w:rPr>
          <w:lang w:eastAsia="zh-Hans"/>
        </w:rPr>
        <w:t>.</w:t>
      </w:r>
    </w:p>
    <w:p w14:paraId="71F2A885">
      <w:pPr>
        <w:pStyle w:val="53"/>
        <w:rPr>
          <w:lang w:bidi="ar"/>
        </w:rPr>
      </w:pPr>
      <w:r>
        <w:rPr>
          <w:lang w:eastAsia="zh-CN" w:bidi="ar"/>
        </w:rPr>
        <w:t xml:space="preserve">Table </w:t>
      </w:r>
      <w:r>
        <w:rPr>
          <w:rFonts w:hint="eastAsia"/>
          <w:lang w:eastAsia="zh-CN" w:bidi="ar"/>
        </w:rPr>
        <w:t xml:space="preserve">S2. </w:t>
      </w:r>
      <w:r>
        <w:rPr>
          <w:lang w:eastAsia="zh-CN" w:bidi="ar"/>
        </w:rPr>
        <w:t xml:space="preserve">Binding energy of different binding sites for </w:t>
      </w:r>
      <w:r>
        <w:rPr>
          <w:rFonts w:hint="eastAsia"/>
          <w:lang w:eastAsia="zh-CN" w:bidi="ar"/>
        </w:rPr>
        <w:t>naringin</w:t>
      </w:r>
      <w:r>
        <w:rPr>
          <w:lang w:eastAsia="zh-CN" w:bidi="ar"/>
        </w:rPr>
        <w:t xml:space="preserve"> and surfactant</w:t>
      </w:r>
      <w:r>
        <w:rPr>
          <w:rFonts w:hint="eastAsia"/>
          <w:lang w:eastAsia="zh-CN" w:bidi="ar"/>
        </w:rPr>
        <w:t>.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3044"/>
        <w:gridCol w:w="3336"/>
      </w:tblGrid>
      <w:tr w14:paraId="4E289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537E6CA">
            <w:pPr>
              <w:pStyle w:val="59"/>
              <w:spacing w:after="0" w:line="360" w:lineRule="auto"/>
              <w:jc w:val="center"/>
              <w:rPr>
                <w:rFonts w:ascii="Times New Roman Regular" w:hAnsi="Times New Roman Regular" w:eastAsia="CharisSIL" w:cs="Times New Roman Regular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/>
              </w:rPr>
              <w:t>Binding method</w:t>
            </w:r>
          </w:p>
        </w:tc>
        <w:tc>
          <w:tcPr>
            <w:tcW w:w="304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C9D7939">
            <w:pPr>
              <w:pStyle w:val="59"/>
              <w:spacing w:after="0" w:line="360" w:lineRule="auto"/>
              <w:jc w:val="center"/>
              <w:rPr>
                <w:rFonts w:ascii="Times New Roman Regular" w:hAnsi="Times New Roman Regular" w:eastAsia="CharisSIL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eastAsia"/>
              </w:rPr>
              <w:t>Binding sites</w:t>
            </w:r>
          </w:p>
        </w:tc>
        <w:tc>
          <w:tcPr>
            <w:tcW w:w="333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0404F21">
            <w:pPr>
              <w:pStyle w:val="59"/>
              <w:spacing w:after="0" w:line="360" w:lineRule="auto"/>
              <w:jc w:val="center"/>
              <w:rPr>
                <w:rFonts w:ascii="Times New Roman Regular" w:hAnsi="Times New Roman Regular" w:eastAsia="CharisSIL" w:cs="Times New Roman Regular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eastAsia"/>
              </w:rPr>
              <w:t>Binding energy (</w:t>
            </w:r>
            <w:r>
              <w:rPr>
                <w:rFonts w:hint="eastAsia"/>
                <w:lang w:eastAsia="zh-CN"/>
              </w:rPr>
              <w:t>kcal/mol</w:t>
            </w:r>
            <w:r>
              <w:rPr>
                <w:rFonts w:hint="eastAsia"/>
              </w:rPr>
              <w:t>)</w:t>
            </w:r>
          </w:p>
        </w:tc>
      </w:tr>
      <w:tr w14:paraId="0D4C6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5AFB8FF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hint="eastAsia" w:cs="Times"/>
                <w:szCs w:val="24"/>
                <w:lang w:eastAsia="zh-CN"/>
              </w:rPr>
              <w:t>Naringin—T-20</w:t>
            </w:r>
          </w:p>
        </w:tc>
        <w:tc>
          <w:tcPr>
            <w:tcW w:w="304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158CF26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O</w:t>
            </w:r>
            <w:r>
              <w:rPr>
                <w:rFonts w:hint="eastAsia" w:cs="Times"/>
                <w:szCs w:val="24"/>
                <w:lang w:eastAsia="zh-CN"/>
              </w:rPr>
              <w:t>34</w:t>
            </w:r>
            <w:r>
              <w:rPr>
                <w:rFonts w:cs="Times"/>
                <w:szCs w:val="24"/>
                <w:lang w:eastAsia="zh-CN"/>
              </w:rPr>
              <w:t>-H</w:t>
            </w:r>
            <w:r>
              <w:rPr>
                <w:rFonts w:hint="eastAsia" w:cs="Times"/>
                <w:szCs w:val="24"/>
                <w:lang w:eastAsia="zh-CN"/>
              </w:rPr>
              <w:t>61</w:t>
            </w:r>
            <w:r>
              <w:rPr>
                <w:rFonts w:cs="Times"/>
                <w:szCs w:val="24"/>
                <w:lang w:eastAsia="zh-CN"/>
              </w:rPr>
              <w:t>···O</w:t>
            </w:r>
            <w:r>
              <w:rPr>
                <w:rFonts w:hint="eastAsia" w:cs="Times"/>
                <w:szCs w:val="24"/>
                <w:lang w:eastAsia="zh-CN"/>
              </w:rPr>
              <w:t>121</w:t>
            </w:r>
          </w:p>
          <w:p w14:paraId="070FCDB5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O</w:t>
            </w:r>
            <w:r>
              <w:rPr>
                <w:rFonts w:hint="eastAsia" w:cs="Times"/>
                <w:szCs w:val="24"/>
                <w:lang w:eastAsia="zh-CN"/>
              </w:rPr>
              <w:t>121</w:t>
            </w:r>
            <w:r>
              <w:rPr>
                <w:rFonts w:cs="Times"/>
                <w:szCs w:val="24"/>
                <w:lang w:eastAsia="zh-CN"/>
              </w:rPr>
              <w:t>-H</w:t>
            </w:r>
            <w:r>
              <w:rPr>
                <w:rFonts w:hint="eastAsia" w:cs="Times"/>
                <w:szCs w:val="24"/>
                <w:lang w:eastAsia="zh-CN"/>
              </w:rPr>
              <w:t>175</w:t>
            </w:r>
            <w:r>
              <w:rPr>
                <w:rFonts w:cs="Times"/>
                <w:szCs w:val="24"/>
                <w:lang w:eastAsia="zh-CN"/>
              </w:rPr>
              <w:t>···O</w:t>
            </w:r>
            <w:r>
              <w:rPr>
                <w:rFonts w:hint="eastAsia" w:cs="Times"/>
                <w:szCs w:val="24"/>
                <w:lang w:eastAsia="zh-CN"/>
              </w:rPr>
              <w:t>37</w:t>
            </w:r>
            <w:r>
              <w:rPr>
                <w:rFonts w:cs="Times"/>
                <w:szCs w:val="24"/>
                <w:lang w:eastAsia="zh-CN"/>
              </w:rPr>
              <w:t>&amp;O</w:t>
            </w:r>
            <w:r>
              <w:rPr>
                <w:rFonts w:hint="eastAsia" w:cs="Times"/>
                <w:szCs w:val="24"/>
                <w:lang w:eastAsia="zh-CN"/>
              </w:rPr>
              <w:t>33</w:t>
            </w:r>
          </w:p>
          <w:p w14:paraId="0453579F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O</w:t>
            </w:r>
            <w:r>
              <w:rPr>
                <w:rFonts w:hint="eastAsia" w:cs="Times"/>
                <w:szCs w:val="24"/>
                <w:lang w:eastAsia="zh-CN"/>
              </w:rPr>
              <w:t>31</w:t>
            </w:r>
            <w:r>
              <w:rPr>
                <w:rFonts w:cs="Times"/>
                <w:szCs w:val="24"/>
                <w:lang w:eastAsia="zh-CN"/>
              </w:rPr>
              <w:t>-H</w:t>
            </w:r>
            <w:r>
              <w:rPr>
                <w:rFonts w:hint="eastAsia" w:cs="Times"/>
                <w:szCs w:val="24"/>
                <w:lang w:eastAsia="zh-CN"/>
              </w:rPr>
              <w:t>53</w:t>
            </w:r>
            <w:r>
              <w:rPr>
                <w:rFonts w:cs="Times"/>
                <w:szCs w:val="24"/>
                <w:lang w:eastAsia="zh-CN"/>
              </w:rPr>
              <w:t>···O</w:t>
            </w:r>
            <w:r>
              <w:rPr>
                <w:rFonts w:hint="eastAsia" w:cs="Times"/>
                <w:szCs w:val="24"/>
                <w:lang w:eastAsia="zh-CN"/>
              </w:rPr>
              <w:t>127</w:t>
            </w:r>
          </w:p>
          <w:p w14:paraId="0C553174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O</w:t>
            </w:r>
            <w:r>
              <w:rPr>
                <w:rFonts w:hint="eastAsia" w:cs="Times"/>
                <w:szCs w:val="24"/>
                <w:lang w:eastAsia="zh-CN"/>
              </w:rPr>
              <w:t>129-</w:t>
            </w:r>
            <w:r>
              <w:rPr>
                <w:rFonts w:cs="Times"/>
                <w:szCs w:val="24"/>
                <w:lang w:eastAsia="zh-CN"/>
              </w:rPr>
              <w:t>H</w:t>
            </w:r>
            <w:r>
              <w:rPr>
                <w:rFonts w:hint="eastAsia" w:cs="Times"/>
                <w:szCs w:val="24"/>
                <w:lang w:eastAsia="zh-CN"/>
              </w:rPr>
              <w:t>179</w:t>
            </w:r>
            <w:r>
              <w:rPr>
                <w:rFonts w:cs="Times"/>
                <w:szCs w:val="24"/>
                <w:lang w:eastAsia="zh-CN"/>
              </w:rPr>
              <w:t>···O</w:t>
            </w:r>
            <w:r>
              <w:rPr>
                <w:rFonts w:hint="eastAsia" w:cs="Times"/>
                <w:szCs w:val="24"/>
                <w:lang w:eastAsia="zh-CN"/>
              </w:rPr>
              <w:t>31</w:t>
            </w:r>
          </w:p>
        </w:tc>
        <w:tc>
          <w:tcPr>
            <w:tcW w:w="333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B56D594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hint="eastAsia" w:cs="Times"/>
                <w:szCs w:val="24"/>
                <w:lang w:eastAsia="zh-CN"/>
              </w:rPr>
              <w:t>16.959</w:t>
            </w:r>
          </w:p>
        </w:tc>
      </w:tr>
      <w:tr w14:paraId="2057F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127F4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hint="eastAsia" w:cs="Times"/>
                <w:szCs w:val="24"/>
                <w:lang w:eastAsia="zh-CN"/>
              </w:rPr>
              <w:t>Naringin—DGML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69567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O1</w:t>
            </w:r>
            <w:r>
              <w:rPr>
                <w:rFonts w:hint="eastAsia" w:cs="Times"/>
                <w:szCs w:val="24"/>
                <w:lang w:eastAsia="zh-CN"/>
              </w:rPr>
              <w:t>88</w:t>
            </w:r>
            <w:r>
              <w:rPr>
                <w:rFonts w:cs="Times"/>
                <w:szCs w:val="24"/>
                <w:lang w:eastAsia="zh-CN"/>
              </w:rPr>
              <w:t>-H</w:t>
            </w:r>
            <w:r>
              <w:rPr>
                <w:rFonts w:hint="eastAsia" w:cs="Times"/>
                <w:szCs w:val="24"/>
                <w:lang w:eastAsia="zh-CN"/>
              </w:rPr>
              <w:t>218</w:t>
            </w:r>
            <w:r>
              <w:rPr>
                <w:rFonts w:cs="Times"/>
                <w:szCs w:val="24"/>
                <w:lang w:eastAsia="zh-CN"/>
              </w:rPr>
              <w:t>···O</w:t>
            </w:r>
            <w:r>
              <w:rPr>
                <w:rFonts w:hint="eastAsia" w:cs="Times"/>
                <w:szCs w:val="24"/>
                <w:lang w:eastAsia="zh-CN"/>
              </w:rPr>
              <w:t>49</w:t>
            </w:r>
          </w:p>
          <w:p w14:paraId="78DE817B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O</w:t>
            </w:r>
            <w:r>
              <w:rPr>
                <w:rFonts w:hint="eastAsia" w:cs="Times"/>
                <w:szCs w:val="24"/>
                <w:lang w:eastAsia="zh-CN"/>
              </w:rPr>
              <w:t>187</w:t>
            </w:r>
            <w:r>
              <w:rPr>
                <w:rFonts w:cs="Times"/>
                <w:szCs w:val="24"/>
                <w:lang w:eastAsia="zh-CN"/>
              </w:rPr>
              <w:t>-H</w:t>
            </w:r>
            <w:r>
              <w:rPr>
                <w:rFonts w:hint="eastAsia" w:cs="Times"/>
                <w:szCs w:val="24"/>
                <w:lang w:eastAsia="zh-CN"/>
              </w:rPr>
              <w:t>217</w:t>
            </w:r>
            <w:r>
              <w:rPr>
                <w:rFonts w:cs="Times"/>
                <w:szCs w:val="24"/>
                <w:lang w:eastAsia="zh-CN"/>
              </w:rPr>
              <w:t>···O</w:t>
            </w:r>
            <w:r>
              <w:rPr>
                <w:rFonts w:hint="eastAsia" w:cs="Times"/>
                <w:szCs w:val="24"/>
                <w:lang w:eastAsia="zh-CN"/>
              </w:rPr>
              <w:t>47</w:t>
            </w:r>
          </w:p>
          <w:p w14:paraId="0B1A4F90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O</w:t>
            </w:r>
            <w:r>
              <w:rPr>
                <w:rFonts w:hint="eastAsia" w:cs="Times"/>
                <w:szCs w:val="24"/>
                <w:lang w:eastAsia="zh-CN"/>
              </w:rPr>
              <w:t>177</w:t>
            </w:r>
            <w:r>
              <w:rPr>
                <w:rFonts w:cs="Times"/>
                <w:szCs w:val="24"/>
                <w:lang w:eastAsia="zh-CN"/>
              </w:rPr>
              <w:t>-H</w:t>
            </w:r>
            <w:r>
              <w:rPr>
                <w:rFonts w:hint="eastAsia" w:cs="Times"/>
                <w:szCs w:val="24"/>
                <w:lang w:eastAsia="zh-CN"/>
              </w:rPr>
              <w:t>195</w:t>
            </w:r>
            <w:r>
              <w:rPr>
                <w:rFonts w:cs="Times"/>
                <w:szCs w:val="24"/>
                <w:lang w:eastAsia="zh-CN"/>
              </w:rPr>
              <w:t>···O</w:t>
            </w:r>
            <w:r>
              <w:rPr>
                <w:rFonts w:hint="eastAsia" w:cs="Times"/>
                <w:szCs w:val="24"/>
                <w:lang w:eastAsia="zh-CN"/>
              </w:rPr>
              <w:t>42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AEECE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hint="eastAsia" w:cs="Times"/>
                <w:szCs w:val="24"/>
                <w:lang w:eastAsia="zh-CN"/>
              </w:rPr>
              <w:t>32.545</w:t>
            </w:r>
          </w:p>
        </w:tc>
      </w:tr>
      <w:tr w14:paraId="7EF4A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E68F8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Cy—S-</w:t>
            </w:r>
            <w:r>
              <w:rPr>
                <w:rFonts w:hint="eastAsia" w:cs="Times"/>
                <w:szCs w:val="24"/>
                <w:lang w:eastAsia="zh-CN"/>
              </w:rPr>
              <w:t>60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DD11A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O</w:t>
            </w:r>
            <w:r>
              <w:rPr>
                <w:rFonts w:hint="eastAsia" w:cs="Times"/>
                <w:szCs w:val="24"/>
                <w:lang w:eastAsia="zh-CN"/>
              </w:rPr>
              <w:t>106</w:t>
            </w:r>
            <w:r>
              <w:rPr>
                <w:rFonts w:cs="Times"/>
                <w:szCs w:val="24"/>
                <w:lang w:eastAsia="zh-CN"/>
              </w:rPr>
              <w:t>-H1</w:t>
            </w:r>
            <w:r>
              <w:rPr>
                <w:rFonts w:hint="eastAsia" w:cs="Times"/>
                <w:szCs w:val="24"/>
                <w:lang w:eastAsia="zh-CN"/>
              </w:rPr>
              <w:t>4</w:t>
            </w:r>
            <w:r>
              <w:rPr>
                <w:rFonts w:cs="Times"/>
                <w:szCs w:val="24"/>
                <w:lang w:eastAsia="zh-CN"/>
              </w:rPr>
              <w:t>0···O1</w:t>
            </w:r>
            <w:r>
              <w:rPr>
                <w:rFonts w:hint="eastAsia" w:cs="Times"/>
                <w:szCs w:val="24"/>
                <w:lang w:eastAsia="zh-CN"/>
              </w:rPr>
              <w:t>9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BB894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hint="eastAsia" w:cs="Times"/>
                <w:szCs w:val="24"/>
                <w:lang w:eastAsia="zh-CN"/>
              </w:rPr>
              <w:t>12.646</w:t>
            </w:r>
          </w:p>
        </w:tc>
      </w:tr>
      <w:tr w14:paraId="23575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38D43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Cy—</w:t>
            </w:r>
            <w:r>
              <w:rPr>
                <w:rFonts w:hint="eastAsia" w:cs="Times"/>
                <w:szCs w:val="24"/>
                <w:lang w:eastAsia="zh-CN"/>
              </w:rPr>
              <w:t>SDS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F025B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O</w:t>
            </w:r>
            <w:r>
              <w:rPr>
                <w:rFonts w:hint="eastAsia" w:cs="Times"/>
                <w:szCs w:val="24"/>
                <w:lang w:eastAsia="zh-CN"/>
              </w:rPr>
              <w:t>7</w:t>
            </w:r>
            <w:r>
              <w:rPr>
                <w:rFonts w:cs="Times"/>
                <w:szCs w:val="24"/>
                <w:lang w:eastAsia="zh-CN"/>
              </w:rPr>
              <w:t>-H10</w:t>
            </w:r>
            <w:r>
              <w:rPr>
                <w:rFonts w:hint="eastAsia" w:cs="Times"/>
                <w:szCs w:val="24"/>
                <w:lang w:eastAsia="zh-CN"/>
              </w:rPr>
              <w:t>4</w:t>
            </w:r>
            <w:r>
              <w:rPr>
                <w:rFonts w:cs="Times"/>
                <w:szCs w:val="24"/>
                <w:lang w:eastAsia="zh-CN"/>
              </w:rPr>
              <w:t>···O</w:t>
            </w:r>
            <w:r>
              <w:rPr>
                <w:rFonts w:hint="eastAsia" w:cs="Times"/>
                <w:szCs w:val="24"/>
                <w:lang w:eastAsia="zh-CN"/>
              </w:rPr>
              <w:t>14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A2DAE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hint="eastAsia" w:cs="Times"/>
                <w:szCs w:val="24"/>
                <w:lang w:eastAsia="zh-CN"/>
              </w:rPr>
              <w:t>6.643</w:t>
            </w:r>
          </w:p>
        </w:tc>
      </w:tr>
      <w:tr w14:paraId="7F238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694E8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Cy—</w:t>
            </w:r>
            <w:r>
              <w:rPr>
                <w:rFonts w:hint="eastAsia" w:cs="Times"/>
                <w:szCs w:val="24"/>
                <w:lang w:eastAsia="zh-CN"/>
              </w:rPr>
              <w:t>T-80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B7527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O</w:t>
            </w:r>
            <w:r>
              <w:rPr>
                <w:rFonts w:hint="eastAsia" w:cs="Times"/>
                <w:szCs w:val="24"/>
                <w:lang w:eastAsia="zh-CN"/>
              </w:rPr>
              <w:t>129</w:t>
            </w:r>
            <w:r>
              <w:rPr>
                <w:rFonts w:cs="Times"/>
                <w:szCs w:val="24"/>
                <w:lang w:eastAsia="zh-CN"/>
              </w:rPr>
              <w:t>-H</w:t>
            </w:r>
            <w:r>
              <w:rPr>
                <w:rFonts w:hint="eastAsia" w:cs="Times"/>
                <w:szCs w:val="24"/>
                <w:lang w:eastAsia="zh-CN"/>
              </w:rPr>
              <w:t>163</w:t>
            </w:r>
            <w:r>
              <w:rPr>
                <w:rFonts w:cs="Times"/>
                <w:szCs w:val="24"/>
                <w:lang w:eastAsia="zh-CN"/>
              </w:rPr>
              <w:t>···O</w:t>
            </w:r>
            <w:r>
              <w:rPr>
                <w:rFonts w:hint="eastAsia" w:cs="Times"/>
                <w:szCs w:val="24"/>
                <w:lang w:eastAsia="zh-CN"/>
              </w:rPr>
              <w:t>29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A3015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hint="eastAsia" w:cs="Times"/>
                <w:szCs w:val="24"/>
                <w:lang w:eastAsia="zh-CN"/>
              </w:rPr>
              <w:t>14.372</w:t>
            </w:r>
          </w:p>
        </w:tc>
      </w:tr>
      <w:tr w14:paraId="2C518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2F1C9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Cy—</w:t>
            </w:r>
            <w:r>
              <w:rPr>
                <w:rFonts w:hint="eastAsia" w:cs="Times"/>
                <w:szCs w:val="24"/>
                <w:lang w:eastAsia="zh-CN"/>
              </w:rPr>
              <w:t>CAB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272AD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O</w:t>
            </w:r>
            <w:r>
              <w:rPr>
                <w:rFonts w:hint="eastAsia" w:cs="Times"/>
                <w:szCs w:val="24"/>
                <w:lang w:eastAsia="zh-CN"/>
              </w:rPr>
              <w:t>97</w:t>
            </w:r>
            <w:r>
              <w:rPr>
                <w:rFonts w:cs="Times"/>
                <w:szCs w:val="24"/>
                <w:lang w:eastAsia="zh-CN"/>
              </w:rPr>
              <w:t>-H</w:t>
            </w:r>
            <w:r>
              <w:rPr>
                <w:rFonts w:hint="eastAsia" w:cs="Times"/>
                <w:szCs w:val="24"/>
                <w:lang w:eastAsia="zh-CN"/>
              </w:rPr>
              <w:t>124</w:t>
            </w:r>
            <w:r>
              <w:rPr>
                <w:rFonts w:cs="Times"/>
                <w:szCs w:val="24"/>
                <w:lang w:eastAsia="zh-CN"/>
              </w:rPr>
              <w:t>···O</w:t>
            </w:r>
            <w:r>
              <w:rPr>
                <w:rFonts w:hint="eastAsia" w:cs="Times"/>
                <w:szCs w:val="24"/>
                <w:lang w:eastAsia="zh-CN"/>
              </w:rPr>
              <w:t>24</w:t>
            </w:r>
          </w:p>
          <w:p w14:paraId="12763BB4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O</w:t>
            </w:r>
            <w:r>
              <w:rPr>
                <w:rFonts w:hint="eastAsia" w:cs="Times"/>
                <w:szCs w:val="24"/>
                <w:lang w:eastAsia="zh-CN"/>
              </w:rPr>
              <w:t>94</w:t>
            </w:r>
            <w:r>
              <w:rPr>
                <w:rFonts w:cs="Times"/>
                <w:szCs w:val="24"/>
                <w:lang w:eastAsia="zh-CN"/>
              </w:rPr>
              <w:t>-H</w:t>
            </w:r>
            <w:r>
              <w:rPr>
                <w:rFonts w:hint="eastAsia" w:cs="Times"/>
                <w:szCs w:val="24"/>
                <w:lang w:eastAsia="zh-CN"/>
              </w:rPr>
              <w:t>116</w:t>
            </w:r>
            <w:r>
              <w:rPr>
                <w:rFonts w:cs="Times"/>
                <w:szCs w:val="24"/>
                <w:lang w:eastAsia="zh-CN"/>
              </w:rPr>
              <w:t>···O</w:t>
            </w:r>
            <w:r>
              <w:rPr>
                <w:rFonts w:hint="eastAsia" w:cs="Times"/>
                <w:szCs w:val="24"/>
                <w:lang w:eastAsia="zh-CN"/>
              </w:rPr>
              <w:t>23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D2E99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hint="eastAsia" w:cs="Times"/>
                <w:szCs w:val="24"/>
                <w:lang w:eastAsia="zh-CN"/>
              </w:rPr>
              <w:t>38</w:t>
            </w:r>
            <w:r>
              <w:rPr>
                <w:rFonts w:cs="Times"/>
                <w:szCs w:val="24"/>
                <w:lang w:eastAsia="zh-CN"/>
              </w:rPr>
              <w:t>.</w:t>
            </w:r>
            <w:r>
              <w:rPr>
                <w:rFonts w:hint="eastAsia" w:cs="Times"/>
                <w:szCs w:val="24"/>
                <w:lang w:eastAsia="zh-CN"/>
              </w:rPr>
              <w:t>342</w:t>
            </w:r>
          </w:p>
        </w:tc>
      </w:tr>
      <w:tr w14:paraId="78ABA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7BCD8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Cy—</w:t>
            </w:r>
            <w:r>
              <w:rPr>
                <w:rFonts w:hint="eastAsia" w:cs="Times"/>
                <w:szCs w:val="24"/>
                <w:lang w:eastAsia="zh-CN"/>
              </w:rPr>
              <w:t>S-80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489A0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O</w:t>
            </w:r>
            <w:r>
              <w:rPr>
                <w:rFonts w:hint="eastAsia" w:cs="Times"/>
                <w:szCs w:val="24"/>
                <w:lang w:eastAsia="zh-CN"/>
              </w:rPr>
              <w:t>95</w:t>
            </w:r>
            <w:r>
              <w:rPr>
                <w:rFonts w:cs="Times"/>
                <w:szCs w:val="24"/>
                <w:lang w:eastAsia="zh-CN"/>
              </w:rPr>
              <w:t>-H</w:t>
            </w:r>
            <w:r>
              <w:rPr>
                <w:rFonts w:hint="eastAsia" w:cs="Times"/>
                <w:szCs w:val="24"/>
                <w:lang w:eastAsia="zh-CN"/>
              </w:rPr>
              <w:t>130</w:t>
            </w:r>
            <w:r>
              <w:rPr>
                <w:rFonts w:cs="Times"/>
                <w:szCs w:val="24"/>
                <w:lang w:eastAsia="zh-CN"/>
              </w:rPr>
              <w:t>···O</w:t>
            </w:r>
            <w:r>
              <w:rPr>
                <w:rFonts w:hint="eastAsia" w:cs="Times"/>
                <w:szCs w:val="24"/>
                <w:lang w:eastAsia="zh-CN"/>
              </w:rPr>
              <w:t>50</w:t>
            </w:r>
          </w:p>
          <w:p w14:paraId="1AE0B331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O</w:t>
            </w:r>
            <w:r>
              <w:rPr>
                <w:rFonts w:hint="eastAsia" w:cs="Times"/>
                <w:szCs w:val="24"/>
                <w:lang w:eastAsia="zh-CN"/>
              </w:rPr>
              <w:t>104</w:t>
            </w:r>
            <w:r>
              <w:rPr>
                <w:rFonts w:cs="Times"/>
                <w:szCs w:val="24"/>
                <w:lang w:eastAsia="zh-CN"/>
              </w:rPr>
              <w:t>-H</w:t>
            </w:r>
            <w:r>
              <w:rPr>
                <w:rFonts w:hint="eastAsia" w:cs="Times"/>
                <w:szCs w:val="24"/>
                <w:lang w:eastAsia="zh-CN"/>
              </w:rPr>
              <w:t>138</w:t>
            </w:r>
            <w:r>
              <w:rPr>
                <w:rFonts w:cs="Times"/>
                <w:szCs w:val="24"/>
                <w:lang w:eastAsia="zh-CN"/>
              </w:rPr>
              <w:t>···O</w:t>
            </w:r>
            <w:r>
              <w:rPr>
                <w:rFonts w:hint="eastAsia" w:cs="Times"/>
                <w:szCs w:val="24"/>
                <w:lang w:eastAsia="zh-CN"/>
              </w:rPr>
              <w:t>20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72037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hint="eastAsia" w:cs="Times"/>
                <w:szCs w:val="24"/>
                <w:lang w:eastAsia="zh-CN"/>
              </w:rPr>
              <w:t>15.086</w:t>
            </w:r>
          </w:p>
        </w:tc>
      </w:tr>
      <w:tr w14:paraId="116BE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24148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Cy—</w:t>
            </w:r>
            <w:r>
              <w:rPr>
                <w:rFonts w:hint="eastAsia" w:cs="Times"/>
                <w:szCs w:val="24"/>
                <w:lang w:eastAsia="zh-CN"/>
              </w:rPr>
              <w:t>BS-12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F54C7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O</w:t>
            </w:r>
            <w:r>
              <w:rPr>
                <w:rFonts w:hint="eastAsia" w:cs="Times"/>
                <w:szCs w:val="24"/>
                <w:lang w:eastAsia="zh-CN"/>
              </w:rPr>
              <w:t>80</w:t>
            </w:r>
            <w:r>
              <w:rPr>
                <w:rFonts w:cs="Times"/>
                <w:szCs w:val="24"/>
                <w:lang w:eastAsia="zh-CN"/>
              </w:rPr>
              <w:t>-H</w:t>
            </w:r>
            <w:r>
              <w:rPr>
                <w:rFonts w:hint="eastAsia" w:cs="Times"/>
                <w:szCs w:val="24"/>
                <w:lang w:eastAsia="zh-CN"/>
              </w:rPr>
              <w:t>114</w:t>
            </w:r>
            <w:r>
              <w:rPr>
                <w:rFonts w:cs="Times"/>
                <w:szCs w:val="24"/>
                <w:lang w:eastAsia="zh-CN"/>
              </w:rPr>
              <w:t>···O</w:t>
            </w:r>
            <w:r>
              <w:rPr>
                <w:rFonts w:hint="eastAsia" w:cs="Times"/>
                <w:szCs w:val="24"/>
                <w:lang w:eastAsia="zh-CN"/>
              </w:rPr>
              <w:t>15</w:t>
            </w:r>
            <w:r>
              <w:rPr>
                <w:rFonts w:cs="Times"/>
                <w:szCs w:val="24"/>
                <w:lang w:eastAsia="zh-CN"/>
              </w:rPr>
              <w:t>&amp;O</w:t>
            </w:r>
            <w:r>
              <w:rPr>
                <w:rFonts w:hint="eastAsia" w:cs="Times"/>
                <w:szCs w:val="24"/>
                <w:lang w:eastAsia="zh-CN"/>
              </w:rPr>
              <w:t>19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4263D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hint="eastAsia" w:cs="Times"/>
                <w:szCs w:val="24"/>
                <w:lang w:eastAsia="zh-CN"/>
              </w:rPr>
              <w:t>30.934</w:t>
            </w:r>
          </w:p>
        </w:tc>
      </w:tr>
      <w:tr w14:paraId="2DBE4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6D800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Cy—</w:t>
            </w:r>
            <w:r>
              <w:rPr>
                <w:rFonts w:hint="eastAsia" w:cs="Times"/>
                <w:szCs w:val="24"/>
                <w:lang w:eastAsia="zh-CN"/>
              </w:rPr>
              <w:t>APG-0810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96181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O</w:t>
            </w:r>
            <w:r>
              <w:rPr>
                <w:rFonts w:hint="eastAsia" w:cs="Times"/>
                <w:szCs w:val="24"/>
                <w:lang w:eastAsia="zh-CN"/>
              </w:rPr>
              <w:t>89</w:t>
            </w:r>
            <w:r>
              <w:rPr>
                <w:rFonts w:cs="Times"/>
                <w:szCs w:val="24"/>
                <w:lang w:eastAsia="zh-CN"/>
              </w:rPr>
              <w:t>-H</w:t>
            </w:r>
            <w:r>
              <w:rPr>
                <w:rFonts w:hint="eastAsia" w:cs="Times"/>
                <w:szCs w:val="24"/>
                <w:lang w:eastAsia="zh-CN"/>
              </w:rPr>
              <w:t>51</w:t>
            </w:r>
            <w:r>
              <w:rPr>
                <w:rFonts w:cs="Times"/>
                <w:szCs w:val="24"/>
                <w:lang w:eastAsia="zh-CN"/>
              </w:rPr>
              <w:t>···O</w:t>
            </w:r>
            <w:r>
              <w:rPr>
                <w:rFonts w:hint="eastAsia" w:cs="Times"/>
                <w:szCs w:val="24"/>
                <w:lang w:eastAsia="zh-CN"/>
              </w:rPr>
              <w:t>20</w:t>
            </w:r>
          </w:p>
          <w:p w14:paraId="615E3BBF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O</w:t>
            </w:r>
            <w:r>
              <w:rPr>
                <w:rFonts w:hint="eastAsia" w:cs="Times"/>
                <w:szCs w:val="24"/>
                <w:lang w:eastAsia="zh-CN"/>
              </w:rPr>
              <w:t>20</w:t>
            </w:r>
            <w:r>
              <w:rPr>
                <w:rFonts w:cs="Times"/>
                <w:szCs w:val="24"/>
                <w:lang w:eastAsia="zh-CN"/>
              </w:rPr>
              <w:t>-H</w:t>
            </w:r>
            <w:r>
              <w:rPr>
                <w:rFonts w:hint="eastAsia" w:cs="Times"/>
                <w:szCs w:val="24"/>
                <w:lang w:eastAsia="zh-CN"/>
              </w:rPr>
              <w:t>116</w:t>
            </w:r>
            <w:r>
              <w:rPr>
                <w:rFonts w:cs="Times"/>
                <w:szCs w:val="24"/>
                <w:lang w:eastAsia="zh-CN"/>
              </w:rPr>
              <w:t>···O</w:t>
            </w:r>
            <w:r>
              <w:rPr>
                <w:rFonts w:hint="eastAsia" w:cs="Times"/>
                <w:szCs w:val="24"/>
                <w:lang w:eastAsia="zh-CN"/>
              </w:rPr>
              <w:t>89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6FCD4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hint="eastAsia" w:cs="Times"/>
                <w:szCs w:val="24"/>
                <w:lang w:eastAsia="zh-CN"/>
              </w:rPr>
              <w:t>18.937</w:t>
            </w:r>
          </w:p>
        </w:tc>
      </w:tr>
      <w:tr w14:paraId="197DB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D746B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Cy—</w:t>
            </w:r>
            <w:r>
              <w:rPr>
                <w:rFonts w:hint="eastAsia" w:cs="Times"/>
                <w:szCs w:val="24"/>
                <w:lang w:eastAsia="zh-CN"/>
              </w:rPr>
              <w:t>SLES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81C5D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O1</w:t>
            </w:r>
            <w:r>
              <w:rPr>
                <w:rFonts w:hint="eastAsia" w:cs="Times"/>
                <w:szCs w:val="24"/>
                <w:lang w:eastAsia="zh-CN"/>
              </w:rPr>
              <w:t>8</w:t>
            </w:r>
            <w:r>
              <w:rPr>
                <w:rFonts w:cs="Times"/>
                <w:szCs w:val="24"/>
                <w:lang w:eastAsia="zh-CN"/>
              </w:rPr>
              <w:t>-H</w:t>
            </w:r>
            <w:r>
              <w:rPr>
                <w:rFonts w:hint="eastAsia" w:cs="Times"/>
                <w:szCs w:val="24"/>
                <w:lang w:eastAsia="zh-CN"/>
              </w:rPr>
              <w:t>53</w:t>
            </w:r>
            <w:r>
              <w:rPr>
                <w:rFonts w:cs="Times"/>
                <w:szCs w:val="24"/>
                <w:lang w:eastAsia="zh-CN"/>
              </w:rPr>
              <w:t>···O</w:t>
            </w:r>
            <w:r>
              <w:rPr>
                <w:rFonts w:hint="eastAsia" w:cs="Times"/>
                <w:szCs w:val="24"/>
                <w:lang w:eastAsia="zh-CN"/>
              </w:rPr>
              <w:t>89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5006A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hint="eastAsia" w:cs="Times"/>
                <w:szCs w:val="24"/>
                <w:lang w:eastAsia="zh-CN"/>
              </w:rPr>
              <w:t>20.945</w:t>
            </w:r>
          </w:p>
        </w:tc>
      </w:tr>
      <w:tr w14:paraId="562A7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75C17C2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Cy—T-</w:t>
            </w:r>
            <w:r>
              <w:rPr>
                <w:rFonts w:hint="eastAsia" w:cs="Times"/>
                <w:szCs w:val="24"/>
                <w:lang w:eastAsia="zh-CN"/>
              </w:rPr>
              <w:t>60</w:t>
            </w:r>
          </w:p>
        </w:tc>
        <w:tc>
          <w:tcPr>
            <w:tcW w:w="304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30824EC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cs="Times"/>
                <w:szCs w:val="24"/>
                <w:lang w:eastAsia="zh-CN"/>
              </w:rPr>
              <w:t>O1</w:t>
            </w:r>
            <w:r>
              <w:rPr>
                <w:rFonts w:hint="eastAsia" w:cs="Times"/>
                <w:szCs w:val="24"/>
                <w:lang w:eastAsia="zh-CN"/>
              </w:rPr>
              <w:t>3</w:t>
            </w:r>
            <w:r>
              <w:rPr>
                <w:rFonts w:cs="Times"/>
                <w:szCs w:val="24"/>
                <w:lang w:eastAsia="zh-CN"/>
              </w:rPr>
              <w:t>3-H</w:t>
            </w:r>
            <w:r>
              <w:rPr>
                <w:rFonts w:hint="eastAsia" w:cs="Times"/>
                <w:szCs w:val="24"/>
                <w:lang w:eastAsia="zh-CN"/>
              </w:rPr>
              <w:t>167</w:t>
            </w:r>
            <w:r>
              <w:rPr>
                <w:rFonts w:cs="Times"/>
                <w:szCs w:val="24"/>
                <w:lang w:eastAsia="zh-CN"/>
              </w:rPr>
              <w:t>···O</w:t>
            </w:r>
            <w:r>
              <w:rPr>
                <w:rFonts w:hint="eastAsia" w:cs="Times"/>
                <w:szCs w:val="24"/>
                <w:lang w:eastAsia="zh-CN"/>
              </w:rPr>
              <w:t>38</w:t>
            </w:r>
          </w:p>
        </w:tc>
        <w:tc>
          <w:tcPr>
            <w:tcW w:w="333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A7D5B76">
            <w:pPr>
              <w:pStyle w:val="59"/>
              <w:spacing w:after="0" w:line="360" w:lineRule="auto"/>
              <w:jc w:val="center"/>
              <w:rPr>
                <w:rFonts w:cs="Times"/>
                <w:szCs w:val="24"/>
                <w:lang w:eastAsia="zh-CN"/>
              </w:rPr>
            </w:pPr>
            <w:r>
              <w:rPr>
                <w:rFonts w:hint="eastAsia" w:cs="Times"/>
                <w:szCs w:val="24"/>
                <w:lang w:eastAsia="zh-CN"/>
              </w:rPr>
              <w:t>13.884</w:t>
            </w:r>
          </w:p>
        </w:tc>
      </w:tr>
    </w:tbl>
    <w:p w14:paraId="36FFFAFC">
      <w:pPr>
        <w:spacing w:line="480" w:lineRule="auto"/>
        <w:rPr>
          <w:rFonts w:eastAsia="CharisSIL"/>
          <w:lang w:bidi="ar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Arno Pro">
    <w:altName w:val="Times New Roman"/>
    <w:panose1 w:val="00000000000000000000"/>
    <w:charset w:val="00"/>
    <w:family w:val="roman"/>
    <w:pitch w:val="default"/>
    <w:sig w:usb0="00000000" w:usb1="00000000" w:usb2="00000000" w:usb3="00000000" w:csb0="0000019F" w:csb1="00000000"/>
  </w:font>
  <w:font w:name="Times New Roman Italic">
    <w:altName w:val="Times New Roman"/>
    <w:panose1 w:val="02020503050405090304"/>
    <w:charset w:val="00"/>
    <w:family w:val="auto"/>
    <w:pitch w:val="default"/>
    <w:sig w:usb0="00000000" w:usb1="00000000" w:usb2="00000000" w:usb3="00000000" w:csb0="0000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50D0F">
    <w:pPr>
      <w:pStyle w:val="8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53EA83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53EA83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linkStyles/>
  <w:documentProtection w:formatting="1" w:enforcement="0"/>
  <w:defaultTabStop w:val="420"/>
  <w:drawingGridHorizontalSpacing w:val="105"/>
  <w:drawingGridVerticalSpacing w:val="156"/>
  <w:noPunctuationKerning w:val="1"/>
  <w:characterSpacingControl w:val="doNotCompress"/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U1MjCzNDA3MzYxMDZU0lEKTi0uzszPAykwrAUAGzrFHywAAAA="/>
    <w:docVar w:name="commondata" w:val="eyJoZGlkIjoiMDZhMDdkMDcxODUxM2RkM2NjMWFjOTAxMjY1ZTAxMjE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 Sustain Chem Eng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2wa92dszewr7ev0pqvedw600rp0sz2zz0z&quot;&gt;木犀草苷&lt;record-ids&gt;&lt;item&gt;18&lt;/item&gt;&lt;item&gt;19&lt;/item&gt;&lt;item&gt;23&lt;/item&gt;&lt;item&gt;31&lt;/item&gt;&lt;item&gt;32&lt;/item&gt;&lt;item&gt;42&lt;/item&gt;&lt;item&gt;43&lt;/item&gt;&lt;item&gt;87&lt;/item&gt;&lt;item&gt;88&lt;/item&gt;&lt;item&gt;89&lt;/item&gt;&lt;item&gt;90&lt;/item&gt;&lt;item&gt;91&lt;/item&gt;&lt;item&gt;92&lt;/item&gt;&lt;item&gt;93&lt;/item&gt;&lt;item&gt;94&lt;/item&gt;&lt;item&gt;125&lt;/item&gt;&lt;item&gt;126&lt;/item&gt;&lt;item&gt;127&lt;/item&gt;&lt;item&gt;128&lt;/item&gt;&lt;item&gt;131&lt;/item&gt;&lt;item&gt;132&lt;/item&gt;&lt;item&gt;133&lt;/item&gt;&lt;item&gt;134&lt;/item&gt;&lt;item&gt;140&lt;/item&gt;&lt;item&gt;142&lt;/item&gt;&lt;item&gt;143&lt;/item&gt;&lt;item&gt;144&lt;/item&gt;&lt;item&gt;145&lt;/item&gt;&lt;item&gt;146&lt;/item&gt;&lt;item&gt;147&lt;/item&gt;&lt;item&gt;148&lt;/item&gt;&lt;item&gt;149&lt;/item&gt;&lt;item&gt;150&lt;/item&gt;&lt;item&gt;159&lt;/item&gt;&lt;item&gt;160&lt;/item&gt;&lt;item&gt;161&lt;/item&gt;&lt;item&gt;162&lt;/item&gt;&lt;item&gt;163&lt;/item&gt;&lt;item&gt;164&lt;/item&gt;&lt;item&gt;165&lt;/item&gt;&lt;item&gt;167&lt;/item&gt;&lt;item&gt;168&lt;/item&gt;&lt;item&gt;169&lt;/item&gt;&lt;item&gt;170&lt;/item&gt;&lt;item&gt;172&lt;/item&gt;&lt;item&gt;173&lt;/item&gt;&lt;item&gt;174&lt;/item&gt;&lt;item&gt;176&lt;/item&gt;&lt;/record-ids&gt;&lt;/item&gt;&lt;/Libraries&gt;"/>
  </w:docVars>
  <w:rsids>
    <w:rsidRoot w:val="00172A27"/>
    <w:rsid w:val="00001B95"/>
    <w:rsid w:val="00001E22"/>
    <w:rsid w:val="0000265B"/>
    <w:rsid w:val="00002ADD"/>
    <w:rsid w:val="0000725C"/>
    <w:rsid w:val="00007CCB"/>
    <w:rsid w:val="00011882"/>
    <w:rsid w:val="000127DD"/>
    <w:rsid w:val="00023C4E"/>
    <w:rsid w:val="0003112D"/>
    <w:rsid w:val="00031965"/>
    <w:rsid w:val="00031F7C"/>
    <w:rsid w:val="00032AB1"/>
    <w:rsid w:val="00032EEA"/>
    <w:rsid w:val="00035609"/>
    <w:rsid w:val="000409C3"/>
    <w:rsid w:val="0004147D"/>
    <w:rsid w:val="00045201"/>
    <w:rsid w:val="00046894"/>
    <w:rsid w:val="000533DF"/>
    <w:rsid w:val="000555A1"/>
    <w:rsid w:val="00060B95"/>
    <w:rsid w:val="000614B4"/>
    <w:rsid w:val="000619F2"/>
    <w:rsid w:val="000634A4"/>
    <w:rsid w:val="00077565"/>
    <w:rsid w:val="00081881"/>
    <w:rsid w:val="00083815"/>
    <w:rsid w:val="00085400"/>
    <w:rsid w:val="000861B7"/>
    <w:rsid w:val="00090D4C"/>
    <w:rsid w:val="000929C5"/>
    <w:rsid w:val="000954D8"/>
    <w:rsid w:val="00095635"/>
    <w:rsid w:val="000977B9"/>
    <w:rsid w:val="000A1C87"/>
    <w:rsid w:val="000A6212"/>
    <w:rsid w:val="000B0192"/>
    <w:rsid w:val="000B1131"/>
    <w:rsid w:val="000B2489"/>
    <w:rsid w:val="000B3EA0"/>
    <w:rsid w:val="000B5709"/>
    <w:rsid w:val="000C3D13"/>
    <w:rsid w:val="000C4F67"/>
    <w:rsid w:val="000D4C7B"/>
    <w:rsid w:val="000D5EBA"/>
    <w:rsid w:val="000D796B"/>
    <w:rsid w:val="000E03AD"/>
    <w:rsid w:val="000E29D8"/>
    <w:rsid w:val="000E488E"/>
    <w:rsid w:val="000F220F"/>
    <w:rsid w:val="000F4BE0"/>
    <w:rsid w:val="000F7E98"/>
    <w:rsid w:val="000F7FBE"/>
    <w:rsid w:val="00102B88"/>
    <w:rsid w:val="00104BFD"/>
    <w:rsid w:val="00107557"/>
    <w:rsid w:val="00115DA6"/>
    <w:rsid w:val="0011657F"/>
    <w:rsid w:val="00117C5C"/>
    <w:rsid w:val="00121E89"/>
    <w:rsid w:val="00125984"/>
    <w:rsid w:val="001316E2"/>
    <w:rsid w:val="00131EDA"/>
    <w:rsid w:val="00143DB1"/>
    <w:rsid w:val="00144AEB"/>
    <w:rsid w:val="00145D3B"/>
    <w:rsid w:val="00146212"/>
    <w:rsid w:val="00151965"/>
    <w:rsid w:val="0015242E"/>
    <w:rsid w:val="00154792"/>
    <w:rsid w:val="001554E8"/>
    <w:rsid w:val="00160862"/>
    <w:rsid w:val="00160B9D"/>
    <w:rsid w:val="00162392"/>
    <w:rsid w:val="001657D4"/>
    <w:rsid w:val="00170AC0"/>
    <w:rsid w:val="00172A27"/>
    <w:rsid w:val="00175613"/>
    <w:rsid w:val="0017713E"/>
    <w:rsid w:val="001823CA"/>
    <w:rsid w:val="00185B3A"/>
    <w:rsid w:val="00186428"/>
    <w:rsid w:val="001878E9"/>
    <w:rsid w:val="00193080"/>
    <w:rsid w:val="001A05AC"/>
    <w:rsid w:val="001A0CD1"/>
    <w:rsid w:val="001A29BA"/>
    <w:rsid w:val="001A2B2C"/>
    <w:rsid w:val="001A497D"/>
    <w:rsid w:val="001A49FE"/>
    <w:rsid w:val="001A5C85"/>
    <w:rsid w:val="001B39F6"/>
    <w:rsid w:val="001B42C5"/>
    <w:rsid w:val="001B4CF5"/>
    <w:rsid w:val="001B5263"/>
    <w:rsid w:val="001B7F43"/>
    <w:rsid w:val="001C18BB"/>
    <w:rsid w:val="001C7987"/>
    <w:rsid w:val="001D0B57"/>
    <w:rsid w:val="001D228E"/>
    <w:rsid w:val="001D39D6"/>
    <w:rsid w:val="001E2DD4"/>
    <w:rsid w:val="001E32BD"/>
    <w:rsid w:val="001E6F56"/>
    <w:rsid w:val="001E71A8"/>
    <w:rsid w:val="001F23E2"/>
    <w:rsid w:val="00205C17"/>
    <w:rsid w:val="00213DFB"/>
    <w:rsid w:val="00215F21"/>
    <w:rsid w:val="00221F53"/>
    <w:rsid w:val="00224493"/>
    <w:rsid w:val="00241072"/>
    <w:rsid w:val="00243BD5"/>
    <w:rsid w:val="00245870"/>
    <w:rsid w:val="00251271"/>
    <w:rsid w:val="0025443F"/>
    <w:rsid w:val="002620A2"/>
    <w:rsid w:val="00266A49"/>
    <w:rsid w:val="00272817"/>
    <w:rsid w:val="00272AE1"/>
    <w:rsid w:val="002753CD"/>
    <w:rsid w:val="0028268C"/>
    <w:rsid w:val="00286A2C"/>
    <w:rsid w:val="00287601"/>
    <w:rsid w:val="002A1485"/>
    <w:rsid w:val="002A3575"/>
    <w:rsid w:val="002A5F34"/>
    <w:rsid w:val="002A7083"/>
    <w:rsid w:val="002B38D3"/>
    <w:rsid w:val="002B5F90"/>
    <w:rsid w:val="002C13F0"/>
    <w:rsid w:val="002C698E"/>
    <w:rsid w:val="002D0C52"/>
    <w:rsid w:val="002D1058"/>
    <w:rsid w:val="002D10A7"/>
    <w:rsid w:val="002D2F4D"/>
    <w:rsid w:val="002E366E"/>
    <w:rsid w:val="002E6A20"/>
    <w:rsid w:val="002F7012"/>
    <w:rsid w:val="003043BE"/>
    <w:rsid w:val="00314949"/>
    <w:rsid w:val="00317632"/>
    <w:rsid w:val="00320D9C"/>
    <w:rsid w:val="00322770"/>
    <w:rsid w:val="00325526"/>
    <w:rsid w:val="003279D8"/>
    <w:rsid w:val="00330154"/>
    <w:rsid w:val="003332A3"/>
    <w:rsid w:val="003336A1"/>
    <w:rsid w:val="003404A7"/>
    <w:rsid w:val="003423EC"/>
    <w:rsid w:val="0035178F"/>
    <w:rsid w:val="00356B0D"/>
    <w:rsid w:val="0035789E"/>
    <w:rsid w:val="00362A5B"/>
    <w:rsid w:val="00363E9D"/>
    <w:rsid w:val="00364D2C"/>
    <w:rsid w:val="0036507C"/>
    <w:rsid w:val="00365FE3"/>
    <w:rsid w:val="00371951"/>
    <w:rsid w:val="00373FD1"/>
    <w:rsid w:val="003809C5"/>
    <w:rsid w:val="00382640"/>
    <w:rsid w:val="0038482C"/>
    <w:rsid w:val="003850EC"/>
    <w:rsid w:val="00387FA9"/>
    <w:rsid w:val="00390DFC"/>
    <w:rsid w:val="0039358E"/>
    <w:rsid w:val="00394593"/>
    <w:rsid w:val="00396F5B"/>
    <w:rsid w:val="003979C6"/>
    <w:rsid w:val="00397B16"/>
    <w:rsid w:val="003A3DE1"/>
    <w:rsid w:val="003A3FC0"/>
    <w:rsid w:val="003A5933"/>
    <w:rsid w:val="003A7E4F"/>
    <w:rsid w:val="003B508F"/>
    <w:rsid w:val="003B5354"/>
    <w:rsid w:val="003C3F9F"/>
    <w:rsid w:val="003C50AA"/>
    <w:rsid w:val="003C6E8E"/>
    <w:rsid w:val="003C7611"/>
    <w:rsid w:val="003E22B8"/>
    <w:rsid w:val="003E6B3B"/>
    <w:rsid w:val="003F1D10"/>
    <w:rsid w:val="003F4041"/>
    <w:rsid w:val="003F7BD1"/>
    <w:rsid w:val="00400AB2"/>
    <w:rsid w:val="00410827"/>
    <w:rsid w:val="00411D35"/>
    <w:rsid w:val="0041378D"/>
    <w:rsid w:val="004169AE"/>
    <w:rsid w:val="004221E0"/>
    <w:rsid w:val="004232E8"/>
    <w:rsid w:val="00426561"/>
    <w:rsid w:val="00426FBA"/>
    <w:rsid w:val="00434841"/>
    <w:rsid w:val="00435232"/>
    <w:rsid w:val="00443462"/>
    <w:rsid w:val="004520F7"/>
    <w:rsid w:val="00460279"/>
    <w:rsid w:val="00471A7E"/>
    <w:rsid w:val="0047357A"/>
    <w:rsid w:val="00477D5D"/>
    <w:rsid w:val="00481799"/>
    <w:rsid w:val="004818FF"/>
    <w:rsid w:val="00485FD4"/>
    <w:rsid w:val="004864D5"/>
    <w:rsid w:val="00487082"/>
    <w:rsid w:val="004876E9"/>
    <w:rsid w:val="00491870"/>
    <w:rsid w:val="00494203"/>
    <w:rsid w:val="0049620D"/>
    <w:rsid w:val="00496D01"/>
    <w:rsid w:val="00497D76"/>
    <w:rsid w:val="004A3E8D"/>
    <w:rsid w:val="004A5D09"/>
    <w:rsid w:val="004A5E86"/>
    <w:rsid w:val="004A7585"/>
    <w:rsid w:val="004B0CD8"/>
    <w:rsid w:val="004B51A4"/>
    <w:rsid w:val="004B7ED0"/>
    <w:rsid w:val="004C0506"/>
    <w:rsid w:val="004C3A01"/>
    <w:rsid w:val="004C461B"/>
    <w:rsid w:val="004C4C7D"/>
    <w:rsid w:val="004D0091"/>
    <w:rsid w:val="004D09D1"/>
    <w:rsid w:val="004D1FBE"/>
    <w:rsid w:val="004D3F23"/>
    <w:rsid w:val="004D492F"/>
    <w:rsid w:val="004D620F"/>
    <w:rsid w:val="004D6F20"/>
    <w:rsid w:val="004E2733"/>
    <w:rsid w:val="004F2B7D"/>
    <w:rsid w:val="00500900"/>
    <w:rsid w:val="005031E5"/>
    <w:rsid w:val="00503DD0"/>
    <w:rsid w:val="00506676"/>
    <w:rsid w:val="0050709E"/>
    <w:rsid w:val="00510B8B"/>
    <w:rsid w:val="005116C9"/>
    <w:rsid w:val="00515B36"/>
    <w:rsid w:val="005229A6"/>
    <w:rsid w:val="00523226"/>
    <w:rsid w:val="00523692"/>
    <w:rsid w:val="00523A34"/>
    <w:rsid w:val="0052641F"/>
    <w:rsid w:val="0053435A"/>
    <w:rsid w:val="0053469A"/>
    <w:rsid w:val="00540B94"/>
    <w:rsid w:val="00541579"/>
    <w:rsid w:val="005442A0"/>
    <w:rsid w:val="00547F18"/>
    <w:rsid w:val="00554F43"/>
    <w:rsid w:val="0055786A"/>
    <w:rsid w:val="00560D55"/>
    <w:rsid w:val="00561975"/>
    <w:rsid w:val="00562B5F"/>
    <w:rsid w:val="00564822"/>
    <w:rsid w:val="00566C13"/>
    <w:rsid w:val="00570BD2"/>
    <w:rsid w:val="00576221"/>
    <w:rsid w:val="00585CFA"/>
    <w:rsid w:val="00586D45"/>
    <w:rsid w:val="0059557A"/>
    <w:rsid w:val="00596154"/>
    <w:rsid w:val="005A4B37"/>
    <w:rsid w:val="005A70BC"/>
    <w:rsid w:val="005B5BD1"/>
    <w:rsid w:val="005C1D94"/>
    <w:rsid w:val="005C4643"/>
    <w:rsid w:val="005C709B"/>
    <w:rsid w:val="005C7D29"/>
    <w:rsid w:val="005D1AC6"/>
    <w:rsid w:val="005E0EE7"/>
    <w:rsid w:val="005E114C"/>
    <w:rsid w:val="005E6E8F"/>
    <w:rsid w:val="005F027C"/>
    <w:rsid w:val="005F115E"/>
    <w:rsid w:val="005F5239"/>
    <w:rsid w:val="005F5421"/>
    <w:rsid w:val="005F5DF5"/>
    <w:rsid w:val="006002F1"/>
    <w:rsid w:val="006010F9"/>
    <w:rsid w:val="006013F5"/>
    <w:rsid w:val="00601C1F"/>
    <w:rsid w:val="00602C0F"/>
    <w:rsid w:val="00614395"/>
    <w:rsid w:val="006150BC"/>
    <w:rsid w:val="006227D9"/>
    <w:rsid w:val="00624664"/>
    <w:rsid w:val="00624FFD"/>
    <w:rsid w:val="0062580D"/>
    <w:rsid w:val="0062786F"/>
    <w:rsid w:val="00627ACA"/>
    <w:rsid w:val="006303EF"/>
    <w:rsid w:val="00635B37"/>
    <w:rsid w:val="00635E6C"/>
    <w:rsid w:val="00640A17"/>
    <w:rsid w:val="00641B29"/>
    <w:rsid w:val="00642F3F"/>
    <w:rsid w:val="00645A14"/>
    <w:rsid w:val="00650DE8"/>
    <w:rsid w:val="00651022"/>
    <w:rsid w:val="00657F7E"/>
    <w:rsid w:val="00660361"/>
    <w:rsid w:val="00661781"/>
    <w:rsid w:val="00663FDC"/>
    <w:rsid w:val="00681908"/>
    <w:rsid w:val="006868C5"/>
    <w:rsid w:val="00694F16"/>
    <w:rsid w:val="006A2294"/>
    <w:rsid w:val="006A559B"/>
    <w:rsid w:val="006A7905"/>
    <w:rsid w:val="006B1A0B"/>
    <w:rsid w:val="006B627D"/>
    <w:rsid w:val="006B6CDD"/>
    <w:rsid w:val="006C3ECF"/>
    <w:rsid w:val="006C6D09"/>
    <w:rsid w:val="006D14CE"/>
    <w:rsid w:val="006D460D"/>
    <w:rsid w:val="006D4D9A"/>
    <w:rsid w:val="006D53B5"/>
    <w:rsid w:val="006D66DE"/>
    <w:rsid w:val="006E0906"/>
    <w:rsid w:val="006E274B"/>
    <w:rsid w:val="006E6D56"/>
    <w:rsid w:val="006E740C"/>
    <w:rsid w:val="006F0460"/>
    <w:rsid w:val="006F052D"/>
    <w:rsid w:val="006F20B8"/>
    <w:rsid w:val="007006A9"/>
    <w:rsid w:val="00715138"/>
    <w:rsid w:val="00724176"/>
    <w:rsid w:val="00732C3C"/>
    <w:rsid w:val="00732D76"/>
    <w:rsid w:val="00736781"/>
    <w:rsid w:val="00743400"/>
    <w:rsid w:val="00746B35"/>
    <w:rsid w:val="00752190"/>
    <w:rsid w:val="00754CF9"/>
    <w:rsid w:val="00755819"/>
    <w:rsid w:val="00760546"/>
    <w:rsid w:val="00761A17"/>
    <w:rsid w:val="007658F1"/>
    <w:rsid w:val="00766283"/>
    <w:rsid w:val="00773A6F"/>
    <w:rsid w:val="00776C48"/>
    <w:rsid w:val="00781B8D"/>
    <w:rsid w:val="007838A1"/>
    <w:rsid w:val="00791796"/>
    <w:rsid w:val="00791E5D"/>
    <w:rsid w:val="007A0DE4"/>
    <w:rsid w:val="007A3970"/>
    <w:rsid w:val="007A4FC1"/>
    <w:rsid w:val="007A597F"/>
    <w:rsid w:val="007A59D1"/>
    <w:rsid w:val="007A5B9B"/>
    <w:rsid w:val="007A78E8"/>
    <w:rsid w:val="007B2169"/>
    <w:rsid w:val="007B3808"/>
    <w:rsid w:val="007B3E7D"/>
    <w:rsid w:val="007B63FD"/>
    <w:rsid w:val="007C14B8"/>
    <w:rsid w:val="007C6355"/>
    <w:rsid w:val="007D3FD0"/>
    <w:rsid w:val="007D586E"/>
    <w:rsid w:val="007D66BB"/>
    <w:rsid w:val="007D6B75"/>
    <w:rsid w:val="007E1B66"/>
    <w:rsid w:val="007E5B36"/>
    <w:rsid w:val="007E71AC"/>
    <w:rsid w:val="007F04FC"/>
    <w:rsid w:val="007F28E9"/>
    <w:rsid w:val="007F329A"/>
    <w:rsid w:val="007F3C1C"/>
    <w:rsid w:val="007F70DF"/>
    <w:rsid w:val="008015BE"/>
    <w:rsid w:val="008068E4"/>
    <w:rsid w:val="00816EA8"/>
    <w:rsid w:val="0081747A"/>
    <w:rsid w:val="00825E76"/>
    <w:rsid w:val="00826FC1"/>
    <w:rsid w:val="00835DDD"/>
    <w:rsid w:val="00836737"/>
    <w:rsid w:val="00837417"/>
    <w:rsid w:val="008376B0"/>
    <w:rsid w:val="00841B4A"/>
    <w:rsid w:val="00842723"/>
    <w:rsid w:val="008434B0"/>
    <w:rsid w:val="00843A68"/>
    <w:rsid w:val="00846B9E"/>
    <w:rsid w:val="00847D5B"/>
    <w:rsid w:val="008518BC"/>
    <w:rsid w:val="00852CB2"/>
    <w:rsid w:val="00856C22"/>
    <w:rsid w:val="008578C6"/>
    <w:rsid w:val="0086361C"/>
    <w:rsid w:val="008674C4"/>
    <w:rsid w:val="008678E6"/>
    <w:rsid w:val="00871311"/>
    <w:rsid w:val="00874AB9"/>
    <w:rsid w:val="008A03B9"/>
    <w:rsid w:val="008A03EA"/>
    <w:rsid w:val="008A0920"/>
    <w:rsid w:val="008A2DFC"/>
    <w:rsid w:val="008B3CA1"/>
    <w:rsid w:val="008B3D9F"/>
    <w:rsid w:val="008B5711"/>
    <w:rsid w:val="008C076E"/>
    <w:rsid w:val="008C20C5"/>
    <w:rsid w:val="008C25FF"/>
    <w:rsid w:val="008C4C58"/>
    <w:rsid w:val="008D222A"/>
    <w:rsid w:val="008D3A13"/>
    <w:rsid w:val="008D6847"/>
    <w:rsid w:val="008D6937"/>
    <w:rsid w:val="008E0C10"/>
    <w:rsid w:val="008E130E"/>
    <w:rsid w:val="008E1F0E"/>
    <w:rsid w:val="008E2D84"/>
    <w:rsid w:val="008E3F1C"/>
    <w:rsid w:val="008F5F55"/>
    <w:rsid w:val="008F6AF7"/>
    <w:rsid w:val="008F74D9"/>
    <w:rsid w:val="00901EE2"/>
    <w:rsid w:val="009028ED"/>
    <w:rsid w:val="009044B8"/>
    <w:rsid w:val="00911DF6"/>
    <w:rsid w:val="0091261F"/>
    <w:rsid w:val="009164A1"/>
    <w:rsid w:val="0092085C"/>
    <w:rsid w:val="00921CE9"/>
    <w:rsid w:val="00925C6D"/>
    <w:rsid w:val="00926BF0"/>
    <w:rsid w:val="00926C5F"/>
    <w:rsid w:val="00934068"/>
    <w:rsid w:val="009359DE"/>
    <w:rsid w:val="00945504"/>
    <w:rsid w:val="00946DCE"/>
    <w:rsid w:val="0095058D"/>
    <w:rsid w:val="00951231"/>
    <w:rsid w:val="00951273"/>
    <w:rsid w:val="00953B3F"/>
    <w:rsid w:val="00953C0A"/>
    <w:rsid w:val="00957955"/>
    <w:rsid w:val="0096326E"/>
    <w:rsid w:val="00964D82"/>
    <w:rsid w:val="00970116"/>
    <w:rsid w:val="00974BF4"/>
    <w:rsid w:val="00975050"/>
    <w:rsid w:val="00975A66"/>
    <w:rsid w:val="009762E5"/>
    <w:rsid w:val="00981A57"/>
    <w:rsid w:val="0099326A"/>
    <w:rsid w:val="009954FB"/>
    <w:rsid w:val="00997121"/>
    <w:rsid w:val="009A10B1"/>
    <w:rsid w:val="009A5E17"/>
    <w:rsid w:val="009A5FCB"/>
    <w:rsid w:val="009A7681"/>
    <w:rsid w:val="009B1C56"/>
    <w:rsid w:val="009B72E5"/>
    <w:rsid w:val="009C58F1"/>
    <w:rsid w:val="009C60FD"/>
    <w:rsid w:val="009C727D"/>
    <w:rsid w:val="009D0085"/>
    <w:rsid w:val="009D196A"/>
    <w:rsid w:val="009D2BCD"/>
    <w:rsid w:val="009D61B1"/>
    <w:rsid w:val="009D7218"/>
    <w:rsid w:val="009E2005"/>
    <w:rsid w:val="009E237C"/>
    <w:rsid w:val="009E3551"/>
    <w:rsid w:val="009E36BE"/>
    <w:rsid w:val="009E412A"/>
    <w:rsid w:val="009E44D8"/>
    <w:rsid w:val="009F1798"/>
    <w:rsid w:val="009F1905"/>
    <w:rsid w:val="009F4A9D"/>
    <w:rsid w:val="00A026AA"/>
    <w:rsid w:val="00A02A75"/>
    <w:rsid w:val="00A11C14"/>
    <w:rsid w:val="00A13445"/>
    <w:rsid w:val="00A141BF"/>
    <w:rsid w:val="00A14666"/>
    <w:rsid w:val="00A16B93"/>
    <w:rsid w:val="00A1770B"/>
    <w:rsid w:val="00A30ECF"/>
    <w:rsid w:val="00A318C8"/>
    <w:rsid w:val="00A345A0"/>
    <w:rsid w:val="00A36762"/>
    <w:rsid w:val="00A40AF8"/>
    <w:rsid w:val="00A418BE"/>
    <w:rsid w:val="00A449C6"/>
    <w:rsid w:val="00A44D26"/>
    <w:rsid w:val="00A5105B"/>
    <w:rsid w:val="00A5424C"/>
    <w:rsid w:val="00A6655D"/>
    <w:rsid w:val="00A729E5"/>
    <w:rsid w:val="00A740A6"/>
    <w:rsid w:val="00A8169F"/>
    <w:rsid w:val="00A83B1D"/>
    <w:rsid w:val="00A84C8A"/>
    <w:rsid w:val="00AA0537"/>
    <w:rsid w:val="00AA0907"/>
    <w:rsid w:val="00AA2793"/>
    <w:rsid w:val="00AA5B9E"/>
    <w:rsid w:val="00AB2751"/>
    <w:rsid w:val="00AB4E04"/>
    <w:rsid w:val="00AB6224"/>
    <w:rsid w:val="00AC428F"/>
    <w:rsid w:val="00AC56E3"/>
    <w:rsid w:val="00AC71D1"/>
    <w:rsid w:val="00AD063D"/>
    <w:rsid w:val="00AD2C17"/>
    <w:rsid w:val="00AD7136"/>
    <w:rsid w:val="00AE0E5D"/>
    <w:rsid w:val="00AF096A"/>
    <w:rsid w:val="00AF2DFA"/>
    <w:rsid w:val="00AF6DFB"/>
    <w:rsid w:val="00B009A4"/>
    <w:rsid w:val="00B047CF"/>
    <w:rsid w:val="00B07AF6"/>
    <w:rsid w:val="00B112A8"/>
    <w:rsid w:val="00B11839"/>
    <w:rsid w:val="00B12B73"/>
    <w:rsid w:val="00B13501"/>
    <w:rsid w:val="00B13F24"/>
    <w:rsid w:val="00B24B14"/>
    <w:rsid w:val="00B3242F"/>
    <w:rsid w:val="00B34FAC"/>
    <w:rsid w:val="00B3546D"/>
    <w:rsid w:val="00B41A1C"/>
    <w:rsid w:val="00B454D0"/>
    <w:rsid w:val="00B50D4B"/>
    <w:rsid w:val="00B558DE"/>
    <w:rsid w:val="00B573DC"/>
    <w:rsid w:val="00B6027C"/>
    <w:rsid w:val="00B618BB"/>
    <w:rsid w:val="00B61B4E"/>
    <w:rsid w:val="00B63635"/>
    <w:rsid w:val="00B654B9"/>
    <w:rsid w:val="00B7028A"/>
    <w:rsid w:val="00B84215"/>
    <w:rsid w:val="00B864B5"/>
    <w:rsid w:val="00B90627"/>
    <w:rsid w:val="00B929ED"/>
    <w:rsid w:val="00B94EB6"/>
    <w:rsid w:val="00B96DBC"/>
    <w:rsid w:val="00BA218C"/>
    <w:rsid w:val="00BA3448"/>
    <w:rsid w:val="00BA6BB9"/>
    <w:rsid w:val="00BB0529"/>
    <w:rsid w:val="00BB150F"/>
    <w:rsid w:val="00BB5585"/>
    <w:rsid w:val="00BC1C88"/>
    <w:rsid w:val="00BC3687"/>
    <w:rsid w:val="00BC5A14"/>
    <w:rsid w:val="00BC7052"/>
    <w:rsid w:val="00BD0141"/>
    <w:rsid w:val="00BD7D55"/>
    <w:rsid w:val="00BE303A"/>
    <w:rsid w:val="00BE4285"/>
    <w:rsid w:val="00BF0E3C"/>
    <w:rsid w:val="00BF298D"/>
    <w:rsid w:val="00BF60B2"/>
    <w:rsid w:val="00C00133"/>
    <w:rsid w:val="00C0313D"/>
    <w:rsid w:val="00C068F2"/>
    <w:rsid w:val="00C06E0D"/>
    <w:rsid w:val="00C11F10"/>
    <w:rsid w:val="00C12BE3"/>
    <w:rsid w:val="00C130AB"/>
    <w:rsid w:val="00C15988"/>
    <w:rsid w:val="00C20277"/>
    <w:rsid w:val="00C24491"/>
    <w:rsid w:val="00C24F93"/>
    <w:rsid w:val="00C26CC0"/>
    <w:rsid w:val="00C26D01"/>
    <w:rsid w:val="00C32D35"/>
    <w:rsid w:val="00C3699A"/>
    <w:rsid w:val="00C4214E"/>
    <w:rsid w:val="00C612AD"/>
    <w:rsid w:val="00C649B9"/>
    <w:rsid w:val="00C64EF7"/>
    <w:rsid w:val="00C661C7"/>
    <w:rsid w:val="00C67A14"/>
    <w:rsid w:val="00C67E1F"/>
    <w:rsid w:val="00C73C71"/>
    <w:rsid w:val="00C80788"/>
    <w:rsid w:val="00C85592"/>
    <w:rsid w:val="00C857A2"/>
    <w:rsid w:val="00C90737"/>
    <w:rsid w:val="00C91428"/>
    <w:rsid w:val="00C941E9"/>
    <w:rsid w:val="00C96DE6"/>
    <w:rsid w:val="00C97C94"/>
    <w:rsid w:val="00C97C9D"/>
    <w:rsid w:val="00CB06B5"/>
    <w:rsid w:val="00CB1DE1"/>
    <w:rsid w:val="00CB49AA"/>
    <w:rsid w:val="00CB561B"/>
    <w:rsid w:val="00CC0225"/>
    <w:rsid w:val="00CC23FA"/>
    <w:rsid w:val="00CC2DC5"/>
    <w:rsid w:val="00CC6E11"/>
    <w:rsid w:val="00CD6FAC"/>
    <w:rsid w:val="00CD7791"/>
    <w:rsid w:val="00CE39F1"/>
    <w:rsid w:val="00CE47F2"/>
    <w:rsid w:val="00CF1EEE"/>
    <w:rsid w:val="00CF6966"/>
    <w:rsid w:val="00D02C75"/>
    <w:rsid w:val="00D04E60"/>
    <w:rsid w:val="00D06EEA"/>
    <w:rsid w:val="00D1055D"/>
    <w:rsid w:val="00D106FB"/>
    <w:rsid w:val="00D10B0A"/>
    <w:rsid w:val="00D13F0F"/>
    <w:rsid w:val="00D14585"/>
    <w:rsid w:val="00D159AD"/>
    <w:rsid w:val="00D15ACF"/>
    <w:rsid w:val="00D171F5"/>
    <w:rsid w:val="00D227B4"/>
    <w:rsid w:val="00D2298F"/>
    <w:rsid w:val="00D24884"/>
    <w:rsid w:val="00D36A7A"/>
    <w:rsid w:val="00D41A87"/>
    <w:rsid w:val="00D4664B"/>
    <w:rsid w:val="00D4710B"/>
    <w:rsid w:val="00D50F3F"/>
    <w:rsid w:val="00D5179E"/>
    <w:rsid w:val="00D53626"/>
    <w:rsid w:val="00D55856"/>
    <w:rsid w:val="00D62A32"/>
    <w:rsid w:val="00D640A7"/>
    <w:rsid w:val="00D64DB1"/>
    <w:rsid w:val="00D7037C"/>
    <w:rsid w:val="00D7108C"/>
    <w:rsid w:val="00D72D02"/>
    <w:rsid w:val="00D81A38"/>
    <w:rsid w:val="00D847C5"/>
    <w:rsid w:val="00D84B33"/>
    <w:rsid w:val="00D85A90"/>
    <w:rsid w:val="00D85E58"/>
    <w:rsid w:val="00D8676C"/>
    <w:rsid w:val="00D86F86"/>
    <w:rsid w:val="00D92A2C"/>
    <w:rsid w:val="00D93FF6"/>
    <w:rsid w:val="00DA5F52"/>
    <w:rsid w:val="00DA7115"/>
    <w:rsid w:val="00DB1F9F"/>
    <w:rsid w:val="00DB2DCE"/>
    <w:rsid w:val="00DB385A"/>
    <w:rsid w:val="00DC273E"/>
    <w:rsid w:val="00DC29BD"/>
    <w:rsid w:val="00DC5B47"/>
    <w:rsid w:val="00DC6E57"/>
    <w:rsid w:val="00DC7400"/>
    <w:rsid w:val="00DD355E"/>
    <w:rsid w:val="00DD5D1D"/>
    <w:rsid w:val="00DD782B"/>
    <w:rsid w:val="00DE1DCF"/>
    <w:rsid w:val="00DE76BC"/>
    <w:rsid w:val="00DF0192"/>
    <w:rsid w:val="00DF09FC"/>
    <w:rsid w:val="00DF1220"/>
    <w:rsid w:val="00DF1866"/>
    <w:rsid w:val="00DF38BF"/>
    <w:rsid w:val="00DF5DE9"/>
    <w:rsid w:val="00E01074"/>
    <w:rsid w:val="00E0195C"/>
    <w:rsid w:val="00E07322"/>
    <w:rsid w:val="00E07C8F"/>
    <w:rsid w:val="00E10364"/>
    <w:rsid w:val="00E114E3"/>
    <w:rsid w:val="00E12A9B"/>
    <w:rsid w:val="00E13BBD"/>
    <w:rsid w:val="00E14F18"/>
    <w:rsid w:val="00E15F5F"/>
    <w:rsid w:val="00E2102E"/>
    <w:rsid w:val="00E232B6"/>
    <w:rsid w:val="00E254A8"/>
    <w:rsid w:val="00E303B1"/>
    <w:rsid w:val="00E335E7"/>
    <w:rsid w:val="00E36FC5"/>
    <w:rsid w:val="00E4754D"/>
    <w:rsid w:val="00E50FC0"/>
    <w:rsid w:val="00E533DC"/>
    <w:rsid w:val="00E65EC8"/>
    <w:rsid w:val="00E70516"/>
    <w:rsid w:val="00E72929"/>
    <w:rsid w:val="00E73CF1"/>
    <w:rsid w:val="00E753AE"/>
    <w:rsid w:val="00E76074"/>
    <w:rsid w:val="00E76148"/>
    <w:rsid w:val="00E825E7"/>
    <w:rsid w:val="00E8649A"/>
    <w:rsid w:val="00E91320"/>
    <w:rsid w:val="00E91EB3"/>
    <w:rsid w:val="00E93E66"/>
    <w:rsid w:val="00E978CD"/>
    <w:rsid w:val="00E97E96"/>
    <w:rsid w:val="00EA0913"/>
    <w:rsid w:val="00EA14E8"/>
    <w:rsid w:val="00EA4532"/>
    <w:rsid w:val="00EB3934"/>
    <w:rsid w:val="00EB5BEA"/>
    <w:rsid w:val="00EB5FE2"/>
    <w:rsid w:val="00EB6E4D"/>
    <w:rsid w:val="00EC117F"/>
    <w:rsid w:val="00EC4087"/>
    <w:rsid w:val="00EC4C27"/>
    <w:rsid w:val="00EC4D30"/>
    <w:rsid w:val="00ED0A1A"/>
    <w:rsid w:val="00ED0DDC"/>
    <w:rsid w:val="00ED22CB"/>
    <w:rsid w:val="00ED3E6C"/>
    <w:rsid w:val="00ED4C9C"/>
    <w:rsid w:val="00ED744C"/>
    <w:rsid w:val="00EE29A9"/>
    <w:rsid w:val="00EE2F3E"/>
    <w:rsid w:val="00EE5F13"/>
    <w:rsid w:val="00EF1A42"/>
    <w:rsid w:val="00EF29C5"/>
    <w:rsid w:val="00EF3841"/>
    <w:rsid w:val="00EF4A45"/>
    <w:rsid w:val="00EF4D12"/>
    <w:rsid w:val="00F00687"/>
    <w:rsid w:val="00F01155"/>
    <w:rsid w:val="00F066EA"/>
    <w:rsid w:val="00F06D98"/>
    <w:rsid w:val="00F0786C"/>
    <w:rsid w:val="00F11B87"/>
    <w:rsid w:val="00F20A49"/>
    <w:rsid w:val="00F40128"/>
    <w:rsid w:val="00F40728"/>
    <w:rsid w:val="00F43519"/>
    <w:rsid w:val="00F4386B"/>
    <w:rsid w:val="00F45458"/>
    <w:rsid w:val="00F4700B"/>
    <w:rsid w:val="00F51B92"/>
    <w:rsid w:val="00F55661"/>
    <w:rsid w:val="00F572BE"/>
    <w:rsid w:val="00F625FB"/>
    <w:rsid w:val="00F70B3B"/>
    <w:rsid w:val="00F717EC"/>
    <w:rsid w:val="00F72EB5"/>
    <w:rsid w:val="00F7598C"/>
    <w:rsid w:val="00F82682"/>
    <w:rsid w:val="00F83617"/>
    <w:rsid w:val="00F837E1"/>
    <w:rsid w:val="00F868E3"/>
    <w:rsid w:val="00F86A3C"/>
    <w:rsid w:val="00F92B73"/>
    <w:rsid w:val="00F96ADC"/>
    <w:rsid w:val="00F97B80"/>
    <w:rsid w:val="00FA088C"/>
    <w:rsid w:val="00FA4E9B"/>
    <w:rsid w:val="00FA607D"/>
    <w:rsid w:val="00FA6C1D"/>
    <w:rsid w:val="00FA6D2F"/>
    <w:rsid w:val="00FB1335"/>
    <w:rsid w:val="00FB7514"/>
    <w:rsid w:val="00FC0518"/>
    <w:rsid w:val="00FC06E2"/>
    <w:rsid w:val="00FC09F5"/>
    <w:rsid w:val="00FC4AEA"/>
    <w:rsid w:val="00FD3BCD"/>
    <w:rsid w:val="00FD4C8D"/>
    <w:rsid w:val="00FD52BF"/>
    <w:rsid w:val="00FD6C06"/>
    <w:rsid w:val="00FE442E"/>
    <w:rsid w:val="00FE4C3F"/>
    <w:rsid w:val="00FE72CA"/>
    <w:rsid w:val="01BA1962"/>
    <w:rsid w:val="02924A37"/>
    <w:rsid w:val="03760A36"/>
    <w:rsid w:val="03B629A7"/>
    <w:rsid w:val="03DF9618"/>
    <w:rsid w:val="046F124C"/>
    <w:rsid w:val="04983E5B"/>
    <w:rsid w:val="04FC59FD"/>
    <w:rsid w:val="07576F3D"/>
    <w:rsid w:val="07AA2823"/>
    <w:rsid w:val="07C05458"/>
    <w:rsid w:val="07F64F96"/>
    <w:rsid w:val="08414FF9"/>
    <w:rsid w:val="091B377D"/>
    <w:rsid w:val="0BD55995"/>
    <w:rsid w:val="0CB63A18"/>
    <w:rsid w:val="0D9A0C44"/>
    <w:rsid w:val="0E4E1F31"/>
    <w:rsid w:val="0ECE5D13"/>
    <w:rsid w:val="0F4D0AAA"/>
    <w:rsid w:val="0F953DE5"/>
    <w:rsid w:val="0FC71E25"/>
    <w:rsid w:val="10A657AF"/>
    <w:rsid w:val="10E751CB"/>
    <w:rsid w:val="114A726B"/>
    <w:rsid w:val="125D0760"/>
    <w:rsid w:val="12EA4799"/>
    <w:rsid w:val="151412DC"/>
    <w:rsid w:val="16551BAC"/>
    <w:rsid w:val="1762769A"/>
    <w:rsid w:val="17887D5F"/>
    <w:rsid w:val="17A93DE2"/>
    <w:rsid w:val="17B103BD"/>
    <w:rsid w:val="18215168"/>
    <w:rsid w:val="186F7AE7"/>
    <w:rsid w:val="18A772EA"/>
    <w:rsid w:val="19575C3B"/>
    <w:rsid w:val="195C122A"/>
    <w:rsid w:val="19ED11FA"/>
    <w:rsid w:val="1AC7047C"/>
    <w:rsid w:val="1BB97441"/>
    <w:rsid w:val="1BF27E9D"/>
    <w:rsid w:val="1C5B6314"/>
    <w:rsid w:val="1CEEFD8C"/>
    <w:rsid w:val="20136211"/>
    <w:rsid w:val="202F6C59"/>
    <w:rsid w:val="204E76D8"/>
    <w:rsid w:val="20895274"/>
    <w:rsid w:val="209B180C"/>
    <w:rsid w:val="21271A7C"/>
    <w:rsid w:val="21A67760"/>
    <w:rsid w:val="21CA7CFF"/>
    <w:rsid w:val="221A0D83"/>
    <w:rsid w:val="22DD131D"/>
    <w:rsid w:val="233F7E6C"/>
    <w:rsid w:val="26E256DE"/>
    <w:rsid w:val="27FFF13E"/>
    <w:rsid w:val="285401FD"/>
    <w:rsid w:val="28650375"/>
    <w:rsid w:val="286655D5"/>
    <w:rsid w:val="28EE4234"/>
    <w:rsid w:val="29DC0639"/>
    <w:rsid w:val="2A4144C9"/>
    <w:rsid w:val="2C9D5C9E"/>
    <w:rsid w:val="2CDF1AAC"/>
    <w:rsid w:val="2D323F34"/>
    <w:rsid w:val="2D32459D"/>
    <w:rsid w:val="2DCF351E"/>
    <w:rsid w:val="2E4317F2"/>
    <w:rsid w:val="2E4723A4"/>
    <w:rsid w:val="2E4EB1B2"/>
    <w:rsid w:val="2F7169E1"/>
    <w:rsid w:val="2F8337D6"/>
    <w:rsid w:val="2FC91493"/>
    <w:rsid w:val="2FE24E43"/>
    <w:rsid w:val="327864CE"/>
    <w:rsid w:val="32904380"/>
    <w:rsid w:val="32F47928"/>
    <w:rsid w:val="33387117"/>
    <w:rsid w:val="33CB3124"/>
    <w:rsid w:val="34E500D8"/>
    <w:rsid w:val="34FB796B"/>
    <w:rsid w:val="351444C1"/>
    <w:rsid w:val="36DA3A0A"/>
    <w:rsid w:val="381A0251"/>
    <w:rsid w:val="38B977F8"/>
    <w:rsid w:val="3A0B75EB"/>
    <w:rsid w:val="3AEB1742"/>
    <w:rsid w:val="3C3F1552"/>
    <w:rsid w:val="3C5C0499"/>
    <w:rsid w:val="3C972E5F"/>
    <w:rsid w:val="3C9963E7"/>
    <w:rsid w:val="3CF5550F"/>
    <w:rsid w:val="3D6E37C1"/>
    <w:rsid w:val="3DBECDE3"/>
    <w:rsid w:val="3DFD1840"/>
    <w:rsid w:val="3E1F0B6E"/>
    <w:rsid w:val="3EFFFFED"/>
    <w:rsid w:val="3F255D10"/>
    <w:rsid w:val="3F88629F"/>
    <w:rsid w:val="3F8C1E47"/>
    <w:rsid w:val="4050797A"/>
    <w:rsid w:val="42F24A77"/>
    <w:rsid w:val="433168CD"/>
    <w:rsid w:val="44922631"/>
    <w:rsid w:val="4496320C"/>
    <w:rsid w:val="44AD0C81"/>
    <w:rsid w:val="453F38A4"/>
    <w:rsid w:val="45633716"/>
    <w:rsid w:val="461E170B"/>
    <w:rsid w:val="46A41C10"/>
    <w:rsid w:val="49EF575D"/>
    <w:rsid w:val="4A2139AD"/>
    <w:rsid w:val="4B465D0E"/>
    <w:rsid w:val="4B950595"/>
    <w:rsid w:val="4C1043CB"/>
    <w:rsid w:val="4CCC3C6F"/>
    <w:rsid w:val="4CDE3DE3"/>
    <w:rsid w:val="4DCB3F26"/>
    <w:rsid w:val="4E46393D"/>
    <w:rsid w:val="4E7C397D"/>
    <w:rsid w:val="4ECE1A58"/>
    <w:rsid w:val="51861C76"/>
    <w:rsid w:val="52A114EB"/>
    <w:rsid w:val="536A5F90"/>
    <w:rsid w:val="54D37CD6"/>
    <w:rsid w:val="54EF26A4"/>
    <w:rsid w:val="5548ACE5"/>
    <w:rsid w:val="569D042A"/>
    <w:rsid w:val="56FD5BF6"/>
    <w:rsid w:val="5737080B"/>
    <w:rsid w:val="58A106A5"/>
    <w:rsid w:val="59285014"/>
    <w:rsid w:val="595079D6"/>
    <w:rsid w:val="5977338C"/>
    <w:rsid w:val="59BD8096"/>
    <w:rsid w:val="5A2C3F9F"/>
    <w:rsid w:val="5AB6785F"/>
    <w:rsid w:val="5BD89BF5"/>
    <w:rsid w:val="5BFF16E2"/>
    <w:rsid w:val="5CFF7036"/>
    <w:rsid w:val="5DEF1AD8"/>
    <w:rsid w:val="5EFFF5D3"/>
    <w:rsid w:val="5F35125D"/>
    <w:rsid w:val="5F8A1E93"/>
    <w:rsid w:val="5FDE95FE"/>
    <w:rsid w:val="5FFC6D36"/>
    <w:rsid w:val="60652FF7"/>
    <w:rsid w:val="618E553F"/>
    <w:rsid w:val="61A42FB4"/>
    <w:rsid w:val="630D6FC2"/>
    <w:rsid w:val="634E70A1"/>
    <w:rsid w:val="635F1C8D"/>
    <w:rsid w:val="64A606F3"/>
    <w:rsid w:val="64C14E5C"/>
    <w:rsid w:val="652A56E4"/>
    <w:rsid w:val="66E50F0B"/>
    <w:rsid w:val="67177D85"/>
    <w:rsid w:val="671B1623"/>
    <w:rsid w:val="67526D56"/>
    <w:rsid w:val="677BE152"/>
    <w:rsid w:val="679F4002"/>
    <w:rsid w:val="679F86C5"/>
    <w:rsid w:val="67D129A4"/>
    <w:rsid w:val="67F307F2"/>
    <w:rsid w:val="67FEC119"/>
    <w:rsid w:val="689F3B33"/>
    <w:rsid w:val="691D8C39"/>
    <w:rsid w:val="6A374302"/>
    <w:rsid w:val="6B433D86"/>
    <w:rsid w:val="6B715CB5"/>
    <w:rsid w:val="6BBE2145"/>
    <w:rsid w:val="6BC6139C"/>
    <w:rsid w:val="6C6F77A9"/>
    <w:rsid w:val="6CAF79BF"/>
    <w:rsid w:val="6CBC5B71"/>
    <w:rsid w:val="6D785A1D"/>
    <w:rsid w:val="6D994AFE"/>
    <w:rsid w:val="6DD20F3C"/>
    <w:rsid w:val="6EAE8083"/>
    <w:rsid w:val="6EEFD170"/>
    <w:rsid w:val="6F7D87E9"/>
    <w:rsid w:val="6FBF95FD"/>
    <w:rsid w:val="6FDF20A0"/>
    <w:rsid w:val="6FE7531E"/>
    <w:rsid w:val="70FD6FBE"/>
    <w:rsid w:val="71E9F0F7"/>
    <w:rsid w:val="72192C03"/>
    <w:rsid w:val="72AA36AE"/>
    <w:rsid w:val="72CA3BE3"/>
    <w:rsid w:val="73AB1F81"/>
    <w:rsid w:val="73FC8E26"/>
    <w:rsid w:val="74842983"/>
    <w:rsid w:val="74A0760B"/>
    <w:rsid w:val="74E62C58"/>
    <w:rsid w:val="75CA7AAF"/>
    <w:rsid w:val="767D145F"/>
    <w:rsid w:val="77302EC9"/>
    <w:rsid w:val="77AF08F0"/>
    <w:rsid w:val="77BFE990"/>
    <w:rsid w:val="784A7FBA"/>
    <w:rsid w:val="7997550A"/>
    <w:rsid w:val="79CE078C"/>
    <w:rsid w:val="7A905722"/>
    <w:rsid w:val="7AFA21A1"/>
    <w:rsid w:val="7B3FD973"/>
    <w:rsid w:val="7C10151B"/>
    <w:rsid w:val="7C1432B4"/>
    <w:rsid w:val="7C3847D9"/>
    <w:rsid w:val="7C5C0AF8"/>
    <w:rsid w:val="7D052701"/>
    <w:rsid w:val="7D0B29E4"/>
    <w:rsid w:val="7DF06F0E"/>
    <w:rsid w:val="7E573B0F"/>
    <w:rsid w:val="7E5EC110"/>
    <w:rsid w:val="7F3663C0"/>
    <w:rsid w:val="7F5CDE5F"/>
    <w:rsid w:val="7F67180E"/>
    <w:rsid w:val="7F7F9D7F"/>
    <w:rsid w:val="7FAE613B"/>
    <w:rsid w:val="7FB53BDF"/>
    <w:rsid w:val="7FE009AE"/>
    <w:rsid w:val="7FF946F4"/>
    <w:rsid w:val="7FFCFB02"/>
    <w:rsid w:val="7FFFAE32"/>
    <w:rsid w:val="AA8F383B"/>
    <w:rsid w:val="AFF7D128"/>
    <w:rsid w:val="BBC7083C"/>
    <w:rsid w:val="BC65CDDE"/>
    <w:rsid w:val="BD3BEE72"/>
    <w:rsid w:val="BD72B694"/>
    <w:rsid w:val="BF7B3E9C"/>
    <w:rsid w:val="D3FDD6DF"/>
    <w:rsid w:val="D6FBB239"/>
    <w:rsid w:val="DFAB5B33"/>
    <w:rsid w:val="DFB87533"/>
    <w:rsid w:val="DFE18F66"/>
    <w:rsid w:val="E1EAB215"/>
    <w:rsid w:val="E6A4DB58"/>
    <w:rsid w:val="E7791BCF"/>
    <w:rsid w:val="E7FFB3D9"/>
    <w:rsid w:val="E9C6EC03"/>
    <w:rsid w:val="EB5B948D"/>
    <w:rsid w:val="EBE74A9A"/>
    <w:rsid w:val="EF7B7407"/>
    <w:rsid w:val="EFDB07E6"/>
    <w:rsid w:val="EFF9CF93"/>
    <w:rsid w:val="EFFFB572"/>
    <w:rsid w:val="F7BE71F4"/>
    <w:rsid w:val="F7FFC8D6"/>
    <w:rsid w:val="F99BC59F"/>
    <w:rsid w:val="FA7E68EA"/>
    <w:rsid w:val="FBBA7F5A"/>
    <w:rsid w:val="FBF78B90"/>
    <w:rsid w:val="FCFB17B9"/>
    <w:rsid w:val="FD7F6808"/>
    <w:rsid w:val="FF8F69C6"/>
    <w:rsid w:val="FFEFF036"/>
    <w:rsid w:val="FFFDB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72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bCs/>
      <w:sz w:val="36"/>
      <w:szCs w:val="36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sz w:val="27"/>
      <w:szCs w:val="27"/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34"/>
    <w:autoRedefine/>
    <w:qFormat/>
    <w:uiPriority w:val="0"/>
  </w:style>
  <w:style w:type="paragraph" w:styleId="6">
    <w:name w:val="Body Text"/>
    <w:basedOn w:val="1"/>
    <w:link w:val="40"/>
    <w:qFormat/>
    <w:uiPriority w:val="0"/>
    <w:pPr>
      <w:jc w:val="center"/>
    </w:pPr>
    <w:rPr>
      <w:b/>
      <w:sz w:val="40"/>
    </w:rPr>
  </w:style>
  <w:style w:type="paragraph" w:styleId="7">
    <w:name w:val="Balloon Text"/>
    <w:basedOn w:val="1"/>
    <w:link w:val="36"/>
    <w:qFormat/>
    <w:uiPriority w:val="0"/>
    <w:rPr>
      <w:rFonts w:ascii="Tahoma" w:hAnsi="Tahoma" w:cs="Tahoma"/>
      <w:sz w:val="16"/>
      <w:szCs w:val="16"/>
    </w:rPr>
  </w:style>
  <w:style w:type="paragraph" w:styleId="8">
    <w:name w:val="footer"/>
    <w:basedOn w:val="1"/>
    <w:link w:val="31"/>
    <w:qFormat/>
    <w:uiPriority w:val="0"/>
    <w:pPr>
      <w:tabs>
        <w:tab w:val="center" w:pos="4320"/>
        <w:tab w:val="right" w:pos="8640"/>
      </w:tabs>
    </w:pPr>
  </w:style>
  <w:style w:type="paragraph" w:styleId="9">
    <w:name w:val="header"/>
    <w:basedOn w:val="1"/>
    <w:link w:val="30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qFormat/>
    <w:uiPriority w:val="0"/>
  </w:style>
  <w:style w:type="paragraph" w:styleId="11">
    <w:name w:val="Normal (Web)"/>
    <w:basedOn w:val="1"/>
    <w:autoRedefine/>
    <w:qFormat/>
    <w:uiPriority w:val="0"/>
    <w:pPr>
      <w:spacing w:beforeAutospacing="1" w:afterAutospacing="1"/>
      <w:jc w:val="left"/>
    </w:pPr>
  </w:style>
  <w:style w:type="paragraph" w:styleId="12">
    <w:name w:val="Title"/>
    <w:basedOn w:val="1"/>
    <w:next w:val="1"/>
    <w:link w:val="39"/>
    <w:autoRedefine/>
    <w:qFormat/>
    <w:uiPriority w:val="0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3">
    <w:name w:val="annotation subject"/>
    <w:basedOn w:val="5"/>
    <w:next w:val="5"/>
    <w:link w:val="35"/>
    <w:autoRedefine/>
    <w:qFormat/>
    <w:uiPriority w:val="0"/>
    <w:rPr>
      <w:b/>
      <w:bCs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qFormat/>
    <w:uiPriority w:val="0"/>
  </w:style>
  <w:style w:type="character" w:styleId="18">
    <w:name w:val="FollowedHyperlink"/>
    <w:qFormat/>
    <w:uiPriority w:val="0"/>
    <w:rPr>
      <w:color w:val="800080"/>
      <w:u w:val="single"/>
    </w:rPr>
  </w:style>
  <w:style w:type="character" w:styleId="19">
    <w:name w:val="Emphasis"/>
    <w:basedOn w:val="16"/>
    <w:autoRedefine/>
    <w:qFormat/>
    <w:uiPriority w:val="20"/>
    <w:rPr>
      <w:i/>
    </w:rPr>
  </w:style>
  <w:style w:type="character" w:styleId="20">
    <w:name w:val="line number"/>
    <w:basedOn w:val="16"/>
    <w:autoRedefine/>
    <w:qFormat/>
    <w:uiPriority w:val="0"/>
  </w:style>
  <w:style w:type="character" w:styleId="21">
    <w:name w:val="Hyperlink"/>
    <w:qFormat/>
    <w:uiPriority w:val="0"/>
    <w:rPr>
      <w:color w:val="0000FF"/>
      <w:u w:val="single"/>
    </w:rPr>
  </w:style>
  <w:style w:type="character" w:styleId="22">
    <w:name w:val="annotation reference"/>
    <w:basedOn w:val="16"/>
    <w:autoRedefine/>
    <w:qFormat/>
    <w:uiPriority w:val="0"/>
    <w:rPr>
      <w:sz w:val="16"/>
      <w:szCs w:val="16"/>
    </w:rPr>
  </w:style>
  <w:style w:type="paragraph" w:customStyle="1" w:styleId="23">
    <w:name w:val="TF_References_Section"/>
    <w:basedOn w:val="1"/>
    <w:qFormat/>
    <w:uiPriority w:val="0"/>
    <w:pPr>
      <w:widowControl/>
      <w:spacing w:after="200" w:line="480" w:lineRule="auto"/>
      <w:ind w:firstLine="187"/>
    </w:pPr>
    <w:rPr>
      <w:rFonts w:ascii="Times" w:hAnsi="Times"/>
      <w:kern w:val="0"/>
      <w:sz w:val="24"/>
      <w:lang w:eastAsia="en-US"/>
    </w:rPr>
  </w:style>
  <w:style w:type="character" w:customStyle="1" w:styleId="24">
    <w:name w:val="15"/>
    <w:basedOn w:val="16"/>
    <w:autoRedefine/>
    <w:qFormat/>
    <w:uiPriority w:val="0"/>
    <w:rPr>
      <w:rFonts w:hint="default" w:ascii="Times New Roman" w:hAnsi="Times New Roman" w:cs="Times New Roman"/>
      <w:vertAlign w:val="superscript"/>
    </w:rPr>
  </w:style>
  <w:style w:type="paragraph" w:customStyle="1" w:styleId="25">
    <w:name w:val="EndNote Bibliography Title"/>
    <w:basedOn w:val="1"/>
    <w:link w:val="26"/>
    <w:autoRedefine/>
    <w:qFormat/>
    <w:uiPriority w:val="0"/>
    <w:pPr>
      <w:jc w:val="center"/>
    </w:pPr>
    <w:rPr>
      <w:rFonts w:ascii="Calibri" w:hAnsi="Calibri" w:cs="Calibri"/>
    </w:rPr>
  </w:style>
  <w:style w:type="character" w:customStyle="1" w:styleId="26">
    <w:name w:val="EndNote Bibliography Title 字符"/>
    <w:basedOn w:val="16"/>
    <w:link w:val="25"/>
    <w:autoRedefine/>
    <w:qFormat/>
    <w:uiPriority w:val="0"/>
    <w:rPr>
      <w:rFonts w:ascii="Calibri" w:hAnsi="Calibri" w:cs="Calibri" w:eastAsiaTheme="minorEastAsia"/>
      <w:lang w:eastAsia="en-US"/>
    </w:rPr>
  </w:style>
  <w:style w:type="paragraph" w:customStyle="1" w:styleId="27">
    <w:name w:val="EndNote Bibliography"/>
    <w:basedOn w:val="1"/>
    <w:link w:val="28"/>
    <w:autoRedefine/>
    <w:qFormat/>
    <w:uiPriority w:val="0"/>
    <w:rPr>
      <w:rFonts w:ascii="Calibri" w:hAnsi="Calibri" w:cs="Calibri"/>
    </w:rPr>
  </w:style>
  <w:style w:type="character" w:customStyle="1" w:styleId="28">
    <w:name w:val="EndNote Bibliography 字符"/>
    <w:basedOn w:val="16"/>
    <w:link w:val="27"/>
    <w:autoRedefine/>
    <w:qFormat/>
    <w:uiPriority w:val="0"/>
    <w:rPr>
      <w:rFonts w:ascii="Calibri" w:hAnsi="Calibri" w:cs="Calibri" w:eastAsiaTheme="minorEastAsia"/>
      <w:lang w:eastAsia="en-US"/>
    </w:rPr>
  </w:style>
  <w:style w:type="paragraph" w:styleId="29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30">
    <w:name w:val="页眉 字符"/>
    <w:basedOn w:val="16"/>
    <w:link w:val="9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1">
    <w:name w:val="页脚 字符"/>
    <w:basedOn w:val="16"/>
    <w:link w:val="8"/>
    <w:autoRedefine/>
    <w:qFormat/>
    <w:uiPriority w:val="0"/>
    <w:rPr>
      <w:rFonts w:ascii="Times" w:hAnsi="Times" w:eastAsiaTheme="minorEastAsia"/>
      <w:sz w:val="24"/>
      <w:lang w:eastAsia="en-US"/>
    </w:rPr>
  </w:style>
  <w:style w:type="character" w:customStyle="1" w:styleId="32">
    <w:name w:val="Unresolved Mention1"/>
    <w:basedOn w:val="16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3">
    <w:name w:val="列表段落1"/>
    <w:basedOn w:val="1"/>
    <w:autoRedefine/>
    <w:semiHidden/>
    <w:qFormat/>
    <w:uiPriority w:val="0"/>
    <w:pPr>
      <w:spacing w:line="480" w:lineRule="auto"/>
      <w:ind w:firstLine="400" w:firstLineChars="200"/>
    </w:pPr>
    <w:rPr>
      <w:rFonts w:ascii="Calibri" w:hAnsi="Calibri"/>
      <w:szCs w:val="21"/>
    </w:rPr>
  </w:style>
  <w:style w:type="character" w:customStyle="1" w:styleId="34">
    <w:name w:val="批注文字 字符"/>
    <w:basedOn w:val="16"/>
    <w:link w:val="5"/>
    <w:autoRedefine/>
    <w:qFormat/>
    <w:uiPriority w:val="0"/>
    <w:rPr>
      <w:rFonts w:asciiTheme="minorHAnsi" w:hAnsiTheme="minorHAnsi" w:eastAsiaTheme="minorEastAsia" w:cstheme="minorBidi"/>
      <w:kern w:val="2"/>
      <w:lang w:val="en-US" w:eastAsia="zh-CN"/>
    </w:rPr>
  </w:style>
  <w:style w:type="character" w:customStyle="1" w:styleId="35">
    <w:name w:val="批注主题 字符"/>
    <w:basedOn w:val="34"/>
    <w:link w:val="13"/>
    <w:autoRedefine/>
    <w:qFormat/>
    <w:uiPriority w:val="0"/>
    <w:rPr>
      <w:rFonts w:asciiTheme="minorHAnsi" w:hAnsiTheme="minorHAnsi" w:eastAsiaTheme="minorEastAsia" w:cstheme="minorBidi"/>
      <w:b/>
      <w:bCs/>
      <w:kern w:val="2"/>
      <w:lang w:val="en-US" w:eastAsia="zh-CN"/>
    </w:rPr>
  </w:style>
  <w:style w:type="character" w:customStyle="1" w:styleId="36">
    <w:name w:val="批注框文本 字符"/>
    <w:basedOn w:val="16"/>
    <w:link w:val="7"/>
    <w:autoRedefine/>
    <w:qFormat/>
    <w:uiPriority w:val="0"/>
    <w:rPr>
      <w:rFonts w:ascii="Tahoma" w:hAnsi="Tahoma" w:cs="Tahoma" w:eastAsiaTheme="minorEastAsia"/>
      <w:sz w:val="16"/>
      <w:szCs w:val="16"/>
      <w:lang w:eastAsia="en-US"/>
    </w:rPr>
  </w:style>
  <w:style w:type="paragraph" w:customStyle="1" w:styleId="37">
    <w:name w:val="修订1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38">
    <w:name w:val="修订2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9">
    <w:name w:val="标题 字符"/>
    <w:basedOn w:val="16"/>
    <w:link w:val="12"/>
    <w:autoRedefine/>
    <w:qFormat/>
    <w:uiPriority w:val="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40">
    <w:name w:val="正文文本 字符"/>
    <w:basedOn w:val="16"/>
    <w:link w:val="6"/>
    <w:autoRedefine/>
    <w:qFormat/>
    <w:uiPriority w:val="0"/>
    <w:rPr>
      <w:rFonts w:ascii="Times" w:hAnsi="Times" w:eastAsiaTheme="minorEastAsia"/>
      <w:b/>
      <w:sz w:val="40"/>
      <w:lang w:eastAsia="en-US"/>
    </w:rPr>
  </w:style>
  <w:style w:type="paragraph" w:customStyle="1" w:styleId="41">
    <w:name w:val="修订3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42">
    <w:name w:val="修订4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43">
    <w:name w:val="TA_Main_Text"/>
    <w:basedOn w:val="1"/>
    <w:qFormat/>
    <w:uiPriority w:val="0"/>
    <w:pPr>
      <w:widowControl/>
      <w:spacing w:line="480" w:lineRule="auto"/>
      <w:ind w:firstLine="202"/>
    </w:pPr>
    <w:rPr>
      <w:rFonts w:ascii="Times" w:hAnsi="Times"/>
      <w:kern w:val="0"/>
      <w:sz w:val="24"/>
      <w:lang w:eastAsia="en-US"/>
    </w:rPr>
  </w:style>
  <w:style w:type="paragraph" w:customStyle="1" w:styleId="44">
    <w:name w:val="BA_Title"/>
    <w:basedOn w:val="1"/>
    <w:next w:val="1"/>
    <w:uiPriority w:val="0"/>
    <w:pPr>
      <w:widowControl/>
      <w:spacing w:before="720" w:after="360" w:line="480" w:lineRule="auto"/>
      <w:jc w:val="center"/>
    </w:pPr>
    <w:rPr>
      <w:kern w:val="0"/>
      <w:sz w:val="44"/>
      <w:lang w:eastAsia="en-US"/>
    </w:rPr>
  </w:style>
  <w:style w:type="paragraph" w:customStyle="1" w:styleId="45">
    <w:name w:val="BB_Author_Name"/>
    <w:basedOn w:val="1"/>
    <w:next w:val="1"/>
    <w:uiPriority w:val="0"/>
    <w:pPr>
      <w:widowControl/>
      <w:spacing w:after="240" w:line="480" w:lineRule="auto"/>
      <w:jc w:val="center"/>
    </w:pPr>
    <w:rPr>
      <w:rFonts w:ascii="Times" w:hAnsi="Times"/>
      <w:i/>
      <w:kern w:val="0"/>
      <w:sz w:val="24"/>
      <w:lang w:eastAsia="en-US"/>
    </w:rPr>
  </w:style>
  <w:style w:type="paragraph" w:customStyle="1" w:styleId="46">
    <w:name w:val="BC_Author_Address"/>
    <w:basedOn w:val="1"/>
    <w:next w:val="1"/>
    <w:uiPriority w:val="0"/>
    <w:pPr>
      <w:widowControl/>
      <w:spacing w:after="240" w:line="480" w:lineRule="auto"/>
      <w:jc w:val="center"/>
    </w:pPr>
    <w:rPr>
      <w:rFonts w:ascii="Times" w:hAnsi="Times"/>
      <w:kern w:val="0"/>
      <w:sz w:val="24"/>
      <w:lang w:eastAsia="en-US"/>
    </w:rPr>
  </w:style>
  <w:style w:type="paragraph" w:customStyle="1" w:styleId="47">
    <w:name w:val="BI_Email_Address"/>
    <w:basedOn w:val="1"/>
    <w:next w:val="48"/>
    <w:uiPriority w:val="0"/>
    <w:pPr>
      <w:widowControl/>
      <w:spacing w:after="200" w:line="480" w:lineRule="auto"/>
    </w:pPr>
    <w:rPr>
      <w:rFonts w:ascii="Times" w:hAnsi="Times" w:eastAsiaTheme="minorEastAsia"/>
      <w:kern w:val="0"/>
      <w:sz w:val="24"/>
      <w:lang w:eastAsia="en-US"/>
    </w:rPr>
  </w:style>
  <w:style w:type="paragraph" w:customStyle="1" w:styleId="48">
    <w:name w:val="AI_Received_Date"/>
    <w:basedOn w:val="1"/>
    <w:next w:val="1"/>
    <w:uiPriority w:val="0"/>
    <w:pPr>
      <w:widowControl/>
      <w:spacing w:after="240" w:line="480" w:lineRule="auto"/>
    </w:pPr>
    <w:rPr>
      <w:rFonts w:ascii="Times" w:hAnsi="Times"/>
      <w:b/>
      <w:kern w:val="0"/>
      <w:sz w:val="24"/>
      <w:lang w:eastAsia="en-US"/>
    </w:rPr>
  </w:style>
  <w:style w:type="paragraph" w:customStyle="1" w:styleId="49">
    <w:name w:val="BD_Abstract"/>
    <w:basedOn w:val="1"/>
    <w:next w:val="1"/>
    <w:uiPriority w:val="0"/>
    <w:pPr>
      <w:widowControl/>
      <w:spacing w:before="360" w:after="360" w:line="480" w:lineRule="auto"/>
    </w:pPr>
    <w:rPr>
      <w:rFonts w:ascii="Times" w:hAnsi="Times"/>
      <w:kern w:val="0"/>
      <w:sz w:val="24"/>
      <w:lang w:eastAsia="en-US"/>
    </w:rPr>
  </w:style>
  <w:style w:type="paragraph" w:customStyle="1" w:styleId="50">
    <w:name w:val="TD_Acknowledgments"/>
    <w:basedOn w:val="1"/>
    <w:next w:val="1"/>
    <w:qFormat/>
    <w:uiPriority w:val="0"/>
    <w:pPr>
      <w:widowControl/>
      <w:spacing w:before="200" w:after="200" w:line="480" w:lineRule="auto"/>
      <w:ind w:firstLine="202"/>
    </w:pPr>
    <w:rPr>
      <w:rFonts w:ascii="Times" w:hAnsi="Times"/>
      <w:kern w:val="0"/>
      <w:sz w:val="24"/>
      <w:lang w:eastAsia="en-US"/>
    </w:rPr>
  </w:style>
  <w:style w:type="paragraph" w:customStyle="1" w:styleId="51">
    <w:name w:val="TE_Supporting_Information"/>
    <w:basedOn w:val="1"/>
    <w:next w:val="1"/>
    <w:uiPriority w:val="0"/>
    <w:pPr>
      <w:widowControl/>
      <w:spacing w:after="200" w:line="480" w:lineRule="auto"/>
      <w:ind w:firstLine="187"/>
    </w:pPr>
    <w:rPr>
      <w:rFonts w:ascii="Times" w:hAnsi="Times"/>
      <w:kern w:val="0"/>
      <w:sz w:val="24"/>
      <w:lang w:eastAsia="en-US"/>
    </w:rPr>
  </w:style>
  <w:style w:type="paragraph" w:customStyle="1" w:styleId="52">
    <w:name w:val="VC_Scheme_Title"/>
    <w:basedOn w:val="1"/>
    <w:next w:val="1"/>
    <w:uiPriority w:val="0"/>
    <w:pPr>
      <w:widowControl/>
      <w:spacing w:after="200" w:line="480" w:lineRule="auto"/>
    </w:pPr>
    <w:rPr>
      <w:rFonts w:ascii="Times" w:hAnsi="Times"/>
      <w:kern w:val="0"/>
      <w:sz w:val="24"/>
      <w:lang w:eastAsia="en-US"/>
    </w:rPr>
  </w:style>
  <w:style w:type="paragraph" w:customStyle="1" w:styleId="53">
    <w:name w:val="VD_Table_Title"/>
    <w:basedOn w:val="1"/>
    <w:next w:val="1"/>
    <w:uiPriority w:val="0"/>
    <w:pPr>
      <w:widowControl/>
      <w:spacing w:after="200" w:line="480" w:lineRule="auto"/>
    </w:pPr>
    <w:rPr>
      <w:rFonts w:ascii="Times" w:hAnsi="Times"/>
      <w:kern w:val="0"/>
      <w:sz w:val="24"/>
      <w:lang w:eastAsia="en-US"/>
    </w:rPr>
  </w:style>
  <w:style w:type="paragraph" w:customStyle="1" w:styleId="54">
    <w:name w:val="VA_Figure_Caption"/>
    <w:basedOn w:val="1"/>
    <w:next w:val="1"/>
    <w:uiPriority w:val="0"/>
    <w:pPr>
      <w:widowControl/>
      <w:spacing w:after="200" w:line="480" w:lineRule="auto"/>
    </w:pPr>
    <w:rPr>
      <w:rFonts w:ascii="Times" w:hAnsi="Times"/>
      <w:kern w:val="0"/>
      <w:sz w:val="24"/>
      <w:lang w:eastAsia="en-US"/>
    </w:rPr>
  </w:style>
  <w:style w:type="paragraph" w:customStyle="1" w:styleId="55">
    <w:name w:val="VB_Chart_Title"/>
    <w:basedOn w:val="1"/>
    <w:next w:val="1"/>
    <w:qFormat/>
    <w:uiPriority w:val="0"/>
    <w:pPr>
      <w:widowControl/>
      <w:spacing w:after="200" w:line="480" w:lineRule="auto"/>
    </w:pPr>
    <w:rPr>
      <w:rFonts w:ascii="Times" w:hAnsi="Times"/>
      <w:kern w:val="0"/>
      <w:sz w:val="24"/>
      <w:lang w:eastAsia="en-US"/>
    </w:rPr>
  </w:style>
  <w:style w:type="paragraph" w:customStyle="1" w:styleId="56">
    <w:name w:val="FE_Table_Footnote"/>
    <w:basedOn w:val="1"/>
    <w:next w:val="1"/>
    <w:uiPriority w:val="0"/>
    <w:pPr>
      <w:widowControl/>
      <w:spacing w:after="200"/>
      <w:ind w:firstLine="187"/>
    </w:pPr>
    <w:rPr>
      <w:rFonts w:ascii="Times" w:hAnsi="Times"/>
      <w:kern w:val="0"/>
      <w:sz w:val="24"/>
      <w:lang w:eastAsia="en-US"/>
    </w:rPr>
  </w:style>
  <w:style w:type="paragraph" w:customStyle="1" w:styleId="57">
    <w:name w:val="FC_Chart_Footnote"/>
    <w:basedOn w:val="1"/>
    <w:next w:val="1"/>
    <w:uiPriority w:val="0"/>
    <w:pPr>
      <w:widowControl/>
      <w:spacing w:after="200"/>
      <w:ind w:firstLine="187"/>
    </w:pPr>
    <w:rPr>
      <w:rFonts w:ascii="Times" w:hAnsi="Times"/>
      <w:kern w:val="0"/>
      <w:sz w:val="24"/>
      <w:lang w:eastAsia="en-US"/>
    </w:rPr>
  </w:style>
  <w:style w:type="paragraph" w:customStyle="1" w:styleId="58">
    <w:name w:val="FD_Scheme_Footnote"/>
    <w:basedOn w:val="1"/>
    <w:next w:val="1"/>
    <w:uiPriority w:val="0"/>
    <w:pPr>
      <w:widowControl/>
      <w:spacing w:after="200"/>
      <w:ind w:firstLine="187"/>
    </w:pPr>
    <w:rPr>
      <w:rFonts w:ascii="Times" w:hAnsi="Times"/>
      <w:kern w:val="0"/>
      <w:sz w:val="24"/>
      <w:lang w:eastAsia="en-US"/>
    </w:rPr>
  </w:style>
  <w:style w:type="paragraph" w:customStyle="1" w:styleId="59">
    <w:name w:val="TC_Table_Body"/>
    <w:basedOn w:val="1"/>
    <w:qFormat/>
    <w:uiPriority w:val="0"/>
    <w:pPr>
      <w:widowControl/>
      <w:spacing w:after="200"/>
    </w:pPr>
    <w:rPr>
      <w:rFonts w:ascii="Times" w:hAnsi="Times"/>
      <w:kern w:val="0"/>
      <w:sz w:val="24"/>
      <w:lang w:eastAsia="en-US"/>
    </w:rPr>
  </w:style>
  <w:style w:type="paragraph" w:customStyle="1" w:styleId="60">
    <w:name w:val="AF_Title_Running_Head"/>
    <w:basedOn w:val="1"/>
    <w:next w:val="1"/>
    <w:uiPriority w:val="0"/>
    <w:pPr>
      <w:widowControl/>
      <w:spacing w:after="200" w:line="480" w:lineRule="auto"/>
    </w:pPr>
    <w:rPr>
      <w:rFonts w:ascii="Times" w:hAnsi="Times"/>
      <w:kern w:val="0"/>
      <w:sz w:val="24"/>
      <w:lang w:eastAsia="en-US"/>
    </w:rPr>
  </w:style>
  <w:style w:type="paragraph" w:customStyle="1" w:styleId="61">
    <w:name w:val="BE_Author_Biography"/>
    <w:basedOn w:val="1"/>
    <w:uiPriority w:val="0"/>
    <w:pPr>
      <w:widowControl/>
      <w:spacing w:after="200" w:line="480" w:lineRule="auto"/>
    </w:pPr>
    <w:rPr>
      <w:rFonts w:ascii="Times" w:hAnsi="Times"/>
      <w:kern w:val="0"/>
      <w:sz w:val="24"/>
      <w:lang w:eastAsia="en-US"/>
    </w:rPr>
  </w:style>
  <w:style w:type="paragraph" w:customStyle="1" w:styleId="62">
    <w:name w:val="FA_Corresponding_Author_Footnote"/>
    <w:basedOn w:val="1"/>
    <w:next w:val="1"/>
    <w:uiPriority w:val="0"/>
    <w:pPr>
      <w:widowControl/>
      <w:spacing w:after="200" w:line="480" w:lineRule="auto"/>
    </w:pPr>
    <w:rPr>
      <w:rFonts w:ascii="Times" w:hAnsi="Times"/>
      <w:kern w:val="0"/>
      <w:sz w:val="24"/>
      <w:lang w:eastAsia="en-US"/>
    </w:rPr>
  </w:style>
  <w:style w:type="paragraph" w:customStyle="1" w:styleId="63">
    <w:name w:val="SN_Synopsis_TOC"/>
    <w:basedOn w:val="1"/>
    <w:uiPriority w:val="0"/>
    <w:pPr>
      <w:widowControl/>
      <w:spacing w:after="200" w:line="480" w:lineRule="auto"/>
    </w:pPr>
    <w:rPr>
      <w:rFonts w:ascii="Times" w:hAnsi="Times"/>
      <w:kern w:val="0"/>
      <w:sz w:val="24"/>
      <w:lang w:eastAsia="en-US"/>
    </w:rPr>
  </w:style>
  <w:style w:type="paragraph" w:customStyle="1" w:styleId="64">
    <w:name w:val="BG_Keywords"/>
    <w:basedOn w:val="1"/>
    <w:uiPriority w:val="0"/>
    <w:pPr>
      <w:widowControl/>
      <w:spacing w:after="200" w:line="480" w:lineRule="auto"/>
    </w:pPr>
    <w:rPr>
      <w:rFonts w:ascii="Times" w:hAnsi="Times"/>
      <w:kern w:val="0"/>
      <w:sz w:val="24"/>
      <w:lang w:eastAsia="en-US"/>
    </w:rPr>
  </w:style>
  <w:style w:type="paragraph" w:customStyle="1" w:styleId="65">
    <w:name w:val="BH_Briefs"/>
    <w:basedOn w:val="1"/>
    <w:uiPriority w:val="0"/>
    <w:pPr>
      <w:widowControl/>
      <w:spacing w:after="200" w:line="480" w:lineRule="auto"/>
    </w:pPr>
    <w:rPr>
      <w:rFonts w:ascii="Times" w:hAnsi="Times"/>
      <w:kern w:val="0"/>
      <w:sz w:val="24"/>
      <w:lang w:eastAsia="en-US"/>
    </w:rPr>
  </w:style>
  <w:style w:type="paragraph" w:customStyle="1" w:styleId="66">
    <w:name w:val="Style FA_Corresponding_Author_Footnote + 7 pt"/>
    <w:basedOn w:val="1"/>
    <w:next w:val="64"/>
    <w:link w:val="67"/>
    <w:autoRedefine/>
    <w:uiPriority w:val="0"/>
    <w:pPr>
      <w:widowControl/>
      <w:jc w:val="left"/>
    </w:pPr>
    <w:rPr>
      <w:rFonts w:ascii="Arno Pro" w:hAnsi="Arno Pro"/>
      <w:kern w:val="20"/>
      <w:sz w:val="18"/>
      <w:lang w:eastAsia="en-US"/>
    </w:rPr>
  </w:style>
  <w:style w:type="character" w:customStyle="1" w:styleId="67">
    <w:name w:val="Style FA_Corresponding_Author_Footnote + 7 pt Char"/>
    <w:link w:val="66"/>
    <w:uiPriority w:val="0"/>
    <w:rPr>
      <w:rFonts w:ascii="Arno Pro" w:hAnsi="Arno Pro"/>
      <w:kern w:val="20"/>
      <w:sz w:val="18"/>
      <w:lang w:eastAsia="en-US"/>
      <w14:ligatures w14:val="standardContextual"/>
    </w:rPr>
  </w:style>
  <w:style w:type="paragraph" w:customStyle="1" w:styleId="68">
    <w:name w:val="FA_Author_Info_Subtitle"/>
    <w:basedOn w:val="1"/>
    <w:link w:val="69"/>
    <w:autoRedefine/>
    <w:uiPriority w:val="0"/>
    <w:pPr>
      <w:widowControl/>
      <w:spacing w:before="120" w:after="60" w:line="480" w:lineRule="auto"/>
      <w:jc w:val="left"/>
    </w:pPr>
    <w:rPr>
      <w:rFonts w:ascii="Times" w:hAnsi="Times"/>
      <w:b/>
      <w:kern w:val="0"/>
      <w:sz w:val="24"/>
      <w:lang w:eastAsia="en-US"/>
    </w:rPr>
  </w:style>
  <w:style w:type="character" w:customStyle="1" w:styleId="69">
    <w:name w:val="FA_Author_Info_Subtitle Char"/>
    <w:link w:val="68"/>
    <w:uiPriority w:val="0"/>
    <w:rPr>
      <w:rFonts w:ascii="Times" w:hAnsi="Times"/>
      <w:b/>
      <w:sz w:val="24"/>
      <w:lang w:eastAsia="en-US"/>
      <w14:ligatures w14:val="standardContextual"/>
    </w:rPr>
  </w:style>
  <w:style w:type="paragraph" w:customStyle="1" w:styleId="70">
    <w:name w:val="Default"/>
    <w:uiPriority w:val="0"/>
    <w:pPr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en-US" w:bidi="ar-SA"/>
      <w14:ligatures w14:val="standardContextual"/>
    </w:rPr>
  </w:style>
  <w:style w:type="character" w:customStyle="1" w:styleId="71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2">
    <w:name w:val="标题 1 字符"/>
    <w:link w:val="2"/>
    <w:autoRedefine/>
    <w:qFormat/>
    <w:uiPriority w:val="0"/>
    <w:rPr>
      <w:rFonts w:hint="eastAsia" w:ascii="宋体" w:hAnsi="宋体" w:eastAsia="宋体"/>
      <w:b/>
      <w:bCs/>
      <w:kern w:val="44"/>
      <w:sz w:val="48"/>
      <w:szCs w:val="48"/>
    </w:rPr>
  </w:style>
  <w:style w:type="character" w:customStyle="1" w:styleId="73">
    <w:name w:val="10"/>
    <w:basedOn w:val="16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833736-B42E-4F53-B657-F5392F0328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414</Words>
  <Characters>2401</Characters>
  <Lines>20</Lines>
  <Paragraphs>5</Paragraphs>
  <TotalTime>0</TotalTime>
  <ScaleCrop>false</ScaleCrop>
  <LinksUpToDate>false</LinksUpToDate>
  <CharactersWithSpaces>2637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2024-07-16T07:58:00Z</dcterms:created>
  <dc:creator>qzuser</dc:creator>
  <cp:lastModifiedBy>Lenovo</cp:lastModifiedBy>
  <cp:lastPrinted>2024-11-12T07:45:00Z</cp:lastPrinted>
  <dcterms:modified xsi:type="dcterms:W3CDTF">2026-08-16T05:04:44Z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E052007B97EC49A88C30F4FA35534A43_13</vt:lpwstr>
  </property>
  <property fmtid="{D5CDD505-2E9C-101B-9397-08002B2CF9AE}" pid="4" name="GrammarlyDocumentId">
    <vt:lpwstr>0e8fdf19ac8276d7ab6e89669df375468c50d36a64b20dc93c80fb9b2058ab1d</vt:lpwstr>
  </property>
  <property fmtid="{D5CDD505-2E9C-101B-9397-08002B2CF9AE}" pid="5" name="_DocHome">
    <vt:i4>-1858504675</vt:i4>
  </property>
  <property fmtid="{D5CDD505-2E9C-101B-9397-08002B2CF9AE}" pid="6" name="KSOTemplateDocerSaveRecord">
    <vt:lpwstr>eyJoZGlkIjoiMzk3MmVlZGNhZWY2ZTZhZmFhOTM2M2JhYWNmZDU1NDgiLCJ1c2VySWQiOiIzMjM5NDc0NjYifQ==</vt:lpwstr>
  </property>
</Properties>
</file>