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CEBA8" w14:textId="77777777" w:rsidR="00E82382" w:rsidRDefault="00E82382" w:rsidP="00E82382">
      <w:pPr>
        <w:pStyle w:val="Heading1"/>
      </w:pPr>
      <w:r>
        <w:rPr>
          <w:rFonts w:ascii="Times New Roman" w:eastAsia="SimHei" w:hAnsi="Times New Roman"/>
        </w:rPr>
        <w:t>Supplementary Material</w:t>
      </w:r>
    </w:p>
    <w:p w14:paraId="29494FB1" w14:textId="77777777" w:rsidR="00E82382" w:rsidRDefault="00E82382" w:rsidP="00E82382">
      <w:pPr>
        <w:spacing w:line="240" w:lineRule="auto"/>
        <w:jc w:val="center"/>
      </w:pPr>
      <w:r>
        <w:rPr>
          <w:noProof/>
        </w:rPr>
        <w:drawing>
          <wp:inline distT="0" distB="0" distL="0" distR="0" wp14:anchorId="5295027D" wp14:editId="398D4E80">
            <wp:extent cx="5029200" cy="410613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1_correlation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10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313F6" w14:textId="77777777" w:rsidR="00E82382" w:rsidRDefault="00E82382" w:rsidP="00E82382">
      <w:pPr>
        <w:jc w:val="center"/>
      </w:pPr>
      <w:r>
        <w:rPr>
          <w:sz w:val="21"/>
        </w:rPr>
        <w:t>Figure S1 Variable correlation matrix (Model A, 7 variables)</w:t>
      </w:r>
    </w:p>
    <w:p w14:paraId="4BA1BC54" w14:textId="77777777" w:rsidR="00E82382" w:rsidRDefault="00E82382" w:rsidP="00E82382">
      <w:pPr>
        <w:spacing w:line="240" w:lineRule="auto"/>
        <w:jc w:val="center"/>
      </w:pPr>
      <w:r>
        <w:rPr>
          <w:noProof/>
        </w:rPr>
        <w:drawing>
          <wp:inline distT="0" distB="0" distL="0" distR="0" wp14:anchorId="7D095D36" wp14:editId="6B49E337">
            <wp:extent cx="5029200" cy="249043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2_missing_data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9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2B504" w14:textId="77777777" w:rsidR="00E82382" w:rsidRDefault="00E82382" w:rsidP="00E82382">
      <w:pPr>
        <w:jc w:val="center"/>
      </w:pPr>
      <w:r>
        <w:rPr>
          <w:sz w:val="21"/>
        </w:rPr>
        <w:t>Figure S2 Missing data pattern</w:t>
      </w:r>
    </w:p>
    <w:p w14:paraId="46A70D67" w14:textId="77777777" w:rsidR="00E82382" w:rsidRDefault="00E82382" w:rsidP="00E82382">
      <w:pPr>
        <w:jc w:val="center"/>
      </w:pPr>
      <w:r>
        <w:rPr>
          <w:rFonts w:eastAsia="SimHei"/>
          <w:b/>
          <w:sz w:val="21"/>
        </w:rPr>
        <w:t>Table S1 Subgroup pregnancy loss rates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70"/>
        <w:gridCol w:w="2003"/>
        <w:gridCol w:w="967"/>
        <w:gridCol w:w="3071"/>
      </w:tblGrid>
      <w:tr w:rsidR="00E82382" w14:paraId="5F36CDFE" w14:textId="77777777" w:rsidTr="009C4431">
        <w:trPr>
          <w:jc w:val="center"/>
        </w:trPr>
        <w:tc>
          <w:tcPr>
            <w:tcW w:w="2270" w:type="dxa"/>
            <w:tcBorders>
              <w:top w:val="single" w:sz="12" w:space="0" w:color="auto"/>
              <w:bottom w:val="single" w:sz="6" w:space="0" w:color="auto"/>
            </w:tcBorders>
          </w:tcPr>
          <w:p w14:paraId="11BA160B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lastRenderedPageBreak/>
              <w:t>Subgroup variable</w:t>
            </w:r>
          </w:p>
        </w:tc>
        <w:tc>
          <w:tcPr>
            <w:tcW w:w="2003" w:type="dxa"/>
            <w:tcBorders>
              <w:top w:val="single" w:sz="12" w:space="0" w:color="auto"/>
              <w:bottom w:val="single" w:sz="6" w:space="0" w:color="auto"/>
            </w:tcBorders>
          </w:tcPr>
          <w:p w14:paraId="2AEC4D82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Subgroup</w:t>
            </w:r>
          </w:p>
        </w:tc>
        <w:tc>
          <w:tcPr>
            <w:tcW w:w="967" w:type="dxa"/>
            <w:tcBorders>
              <w:top w:val="single" w:sz="12" w:space="0" w:color="auto"/>
              <w:bottom w:val="single" w:sz="6" w:space="0" w:color="auto"/>
            </w:tcBorders>
          </w:tcPr>
          <w:p w14:paraId="46663FD4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N</w:t>
            </w:r>
          </w:p>
        </w:tc>
        <w:tc>
          <w:tcPr>
            <w:tcW w:w="3071" w:type="dxa"/>
            <w:tcBorders>
              <w:top w:val="single" w:sz="12" w:space="0" w:color="auto"/>
              <w:bottom w:val="single" w:sz="6" w:space="0" w:color="auto"/>
            </w:tcBorders>
          </w:tcPr>
          <w:p w14:paraId="5BAB8C6B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Pregnancy loss rate (%)</w:t>
            </w:r>
          </w:p>
        </w:tc>
      </w:tr>
      <w:tr w:rsidR="00E82382" w14:paraId="3E497C69" w14:textId="77777777" w:rsidTr="009C4431">
        <w:trPr>
          <w:jc w:val="center"/>
        </w:trPr>
        <w:tc>
          <w:tcPr>
            <w:tcW w:w="2270" w:type="dxa"/>
          </w:tcPr>
          <w:p w14:paraId="5489836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Age</w:t>
            </w:r>
          </w:p>
        </w:tc>
        <w:tc>
          <w:tcPr>
            <w:tcW w:w="2003" w:type="dxa"/>
          </w:tcPr>
          <w:p w14:paraId="3A83097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&lt;30</w:t>
            </w:r>
          </w:p>
        </w:tc>
        <w:tc>
          <w:tcPr>
            <w:tcW w:w="967" w:type="dxa"/>
          </w:tcPr>
          <w:p w14:paraId="500F0E85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1722</w:t>
            </w:r>
          </w:p>
        </w:tc>
        <w:tc>
          <w:tcPr>
            <w:tcW w:w="3071" w:type="dxa"/>
          </w:tcPr>
          <w:p w14:paraId="6CACDA8E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12.0%</w:t>
            </w:r>
          </w:p>
        </w:tc>
      </w:tr>
      <w:tr w:rsidR="00E82382" w14:paraId="015AE17B" w14:textId="77777777" w:rsidTr="009C4431">
        <w:trPr>
          <w:jc w:val="center"/>
        </w:trPr>
        <w:tc>
          <w:tcPr>
            <w:tcW w:w="2270" w:type="dxa"/>
          </w:tcPr>
          <w:p w14:paraId="2436A7AE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Age</w:t>
            </w:r>
          </w:p>
        </w:tc>
        <w:tc>
          <w:tcPr>
            <w:tcW w:w="2003" w:type="dxa"/>
          </w:tcPr>
          <w:p w14:paraId="5FCB886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30-34</w:t>
            </w:r>
          </w:p>
        </w:tc>
        <w:tc>
          <w:tcPr>
            <w:tcW w:w="967" w:type="dxa"/>
          </w:tcPr>
          <w:p w14:paraId="1E3C376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2584</w:t>
            </w:r>
          </w:p>
        </w:tc>
        <w:tc>
          <w:tcPr>
            <w:tcW w:w="3071" w:type="dxa"/>
          </w:tcPr>
          <w:p w14:paraId="072714F0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15.8%</w:t>
            </w:r>
          </w:p>
        </w:tc>
      </w:tr>
      <w:tr w:rsidR="00E82382" w14:paraId="20463F1C" w14:textId="77777777" w:rsidTr="009C4431">
        <w:trPr>
          <w:jc w:val="center"/>
        </w:trPr>
        <w:tc>
          <w:tcPr>
            <w:tcW w:w="2270" w:type="dxa"/>
          </w:tcPr>
          <w:p w14:paraId="1688D832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Age</w:t>
            </w:r>
          </w:p>
        </w:tc>
        <w:tc>
          <w:tcPr>
            <w:tcW w:w="2003" w:type="dxa"/>
          </w:tcPr>
          <w:p w14:paraId="1ADAA599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35-37</w:t>
            </w:r>
          </w:p>
        </w:tc>
        <w:tc>
          <w:tcPr>
            <w:tcW w:w="967" w:type="dxa"/>
          </w:tcPr>
          <w:p w14:paraId="510F9CB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949</w:t>
            </w:r>
          </w:p>
        </w:tc>
        <w:tc>
          <w:tcPr>
            <w:tcW w:w="3071" w:type="dxa"/>
          </w:tcPr>
          <w:p w14:paraId="5EFCB8B1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21.3%</w:t>
            </w:r>
          </w:p>
        </w:tc>
      </w:tr>
      <w:tr w:rsidR="00E82382" w14:paraId="6936ACA1" w14:textId="77777777" w:rsidTr="009C4431">
        <w:trPr>
          <w:jc w:val="center"/>
        </w:trPr>
        <w:tc>
          <w:tcPr>
            <w:tcW w:w="2270" w:type="dxa"/>
          </w:tcPr>
          <w:p w14:paraId="41EFE2B9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Age</w:t>
            </w:r>
          </w:p>
        </w:tc>
        <w:tc>
          <w:tcPr>
            <w:tcW w:w="2003" w:type="dxa"/>
          </w:tcPr>
          <w:p w14:paraId="2AD9ACF9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38-40</w:t>
            </w:r>
          </w:p>
        </w:tc>
        <w:tc>
          <w:tcPr>
            <w:tcW w:w="967" w:type="dxa"/>
          </w:tcPr>
          <w:p w14:paraId="7BCD972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343</w:t>
            </w:r>
          </w:p>
        </w:tc>
        <w:tc>
          <w:tcPr>
            <w:tcW w:w="3071" w:type="dxa"/>
          </w:tcPr>
          <w:p w14:paraId="192CDD6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25.1%</w:t>
            </w:r>
          </w:p>
        </w:tc>
      </w:tr>
      <w:tr w:rsidR="00E82382" w14:paraId="7E083D0F" w14:textId="77777777" w:rsidTr="009C4431">
        <w:trPr>
          <w:jc w:val="center"/>
        </w:trPr>
        <w:tc>
          <w:tcPr>
            <w:tcW w:w="2270" w:type="dxa"/>
          </w:tcPr>
          <w:p w14:paraId="7189921F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Age</w:t>
            </w:r>
          </w:p>
        </w:tc>
        <w:tc>
          <w:tcPr>
            <w:tcW w:w="2003" w:type="dxa"/>
          </w:tcPr>
          <w:p w14:paraId="45B7B635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&gt;=40</w:t>
            </w:r>
          </w:p>
        </w:tc>
        <w:tc>
          <w:tcPr>
            <w:tcW w:w="967" w:type="dxa"/>
          </w:tcPr>
          <w:p w14:paraId="33D5EE5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267</w:t>
            </w:r>
          </w:p>
        </w:tc>
        <w:tc>
          <w:tcPr>
            <w:tcW w:w="3071" w:type="dxa"/>
          </w:tcPr>
          <w:p w14:paraId="3125465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46.4%</w:t>
            </w:r>
          </w:p>
        </w:tc>
      </w:tr>
      <w:tr w:rsidR="00E82382" w14:paraId="0E4C9D67" w14:textId="77777777" w:rsidTr="009C4431">
        <w:trPr>
          <w:jc w:val="center"/>
        </w:trPr>
        <w:tc>
          <w:tcPr>
            <w:tcW w:w="2270" w:type="dxa"/>
          </w:tcPr>
          <w:p w14:paraId="1D1B7744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Cycle type</w:t>
            </w:r>
          </w:p>
        </w:tc>
        <w:tc>
          <w:tcPr>
            <w:tcW w:w="2003" w:type="dxa"/>
          </w:tcPr>
          <w:p w14:paraId="41BB2745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Fresh</w:t>
            </w:r>
          </w:p>
        </w:tc>
        <w:tc>
          <w:tcPr>
            <w:tcW w:w="967" w:type="dxa"/>
          </w:tcPr>
          <w:p w14:paraId="43DE6B6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2406</w:t>
            </w:r>
          </w:p>
        </w:tc>
        <w:tc>
          <w:tcPr>
            <w:tcW w:w="3071" w:type="dxa"/>
          </w:tcPr>
          <w:p w14:paraId="46CBAA2F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14.9%</w:t>
            </w:r>
          </w:p>
        </w:tc>
      </w:tr>
      <w:tr w:rsidR="00E82382" w14:paraId="57372285" w14:textId="77777777" w:rsidTr="009C4431">
        <w:trPr>
          <w:jc w:val="center"/>
        </w:trPr>
        <w:tc>
          <w:tcPr>
            <w:tcW w:w="2270" w:type="dxa"/>
          </w:tcPr>
          <w:p w14:paraId="2C3F211B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Cycle type</w:t>
            </w:r>
          </w:p>
        </w:tc>
        <w:tc>
          <w:tcPr>
            <w:tcW w:w="2003" w:type="dxa"/>
          </w:tcPr>
          <w:p w14:paraId="0CE5D47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FET</w:t>
            </w:r>
          </w:p>
        </w:tc>
        <w:tc>
          <w:tcPr>
            <w:tcW w:w="967" w:type="dxa"/>
          </w:tcPr>
          <w:p w14:paraId="6815846B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3459</w:t>
            </w:r>
          </w:p>
        </w:tc>
        <w:tc>
          <w:tcPr>
            <w:tcW w:w="3071" w:type="dxa"/>
          </w:tcPr>
          <w:p w14:paraId="1C85E1E0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19.4%</w:t>
            </w:r>
          </w:p>
        </w:tc>
      </w:tr>
      <w:tr w:rsidR="00E82382" w14:paraId="594120EC" w14:textId="77777777" w:rsidTr="009C4431">
        <w:trPr>
          <w:jc w:val="center"/>
        </w:trPr>
        <w:tc>
          <w:tcPr>
            <w:tcW w:w="2270" w:type="dxa"/>
          </w:tcPr>
          <w:p w14:paraId="7934217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BMI</w:t>
            </w:r>
          </w:p>
        </w:tc>
        <w:tc>
          <w:tcPr>
            <w:tcW w:w="2003" w:type="dxa"/>
          </w:tcPr>
          <w:p w14:paraId="5FF54B5E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&lt;18.5</w:t>
            </w:r>
          </w:p>
        </w:tc>
        <w:tc>
          <w:tcPr>
            <w:tcW w:w="967" w:type="dxa"/>
          </w:tcPr>
          <w:p w14:paraId="60592D56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522</w:t>
            </w:r>
          </w:p>
        </w:tc>
        <w:tc>
          <w:tcPr>
            <w:tcW w:w="3071" w:type="dxa"/>
          </w:tcPr>
          <w:p w14:paraId="582D346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14.4%</w:t>
            </w:r>
          </w:p>
        </w:tc>
      </w:tr>
      <w:tr w:rsidR="00E82382" w14:paraId="56E83EDA" w14:textId="77777777" w:rsidTr="009C4431">
        <w:trPr>
          <w:jc w:val="center"/>
        </w:trPr>
        <w:tc>
          <w:tcPr>
            <w:tcW w:w="2270" w:type="dxa"/>
          </w:tcPr>
          <w:p w14:paraId="3298EA15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BMI</w:t>
            </w:r>
          </w:p>
        </w:tc>
        <w:tc>
          <w:tcPr>
            <w:tcW w:w="2003" w:type="dxa"/>
          </w:tcPr>
          <w:p w14:paraId="2F58F422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18.5-23.9</w:t>
            </w:r>
          </w:p>
        </w:tc>
        <w:tc>
          <w:tcPr>
            <w:tcW w:w="967" w:type="dxa"/>
          </w:tcPr>
          <w:p w14:paraId="029A814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3432</w:t>
            </w:r>
          </w:p>
        </w:tc>
        <w:tc>
          <w:tcPr>
            <w:tcW w:w="3071" w:type="dxa"/>
          </w:tcPr>
          <w:p w14:paraId="7C5EAB8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17.3%</w:t>
            </w:r>
          </w:p>
        </w:tc>
      </w:tr>
      <w:tr w:rsidR="00E82382" w14:paraId="61E54687" w14:textId="77777777" w:rsidTr="009C4431">
        <w:trPr>
          <w:jc w:val="center"/>
        </w:trPr>
        <w:tc>
          <w:tcPr>
            <w:tcW w:w="2270" w:type="dxa"/>
          </w:tcPr>
          <w:p w14:paraId="26C02111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BMI</w:t>
            </w:r>
          </w:p>
        </w:tc>
        <w:tc>
          <w:tcPr>
            <w:tcW w:w="2003" w:type="dxa"/>
          </w:tcPr>
          <w:p w14:paraId="33C143E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24-27.9</w:t>
            </w:r>
          </w:p>
        </w:tc>
        <w:tc>
          <w:tcPr>
            <w:tcW w:w="967" w:type="dxa"/>
          </w:tcPr>
          <w:p w14:paraId="185777C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1150</w:t>
            </w:r>
          </w:p>
        </w:tc>
        <w:tc>
          <w:tcPr>
            <w:tcW w:w="3071" w:type="dxa"/>
          </w:tcPr>
          <w:p w14:paraId="6E9B966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19.9%</w:t>
            </w:r>
          </w:p>
        </w:tc>
      </w:tr>
      <w:tr w:rsidR="00E82382" w14:paraId="16A1BB36" w14:textId="77777777" w:rsidTr="009C4431">
        <w:trPr>
          <w:jc w:val="center"/>
        </w:trPr>
        <w:tc>
          <w:tcPr>
            <w:tcW w:w="2270" w:type="dxa"/>
          </w:tcPr>
          <w:p w14:paraId="33CF9EE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BMI</w:t>
            </w:r>
          </w:p>
        </w:tc>
        <w:tc>
          <w:tcPr>
            <w:tcW w:w="2003" w:type="dxa"/>
          </w:tcPr>
          <w:p w14:paraId="3F0FF96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&gt;=28</w:t>
            </w:r>
          </w:p>
        </w:tc>
        <w:tc>
          <w:tcPr>
            <w:tcW w:w="967" w:type="dxa"/>
          </w:tcPr>
          <w:p w14:paraId="62DFDD6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294</w:t>
            </w:r>
          </w:p>
        </w:tc>
        <w:tc>
          <w:tcPr>
            <w:tcW w:w="3071" w:type="dxa"/>
          </w:tcPr>
          <w:p w14:paraId="413E85D9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20.7%</w:t>
            </w:r>
          </w:p>
        </w:tc>
      </w:tr>
      <w:tr w:rsidR="00E82382" w14:paraId="2E7A26E8" w14:textId="77777777" w:rsidTr="009C4431">
        <w:trPr>
          <w:jc w:val="center"/>
        </w:trPr>
        <w:tc>
          <w:tcPr>
            <w:tcW w:w="2270" w:type="dxa"/>
          </w:tcPr>
          <w:p w14:paraId="5597D73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AMH</w:t>
            </w:r>
          </w:p>
        </w:tc>
        <w:tc>
          <w:tcPr>
            <w:tcW w:w="2003" w:type="dxa"/>
          </w:tcPr>
          <w:p w14:paraId="3D292A15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Low</w:t>
            </w:r>
          </w:p>
        </w:tc>
        <w:tc>
          <w:tcPr>
            <w:tcW w:w="967" w:type="dxa"/>
          </w:tcPr>
          <w:p w14:paraId="6F40492F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1126</w:t>
            </w:r>
          </w:p>
        </w:tc>
        <w:tc>
          <w:tcPr>
            <w:tcW w:w="3071" w:type="dxa"/>
          </w:tcPr>
          <w:p w14:paraId="10447CF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22.8%</w:t>
            </w:r>
          </w:p>
        </w:tc>
      </w:tr>
      <w:tr w:rsidR="00E82382" w14:paraId="3E1E6A3C" w14:textId="77777777" w:rsidTr="009C4431">
        <w:trPr>
          <w:jc w:val="center"/>
        </w:trPr>
        <w:tc>
          <w:tcPr>
            <w:tcW w:w="2270" w:type="dxa"/>
          </w:tcPr>
          <w:p w14:paraId="1F3367B4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AMH</w:t>
            </w:r>
          </w:p>
        </w:tc>
        <w:tc>
          <w:tcPr>
            <w:tcW w:w="2003" w:type="dxa"/>
          </w:tcPr>
          <w:p w14:paraId="121E1A91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Medium</w:t>
            </w:r>
          </w:p>
        </w:tc>
        <w:tc>
          <w:tcPr>
            <w:tcW w:w="967" w:type="dxa"/>
          </w:tcPr>
          <w:p w14:paraId="27EDECAB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1146</w:t>
            </w:r>
          </w:p>
        </w:tc>
        <w:tc>
          <w:tcPr>
            <w:tcW w:w="3071" w:type="dxa"/>
          </w:tcPr>
          <w:p w14:paraId="6D9D143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17.5%</w:t>
            </w:r>
          </w:p>
        </w:tc>
      </w:tr>
      <w:tr w:rsidR="00E82382" w14:paraId="52597EC2" w14:textId="77777777" w:rsidTr="009C4431">
        <w:trPr>
          <w:jc w:val="center"/>
        </w:trPr>
        <w:tc>
          <w:tcPr>
            <w:tcW w:w="2270" w:type="dxa"/>
          </w:tcPr>
          <w:p w14:paraId="2FDE663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AMH</w:t>
            </w:r>
          </w:p>
        </w:tc>
        <w:tc>
          <w:tcPr>
            <w:tcW w:w="2003" w:type="dxa"/>
          </w:tcPr>
          <w:p w14:paraId="02047E2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High</w:t>
            </w:r>
          </w:p>
        </w:tc>
        <w:tc>
          <w:tcPr>
            <w:tcW w:w="967" w:type="dxa"/>
          </w:tcPr>
          <w:p w14:paraId="0168C27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1115</w:t>
            </w:r>
          </w:p>
        </w:tc>
        <w:tc>
          <w:tcPr>
            <w:tcW w:w="3071" w:type="dxa"/>
          </w:tcPr>
          <w:p w14:paraId="2AF9F5D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15.6%</w:t>
            </w:r>
          </w:p>
        </w:tc>
      </w:tr>
      <w:tr w:rsidR="00E82382" w14:paraId="2C31558E" w14:textId="77777777" w:rsidTr="009C4431">
        <w:trPr>
          <w:jc w:val="center"/>
        </w:trPr>
        <w:tc>
          <w:tcPr>
            <w:tcW w:w="2270" w:type="dxa"/>
          </w:tcPr>
          <w:p w14:paraId="4E60CBF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Transfer type</w:t>
            </w:r>
          </w:p>
        </w:tc>
        <w:tc>
          <w:tcPr>
            <w:tcW w:w="2003" w:type="dxa"/>
          </w:tcPr>
          <w:p w14:paraId="727E22C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cleavage</w:t>
            </w:r>
          </w:p>
        </w:tc>
        <w:tc>
          <w:tcPr>
            <w:tcW w:w="967" w:type="dxa"/>
          </w:tcPr>
          <w:p w14:paraId="6C089716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4301</w:t>
            </w:r>
          </w:p>
        </w:tc>
        <w:tc>
          <w:tcPr>
            <w:tcW w:w="3071" w:type="dxa"/>
          </w:tcPr>
          <w:p w14:paraId="209917C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17.5%</w:t>
            </w:r>
          </w:p>
        </w:tc>
      </w:tr>
      <w:tr w:rsidR="00E82382" w14:paraId="2B94891C" w14:textId="77777777" w:rsidTr="009C4431">
        <w:trPr>
          <w:jc w:val="center"/>
        </w:trPr>
        <w:tc>
          <w:tcPr>
            <w:tcW w:w="2270" w:type="dxa"/>
          </w:tcPr>
          <w:p w14:paraId="7BABE786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Transfer type</w:t>
            </w:r>
          </w:p>
        </w:tc>
        <w:tc>
          <w:tcPr>
            <w:tcW w:w="2003" w:type="dxa"/>
          </w:tcPr>
          <w:p w14:paraId="0CDDEFB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blastocyst</w:t>
            </w:r>
          </w:p>
        </w:tc>
        <w:tc>
          <w:tcPr>
            <w:tcW w:w="967" w:type="dxa"/>
          </w:tcPr>
          <w:p w14:paraId="39416EC9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1523</w:t>
            </w:r>
          </w:p>
        </w:tc>
        <w:tc>
          <w:tcPr>
            <w:tcW w:w="3071" w:type="dxa"/>
          </w:tcPr>
          <w:p w14:paraId="1E43D6CF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17.9%</w:t>
            </w:r>
          </w:p>
        </w:tc>
      </w:tr>
      <w:tr w:rsidR="00E82382" w14:paraId="5415940A" w14:textId="77777777" w:rsidTr="009C4431">
        <w:trPr>
          <w:jc w:val="center"/>
        </w:trPr>
        <w:tc>
          <w:tcPr>
            <w:tcW w:w="2270" w:type="dxa"/>
          </w:tcPr>
          <w:p w14:paraId="7C5CBCB4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Transfer type</w:t>
            </w:r>
          </w:p>
        </w:tc>
        <w:tc>
          <w:tcPr>
            <w:tcW w:w="2003" w:type="dxa"/>
          </w:tcPr>
          <w:p w14:paraId="0CC034D0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none</w:t>
            </w:r>
          </w:p>
        </w:tc>
        <w:tc>
          <w:tcPr>
            <w:tcW w:w="967" w:type="dxa"/>
          </w:tcPr>
          <w:p w14:paraId="44B6C6EF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41</w:t>
            </w:r>
          </w:p>
        </w:tc>
        <w:tc>
          <w:tcPr>
            <w:tcW w:w="3071" w:type="dxa"/>
          </w:tcPr>
          <w:p w14:paraId="32FAA195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7.3%</w:t>
            </w:r>
          </w:p>
        </w:tc>
      </w:tr>
      <w:tr w:rsidR="00E82382" w14:paraId="415322F8" w14:textId="77777777" w:rsidTr="009C4431">
        <w:trPr>
          <w:jc w:val="center"/>
        </w:trPr>
        <w:tc>
          <w:tcPr>
            <w:tcW w:w="2270" w:type="dxa"/>
          </w:tcPr>
          <w:p w14:paraId="5ADD255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Pregnancy type</w:t>
            </w:r>
          </w:p>
        </w:tc>
        <w:tc>
          <w:tcPr>
            <w:tcW w:w="2003" w:type="dxa"/>
          </w:tcPr>
          <w:p w14:paraId="70EE4F0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singleton</w:t>
            </w:r>
          </w:p>
        </w:tc>
        <w:tc>
          <w:tcPr>
            <w:tcW w:w="967" w:type="dxa"/>
          </w:tcPr>
          <w:p w14:paraId="015B746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1969</w:t>
            </w:r>
          </w:p>
        </w:tc>
        <w:tc>
          <w:tcPr>
            <w:tcW w:w="3071" w:type="dxa"/>
          </w:tcPr>
          <w:p w14:paraId="2C8D3C6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20.8%</w:t>
            </w:r>
          </w:p>
        </w:tc>
      </w:tr>
      <w:tr w:rsidR="00E82382" w14:paraId="0BF31A1A" w14:textId="77777777" w:rsidTr="009C4431">
        <w:trPr>
          <w:jc w:val="center"/>
        </w:trPr>
        <w:tc>
          <w:tcPr>
            <w:tcW w:w="2270" w:type="dxa"/>
          </w:tcPr>
          <w:p w14:paraId="2D716A7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Pregnancy type</w:t>
            </w:r>
          </w:p>
        </w:tc>
        <w:tc>
          <w:tcPr>
            <w:tcW w:w="2003" w:type="dxa"/>
          </w:tcPr>
          <w:p w14:paraId="730EE5DE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twin</w:t>
            </w:r>
          </w:p>
        </w:tc>
        <w:tc>
          <w:tcPr>
            <w:tcW w:w="967" w:type="dxa"/>
          </w:tcPr>
          <w:p w14:paraId="1D957926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306</w:t>
            </w:r>
          </w:p>
        </w:tc>
        <w:tc>
          <w:tcPr>
            <w:tcW w:w="3071" w:type="dxa"/>
          </w:tcPr>
          <w:p w14:paraId="0A557841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7.2%</w:t>
            </w:r>
          </w:p>
        </w:tc>
      </w:tr>
      <w:tr w:rsidR="00E82382" w14:paraId="1F579736" w14:textId="77777777" w:rsidTr="009C4431">
        <w:trPr>
          <w:jc w:val="center"/>
        </w:trPr>
        <w:tc>
          <w:tcPr>
            <w:tcW w:w="2270" w:type="dxa"/>
          </w:tcPr>
          <w:p w14:paraId="083D0BA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Embryo quality</w:t>
            </w:r>
          </w:p>
        </w:tc>
        <w:tc>
          <w:tcPr>
            <w:tcW w:w="2003" w:type="dxa"/>
          </w:tcPr>
          <w:p w14:paraId="28F5901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No good embryo</w:t>
            </w:r>
          </w:p>
        </w:tc>
        <w:tc>
          <w:tcPr>
            <w:tcW w:w="967" w:type="dxa"/>
          </w:tcPr>
          <w:p w14:paraId="6FA67F1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1806</w:t>
            </w:r>
          </w:p>
        </w:tc>
        <w:tc>
          <w:tcPr>
            <w:tcW w:w="3071" w:type="dxa"/>
          </w:tcPr>
          <w:p w14:paraId="6165F43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16.7%</w:t>
            </w:r>
          </w:p>
        </w:tc>
      </w:tr>
      <w:tr w:rsidR="00E82382" w14:paraId="0D38963E" w14:textId="77777777" w:rsidTr="009C4431">
        <w:trPr>
          <w:jc w:val="center"/>
        </w:trPr>
        <w:tc>
          <w:tcPr>
            <w:tcW w:w="2270" w:type="dxa"/>
          </w:tcPr>
          <w:p w14:paraId="7E50BE4B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Embryo quality</w:t>
            </w:r>
          </w:p>
        </w:tc>
        <w:tc>
          <w:tcPr>
            <w:tcW w:w="2003" w:type="dxa"/>
          </w:tcPr>
          <w:p w14:paraId="7AA12E9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≥1 good embryo</w:t>
            </w:r>
          </w:p>
        </w:tc>
        <w:tc>
          <w:tcPr>
            <w:tcW w:w="967" w:type="dxa"/>
          </w:tcPr>
          <w:p w14:paraId="1486487B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4059</w:t>
            </w:r>
          </w:p>
        </w:tc>
        <w:tc>
          <w:tcPr>
            <w:tcW w:w="3071" w:type="dxa"/>
          </w:tcPr>
          <w:p w14:paraId="7E974B81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17.9%</w:t>
            </w:r>
          </w:p>
        </w:tc>
      </w:tr>
      <w:tr w:rsidR="00E82382" w14:paraId="4F9D1908" w14:textId="77777777" w:rsidTr="009C4431">
        <w:trPr>
          <w:jc w:val="center"/>
        </w:trPr>
        <w:tc>
          <w:tcPr>
            <w:tcW w:w="2270" w:type="dxa"/>
          </w:tcPr>
          <w:p w14:paraId="4EE87E19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Period</w:t>
            </w:r>
          </w:p>
        </w:tc>
        <w:tc>
          <w:tcPr>
            <w:tcW w:w="2003" w:type="dxa"/>
          </w:tcPr>
          <w:p w14:paraId="483A5A0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2012-2022</w:t>
            </w:r>
          </w:p>
        </w:tc>
        <w:tc>
          <w:tcPr>
            <w:tcW w:w="967" w:type="dxa"/>
          </w:tcPr>
          <w:p w14:paraId="019D7DD1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3979</w:t>
            </w:r>
          </w:p>
        </w:tc>
        <w:tc>
          <w:tcPr>
            <w:tcW w:w="3071" w:type="dxa"/>
          </w:tcPr>
          <w:p w14:paraId="11F06D4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16.7%</w:t>
            </w:r>
          </w:p>
        </w:tc>
      </w:tr>
      <w:tr w:rsidR="00E82382" w14:paraId="37183907" w14:textId="77777777" w:rsidTr="009C4431">
        <w:trPr>
          <w:jc w:val="center"/>
        </w:trPr>
        <w:tc>
          <w:tcPr>
            <w:tcW w:w="2270" w:type="dxa"/>
          </w:tcPr>
          <w:p w14:paraId="58D61DE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Period</w:t>
            </w:r>
          </w:p>
        </w:tc>
        <w:tc>
          <w:tcPr>
            <w:tcW w:w="2003" w:type="dxa"/>
          </w:tcPr>
          <w:p w14:paraId="294564AF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2022-2026</w:t>
            </w:r>
          </w:p>
        </w:tc>
        <w:tc>
          <w:tcPr>
            <w:tcW w:w="967" w:type="dxa"/>
          </w:tcPr>
          <w:p w14:paraId="6634518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1886</w:t>
            </w:r>
          </w:p>
        </w:tc>
        <w:tc>
          <w:tcPr>
            <w:tcW w:w="3071" w:type="dxa"/>
          </w:tcPr>
          <w:p w14:paraId="0028C4F2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19.2%</w:t>
            </w:r>
          </w:p>
        </w:tc>
      </w:tr>
      <w:tr w:rsidR="00E82382" w14:paraId="7281487C" w14:textId="77777777" w:rsidTr="009C4431">
        <w:trPr>
          <w:jc w:val="center"/>
        </w:trPr>
        <w:tc>
          <w:tcPr>
            <w:tcW w:w="2270" w:type="dxa"/>
          </w:tcPr>
          <w:p w14:paraId="3750957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Oocyte yield</w:t>
            </w:r>
          </w:p>
        </w:tc>
        <w:tc>
          <w:tcPr>
            <w:tcW w:w="2003" w:type="dxa"/>
          </w:tcPr>
          <w:p w14:paraId="2982C8E1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Low (≤5)</w:t>
            </w:r>
          </w:p>
        </w:tc>
        <w:tc>
          <w:tcPr>
            <w:tcW w:w="967" w:type="dxa"/>
          </w:tcPr>
          <w:p w14:paraId="196120A1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579</w:t>
            </w:r>
          </w:p>
        </w:tc>
        <w:tc>
          <w:tcPr>
            <w:tcW w:w="3071" w:type="dxa"/>
          </w:tcPr>
          <w:p w14:paraId="3E2D7F81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25.2%</w:t>
            </w:r>
          </w:p>
        </w:tc>
      </w:tr>
      <w:tr w:rsidR="00E82382" w14:paraId="4D96F35B" w14:textId="77777777" w:rsidTr="009C4431">
        <w:trPr>
          <w:jc w:val="center"/>
        </w:trPr>
        <w:tc>
          <w:tcPr>
            <w:tcW w:w="2270" w:type="dxa"/>
          </w:tcPr>
          <w:p w14:paraId="64C6A7F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Oocyte yield</w:t>
            </w:r>
          </w:p>
        </w:tc>
        <w:tc>
          <w:tcPr>
            <w:tcW w:w="2003" w:type="dxa"/>
          </w:tcPr>
          <w:p w14:paraId="3426B6B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Medium (6-14)</w:t>
            </w:r>
          </w:p>
        </w:tc>
        <w:tc>
          <w:tcPr>
            <w:tcW w:w="967" w:type="dxa"/>
          </w:tcPr>
          <w:p w14:paraId="4C3CCB0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2851</w:t>
            </w:r>
          </w:p>
        </w:tc>
        <w:tc>
          <w:tcPr>
            <w:tcW w:w="3071" w:type="dxa"/>
          </w:tcPr>
          <w:p w14:paraId="53465E2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18.7%</w:t>
            </w:r>
          </w:p>
        </w:tc>
      </w:tr>
      <w:tr w:rsidR="00E82382" w14:paraId="05CCCBB6" w14:textId="77777777" w:rsidTr="009C4431">
        <w:trPr>
          <w:jc w:val="center"/>
        </w:trPr>
        <w:tc>
          <w:tcPr>
            <w:tcW w:w="2270" w:type="dxa"/>
          </w:tcPr>
          <w:p w14:paraId="3302C732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Oocyte yield</w:t>
            </w:r>
          </w:p>
        </w:tc>
        <w:tc>
          <w:tcPr>
            <w:tcW w:w="2003" w:type="dxa"/>
          </w:tcPr>
          <w:p w14:paraId="0CA09A8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High (≥15)</w:t>
            </w:r>
          </w:p>
        </w:tc>
        <w:tc>
          <w:tcPr>
            <w:tcW w:w="967" w:type="dxa"/>
          </w:tcPr>
          <w:p w14:paraId="08555DA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2328</w:t>
            </w:r>
          </w:p>
        </w:tc>
        <w:tc>
          <w:tcPr>
            <w:tcW w:w="3071" w:type="dxa"/>
          </w:tcPr>
          <w:p w14:paraId="4DF6880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14.4%</w:t>
            </w:r>
          </w:p>
        </w:tc>
      </w:tr>
      <w:tr w:rsidR="00E82382" w14:paraId="71F1B0E5" w14:textId="77777777" w:rsidTr="009C4431">
        <w:trPr>
          <w:jc w:val="center"/>
        </w:trPr>
        <w:tc>
          <w:tcPr>
            <w:tcW w:w="2270" w:type="dxa"/>
          </w:tcPr>
          <w:p w14:paraId="1CAFB8D2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FET protocol</w:t>
            </w:r>
          </w:p>
        </w:tc>
        <w:tc>
          <w:tcPr>
            <w:tcW w:w="2003" w:type="dxa"/>
          </w:tcPr>
          <w:p w14:paraId="1C521081" w14:textId="77777777" w:rsidR="00E82382" w:rsidRDefault="00E82382" w:rsidP="009C4431">
            <w:pPr>
              <w:spacing w:line="240" w:lineRule="auto"/>
              <w:jc w:val="center"/>
            </w:pPr>
            <w:proofErr w:type="spellStart"/>
            <w:r>
              <w:rPr>
                <w:sz w:val="20"/>
              </w:rPr>
              <w:t>GnRHa+HRT</w:t>
            </w:r>
            <w:proofErr w:type="spellEnd"/>
          </w:p>
        </w:tc>
        <w:tc>
          <w:tcPr>
            <w:tcW w:w="967" w:type="dxa"/>
          </w:tcPr>
          <w:p w14:paraId="134FF1E5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1375</w:t>
            </w:r>
          </w:p>
        </w:tc>
        <w:tc>
          <w:tcPr>
            <w:tcW w:w="3071" w:type="dxa"/>
          </w:tcPr>
          <w:p w14:paraId="7CFF872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18.9%</w:t>
            </w:r>
          </w:p>
        </w:tc>
      </w:tr>
      <w:tr w:rsidR="00E82382" w14:paraId="3A2F1B43" w14:textId="77777777" w:rsidTr="009C4431">
        <w:trPr>
          <w:jc w:val="center"/>
        </w:trPr>
        <w:tc>
          <w:tcPr>
            <w:tcW w:w="2270" w:type="dxa"/>
            <w:tcBorders>
              <w:bottom w:val="single" w:sz="12" w:space="0" w:color="auto"/>
            </w:tcBorders>
          </w:tcPr>
          <w:p w14:paraId="601C429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FET protocol</w:t>
            </w:r>
          </w:p>
        </w:tc>
        <w:tc>
          <w:tcPr>
            <w:tcW w:w="2003" w:type="dxa"/>
            <w:tcBorders>
              <w:bottom w:val="single" w:sz="12" w:space="0" w:color="auto"/>
            </w:tcBorders>
          </w:tcPr>
          <w:p w14:paraId="37338F5F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Pure HRT</w:t>
            </w:r>
          </w:p>
        </w:tc>
        <w:tc>
          <w:tcPr>
            <w:tcW w:w="967" w:type="dxa"/>
            <w:tcBorders>
              <w:bottom w:val="single" w:sz="12" w:space="0" w:color="auto"/>
            </w:tcBorders>
          </w:tcPr>
          <w:p w14:paraId="500FF44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1909</w:t>
            </w:r>
          </w:p>
        </w:tc>
        <w:tc>
          <w:tcPr>
            <w:tcW w:w="3071" w:type="dxa"/>
            <w:tcBorders>
              <w:bottom w:val="single" w:sz="12" w:space="0" w:color="auto"/>
            </w:tcBorders>
          </w:tcPr>
          <w:p w14:paraId="0F1BD7B6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19.8%</w:t>
            </w:r>
          </w:p>
        </w:tc>
      </w:tr>
    </w:tbl>
    <w:p w14:paraId="3C35B162" w14:textId="77777777" w:rsidR="00E82382" w:rsidRDefault="00E82382" w:rsidP="00E82382">
      <w:pPr>
        <w:jc w:val="center"/>
      </w:pPr>
      <w:r>
        <w:rPr>
          <w:rFonts w:eastAsia="SimHei"/>
          <w:b/>
          <w:sz w:val="21"/>
        </w:rPr>
        <w:t>Table S2 Sensitivity analyses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941"/>
        <w:gridCol w:w="1642"/>
        <w:gridCol w:w="941"/>
      </w:tblGrid>
      <w:tr w:rsidR="00E82382" w14:paraId="269FA2AD" w14:textId="77777777" w:rsidTr="009C4431">
        <w:trPr>
          <w:jc w:val="center"/>
        </w:trPr>
        <w:tc>
          <w:tcPr>
            <w:tcW w:w="4788" w:type="dxa"/>
            <w:tcBorders>
              <w:top w:val="single" w:sz="12" w:space="0" w:color="auto"/>
              <w:bottom w:val="single" w:sz="6" w:space="0" w:color="auto"/>
            </w:tcBorders>
          </w:tcPr>
          <w:p w14:paraId="72E2C07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Analysis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6" w:space="0" w:color="auto"/>
            </w:tcBorders>
          </w:tcPr>
          <w:p w14:paraId="7FFF449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N</w:t>
            </w:r>
          </w:p>
        </w:tc>
        <w:tc>
          <w:tcPr>
            <w:tcW w:w="1642" w:type="dxa"/>
            <w:tcBorders>
              <w:top w:val="single" w:sz="12" w:space="0" w:color="auto"/>
              <w:bottom w:val="single" w:sz="6" w:space="0" w:color="auto"/>
            </w:tcBorders>
          </w:tcPr>
          <w:p w14:paraId="7EF826B4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AUC</w:t>
            </w:r>
          </w:p>
        </w:tc>
        <w:tc>
          <w:tcPr>
            <w:tcW w:w="941" w:type="dxa"/>
            <w:tcBorders>
              <w:top w:val="single" w:sz="12" w:space="0" w:color="auto"/>
              <w:bottom w:val="single" w:sz="6" w:space="0" w:color="auto"/>
            </w:tcBorders>
          </w:tcPr>
          <w:p w14:paraId="10F1C85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Brier</w:t>
            </w:r>
          </w:p>
        </w:tc>
      </w:tr>
      <w:tr w:rsidR="00E82382" w14:paraId="2EC8CA8B" w14:textId="77777777" w:rsidTr="009C4431">
        <w:trPr>
          <w:jc w:val="center"/>
        </w:trPr>
        <w:tc>
          <w:tcPr>
            <w:tcW w:w="4788" w:type="dxa"/>
          </w:tcPr>
          <w:p w14:paraId="55307DFE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lastRenderedPageBreak/>
              <w:t>Complete case analysis</w:t>
            </w:r>
          </w:p>
        </w:tc>
        <w:tc>
          <w:tcPr>
            <w:tcW w:w="941" w:type="dxa"/>
          </w:tcPr>
          <w:p w14:paraId="405E6D7D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3381</w:t>
            </w:r>
          </w:p>
        </w:tc>
        <w:tc>
          <w:tcPr>
            <w:tcW w:w="1642" w:type="dxa"/>
          </w:tcPr>
          <w:p w14:paraId="019B23B0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0.648</w:t>
            </w:r>
          </w:p>
        </w:tc>
        <w:tc>
          <w:tcPr>
            <w:tcW w:w="941" w:type="dxa"/>
          </w:tcPr>
          <w:p w14:paraId="37B4D128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0.153</w:t>
            </w:r>
          </w:p>
        </w:tc>
      </w:tr>
      <w:tr w:rsidR="00E82382" w14:paraId="5D6F31F4" w14:textId="77777777" w:rsidTr="009C4431">
        <w:trPr>
          <w:jc w:val="center"/>
        </w:trPr>
        <w:tc>
          <w:tcPr>
            <w:tcW w:w="4788" w:type="dxa"/>
            <w:tcBorders>
              <w:bottom w:val="single" w:sz="12" w:space="0" w:color="auto"/>
            </w:tcBorders>
          </w:tcPr>
          <w:p w14:paraId="680F01B9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 xml:space="preserve">Cross-validation </w:t>
            </w:r>
            <w:proofErr w:type="gramStart"/>
            <w:r>
              <w:rPr>
                <w:sz w:val="20"/>
              </w:rPr>
              <w:t>on</w:t>
            </w:r>
            <w:proofErr w:type="gramEnd"/>
            <w:r>
              <w:rPr>
                <w:sz w:val="20"/>
              </w:rPr>
              <w:t xml:space="preserve"> 2022–2026 data</w:t>
            </w:r>
          </w:p>
        </w:tc>
        <w:tc>
          <w:tcPr>
            <w:tcW w:w="941" w:type="dxa"/>
            <w:tcBorders>
              <w:bottom w:val="single" w:sz="12" w:space="0" w:color="auto"/>
            </w:tcBorders>
          </w:tcPr>
          <w:p w14:paraId="22C1FE22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2283</w:t>
            </w:r>
          </w:p>
        </w:tc>
        <w:tc>
          <w:tcPr>
            <w:tcW w:w="1642" w:type="dxa"/>
            <w:tcBorders>
              <w:bottom w:val="single" w:sz="12" w:space="0" w:color="auto"/>
            </w:tcBorders>
          </w:tcPr>
          <w:p w14:paraId="073F35B9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0.639±0.029</w:t>
            </w:r>
          </w:p>
        </w:tc>
        <w:tc>
          <w:tcPr>
            <w:tcW w:w="941" w:type="dxa"/>
            <w:tcBorders>
              <w:bottom w:val="single" w:sz="12" w:space="0" w:color="auto"/>
            </w:tcBorders>
          </w:tcPr>
          <w:p w14:paraId="1EFCA5BE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—</w:t>
            </w:r>
          </w:p>
        </w:tc>
      </w:tr>
    </w:tbl>
    <w:p w14:paraId="0DDC45DF" w14:textId="77777777" w:rsidR="00E82382" w:rsidRDefault="00E82382" w:rsidP="00E82382">
      <w:r>
        <w:rPr>
          <w:sz w:val="18"/>
        </w:rPr>
        <w:t xml:space="preserve">Table S2 </w:t>
      </w:r>
      <w:proofErr w:type="gramStart"/>
      <w:r>
        <w:rPr>
          <w:sz w:val="18"/>
        </w:rPr>
        <w:t>Complete-case</w:t>
      </w:r>
      <w:proofErr w:type="gramEnd"/>
      <w:r>
        <w:rPr>
          <w:sz w:val="18"/>
        </w:rPr>
        <w:t xml:space="preserve"> analysis excluded patients with missing AMH or BMI. Cross-validation (5×20-fold) was restricted to 2022–2026 data.</w:t>
      </w:r>
    </w:p>
    <w:p w14:paraId="56712286" w14:textId="77777777" w:rsidR="00E82382" w:rsidRDefault="00E82382" w:rsidP="00E82382">
      <w:pPr>
        <w:jc w:val="center"/>
      </w:pPr>
      <w:r>
        <w:rPr>
          <w:rFonts w:eastAsia="SimHei"/>
          <w:b/>
          <w:sz w:val="21"/>
        </w:rPr>
        <w:t>Table S3 Model comparison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75"/>
        <w:gridCol w:w="1463"/>
        <w:gridCol w:w="2275"/>
        <w:gridCol w:w="998"/>
      </w:tblGrid>
      <w:tr w:rsidR="00E82382" w14:paraId="19DF80EA" w14:textId="77777777" w:rsidTr="009C4431">
        <w:trPr>
          <w:jc w:val="center"/>
        </w:trPr>
        <w:tc>
          <w:tcPr>
            <w:tcW w:w="3575" w:type="dxa"/>
            <w:tcBorders>
              <w:top w:val="single" w:sz="12" w:space="0" w:color="auto"/>
              <w:bottom w:val="single" w:sz="6" w:space="0" w:color="auto"/>
            </w:tcBorders>
          </w:tcPr>
          <w:p w14:paraId="4D465674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Model</w:t>
            </w:r>
          </w:p>
        </w:tc>
        <w:tc>
          <w:tcPr>
            <w:tcW w:w="1463" w:type="dxa"/>
            <w:tcBorders>
              <w:top w:val="single" w:sz="12" w:space="0" w:color="auto"/>
              <w:bottom w:val="single" w:sz="6" w:space="0" w:color="auto"/>
            </w:tcBorders>
          </w:tcPr>
          <w:p w14:paraId="1E6F8FF0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Variables</w:t>
            </w:r>
          </w:p>
        </w:tc>
        <w:tc>
          <w:tcPr>
            <w:tcW w:w="2275" w:type="dxa"/>
            <w:tcBorders>
              <w:top w:val="single" w:sz="12" w:space="0" w:color="auto"/>
              <w:bottom w:val="single" w:sz="6" w:space="0" w:color="auto"/>
            </w:tcBorders>
          </w:tcPr>
          <w:p w14:paraId="38F19DF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AUC (temporal)</w:t>
            </w:r>
          </w:p>
        </w:tc>
        <w:tc>
          <w:tcPr>
            <w:tcW w:w="998" w:type="dxa"/>
            <w:tcBorders>
              <w:top w:val="single" w:sz="12" w:space="0" w:color="auto"/>
              <w:bottom w:val="single" w:sz="6" w:space="0" w:color="auto"/>
            </w:tcBorders>
          </w:tcPr>
          <w:p w14:paraId="2845D3E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rFonts w:eastAsia="SimHei"/>
                <w:b/>
                <w:sz w:val="20"/>
              </w:rPr>
              <w:t>Brier</w:t>
            </w:r>
          </w:p>
        </w:tc>
      </w:tr>
      <w:tr w:rsidR="00E82382" w14:paraId="50A8461E" w14:textId="77777777" w:rsidTr="009C4431">
        <w:trPr>
          <w:jc w:val="center"/>
        </w:trPr>
        <w:tc>
          <w:tcPr>
            <w:tcW w:w="3575" w:type="dxa"/>
          </w:tcPr>
          <w:p w14:paraId="2E6160BC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Model A (7 variables)</w:t>
            </w:r>
          </w:p>
        </w:tc>
        <w:tc>
          <w:tcPr>
            <w:tcW w:w="1463" w:type="dxa"/>
          </w:tcPr>
          <w:p w14:paraId="68C8C9F6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2275" w:type="dxa"/>
          </w:tcPr>
          <w:p w14:paraId="79F8CF03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0.646</w:t>
            </w:r>
          </w:p>
        </w:tc>
        <w:tc>
          <w:tcPr>
            <w:tcW w:w="998" w:type="dxa"/>
          </w:tcPr>
          <w:p w14:paraId="592A8E77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0.147</w:t>
            </w:r>
          </w:p>
        </w:tc>
      </w:tr>
      <w:tr w:rsidR="00E82382" w14:paraId="15B0C75D" w14:textId="77777777" w:rsidTr="009C4431">
        <w:trPr>
          <w:jc w:val="center"/>
        </w:trPr>
        <w:tc>
          <w:tcPr>
            <w:tcW w:w="3575" w:type="dxa"/>
          </w:tcPr>
          <w:p w14:paraId="6296D366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Model B (5 variables)</w:t>
            </w:r>
          </w:p>
        </w:tc>
        <w:tc>
          <w:tcPr>
            <w:tcW w:w="1463" w:type="dxa"/>
          </w:tcPr>
          <w:p w14:paraId="4F38DC7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2275" w:type="dxa"/>
          </w:tcPr>
          <w:p w14:paraId="536F07C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0.628</w:t>
            </w:r>
          </w:p>
        </w:tc>
        <w:tc>
          <w:tcPr>
            <w:tcW w:w="998" w:type="dxa"/>
          </w:tcPr>
          <w:p w14:paraId="658AB78F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0.148</w:t>
            </w:r>
          </w:p>
        </w:tc>
      </w:tr>
      <w:tr w:rsidR="00E82382" w14:paraId="30B9732D" w14:textId="77777777" w:rsidTr="009C4431">
        <w:trPr>
          <w:jc w:val="center"/>
        </w:trPr>
        <w:tc>
          <w:tcPr>
            <w:tcW w:w="3575" w:type="dxa"/>
            <w:tcBorders>
              <w:bottom w:val="single" w:sz="12" w:space="0" w:color="auto"/>
            </w:tcBorders>
          </w:tcPr>
          <w:p w14:paraId="39DCE92B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Model C (13 variables)</w:t>
            </w:r>
          </w:p>
        </w:tc>
        <w:tc>
          <w:tcPr>
            <w:tcW w:w="1463" w:type="dxa"/>
            <w:tcBorders>
              <w:bottom w:val="single" w:sz="12" w:space="0" w:color="auto"/>
            </w:tcBorders>
          </w:tcPr>
          <w:p w14:paraId="6AE9DACE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13</w:t>
            </w:r>
          </w:p>
        </w:tc>
        <w:tc>
          <w:tcPr>
            <w:tcW w:w="2275" w:type="dxa"/>
            <w:tcBorders>
              <w:bottom w:val="single" w:sz="12" w:space="0" w:color="auto"/>
            </w:tcBorders>
          </w:tcPr>
          <w:p w14:paraId="287BF5EA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0.650</w:t>
            </w:r>
          </w:p>
        </w:tc>
        <w:tc>
          <w:tcPr>
            <w:tcW w:w="998" w:type="dxa"/>
            <w:tcBorders>
              <w:bottom w:val="single" w:sz="12" w:space="0" w:color="auto"/>
            </w:tcBorders>
          </w:tcPr>
          <w:p w14:paraId="3695ED32" w14:textId="77777777" w:rsidR="00E82382" w:rsidRDefault="00E82382" w:rsidP="009C4431">
            <w:pPr>
              <w:spacing w:line="240" w:lineRule="auto"/>
              <w:jc w:val="center"/>
            </w:pPr>
            <w:r>
              <w:rPr>
                <w:sz w:val="20"/>
              </w:rPr>
              <w:t>0.147</w:t>
            </w:r>
          </w:p>
        </w:tc>
      </w:tr>
    </w:tbl>
    <w:p w14:paraId="55846149" w14:textId="77777777" w:rsidR="00E82382" w:rsidRDefault="00E82382" w:rsidP="00E82382">
      <w:r>
        <w:rPr>
          <w:sz w:val="18"/>
        </w:rPr>
        <w:t>Table S3 Model A: primary 7-variable model. Model B: 5-variable compact model. Model C: 13-variable extended model.</w:t>
      </w:r>
    </w:p>
    <w:p w14:paraId="6490D0D3" w14:textId="77777777" w:rsidR="005B16F5" w:rsidRDefault="005B16F5"/>
    <w:sectPr w:rsidR="005B16F5" w:rsidSect="00E82382">
      <w:footerReference w:type="default" r:id="rId6"/>
      <w:pgSz w:w="11906" w:h="16838"/>
      <w:pgMar w:top="1440" w:right="1440" w:bottom="1440" w:left="1440" w:header="720" w:footer="720" w:gutter="0"/>
      <w:lnNumType w:countBy="1" w:start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A5E7" w14:textId="77777777" w:rsidR="00E82382" w:rsidRDefault="00E82382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382"/>
    <w:rsid w:val="000A4D5A"/>
    <w:rsid w:val="00251082"/>
    <w:rsid w:val="005B16F5"/>
    <w:rsid w:val="00734784"/>
    <w:rsid w:val="00777074"/>
    <w:rsid w:val="00976316"/>
    <w:rsid w:val="00A444D6"/>
    <w:rsid w:val="00AF17F3"/>
    <w:rsid w:val="00E82382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3B4F"/>
  <w15:chartTrackingRefBased/>
  <w15:docId w15:val="{23E07531-1C57-4231-8F87-062670A0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382"/>
    <w:pPr>
      <w:spacing w:after="200" w:line="480" w:lineRule="auto"/>
    </w:pPr>
    <w:rPr>
      <w:rFonts w:ascii="Times New Roman" w:eastAsia="SimSu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23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3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38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38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38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38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38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38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38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3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3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3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3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3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3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3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3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3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3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82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38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82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38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823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382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823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3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3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38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82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382"/>
    <w:rPr>
      <w:rFonts w:ascii="Times New Roman" w:eastAsia="SimSun" w:hAnsi="Times New Roman"/>
      <w:kern w:val="0"/>
      <w:szCs w:val="22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E82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2026-09-29T16:50:00Z</dcterms:created>
  <dcterms:modified xsi:type="dcterms:W3CDTF">2026-09-29T16:50:00Z</dcterms:modified>
</cp:coreProperties>
</file>