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58232" w14:textId="77777777" w:rsidR="004E05AF" w:rsidRDefault="004E05AF" w:rsidP="004E05AF">
      <w:pPr>
        <w:pStyle w:val="Heading1"/>
      </w:pPr>
      <w:r>
        <w:t>Graphical summary</w:t>
      </w:r>
    </w:p>
    <w:p w14:paraId="2120AC3B" w14:textId="77777777" w:rsidR="004E05AF" w:rsidRDefault="004E05AF" w:rsidP="004E05AF">
      <w:r>
        <w:t>Cone-beam CT (CBCT)–guided thin linear EBUS bronchoscopy enabled the successful diagnosis of a 16-mm non-peripheral right upper lobe pulmonary nodule. During close-range manipulation, articulation of the bronchoscope caused visible displacement of the lesion relative to the augmented CBCT target, illustrating a phenomenon we describe as bronchoscope- or tool-induced divergence. Recognition of this mechanism may improve targeting accuracy during bronchoscopic biopsy in the proximal airways.</w:t>
      </w:r>
    </w:p>
    <w:p w14:paraId="7D7C14C5" w14:textId="77777777" w:rsidR="004E05AF" w:rsidRDefault="004E05AF" w:rsidP="004E05AF"/>
    <w:p w14:paraId="4712D669" w14:textId="77777777" w:rsidR="00DE6AE2" w:rsidRDefault="00DE6AE2"/>
    <w:sectPr w:rsidR="00DE6AE2" w:rsidSect="004E05A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5AF"/>
    <w:rsid w:val="00146714"/>
    <w:rsid w:val="00195413"/>
    <w:rsid w:val="003A03A7"/>
    <w:rsid w:val="003D0186"/>
    <w:rsid w:val="004E05AF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F9BB"/>
  <w15:chartTrackingRefBased/>
  <w15:docId w15:val="{A9EC43DC-EBC6-40E8-9D0D-56803D54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5AF"/>
    <w:pPr>
      <w:spacing w:after="0" w:line="240" w:lineRule="auto"/>
    </w:pPr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05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5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5A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5A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5A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5A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5A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5A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5A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5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0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5A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0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5A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0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5A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0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5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Springer Nature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2026-09-24T05:02:00Z</dcterms:created>
  <dcterms:modified xsi:type="dcterms:W3CDTF">2026-09-24T05:03:00Z</dcterms:modified>
</cp:coreProperties>
</file>