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11DE" w14:textId="77777777" w:rsidR="000E0E73" w:rsidRPr="00827EAF" w:rsidRDefault="000E0E73" w:rsidP="000E0E73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</w:pPr>
      <w:r w:rsidRPr="00827EAF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827EAF">
        <w:rPr>
          <w:rFonts w:ascii="Times New Roman" w:hAnsi="Times New Roman" w:cs="Times New Roman"/>
          <w:b/>
          <w:bCs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Table 1. Model fit indices for latent profile analysis of quality of life among children and adolescents with CHD (n = 203).</w:t>
      </w:r>
    </w:p>
    <w:p w14:paraId="38DDEA23" w14:textId="77777777" w:rsidR="00505EF6" w:rsidRPr="000E0E73" w:rsidRDefault="00505EF6"/>
    <w:tbl>
      <w:tblPr>
        <w:tblW w:w="6571" w:type="pct"/>
        <w:tblInd w:w="-1276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1090"/>
        <w:gridCol w:w="1090"/>
        <w:gridCol w:w="1089"/>
        <w:gridCol w:w="1089"/>
        <w:gridCol w:w="1127"/>
        <w:gridCol w:w="858"/>
        <w:gridCol w:w="3969"/>
      </w:tblGrid>
      <w:tr w:rsidR="000E0E73" w:rsidRPr="009E6B38" w14:paraId="1E58EA0D" w14:textId="77777777" w:rsidTr="00120EF7">
        <w:trPr>
          <w:trHeight w:val="270"/>
        </w:trPr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5DF3C2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Class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B5D2C80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AIC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80E7DE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BIC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4C006B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CAIC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B901B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aBIC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843C3F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Entropy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082A82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BLRT-P</w:t>
            </w:r>
          </w:p>
        </w:tc>
        <w:tc>
          <w:tcPr>
            <w:tcW w:w="18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38D1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Class Proportion</w:t>
            </w:r>
          </w:p>
        </w:tc>
      </w:tr>
      <w:tr w:rsidR="000E0E73" w:rsidRPr="009E6B38" w14:paraId="58BC2611" w14:textId="77777777" w:rsidTr="00120EF7">
        <w:trPr>
          <w:trHeight w:val="270"/>
        </w:trPr>
        <w:tc>
          <w:tcPr>
            <w:tcW w:w="276" w:type="pct"/>
            <w:tcBorders>
              <w:top w:val="single" w:sz="4" w:space="0" w:color="auto"/>
            </w:tcBorders>
            <w:noWrap/>
            <w:vAlign w:val="center"/>
          </w:tcPr>
          <w:p w14:paraId="5417B2C3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vAlign w:val="center"/>
          </w:tcPr>
          <w:p w14:paraId="2C31CBF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11319.45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vAlign w:val="center"/>
          </w:tcPr>
          <w:p w14:paraId="0D6A9681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11372.46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vAlign w:val="center"/>
          </w:tcPr>
          <w:p w14:paraId="4D1C8930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11388.46</w:t>
            </w:r>
          </w:p>
        </w:tc>
        <w:tc>
          <w:tcPr>
            <w:tcW w:w="499" w:type="pct"/>
            <w:tcBorders>
              <w:top w:val="single" w:sz="4" w:space="0" w:color="auto"/>
            </w:tcBorders>
            <w:noWrap/>
            <w:vAlign w:val="center"/>
          </w:tcPr>
          <w:p w14:paraId="5AC7C45D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11321.77</w:t>
            </w:r>
          </w:p>
        </w:tc>
        <w:tc>
          <w:tcPr>
            <w:tcW w:w="516" w:type="pct"/>
            <w:tcBorders>
              <w:top w:val="single" w:sz="4" w:space="0" w:color="auto"/>
            </w:tcBorders>
            <w:noWrap/>
            <w:vAlign w:val="center"/>
          </w:tcPr>
          <w:p w14:paraId="3CC4FA0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4" w:space="0" w:color="auto"/>
            </w:tcBorders>
            <w:noWrap/>
            <w:vAlign w:val="center"/>
          </w:tcPr>
          <w:p w14:paraId="6BB8BB01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1818" w:type="pct"/>
            <w:tcBorders>
              <w:top w:val="single" w:sz="4" w:space="0" w:color="auto"/>
            </w:tcBorders>
            <w:vAlign w:val="center"/>
          </w:tcPr>
          <w:p w14:paraId="28EAF4C0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0E0E73" w:rsidRPr="009E6B38" w14:paraId="51A14A18" w14:textId="77777777" w:rsidTr="00120EF7">
        <w:trPr>
          <w:trHeight w:val="270"/>
        </w:trPr>
        <w:tc>
          <w:tcPr>
            <w:tcW w:w="276" w:type="pct"/>
            <w:noWrap/>
            <w:vAlign w:val="center"/>
          </w:tcPr>
          <w:p w14:paraId="450D3C7B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9" w:type="pct"/>
            <w:noWrap/>
            <w:vAlign w:val="center"/>
          </w:tcPr>
          <w:p w14:paraId="27D62083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10859.87</w:t>
            </w:r>
          </w:p>
        </w:tc>
        <w:tc>
          <w:tcPr>
            <w:tcW w:w="499" w:type="pct"/>
            <w:noWrap/>
            <w:vAlign w:val="center"/>
          </w:tcPr>
          <w:p w14:paraId="5CAA15A8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10942.70</w:t>
            </w:r>
          </w:p>
        </w:tc>
        <w:tc>
          <w:tcPr>
            <w:tcW w:w="499" w:type="pct"/>
            <w:noWrap/>
            <w:vAlign w:val="center"/>
          </w:tcPr>
          <w:p w14:paraId="040DC698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10967.7</w:t>
            </w:r>
          </w:p>
        </w:tc>
        <w:tc>
          <w:tcPr>
            <w:tcW w:w="499" w:type="pct"/>
            <w:noWrap/>
            <w:vAlign w:val="center"/>
          </w:tcPr>
          <w:p w14:paraId="1F8872A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10863.49</w:t>
            </w:r>
          </w:p>
        </w:tc>
        <w:tc>
          <w:tcPr>
            <w:tcW w:w="516" w:type="pct"/>
            <w:noWrap/>
            <w:vAlign w:val="center"/>
          </w:tcPr>
          <w:p w14:paraId="50A39523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0.973</w:t>
            </w:r>
          </w:p>
        </w:tc>
        <w:tc>
          <w:tcPr>
            <w:tcW w:w="393" w:type="pct"/>
            <w:noWrap/>
            <w:vAlign w:val="center"/>
          </w:tcPr>
          <w:p w14:paraId="2E9D2E1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0.010</w:t>
            </w:r>
          </w:p>
        </w:tc>
        <w:tc>
          <w:tcPr>
            <w:tcW w:w="1818" w:type="pct"/>
            <w:vAlign w:val="center"/>
          </w:tcPr>
          <w:p w14:paraId="5EFE020B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0.695/0.305</w:t>
            </w:r>
          </w:p>
        </w:tc>
      </w:tr>
      <w:tr w:rsidR="000E0E73" w:rsidRPr="009E6B38" w14:paraId="2F7D4589" w14:textId="77777777" w:rsidTr="00120EF7">
        <w:trPr>
          <w:trHeight w:val="270"/>
        </w:trPr>
        <w:tc>
          <w:tcPr>
            <w:tcW w:w="276" w:type="pct"/>
            <w:noWrap/>
            <w:vAlign w:val="center"/>
          </w:tcPr>
          <w:p w14:paraId="33A45C5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14:paraId="4377B62C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10778.52</w:t>
            </w:r>
          </w:p>
        </w:tc>
        <w:tc>
          <w:tcPr>
            <w:tcW w:w="499" w:type="pct"/>
            <w:noWrap/>
            <w:vAlign w:val="center"/>
          </w:tcPr>
          <w:p w14:paraId="629488C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10891.17</w:t>
            </w:r>
          </w:p>
        </w:tc>
        <w:tc>
          <w:tcPr>
            <w:tcW w:w="499" w:type="pct"/>
            <w:noWrap/>
            <w:vAlign w:val="center"/>
          </w:tcPr>
          <w:p w14:paraId="77502F7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10925.17</w:t>
            </w:r>
          </w:p>
        </w:tc>
        <w:tc>
          <w:tcPr>
            <w:tcW w:w="499" w:type="pct"/>
            <w:noWrap/>
            <w:vAlign w:val="center"/>
          </w:tcPr>
          <w:p w14:paraId="5A3A5ED1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10783.45</w:t>
            </w:r>
          </w:p>
        </w:tc>
        <w:tc>
          <w:tcPr>
            <w:tcW w:w="516" w:type="pct"/>
            <w:noWrap/>
            <w:vAlign w:val="center"/>
          </w:tcPr>
          <w:p w14:paraId="0C546FBD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0.974</w:t>
            </w:r>
          </w:p>
        </w:tc>
        <w:tc>
          <w:tcPr>
            <w:tcW w:w="393" w:type="pct"/>
            <w:noWrap/>
            <w:vAlign w:val="center"/>
          </w:tcPr>
          <w:p w14:paraId="1E4F6A26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0.010</w:t>
            </w:r>
          </w:p>
        </w:tc>
        <w:tc>
          <w:tcPr>
            <w:tcW w:w="1818" w:type="pct"/>
            <w:vAlign w:val="center"/>
          </w:tcPr>
          <w:p w14:paraId="67A7E80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0.079/0.616/0.305</w:t>
            </w:r>
          </w:p>
        </w:tc>
      </w:tr>
      <w:tr w:rsidR="000E0E73" w:rsidRPr="009E6B38" w14:paraId="7B8833D4" w14:textId="77777777" w:rsidTr="00120EF7">
        <w:trPr>
          <w:trHeight w:val="270"/>
        </w:trPr>
        <w:tc>
          <w:tcPr>
            <w:tcW w:w="276" w:type="pct"/>
            <w:noWrap/>
            <w:vAlign w:val="center"/>
          </w:tcPr>
          <w:p w14:paraId="73E16F4F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99" w:type="pct"/>
            <w:noWrap/>
            <w:vAlign w:val="center"/>
          </w:tcPr>
          <w:p w14:paraId="2A782209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10723.91</w:t>
            </w:r>
          </w:p>
        </w:tc>
        <w:tc>
          <w:tcPr>
            <w:tcW w:w="499" w:type="pct"/>
            <w:noWrap/>
            <w:vAlign w:val="center"/>
          </w:tcPr>
          <w:p w14:paraId="5DBE8251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10866.38</w:t>
            </w:r>
          </w:p>
        </w:tc>
        <w:tc>
          <w:tcPr>
            <w:tcW w:w="499" w:type="pct"/>
            <w:noWrap/>
            <w:vAlign w:val="center"/>
          </w:tcPr>
          <w:p w14:paraId="709A4F7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10909.38</w:t>
            </w:r>
          </w:p>
        </w:tc>
        <w:tc>
          <w:tcPr>
            <w:tcW w:w="499" w:type="pct"/>
            <w:noWrap/>
            <w:vAlign w:val="center"/>
          </w:tcPr>
          <w:p w14:paraId="6AE7739A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10730.14</w:t>
            </w:r>
          </w:p>
        </w:tc>
        <w:tc>
          <w:tcPr>
            <w:tcW w:w="516" w:type="pct"/>
            <w:noWrap/>
            <w:vAlign w:val="center"/>
          </w:tcPr>
          <w:p w14:paraId="4C4AC006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0.918</w:t>
            </w:r>
          </w:p>
        </w:tc>
        <w:tc>
          <w:tcPr>
            <w:tcW w:w="393" w:type="pct"/>
            <w:noWrap/>
            <w:vAlign w:val="center"/>
          </w:tcPr>
          <w:p w14:paraId="6AB5815D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0.010</w:t>
            </w:r>
          </w:p>
        </w:tc>
        <w:tc>
          <w:tcPr>
            <w:tcW w:w="1818" w:type="pct"/>
            <w:vAlign w:val="center"/>
          </w:tcPr>
          <w:p w14:paraId="5030CF29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0.493/0.123/0.079/0.305</w:t>
            </w:r>
          </w:p>
        </w:tc>
      </w:tr>
      <w:tr w:rsidR="000E0E73" w:rsidRPr="009E6B38" w14:paraId="2B63F4A2" w14:textId="77777777" w:rsidTr="00120EF7">
        <w:trPr>
          <w:trHeight w:val="270"/>
        </w:trPr>
        <w:tc>
          <w:tcPr>
            <w:tcW w:w="276" w:type="pct"/>
            <w:noWrap/>
            <w:vAlign w:val="center"/>
          </w:tcPr>
          <w:p w14:paraId="33394759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99" w:type="pct"/>
            <w:noWrap/>
            <w:vAlign w:val="center"/>
          </w:tcPr>
          <w:p w14:paraId="3772FA93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10643.57</w:t>
            </w:r>
          </w:p>
        </w:tc>
        <w:tc>
          <w:tcPr>
            <w:tcW w:w="499" w:type="pct"/>
            <w:noWrap/>
            <w:vAlign w:val="center"/>
          </w:tcPr>
          <w:p w14:paraId="510399B1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10815.86</w:t>
            </w:r>
          </w:p>
        </w:tc>
        <w:tc>
          <w:tcPr>
            <w:tcW w:w="499" w:type="pct"/>
            <w:noWrap/>
            <w:vAlign w:val="center"/>
          </w:tcPr>
          <w:p w14:paraId="122BEF4C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10867.86</w:t>
            </w:r>
          </w:p>
        </w:tc>
        <w:tc>
          <w:tcPr>
            <w:tcW w:w="499" w:type="pct"/>
            <w:noWrap/>
            <w:vAlign w:val="center"/>
          </w:tcPr>
          <w:p w14:paraId="3A8801D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10651.11</w:t>
            </w:r>
          </w:p>
        </w:tc>
        <w:tc>
          <w:tcPr>
            <w:tcW w:w="516" w:type="pct"/>
            <w:noWrap/>
            <w:vAlign w:val="center"/>
          </w:tcPr>
          <w:p w14:paraId="0EBB56AC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0.937</w:t>
            </w:r>
          </w:p>
        </w:tc>
        <w:tc>
          <w:tcPr>
            <w:tcW w:w="393" w:type="pct"/>
            <w:noWrap/>
            <w:vAlign w:val="center"/>
          </w:tcPr>
          <w:p w14:paraId="43F8B57D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0.010</w:t>
            </w:r>
          </w:p>
        </w:tc>
        <w:tc>
          <w:tcPr>
            <w:tcW w:w="1818" w:type="pct"/>
            <w:vAlign w:val="center"/>
          </w:tcPr>
          <w:p w14:paraId="37574E4F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0.478/0.108/0.079/0.108/0.227</w:t>
            </w:r>
          </w:p>
        </w:tc>
      </w:tr>
      <w:tr w:rsidR="000E0E73" w:rsidRPr="009E6B38" w14:paraId="31119070" w14:textId="77777777" w:rsidTr="00120EF7">
        <w:trPr>
          <w:trHeight w:val="270"/>
        </w:trPr>
        <w:tc>
          <w:tcPr>
            <w:tcW w:w="276" w:type="pct"/>
            <w:noWrap/>
            <w:vAlign w:val="center"/>
          </w:tcPr>
          <w:p w14:paraId="34ACACB7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99" w:type="pct"/>
            <w:noWrap/>
            <w:vAlign w:val="center"/>
          </w:tcPr>
          <w:p w14:paraId="5F6AB55B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10679.22</w:t>
            </w:r>
          </w:p>
        </w:tc>
        <w:tc>
          <w:tcPr>
            <w:tcW w:w="499" w:type="pct"/>
            <w:noWrap/>
            <w:vAlign w:val="center"/>
          </w:tcPr>
          <w:p w14:paraId="1BBC4BD6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10881.32</w:t>
            </w:r>
          </w:p>
        </w:tc>
        <w:tc>
          <w:tcPr>
            <w:tcW w:w="499" w:type="pct"/>
            <w:noWrap/>
            <w:vAlign w:val="center"/>
          </w:tcPr>
          <w:p w14:paraId="21B61A2D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10942.32</w:t>
            </w:r>
          </w:p>
        </w:tc>
        <w:tc>
          <w:tcPr>
            <w:tcW w:w="499" w:type="pct"/>
            <w:noWrap/>
            <w:vAlign w:val="center"/>
          </w:tcPr>
          <w:p w14:paraId="6216E41F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10688.06</w:t>
            </w:r>
          </w:p>
        </w:tc>
        <w:tc>
          <w:tcPr>
            <w:tcW w:w="516" w:type="pct"/>
            <w:noWrap/>
            <w:vAlign w:val="center"/>
          </w:tcPr>
          <w:p w14:paraId="233A66CF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0.848</w:t>
            </w:r>
          </w:p>
        </w:tc>
        <w:tc>
          <w:tcPr>
            <w:tcW w:w="393" w:type="pct"/>
            <w:noWrap/>
            <w:vAlign w:val="center"/>
          </w:tcPr>
          <w:p w14:paraId="1286DC1C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0.950</w:t>
            </w:r>
          </w:p>
        </w:tc>
        <w:tc>
          <w:tcPr>
            <w:tcW w:w="1818" w:type="pct"/>
            <w:vAlign w:val="center"/>
          </w:tcPr>
          <w:p w14:paraId="5AB6C788" w14:textId="77777777" w:rsidR="000E0E73" w:rsidRPr="009E6B38" w:rsidRDefault="000E0E73" w:rsidP="00120E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E6B3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0.399/0.118/0.079/0.084/0.049/0.271</w:t>
            </w:r>
          </w:p>
        </w:tc>
      </w:tr>
    </w:tbl>
    <w:p w14:paraId="09DEDEF9" w14:textId="77777777" w:rsidR="000E0E73" w:rsidRDefault="000E0E73" w:rsidP="000E0E73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</w:pPr>
    </w:p>
    <w:p w14:paraId="461CB878" w14:textId="77777777" w:rsidR="000E0E73" w:rsidRPr="009E6B38" w:rsidRDefault="000E0E73" w:rsidP="000E0E73">
      <w:pPr>
        <w:widowControl/>
        <w:adjustRightInd w:val="0"/>
        <w:snapToGrid w:val="0"/>
        <w:spacing w:line="360" w:lineRule="auto"/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</w:pP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Abbreviations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AIC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Akaike Information Criterion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，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BIC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Bayesian Information Criterion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，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CAIC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Consistent AIC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，</w:t>
      </w:r>
      <w:proofErr w:type="spellStart"/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aBIC</w:t>
      </w:r>
      <w:proofErr w:type="spellEnd"/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Adjusted BIC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，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BLRT-P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：</w:t>
      </w:r>
      <w:r w:rsidRPr="009E6B38">
        <w:rPr>
          <w:rFonts w:ascii="Times New Roman" w:hAnsi="Times New Roman" w:cs="Times New Roman"/>
          <w:color w:val="060607"/>
          <w:spacing w:val="5"/>
          <w:kern w:val="0"/>
          <w:sz w:val="24"/>
          <w:szCs w:val="24"/>
          <w:shd w:val="clear" w:color="auto" w:fill="FFFFFF"/>
          <w:lang w:bidi="ar"/>
        </w:rPr>
        <w:t>Bootstrap Likelihood Ratio Test P-value</w:t>
      </w:r>
    </w:p>
    <w:p w14:paraId="077B9DB6" w14:textId="77777777" w:rsidR="000E0E73" w:rsidRPr="000E0E73" w:rsidRDefault="000E0E73">
      <w:pPr>
        <w:rPr>
          <w:rFonts w:hint="eastAsia"/>
        </w:rPr>
      </w:pPr>
    </w:p>
    <w:sectPr w:rsidR="000E0E73" w:rsidRPr="000E0E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73"/>
    <w:rsid w:val="000E0E73"/>
    <w:rsid w:val="003600BF"/>
    <w:rsid w:val="0050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F942"/>
  <w15:chartTrackingRefBased/>
  <w15:docId w15:val="{16395856-651D-4D69-881E-62375F8D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E7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0E7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0E7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E7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0E7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0E7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E7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0E7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0E7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0E7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0E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0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0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0E7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0E7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0E7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0E7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0E7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0E7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0E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E0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0E7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E0E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0E7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E0E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0E73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E0E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0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E0E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0E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686</Characters>
  <Application>Microsoft Office Word</Application>
  <DocSecurity>0</DocSecurity>
  <Lines>98</Lines>
  <Paragraphs>87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仁杰 胡</dc:creator>
  <cp:keywords/>
  <dc:description/>
  <cp:lastModifiedBy>仁杰 胡</cp:lastModifiedBy>
  <cp:revision>1</cp:revision>
  <dcterms:created xsi:type="dcterms:W3CDTF">2026-03-10T07:54:00Z</dcterms:created>
  <dcterms:modified xsi:type="dcterms:W3CDTF">2026-03-10T07:54:00Z</dcterms:modified>
</cp:coreProperties>
</file>