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0FC" w:rsidRPr="0041279D" w:rsidRDefault="008216BD" w:rsidP="0041279D">
      <w:pPr>
        <w:pStyle w:val="1"/>
        <w:spacing w:before="0" w:after="0" w:line="480" w:lineRule="auto"/>
        <w:rPr>
          <w:rFonts w:ascii="Times New Roman"/>
          <w:sz w:val="24"/>
          <w:szCs w:val="24"/>
        </w:rPr>
      </w:pPr>
      <w:r w:rsidRPr="0041279D">
        <w:rPr>
          <w:rFonts w:ascii="Times New Roman"/>
          <w:sz w:val="24"/>
          <w:szCs w:val="24"/>
        </w:rPr>
        <w:t>Appendix</w:t>
      </w:r>
      <w:r w:rsidR="002E20FC" w:rsidRPr="0041279D">
        <w:rPr>
          <w:rFonts w:ascii="Times New Roman"/>
          <w:sz w:val="24"/>
          <w:szCs w:val="24"/>
        </w:rPr>
        <w:t>1</w:t>
      </w:r>
      <w:r w:rsidR="00D55A0B" w:rsidRPr="0041279D">
        <w:rPr>
          <w:rFonts w:ascii="Times New Roman"/>
          <w:sz w:val="24"/>
          <w:szCs w:val="24"/>
        </w:rPr>
        <w:t xml:space="preserve">: </w:t>
      </w:r>
      <w:r w:rsidRPr="0041279D">
        <w:rPr>
          <w:rFonts w:ascii="Times New Roman"/>
          <w:sz w:val="24"/>
          <w:szCs w:val="24"/>
        </w:rPr>
        <w:t>Calculation form</w:t>
      </w:r>
      <w:r w:rsidR="00D55A0B" w:rsidRPr="0041279D">
        <w:rPr>
          <w:rFonts w:ascii="Times New Roman"/>
          <w:sz w:val="24"/>
          <w:szCs w:val="24"/>
        </w:rPr>
        <w:t>ula of agricultural carbon sink</w:t>
      </w:r>
    </w:p>
    <w:p w:rsidR="002E20FC" w:rsidRPr="00FB0612" w:rsidRDefault="008216BD" w:rsidP="003C12B7">
      <w:pPr>
        <w:spacing w:after="0" w:line="360" w:lineRule="exact"/>
        <w:ind w:firstLineChars="100" w:firstLine="200"/>
        <w:jc w:val="both"/>
        <w:rPr>
          <w:rFonts w:ascii="Times New Roman" w:eastAsia="宋体" w:hAnsi="Times New Roman" w:cs="Times New Roman"/>
          <w:sz w:val="20"/>
          <w:szCs w:val="20"/>
        </w:rPr>
      </w:pPr>
      <w:r w:rsidRPr="00FB0612">
        <w:rPr>
          <w:rFonts w:ascii="Times New Roman" w:eastAsia="宋体" w:hAnsi="Times New Roman" w:cs="Times New Roman"/>
          <w:sz w:val="20"/>
          <w:szCs w:val="20"/>
        </w:rPr>
        <w:t>Calculation formula of agricultural carbon sink is as follows:</w:t>
      </w:r>
    </w:p>
    <w:p w:rsidR="002E20FC" w:rsidRPr="00FB0612" w:rsidRDefault="003C12B7" w:rsidP="003C12B7">
      <w:pPr>
        <w:spacing w:after="0" w:line="220" w:lineRule="atLeast"/>
        <w:jc w:val="both"/>
        <w:rPr>
          <w:rFonts w:ascii="Times New Roman" w:eastAsia="宋体" w:hAnsi="Times New Roman" w:cs="Times New Roman"/>
          <w:sz w:val="20"/>
          <w:szCs w:val="20"/>
        </w:rPr>
      </w:pPr>
      <w:r w:rsidRPr="003C12B7">
        <w:rPr>
          <w:rFonts w:ascii="Times New Roman" w:eastAsia="宋体" w:hAnsi="Times New Roman" w:cs="Times New Roman"/>
          <w:position w:val="-24"/>
          <w:sz w:val="20"/>
          <w:szCs w:val="20"/>
        </w:rPr>
        <w:object w:dxaOrig="276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10" type="#_x0000_t75" style="width:138.65pt;height:29pt" o:ole="">
            <v:imagedata r:id="rId6" o:title=""/>
          </v:shape>
          <o:OLEObject Type="Embed" ProgID="Equation.DSMT4" ShapeID="_x0000_i1610" DrawAspect="Content" ObjectID="_1698118863" r:id="rId7"/>
        </w:object>
      </w:r>
    </w:p>
    <w:p w:rsidR="002E20FC" w:rsidRPr="00FB0612" w:rsidRDefault="008216BD" w:rsidP="003C12B7">
      <w:pPr>
        <w:spacing w:after="0" w:line="360" w:lineRule="exact"/>
        <w:ind w:firstLineChars="100" w:firstLine="200"/>
        <w:jc w:val="both"/>
        <w:rPr>
          <w:rFonts w:ascii="Times New Roman" w:eastAsia="宋体" w:hAnsi="Times New Roman" w:cs="Times New Roman"/>
          <w:sz w:val="20"/>
          <w:szCs w:val="20"/>
        </w:rPr>
      </w:pPr>
      <w:r w:rsidRPr="00FB0612">
        <w:rPr>
          <w:rFonts w:ascii="Times New Roman" w:eastAsia="宋体" w:hAnsi="Times New Roman" w:cs="Times New Roman"/>
          <w:sz w:val="20"/>
          <w:szCs w:val="20"/>
        </w:rPr>
        <w:t xml:space="preserve">where </w:t>
      </w:r>
      <w:r w:rsidR="002E20FC" w:rsidRPr="00FB0612">
        <w:rPr>
          <w:rFonts w:ascii="Times New Roman" w:eastAsia="宋体" w:hAnsi="Times New Roman" w:cs="Times New Roman"/>
          <w:sz w:val="20"/>
          <w:szCs w:val="20"/>
        </w:rPr>
        <w:t>H</w:t>
      </w:r>
      <w:r w:rsidRPr="00FB0612">
        <w:rPr>
          <w:rFonts w:ascii="Times New Roman" w:eastAsia="宋体" w:hAnsi="Times New Roman" w:cs="Times New Roman"/>
          <w:sz w:val="20"/>
          <w:szCs w:val="20"/>
        </w:rPr>
        <w:t xml:space="preserve"> represents the total carbon sink uptake by crops, </w:t>
      </w:r>
      <w:r w:rsidR="003C12B7" w:rsidRPr="003C12B7">
        <w:rPr>
          <w:rFonts w:ascii="Times New Roman" w:eastAsia="宋体" w:hAnsi="Times New Roman" w:cs="Times New Roman"/>
          <w:position w:val="-10"/>
          <w:sz w:val="20"/>
          <w:szCs w:val="20"/>
        </w:rPr>
        <w:object w:dxaOrig="260" w:dyaOrig="300">
          <v:shape id="_x0000_i1612" type="#_x0000_t75" style="width:12.9pt;height:15.05pt" o:ole="">
            <v:imagedata r:id="rId8" o:title=""/>
          </v:shape>
          <o:OLEObject Type="Embed" ProgID="Equation.DSMT4" ShapeID="_x0000_i1612" DrawAspect="Content" ObjectID="_1698118864" r:id="rId9"/>
        </w:object>
      </w:r>
      <w:r w:rsidRPr="00FB0612">
        <w:rPr>
          <w:rFonts w:ascii="Times New Roman" w:eastAsia="宋体" w:hAnsi="Times New Roman" w:cs="Times New Roman"/>
          <w:sz w:val="20"/>
          <w:szCs w:val="20"/>
        </w:rPr>
        <w:t xml:space="preserve"> is the carbon sink uptake by crop i, </w:t>
      </w:r>
      <w:r w:rsidR="002E20FC" w:rsidRPr="00FB0612">
        <w:rPr>
          <w:rFonts w:ascii="Times New Roman" w:eastAsia="宋体" w:hAnsi="Times New Roman" w:cs="Times New Roman"/>
          <w:sz w:val="20"/>
          <w:szCs w:val="20"/>
        </w:rPr>
        <w:t>k</w:t>
      </w:r>
      <w:r w:rsidRPr="00FB0612">
        <w:rPr>
          <w:rFonts w:ascii="Times New Roman" w:eastAsia="宋体" w:hAnsi="Times New Roman" w:cs="Times New Roman"/>
          <w:sz w:val="20"/>
          <w:szCs w:val="20"/>
        </w:rPr>
        <w:t xml:space="preserve"> refers to the number of crop types, </w:t>
      </w:r>
      <w:r w:rsidR="003C12B7" w:rsidRPr="003C12B7">
        <w:rPr>
          <w:rFonts w:ascii="Times New Roman" w:eastAsia="宋体" w:hAnsi="Times New Roman" w:cs="Times New Roman"/>
          <w:position w:val="-10"/>
          <w:sz w:val="20"/>
          <w:szCs w:val="20"/>
        </w:rPr>
        <w:object w:dxaOrig="220" w:dyaOrig="300">
          <v:shape id="_x0000_i1614" type="#_x0000_t75" style="width:10.75pt;height:15.05pt" o:ole="">
            <v:imagedata r:id="rId10" o:title=""/>
          </v:shape>
          <o:OLEObject Type="Embed" ProgID="Equation.DSMT4" ShapeID="_x0000_i1614" DrawAspect="Content" ObjectID="_1698118865" r:id="rId11"/>
        </w:object>
      </w:r>
      <w:r w:rsidRPr="00FB0612">
        <w:rPr>
          <w:rFonts w:ascii="Times New Roman" w:hAnsi="Times New Roman" w:cs="Times New Roman"/>
          <w:sz w:val="20"/>
          <w:szCs w:val="20"/>
        </w:rPr>
        <w:t xml:space="preserve"> </w:t>
      </w:r>
      <w:r w:rsidRPr="00FB0612">
        <w:rPr>
          <w:rFonts w:ascii="Times New Roman" w:eastAsia="宋体" w:hAnsi="Times New Roman" w:cs="Times New Roman"/>
          <w:sz w:val="20"/>
          <w:szCs w:val="20"/>
        </w:rPr>
        <w:t xml:space="preserve">is the carbon that crop i needs to absorb to synthesize unit organic matter through photosynthesis, </w:t>
      </w:r>
      <w:r w:rsidR="003C12B7" w:rsidRPr="003C12B7">
        <w:rPr>
          <w:rFonts w:ascii="Times New Roman" w:eastAsia="宋体" w:hAnsi="Times New Roman" w:cs="Times New Roman"/>
          <w:position w:val="-10"/>
          <w:sz w:val="20"/>
          <w:szCs w:val="20"/>
        </w:rPr>
        <w:object w:dxaOrig="200" w:dyaOrig="300">
          <v:shape id="_x0000_i1616" type="#_x0000_t75" style="width:9.65pt;height:15.05pt" o:ole="">
            <v:imagedata r:id="rId12" o:title=""/>
          </v:shape>
          <o:OLEObject Type="Embed" ProgID="Equation.DSMT4" ShapeID="_x0000_i1616" DrawAspect="Content" ObjectID="_1698118866" r:id="rId13"/>
        </w:object>
      </w:r>
      <w:r w:rsidRPr="00FB0612">
        <w:rPr>
          <w:rFonts w:ascii="Times New Roman" w:eastAsia="宋体" w:hAnsi="Times New Roman" w:cs="Times New Roman"/>
          <w:sz w:val="20"/>
          <w:szCs w:val="20"/>
        </w:rPr>
        <w:t xml:space="preserve"> denotes the production of crop i; </w:t>
      </w:r>
      <w:r w:rsidR="002E20FC" w:rsidRPr="00FB0612">
        <w:rPr>
          <w:rFonts w:ascii="Times New Roman" w:eastAsia="宋体" w:hAnsi="Times New Roman" w:cs="Times New Roman"/>
          <w:sz w:val="20"/>
          <w:szCs w:val="20"/>
        </w:rPr>
        <w:t>r</w:t>
      </w:r>
      <w:r w:rsidRPr="00FB0612">
        <w:rPr>
          <w:rFonts w:ascii="Times New Roman" w:eastAsia="宋体" w:hAnsi="Times New Roman" w:cs="Times New Roman"/>
          <w:sz w:val="20"/>
          <w:szCs w:val="20"/>
        </w:rPr>
        <w:t xml:space="preserve"> represents the water content of crop economic products; </w:t>
      </w:r>
      <w:r w:rsidR="003C12B7" w:rsidRPr="003C12B7">
        <w:rPr>
          <w:rFonts w:ascii="Times New Roman" w:eastAsia="宋体" w:hAnsi="Times New Roman" w:cs="Times New Roman"/>
          <w:position w:val="-10"/>
          <w:sz w:val="20"/>
          <w:szCs w:val="20"/>
        </w:rPr>
        <w:object w:dxaOrig="340" w:dyaOrig="300">
          <v:shape id="_x0000_i1618" type="#_x0000_t75" style="width:17.2pt;height:15.05pt" o:ole="">
            <v:imagedata r:id="rId14" o:title=""/>
          </v:shape>
          <o:OLEObject Type="Embed" ProgID="Equation.DSMT4" ShapeID="_x0000_i1618" DrawAspect="Content" ObjectID="_1698118867" r:id="rId15"/>
        </w:object>
      </w:r>
      <w:r w:rsidRPr="00FB0612">
        <w:rPr>
          <w:rFonts w:ascii="Times New Roman" w:eastAsia="宋体" w:hAnsi="Times New Roman" w:cs="Times New Roman"/>
          <w:sz w:val="20"/>
          <w:szCs w:val="20"/>
        </w:rPr>
        <w:t xml:space="preserve"> refers to crop economic coefficient. </w:t>
      </w:r>
      <w:r w:rsidR="009C1D44" w:rsidRPr="00FB0612">
        <w:rPr>
          <w:rFonts w:ascii="Times New Roman" w:eastAsia="宋体" w:hAnsi="Times New Roman" w:cs="Times New Roman"/>
          <w:sz w:val="20"/>
          <w:szCs w:val="20"/>
        </w:rPr>
        <w:t>Relevant crop economic coefficient</w:t>
      </w:r>
      <w:r w:rsidR="00D55A0B" w:rsidRPr="00FB0612">
        <w:rPr>
          <w:rFonts w:ascii="Times New Roman" w:eastAsia="宋体" w:hAnsi="Times New Roman" w:cs="Times New Roman"/>
          <w:sz w:val="20"/>
          <w:szCs w:val="20"/>
        </w:rPr>
        <w:t>s</w:t>
      </w:r>
      <w:r w:rsidR="009C1D44" w:rsidRPr="00FB0612">
        <w:rPr>
          <w:rFonts w:ascii="Times New Roman" w:eastAsia="宋体" w:hAnsi="Times New Roman" w:cs="Times New Roman"/>
          <w:sz w:val="20"/>
          <w:szCs w:val="20"/>
        </w:rPr>
        <w:t xml:space="preserve"> and carbon absorption rate</w:t>
      </w:r>
      <w:r w:rsidR="00D55A0B" w:rsidRPr="00FB0612">
        <w:rPr>
          <w:rFonts w:ascii="Times New Roman" w:eastAsia="宋体" w:hAnsi="Times New Roman" w:cs="Times New Roman"/>
          <w:sz w:val="20"/>
          <w:szCs w:val="20"/>
        </w:rPr>
        <w:t>s</w:t>
      </w:r>
      <w:r w:rsidR="009C1D44" w:rsidRPr="00FB0612">
        <w:rPr>
          <w:rFonts w:ascii="Times New Roman" w:eastAsia="宋体" w:hAnsi="Times New Roman" w:cs="Times New Roman"/>
          <w:sz w:val="20"/>
          <w:szCs w:val="20"/>
        </w:rPr>
        <w:t xml:space="preserve"> are shown in</w:t>
      </w:r>
      <w:r w:rsidRPr="00FB0612">
        <w:rPr>
          <w:rFonts w:ascii="Times New Roman" w:eastAsia="宋体" w:hAnsi="Times New Roman" w:cs="Times New Roman"/>
          <w:sz w:val="20"/>
          <w:szCs w:val="20"/>
        </w:rPr>
        <w:t xml:space="preserve"> </w:t>
      </w:r>
      <w:r w:rsidR="009C1D44" w:rsidRPr="00FB0612">
        <w:rPr>
          <w:rFonts w:ascii="Times New Roman" w:eastAsia="宋体" w:hAnsi="Times New Roman" w:cs="Times New Roman"/>
          <w:sz w:val="20"/>
          <w:szCs w:val="20"/>
        </w:rPr>
        <w:t>T</w:t>
      </w:r>
      <w:r w:rsidRPr="00FB0612">
        <w:rPr>
          <w:rFonts w:ascii="Times New Roman" w:eastAsia="宋体" w:hAnsi="Times New Roman" w:cs="Times New Roman"/>
          <w:sz w:val="20"/>
          <w:szCs w:val="20"/>
        </w:rPr>
        <w:t>able</w:t>
      </w:r>
      <w:r w:rsidR="009C1D44" w:rsidRPr="00FB0612">
        <w:rPr>
          <w:rFonts w:ascii="Times New Roman" w:eastAsia="宋体" w:hAnsi="Times New Roman" w:cs="Times New Roman"/>
          <w:sz w:val="20"/>
          <w:szCs w:val="20"/>
        </w:rPr>
        <w:t xml:space="preserve"> 1</w:t>
      </w:r>
      <w:r w:rsidRPr="00FB0612">
        <w:rPr>
          <w:rFonts w:ascii="Times New Roman" w:eastAsia="宋体" w:hAnsi="Times New Roman" w:cs="Times New Roman"/>
          <w:sz w:val="20"/>
          <w:szCs w:val="20"/>
        </w:rPr>
        <w:t>.</w:t>
      </w:r>
    </w:p>
    <w:p w:rsidR="00D55A0B" w:rsidRPr="00FB0612" w:rsidRDefault="00D55A0B" w:rsidP="002E20FC">
      <w:pPr>
        <w:spacing w:after="0" w:line="220" w:lineRule="atLeast"/>
        <w:ind w:firstLineChars="200" w:firstLine="400"/>
        <w:jc w:val="both"/>
        <w:rPr>
          <w:rFonts w:ascii="Times New Roman" w:eastAsia="宋体" w:hAnsi="Times New Roman" w:cs="Times New Roman"/>
          <w:sz w:val="20"/>
          <w:szCs w:val="20"/>
        </w:rPr>
      </w:pPr>
    </w:p>
    <w:p w:rsidR="008216BD" w:rsidRPr="003C12B7" w:rsidRDefault="009C1D44" w:rsidP="009C1D44">
      <w:pPr>
        <w:spacing w:after="0" w:line="240" w:lineRule="exact"/>
        <w:rPr>
          <w:rFonts w:ascii="Times New Roman" w:eastAsia="黑体" w:hAnsi="Times New Roman" w:cs="Times New Roman"/>
          <w:sz w:val="18"/>
          <w:szCs w:val="20"/>
        </w:rPr>
      </w:pPr>
      <w:r w:rsidRPr="003C12B7">
        <w:rPr>
          <w:rFonts w:ascii="Times New Roman" w:eastAsia="宋体" w:hAnsi="Times New Roman" w:cs="Times New Roman"/>
          <w:sz w:val="18"/>
          <w:szCs w:val="20"/>
        </w:rPr>
        <w:t>Table 1</w:t>
      </w:r>
      <w:r w:rsidRPr="003C12B7">
        <w:rPr>
          <w:rFonts w:ascii="Times New Roman" w:eastAsia="黑体" w:hAnsi="Times New Roman" w:cs="Times New Roman"/>
          <w:sz w:val="18"/>
          <w:szCs w:val="20"/>
        </w:rPr>
        <w:t xml:space="preserve">    </w:t>
      </w:r>
      <w:r w:rsidR="0041279D">
        <w:rPr>
          <w:rFonts w:ascii="Times New Roman" w:eastAsia="黑体" w:hAnsi="Times New Roman" w:cs="Times New Roman"/>
          <w:sz w:val="18"/>
          <w:szCs w:val="20"/>
        </w:rPr>
        <w:t xml:space="preserve">       </w:t>
      </w:r>
      <w:r w:rsidRPr="003C12B7">
        <w:rPr>
          <w:rFonts w:ascii="Times New Roman" w:eastAsia="黑体" w:hAnsi="Times New Roman" w:cs="Times New Roman"/>
          <w:sz w:val="18"/>
          <w:szCs w:val="20"/>
        </w:rPr>
        <w:t xml:space="preserve"> </w:t>
      </w:r>
      <w:r w:rsidR="003C12B7">
        <w:rPr>
          <w:rFonts w:ascii="Times New Roman" w:eastAsia="黑体" w:hAnsi="Times New Roman" w:cs="Times New Roman"/>
          <w:sz w:val="18"/>
          <w:szCs w:val="20"/>
        </w:rPr>
        <w:t xml:space="preserve">  </w:t>
      </w:r>
      <w:r w:rsidRPr="003C12B7">
        <w:rPr>
          <w:rFonts w:ascii="Times New Roman" w:eastAsia="黑体" w:hAnsi="Times New Roman" w:cs="Times New Roman"/>
          <w:sz w:val="18"/>
          <w:szCs w:val="20"/>
        </w:rPr>
        <w:t xml:space="preserve">     C</w:t>
      </w:r>
      <w:r w:rsidRPr="003C12B7">
        <w:rPr>
          <w:rFonts w:ascii="Times New Roman" w:eastAsia="宋体" w:hAnsi="Times New Roman" w:cs="Times New Roman"/>
          <w:sz w:val="18"/>
          <w:szCs w:val="20"/>
        </w:rPr>
        <w:t>rop economic coefficient and carbon absorption rate</w:t>
      </w:r>
    </w:p>
    <w:tbl>
      <w:tblPr>
        <w:tblStyle w:val="a7"/>
        <w:tblW w:w="0" w:type="auto"/>
        <w:tblBorders>
          <w:left w:val="none" w:sz="0" w:space="0" w:color="auto"/>
          <w:right w:val="none" w:sz="0" w:space="0" w:color="auto"/>
        </w:tblBorders>
        <w:tblLook w:val="04A0" w:firstRow="1" w:lastRow="0" w:firstColumn="1" w:lastColumn="0" w:noHBand="0" w:noVBand="1"/>
      </w:tblPr>
      <w:tblGrid>
        <w:gridCol w:w="1560"/>
        <w:gridCol w:w="708"/>
        <w:gridCol w:w="993"/>
        <w:gridCol w:w="992"/>
        <w:gridCol w:w="1559"/>
        <w:gridCol w:w="709"/>
        <w:gridCol w:w="992"/>
        <w:gridCol w:w="793"/>
      </w:tblGrid>
      <w:tr w:rsidR="008216BD" w:rsidRPr="003C12B7" w:rsidTr="000B3862">
        <w:tc>
          <w:tcPr>
            <w:tcW w:w="1560" w:type="dxa"/>
            <w:tcBorders>
              <w:bottom w:val="single" w:sz="4" w:space="0" w:color="auto"/>
            </w:tcBorders>
          </w:tcPr>
          <w:p w:rsidR="008216BD" w:rsidRPr="003C12B7" w:rsidRDefault="009C1D44" w:rsidP="003C12B7">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Crop</w:t>
            </w:r>
          </w:p>
        </w:tc>
        <w:tc>
          <w:tcPr>
            <w:tcW w:w="708" w:type="dxa"/>
            <w:tcBorders>
              <w:bottom w:val="single" w:sz="4" w:space="0" w:color="auto"/>
            </w:tcBorders>
          </w:tcPr>
          <w:p w:rsidR="008216BD" w:rsidRPr="003C12B7" w:rsidRDefault="003C12B7" w:rsidP="000B3862">
            <w:pPr>
              <w:spacing w:before="100" w:beforeAutospacing="1" w:after="100" w:afterAutospacing="1" w:line="240" w:lineRule="exact"/>
              <w:rPr>
                <w:rFonts w:ascii="Times New Roman" w:eastAsia="宋体" w:hAnsi="Times New Roman" w:cs="Times New Roman"/>
                <w:sz w:val="18"/>
                <w:szCs w:val="20"/>
              </w:rPr>
            </w:pPr>
            <w:r>
              <w:rPr>
                <w:rFonts w:ascii="Times New Roman" w:eastAsia="宋体" w:hAnsi="Times New Roman" w:cs="Times New Roman"/>
                <w:sz w:val="18"/>
                <w:szCs w:val="20"/>
              </w:rPr>
              <w:t>HI</w:t>
            </w:r>
            <w:r w:rsidRPr="003C12B7">
              <w:rPr>
                <w:rFonts w:ascii="Times New Roman" w:eastAsia="宋体" w:hAnsi="Times New Roman" w:cs="Times New Roman"/>
                <w:sz w:val="18"/>
                <w:szCs w:val="20"/>
                <w:vertAlign w:val="subscript"/>
              </w:rPr>
              <w:t>i</w:t>
            </w:r>
          </w:p>
        </w:tc>
        <w:tc>
          <w:tcPr>
            <w:tcW w:w="993" w:type="dxa"/>
            <w:tcBorders>
              <w:bottom w:val="single" w:sz="4" w:space="0" w:color="auto"/>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r</w:t>
            </w:r>
            <w:r w:rsidR="00600153" w:rsidRPr="003C12B7">
              <w:rPr>
                <w:rFonts w:ascii="Times New Roman" w:eastAsia="宋体" w:hAnsi="Times New Roman" w:cs="Times New Roman"/>
                <w:sz w:val="18"/>
                <w:szCs w:val="20"/>
              </w:rPr>
              <w:t>(</w:t>
            </w:r>
            <w:r w:rsidRPr="003C12B7">
              <w:rPr>
                <w:rFonts w:ascii="Times New Roman" w:eastAsia="宋体" w:hAnsi="Times New Roman" w:cs="Times New Roman"/>
                <w:sz w:val="18"/>
                <w:szCs w:val="20"/>
              </w:rPr>
              <w:t>%</w:t>
            </w:r>
            <w:r w:rsidR="00600153" w:rsidRPr="003C12B7">
              <w:rPr>
                <w:rFonts w:ascii="Times New Roman" w:eastAsia="宋体" w:hAnsi="Times New Roman" w:cs="Times New Roman"/>
                <w:sz w:val="18"/>
                <w:szCs w:val="20"/>
              </w:rPr>
              <w:t>)</w:t>
            </w:r>
          </w:p>
        </w:tc>
        <w:tc>
          <w:tcPr>
            <w:tcW w:w="992" w:type="dxa"/>
            <w:tcBorders>
              <w:bottom w:val="single" w:sz="4" w:space="0" w:color="auto"/>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position w:val="-12"/>
                <w:sz w:val="18"/>
                <w:szCs w:val="20"/>
              </w:rPr>
              <w:object w:dxaOrig="220" w:dyaOrig="360">
                <v:shape id="_x0000_i1523" type="#_x0000_t75" style="width:10.75pt;height:18.25pt" o:ole="">
                  <v:imagedata r:id="rId16" o:title=""/>
                </v:shape>
                <o:OLEObject Type="Embed" ProgID="Equation.DSMT4" ShapeID="_x0000_i1523" DrawAspect="Content" ObjectID="_1698118868" r:id="rId17"/>
              </w:object>
            </w:r>
          </w:p>
        </w:tc>
        <w:tc>
          <w:tcPr>
            <w:tcW w:w="1559" w:type="dxa"/>
            <w:tcBorders>
              <w:bottom w:val="single" w:sz="4" w:space="0" w:color="auto"/>
            </w:tcBorders>
          </w:tcPr>
          <w:p w:rsidR="008216BD" w:rsidRPr="003C12B7" w:rsidRDefault="009C1D44"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Crop type</w:t>
            </w:r>
          </w:p>
        </w:tc>
        <w:tc>
          <w:tcPr>
            <w:tcW w:w="709" w:type="dxa"/>
            <w:tcBorders>
              <w:bottom w:val="single" w:sz="4" w:space="0" w:color="auto"/>
            </w:tcBorders>
          </w:tcPr>
          <w:p w:rsidR="008216BD" w:rsidRPr="003C12B7" w:rsidRDefault="003C12B7" w:rsidP="000B3862">
            <w:pPr>
              <w:spacing w:before="100" w:beforeAutospacing="1" w:after="100" w:afterAutospacing="1" w:line="240" w:lineRule="exact"/>
              <w:rPr>
                <w:rFonts w:ascii="Times New Roman" w:eastAsia="宋体" w:hAnsi="Times New Roman" w:cs="Times New Roman"/>
                <w:sz w:val="18"/>
                <w:szCs w:val="20"/>
              </w:rPr>
            </w:pPr>
            <w:r>
              <w:rPr>
                <w:rFonts w:ascii="Times New Roman" w:eastAsia="宋体" w:hAnsi="Times New Roman" w:cs="Times New Roman"/>
                <w:sz w:val="18"/>
                <w:szCs w:val="20"/>
              </w:rPr>
              <w:t>HI</w:t>
            </w:r>
            <w:r w:rsidRPr="003C12B7">
              <w:rPr>
                <w:rFonts w:ascii="Times New Roman" w:eastAsia="宋体" w:hAnsi="Times New Roman" w:cs="Times New Roman"/>
                <w:sz w:val="18"/>
                <w:szCs w:val="20"/>
                <w:vertAlign w:val="subscript"/>
              </w:rPr>
              <w:t>i</w:t>
            </w:r>
          </w:p>
        </w:tc>
        <w:tc>
          <w:tcPr>
            <w:tcW w:w="992" w:type="dxa"/>
            <w:tcBorders>
              <w:bottom w:val="single" w:sz="4" w:space="0" w:color="auto"/>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r</w:t>
            </w:r>
            <w:r w:rsidR="00600153" w:rsidRPr="003C12B7">
              <w:rPr>
                <w:rFonts w:ascii="Times New Roman" w:eastAsia="宋体" w:hAnsi="Times New Roman" w:cs="Times New Roman"/>
                <w:sz w:val="18"/>
                <w:szCs w:val="20"/>
              </w:rPr>
              <w:t>(</w:t>
            </w:r>
            <w:r w:rsidRPr="003C12B7">
              <w:rPr>
                <w:rFonts w:ascii="Times New Roman" w:eastAsia="宋体" w:hAnsi="Times New Roman" w:cs="Times New Roman"/>
                <w:sz w:val="18"/>
                <w:szCs w:val="20"/>
              </w:rPr>
              <w:t>%</w:t>
            </w:r>
            <w:r w:rsidR="00600153" w:rsidRPr="003C12B7">
              <w:rPr>
                <w:rFonts w:ascii="Times New Roman" w:eastAsia="宋体" w:hAnsi="Times New Roman" w:cs="Times New Roman"/>
                <w:sz w:val="18"/>
                <w:szCs w:val="20"/>
              </w:rPr>
              <w:t>)</w:t>
            </w:r>
          </w:p>
        </w:tc>
        <w:tc>
          <w:tcPr>
            <w:tcW w:w="793" w:type="dxa"/>
            <w:tcBorders>
              <w:bottom w:val="single" w:sz="4" w:space="0" w:color="auto"/>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position w:val="-12"/>
                <w:sz w:val="18"/>
                <w:szCs w:val="20"/>
              </w:rPr>
              <w:object w:dxaOrig="220" w:dyaOrig="360">
                <v:shape id="_x0000_i1525" type="#_x0000_t75" style="width:10.75pt;height:18.25pt" o:ole="">
                  <v:imagedata r:id="rId16" o:title=""/>
                </v:shape>
                <o:OLEObject Type="Embed" ProgID="Equation.DSMT4" ShapeID="_x0000_i1525" DrawAspect="Content" ObjectID="_1698118869" r:id="rId18"/>
              </w:object>
            </w:r>
          </w:p>
        </w:tc>
      </w:tr>
      <w:tr w:rsidR="008216BD" w:rsidRPr="003C12B7" w:rsidTr="000B3862">
        <w:tc>
          <w:tcPr>
            <w:tcW w:w="1560" w:type="dxa"/>
            <w:tcBorders>
              <w:bottom w:val="nil"/>
              <w:right w:val="nil"/>
            </w:tcBorders>
          </w:tcPr>
          <w:p w:rsidR="008216BD" w:rsidRPr="003C12B7" w:rsidRDefault="009C1D44" w:rsidP="009C1D44">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Rice</w:t>
            </w:r>
          </w:p>
        </w:tc>
        <w:tc>
          <w:tcPr>
            <w:tcW w:w="708" w:type="dxa"/>
            <w:tcBorders>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c>
          <w:tcPr>
            <w:tcW w:w="993" w:type="dxa"/>
            <w:tcBorders>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12</w:t>
            </w:r>
          </w:p>
        </w:tc>
        <w:tc>
          <w:tcPr>
            <w:tcW w:w="992" w:type="dxa"/>
            <w:tcBorders>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0.414</w:t>
            </w:r>
          </w:p>
        </w:tc>
        <w:tc>
          <w:tcPr>
            <w:tcW w:w="1559" w:type="dxa"/>
            <w:tcBorders>
              <w:left w:val="nil"/>
              <w:bottom w:val="nil"/>
              <w:right w:val="nil"/>
            </w:tcBorders>
          </w:tcPr>
          <w:p w:rsidR="008216BD" w:rsidRPr="003C12B7" w:rsidRDefault="009C1D44"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Tubers</w:t>
            </w:r>
          </w:p>
        </w:tc>
        <w:tc>
          <w:tcPr>
            <w:tcW w:w="709" w:type="dxa"/>
            <w:tcBorders>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0.7</w:t>
            </w:r>
          </w:p>
        </w:tc>
        <w:tc>
          <w:tcPr>
            <w:tcW w:w="992" w:type="dxa"/>
            <w:tcBorders>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70</w:t>
            </w:r>
          </w:p>
        </w:tc>
        <w:tc>
          <w:tcPr>
            <w:tcW w:w="793" w:type="dxa"/>
            <w:tcBorders>
              <w:left w:val="nil"/>
              <w:bottom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0.423</w:t>
            </w:r>
          </w:p>
        </w:tc>
      </w:tr>
      <w:tr w:rsidR="008216BD" w:rsidRPr="003C12B7" w:rsidTr="000B3862">
        <w:tc>
          <w:tcPr>
            <w:tcW w:w="1560" w:type="dxa"/>
            <w:tcBorders>
              <w:top w:val="nil"/>
              <w:bottom w:val="nil"/>
              <w:right w:val="nil"/>
            </w:tcBorders>
          </w:tcPr>
          <w:p w:rsidR="008216BD" w:rsidRPr="003C12B7" w:rsidRDefault="009C1D44" w:rsidP="008216BD">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Wheat</w:t>
            </w:r>
          </w:p>
        </w:tc>
        <w:tc>
          <w:tcPr>
            <w:tcW w:w="708"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w:t>
            </w:r>
          </w:p>
        </w:tc>
        <w:tc>
          <w:tcPr>
            <w:tcW w:w="993"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12</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0.485</w:t>
            </w:r>
          </w:p>
        </w:tc>
        <w:tc>
          <w:tcPr>
            <w:tcW w:w="1559" w:type="dxa"/>
            <w:tcBorders>
              <w:top w:val="nil"/>
              <w:left w:val="nil"/>
              <w:bottom w:val="nil"/>
              <w:right w:val="nil"/>
            </w:tcBorders>
          </w:tcPr>
          <w:p w:rsidR="008216BD" w:rsidRPr="003C12B7" w:rsidRDefault="009C1D44"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Sugar cane</w:t>
            </w:r>
          </w:p>
        </w:tc>
        <w:tc>
          <w:tcPr>
            <w:tcW w:w="709"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0.5</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50</w:t>
            </w:r>
          </w:p>
        </w:tc>
        <w:tc>
          <w:tcPr>
            <w:tcW w:w="793" w:type="dxa"/>
            <w:tcBorders>
              <w:top w:val="nil"/>
              <w:left w:val="nil"/>
              <w:bottom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r>
      <w:tr w:rsidR="008216BD" w:rsidRPr="003C12B7" w:rsidTr="000B3862">
        <w:tc>
          <w:tcPr>
            <w:tcW w:w="1560" w:type="dxa"/>
            <w:tcBorders>
              <w:top w:val="nil"/>
              <w:bottom w:val="nil"/>
              <w:right w:val="nil"/>
            </w:tcBorders>
          </w:tcPr>
          <w:p w:rsidR="008216BD" w:rsidRPr="003C12B7" w:rsidRDefault="009C1D44" w:rsidP="008216BD">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Maize</w:t>
            </w:r>
          </w:p>
        </w:tc>
        <w:tc>
          <w:tcPr>
            <w:tcW w:w="708"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w:t>
            </w:r>
          </w:p>
        </w:tc>
        <w:tc>
          <w:tcPr>
            <w:tcW w:w="993"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13</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0.471</w:t>
            </w:r>
          </w:p>
        </w:tc>
        <w:tc>
          <w:tcPr>
            <w:tcW w:w="1559" w:type="dxa"/>
            <w:tcBorders>
              <w:top w:val="nil"/>
              <w:left w:val="nil"/>
              <w:bottom w:val="nil"/>
              <w:right w:val="nil"/>
            </w:tcBorders>
          </w:tcPr>
          <w:p w:rsidR="008216BD" w:rsidRPr="003C12B7" w:rsidRDefault="009C1D44"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Beet</w:t>
            </w:r>
          </w:p>
        </w:tc>
        <w:tc>
          <w:tcPr>
            <w:tcW w:w="709"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0.7</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75</w:t>
            </w:r>
          </w:p>
        </w:tc>
        <w:tc>
          <w:tcPr>
            <w:tcW w:w="793" w:type="dxa"/>
            <w:tcBorders>
              <w:top w:val="nil"/>
              <w:left w:val="nil"/>
              <w:bottom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0.407</w:t>
            </w:r>
          </w:p>
        </w:tc>
      </w:tr>
      <w:tr w:rsidR="008216BD" w:rsidRPr="003C12B7" w:rsidTr="000B3862">
        <w:tc>
          <w:tcPr>
            <w:tcW w:w="1560" w:type="dxa"/>
            <w:tcBorders>
              <w:top w:val="nil"/>
              <w:bottom w:val="nil"/>
              <w:right w:val="nil"/>
            </w:tcBorders>
          </w:tcPr>
          <w:p w:rsidR="008216BD" w:rsidRPr="003C12B7" w:rsidRDefault="009C1D44" w:rsidP="008216BD">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Peas and beans</w:t>
            </w:r>
          </w:p>
        </w:tc>
        <w:tc>
          <w:tcPr>
            <w:tcW w:w="708"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0.34</w:t>
            </w:r>
          </w:p>
        </w:tc>
        <w:tc>
          <w:tcPr>
            <w:tcW w:w="993"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13</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c>
          <w:tcPr>
            <w:tcW w:w="1559" w:type="dxa"/>
            <w:tcBorders>
              <w:top w:val="nil"/>
              <w:left w:val="nil"/>
              <w:bottom w:val="nil"/>
              <w:right w:val="nil"/>
            </w:tcBorders>
          </w:tcPr>
          <w:p w:rsidR="008216BD" w:rsidRPr="003C12B7" w:rsidRDefault="009C1D44"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Vegetables</w:t>
            </w:r>
          </w:p>
        </w:tc>
        <w:tc>
          <w:tcPr>
            <w:tcW w:w="709"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0.6</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90</w:t>
            </w:r>
          </w:p>
        </w:tc>
        <w:tc>
          <w:tcPr>
            <w:tcW w:w="793" w:type="dxa"/>
            <w:tcBorders>
              <w:top w:val="nil"/>
              <w:left w:val="nil"/>
              <w:bottom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r>
      <w:tr w:rsidR="008216BD" w:rsidRPr="003C12B7" w:rsidTr="000B3862">
        <w:tc>
          <w:tcPr>
            <w:tcW w:w="1560" w:type="dxa"/>
            <w:tcBorders>
              <w:top w:val="nil"/>
              <w:bottom w:val="nil"/>
              <w:right w:val="nil"/>
            </w:tcBorders>
          </w:tcPr>
          <w:p w:rsidR="008216BD" w:rsidRPr="003C12B7" w:rsidRDefault="009C1D44" w:rsidP="008216BD">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Rapeseed</w:t>
            </w:r>
          </w:p>
        </w:tc>
        <w:tc>
          <w:tcPr>
            <w:tcW w:w="708"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0.25</w:t>
            </w:r>
          </w:p>
        </w:tc>
        <w:tc>
          <w:tcPr>
            <w:tcW w:w="993"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10</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c>
          <w:tcPr>
            <w:tcW w:w="1559" w:type="dxa"/>
            <w:tcBorders>
              <w:top w:val="nil"/>
              <w:left w:val="nil"/>
              <w:bottom w:val="nil"/>
              <w:right w:val="nil"/>
            </w:tcBorders>
          </w:tcPr>
          <w:p w:rsidR="008216BD" w:rsidRPr="003C12B7" w:rsidRDefault="009C1D44"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Melon</w:t>
            </w:r>
          </w:p>
        </w:tc>
        <w:tc>
          <w:tcPr>
            <w:tcW w:w="709"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0.7</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90</w:t>
            </w:r>
          </w:p>
        </w:tc>
        <w:tc>
          <w:tcPr>
            <w:tcW w:w="793" w:type="dxa"/>
            <w:tcBorders>
              <w:top w:val="nil"/>
              <w:left w:val="nil"/>
              <w:bottom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r>
      <w:tr w:rsidR="008216BD" w:rsidRPr="003C12B7" w:rsidTr="000B3862">
        <w:tc>
          <w:tcPr>
            <w:tcW w:w="1560" w:type="dxa"/>
            <w:tcBorders>
              <w:top w:val="nil"/>
              <w:bottom w:val="nil"/>
              <w:right w:val="nil"/>
            </w:tcBorders>
          </w:tcPr>
          <w:p w:rsidR="008216BD" w:rsidRPr="003C12B7" w:rsidRDefault="009C1D44" w:rsidP="009C1D44">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Peanut</w:t>
            </w:r>
          </w:p>
        </w:tc>
        <w:tc>
          <w:tcPr>
            <w:tcW w:w="708"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0.43</w:t>
            </w:r>
          </w:p>
        </w:tc>
        <w:tc>
          <w:tcPr>
            <w:tcW w:w="993"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10</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c>
          <w:tcPr>
            <w:tcW w:w="1559" w:type="dxa"/>
            <w:tcBorders>
              <w:top w:val="nil"/>
              <w:left w:val="nil"/>
              <w:bottom w:val="nil"/>
              <w:right w:val="nil"/>
            </w:tcBorders>
          </w:tcPr>
          <w:p w:rsidR="008216BD" w:rsidRPr="003C12B7" w:rsidRDefault="009C1D44"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tobacco</w:t>
            </w:r>
          </w:p>
        </w:tc>
        <w:tc>
          <w:tcPr>
            <w:tcW w:w="709"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0.55</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85</w:t>
            </w:r>
          </w:p>
        </w:tc>
        <w:tc>
          <w:tcPr>
            <w:tcW w:w="793" w:type="dxa"/>
            <w:tcBorders>
              <w:top w:val="nil"/>
              <w:left w:val="nil"/>
              <w:bottom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r>
      <w:tr w:rsidR="008216BD" w:rsidRPr="003C12B7" w:rsidTr="000B3862">
        <w:tc>
          <w:tcPr>
            <w:tcW w:w="1560" w:type="dxa"/>
            <w:tcBorders>
              <w:top w:val="nil"/>
              <w:bottom w:val="nil"/>
              <w:right w:val="nil"/>
            </w:tcBorders>
          </w:tcPr>
          <w:p w:rsidR="008216BD" w:rsidRPr="003C12B7" w:rsidRDefault="009C1D44" w:rsidP="008216BD">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Sunflower</w:t>
            </w:r>
          </w:p>
        </w:tc>
        <w:tc>
          <w:tcPr>
            <w:tcW w:w="708"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0.3</w:t>
            </w:r>
          </w:p>
        </w:tc>
        <w:tc>
          <w:tcPr>
            <w:tcW w:w="993"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10</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c>
          <w:tcPr>
            <w:tcW w:w="1559" w:type="dxa"/>
            <w:tcBorders>
              <w:top w:val="nil"/>
              <w:left w:val="nil"/>
              <w:bottom w:val="nil"/>
              <w:right w:val="nil"/>
            </w:tcBorders>
          </w:tcPr>
          <w:p w:rsidR="008216BD" w:rsidRPr="003C12B7" w:rsidRDefault="009C1D44"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Others</w:t>
            </w:r>
          </w:p>
        </w:tc>
        <w:tc>
          <w:tcPr>
            <w:tcW w:w="709"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w:t>
            </w:r>
          </w:p>
        </w:tc>
        <w:tc>
          <w:tcPr>
            <w:tcW w:w="992" w:type="dxa"/>
            <w:tcBorders>
              <w:top w:val="nil"/>
              <w:left w:val="nil"/>
              <w:bottom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12</w:t>
            </w:r>
          </w:p>
        </w:tc>
        <w:tc>
          <w:tcPr>
            <w:tcW w:w="793" w:type="dxa"/>
            <w:tcBorders>
              <w:top w:val="nil"/>
              <w:left w:val="nil"/>
              <w:bottom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r>
      <w:tr w:rsidR="008216BD" w:rsidRPr="003C12B7" w:rsidTr="000B3862">
        <w:tc>
          <w:tcPr>
            <w:tcW w:w="1560" w:type="dxa"/>
            <w:tcBorders>
              <w:top w:val="nil"/>
              <w:right w:val="nil"/>
            </w:tcBorders>
          </w:tcPr>
          <w:p w:rsidR="008216BD" w:rsidRPr="003C12B7" w:rsidRDefault="009C1D44" w:rsidP="008216BD">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Cotton</w:t>
            </w:r>
          </w:p>
        </w:tc>
        <w:tc>
          <w:tcPr>
            <w:tcW w:w="708" w:type="dxa"/>
            <w:tcBorders>
              <w:top w:val="nil"/>
              <w:left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0.1</w:t>
            </w:r>
          </w:p>
        </w:tc>
        <w:tc>
          <w:tcPr>
            <w:tcW w:w="993" w:type="dxa"/>
            <w:tcBorders>
              <w:top w:val="nil"/>
              <w:left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8</w:t>
            </w:r>
          </w:p>
        </w:tc>
        <w:tc>
          <w:tcPr>
            <w:tcW w:w="992" w:type="dxa"/>
            <w:tcBorders>
              <w:top w:val="nil"/>
              <w:left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r w:rsidRPr="003C12B7">
              <w:rPr>
                <w:rFonts w:ascii="Times New Roman" w:eastAsia="宋体" w:hAnsi="Times New Roman" w:cs="Times New Roman"/>
                <w:sz w:val="18"/>
                <w:szCs w:val="20"/>
              </w:rPr>
              <w:t>0.45</w:t>
            </w:r>
          </w:p>
        </w:tc>
        <w:tc>
          <w:tcPr>
            <w:tcW w:w="1559" w:type="dxa"/>
            <w:tcBorders>
              <w:top w:val="nil"/>
              <w:left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p>
        </w:tc>
        <w:tc>
          <w:tcPr>
            <w:tcW w:w="709" w:type="dxa"/>
            <w:tcBorders>
              <w:top w:val="nil"/>
              <w:left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p>
        </w:tc>
        <w:tc>
          <w:tcPr>
            <w:tcW w:w="992" w:type="dxa"/>
            <w:tcBorders>
              <w:top w:val="nil"/>
              <w:left w:val="nil"/>
              <w:righ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p>
        </w:tc>
        <w:tc>
          <w:tcPr>
            <w:tcW w:w="793" w:type="dxa"/>
            <w:tcBorders>
              <w:top w:val="nil"/>
              <w:left w:val="nil"/>
            </w:tcBorders>
          </w:tcPr>
          <w:p w:rsidR="008216BD" w:rsidRPr="003C12B7" w:rsidRDefault="008216BD" w:rsidP="000B3862">
            <w:pPr>
              <w:spacing w:before="100" w:beforeAutospacing="1" w:after="100" w:afterAutospacing="1" w:line="240" w:lineRule="exact"/>
              <w:rPr>
                <w:rFonts w:ascii="Times New Roman" w:eastAsia="宋体" w:hAnsi="Times New Roman" w:cs="Times New Roman"/>
                <w:sz w:val="18"/>
                <w:szCs w:val="20"/>
              </w:rPr>
            </w:pPr>
          </w:p>
        </w:tc>
      </w:tr>
    </w:tbl>
    <w:p w:rsidR="008216BD" w:rsidRPr="00FB0612" w:rsidRDefault="009C1D44" w:rsidP="008216BD">
      <w:pPr>
        <w:spacing w:after="0" w:line="240" w:lineRule="exact"/>
        <w:rPr>
          <w:rFonts w:ascii="Times New Roman" w:eastAsia="宋体" w:hAnsi="Times New Roman" w:cs="Times New Roman" w:hint="eastAsia"/>
          <w:sz w:val="20"/>
          <w:szCs w:val="20"/>
        </w:rPr>
      </w:pPr>
      <w:r w:rsidRPr="00FB0612">
        <w:rPr>
          <w:rFonts w:ascii="Times New Roman" w:eastAsia="宋体" w:hAnsi="Times New Roman" w:cs="Times New Roman"/>
          <w:sz w:val="20"/>
          <w:szCs w:val="20"/>
        </w:rPr>
        <w:t>Source</w:t>
      </w:r>
      <w:r w:rsidR="00D55A0B" w:rsidRPr="00FB0612">
        <w:rPr>
          <w:rFonts w:ascii="Times New Roman" w:eastAsia="宋体" w:hAnsi="Times New Roman" w:cs="Times New Roman"/>
          <w:sz w:val="20"/>
          <w:szCs w:val="20"/>
        </w:rPr>
        <w:t xml:space="preserve">: </w:t>
      </w:r>
      <w:r w:rsidR="00ED3648" w:rsidRPr="00FB0612">
        <w:rPr>
          <w:rFonts w:ascii="Times New Roman" w:eastAsia="宋体" w:hAnsi="Times New Roman" w:cs="Times New Roman"/>
          <w:sz w:val="20"/>
          <w:szCs w:val="20"/>
        </w:rPr>
        <w:t xml:space="preserve">Han et al. </w:t>
      </w:r>
      <w:r w:rsidR="008216BD" w:rsidRPr="00FB0612">
        <w:rPr>
          <w:rFonts w:ascii="Times New Roman" w:eastAsia="宋体" w:hAnsi="Times New Roman" w:cs="Times New Roman"/>
          <w:sz w:val="20"/>
          <w:szCs w:val="20"/>
        </w:rPr>
        <w:t>2012</w:t>
      </w:r>
      <w:r w:rsidR="00ED3648" w:rsidRPr="00FB0612">
        <w:rPr>
          <w:rFonts w:ascii="Times New Roman" w:eastAsia="宋体" w:hAnsi="Times New Roman" w:cs="Times New Roman"/>
          <w:sz w:val="20"/>
          <w:szCs w:val="20"/>
        </w:rPr>
        <w:t>,</w:t>
      </w:r>
      <w:r w:rsidR="008216BD" w:rsidRPr="00FB0612">
        <w:rPr>
          <w:rFonts w:ascii="Times New Roman" w:eastAsia="宋体" w:hAnsi="Times New Roman" w:cs="Times New Roman"/>
          <w:sz w:val="20"/>
          <w:szCs w:val="20"/>
        </w:rPr>
        <w:t xml:space="preserve"> </w:t>
      </w:r>
      <w:r w:rsidR="00ED3648" w:rsidRPr="00FB0612">
        <w:rPr>
          <w:rFonts w:ascii="Times New Roman" w:eastAsia="宋体" w:hAnsi="Times New Roman" w:cs="Times New Roman"/>
          <w:sz w:val="20"/>
          <w:szCs w:val="20"/>
        </w:rPr>
        <w:t xml:space="preserve">Tian </w:t>
      </w:r>
      <w:r w:rsidR="00EC3702">
        <w:rPr>
          <w:rFonts w:ascii="Times New Roman" w:eastAsia="宋体" w:hAnsi="Times New Roman" w:cs="Times New Roman"/>
          <w:sz w:val="20"/>
          <w:szCs w:val="20"/>
        </w:rPr>
        <w:t>and Zhang</w:t>
      </w:r>
      <w:r w:rsidR="00ED3648" w:rsidRPr="00FB0612">
        <w:rPr>
          <w:rFonts w:ascii="Times New Roman" w:eastAsia="宋体" w:hAnsi="Times New Roman" w:cs="Times New Roman"/>
          <w:sz w:val="20"/>
          <w:szCs w:val="20"/>
        </w:rPr>
        <w:t xml:space="preserve"> </w:t>
      </w:r>
      <w:r w:rsidR="008216BD" w:rsidRPr="00FB0612">
        <w:rPr>
          <w:rFonts w:ascii="Times New Roman" w:eastAsia="宋体" w:hAnsi="Times New Roman" w:cs="Times New Roman"/>
          <w:sz w:val="20"/>
          <w:szCs w:val="20"/>
        </w:rPr>
        <w:t>2013</w:t>
      </w:r>
      <w:r w:rsidR="00EC3702">
        <w:rPr>
          <w:rFonts w:ascii="Times New Roman" w:eastAsia="宋体" w:hAnsi="Times New Roman" w:cs="Times New Roman"/>
          <w:sz w:val="20"/>
          <w:szCs w:val="20"/>
        </w:rPr>
        <w:t>.</w:t>
      </w:r>
    </w:p>
    <w:p w:rsidR="008216BD" w:rsidRPr="00FB0612" w:rsidRDefault="008216BD" w:rsidP="002E20FC">
      <w:pPr>
        <w:spacing w:after="0" w:line="220" w:lineRule="atLeast"/>
        <w:ind w:firstLineChars="200" w:firstLine="400"/>
        <w:jc w:val="both"/>
        <w:rPr>
          <w:rFonts w:ascii="Times New Roman" w:eastAsia="宋体" w:hAnsi="Times New Roman" w:cs="Times New Roman"/>
          <w:sz w:val="20"/>
          <w:szCs w:val="20"/>
        </w:rPr>
      </w:pPr>
    </w:p>
    <w:p w:rsidR="00D55A0B" w:rsidRPr="0041279D" w:rsidRDefault="00D55A0B" w:rsidP="0041279D">
      <w:pPr>
        <w:pStyle w:val="1"/>
        <w:spacing w:before="0" w:after="0" w:line="480" w:lineRule="auto"/>
        <w:rPr>
          <w:rFonts w:ascii="Times New Roman"/>
          <w:sz w:val="24"/>
          <w:szCs w:val="24"/>
        </w:rPr>
      </w:pPr>
      <w:r w:rsidRPr="0041279D">
        <w:rPr>
          <w:rFonts w:ascii="Times New Roman"/>
          <w:sz w:val="24"/>
          <w:szCs w:val="24"/>
        </w:rPr>
        <w:t>Appendix 2: Calculation formula of agricultural carbon emission</w:t>
      </w:r>
    </w:p>
    <w:p w:rsidR="00D55A0B" w:rsidRPr="00FB0612" w:rsidRDefault="00D55A0B" w:rsidP="003C12B7">
      <w:pPr>
        <w:spacing w:after="0" w:line="360" w:lineRule="exact"/>
        <w:ind w:firstLineChars="100" w:firstLine="200"/>
        <w:jc w:val="both"/>
        <w:rPr>
          <w:rFonts w:ascii="Times New Roman" w:eastAsia="宋体" w:hAnsi="Times New Roman" w:cs="Times New Roman"/>
          <w:sz w:val="20"/>
          <w:szCs w:val="20"/>
        </w:rPr>
      </w:pPr>
      <w:r w:rsidRPr="00FB0612">
        <w:rPr>
          <w:rFonts w:ascii="Times New Roman" w:eastAsia="宋体" w:hAnsi="Times New Roman" w:cs="Times New Roman"/>
          <w:sz w:val="20"/>
          <w:szCs w:val="20"/>
        </w:rPr>
        <w:t xml:space="preserve">Calculation formula of agricultural carbon </w:t>
      </w:r>
      <w:r w:rsidRPr="00FB0612">
        <w:rPr>
          <w:rFonts w:ascii="Times New Roman" w:eastAsia="楷体" w:hAnsi="Times New Roman" w:cs="Times New Roman"/>
          <w:sz w:val="20"/>
          <w:szCs w:val="20"/>
        </w:rPr>
        <w:t>emission</w:t>
      </w:r>
      <w:r w:rsidRPr="00FB0612">
        <w:rPr>
          <w:rFonts w:ascii="Times New Roman" w:eastAsia="宋体" w:hAnsi="Times New Roman" w:cs="Times New Roman"/>
          <w:sz w:val="20"/>
          <w:szCs w:val="20"/>
        </w:rPr>
        <w:t xml:space="preserve"> is as follows:</w:t>
      </w:r>
    </w:p>
    <w:p w:rsidR="002E20FC" w:rsidRPr="00FB0612" w:rsidRDefault="003C12B7" w:rsidP="003C12B7">
      <w:pPr>
        <w:spacing w:after="0" w:line="220" w:lineRule="atLeast"/>
        <w:jc w:val="both"/>
        <w:rPr>
          <w:rFonts w:ascii="Times New Roman" w:eastAsia="宋体" w:hAnsi="Times New Roman" w:cs="Times New Roman"/>
          <w:position w:val="-28"/>
          <w:sz w:val="20"/>
          <w:szCs w:val="20"/>
        </w:rPr>
      </w:pPr>
      <w:r w:rsidRPr="003C12B7">
        <w:rPr>
          <w:rFonts w:ascii="Times New Roman" w:eastAsia="宋体" w:hAnsi="Times New Roman" w:cs="Times New Roman"/>
          <w:position w:val="-24"/>
          <w:sz w:val="20"/>
          <w:szCs w:val="20"/>
        </w:rPr>
        <w:object w:dxaOrig="1680" w:dyaOrig="580">
          <v:shape id="_x0000_i1628" type="#_x0000_t75" style="width:84.35pt;height:29pt" o:ole="">
            <v:imagedata r:id="rId19" o:title=""/>
          </v:shape>
          <o:OLEObject Type="Embed" ProgID="Equation.DSMT4" ShapeID="_x0000_i1628" DrawAspect="Content" ObjectID="_1698118870" r:id="rId20"/>
        </w:object>
      </w:r>
    </w:p>
    <w:p w:rsidR="002E20FC" w:rsidRPr="00FB0612" w:rsidRDefault="00D55A0B" w:rsidP="003C12B7">
      <w:pPr>
        <w:spacing w:after="0" w:line="360" w:lineRule="exact"/>
        <w:ind w:firstLineChars="100" w:firstLine="200"/>
        <w:jc w:val="both"/>
        <w:rPr>
          <w:rFonts w:ascii="Times New Roman" w:eastAsia="宋体" w:hAnsi="Times New Roman" w:cs="Times New Roman"/>
          <w:sz w:val="20"/>
          <w:szCs w:val="20"/>
        </w:rPr>
      </w:pPr>
      <w:r w:rsidRPr="00FB0612">
        <w:rPr>
          <w:rFonts w:ascii="Times New Roman" w:eastAsia="宋体" w:hAnsi="Times New Roman" w:cs="Times New Roman"/>
          <w:sz w:val="20"/>
          <w:szCs w:val="20"/>
        </w:rPr>
        <w:t xml:space="preserve">where C represents the total agricultural carbon </w:t>
      </w:r>
      <w:r w:rsidRPr="00FB0612">
        <w:rPr>
          <w:rFonts w:ascii="Times New Roman" w:eastAsia="楷体" w:hAnsi="Times New Roman" w:cs="Times New Roman"/>
          <w:sz w:val="20"/>
          <w:szCs w:val="20"/>
        </w:rPr>
        <w:t>emission</w:t>
      </w:r>
      <w:r w:rsidR="008216BD" w:rsidRPr="00FB0612">
        <w:rPr>
          <w:rFonts w:ascii="Times New Roman" w:eastAsia="宋体" w:hAnsi="Times New Roman" w:cs="Times New Roman"/>
          <w:sz w:val="20"/>
          <w:szCs w:val="20"/>
        </w:rPr>
        <w:t>,</w:t>
      </w:r>
      <w:r w:rsidRPr="00FB0612">
        <w:rPr>
          <w:rFonts w:ascii="Times New Roman" w:eastAsia="宋体" w:hAnsi="Times New Roman" w:cs="Times New Roman"/>
          <w:sz w:val="20"/>
          <w:szCs w:val="20"/>
        </w:rPr>
        <w:t xml:space="preserve"> </w:t>
      </w:r>
      <w:r w:rsidR="003C12B7" w:rsidRPr="003C12B7">
        <w:rPr>
          <w:rFonts w:ascii="Times New Roman" w:eastAsia="宋体" w:hAnsi="Times New Roman" w:cs="Times New Roman"/>
          <w:position w:val="-10"/>
          <w:sz w:val="20"/>
          <w:szCs w:val="20"/>
        </w:rPr>
        <w:object w:dxaOrig="240" w:dyaOrig="300">
          <v:shape id="_x0000_i1630" type="#_x0000_t75" style="width:12.35pt;height:15.05pt" o:ole="">
            <v:imagedata r:id="rId21" o:title=""/>
          </v:shape>
          <o:OLEObject Type="Embed" ProgID="Equation.DSMT4" ShapeID="_x0000_i1630" DrawAspect="Content" ObjectID="_1698118871" r:id="rId22"/>
        </w:object>
      </w:r>
      <w:r w:rsidRPr="00FB0612">
        <w:rPr>
          <w:rFonts w:ascii="Times New Roman" w:eastAsia="宋体" w:hAnsi="Times New Roman" w:cs="Times New Roman"/>
          <w:sz w:val="20"/>
          <w:szCs w:val="20"/>
        </w:rPr>
        <w:t xml:space="preserve"> is the carbon emission by carbon source i</w:t>
      </w:r>
      <w:r w:rsidR="008216BD" w:rsidRPr="00FB0612">
        <w:rPr>
          <w:rFonts w:ascii="Times New Roman" w:eastAsia="宋体" w:hAnsi="Times New Roman" w:cs="Times New Roman"/>
          <w:sz w:val="20"/>
          <w:szCs w:val="20"/>
        </w:rPr>
        <w:t>,</w:t>
      </w:r>
      <w:r w:rsidRPr="00FB0612">
        <w:rPr>
          <w:rFonts w:ascii="Times New Roman" w:eastAsia="宋体" w:hAnsi="Times New Roman" w:cs="Times New Roman"/>
          <w:sz w:val="20"/>
          <w:szCs w:val="20"/>
        </w:rPr>
        <w:t xml:space="preserve"> </w:t>
      </w:r>
      <w:r w:rsidR="002E20FC" w:rsidRPr="00FB0612">
        <w:rPr>
          <w:rFonts w:ascii="Times New Roman" w:eastAsia="宋体" w:hAnsi="Times New Roman" w:cs="Times New Roman"/>
          <w:sz w:val="20"/>
          <w:szCs w:val="20"/>
        </w:rPr>
        <w:t>k</w:t>
      </w:r>
      <w:r w:rsidRPr="00FB0612">
        <w:rPr>
          <w:rFonts w:ascii="Times New Roman" w:eastAsia="宋体" w:hAnsi="Times New Roman" w:cs="Times New Roman"/>
          <w:sz w:val="20"/>
          <w:szCs w:val="20"/>
        </w:rPr>
        <w:t xml:space="preserve"> refers to the number of carbon sources</w:t>
      </w:r>
      <w:r w:rsidR="008216BD" w:rsidRPr="00FB0612">
        <w:rPr>
          <w:rFonts w:ascii="Times New Roman" w:eastAsia="宋体" w:hAnsi="Times New Roman" w:cs="Times New Roman"/>
          <w:sz w:val="20"/>
          <w:szCs w:val="20"/>
        </w:rPr>
        <w:t>,</w:t>
      </w:r>
      <w:r w:rsidR="003C12B7" w:rsidRPr="003C12B7">
        <w:rPr>
          <w:rFonts w:ascii="Times New Roman" w:eastAsia="宋体" w:hAnsi="Times New Roman" w:cs="Times New Roman"/>
          <w:position w:val="-10"/>
          <w:sz w:val="20"/>
          <w:szCs w:val="20"/>
        </w:rPr>
        <w:object w:dxaOrig="200" w:dyaOrig="300">
          <v:shape id="_x0000_i1632" type="#_x0000_t75" style="width:9.65pt;height:15.05pt" o:ole="">
            <v:imagedata r:id="rId23" o:title=""/>
          </v:shape>
          <o:OLEObject Type="Embed" ProgID="Equation.DSMT4" ShapeID="_x0000_i1632" DrawAspect="Content" ObjectID="_1698118872" r:id="rId24"/>
        </w:object>
      </w:r>
      <w:r w:rsidRPr="00FB0612">
        <w:rPr>
          <w:rFonts w:ascii="Times New Roman" w:eastAsia="宋体" w:hAnsi="Times New Roman" w:cs="Times New Roman"/>
          <w:sz w:val="20"/>
          <w:szCs w:val="20"/>
        </w:rPr>
        <w:t xml:space="preserve"> denotes the coefficient of carbon emission by carbon source i</w:t>
      </w:r>
      <w:r w:rsidR="008216BD" w:rsidRPr="00FB0612">
        <w:rPr>
          <w:rFonts w:ascii="Times New Roman" w:eastAsia="宋体" w:hAnsi="Times New Roman" w:cs="Times New Roman"/>
          <w:sz w:val="20"/>
          <w:szCs w:val="20"/>
        </w:rPr>
        <w:t>,</w:t>
      </w:r>
      <w:r w:rsidRPr="00FB0612">
        <w:rPr>
          <w:rFonts w:ascii="Times New Roman" w:eastAsia="宋体" w:hAnsi="Times New Roman" w:cs="Times New Roman"/>
          <w:sz w:val="20"/>
          <w:szCs w:val="20"/>
        </w:rPr>
        <w:t xml:space="preserve"> </w:t>
      </w:r>
      <w:r w:rsidR="003C12B7" w:rsidRPr="003C12B7">
        <w:rPr>
          <w:rFonts w:ascii="Times New Roman" w:eastAsia="宋体" w:hAnsi="Times New Roman" w:cs="Times New Roman"/>
          <w:position w:val="-10"/>
          <w:sz w:val="20"/>
          <w:szCs w:val="20"/>
        </w:rPr>
        <w:object w:dxaOrig="220" w:dyaOrig="300">
          <v:shape id="_x0000_i1634" type="#_x0000_t75" style="width:10.2pt;height:15.05pt" o:ole="">
            <v:imagedata r:id="rId25" o:title=""/>
          </v:shape>
          <o:OLEObject Type="Embed" ProgID="Equation.DSMT4" ShapeID="_x0000_i1634" DrawAspect="Content" ObjectID="_1698118873" r:id="rId26"/>
        </w:object>
      </w:r>
      <w:r w:rsidRPr="00FB0612">
        <w:rPr>
          <w:rFonts w:ascii="Times New Roman" w:eastAsia="宋体" w:hAnsi="Times New Roman" w:cs="Times New Roman"/>
          <w:sz w:val="20"/>
          <w:szCs w:val="20"/>
        </w:rPr>
        <w:t xml:space="preserve"> is the input of carbon source i. The coefficients of carbon emission and carbon sources are shown in Table </w:t>
      </w:r>
      <w:r w:rsidR="002E20FC" w:rsidRPr="00FB0612">
        <w:rPr>
          <w:rFonts w:ascii="Times New Roman" w:eastAsia="宋体" w:hAnsi="Times New Roman" w:cs="Times New Roman"/>
          <w:sz w:val="20"/>
          <w:szCs w:val="20"/>
        </w:rPr>
        <w:t>2</w:t>
      </w:r>
      <w:r w:rsidRPr="00FB0612">
        <w:rPr>
          <w:rFonts w:ascii="Times New Roman" w:eastAsia="宋体" w:hAnsi="Times New Roman" w:cs="Times New Roman"/>
          <w:sz w:val="20"/>
          <w:szCs w:val="20"/>
        </w:rPr>
        <w:t>-</w:t>
      </w:r>
      <w:r w:rsidR="002E20FC" w:rsidRPr="00FB0612">
        <w:rPr>
          <w:rFonts w:ascii="Times New Roman" w:eastAsia="宋体" w:hAnsi="Times New Roman" w:cs="Times New Roman"/>
          <w:sz w:val="20"/>
          <w:szCs w:val="20"/>
        </w:rPr>
        <w:t>4</w:t>
      </w:r>
      <w:r w:rsidR="00E5717E" w:rsidRPr="00FB0612">
        <w:rPr>
          <w:rFonts w:ascii="Times New Roman" w:eastAsia="宋体" w:hAnsi="Times New Roman" w:cs="Times New Roman"/>
          <w:sz w:val="20"/>
          <w:szCs w:val="20"/>
        </w:rPr>
        <w:t>.</w:t>
      </w:r>
      <w:r w:rsidR="00E5717E" w:rsidRPr="00FB0612">
        <w:rPr>
          <w:rFonts w:ascii="Times New Roman" w:hAnsi="Times New Roman" w:cs="Times New Roman"/>
          <w:sz w:val="20"/>
          <w:szCs w:val="20"/>
        </w:rPr>
        <w:t xml:space="preserve"> </w:t>
      </w:r>
      <w:r w:rsidR="00E5717E" w:rsidRPr="00FB0612">
        <w:rPr>
          <w:rFonts w:ascii="Times New Roman" w:eastAsia="宋体" w:hAnsi="Times New Roman" w:cs="Times New Roman"/>
          <w:sz w:val="20"/>
          <w:szCs w:val="20"/>
        </w:rPr>
        <w:t>This paper examines agricultural carbon emissions from three aspects: one is the carbon emissions caused by chemical fertilizer, pesticide, agricultural film, diesel, irrigation and cultivated land input, the other is the methane emissions generated during rice growth, and the third is the N</w:t>
      </w:r>
      <w:r w:rsidR="00E5717E" w:rsidRPr="00FB0612">
        <w:rPr>
          <w:rFonts w:ascii="Times New Roman" w:eastAsia="宋体" w:hAnsi="Times New Roman" w:cs="Times New Roman"/>
          <w:sz w:val="20"/>
          <w:szCs w:val="20"/>
          <w:vertAlign w:val="subscript"/>
        </w:rPr>
        <w:t>2</w:t>
      </w:r>
      <w:r w:rsidR="00E5717E" w:rsidRPr="00FB0612">
        <w:rPr>
          <w:rFonts w:ascii="Times New Roman" w:eastAsia="宋体" w:hAnsi="Times New Roman" w:cs="Times New Roman"/>
          <w:sz w:val="20"/>
          <w:szCs w:val="20"/>
        </w:rPr>
        <w:t>O emissions during crop growth. In order to facilitate the summation comparison of carbon emissions, according to the fourth assessment report of Intergovernmental Panel on Climate Change (IPCC,2007), CH</w:t>
      </w:r>
      <w:r w:rsidR="00E5717E" w:rsidRPr="00FB0612">
        <w:rPr>
          <w:rFonts w:ascii="Times New Roman" w:eastAsia="宋体" w:hAnsi="Times New Roman" w:cs="Times New Roman"/>
          <w:sz w:val="20"/>
          <w:szCs w:val="20"/>
          <w:vertAlign w:val="subscript"/>
        </w:rPr>
        <w:t>4</w:t>
      </w:r>
      <w:r w:rsidR="00E5717E" w:rsidRPr="00FB0612">
        <w:rPr>
          <w:rFonts w:ascii="Times New Roman" w:eastAsia="宋体" w:hAnsi="Times New Roman" w:cs="Times New Roman"/>
          <w:sz w:val="20"/>
          <w:szCs w:val="20"/>
        </w:rPr>
        <w:t xml:space="preserve"> and N</w:t>
      </w:r>
      <w:r w:rsidR="00E5717E" w:rsidRPr="00FB0612">
        <w:rPr>
          <w:rFonts w:ascii="Times New Roman" w:eastAsia="宋体" w:hAnsi="Times New Roman" w:cs="Times New Roman"/>
          <w:sz w:val="20"/>
          <w:szCs w:val="20"/>
          <w:vertAlign w:val="subscript"/>
        </w:rPr>
        <w:t>2</w:t>
      </w:r>
      <w:r w:rsidR="00E5717E" w:rsidRPr="00FB0612">
        <w:rPr>
          <w:rFonts w:ascii="Times New Roman" w:eastAsia="宋体" w:hAnsi="Times New Roman" w:cs="Times New Roman"/>
          <w:sz w:val="20"/>
          <w:szCs w:val="20"/>
        </w:rPr>
        <w:t>O are uniformly replaced with CO</w:t>
      </w:r>
      <w:r w:rsidR="00E5717E" w:rsidRPr="00FB0612">
        <w:rPr>
          <w:rFonts w:ascii="Times New Roman" w:eastAsia="宋体" w:hAnsi="Times New Roman" w:cs="Times New Roman"/>
          <w:sz w:val="20"/>
          <w:szCs w:val="20"/>
          <w:vertAlign w:val="subscript"/>
        </w:rPr>
        <w:t>2</w:t>
      </w:r>
      <w:r w:rsidR="00C52FB1" w:rsidRPr="00FB0612">
        <w:rPr>
          <w:rFonts w:ascii="Times New Roman" w:eastAsia="宋体" w:hAnsi="Times New Roman" w:cs="Times New Roman"/>
          <w:sz w:val="20"/>
          <w:szCs w:val="20"/>
        </w:rPr>
        <w:t>-</w:t>
      </w:r>
      <w:r w:rsidR="00E5717E" w:rsidRPr="00FB0612">
        <w:rPr>
          <w:rFonts w:ascii="Times New Roman" w:eastAsia="宋体" w:hAnsi="Times New Roman" w:cs="Times New Roman"/>
          <w:sz w:val="20"/>
          <w:szCs w:val="20"/>
        </w:rPr>
        <w:t>equivalent, with replacement coefficients of 25 and 298 respectively.</w:t>
      </w:r>
    </w:p>
    <w:p w:rsidR="000327B4" w:rsidRPr="003C12B7" w:rsidRDefault="00ED3648" w:rsidP="00ED3648">
      <w:pPr>
        <w:spacing w:after="0" w:line="240" w:lineRule="exact"/>
        <w:rPr>
          <w:rFonts w:ascii="Times New Roman" w:eastAsia="黑体" w:hAnsi="Times New Roman" w:cs="Times New Roman"/>
          <w:sz w:val="18"/>
          <w:szCs w:val="20"/>
        </w:rPr>
      </w:pPr>
      <w:r w:rsidRPr="003C12B7">
        <w:rPr>
          <w:rFonts w:ascii="Times New Roman" w:eastAsia="黑体" w:hAnsi="Times New Roman" w:cs="Times New Roman"/>
          <w:sz w:val="18"/>
          <w:szCs w:val="20"/>
        </w:rPr>
        <w:t xml:space="preserve">Table </w:t>
      </w:r>
      <w:r w:rsidR="002E20FC" w:rsidRPr="003C12B7">
        <w:rPr>
          <w:rFonts w:ascii="Times New Roman" w:eastAsia="黑体" w:hAnsi="Times New Roman" w:cs="Times New Roman"/>
          <w:sz w:val="18"/>
          <w:szCs w:val="20"/>
        </w:rPr>
        <w:t>2</w:t>
      </w:r>
      <w:r w:rsidR="000327B4" w:rsidRPr="003C12B7">
        <w:rPr>
          <w:rFonts w:ascii="Times New Roman" w:eastAsia="黑体" w:hAnsi="Times New Roman" w:cs="Times New Roman"/>
          <w:sz w:val="18"/>
          <w:szCs w:val="20"/>
        </w:rPr>
        <w:t xml:space="preserve"> </w:t>
      </w:r>
      <w:r w:rsidR="00135208" w:rsidRPr="003C12B7">
        <w:rPr>
          <w:rFonts w:ascii="Times New Roman" w:eastAsia="黑体" w:hAnsi="Times New Roman" w:cs="Times New Roman"/>
          <w:sz w:val="18"/>
          <w:szCs w:val="20"/>
        </w:rPr>
        <w:t xml:space="preserve">        </w:t>
      </w:r>
      <w:r w:rsidR="0041279D">
        <w:rPr>
          <w:rFonts w:ascii="Times New Roman" w:eastAsia="黑体" w:hAnsi="Times New Roman" w:cs="Times New Roman"/>
          <w:sz w:val="18"/>
          <w:szCs w:val="20"/>
        </w:rPr>
        <w:t xml:space="preserve">      </w:t>
      </w:r>
      <w:r w:rsidR="00135208" w:rsidRPr="003C12B7">
        <w:rPr>
          <w:rFonts w:ascii="Times New Roman" w:eastAsia="黑体" w:hAnsi="Times New Roman" w:cs="Times New Roman"/>
          <w:sz w:val="18"/>
          <w:szCs w:val="20"/>
        </w:rPr>
        <w:t xml:space="preserve">        </w:t>
      </w:r>
      <w:r w:rsidRPr="003C12B7">
        <w:rPr>
          <w:rFonts w:ascii="Times New Roman" w:eastAsia="黑体" w:hAnsi="Times New Roman" w:cs="Times New Roman"/>
          <w:sz w:val="18"/>
          <w:szCs w:val="20"/>
        </w:rPr>
        <w:t>CO</w:t>
      </w:r>
      <w:r w:rsidRPr="003C12B7">
        <w:rPr>
          <w:rFonts w:ascii="Times New Roman" w:eastAsia="黑体" w:hAnsi="Times New Roman" w:cs="Times New Roman"/>
          <w:sz w:val="18"/>
          <w:szCs w:val="20"/>
          <w:vertAlign w:val="subscript"/>
        </w:rPr>
        <w:t>2</w:t>
      </w:r>
      <w:r w:rsidRPr="003C12B7">
        <w:rPr>
          <w:rFonts w:ascii="Times New Roman" w:eastAsia="黑体" w:hAnsi="Times New Roman" w:cs="Times New Roman"/>
          <w:sz w:val="18"/>
          <w:szCs w:val="20"/>
        </w:rPr>
        <w:t xml:space="preserve"> emission coefficient of various factor inputs</w:t>
      </w:r>
    </w:p>
    <w:tbl>
      <w:tblPr>
        <w:tblStyle w:val="a7"/>
        <w:tblW w:w="8364" w:type="dxa"/>
        <w:tblBorders>
          <w:left w:val="none" w:sz="0" w:space="0" w:color="auto"/>
          <w:right w:val="none" w:sz="0" w:space="0" w:color="auto"/>
        </w:tblBorders>
        <w:tblLayout w:type="fixed"/>
        <w:tblLook w:val="04A0" w:firstRow="1" w:lastRow="0" w:firstColumn="1" w:lastColumn="0" w:noHBand="0" w:noVBand="1"/>
      </w:tblPr>
      <w:tblGrid>
        <w:gridCol w:w="1560"/>
        <w:gridCol w:w="1134"/>
        <w:gridCol w:w="850"/>
        <w:gridCol w:w="4820"/>
      </w:tblGrid>
      <w:tr w:rsidR="000327B4" w:rsidRPr="003C12B7" w:rsidTr="0041279D">
        <w:tc>
          <w:tcPr>
            <w:tcW w:w="1560" w:type="dxa"/>
            <w:tcBorders>
              <w:bottom w:val="single" w:sz="4" w:space="0" w:color="auto"/>
              <w:right w:val="single" w:sz="4" w:space="0" w:color="auto"/>
            </w:tcBorders>
            <w:vAlign w:val="center"/>
          </w:tcPr>
          <w:p w:rsidR="000327B4" w:rsidRPr="003C12B7" w:rsidRDefault="00ED3648"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Input</w:t>
            </w:r>
          </w:p>
        </w:tc>
        <w:tc>
          <w:tcPr>
            <w:tcW w:w="1134" w:type="dxa"/>
            <w:tcBorders>
              <w:left w:val="single" w:sz="4" w:space="0" w:color="auto"/>
              <w:bottom w:val="single" w:sz="4" w:space="0" w:color="auto"/>
              <w:right w:val="single" w:sz="4" w:space="0" w:color="auto"/>
            </w:tcBorders>
            <w:vAlign w:val="center"/>
          </w:tcPr>
          <w:p w:rsidR="000327B4" w:rsidRPr="003C12B7" w:rsidRDefault="00ED3648"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Coefficient</w:t>
            </w:r>
          </w:p>
        </w:tc>
        <w:tc>
          <w:tcPr>
            <w:tcW w:w="850" w:type="dxa"/>
            <w:tcBorders>
              <w:left w:val="single" w:sz="4" w:space="0" w:color="auto"/>
              <w:bottom w:val="single" w:sz="4" w:space="0" w:color="auto"/>
              <w:right w:val="single" w:sz="4" w:space="0" w:color="auto"/>
            </w:tcBorders>
            <w:vAlign w:val="center"/>
          </w:tcPr>
          <w:p w:rsidR="000327B4" w:rsidRPr="003C12B7"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Pr>
                <w:rFonts w:ascii="Times New Roman" w:eastAsia="宋体" w:hAnsi="Times New Roman" w:cs="Times New Roman"/>
                <w:color w:val="000000"/>
                <w:sz w:val="18"/>
                <w:szCs w:val="20"/>
              </w:rPr>
              <w:t>U</w:t>
            </w:r>
            <w:r w:rsidR="00ED3648" w:rsidRPr="003C12B7">
              <w:rPr>
                <w:rFonts w:ascii="Times New Roman" w:eastAsia="宋体" w:hAnsi="Times New Roman" w:cs="Times New Roman"/>
                <w:color w:val="000000"/>
                <w:sz w:val="18"/>
                <w:szCs w:val="20"/>
              </w:rPr>
              <w:t>nit</w:t>
            </w:r>
          </w:p>
        </w:tc>
        <w:tc>
          <w:tcPr>
            <w:tcW w:w="4820" w:type="dxa"/>
            <w:tcBorders>
              <w:left w:val="single" w:sz="4" w:space="0" w:color="auto"/>
              <w:bottom w:val="single" w:sz="4" w:space="0" w:color="auto"/>
            </w:tcBorders>
            <w:vAlign w:val="center"/>
          </w:tcPr>
          <w:p w:rsidR="000327B4" w:rsidRPr="003C12B7"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Pr>
                <w:rFonts w:ascii="Times New Roman" w:eastAsia="宋体" w:hAnsi="Times New Roman" w:cs="Times New Roman"/>
                <w:color w:val="000000"/>
                <w:sz w:val="18"/>
                <w:szCs w:val="20"/>
              </w:rPr>
              <w:t>S</w:t>
            </w:r>
            <w:r w:rsidR="00ED3648" w:rsidRPr="003C12B7">
              <w:rPr>
                <w:rFonts w:ascii="Times New Roman" w:eastAsia="宋体" w:hAnsi="Times New Roman" w:cs="Times New Roman"/>
                <w:color w:val="000000"/>
                <w:sz w:val="18"/>
                <w:szCs w:val="20"/>
              </w:rPr>
              <w:t>ource</w:t>
            </w:r>
          </w:p>
        </w:tc>
      </w:tr>
      <w:tr w:rsidR="000327B4" w:rsidRPr="003C12B7" w:rsidTr="0041279D">
        <w:tc>
          <w:tcPr>
            <w:tcW w:w="1560" w:type="dxa"/>
            <w:tcBorders>
              <w:top w:val="single" w:sz="4" w:space="0" w:color="auto"/>
              <w:bottom w:val="nil"/>
              <w:right w:val="nil"/>
            </w:tcBorders>
            <w:vAlign w:val="center"/>
          </w:tcPr>
          <w:p w:rsidR="000327B4" w:rsidRPr="003C12B7" w:rsidRDefault="00597EF3"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Fertilizer</w:t>
            </w:r>
          </w:p>
        </w:tc>
        <w:tc>
          <w:tcPr>
            <w:tcW w:w="1134" w:type="dxa"/>
            <w:tcBorders>
              <w:top w:val="single" w:sz="4" w:space="0" w:color="auto"/>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3.28</w:t>
            </w:r>
          </w:p>
        </w:tc>
        <w:tc>
          <w:tcPr>
            <w:tcW w:w="850" w:type="dxa"/>
            <w:tcBorders>
              <w:top w:val="single" w:sz="4" w:space="0" w:color="auto"/>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kg/kg</w:t>
            </w:r>
          </w:p>
        </w:tc>
        <w:tc>
          <w:tcPr>
            <w:tcW w:w="4820" w:type="dxa"/>
            <w:tcBorders>
              <w:top w:val="single" w:sz="4" w:space="0" w:color="auto"/>
              <w:left w:val="nil"/>
              <w:bottom w:val="nil"/>
            </w:tcBorders>
            <w:vAlign w:val="center"/>
          </w:tcPr>
          <w:p w:rsidR="000327B4" w:rsidRPr="003C12B7" w:rsidRDefault="00600153" w:rsidP="00EC370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 xml:space="preserve">Zhi </w:t>
            </w:r>
            <w:r w:rsidR="00EC3702">
              <w:rPr>
                <w:rFonts w:ascii="Times New Roman" w:eastAsia="宋体" w:hAnsi="Times New Roman" w:cs="Times New Roman"/>
                <w:color w:val="000000"/>
                <w:sz w:val="18"/>
                <w:szCs w:val="20"/>
              </w:rPr>
              <w:t>and Gao</w:t>
            </w:r>
            <w:r w:rsidR="000327B4" w:rsidRPr="003C12B7">
              <w:rPr>
                <w:rFonts w:ascii="Times New Roman" w:eastAsia="宋体" w:hAnsi="Times New Roman" w:cs="Times New Roman"/>
                <w:color w:val="000000"/>
                <w:sz w:val="18"/>
                <w:szCs w:val="20"/>
              </w:rPr>
              <w:t xml:space="preserve"> 2009</w:t>
            </w:r>
            <w:r w:rsidRPr="003C12B7">
              <w:rPr>
                <w:rFonts w:ascii="Times New Roman" w:eastAsia="宋体" w:hAnsi="Times New Roman" w:cs="Times New Roman"/>
                <w:color w:val="000000"/>
                <w:sz w:val="18"/>
                <w:szCs w:val="20"/>
              </w:rPr>
              <w:t>,</w:t>
            </w:r>
            <w:r w:rsidR="008216BD" w:rsidRPr="003C12B7">
              <w:rPr>
                <w:rFonts w:ascii="Times New Roman" w:eastAsia="宋体" w:hAnsi="Times New Roman" w:cs="Times New Roman"/>
                <w:color w:val="000000"/>
                <w:sz w:val="18"/>
                <w:szCs w:val="20"/>
              </w:rPr>
              <w:t xml:space="preserve"> </w:t>
            </w:r>
            <w:r w:rsidR="000327B4" w:rsidRPr="003C12B7">
              <w:rPr>
                <w:rFonts w:ascii="Times New Roman" w:eastAsia="宋体" w:hAnsi="Times New Roman" w:cs="Times New Roman"/>
                <w:color w:val="000000"/>
                <w:sz w:val="18"/>
                <w:szCs w:val="20"/>
              </w:rPr>
              <w:t>Tian et al.201</w:t>
            </w:r>
            <w:r w:rsidR="00135208" w:rsidRPr="003C12B7">
              <w:rPr>
                <w:rFonts w:ascii="Times New Roman" w:eastAsia="宋体" w:hAnsi="Times New Roman" w:cs="Times New Roman"/>
                <w:color w:val="000000"/>
                <w:sz w:val="18"/>
                <w:szCs w:val="20"/>
              </w:rPr>
              <w:t>4</w:t>
            </w:r>
          </w:p>
        </w:tc>
      </w:tr>
      <w:tr w:rsidR="000327B4" w:rsidRPr="003C12B7" w:rsidTr="0041279D">
        <w:tc>
          <w:tcPr>
            <w:tcW w:w="1560" w:type="dxa"/>
            <w:tcBorders>
              <w:top w:val="nil"/>
              <w:bottom w:val="nil"/>
              <w:right w:val="nil"/>
            </w:tcBorders>
            <w:vAlign w:val="center"/>
          </w:tcPr>
          <w:p w:rsidR="000327B4" w:rsidRPr="003C12B7" w:rsidRDefault="00600153" w:rsidP="00600153">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Pesticides</w:t>
            </w:r>
          </w:p>
        </w:tc>
        <w:tc>
          <w:tcPr>
            <w:tcW w:w="1134"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18.09</w:t>
            </w:r>
          </w:p>
        </w:tc>
        <w:tc>
          <w:tcPr>
            <w:tcW w:w="850"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kg/kg</w:t>
            </w:r>
          </w:p>
        </w:tc>
        <w:tc>
          <w:tcPr>
            <w:tcW w:w="4820" w:type="dxa"/>
            <w:tcBorders>
              <w:top w:val="nil"/>
              <w:left w:val="nil"/>
              <w:bottom w:val="nil"/>
            </w:tcBorders>
            <w:vAlign w:val="center"/>
          </w:tcPr>
          <w:p w:rsidR="000327B4" w:rsidRPr="003C12B7" w:rsidRDefault="00600153" w:rsidP="00EC370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 xml:space="preserve">Zhi </w:t>
            </w:r>
            <w:r w:rsidR="00EC3702">
              <w:rPr>
                <w:rFonts w:ascii="Times New Roman" w:eastAsia="宋体" w:hAnsi="Times New Roman" w:cs="Times New Roman"/>
                <w:color w:val="000000"/>
                <w:sz w:val="18"/>
                <w:szCs w:val="20"/>
              </w:rPr>
              <w:t>and Gao</w:t>
            </w:r>
            <w:r w:rsidRPr="003C12B7">
              <w:rPr>
                <w:rFonts w:ascii="Times New Roman" w:eastAsia="宋体" w:hAnsi="Times New Roman" w:cs="Times New Roman"/>
                <w:color w:val="000000"/>
                <w:sz w:val="18"/>
                <w:szCs w:val="20"/>
              </w:rPr>
              <w:t xml:space="preserve"> 2009, Tian et al.2014</w:t>
            </w:r>
          </w:p>
        </w:tc>
      </w:tr>
      <w:tr w:rsidR="000327B4" w:rsidRPr="003C12B7" w:rsidTr="0041279D">
        <w:tc>
          <w:tcPr>
            <w:tcW w:w="1560" w:type="dxa"/>
            <w:tcBorders>
              <w:top w:val="nil"/>
              <w:bottom w:val="nil"/>
              <w:right w:val="nil"/>
            </w:tcBorders>
            <w:vAlign w:val="center"/>
          </w:tcPr>
          <w:p w:rsidR="000327B4" w:rsidRPr="003C12B7" w:rsidRDefault="00600153"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Agricultural film</w:t>
            </w:r>
          </w:p>
        </w:tc>
        <w:tc>
          <w:tcPr>
            <w:tcW w:w="1134"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19</w:t>
            </w:r>
          </w:p>
        </w:tc>
        <w:tc>
          <w:tcPr>
            <w:tcW w:w="850"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kg/kg</w:t>
            </w:r>
          </w:p>
        </w:tc>
        <w:tc>
          <w:tcPr>
            <w:tcW w:w="4820" w:type="dxa"/>
            <w:tcBorders>
              <w:top w:val="nil"/>
              <w:left w:val="nil"/>
              <w:bottom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IREEA</w:t>
            </w:r>
            <w:r w:rsidR="00600153" w:rsidRPr="003C12B7">
              <w:rPr>
                <w:rFonts w:ascii="Times New Roman" w:eastAsia="宋体" w:hAnsi="Times New Roman" w:cs="Times New Roman"/>
                <w:color w:val="000000"/>
                <w:sz w:val="18"/>
                <w:szCs w:val="20"/>
              </w:rPr>
              <w:t>(Institute of agricultural resources and ecological environment, Nanjing Agricultural University),</w:t>
            </w:r>
            <w:r w:rsidR="008216BD" w:rsidRPr="003C12B7">
              <w:rPr>
                <w:rFonts w:ascii="Times New Roman" w:eastAsia="宋体" w:hAnsi="Times New Roman" w:cs="Times New Roman"/>
                <w:color w:val="000000"/>
                <w:sz w:val="18"/>
                <w:szCs w:val="20"/>
              </w:rPr>
              <w:t xml:space="preserve"> </w:t>
            </w:r>
            <w:r w:rsidRPr="003C12B7">
              <w:rPr>
                <w:rFonts w:ascii="Times New Roman" w:eastAsia="宋体" w:hAnsi="Times New Roman" w:cs="Times New Roman"/>
                <w:color w:val="000000"/>
                <w:sz w:val="18"/>
                <w:szCs w:val="20"/>
              </w:rPr>
              <w:t>Tian et al.</w:t>
            </w:r>
            <w:r w:rsidR="00600153" w:rsidRPr="003C12B7">
              <w:rPr>
                <w:rFonts w:ascii="Times New Roman" w:eastAsia="宋体" w:hAnsi="Times New Roman" w:cs="Times New Roman"/>
                <w:color w:val="000000"/>
                <w:sz w:val="18"/>
                <w:szCs w:val="20"/>
              </w:rPr>
              <w:t xml:space="preserve"> </w:t>
            </w:r>
            <w:r w:rsidRPr="003C12B7">
              <w:rPr>
                <w:rFonts w:ascii="Times New Roman" w:eastAsia="宋体" w:hAnsi="Times New Roman" w:cs="Times New Roman"/>
                <w:color w:val="000000"/>
                <w:sz w:val="18"/>
                <w:szCs w:val="20"/>
              </w:rPr>
              <w:t>201</w:t>
            </w:r>
            <w:r w:rsidR="00135208" w:rsidRPr="003C12B7">
              <w:rPr>
                <w:rFonts w:ascii="Times New Roman" w:eastAsia="宋体" w:hAnsi="Times New Roman" w:cs="Times New Roman"/>
                <w:color w:val="000000"/>
                <w:sz w:val="18"/>
                <w:szCs w:val="20"/>
              </w:rPr>
              <w:t>4</w:t>
            </w:r>
          </w:p>
        </w:tc>
      </w:tr>
      <w:tr w:rsidR="000327B4" w:rsidRPr="003C12B7" w:rsidTr="0041279D">
        <w:tc>
          <w:tcPr>
            <w:tcW w:w="1560" w:type="dxa"/>
            <w:tcBorders>
              <w:top w:val="nil"/>
              <w:bottom w:val="nil"/>
              <w:right w:val="nil"/>
            </w:tcBorders>
            <w:vAlign w:val="center"/>
          </w:tcPr>
          <w:p w:rsidR="000327B4" w:rsidRPr="003C12B7" w:rsidRDefault="00600153"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Diesel oil</w:t>
            </w:r>
          </w:p>
        </w:tc>
        <w:tc>
          <w:tcPr>
            <w:tcW w:w="1134"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2.17</w:t>
            </w:r>
          </w:p>
        </w:tc>
        <w:tc>
          <w:tcPr>
            <w:tcW w:w="850"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kg/kg</w:t>
            </w:r>
          </w:p>
        </w:tc>
        <w:tc>
          <w:tcPr>
            <w:tcW w:w="4820" w:type="dxa"/>
            <w:tcBorders>
              <w:top w:val="nil"/>
              <w:left w:val="nil"/>
              <w:bottom w:val="nil"/>
            </w:tcBorders>
            <w:vAlign w:val="center"/>
          </w:tcPr>
          <w:p w:rsidR="000327B4" w:rsidRPr="003C12B7" w:rsidRDefault="000327B4" w:rsidP="00EC370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IPCC</w:t>
            </w:r>
            <w:r w:rsidR="00EC3702">
              <w:rPr>
                <w:rFonts w:ascii="Times New Roman" w:eastAsia="宋体" w:hAnsi="Times New Roman" w:cs="Times New Roman"/>
                <w:color w:val="000000"/>
                <w:sz w:val="18"/>
                <w:szCs w:val="20"/>
              </w:rPr>
              <w:t xml:space="preserve"> </w:t>
            </w:r>
            <w:r w:rsidR="00600153" w:rsidRPr="003C12B7">
              <w:rPr>
                <w:rFonts w:ascii="Times New Roman" w:eastAsia="宋体" w:hAnsi="Times New Roman" w:cs="Times New Roman"/>
                <w:color w:val="000000"/>
                <w:sz w:val="18"/>
                <w:szCs w:val="20"/>
              </w:rPr>
              <w:t>2007,</w:t>
            </w:r>
            <w:r w:rsidR="008216BD" w:rsidRPr="003C12B7">
              <w:rPr>
                <w:rFonts w:ascii="Times New Roman" w:eastAsia="宋体" w:hAnsi="Times New Roman" w:cs="Times New Roman"/>
                <w:color w:val="000000"/>
                <w:sz w:val="18"/>
                <w:szCs w:val="20"/>
              </w:rPr>
              <w:t xml:space="preserve"> </w:t>
            </w:r>
            <w:r w:rsidRPr="003C12B7">
              <w:rPr>
                <w:rFonts w:ascii="Times New Roman" w:eastAsia="宋体" w:hAnsi="Times New Roman" w:cs="Times New Roman"/>
                <w:color w:val="000000"/>
                <w:sz w:val="18"/>
                <w:szCs w:val="20"/>
              </w:rPr>
              <w:t>Tian et al.201</w:t>
            </w:r>
            <w:r w:rsidR="00572FE3" w:rsidRPr="003C12B7">
              <w:rPr>
                <w:rFonts w:ascii="Times New Roman" w:eastAsia="宋体" w:hAnsi="Times New Roman" w:cs="Times New Roman"/>
                <w:color w:val="000000"/>
                <w:sz w:val="18"/>
                <w:szCs w:val="20"/>
              </w:rPr>
              <w:t>4</w:t>
            </w:r>
          </w:p>
        </w:tc>
      </w:tr>
      <w:tr w:rsidR="000327B4" w:rsidRPr="003C12B7" w:rsidTr="0041279D">
        <w:tc>
          <w:tcPr>
            <w:tcW w:w="1560" w:type="dxa"/>
            <w:tcBorders>
              <w:top w:val="nil"/>
              <w:bottom w:val="nil"/>
              <w:right w:val="nil"/>
            </w:tcBorders>
            <w:vAlign w:val="center"/>
          </w:tcPr>
          <w:p w:rsidR="000327B4" w:rsidRPr="003C12B7" w:rsidRDefault="00600153"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Irrigation</w:t>
            </w:r>
          </w:p>
        </w:tc>
        <w:tc>
          <w:tcPr>
            <w:tcW w:w="1134"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977.19</w:t>
            </w:r>
          </w:p>
        </w:tc>
        <w:tc>
          <w:tcPr>
            <w:tcW w:w="850"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kg/ha</w:t>
            </w:r>
          </w:p>
        </w:tc>
        <w:tc>
          <w:tcPr>
            <w:tcW w:w="4820" w:type="dxa"/>
            <w:tcBorders>
              <w:top w:val="nil"/>
              <w:left w:val="nil"/>
              <w:bottom w:val="nil"/>
            </w:tcBorders>
            <w:vAlign w:val="center"/>
          </w:tcPr>
          <w:p w:rsidR="000327B4" w:rsidRPr="003C12B7" w:rsidRDefault="00600153"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 xml:space="preserve">Duan et al. </w:t>
            </w:r>
            <w:r w:rsidR="000327B4" w:rsidRPr="003C12B7">
              <w:rPr>
                <w:rFonts w:ascii="Times New Roman" w:eastAsia="宋体" w:hAnsi="Times New Roman" w:cs="Times New Roman"/>
                <w:color w:val="000000"/>
                <w:sz w:val="18"/>
                <w:szCs w:val="20"/>
              </w:rPr>
              <w:t>2011</w:t>
            </w:r>
            <w:r w:rsidRPr="003C12B7">
              <w:rPr>
                <w:rFonts w:ascii="Times New Roman" w:eastAsia="宋体" w:hAnsi="Times New Roman" w:cs="Times New Roman"/>
                <w:color w:val="000000"/>
                <w:sz w:val="18"/>
                <w:szCs w:val="20"/>
              </w:rPr>
              <w:t>,</w:t>
            </w:r>
            <w:r w:rsidR="008216BD" w:rsidRPr="003C12B7">
              <w:rPr>
                <w:rFonts w:ascii="Times New Roman" w:eastAsia="宋体" w:hAnsi="Times New Roman" w:cs="Times New Roman"/>
                <w:color w:val="000000"/>
                <w:sz w:val="18"/>
                <w:szCs w:val="20"/>
              </w:rPr>
              <w:t xml:space="preserve"> </w:t>
            </w:r>
            <w:r w:rsidR="000327B4" w:rsidRPr="003C12B7">
              <w:rPr>
                <w:rFonts w:ascii="Times New Roman" w:eastAsia="宋体" w:hAnsi="Times New Roman" w:cs="Times New Roman"/>
                <w:color w:val="000000"/>
                <w:sz w:val="18"/>
                <w:szCs w:val="20"/>
              </w:rPr>
              <w:t>Tian et al.</w:t>
            </w:r>
            <w:r w:rsidRPr="003C12B7">
              <w:rPr>
                <w:rFonts w:ascii="Times New Roman" w:eastAsia="宋体" w:hAnsi="Times New Roman" w:cs="Times New Roman"/>
                <w:color w:val="000000"/>
                <w:sz w:val="18"/>
                <w:szCs w:val="20"/>
              </w:rPr>
              <w:t xml:space="preserve"> </w:t>
            </w:r>
            <w:r w:rsidR="000327B4" w:rsidRPr="003C12B7">
              <w:rPr>
                <w:rFonts w:ascii="Times New Roman" w:eastAsia="宋体" w:hAnsi="Times New Roman" w:cs="Times New Roman"/>
                <w:color w:val="000000"/>
                <w:sz w:val="18"/>
                <w:szCs w:val="20"/>
              </w:rPr>
              <w:t>201</w:t>
            </w:r>
            <w:r w:rsidR="00572FE3" w:rsidRPr="003C12B7">
              <w:rPr>
                <w:rFonts w:ascii="Times New Roman" w:eastAsia="宋体" w:hAnsi="Times New Roman" w:cs="Times New Roman"/>
                <w:color w:val="000000"/>
                <w:sz w:val="18"/>
                <w:szCs w:val="20"/>
              </w:rPr>
              <w:t>4</w:t>
            </w:r>
          </w:p>
        </w:tc>
      </w:tr>
      <w:tr w:rsidR="000327B4" w:rsidRPr="003C12B7" w:rsidTr="0041279D">
        <w:tc>
          <w:tcPr>
            <w:tcW w:w="1560" w:type="dxa"/>
            <w:tcBorders>
              <w:top w:val="nil"/>
              <w:right w:val="nil"/>
            </w:tcBorders>
            <w:vAlign w:val="center"/>
          </w:tcPr>
          <w:p w:rsidR="000327B4" w:rsidRPr="003C12B7" w:rsidRDefault="00600153"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Cultivated land</w:t>
            </w:r>
          </w:p>
        </w:tc>
        <w:tc>
          <w:tcPr>
            <w:tcW w:w="1134" w:type="dxa"/>
            <w:tcBorders>
              <w:top w:val="nil"/>
              <w:left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1146.31</w:t>
            </w:r>
          </w:p>
        </w:tc>
        <w:tc>
          <w:tcPr>
            <w:tcW w:w="850" w:type="dxa"/>
            <w:tcBorders>
              <w:top w:val="nil"/>
              <w:left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kg/km2</w:t>
            </w:r>
          </w:p>
        </w:tc>
        <w:tc>
          <w:tcPr>
            <w:tcW w:w="4820" w:type="dxa"/>
            <w:tcBorders>
              <w:top w:val="nil"/>
              <w:lef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Chen et al.</w:t>
            </w:r>
            <w:r w:rsidR="00600153" w:rsidRPr="003C12B7">
              <w:rPr>
                <w:rFonts w:ascii="Times New Roman" w:eastAsia="宋体" w:hAnsi="Times New Roman" w:cs="Times New Roman"/>
                <w:color w:val="000000"/>
                <w:sz w:val="18"/>
                <w:szCs w:val="20"/>
              </w:rPr>
              <w:t xml:space="preserve"> </w:t>
            </w:r>
            <w:r w:rsidRPr="003C12B7">
              <w:rPr>
                <w:rFonts w:ascii="Times New Roman" w:eastAsia="宋体" w:hAnsi="Times New Roman" w:cs="Times New Roman"/>
                <w:color w:val="000000"/>
                <w:sz w:val="18"/>
                <w:szCs w:val="20"/>
              </w:rPr>
              <w:t>2019</w:t>
            </w:r>
          </w:p>
        </w:tc>
      </w:tr>
    </w:tbl>
    <w:p w:rsidR="0085205A" w:rsidRPr="00FB0612" w:rsidRDefault="0085205A" w:rsidP="0085205A">
      <w:pPr>
        <w:spacing w:after="0" w:line="240" w:lineRule="exact"/>
        <w:rPr>
          <w:rFonts w:ascii="Times New Roman" w:eastAsia="宋体" w:hAnsi="Times New Roman" w:cs="Times New Roman"/>
          <w:sz w:val="20"/>
          <w:szCs w:val="20"/>
        </w:rPr>
      </w:pPr>
    </w:p>
    <w:p w:rsidR="000327B4" w:rsidRPr="003C12B7" w:rsidRDefault="00ED3648" w:rsidP="003C12B7">
      <w:pPr>
        <w:spacing w:after="0" w:line="240" w:lineRule="exact"/>
        <w:rPr>
          <w:rFonts w:ascii="Times New Roman" w:eastAsia="黑体" w:hAnsi="Times New Roman" w:cs="Times New Roman"/>
          <w:sz w:val="18"/>
          <w:szCs w:val="20"/>
        </w:rPr>
      </w:pPr>
      <w:r w:rsidRPr="003C12B7">
        <w:rPr>
          <w:rFonts w:ascii="Times New Roman" w:eastAsia="黑体" w:hAnsi="Times New Roman" w:cs="Times New Roman"/>
          <w:sz w:val="18"/>
          <w:szCs w:val="20"/>
        </w:rPr>
        <w:t>Table 3</w:t>
      </w:r>
      <w:r w:rsidR="000327B4" w:rsidRPr="003C12B7">
        <w:rPr>
          <w:rFonts w:ascii="Times New Roman" w:eastAsia="黑体" w:hAnsi="Times New Roman" w:cs="Times New Roman"/>
          <w:sz w:val="18"/>
          <w:szCs w:val="20"/>
        </w:rPr>
        <w:t xml:space="preserve"> </w:t>
      </w:r>
      <w:r w:rsidR="00135208" w:rsidRPr="003C12B7">
        <w:rPr>
          <w:rFonts w:ascii="Times New Roman" w:eastAsia="黑体" w:hAnsi="Times New Roman" w:cs="Times New Roman"/>
          <w:sz w:val="18"/>
          <w:szCs w:val="20"/>
        </w:rPr>
        <w:t xml:space="preserve">       </w:t>
      </w:r>
      <w:r w:rsidR="003C12B7">
        <w:rPr>
          <w:rFonts w:ascii="Times New Roman" w:eastAsia="黑体" w:hAnsi="Times New Roman" w:cs="Times New Roman"/>
          <w:sz w:val="18"/>
          <w:szCs w:val="20"/>
        </w:rPr>
        <w:t xml:space="preserve">  </w:t>
      </w:r>
      <w:r w:rsidR="00135208" w:rsidRPr="003C12B7">
        <w:rPr>
          <w:rFonts w:ascii="Times New Roman" w:eastAsia="黑体" w:hAnsi="Times New Roman" w:cs="Times New Roman"/>
          <w:sz w:val="18"/>
          <w:szCs w:val="20"/>
        </w:rPr>
        <w:t xml:space="preserve">     </w:t>
      </w:r>
      <w:r w:rsidR="0041279D">
        <w:rPr>
          <w:rFonts w:ascii="Times New Roman" w:eastAsia="黑体" w:hAnsi="Times New Roman" w:cs="Times New Roman"/>
          <w:sz w:val="18"/>
          <w:szCs w:val="20"/>
        </w:rPr>
        <w:t xml:space="preserve">     </w:t>
      </w:r>
      <w:r w:rsidR="00135208" w:rsidRPr="003C12B7">
        <w:rPr>
          <w:rFonts w:ascii="Times New Roman" w:eastAsia="黑体" w:hAnsi="Times New Roman" w:cs="Times New Roman"/>
          <w:sz w:val="18"/>
          <w:szCs w:val="20"/>
        </w:rPr>
        <w:t xml:space="preserve">     </w:t>
      </w:r>
      <w:r w:rsidRPr="003C12B7">
        <w:rPr>
          <w:rFonts w:ascii="Times New Roman" w:eastAsia="黑体" w:hAnsi="Times New Roman" w:cs="Times New Roman"/>
          <w:sz w:val="18"/>
          <w:szCs w:val="20"/>
        </w:rPr>
        <w:t>N</w:t>
      </w:r>
      <w:r w:rsidRPr="003C12B7">
        <w:rPr>
          <w:rFonts w:ascii="Times New Roman" w:eastAsia="黑体" w:hAnsi="Times New Roman" w:cs="Times New Roman"/>
          <w:sz w:val="18"/>
          <w:szCs w:val="20"/>
          <w:vertAlign w:val="subscript"/>
        </w:rPr>
        <w:t>2</w:t>
      </w:r>
      <w:r w:rsidRPr="003C12B7">
        <w:rPr>
          <w:rFonts w:ascii="Times New Roman" w:eastAsia="黑体" w:hAnsi="Times New Roman" w:cs="Times New Roman"/>
          <w:sz w:val="18"/>
          <w:szCs w:val="20"/>
        </w:rPr>
        <w:t>O emission coefficient of different crops</w:t>
      </w:r>
    </w:p>
    <w:tbl>
      <w:tblPr>
        <w:tblStyle w:val="a7"/>
        <w:tblW w:w="8222" w:type="dxa"/>
        <w:tblBorders>
          <w:left w:val="none" w:sz="0" w:space="0" w:color="auto"/>
          <w:right w:val="none" w:sz="0" w:space="0" w:color="auto"/>
        </w:tblBorders>
        <w:tblLook w:val="04A0" w:firstRow="1" w:lastRow="0" w:firstColumn="1" w:lastColumn="0" w:noHBand="0" w:noVBand="1"/>
      </w:tblPr>
      <w:tblGrid>
        <w:gridCol w:w="1241"/>
        <w:gridCol w:w="1026"/>
        <w:gridCol w:w="990"/>
        <w:gridCol w:w="4965"/>
      </w:tblGrid>
      <w:tr w:rsidR="00600153" w:rsidRPr="003C12B7" w:rsidTr="0041279D">
        <w:tc>
          <w:tcPr>
            <w:tcW w:w="1241" w:type="dxa"/>
            <w:tcBorders>
              <w:bottom w:val="single" w:sz="4" w:space="0" w:color="auto"/>
            </w:tcBorders>
            <w:vAlign w:val="center"/>
          </w:tcPr>
          <w:p w:rsidR="00600153" w:rsidRPr="003C12B7" w:rsidRDefault="00600153" w:rsidP="00600153">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Crop</w:t>
            </w:r>
          </w:p>
        </w:tc>
        <w:tc>
          <w:tcPr>
            <w:tcW w:w="1026" w:type="dxa"/>
            <w:tcBorders>
              <w:bottom w:val="single" w:sz="4" w:space="0" w:color="auto"/>
            </w:tcBorders>
            <w:vAlign w:val="center"/>
          </w:tcPr>
          <w:p w:rsidR="00600153" w:rsidRPr="003C12B7" w:rsidRDefault="00600153"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Coefficient</w:t>
            </w:r>
          </w:p>
        </w:tc>
        <w:tc>
          <w:tcPr>
            <w:tcW w:w="990" w:type="dxa"/>
            <w:tcBorders>
              <w:bottom w:val="single" w:sz="4" w:space="0" w:color="auto"/>
            </w:tcBorders>
            <w:vAlign w:val="center"/>
          </w:tcPr>
          <w:p w:rsidR="00600153" w:rsidRPr="003C12B7" w:rsidRDefault="00600153"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unit</w:t>
            </w:r>
          </w:p>
        </w:tc>
        <w:tc>
          <w:tcPr>
            <w:tcW w:w="4965" w:type="dxa"/>
            <w:tcBorders>
              <w:bottom w:val="single" w:sz="4" w:space="0" w:color="auto"/>
            </w:tcBorders>
            <w:vAlign w:val="center"/>
          </w:tcPr>
          <w:p w:rsidR="00600153" w:rsidRPr="003C12B7" w:rsidRDefault="00600153"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source</w:t>
            </w:r>
          </w:p>
        </w:tc>
      </w:tr>
      <w:tr w:rsidR="000327B4" w:rsidRPr="003C12B7" w:rsidTr="0041279D">
        <w:tc>
          <w:tcPr>
            <w:tcW w:w="1241" w:type="dxa"/>
            <w:tcBorders>
              <w:bottom w:val="nil"/>
              <w:right w:val="nil"/>
            </w:tcBorders>
            <w:vAlign w:val="center"/>
          </w:tcPr>
          <w:p w:rsidR="000327B4" w:rsidRPr="003C12B7" w:rsidRDefault="00600153"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Rice</w:t>
            </w:r>
          </w:p>
        </w:tc>
        <w:tc>
          <w:tcPr>
            <w:tcW w:w="1026" w:type="dxa"/>
            <w:tcBorders>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0.24</w:t>
            </w:r>
          </w:p>
        </w:tc>
        <w:tc>
          <w:tcPr>
            <w:tcW w:w="990" w:type="dxa"/>
            <w:tcBorders>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kg/hm</w:t>
            </w:r>
            <w:r w:rsidRPr="003C12B7">
              <w:rPr>
                <w:rFonts w:ascii="Times New Roman" w:eastAsia="宋体" w:hAnsi="Times New Roman" w:cs="Times New Roman"/>
                <w:color w:val="000000"/>
                <w:sz w:val="18"/>
                <w:szCs w:val="20"/>
                <w:vertAlign w:val="superscript"/>
              </w:rPr>
              <w:t>2</w:t>
            </w:r>
          </w:p>
        </w:tc>
        <w:tc>
          <w:tcPr>
            <w:tcW w:w="4965" w:type="dxa"/>
            <w:tcBorders>
              <w:left w:val="nil"/>
              <w:bottom w:val="nil"/>
            </w:tcBorders>
            <w:vAlign w:val="center"/>
          </w:tcPr>
          <w:p w:rsidR="000327B4" w:rsidRPr="003C12B7" w:rsidRDefault="00600153" w:rsidP="003C12B7">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 xml:space="preserve">Wang </w:t>
            </w:r>
            <w:r w:rsidR="000327B4" w:rsidRPr="003C12B7">
              <w:rPr>
                <w:rFonts w:ascii="Times New Roman" w:eastAsia="宋体" w:hAnsi="Times New Roman" w:cs="Times New Roman"/>
                <w:color w:val="000000"/>
                <w:sz w:val="18"/>
                <w:szCs w:val="20"/>
              </w:rPr>
              <w:t>1997</w:t>
            </w:r>
            <w:r w:rsidRPr="003C12B7">
              <w:rPr>
                <w:rFonts w:ascii="Times New Roman" w:eastAsia="宋体" w:hAnsi="Times New Roman" w:cs="Times New Roman"/>
                <w:color w:val="000000"/>
                <w:sz w:val="18"/>
                <w:szCs w:val="20"/>
              </w:rPr>
              <w:t>,</w:t>
            </w:r>
            <w:r w:rsidR="008216BD" w:rsidRPr="003C12B7">
              <w:rPr>
                <w:rFonts w:ascii="Times New Roman" w:eastAsia="宋体" w:hAnsi="Times New Roman" w:cs="Times New Roman"/>
                <w:color w:val="000000"/>
                <w:sz w:val="18"/>
                <w:szCs w:val="20"/>
              </w:rPr>
              <w:t xml:space="preserve"> </w:t>
            </w:r>
            <w:r w:rsidR="000327B4" w:rsidRPr="003C12B7">
              <w:rPr>
                <w:rFonts w:ascii="Times New Roman" w:eastAsia="宋体" w:hAnsi="Times New Roman" w:cs="Times New Roman"/>
                <w:color w:val="000000"/>
                <w:sz w:val="18"/>
                <w:szCs w:val="20"/>
              </w:rPr>
              <w:t>Tian et al.</w:t>
            </w:r>
            <w:r w:rsidRPr="003C12B7">
              <w:rPr>
                <w:rFonts w:ascii="Times New Roman" w:eastAsia="宋体" w:hAnsi="Times New Roman" w:cs="Times New Roman"/>
                <w:color w:val="000000"/>
                <w:sz w:val="18"/>
                <w:szCs w:val="20"/>
              </w:rPr>
              <w:t xml:space="preserve"> </w:t>
            </w:r>
            <w:r w:rsidR="00572FE3" w:rsidRPr="003C12B7">
              <w:rPr>
                <w:rFonts w:ascii="Times New Roman" w:eastAsia="宋体" w:hAnsi="Times New Roman" w:cs="Times New Roman"/>
                <w:color w:val="000000"/>
                <w:sz w:val="18"/>
                <w:szCs w:val="20"/>
              </w:rPr>
              <w:t>2014</w:t>
            </w:r>
          </w:p>
        </w:tc>
      </w:tr>
      <w:tr w:rsidR="000327B4" w:rsidRPr="003C12B7" w:rsidTr="0041279D">
        <w:tc>
          <w:tcPr>
            <w:tcW w:w="1241" w:type="dxa"/>
            <w:tcBorders>
              <w:top w:val="nil"/>
              <w:bottom w:val="nil"/>
              <w:right w:val="nil"/>
            </w:tcBorders>
            <w:vAlign w:val="center"/>
          </w:tcPr>
          <w:p w:rsidR="000327B4" w:rsidRPr="003C12B7" w:rsidRDefault="00600153"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spring wheat</w:t>
            </w:r>
          </w:p>
        </w:tc>
        <w:tc>
          <w:tcPr>
            <w:tcW w:w="1026"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0.4</w:t>
            </w:r>
          </w:p>
        </w:tc>
        <w:tc>
          <w:tcPr>
            <w:tcW w:w="990"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kg/hm</w:t>
            </w:r>
            <w:r w:rsidRPr="003C12B7">
              <w:rPr>
                <w:rFonts w:ascii="Times New Roman" w:eastAsia="宋体" w:hAnsi="Times New Roman" w:cs="Times New Roman"/>
                <w:color w:val="000000"/>
                <w:sz w:val="18"/>
                <w:szCs w:val="20"/>
                <w:vertAlign w:val="superscript"/>
              </w:rPr>
              <w:t>2</w:t>
            </w:r>
          </w:p>
        </w:tc>
        <w:tc>
          <w:tcPr>
            <w:tcW w:w="4965" w:type="dxa"/>
            <w:tcBorders>
              <w:top w:val="nil"/>
              <w:left w:val="nil"/>
              <w:bottom w:val="nil"/>
            </w:tcBorders>
            <w:vAlign w:val="center"/>
          </w:tcPr>
          <w:p w:rsidR="000327B4" w:rsidRPr="003C12B7" w:rsidRDefault="00600153" w:rsidP="003C12B7">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 xml:space="preserve">Yu et al. </w:t>
            </w:r>
            <w:r w:rsidR="000327B4" w:rsidRPr="003C12B7">
              <w:rPr>
                <w:rFonts w:ascii="Times New Roman" w:eastAsia="宋体" w:hAnsi="Times New Roman" w:cs="Times New Roman"/>
                <w:color w:val="000000"/>
                <w:sz w:val="18"/>
                <w:szCs w:val="20"/>
              </w:rPr>
              <w:t>1995</w:t>
            </w:r>
            <w:r w:rsidRPr="003C12B7">
              <w:rPr>
                <w:rFonts w:ascii="Times New Roman" w:eastAsia="宋体" w:hAnsi="Times New Roman" w:cs="Times New Roman"/>
                <w:color w:val="000000"/>
                <w:sz w:val="18"/>
                <w:szCs w:val="20"/>
              </w:rPr>
              <w:t>,</w:t>
            </w:r>
            <w:r w:rsidR="008216BD" w:rsidRPr="003C12B7">
              <w:rPr>
                <w:rFonts w:ascii="Times New Roman" w:eastAsia="宋体" w:hAnsi="Times New Roman" w:cs="Times New Roman"/>
                <w:color w:val="000000"/>
                <w:sz w:val="18"/>
                <w:szCs w:val="20"/>
              </w:rPr>
              <w:t xml:space="preserve"> </w:t>
            </w:r>
            <w:r w:rsidR="000327B4" w:rsidRPr="003C12B7">
              <w:rPr>
                <w:rFonts w:ascii="Times New Roman" w:eastAsia="宋体" w:hAnsi="Times New Roman" w:cs="Times New Roman"/>
                <w:color w:val="000000"/>
                <w:sz w:val="18"/>
                <w:szCs w:val="20"/>
              </w:rPr>
              <w:t>Tian et al.</w:t>
            </w:r>
            <w:r w:rsidRPr="003C12B7">
              <w:rPr>
                <w:rFonts w:ascii="Times New Roman" w:eastAsia="宋体" w:hAnsi="Times New Roman" w:cs="Times New Roman"/>
                <w:color w:val="000000"/>
                <w:sz w:val="18"/>
                <w:szCs w:val="20"/>
              </w:rPr>
              <w:t xml:space="preserve"> </w:t>
            </w:r>
            <w:r w:rsidR="00572FE3" w:rsidRPr="003C12B7">
              <w:rPr>
                <w:rFonts w:ascii="Times New Roman" w:eastAsia="宋体" w:hAnsi="Times New Roman" w:cs="Times New Roman"/>
                <w:color w:val="000000"/>
                <w:sz w:val="18"/>
                <w:szCs w:val="20"/>
              </w:rPr>
              <w:t>2014</w:t>
            </w:r>
          </w:p>
        </w:tc>
      </w:tr>
      <w:tr w:rsidR="000327B4" w:rsidRPr="003C12B7" w:rsidTr="0041279D">
        <w:tc>
          <w:tcPr>
            <w:tcW w:w="1241" w:type="dxa"/>
            <w:tcBorders>
              <w:top w:val="nil"/>
              <w:bottom w:val="nil"/>
              <w:right w:val="nil"/>
            </w:tcBorders>
            <w:vAlign w:val="center"/>
          </w:tcPr>
          <w:p w:rsidR="000327B4" w:rsidRPr="003C12B7" w:rsidRDefault="00600153"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Winter wheat</w:t>
            </w:r>
          </w:p>
        </w:tc>
        <w:tc>
          <w:tcPr>
            <w:tcW w:w="1026"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2.05</w:t>
            </w:r>
          </w:p>
        </w:tc>
        <w:tc>
          <w:tcPr>
            <w:tcW w:w="990"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kg/hm</w:t>
            </w:r>
            <w:r w:rsidRPr="003C12B7">
              <w:rPr>
                <w:rFonts w:ascii="Times New Roman" w:eastAsia="宋体" w:hAnsi="Times New Roman" w:cs="Times New Roman"/>
                <w:color w:val="000000"/>
                <w:sz w:val="18"/>
                <w:szCs w:val="20"/>
                <w:vertAlign w:val="superscript"/>
              </w:rPr>
              <w:t>2</w:t>
            </w:r>
          </w:p>
        </w:tc>
        <w:tc>
          <w:tcPr>
            <w:tcW w:w="4965" w:type="dxa"/>
            <w:tcBorders>
              <w:top w:val="nil"/>
              <w:left w:val="nil"/>
              <w:bottom w:val="nil"/>
            </w:tcBorders>
            <w:vAlign w:val="center"/>
          </w:tcPr>
          <w:p w:rsidR="000327B4" w:rsidRPr="003C12B7" w:rsidRDefault="00600153" w:rsidP="003C12B7">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 xml:space="preserve">Pang et al. </w:t>
            </w:r>
            <w:r w:rsidR="000327B4" w:rsidRPr="003C12B7">
              <w:rPr>
                <w:rFonts w:ascii="Times New Roman" w:eastAsia="宋体" w:hAnsi="Times New Roman" w:cs="Times New Roman"/>
                <w:color w:val="000000"/>
                <w:sz w:val="18"/>
                <w:szCs w:val="20"/>
              </w:rPr>
              <w:t>2011</w:t>
            </w:r>
            <w:r w:rsidRPr="003C12B7">
              <w:rPr>
                <w:rFonts w:ascii="Times New Roman" w:eastAsia="宋体" w:hAnsi="Times New Roman" w:cs="Times New Roman"/>
                <w:color w:val="000000"/>
                <w:sz w:val="18"/>
                <w:szCs w:val="20"/>
              </w:rPr>
              <w:t>,</w:t>
            </w:r>
            <w:r w:rsidR="008216BD" w:rsidRPr="003C12B7">
              <w:rPr>
                <w:rFonts w:ascii="Times New Roman" w:eastAsia="宋体" w:hAnsi="Times New Roman" w:cs="Times New Roman"/>
                <w:color w:val="000000"/>
                <w:sz w:val="18"/>
                <w:szCs w:val="20"/>
              </w:rPr>
              <w:t xml:space="preserve"> </w:t>
            </w:r>
            <w:r w:rsidR="000327B4" w:rsidRPr="003C12B7">
              <w:rPr>
                <w:rFonts w:ascii="Times New Roman" w:eastAsia="宋体" w:hAnsi="Times New Roman" w:cs="Times New Roman"/>
                <w:color w:val="000000"/>
                <w:sz w:val="18"/>
                <w:szCs w:val="20"/>
              </w:rPr>
              <w:t>Tian et al.</w:t>
            </w:r>
            <w:r w:rsidRPr="003C12B7">
              <w:rPr>
                <w:rFonts w:ascii="Times New Roman" w:eastAsia="宋体" w:hAnsi="Times New Roman" w:cs="Times New Roman"/>
                <w:color w:val="000000"/>
                <w:sz w:val="18"/>
                <w:szCs w:val="20"/>
              </w:rPr>
              <w:t xml:space="preserve"> </w:t>
            </w:r>
            <w:r w:rsidR="00572FE3" w:rsidRPr="003C12B7">
              <w:rPr>
                <w:rFonts w:ascii="Times New Roman" w:eastAsia="宋体" w:hAnsi="Times New Roman" w:cs="Times New Roman"/>
                <w:color w:val="000000"/>
                <w:sz w:val="18"/>
                <w:szCs w:val="20"/>
              </w:rPr>
              <w:t>2014</w:t>
            </w:r>
          </w:p>
        </w:tc>
      </w:tr>
      <w:tr w:rsidR="000327B4" w:rsidRPr="003C12B7" w:rsidTr="0041279D">
        <w:tc>
          <w:tcPr>
            <w:tcW w:w="1241" w:type="dxa"/>
            <w:tcBorders>
              <w:top w:val="nil"/>
              <w:bottom w:val="nil"/>
              <w:right w:val="nil"/>
            </w:tcBorders>
            <w:vAlign w:val="center"/>
          </w:tcPr>
          <w:p w:rsidR="000327B4" w:rsidRPr="003C12B7" w:rsidRDefault="00600153"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Soybean</w:t>
            </w:r>
          </w:p>
        </w:tc>
        <w:tc>
          <w:tcPr>
            <w:tcW w:w="1026"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0.77</w:t>
            </w:r>
          </w:p>
        </w:tc>
        <w:tc>
          <w:tcPr>
            <w:tcW w:w="990"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kg/hm</w:t>
            </w:r>
            <w:r w:rsidRPr="003C12B7">
              <w:rPr>
                <w:rFonts w:ascii="Times New Roman" w:eastAsia="宋体" w:hAnsi="Times New Roman" w:cs="Times New Roman"/>
                <w:color w:val="000000"/>
                <w:sz w:val="18"/>
                <w:szCs w:val="20"/>
                <w:vertAlign w:val="superscript"/>
              </w:rPr>
              <w:t>2</w:t>
            </w:r>
          </w:p>
        </w:tc>
        <w:tc>
          <w:tcPr>
            <w:tcW w:w="4965" w:type="dxa"/>
            <w:tcBorders>
              <w:top w:val="nil"/>
              <w:left w:val="nil"/>
              <w:bottom w:val="nil"/>
            </w:tcBorders>
            <w:vAlign w:val="center"/>
          </w:tcPr>
          <w:p w:rsidR="000327B4" w:rsidRPr="003C12B7" w:rsidRDefault="00600153" w:rsidP="003C12B7">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 xml:space="preserve">Xiong et al. </w:t>
            </w:r>
            <w:r w:rsidR="000327B4" w:rsidRPr="003C12B7">
              <w:rPr>
                <w:rFonts w:ascii="Times New Roman" w:eastAsia="宋体" w:hAnsi="Times New Roman" w:cs="Times New Roman"/>
                <w:color w:val="000000"/>
                <w:sz w:val="18"/>
                <w:szCs w:val="20"/>
              </w:rPr>
              <w:t>2002</w:t>
            </w:r>
            <w:r w:rsidRPr="003C12B7">
              <w:rPr>
                <w:rFonts w:ascii="Times New Roman" w:eastAsia="宋体" w:hAnsi="Times New Roman" w:cs="Times New Roman"/>
                <w:color w:val="000000"/>
                <w:sz w:val="18"/>
                <w:szCs w:val="20"/>
              </w:rPr>
              <w:t>,</w:t>
            </w:r>
            <w:r w:rsidR="008216BD" w:rsidRPr="003C12B7">
              <w:rPr>
                <w:rFonts w:ascii="Times New Roman" w:eastAsia="宋体" w:hAnsi="Times New Roman" w:cs="Times New Roman"/>
                <w:color w:val="000000"/>
                <w:sz w:val="18"/>
                <w:szCs w:val="20"/>
              </w:rPr>
              <w:t xml:space="preserve"> </w:t>
            </w:r>
            <w:r w:rsidR="000327B4" w:rsidRPr="003C12B7">
              <w:rPr>
                <w:rFonts w:ascii="Times New Roman" w:eastAsia="宋体" w:hAnsi="Times New Roman" w:cs="Times New Roman"/>
                <w:color w:val="000000"/>
                <w:sz w:val="18"/>
                <w:szCs w:val="20"/>
              </w:rPr>
              <w:t>Tian et al.</w:t>
            </w:r>
            <w:r w:rsidRPr="003C12B7">
              <w:rPr>
                <w:rFonts w:ascii="Times New Roman" w:eastAsia="宋体" w:hAnsi="Times New Roman" w:cs="Times New Roman"/>
                <w:color w:val="000000"/>
                <w:sz w:val="18"/>
                <w:szCs w:val="20"/>
              </w:rPr>
              <w:t xml:space="preserve"> </w:t>
            </w:r>
            <w:r w:rsidR="00572FE3" w:rsidRPr="003C12B7">
              <w:rPr>
                <w:rFonts w:ascii="Times New Roman" w:eastAsia="宋体" w:hAnsi="Times New Roman" w:cs="Times New Roman"/>
                <w:color w:val="000000"/>
                <w:sz w:val="18"/>
                <w:szCs w:val="20"/>
              </w:rPr>
              <w:t>2014</w:t>
            </w:r>
          </w:p>
        </w:tc>
      </w:tr>
      <w:tr w:rsidR="000327B4" w:rsidRPr="003C12B7" w:rsidTr="0041279D">
        <w:tc>
          <w:tcPr>
            <w:tcW w:w="1241" w:type="dxa"/>
            <w:tcBorders>
              <w:top w:val="nil"/>
              <w:bottom w:val="nil"/>
              <w:right w:val="nil"/>
            </w:tcBorders>
            <w:vAlign w:val="center"/>
          </w:tcPr>
          <w:p w:rsidR="000327B4" w:rsidRPr="003C12B7" w:rsidRDefault="00600153" w:rsidP="00135208">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Grain</w:t>
            </w:r>
          </w:p>
        </w:tc>
        <w:tc>
          <w:tcPr>
            <w:tcW w:w="1026"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2.532</w:t>
            </w:r>
          </w:p>
        </w:tc>
        <w:tc>
          <w:tcPr>
            <w:tcW w:w="990" w:type="dxa"/>
            <w:tcBorders>
              <w:top w:val="nil"/>
              <w:left w:val="nil"/>
              <w:bottom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kg/hm</w:t>
            </w:r>
            <w:r w:rsidRPr="003C12B7">
              <w:rPr>
                <w:rFonts w:ascii="Times New Roman" w:eastAsia="宋体" w:hAnsi="Times New Roman" w:cs="Times New Roman"/>
                <w:color w:val="000000"/>
                <w:sz w:val="18"/>
                <w:szCs w:val="20"/>
                <w:vertAlign w:val="superscript"/>
              </w:rPr>
              <w:t>2</w:t>
            </w:r>
          </w:p>
        </w:tc>
        <w:tc>
          <w:tcPr>
            <w:tcW w:w="4965" w:type="dxa"/>
            <w:tcBorders>
              <w:top w:val="nil"/>
              <w:left w:val="nil"/>
              <w:bottom w:val="nil"/>
            </w:tcBorders>
            <w:vAlign w:val="center"/>
          </w:tcPr>
          <w:p w:rsidR="000327B4" w:rsidRPr="003C12B7" w:rsidRDefault="00600153" w:rsidP="00EC370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 xml:space="preserve">Wang </w:t>
            </w:r>
            <w:r w:rsidR="00EC3702">
              <w:rPr>
                <w:rFonts w:ascii="Times New Roman" w:eastAsia="宋体" w:hAnsi="Times New Roman" w:cs="Times New Roman"/>
                <w:color w:val="000000"/>
                <w:sz w:val="18"/>
                <w:szCs w:val="20"/>
              </w:rPr>
              <w:t xml:space="preserve">and Su </w:t>
            </w:r>
            <w:r w:rsidR="000327B4" w:rsidRPr="003C12B7">
              <w:rPr>
                <w:rFonts w:ascii="Times New Roman" w:eastAsia="宋体" w:hAnsi="Times New Roman" w:cs="Times New Roman"/>
                <w:color w:val="000000"/>
                <w:sz w:val="18"/>
                <w:szCs w:val="20"/>
              </w:rPr>
              <w:t>1993</w:t>
            </w:r>
            <w:r w:rsidRPr="003C12B7">
              <w:rPr>
                <w:rFonts w:ascii="Times New Roman" w:eastAsia="宋体" w:hAnsi="Times New Roman" w:cs="Times New Roman"/>
                <w:color w:val="000000"/>
                <w:sz w:val="18"/>
                <w:szCs w:val="20"/>
              </w:rPr>
              <w:t xml:space="preserve">, </w:t>
            </w:r>
            <w:r w:rsidR="000327B4" w:rsidRPr="003C12B7">
              <w:rPr>
                <w:rFonts w:ascii="Times New Roman" w:eastAsia="宋体" w:hAnsi="Times New Roman" w:cs="Times New Roman"/>
                <w:color w:val="000000"/>
                <w:sz w:val="18"/>
                <w:szCs w:val="20"/>
              </w:rPr>
              <w:t>Tian et al.</w:t>
            </w:r>
            <w:r w:rsidRPr="003C12B7">
              <w:rPr>
                <w:rFonts w:ascii="Times New Roman" w:eastAsia="宋体" w:hAnsi="Times New Roman" w:cs="Times New Roman"/>
                <w:color w:val="000000"/>
                <w:sz w:val="18"/>
                <w:szCs w:val="20"/>
              </w:rPr>
              <w:t xml:space="preserve"> </w:t>
            </w:r>
            <w:r w:rsidR="00572FE3" w:rsidRPr="003C12B7">
              <w:rPr>
                <w:rFonts w:ascii="Times New Roman" w:eastAsia="宋体" w:hAnsi="Times New Roman" w:cs="Times New Roman"/>
                <w:color w:val="000000"/>
                <w:sz w:val="18"/>
                <w:szCs w:val="20"/>
              </w:rPr>
              <w:t>2014</w:t>
            </w:r>
          </w:p>
        </w:tc>
      </w:tr>
      <w:tr w:rsidR="000327B4" w:rsidRPr="003C12B7" w:rsidTr="0041279D">
        <w:tc>
          <w:tcPr>
            <w:tcW w:w="1241" w:type="dxa"/>
            <w:tcBorders>
              <w:top w:val="nil"/>
              <w:right w:val="nil"/>
            </w:tcBorders>
            <w:vAlign w:val="center"/>
          </w:tcPr>
          <w:p w:rsidR="000327B4" w:rsidRPr="003C12B7" w:rsidRDefault="00600153" w:rsidP="00600153">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Vegetables</w:t>
            </w:r>
          </w:p>
        </w:tc>
        <w:tc>
          <w:tcPr>
            <w:tcW w:w="1026" w:type="dxa"/>
            <w:tcBorders>
              <w:top w:val="nil"/>
              <w:left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4.21</w:t>
            </w:r>
          </w:p>
        </w:tc>
        <w:tc>
          <w:tcPr>
            <w:tcW w:w="990" w:type="dxa"/>
            <w:tcBorders>
              <w:top w:val="nil"/>
              <w:left w:val="nil"/>
              <w:right w:val="nil"/>
            </w:tcBorders>
            <w:vAlign w:val="center"/>
          </w:tcPr>
          <w:p w:rsidR="000327B4" w:rsidRPr="003C12B7" w:rsidRDefault="000327B4" w:rsidP="000B3862">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kg/hm</w:t>
            </w:r>
            <w:r w:rsidRPr="003C12B7">
              <w:rPr>
                <w:rFonts w:ascii="Times New Roman" w:eastAsia="宋体" w:hAnsi="Times New Roman" w:cs="Times New Roman"/>
                <w:color w:val="000000"/>
                <w:sz w:val="18"/>
                <w:szCs w:val="20"/>
                <w:vertAlign w:val="superscript"/>
              </w:rPr>
              <w:t>2</w:t>
            </w:r>
          </w:p>
        </w:tc>
        <w:tc>
          <w:tcPr>
            <w:tcW w:w="4965" w:type="dxa"/>
            <w:tcBorders>
              <w:top w:val="nil"/>
              <w:left w:val="nil"/>
            </w:tcBorders>
            <w:vAlign w:val="center"/>
          </w:tcPr>
          <w:p w:rsidR="000327B4" w:rsidRPr="003C12B7" w:rsidRDefault="00600153" w:rsidP="003C12B7">
            <w:pPr>
              <w:spacing w:before="100" w:beforeAutospacing="1" w:after="100" w:afterAutospacing="1" w:line="240" w:lineRule="exact"/>
              <w:rPr>
                <w:rFonts w:ascii="Times New Roman" w:eastAsia="宋体" w:hAnsi="Times New Roman" w:cs="Times New Roman"/>
                <w:color w:val="000000"/>
                <w:sz w:val="18"/>
                <w:szCs w:val="20"/>
              </w:rPr>
            </w:pPr>
            <w:r w:rsidRPr="003C12B7">
              <w:rPr>
                <w:rFonts w:ascii="Times New Roman" w:eastAsia="宋体" w:hAnsi="Times New Roman" w:cs="Times New Roman"/>
                <w:color w:val="000000"/>
                <w:sz w:val="18"/>
                <w:szCs w:val="20"/>
              </w:rPr>
              <w:t xml:space="preserve">Qiu et al. </w:t>
            </w:r>
            <w:r w:rsidR="000327B4" w:rsidRPr="003C12B7">
              <w:rPr>
                <w:rFonts w:ascii="Times New Roman" w:eastAsia="宋体" w:hAnsi="Times New Roman" w:cs="Times New Roman"/>
                <w:color w:val="000000"/>
                <w:sz w:val="18"/>
                <w:szCs w:val="20"/>
              </w:rPr>
              <w:t>2010</w:t>
            </w:r>
            <w:r w:rsidRPr="003C12B7">
              <w:rPr>
                <w:rFonts w:ascii="Times New Roman" w:eastAsia="宋体" w:hAnsi="Times New Roman" w:cs="Times New Roman"/>
                <w:color w:val="000000"/>
                <w:sz w:val="18"/>
                <w:szCs w:val="20"/>
              </w:rPr>
              <w:t>,</w:t>
            </w:r>
            <w:r w:rsidR="008216BD" w:rsidRPr="003C12B7">
              <w:rPr>
                <w:rFonts w:ascii="Times New Roman" w:eastAsia="宋体" w:hAnsi="Times New Roman" w:cs="Times New Roman"/>
                <w:color w:val="000000"/>
                <w:sz w:val="18"/>
                <w:szCs w:val="20"/>
              </w:rPr>
              <w:t xml:space="preserve"> </w:t>
            </w:r>
            <w:r w:rsidR="000327B4" w:rsidRPr="003C12B7">
              <w:rPr>
                <w:rFonts w:ascii="Times New Roman" w:eastAsia="宋体" w:hAnsi="Times New Roman" w:cs="Times New Roman"/>
                <w:color w:val="000000"/>
                <w:sz w:val="18"/>
                <w:szCs w:val="20"/>
              </w:rPr>
              <w:t>Tian et al.</w:t>
            </w:r>
            <w:r w:rsidRPr="003C12B7">
              <w:rPr>
                <w:rFonts w:ascii="Times New Roman" w:eastAsia="宋体" w:hAnsi="Times New Roman" w:cs="Times New Roman"/>
                <w:color w:val="000000"/>
                <w:sz w:val="18"/>
                <w:szCs w:val="20"/>
              </w:rPr>
              <w:t xml:space="preserve"> </w:t>
            </w:r>
            <w:r w:rsidR="000327B4" w:rsidRPr="003C12B7">
              <w:rPr>
                <w:rFonts w:ascii="Times New Roman" w:eastAsia="宋体" w:hAnsi="Times New Roman" w:cs="Times New Roman"/>
                <w:color w:val="000000"/>
                <w:sz w:val="18"/>
                <w:szCs w:val="20"/>
              </w:rPr>
              <w:t>201</w:t>
            </w:r>
            <w:r w:rsidR="00572FE3" w:rsidRPr="003C12B7">
              <w:rPr>
                <w:rFonts w:ascii="Times New Roman" w:eastAsia="宋体" w:hAnsi="Times New Roman" w:cs="Times New Roman"/>
                <w:color w:val="000000"/>
                <w:sz w:val="18"/>
                <w:szCs w:val="20"/>
              </w:rPr>
              <w:t>4</w:t>
            </w:r>
          </w:p>
        </w:tc>
      </w:tr>
    </w:tbl>
    <w:p w:rsidR="000327B4" w:rsidRPr="00FB0612" w:rsidRDefault="000327B4" w:rsidP="0085205A">
      <w:pPr>
        <w:spacing w:after="0" w:line="240" w:lineRule="exact"/>
        <w:rPr>
          <w:rFonts w:ascii="Times New Roman" w:eastAsia="宋体" w:hAnsi="Times New Roman" w:cs="Times New Roman"/>
          <w:sz w:val="20"/>
          <w:szCs w:val="20"/>
        </w:rPr>
      </w:pPr>
    </w:p>
    <w:p w:rsidR="000327B4" w:rsidRPr="003C12B7" w:rsidRDefault="00ED3648" w:rsidP="003C12B7">
      <w:pPr>
        <w:spacing w:after="0" w:line="240" w:lineRule="exact"/>
        <w:rPr>
          <w:rFonts w:ascii="Times New Roman" w:eastAsia="黑体" w:hAnsi="Times New Roman" w:cs="Times New Roman"/>
          <w:sz w:val="18"/>
          <w:szCs w:val="20"/>
        </w:rPr>
      </w:pPr>
      <w:r w:rsidRPr="003C12B7">
        <w:rPr>
          <w:rFonts w:ascii="Times New Roman" w:eastAsia="黑体" w:hAnsi="Times New Roman" w:cs="Times New Roman"/>
          <w:sz w:val="18"/>
          <w:szCs w:val="20"/>
        </w:rPr>
        <w:t xml:space="preserve">Table 4 </w:t>
      </w:r>
      <w:r w:rsidR="002E20FC" w:rsidRPr="003C12B7">
        <w:rPr>
          <w:rFonts w:ascii="Times New Roman" w:eastAsia="黑体" w:hAnsi="Times New Roman" w:cs="Times New Roman"/>
          <w:sz w:val="18"/>
          <w:szCs w:val="20"/>
        </w:rPr>
        <w:t xml:space="preserve"> </w:t>
      </w:r>
      <w:r w:rsidR="00135208" w:rsidRPr="003C12B7">
        <w:rPr>
          <w:rFonts w:ascii="Times New Roman" w:eastAsia="黑体" w:hAnsi="Times New Roman" w:cs="Times New Roman"/>
          <w:sz w:val="18"/>
          <w:szCs w:val="20"/>
        </w:rPr>
        <w:t xml:space="preserve">         </w:t>
      </w:r>
      <w:r w:rsidRPr="003C12B7">
        <w:rPr>
          <w:rFonts w:ascii="Times New Roman" w:eastAsia="黑体" w:hAnsi="Times New Roman" w:cs="Times New Roman"/>
          <w:sz w:val="18"/>
          <w:szCs w:val="20"/>
        </w:rPr>
        <w:t>CH4 emission coefficient of rice growth in different regions</w:t>
      </w:r>
    </w:p>
    <w:p w:rsidR="000327B4" w:rsidRPr="003C12B7" w:rsidRDefault="003C12B7" w:rsidP="00135208">
      <w:pPr>
        <w:spacing w:after="0" w:line="240" w:lineRule="exact"/>
        <w:jc w:val="right"/>
        <w:rPr>
          <w:rFonts w:ascii="Times New Roman" w:eastAsia="宋体" w:hAnsi="Times New Roman" w:cs="Times New Roman"/>
          <w:sz w:val="18"/>
          <w:szCs w:val="20"/>
        </w:rPr>
      </w:pPr>
      <w:r>
        <w:rPr>
          <w:rFonts w:ascii="Times New Roman" w:eastAsia="宋体" w:hAnsi="Times New Roman" w:cs="Times New Roman" w:hint="eastAsia"/>
          <w:sz w:val="18"/>
          <w:szCs w:val="20"/>
        </w:rPr>
        <w:t>U</w:t>
      </w:r>
      <w:r>
        <w:rPr>
          <w:rFonts w:ascii="Times New Roman" w:eastAsia="宋体" w:hAnsi="Times New Roman" w:cs="Times New Roman"/>
          <w:sz w:val="18"/>
          <w:szCs w:val="20"/>
        </w:rPr>
        <w:t>nit:</w:t>
      </w:r>
      <w:r w:rsidR="00D55A0B" w:rsidRPr="003C12B7">
        <w:rPr>
          <w:rFonts w:ascii="Times New Roman" w:eastAsia="宋体" w:hAnsi="Times New Roman" w:cs="Times New Roman"/>
          <w:sz w:val="18"/>
          <w:szCs w:val="20"/>
        </w:rPr>
        <w:t xml:space="preserve"> </w:t>
      </w:r>
      <w:r w:rsidR="000327B4" w:rsidRPr="003C12B7">
        <w:rPr>
          <w:rFonts w:ascii="Times New Roman" w:eastAsia="宋体" w:hAnsi="Times New Roman" w:cs="Times New Roman"/>
          <w:sz w:val="18"/>
          <w:szCs w:val="20"/>
        </w:rPr>
        <w:t>g/m</w:t>
      </w:r>
      <w:r w:rsidR="000327B4" w:rsidRPr="000B3862">
        <w:rPr>
          <w:rFonts w:ascii="Times New Roman" w:eastAsia="宋体" w:hAnsi="Times New Roman" w:cs="Times New Roman"/>
          <w:sz w:val="18"/>
          <w:szCs w:val="20"/>
          <w:vertAlign w:val="superscript"/>
        </w:rPr>
        <w:t>2</w:t>
      </w:r>
    </w:p>
    <w:tbl>
      <w:tblPr>
        <w:tblStyle w:val="a7"/>
        <w:tblW w:w="8222" w:type="dxa"/>
        <w:tblBorders>
          <w:left w:val="none" w:sz="0" w:space="0" w:color="auto"/>
          <w:right w:val="none" w:sz="0" w:space="0" w:color="auto"/>
        </w:tblBorders>
        <w:tblLook w:val="04A0" w:firstRow="1" w:lastRow="0" w:firstColumn="1" w:lastColumn="0" w:noHBand="0" w:noVBand="1"/>
      </w:tblPr>
      <w:tblGrid>
        <w:gridCol w:w="1418"/>
        <w:gridCol w:w="1559"/>
        <w:gridCol w:w="2126"/>
        <w:gridCol w:w="3119"/>
      </w:tblGrid>
      <w:tr w:rsidR="000B3862" w:rsidRPr="000B3862" w:rsidTr="0041279D">
        <w:tc>
          <w:tcPr>
            <w:tcW w:w="1418" w:type="dxa"/>
            <w:tcBorders>
              <w:bottom w:val="single" w:sz="4" w:space="0" w:color="auto"/>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Province</w:t>
            </w:r>
          </w:p>
        </w:tc>
        <w:tc>
          <w:tcPr>
            <w:tcW w:w="1559" w:type="dxa"/>
            <w:tcBorders>
              <w:bottom w:val="single" w:sz="4" w:space="0" w:color="auto"/>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Early season rice</w:t>
            </w:r>
          </w:p>
        </w:tc>
        <w:tc>
          <w:tcPr>
            <w:tcW w:w="2126" w:type="dxa"/>
            <w:tcBorders>
              <w:bottom w:val="single" w:sz="4" w:space="0" w:color="auto"/>
            </w:tcBorders>
            <w:vAlign w:val="center"/>
          </w:tcPr>
          <w:p w:rsidR="000B3862" w:rsidRPr="000B3862" w:rsidRDefault="000B3862" w:rsidP="000B3862">
            <w:pPr>
              <w:spacing w:after="0"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Double cropping late rice</w:t>
            </w:r>
          </w:p>
        </w:tc>
        <w:tc>
          <w:tcPr>
            <w:tcW w:w="3119" w:type="dxa"/>
            <w:tcBorders>
              <w:bottom w:val="single" w:sz="4" w:space="0" w:color="auto"/>
            </w:tcBorders>
            <w:vAlign w:val="center"/>
          </w:tcPr>
          <w:p w:rsidR="000B3862" w:rsidRPr="000B3862" w:rsidRDefault="000B3862" w:rsidP="000B3862">
            <w:pPr>
              <w:spacing w:after="0"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Middle season rice, one season late rice</w:t>
            </w:r>
          </w:p>
        </w:tc>
      </w:tr>
      <w:tr w:rsidR="000B3862" w:rsidRPr="000B3862" w:rsidTr="0041279D">
        <w:tc>
          <w:tcPr>
            <w:tcW w:w="1418" w:type="dxa"/>
            <w:tcBorders>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Beijing</w:t>
            </w:r>
          </w:p>
        </w:tc>
        <w:tc>
          <w:tcPr>
            <w:tcW w:w="1559" w:type="dxa"/>
            <w:tcBorders>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13.23</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Tianjin</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11.34</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Hebei</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15.33</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Shanxi</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6.62</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Mongolia</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8.93</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Liaoning</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9.24</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Jilin</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5.57</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Heilongjiang</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8.31</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Shanghai</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12.41</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27.5</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53.87</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Jiangsu</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16.07</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27.6</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53.55</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Zhejiang</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14.37</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34.5</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57.96</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Anhui</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16.75</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27.6</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51.24</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Fujian</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7.74</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52.6</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43.47</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Jiangxi</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15.47</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45.8</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65.42</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Shandong</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21</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Henan</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17.85</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Hubei</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17.51</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39</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58.17</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Hunan</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14.71</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34.1</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56.28</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Guangdong</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15.05</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51.6</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57.02</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Guangxi</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12.41</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49.1</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47.78</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Hainan</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13.43</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49.4</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52.29</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Chongqing</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6.55</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18.5</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25.73</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Sichuan</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6.55</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18.5</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25.73</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Guizhou</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5.1</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21</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22.05</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Yunnan</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2.38</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7.6</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7.25</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Shaanxi</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12.51</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Gansu</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6.83</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Qinghai</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r>
      <w:tr w:rsidR="000B3862" w:rsidRPr="000B3862" w:rsidTr="0041279D">
        <w:tc>
          <w:tcPr>
            <w:tcW w:w="1418" w:type="dxa"/>
            <w:tcBorders>
              <w:top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Ningxia</w:t>
            </w:r>
          </w:p>
        </w:tc>
        <w:tc>
          <w:tcPr>
            <w:tcW w:w="155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nil"/>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7.35</w:t>
            </w:r>
          </w:p>
        </w:tc>
      </w:tr>
      <w:tr w:rsidR="000B3862" w:rsidRPr="000B3862" w:rsidTr="0041279D">
        <w:tc>
          <w:tcPr>
            <w:tcW w:w="1418" w:type="dxa"/>
            <w:tcBorders>
              <w:top w:val="nil"/>
              <w:bottom w:val="single" w:sz="4" w:space="0" w:color="auto"/>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Xinjiang</w:t>
            </w:r>
          </w:p>
        </w:tc>
        <w:tc>
          <w:tcPr>
            <w:tcW w:w="1559" w:type="dxa"/>
            <w:tcBorders>
              <w:top w:val="nil"/>
              <w:left w:val="nil"/>
              <w:bottom w:val="single" w:sz="4" w:space="0" w:color="auto"/>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2126" w:type="dxa"/>
            <w:tcBorders>
              <w:top w:val="nil"/>
              <w:left w:val="nil"/>
              <w:bottom w:val="single" w:sz="4" w:space="0" w:color="auto"/>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0</w:t>
            </w:r>
          </w:p>
        </w:tc>
        <w:tc>
          <w:tcPr>
            <w:tcW w:w="3119" w:type="dxa"/>
            <w:tcBorders>
              <w:top w:val="nil"/>
              <w:left w:val="nil"/>
              <w:bottom w:val="single" w:sz="4" w:space="0" w:color="auto"/>
              <w:right w:val="nil"/>
            </w:tcBorders>
            <w:vAlign w:val="center"/>
          </w:tcPr>
          <w:p w:rsidR="000B3862" w:rsidRPr="000B3862" w:rsidRDefault="000B3862" w:rsidP="000B3862">
            <w:pPr>
              <w:spacing w:before="100" w:beforeAutospacing="1" w:after="100" w:afterAutospacing="1" w:line="240" w:lineRule="exact"/>
              <w:rPr>
                <w:rFonts w:ascii="Times New Roman" w:eastAsia="宋体" w:hAnsi="Times New Roman" w:cs="Times New Roman"/>
                <w:color w:val="000000"/>
                <w:sz w:val="18"/>
                <w:szCs w:val="20"/>
              </w:rPr>
            </w:pPr>
            <w:r w:rsidRPr="000B3862">
              <w:rPr>
                <w:rFonts w:ascii="Times New Roman" w:eastAsia="宋体" w:hAnsi="Times New Roman" w:cs="Times New Roman"/>
                <w:color w:val="000000"/>
                <w:sz w:val="18"/>
                <w:szCs w:val="20"/>
              </w:rPr>
              <w:t>10.5</w:t>
            </w:r>
          </w:p>
        </w:tc>
      </w:tr>
    </w:tbl>
    <w:p w:rsidR="000327B4" w:rsidRPr="00EC3702" w:rsidRDefault="00ED3648" w:rsidP="0085205A">
      <w:pPr>
        <w:spacing w:after="0" w:line="240" w:lineRule="exact"/>
        <w:rPr>
          <w:rFonts w:ascii="Times New Roman" w:eastAsia="宋体" w:hAnsi="Times New Roman" w:cs="Times New Roman"/>
          <w:sz w:val="18"/>
          <w:szCs w:val="20"/>
        </w:rPr>
      </w:pPr>
      <w:r w:rsidRPr="00EC3702">
        <w:rPr>
          <w:rFonts w:ascii="Times New Roman" w:eastAsia="宋体" w:hAnsi="Times New Roman" w:cs="Times New Roman"/>
          <w:sz w:val="18"/>
          <w:szCs w:val="20"/>
        </w:rPr>
        <w:t>Source:</w:t>
      </w:r>
      <w:r w:rsidR="00D55A0B" w:rsidRPr="00EC3702">
        <w:rPr>
          <w:rFonts w:ascii="Times New Roman" w:eastAsia="宋体" w:hAnsi="Times New Roman" w:cs="Times New Roman"/>
          <w:sz w:val="18"/>
          <w:szCs w:val="20"/>
        </w:rPr>
        <w:t xml:space="preserve"> </w:t>
      </w:r>
      <w:r w:rsidR="00896340" w:rsidRPr="00EC3702">
        <w:rPr>
          <w:rFonts w:ascii="Times New Roman" w:eastAsia="宋体" w:hAnsi="Times New Roman" w:cs="Times New Roman"/>
          <w:sz w:val="18"/>
          <w:szCs w:val="20"/>
        </w:rPr>
        <w:t xml:space="preserve">Wang et al. </w:t>
      </w:r>
      <w:r w:rsidR="000327B4" w:rsidRPr="00EC3702">
        <w:rPr>
          <w:rFonts w:ascii="Times New Roman" w:eastAsia="宋体" w:hAnsi="Times New Roman" w:cs="Times New Roman"/>
          <w:sz w:val="18"/>
          <w:szCs w:val="20"/>
        </w:rPr>
        <w:t>1998</w:t>
      </w:r>
      <w:r w:rsidR="00896340" w:rsidRPr="00EC3702">
        <w:rPr>
          <w:rFonts w:ascii="Times New Roman" w:eastAsia="宋体" w:hAnsi="Times New Roman" w:cs="Times New Roman"/>
          <w:sz w:val="18"/>
          <w:szCs w:val="20"/>
        </w:rPr>
        <w:t xml:space="preserve">, Min </w:t>
      </w:r>
      <w:r w:rsidR="00E6622C" w:rsidRPr="00EC3702">
        <w:rPr>
          <w:rFonts w:ascii="Times New Roman" w:eastAsia="宋体" w:hAnsi="Times New Roman" w:cs="Times New Roman"/>
          <w:sz w:val="18"/>
          <w:szCs w:val="20"/>
        </w:rPr>
        <w:t>and Hu</w:t>
      </w:r>
      <w:r w:rsidR="00896340" w:rsidRPr="00EC3702">
        <w:rPr>
          <w:rFonts w:ascii="Times New Roman" w:eastAsia="宋体" w:hAnsi="Times New Roman" w:cs="Times New Roman"/>
          <w:sz w:val="18"/>
          <w:szCs w:val="20"/>
        </w:rPr>
        <w:t xml:space="preserve"> 2</w:t>
      </w:r>
      <w:r w:rsidR="000327B4" w:rsidRPr="00EC3702">
        <w:rPr>
          <w:rFonts w:ascii="Times New Roman" w:eastAsia="宋体" w:hAnsi="Times New Roman" w:cs="Times New Roman"/>
          <w:sz w:val="18"/>
          <w:szCs w:val="20"/>
        </w:rPr>
        <w:t>012</w:t>
      </w:r>
      <w:r w:rsidR="00896340" w:rsidRPr="00EC3702">
        <w:rPr>
          <w:rFonts w:ascii="Times New Roman" w:eastAsia="宋体" w:hAnsi="Times New Roman" w:cs="Times New Roman"/>
          <w:sz w:val="18"/>
          <w:szCs w:val="20"/>
        </w:rPr>
        <w:t>,</w:t>
      </w:r>
      <w:r w:rsidR="008216BD" w:rsidRPr="00EC3702">
        <w:rPr>
          <w:rFonts w:ascii="Times New Roman" w:eastAsia="宋体" w:hAnsi="Times New Roman" w:cs="Times New Roman"/>
          <w:sz w:val="18"/>
          <w:szCs w:val="20"/>
        </w:rPr>
        <w:t xml:space="preserve"> </w:t>
      </w:r>
      <w:r w:rsidR="000327B4" w:rsidRPr="00EC3702">
        <w:rPr>
          <w:rFonts w:ascii="Times New Roman" w:eastAsia="宋体" w:hAnsi="Times New Roman" w:cs="Times New Roman"/>
          <w:color w:val="000000"/>
          <w:sz w:val="18"/>
          <w:szCs w:val="20"/>
        </w:rPr>
        <w:t>Tian et al.</w:t>
      </w:r>
      <w:r w:rsidR="00896340" w:rsidRPr="00EC3702">
        <w:rPr>
          <w:rFonts w:ascii="Times New Roman" w:eastAsia="宋体" w:hAnsi="Times New Roman" w:cs="Times New Roman"/>
          <w:color w:val="000000"/>
          <w:sz w:val="18"/>
          <w:szCs w:val="20"/>
        </w:rPr>
        <w:t xml:space="preserve"> </w:t>
      </w:r>
      <w:r w:rsidR="000327B4" w:rsidRPr="00EC3702">
        <w:rPr>
          <w:rFonts w:ascii="Times New Roman" w:eastAsia="宋体" w:hAnsi="Times New Roman" w:cs="Times New Roman"/>
          <w:color w:val="000000"/>
          <w:sz w:val="18"/>
          <w:szCs w:val="20"/>
        </w:rPr>
        <w:t>201</w:t>
      </w:r>
      <w:r w:rsidR="00572FE3" w:rsidRPr="00EC3702">
        <w:rPr>
          <w:rFonts w:ascii="Times New Roman" w:eastAsia="宋体" w:hAnsi="Times New Roman" w:cs="Times New Roman"/>
          <w:color w:val="000000"/>
          <w:sz w:val="18"/>
          <w:szCs w:val="20"/>
        </w:rPr>
        <w:t>4</w:t>
      </w:r>
    </w:p>
    <w:p w:rsidR="0085205A" w:rsidRPr="00FB0612" w:rsidRDefault="0085205A" w:rsidP="0085205A">
      <w:pPr>
        <w:spacing w:after="0" w:line="240" w:lineRule="exact"/>
        <w:rPr>
          <w:rFonts w:ascii="Times New Roman" w:eastAsia="宋体" w:hAnsi="Times New Roman" w:cs="Times New Roman"/>
          <w:sz w:val="20"/>
          <w:szCs w:val="20"/>
        </w:rPr>
      </w:pPr>
    </w:p>
    <w:p w:rsidR="000B3862" w:rsidRPr="0041279D" w:rsidRDefault="000B3862" w:rsidP="0041279D">
      <w:pPr>
        <w:pStyle w:val="1"/>
        <w:spacing w:before="0" w:after="0" w:line="480" w:lineRule="auto"/>
        <w:rPr>
          <w:rFonts w:ascii="Times New Roman"/>
          <w:sz w:val="24"/>
          <w:szCs w:val="24"/>
        </w:rPr>
      </w:pPr>
      <w:r w:rsidRPr="0041279D">
        <w:rPr>
          <w:rFonts w:ascii="Times New Roman"/>
          <w:sz w:val="24"/>
          <w:szCs w:val="24"/>
        </w:rPr>
        <w:t>Appendix 3: Value of agriculture environment efficiency in each province</w:t>
      </w:r>
    </w:p>
    <w:p w:rsidR="000B3862" w:rsidRDefault="000B3862" w:rsidP="000B3862">
      <w:pPr>
        <w:spacing w:after="0" w:line="240" w:lineRule="exact"/>
        <w:rPr>
          <w:rFonts w:ascii="Times New Roman" w:eastAsia="宋体" w:hAnsi="Times New Roman" w:cs="Times New Roman"/>
          <w:sz w:val="20"/>
          <w:szCs w:val="20"/>
        </w:rPr>
      </w:pPr>
    </w:p>
    <w:p w:rsidR="00135208" w:rsidRPr="000B3862" w:rsidRDefault="00ED3648" w:rsidP="000B3862">
      <w:pPr>
        <w:spacing w:after="0" w:line="240" w:lineRule="exact"/>
        <w:rPr>
          <w:rFonts w:ascii="Times New Roman" w:eastAsia="黑体" w:hAnsi="Times New Roman" w:cs="Times New Roman"/>
          <w:sz w:val="18"/>
          <w:szCs w:val="20"/>
        </w:rPr>
      </w:pPr>
      <w:r w:rsidRPr="000B3862">
        <w:rPr>
          <w:rFonts w:ascii="Times New Roman" w:eastAsia="黑体" w:hAnsi="Times New Roman" w:cs="Times New Roman"/>
          <w:sz w:val="18"/>
          <w:szCs w:val="20"/>
        </w:rPr>
        <w:t>Table 5</w:t>
      </w:r>
      <w:r w:rsidR="00135208" w:rsidRPr="000B3862">
        <w:rPr>
          <w:rFonts w:ascii="Times New Roman" w:eastAsia="黑体" w:hAnsi="Times New Roman" w:cs="Times New Roman"/>
          <w:sz w:val="18"/>
          <w:szCs w:val="20"/>
        </w:rPr>
        <w:t xml:space="preserve">    </w:t>
      </w:r>
      <w:r w:rsidR="000B3862">
        <w:rPr>
          <w:rFonts w:ascii="Times New Roman" w:eastAsia="黑体" w:hAnsi="Times New Roman" w:cs="Times New Roman"/>
          <w:sz w:val="18"/>
          <w:szCs w:val="20"/>
        </w:rPr>
        <w:t xml:space="preserve">  </w:t>
      </w:r>
      <w:r w:rsidR="00135208" w:rsidRPr="000B3862">
        <w:rPr>
          <w:rFonts w:ascii="Times New Roman" w:eastAsia="黑体" w:hAnsi="Times New Roman" w:cs="Times New Roman"/>
          <w:sz w:val="18"/>
          <w:szCs w:val="20"/>
        </w:rPr>
        <w:t xml:space="preserve">    </w:t>
      </w:r>
      <w:r w:rsidRPr="000B3862">
        <w:rPr>
          <w:rFonts w:ascii="Times New Roman" w:eastAsia="黑体" w:hAnsi="Times New Roman" w:cs="Times New Roman"/>
          <w:sz w:val="18"/>
          <w:szCs w:val="20"/>
        </w:rPr>
        <w:t>Value of agriculture environment efficiency in each province</w:t>
      </w:r>
    </w:p>
    <w:tbl>
      <w:tblPr>
        <w:tblW w:w="8647" w:type="dxa"/>
        <w:tblLayout w:type="fixed"/>
        <w:tblLook w:val="04A0" w:firstRow="1" w:lastRow="0" w:firstColumn="1" w:lastColumn="0" w:noHBand="0" w:noVBand="1"/>
      </w:tblPr>
      <w:tblGrid>
        <w:gridCol w:w="1276"/>
        <w:gridCol w:w="819"/>
        <w:gridCol w:w="819"/>
        <w:gridCol w:w="819"/>
        <w:gridCol w:w="819"/>
        <w:gridCol w:w="819"/>
        <w:gridCol w:w="819"/>
        <w:gridCol w:w="819"/>
        <w:gridCol w:w="819"/>
        <w:gridCol w:w="819"/>
      </w:tblGrid>
      <w:tr w:rsidR="0085205A" w:rsidRPr="001668F5" w:rsidTr="0041279D">
        <w:trPr>
          <w:trHeight w:val="255"/>
        </w:trPr>
        <w:tc>
          <w:tcPr>
            <w:tcW w:w="1276" w:type="dxa"/>
            <w:tcBorders>
              <w:top w:val="single" w:sz="4" w:space="0" w:color="auto"/>
              <w:bottom w:val="single" w:sz="4" w:space="0" w:color="auto"/>
              <w:right w:val="single" w:sz="4" w:space="0" w:color="auto"/>
            </w:tcBorders>
            <w:shd w:val="clear" w:color="auto" w:fill="auto"/>
            <w:noWrap/>
            <w:vAlign w:val="bottom"/>
            <w:hideMark/>
          </w:tcPr>
          <w:p w:rsidR="0085205A" w:rsidRPr="001668F5" w:rsidRDefault="00ED3648" w:rsidP="00135208">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Province</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05A" w:rsidRPr="001668F5" w:rsidRDefault="0085205A"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2001</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05A" w:rsidRPr="001668F5" w:rsidRDefault="0085205A"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2002</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05A" w:rsidRPr="001668F5" w:rsidRDefault="0085205A"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2003</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05A" w:rsidRPr="001668F5" w:rsidRDefault="0085205A"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2004</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05A" w:rsidRPr="001668F5" w:rsidRDefault="0085205A"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2005</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05A" w:rsidRPr="001668F5" w:rsidRDefault="0085205A"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2006</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05A" w:rsidRPr="001668F5" w:rsidRDefault="0085205A"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2007</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05A" w:rsidRPr="001668F5" w:rsidRDefault="0085205A"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2008</w:t>
            </w:r>
          </w:p>
        </w:tc>
        <w:tc>
          <w:tcPr>
            <w:tcW w:w="819" w:type="dxa"/>
            <w:tcBorders>
              <w:top w:val="single" w:sz="4" w:space="0" w:color="auto"/>
              <w:left w:val="single" w:sz="4" w:space="0" w:color="auto"/>
              <w:bottom w:val="single" w:sz="4" w:space="0" w:color="auto"/>
            </w:tcBorders>
            <w:shd w:val="clear" w:color="auto" w:fill="auto"/>
            <w:noWrap/>
            <w:vAlign w:val="center"/>
            <w:hideMark/>
          </w:tcPr>
          <w:p w:rsidR="0085205A" w:rsidRPr="001668F5" w:rsidRDefault="0085205A"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2009</w:t>
            </w:r>
          </w:p>
        </w:tc>
      </w:tr>
      <w:tr w:rsidR="00896340" w:rsidRPr="001668F5" w:rsidTr="0041279D">
        <w:trPr>
          <w:trHeight w:val="255"/>
        </w:trPr>
        <w:tc>
          <w:tcPr>
            <w:tcW w:w="1276" w:type="dxa"/>
            <w:tcBorders>
              <w:top w:val="single" w:sz="4" w:space="0" w:color="auto"/>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Beijing</w:t>
            </w:r>
          </w:p>
        </w:tc>
        <w:tc>
          <w:tcPr>
            <w:tcW w:w="819" w:type="dxa"/>
            <w:tcBorders>
              <w:top w:val="single" w:sz="4" w:space="0" w:color="auto"/>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0.8213</w:t>
            </w:r>
          </w:p>
        </w:tc>
        <w:tc>
          <w:tcPr>
            <w:tcW w:w="819" w:type="dxa"/>
            <w:tcBorders>
              <w:top w:val="single" w:sz="4" w:space="0" w:color="auto"/>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0.8234</w:t>
            </w:r>
          </w:p>
        </w:tc>
        <w:tc>
          <w:tcPr>
            <w:tcW w:w="819" w:type="dxa"/>
            <w:tcBorders>
              <w:top w:val="single" w:sz="4" w:space="0" w:color="auto"/>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0.8255</w:t>
            </w:r>
          </w:p>
        </w:tc>
        <w:tc>
          <w:tcPr>
            <w:tcW w:w="819" w:type="dxa"/>
            <w:tcBorders>
              <w:top w:val="single" w:sz="4" w:space="0" w:color="auto"/>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0.8276</w:t>
            </w:r>
          </w:p>
        </w:tc>
        <w:tc>
          <w:tcPr>
            <w:tcW w:w="819" w:type="dxa"/>
            <w:tcBorders>
              <w:top w:val="single" w:sz="4" w:space="0" w:color="auto"/>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0.8296</w:t>
            </w:r>
          </w:p>
        </w:tc>
        <w:tc>
          <w:tcPr>
            <w:tcW w:w="819" w:type="dxa"/>
            <w:tcBorders>
              <w:top w:val="single" w:sz="4" w:space="0" w:color="auto"/>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0.8316</w:t>
            </w:r>
          </w:p>
        </w:tc>
        <w:tc>
          <w:tcPr>
            <w:tcW w:w="819" w:type="dxa"/>
            <w:tcBorders>
              <w:top w:val="single" w:sz="4" w:space="0" w:color="auto"/>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0.8336</w:t>
            </w:r>
          </w:p>
        </w:tc>
        <w:tc>
          <w:tcPr>
            <w:tcW w:w="819" w:type="dxa"/>
            <w:tcBorders>
              <w:top w:val="single" w:sz="4" w:space="0" w:color="auto"/>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0.8356</w:t>
            </w:r>
          </w:p>
        </w:tc>
        <w:tc>
          <w:tcPr>
            <w:tcW w:w="819" w:type="dxa"/>
            <w:tcBorders>
              <w:top w:val="single" w:sz="4" w:space="0" w:color="auto"/>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0.8376</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Tianjin</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0.6272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0.6310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0.6348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0.6386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0.6423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0.6460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0.6497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0.6534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0.6570</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Hebei</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0.7977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0.8000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0.8023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0.8046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0.8069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0.8092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0.8114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0.8136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0.8158</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Shanxi</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0.4903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0.4948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0.4994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0.5039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0.5084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0.5129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0.5174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0.5219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0.5263</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Mongolia</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0.6599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0.6635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0.6670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0.6706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0.6741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0.6775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0.6810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0.6844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0.6878</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Liaoning</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0.8667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0.8684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0.8699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0.8715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0.8731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0.8746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0.8762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0.8777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0.8792</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lastRenderedPageBreak/>
              <w:t>Jilin</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0.9033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0.9045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0.9056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0.9068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0.9080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0.9091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0.9102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0.9114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0.9125</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Heilongjiang</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0.9774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0.9777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0.9780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0.9783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0.9785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0.9788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0.9791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0.9794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0.9796</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Shanghai</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0.4524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0.4571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0.4618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0.4664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0.4711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0.4757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0.4803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0.4849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0.4895</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Jiangsu</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0.8140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0.8162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0.8184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0.8205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0.8226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0.8247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0.8268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0.8288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0.8309</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Zhejiang</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0.7550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0.7577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0.7605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0.7632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0.7659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0.7685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0.7712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0.7738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0.7764</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Anhui</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0.6069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0.6108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0.6148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0.6187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0.6226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0.6264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0.6302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0.6340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0.6378</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Fujian</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0.5184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0.5228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0.5272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0.5317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0.5360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0.5404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0.5448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0.5491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0.5534</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Jiangxi</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0.3689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0.3737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0.3785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0.3833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0.3881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0.3930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0.3978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0.4026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0.4074</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Shandong</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0.8955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0.8968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0.8981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0.8993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0.9006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0.9018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0.9030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0.9042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0.9054</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Henan</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0.8794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0.8809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0.8823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0.8838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0.8852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0.8866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0.8880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0.8894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0.8907</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Hubei</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0.5494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0.5537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0.5579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0.5622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0.5664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0.5706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0.5748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0.5790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0.5831</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Hunan</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0.5682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0.5724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0.5766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0.5807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0.5848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0.5889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0.5930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0.5970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0.6011</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Guangdong</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0.6585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0.6621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0.6656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0.6692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0.6727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0.6761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0.6796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0.6830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0.6864</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Guangxi</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0.9808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0.9810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0.9813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0.9815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0.9818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0.9820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0.9822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0.9825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0.9827</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Hainan</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0.5434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0.5477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0.5520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0.5563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0.5606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0.5648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0.5690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0.5732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0.5774</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Chongqing</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0.4471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0.4518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0.4565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0.4611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0.4658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0.4705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0.4751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0.4797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0.4843</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Sichuan</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0.7622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0.7649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0.7675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0.7702</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0.7728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0.7754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0.7780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0.7805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0.7830</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Guizhou</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0.3209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0.3257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0.3305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0.3353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0.3401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0.3449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0.3497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0.3545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0.3593</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Yunnan</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0.5391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0.5435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0.5478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0.5521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0.5564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0.5606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0.5649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0.5691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0.5733</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Shaanxi</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0.3953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0.4001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0.4049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0.4097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0.4145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0.4193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0.4240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0.4288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0.4335</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Gansu</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0.3660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0.3709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0.3757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0.3805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0.3853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0.3901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0.3949</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0.3997</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0.4045</w:t>
            </w:r>
          </w:p>
        </w:tc>
      </w:tr>
      <w:tr w:rsidR="00896340" w:rsidRPr="001668F5" w:rsidTr="0041279D">
        <w:trPr>
          <w:trHeight w:val="255"/>
        </w:trPr>
        <w:tc>
          <w:tcPr>
            <w:tcW w:w="1276" w:type="dxa"/>
            <w:tcBorders>
              <w:top w:val="nil"/>
              <w:left w:val="nil"/>
              <w:bottom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Qinghai</w:t>
            </w:r>
          </w:p>
        </w:tc>
        <w:tc>
          <w:tcPr>
            <w:tcW w:w="819" w:type="dxa"/>
            <w:tcBorders>
              <w:top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0.2904</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0.2951</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0.2998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0.3045</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0.3093</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0.3140</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0.3188</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0.3236</w:t>
            </w:r>
          </w:p>
        </w:tc>
        <w:tc>
          <w:tcPr>
            <w:tcW w:w="819" w:type="dxa"/>
            <w:tcBorders>
              <w:top w:val="nil"/>
              <w:left w:val="nil"/>
              <w:bottom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0.3284</w:t>
            </w:r>
          </w:p>
        </w:tc>
      </w:tr>
      <w:tr w:rsidR="00896340" w:rsidRPr="001668F5" w:rsidTr="0041279D">
        <w:trPr>
          <w:trHeight w:val="255"/>
        </w:trPr>
        <w:tc>
          <w:tcPr>
            <w:tcW w:w="1276" w:type="dxa"/>
            <w:tcBorders>
              <w:top w:val="nil"/>
              <w:left w:val="nil"/>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Ningxia</w:t>
            </w:r>
          </w:p>
        </w:tc>
        <w:tc>
          <w:tcPr>
            <w:tcW w:w="819" w:type="dxa"/>
            <w:tcBorders>
              <w:top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0.3476</w:t>
            </w:r>
          </w:p>
        </w:tc>
        <w:tc>
          <w:tcPr>
            <w:tcW w:w="819" w:type="dxa"/>
            <w:tcBorders>
              <w:top w:val="nil"/>
              <w:left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0.3525</w:t>
            </w:r>
          </w:p>
        </w:tc>
        <w:tc>
          <w:tcPr>
            <w:tcW w:w="819" w:type="dxa"/>
            <w:tcBorders>
              <w:top w:val="nil"/>
              <w:left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0.3573</w:t>
            </w:r>
          </w:p>
        </w:tc>
        <w:tc>
          <w:tcPr>
            <w:tcW w:w="819" w:type="dxa"/>
            <w:tcBorders>
              <w:top w:val="nil"/>
              <w:left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0.3621</w:t>
            </w:r>
          </w:p>
        </w:tc>
        <w:tc>
          <w:tcPr>
            <w:tcW w:w="819" w:type="dxa"/>
            <w:tcBorders>
              <w:top w:val="nil"/>
              <w:left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0.3669</w:t>
            </w:r>
          </w:p>
        </w:tc>
        <w:tc>
          <w:tcPr>
            <w:tcW w:w="819" w:type="dxa"/>
            <w:tcBorders>
              <w:top w:val="nil"/>
              <w:left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0.3717</w:t>
            </w:r>
          </w:p>
        </w:tc>
        <w:tc>
          <w:tcPr>
            <w:tcW w:w="819" w:type="dxa"/>
            <w:tcBorders>
              <w:top w:val="nil"/>
              <w:left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0.3766</w:t>
            </w:r>
          </w:p>
        </w:tc>
        <w:tc>
          <w:tcPr>
            <w:tcW w:w="819" w:type="dxa"/>
            <w:tcBorders>
              <w:top w:val="nil"/>
              <w:left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0.3814</w:t>
            </w:r>
          </w:p>
        </w:tc>
        <w:tc>
          <w:tcPr>
            <w:tcW w:w="819" w:type="dxa"/>
            <w:tcBorders>
              <w:top w:val="nil"/>
              <w:left w:val="nil"/>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0.3862</w:t>
            </w:r>
          </w:p>
        </w:tc>
      </w:tr>
      <w:tr w:rsidR="00896340" w:rsidRPr="001668F5" w:rsidTr="0041279D">
        <w:trPr>
          <w:trHeight w:val="255"/>
        </w:trPr>
        <w:tc>
          <w:tcPr>
            <w:tcW w:w="1276" w:type="dxa"/>
            <w:tcBorders>
              <w:top w:val="nil"/>
              <w:left w:val="nil"/>
              <w:bottom w:val="single" w:sz="4" w:space="0" w:color="auto"/>
            </w:tcBorders>
            <w:shd w:val="clear" w:color="auto" w:fill="auto"/>
            <w:noWrap/>
            <w:vAlign w:val="center"/>
            <w:hideMark/>
          </w:tcPr>
          <w:p w:rsidR="00896340" w:rsidRPr="001668F5" w:rsidRDefault="00896340" w:rsidP="000B3862">
            <w:pPr>
              <w:spacing w:before="100" w:beforeAutospacing="1" w:after="100" w:afterAutospacing="1" w:line="240" w:lineRule="exact"/>
              <w:rPr>
                <w:rFonts w:ascii="Times New Roman" w:eastAsia="宋体" w:hAnsi="Times New Roman" w:cs="Times New Roman"/>
                <w:color w:val="000000"/>
                <w:sz w:val="18"/>
                <w:szCs w:val="18"/>
              </w:rPr>
            </w:pPr>
            <w:r w:rsidRPr="001668F5">
              <w:rPr>
                <w:rFonts w:ascii="Times New Roman" w:eastAsia="宋体" w:hAnsi="Times New Roman" w:cs="Times New Roman"/>
                <w:color w:val="000000"/>
                <w:sz w:val="18"/>
                <w:szCs w:val="18"/>
              </w:rPr>
              <w:t>Xinjiang</w:t>
            </w:r>
          </w:p>
        </w:tc>
        <w:tc>
          <w:tcPr>
            <w:tcW w:w="819" w:type="dxa"/>
            <w:tcBorders>
              <w:top w:val="nil"/>
              <w:bottom w:val="single" w:sz="4" w:space="0" w:color="auto"/>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0.8343</w:t>
            </w:r>
          </w:p>
        </w:tc>
        <w:tc>
          <w:tcPr>
            <w:tcW w:w="819" w:type="dxa"/>
            <w:tcBorders>
              <w:top w:val="nil"/>
              <w:left w:val="nil"/>
              <w:bottom w:val="single" w:sz="4" w:space="0" w:color="auto"/>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0.8363</w:t>
            </w:r>
          </w:p>
        </w:tc>
        <w:tc>
          <w:tcPr>
            <w:tcW w:w="819" w:type="dxa"/>
            <w:tcBorders>
              <w:top w:val="nil"/>
              <w:left w:val="nil"/>
              <w:bottom w:val="single" w:sz="4" w:space="0" w:color="auto"/>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0.8382</w:t>
            </w:r>
          </w:p>
        </w:tc>
        <w:tc>
          <w:tcPr>
            <w:tcW w:w="819" w:type="dxa"/>
            <w:tcBorders>
              <w:top w:val="nil"/>
              <w:left w:val="nil"/>
              <w:bottom w:val="single" w:sz="4" w:space="0" w:color="auto"/>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0.8401</w:t>
            </w:r>
          </w:p>
        </w:tc>
        <w:tc>
          <w:tcPr>
            <w:tcW w:w="819" w:type="dxa"/>
            <w:tcBorders>
              <w:top w:val="nil"/>
              <w:left w:val="nil"/>
              <w:bottom w:val="single" w:sz="4" w:space="0" w:color="auto"/>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0.8420</w:t>
            </w:r>
          </w:p>
        </w:tc>
        <w:tc>
          <w:tcPr>
            <w:tcW w:w="819" w:type="dxa"/>
            <w:tcBorders>
              <w:top w:val="nil"/>
              <w:left w:val="nil"/>
              <w:bottom w:val="single" w:sz="4" w:space="0" w:color="auto"/>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0.8439</w:t>
            </w:r>
          </w:p>
        </w:tc>
        <w:tc>
          <w:tcPr>
            <w:tcW w:w="819" w:type="dxa"/>
            <w:tcBorders>
              <w:top w:val="nil"/>
              <w:left w:val="nil"/>
              <w:bottom w:val="single" w:sz="4" w:space="0" w:color="auto"/>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0.8458</w:t>
            </w:r>
          </w:p>
        </w:tc>
        <w:tc>
          <w:tcPr>
            <w:tcW w:w="819" w:type="dxa"/>
            <w:tcBorders>
              <w:top w:val="nil"/>
              <w:left w:val="nil"/>
              <w:bottom w:val="single" w:sz="4" w:space="0" w:color="auto"/>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0.8476</w:t>
            </w:r>
          </w:p>
        </w:tc>
        <w:tc>
          <w:tcPr>
            <w:tcW w:w="819" w:type="dxa"/>
            <w:tcBorders>
              <w:top w:val="nil"/>
              <w:left w:val="nil"/>
              <w:bottom w:val="single" w:sz="4" w:space="0" w:color="auto"/>
              <w:right w:val="nil"/>
            </w:tcBorders>
            <w:shd w:val="clear" w:color="auto" w:fill="auto"/>
            <w:noWrap/>
            <w:vAlign w:val="bottom"/>
            <w:hideMark/>
          </w:tcPr>
          <w:p w:rsidR="00896340" w:rsidRPr="001668F5" w:rsidRDefault="00896340" w:rsidP="001668F5">
            <w:pPr>
              <w:adjustRightInd/>
              <w:snapToGrid/>
              <w:spacing w:after="0" w:line="240" w:lineRule="exact"/>
              <w:rPr>
                <w:rFonts w:ascii="Times New Roman" w:eastAsia="宋体" w:hAnsi="Times New Roman" w:cs="Times New Roman"/>
                <w:sz w:val="18"/>
                <w:szCs w:val="18"/>
              </w:rPr>
            </w:pPr>
            <w:r w:rsidRPr="001668F5">
              <w:rPr>
                <w:rFonts w:ascii="Times New Roman" w:eastAsia="宋体" w:hAnsi="Times New Roman" w:cs="Times New Roman"/>
                <w:sz w:val="18"/>
                <w:szCs w:val="18"/>
              </w:rPr>
              <w:t>0.8495</w:t>
            </w:r>
          </w:p>
        </w:tc>
      </w:tr>
    </w:tbl>
    <w:p w:rsidR="000327B4" w:rsidRPr="00FB0612" w:rsidRDefault="000327B4" w:rsidP="0085205A">
      <w:pPr>
        <w:spacing w:after="0" w:line="240" w:lineRule="exact"/>
        <w:ind w:firstLineChars="200" w:firstLine="400"/>
        <w:rPr>
          <w:rFonts w:ascii="Times New Roman" w:eastAsia="黑体" w:hAnsi="Times New Roman" w:cs="Times New Roman"/>
          <w:sz w:val="20"/>
          <w:szCs w:val="20"/>
        </w:rPr>
      </w:pPr>
    </w:p>
    <w:p w:rsidR="00C66AD5" w:rsidRPr="001668F5" w:rsidRDefault="00ED3648" w:rsidP="001668F5">
      <w:pPr>
        <w:spacing w:after="0" w:line="240" w:lineRule="exact"/>
        <w:rPr>
          <w:rFonts w:ascii="Times New Roman" w:eastAsia="黑体" w:hAnsi="Times New Roman" w:cs="Times New Roman"/>
          <w:sz w:val="18"/>
          <w:szCs w:val="20"/>
        </w:rPr>
      </w:pPr>
      <w:r w:rsidRPr="001668F5">
        <w:rPr>
          <w:rFonts w:ascii="Times New Roman" w:eastAsia="黑体" w:hAnsi="Times New Roman" w:cs="Times New Roman"/>
          <w:sz w:val="18"/>
          <w:szCs w:val="20"/>
        </w:rPr>
        <w:t>Continued Table 5</w:t>
      </w:r>
      <w:r w:rsidR="00C66AD5" w:rsidRPr="001668F5">
        <w:rPr>
          <w:rFonts w:ascii="Times New Roman" w:eastAsia="黑体" w:hAnsi="Times New Roman" w:cs="Times New Roman"/>
          <w:sz w:val="18"/>
          <w:szCs w:val="20"/>
        </w:rPr>
        <w:t xml:space="preserve">            </w:t>
      </w:r>
      <w:r w:rsidRPr="001668F5">
        <w:rPr>
          <w:rFonts w:ascii="Times New Roman" w:eastAsia="黑体" w:hAnsi="Times New Roman" w:cs="Times New Roman"/>
          <w:sz w:val="18"/>
          <w:szCs w:val="20"/>
        </w:rPr>
        <w:t>Value of agriculture environment efficiency in each province</w:t>
      </w:r>
    </w:p>
    <w:tbl>
      <w:tblPr>
        <w:tblW w:w="8789" w:type="dxa"/>
        <w:tblLayout w:type="fixed"/>
        <w:tblLook w:val="04A0" w:firstRow="1" w:lastRow="0" w:firstColumn="1" w:lastColumn="0" w:noHBand="0" w:noVBand="1"/>
      </w:tblPr>
      <w:tblGrid>
        <w:gridCol w:w="1276"/>
        <w:gridCol w:w="751"/>
        <w:gridCol w:w="751"/>
        <w:gridCol w:w="751"/>
        <w:gridCol w:w="752"/>
        <w:gridCol w:w="751"/>
        <w:gridCol w:w="751"/>
        <w:gridCol w:w="752"/>
        <w:gridCol w:w="751"/>
        <w:gridCol w:w="751"/>
        <w:gridCol w:w="752"/>
      </w:tblGrid>
      <w:tr w:rsidR="0085205A" w:rsidRPr="001668F5" w:rsidTr="00255839">
        <w:trPr>
          <w:trHeight w:val="255"/>
        </w:trPr>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5205A" w:rsidRPr="001668F5" w:rsidRDefault="00ED3648" w:rsidP="00135208">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Province</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05A" w:rsidRPr="001668F5" w:rsidRDefault="0085205A"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2010</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05A" w:rsidRPr="001668F5" w:rsidRDefault="0085205A"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2011</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05A" w:rsidRPr="001668F5" w:rsidRDefault="0085205A"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2012</w:t>
            </w:r>
          </w:p>
        </w:tc>
        <w:tc>
          <w:tcPr>
            <w:tcW w:w="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05A" w:rsidRPr="001668F5" w:rsidRDefault="0085205A"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2013</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05A" w:rsidRPr="001668F5" w:rsidRDefault="0085205A"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2014</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05A" w:rsidRPr="001668F5" w:rsidRDefault="0085205A"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2015</w:t>
            </w:r>
          </w:p>
        </w:tc>
        <w:tc>
          <w:tcPr>
            <w:tcW w:w="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05A" w:rsidRPr="001668F5" w:rsidRDefault="0085205A"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2016</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05A" w:rsidRPr="001668F5" w:rsidRDefault="0085205A"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2017</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05A" w:rsidRPr="001668F5" w:rsidRDefault="0085205A"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2018</w:t>
            </w:r>
          </w:p>
        </w:tc>
        <w:tc>
          <w:tcPr>
            <w:tcW w:w="752" w:type="dxa"/>
            <w:tcBorders>
              <w:top w:val="single" w:sz="4" w:space="0" w:color="auto"/>
              <w:left w:val="single" w:sz="4" w:space="0" w:color="auto"/>
              <w:bottom w:val="single" w:sz="4" w:space="0" w:color="auto"/>
              <w:right w:val="nil"/>
            </w:tcBorders>
            <w:shd w:val="clear" w:color="auto" w:fill="auto"/>
            <w:noWrap/>
            <w:vAlign w:val="bottom"/>
            <w:hideMark/>
          </w:tcPr>
          <w:p w:rsidR="0085205A" w:rsidRPr="001668F5" w:rsidRDefault="0085205A"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2019</w:t>
            </w:r>
          </w:p>
        </w:tc>
      </w:tr>
      <w:tr w:rsidR="00896340" w:rsidRPr="001668F5" w:rsidTr="00255839">
        <w:trPr>
          <w:trHeight w:val="255"/>
        </w:trPr>
        <w:tc>
          <w:tcPr>
            <w:tcW w:w="1276" w:type="dxa"/>
            <w:tcBorders>
              <w:top w:val="single" w:sz="4" w:space="0" w:color="auto"/>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Beijing</w:t>
            </w:r>
          </w:p>
        </w:tc>
        <w:tc>
          <w:tcPr>
            <w:tcW w:w="751" w:type="dxa"/>
            <w:tcBorders>
              <w:top w:val="single" w:sz="4" w:space="0" w:color="auto"/>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0.8395</w:t>
            </w:r>
          </w:p>
        </w:tc>
        <w:tc>
          <w:tcPr>
            <w:tcW w:w="751" w:type="dxa"/>
            <w:tcBorders>
              <w:top w:val="single" w:sz="4" w:space="0" w:color="auto"/>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0.8414</w:t>
            </w:r>
          </w:p>
        </w:tc>
        <w:tc>
          <w:tcPr>
            <w:tcW w:w="751" w:type="dxa"/>
            <w:tcBorders>
              <w:top w:val="single" w:sz="4" w:space="0" w:color="auto"/>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0.8433</w:t>
            </w:r>
          </w:p>
        </w:tc>
        <w:tc>
          <w:tcPr>
            <w:tcW w:w="752" w:type="dxa"/>
            <w:tcBorders>
              <w:top w:val="single" w:sz="4" w:space="0" w:color="auto"/>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0.8452</w:t>
            </w:r>
          </w:p>
        </w:tc>
        <w:tc>
          <w:tcPr>
            <w:tcW w:w="751" w:type="dxa"/>
            <w:tcBorders>
              <w:top w:val="single" w:sz="4" w:space="0" w:color="auto"/>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0.8470</w:t>
            </w:r>
          </w:p>
        </w:tc>
        <w:tc>
          <w:tcPr>
            <w:tcW w:w="751" w:type="dxa"/>
            <w:tcBorders>
              <w:top w:val="single" w:sz="4" w:space="0" w:color="auto"/>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0.8489</w:t>
            </w:r>
          </w:p>
        </w:tc>
        <w:tc>
          <w:tcPr>
            <w:tcW w:w="752" w:type="dxa"/>
            <w:tcBorders>
              <w:top w:val="single" w:sz="4" w:space="0" w:color="auto"/>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0.8507</w:t>
            </w:r>
          </w:p>
        </w:tc>
        <w:tc>
          <w:tcPr>
            <w:tcW w:w="751" w:type="dxa"/>
            <w:tcBorders>
              <w:top w:val="single" w:sz="4" w:space="0" w:color="auto"/>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0.8525</w:t>
            </w:r>
          </w:p>
        </w:tc>
        <w:tc>
          <w:tcPr>
            <w:tcW w:w="751" w:type="dxa"/>
            <w:tcBorders>
              <w:top w:val="single" w:sz="4" w:space="0" w:color="auto"/>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0.8542</w:t>
            </w:r>
          </w:p>
        </w:tc>
        <w:tc>
          <w:tcPr>
            <w:tcW w:w="752" w:type="dxa"/>
            <w:tcBorders>
              <w:top w:val="single" w:sz="4" w:space="0" w:color="auto"/>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0.8560</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Tianjin</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0.6606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0.6642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0.6677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0.6713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0.6748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0.6782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0.6817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0.6851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0.6884</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0.6918</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Hebei</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0.8180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0.8201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0.8222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0.8243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0.8264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0.8285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0.8305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0.8325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0.8345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0.8364</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Shanxi</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0.5307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0.5351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0.5395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0.5438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0.5482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0.5525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0.5568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0.5610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0.5653</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0.5695</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Mongolia</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0.6911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0.6945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0.6978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0.7010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0.7043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0.7075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0.7107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0.7139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0.7170</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0.7201</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Liaoning</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0.8806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0.8821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0.8835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0.8850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0.8864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0.8878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0.8891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0.8905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0.8918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0.8932</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Jilin</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0.9135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0.9146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0.9157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0.9167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0.9178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0.9188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0.9198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0.9208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0.9218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0.9228</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Heilongjiang</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0.9799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0.9801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0.9804</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0.9807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0.9809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0.9811</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0.9814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0.9816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0.9819</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0.9821</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Shanghai</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0.4941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0.4987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0.5032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0.5077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0.5122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0.5167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0.5212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0.5256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0.5300</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0.5344</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Jiangsu</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0.8329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0.8349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0.8368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0.8388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0.8407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0.8426</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0.8445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0.8463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0.8482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0.8500</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Zhejiang</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0.7789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0.7815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0.7840</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0.7865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0.7889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0.7914</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0.7938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0.7962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0.7985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0.8009</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Anhui</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0.6415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0.6453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0.6490</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0.6526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0.6563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0.6599</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0.6634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0.6670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0.6705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0.6740</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Fujian</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0.5577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0.5619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0.5662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0.5704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0.5745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0.5787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0.5828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0.5869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0.5910</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0.5951</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Jiangxi</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0.4122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0.4169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0.4217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0.4265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0.4312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0.4360</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0.4407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0.4454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0.4502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0.4549</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896340">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Shandong</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0.9066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0.9077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0.9089</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0.9100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0.9111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0.9122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0.9133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0.9144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0.9155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0.9165</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Henan</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0.8921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0.8934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0.8947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0.8960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0.8973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0.8985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0.8998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0.9010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0.9023</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0.9035</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Hubei</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0.5872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0.5913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0.5954</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0.5994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0.6034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0.6074</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0.6113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0.6153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0.6192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0.6230</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Hunan</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0.6051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0.6090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0.6130</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0.6169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0.6208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0.6246</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0.6285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0.6323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0.6361</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0.6398</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Guangdong</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0.6898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0.6931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0.6965</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0.6997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0.7030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0.7062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0.7094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0.7126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0.7158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0.7189</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Guangxi</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0.9829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0.9831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0.9833</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0.9836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0.9838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0.9840</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0.9842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0.9844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0.9846</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0.9848</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Hainan</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0.5815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0.5857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0.5897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0.5938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0.5979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0.6019</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0.6059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0.6098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0.6138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0.6177</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Chongqing</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0.4889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0.4935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0.4981</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0.5026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0.5071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0.5116</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0.5161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0.5206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0.5250</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0.5294</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Sichuan</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0.7855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0.7880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0.7904</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0.7929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0.7953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0.7976</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0.8000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0.8023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0.8046</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0.8069</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Guizhou</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0.3642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0.3690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0.3738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0.3786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0.3834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0.3883</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0.3931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0.3979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0.4027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0.4075</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Yunnan</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0.5775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0.5816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0.5857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0.5898</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0.5939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0.5979</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0.6019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0.6059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0.6099</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0.6138</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Shaanxi</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0.4383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0.4430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0.4477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0.4524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0.4571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0.4618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0.4665</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0.4711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0.4758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0.4804</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Gansu</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0.4093</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0.4141</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0.4189</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0.4237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0.4284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0.4332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0.4379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0.4427</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0.4474</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0.4521</w:t>
            </w:r>
          </w:p>
        </w:tc>
      </w:tr>
      <w:tr w:rsidR="00896340" w:rsidRPr="001668F5" w:rsidTr="00255839">
        <w:trPr>
          <w:trHeight w:val="255"/>
        </w:trPr>
        <w:tc>
          <w:tcPr>
            <w:tcW w:w="1276" w:type="dxa"/>
            <w:tcBorders>
              <w:top w:val="nil"/>
              <w:left w:val="nil"/>
              <w:bottom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lastRenderedPageBreak/>
              <w:t>Qinghai</w:t>
            </w:r>
          </w:p>
        </w:tc>
        <w:tc>
          <w:tcPr>
            <w:tcW w:w="751" w:type="dxa"/>
            <w:tcBorders>
              <w:top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0.3332</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0.3380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0.3428</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0.3476</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0.3524</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0.3572</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0.3620</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0.3669</w:t>
            </w:r>
          </w:p>
        </w:tc>
        <w:tc>
          <w:tcPr>
            <w:tcW w:w="751"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0.3717</w:t>
            </w:r>
          </w:p>
        </w:tc>
        <w:tc>
          <w:tcPr>
            <w:tcW w:w="752" w:type="dxa"/>
            <w:tcBorders>
              <w:top w:val="nil"/>
              <w:left w:val="nil"/>
              <w:bottom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0.3765</w:t>
            </w:r>
          </w:p>
        </w:tc>
      </w:tr>
      <w:tr w:rsidR="00896340" w:rsidRPr="001668F5" w:rsidTr="00255839">
        <w:trPr>
          <w:trHeight w:val="255"/>
        </w:trPr>
        <w:tc>
          <w:tcPr>
            <w:tcW w:w="1276" w:type="dxa"/>
            <w:tcBorders>
              <w:top w:val="nil"/>
              <w:left w:val="nil"/>
            </w:tcBorders>
            <w:shd w:val="clear" w:color="auto" w:fill="auto"/>
            <w:noWrap/>
            <w:vAlign w:val="center"/>
            <w:hideMark/>
          </w:tcPr>
          <w:p w:rsidR="00896340" w:rsidRPr="001668F5" w:rsidRDefault="00896340" w:rsidP="0041279D">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Ningxia</w:t>
            </w:r>
          </w:p>
        </w:tc>
        <w:tc>
          <w:tcPr>
            <w:tcW w:w="751" w:type="dxa"/>
            <w:tcBorders>
              <w:top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0.3910</w:t>
            </w:r>
          </w:p>
        </w:tc>
        <w:tc>
          <w:tcPr>
            <w:tcW w:w="751" w:type="dxa"/>
            <w:tcBorders>
              <w:top w:val="nil"/>
              <w:left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0.3958</w:t>
            </w:r>
          </w:p>
        </w:tc>
        <w:tc>
          <w:tcPr>
            <w:tcW w:w="751" w:type="dxa"/>
            <w:tcBorders>
              <w:top w:val="nil"/>
              <w:left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0.4006</w:t>
            </w:r>
          </w:p>
        </w:tc>
        <w:tc>
          <w:tcPr>
            <w:tcW w:w="752" w:type="dxa"/>
            <w:tcBorders>
              <w:top w:val="nil"/>
              <w:left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0.4054</w:t>
            </w:r>
          </w:p>
        </w:tc>
        <w:tc>
          <w:tcPr>
            <w:tcW w:w="751" w:type="dxa"/>
            <w:tcBorders>
              <w:top w:val="nil"/>
              <w:left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0.4102</w:t>
            </w:r>
          </w:p>
        </w:tc>
        <w:tc>
          <w:tcPr>
            <w:tcW w:w="751" w:type="dxa"/>
            <w:tcBorders>
              <w:top w:val="nil"/>
              <w:left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0.4150</w:t>
            </w:r>
          </w:p>
        </w:tc>
        <w:tc>
          <w:tcPr>
            <w:tcW w:w="752" w:type="dxa"/>
            <w:tcBorders>
              <w:top w:val="nil"/>
              <w:left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0.4198</w:t>
            </w:r>
          </w:p>
        </w:tc>
        <w:tc>
          <w:tcPr>
            <w:tcW w:w="751" w:type="dxa"/>
            <w:tcBorders>
              <w:top w:val="nil"/>
              <w:left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0.4245</w:t>
            </w:r>
          </w:p>
        </w:tc>
        <w:tc>
          <w:tcPr>
            <w:tcW w:w="751" w:type="dxa"/>
            <w:tcBorders>
              <w:top w:val="nil"/>
              <w:left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0.4293</w:t>
            </w:r>
          </w:p>
        </w:tc>
        <w:tc>
          <w:tcPr>
            <w:tcW w:w="752" w:type="dxa"/>
            <w:tcBorders>
              <w:top w:val="nil"/>
              <w:left w:val="nil"/>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0.4341</w:t>
            </w:r>
          </w:p>
        </w:tc>
      </w:tr>
      <w:tr w:rsidR="00896340" w:rsidRPr="001668F5" w:rsidTr="00255839">
        <w:trPr>
          <w:trHeight w:val="255"/>
        </w:trPr>
        <w:tc>
          <w:tcPr>
            <w:tcW w:w="1276" w:type="dxa"/>
            <w:tcBorders>
              <w:top w:val="nil"/>
              <w:left w:val="nil"/>
              <w:bottom w:val="single" w:sz="4" w:space="0" w:color="auto"/>
            </w:tcBorders>
            <w:shd w:val="clear" w:color="auto" w:fill="auto"/>
            <w:noWrap/>
            <w:vAlign w:val="center"/>
            <w:hideMark/>
          </w:tcPr>
          <w:p w:rsidR="00896340" w:rsidRPr="001668F5" w:rsidRDefault="00896340" w:rsidP="00255839">
            <w:pPr>
              <w:spacing w:before="100" w:beforeAutospacing="1" w:after="100" w:afterAutospacing="1" w:line="240" w:lineRule="exact"/>
              <w:rPr>
                <w:rFonts w:ascii="Times New Roman" w:eastAsia="宋体" w:hAnsi="Times New Roman" w:cs="Times New Roman"/>
                <w:color w:val="000000"/>
                <w:sz w:val="18"/>
                <w:szCs w:val="20"/>
              </w:rPr>
            </w:pPr>
            <w:r w:rsidRPr="001668F5">
              <w:rPr>
                <w:rFonts w:ascii="Times New Roman" w:eastAsia="宋体" w:hAnsi="Times New Roman" w:cs="Times New Roman"/>
                <w:color w:val="000000"/>
                <w:sz w:val="18"/>
                <w:szCs w:val="20"/>
              </w:rPr>
              <w:t>Xinjiang</w:t>
            </w:r>
          </w:p>
        </w:tc>
        <w:tc>
          <w:tcPr>
            <w:tcW w:w="751" w:type="dxa"/>
            <w:tcBorders>
              <w:top w:val="nil"/>
              <w:bottom w:val="single" w:sz="4" w:space="0" w:color="auto"/>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0.8513</w:t>
            </w:r>
          </w:p>
        </w:tc>
        <w:tc>
          <w:tcPr>
            <w:tcW w:w="751" w:type="dxa"/>
            <w:tcBorders>
              <w:top w:val="nil"/>
              <w:left w:val="nil"/>
              <w:bottom w:val="single" w:sz="4" w:space="0" w:color="auto"/>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0.8530</w:t>
            </w:r>
          </w:p>
        </w:tc>
        <w:tc>
          <w:tcPr>
            <w:tcW w:w="751" w:type="dxa"/>
            <w:tcBorders>
              <w:top w:val="nil"/>
              <w:left w:val="nil"/>
              <w:bottom w:val="single" w:sz="4" w:space="0" w:color="auto"/>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0.8548</w:t>
            </w:r>
          </w:p>
        </w:tc>
        <w:tc>
          <w:tcPr>
            <w:tcW w:w="752" w:type="dxa"/>
            <w:tcBorders>
              <w:top w:val="nil"/>
              <w:left w:val="nil"/>
              <w:bottom w:val="single" w:sz="4" w:space="0" w:color="auto"/>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0.8566</w:t>
            </w:r>
          </w:p>
        </w:tc>
        <w:tc>
          <w:tcPr>
            <w:tcW w:w="751" w:type="dxa"/>
            <w:tcBorders>
              <w:top w:val="nil"/>
              <w:left w:val="nil"/>
              <w:bottom w:val="single" w:sz="4" w:space="0" w:color="auto"/>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0.8583</w:t>
            </w:r>
          </w:p>
        </w:tc>
        <w:tc>
          <w:tcPr>
            <w:tcW w:w="751" w:type="dxa"/>
            <w:tcBorders>
              <w:top w:val="nil"/>
              <w:left w:val="nil"/>
              <w:bottom w:val="single" w:sz="4" w:space="0" w:color="auto"/>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0.8600</w:t>
            </w:r>
          </w:p>
        </w:tc>
        <w:tc>
          <w:tcPr>
            <w:tcW w:w="752" w:type="dxa"/>
            <w:tcBorders>
              <w:top w:val="nil"/>
              <w:left w:val="nil"/>
              <w:bottom w:val="single" w:sz="4" w:space="0" w:color="auto"/>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0.8617</w:t>
            </w:r>
          </w:p>
        </w:tc>
        <w:tc>
          <w:tcPr>
            <w:tcW w:w="751" w:type="dxa"/>
            <w:tcBorders>
              <w:top w:val="nil"/>
              <w:left w:val="nil"/>
              <w:bottom w:val="single" w:sz="4" w:space="0" w:color="auto"/>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0.8634</w:t>
            </w:r>
          </w:p>
        </w:tc>
        <w:tc>
          <w:tcPr>
            <w:tcW w:w="751" w:type="dxa"/>
            <w:tcBorders>
              <w:top w:val="nil"/>
              <w:left w:val="nil"/>
              <w:bottom w:val="single" w:sz="4" w:space="0" w:color="auto"/>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0.8650</w:t>
            </w:r>
          </w:p>
        </w:tc>
        <w:tc>
          <w:tcPr>
            <w:tcW w:w="752" w:type="dxa"/>
            <w:tcBorders>
              <w:top w:val="nil"/>
              <w:left w:val="nil"/>
              <w:bottom w:val="single" w:sz="4" w:space="0" w:color="auto"/>
              <w:right w:val="nil"/>
            </w:tcBorders>
            <w:shd w:val="clear" w:color="auto" w:fill="auto"/>
            <w:noWrap/>
            <w:vAlign w:val="bottom"/>
            <w:hideMark/>
          </w:tcPr>
          <w:p w:rsidR="00896340" w:rsidRPr="001668F5" w:rsidRDefault="00896340" w:rsidP="0041279D">
            <w:pPr>
              <w:adjustRightInd/>
              <w:snapToGrid/>
              <w:spacing w:after="0" w:line="240" w:lineRule="exact"/>
              <w:rPr>
                <w:rFonts w:ascii="Times New Roman" w:eastAsia="宋体" w:hAnsi="Times New Roman" w:cs="Times New Roman"/>
                <w:sz w:val="18"/>
                <w:szCs w:val="20"/>
              </w:rPr>
            </w:pPr>
            <w:r w:rsidRPr="001668F5">
              <w:rPr>
                <w:rFonts w:ascii="Times New Roman" w:eastAsia="宋体" w:hAnsi="Times New Roman" w:cs="Times New Roman"/>
                <w:sz w:val="18"/>
                <w:szCs w:val="20"/>
              </w:rPr>
              <w:t>0.8666</w:t>
            </w:r>
          </w:p>
        </w:tc>
      </w:tr>
    </w:tbl>
    <w:p w:rsidR="000327B4" w:rsidRPr="00FB0612" w:rsidRDefault="000327B4" w:rsidP="002E20FC">
      <w:pPr>
        <w:spacing w:after="0" w:line="240" w:lineRule="exact"/>
        <w:ind w:firstLineChars="200" w:firstLine="400"/>
        <w:rPr>
          <w:rFonts w:ascii="Times New Roman" w:eastAsia="黑体" w:hAnsi="Times New Roman" w:cs="Times New Roman"/>
          <w:sz w:val="20"/>
          <w:szCs w:val="20"/>
        </w:rPr>
      </w:pPr>
    </w:p>
    <w:p w:rsidR="0041279D" w:rsidRPr="00E829C3" w:rsidRDefault="0041279D" w:rsidP="0041279D">
      <w:pPr>
        <w:pStyle w:val="1"/>
        <w:spacing w:before="0" w:after="0" w:line="480" w:lineRule="auto"/>
        <w:rPr>
          <w:rFonts w:ascii="Times New Roman"/>
          <w:sz w:val="24"/>
          <w:szCs w:val="24"/>
        </w:rPr>
      </w:pPr>
      <w:r w:rsidRPr="00E829C3">
        <w:rPr>
          <w:rFonts w:ascii="Times New Roman"/>
          <w:sz w:val="24"/>
          <w:szCs w:val="24"/>
        </w:rPr>
        <w:t>References</w:t>
      </w:r>
    </w:p>
    <w:p w:rsidR="00EC3702" w:rsidRPr="00241291" w:rsidRDefault="00EC3702" w:rsidP="00EC3702">
      <w:pPr>
        <w:spacing w:after="0" w:line="360" w:lineRule="exact"/>
        <w:ind w:left="360" w:hangingChars="200" w:hanging="360"/>
        <w:rPr>
          <w:rFonts w:ascii="Times New Roman" w:eastAsia="宋体" w:hAnsi="Times New Roman" w:cs="Times New Roman"/>
          <w:sz w:val="18"/>
          <w:szCs w:val="18"/>
        </w:rPr>
      </w:pPr>
      <w:r w:rsidRPr="00241291">
        <w:rPr>
          <w:rFonts w:ascii="Times New Roman" w:eastAsia="宋体" w:hAnsi="Times New Roman" w:cs="Times New Roman"/>
          <w:sz w:val="18"/>
          <w:szCs w:val="18"/>
        </w:rPr>
        <w:t>Chen Y,</w:t>
      </w:r>
      <w:r w:rsidRPr="00255839">
        <w:rPr>
          <w:rFonts w:ascii="Times New Roman" w:eastAsia="宋体" w:hAnsi="Times New Roman" w:cs="Times New Roman"/>
          <w:sz w:val="18"/>
          <w:szCs w:val="18"/>
        </w:rPr>
        <w:t xml:space="preserve"> Li</w:t>
      </w:r>
      <w:r>
        <w:rPr>
          <w:rFonts w:ascii="Times New Roman" w:eastAsia="宋体" w:hAnsi="Times New Roman" w:cs="Times New Roman"/>
          <w:sz w:val="18"/>
          <w:szCs w:val="18"/>
        </w:rPr>
        <w:t xml:space="preserve"> M,</w:t>
      </w:r>
      <w:r w:rsidRPr="00255839">
        <w:rPr>
          <w:rFonts w:ascii="Times New Roman" w:eastAsia="宋体" w:hAnsi="Times New Roman" w:cs="Times New Roman"/>
          <w:sz w:val="18"/>
          <w:szCs w:val="18"/>
        </w:rPr>
        <w:t xml:space="preserve"> Su </w:t>
      </w:r>
      <w:r>
        <w:rPr>
          <w:rFonts w:ascii="Times New Roman" w:eastAsia="宋体" w:hAnsi="Times New Roman" w:cs="Times New Roman"/>
          <w:sz w:val="18"/>
          <w:szCs w:val="18"/>
        </w:rPr>
        <w:t xml:space="preserve">K, </w:t>
      </w:r>
      <w:r w:rsidRPr="00255839">
        <w:rPr>
          <w:rFonts w:ascii="Times New Roman" w:eastAsia="宋体" w:hAnsi="Times New Roman" w:cs="Times New Roman"/>
          <w:sz w:val="18"/>
          <w:szCs w:val="18"/>
        </w:rPr>
        <w:t xml:space="preserve">Li </w:t>
      </w:r>
      <w:r>
        <w:rPr>
          <w:rFonts w:ascii="Times New Roman" w:eastAsia="宋体" w:hAnsi="Times New Roman" w:cs="Times New Roman"/>
          <w:sz w:val="18"/>
          <w:szCs w:val="18"/>
        </w:rPr>
        <w:t>X (</w:t>
      </w:r>
      <w:r w:rsidRPr="00241291">
        <w:rPr>
          <w:rFonts w:ascii="Times New Roman" w:eastAsia="宋体" w:hAnsi="Times New Roman" w:cs="Times New Roman"/>
          <w:sz w:val="18"/>
          <w:szCs w:val="18"/>
        </w:rPr>
        <w:t>2019</w:t>
      </w:r>
      <w:r>
        <w:rPr>
          <w:rFonts w:ascii="Times New Roman" w:eastAsia="宋体" w:hAnsi="Times New Roman" w:cs="Times New Roman"/>
          <w:sz w:val="18"/>
          <w:szCs w:val="18"/>
        </w:rPr>
        <w:t>)</w:t>
      </w:r>
      <w:r w:rsidRPr="00241291">
        <w:rPr>
          <w:rFonts w:ascii="Times New Roman" w:eastAsia="宋体" w:hAnsi="Times New Roman" w:cs="Times New Roman"/>
          <w:sz w:val="18"/>
          <w:szCs w:val="18"/>
        </w:rPr>
        <w:t xml:space="preserve"> Spatial-temporal characteristics of the driving factors of agricultural carbon emissions: Empirical evidence from Fujian, China</w:t>
      </w:r>
      <w:r>
        <w:rPr>
          <w:rFonts w:ascii="Times New Roman" w:eastAsia="宋体" w:hAnsi="Times New Roman" w:cs="Times New Roman"/>
          <w:sz w:val="18"/>
          <w:szCs w:val="18"/>
        </w:rPr>
        <w:t>.</w:t>
      </w:r>
      <w:r w:rsidRPr="00241291">
        <w:rPr>
          <w:rFonts w:ascii="Times New Roman" w:eastAsia="宋体" w:hAnsi="Times New Roman" w:cs="Times New Roman"/>
          <w:sz w:val="18"/>
          <w:szCs w:val="18"/>
        </w:rPr>
        <w:t xml:space="preserve"> Energ 16</w:t>
      </w:r>
      <w:r>
        <w:rPr>
          <w:rFonts w:ascii="Times New Roman" w:eastAsia="宋体" w:hAnsi="Times New Roman" w:cs="Times New Roman"/>
          <w:sz w:val="18"/>
          <w:szCs w:val="18"/>
        </w:rPr>
        <w:t>:</w:t>
      </w:r>
      <w:r w:rsidRPr="00241291">
        <w:rPr>
          <w:rFonts w:ascii="Times New Roman" w:eastAsia="宋体" w:hAnsi="Times New Roman" w:cs="Times New Roman"/>
          <w:sz w:val="18"/>
          <w:szCs w:val="18"/>
        </w:rPr>
        <w:t xml:space="preserve"> 3102-3125.</w:t>
      </w:r>
      <w:r w:rsidRPr="00255839">
        <w:t xml:space="preserve"> </w:t>
      </w:r>
      <w:r w:rsidRPr="00255839">
        <w:rPr>
          <w:rFonts w:ascii="Times New Roman" w:eastAsia="宋体" w:hAnsi="Times New Roman" w:cs="Times New Roman"/>
          <w:sz w:val="18"/>
          <w:szCs w:val="18"/>
        </w:rPr>
        <w:t>https://doi.org/10.3390/en12163102</w:t>
      </w:r>
    </w:p>
    <w:p w:rsidR="002E20FC" w:rsidRPr="00241291" w:rsidRDefault="002351F8" w:rsidP="00241291">
      <w:pPr>
        <w:spacing w:after="0" w:line="360" w:lineRule="exact"/>
        <w:ind w:left="360" w:hangingChars="200" w:hanging="360"/>
        <w:rPr>
          <w:rFonts w:ascii="Times New Roman" w:eastAsia="宋体" w:hAnsi="Times New Roman" w:cs="Times New Roman"/>
          <w:sz w:val="18"/>
          <w:szCs w:val="18"/>
        </w:rPr>
      </w:pPr>
      <w:r w:rsidRPr="00241291">
        <w:rPr>
          <w:rFonts w:ascii="Times New Roman" w:eastAsia="宋体" w:hAnsi="Times New Roman" w:cs="Times New Roman"/>
          <w:sz w:val="18"/>
          <w:szCs w:val="18"/>
        </w:rPr>
        <w:t>Duan H, Zhang Y, Zhao J, Bian X (2011)</w:t>
      </w:r>
      <w:r w:rsidRPr="00241291">
        <w:rPr>
          <w:rFonts w:ascii="Times New Roman" w:hAnsi="Times New Roman" w:cs="Times New Roman"/>
          <w:sz w:val="18"/>
          <w:szCs w:val="18"/>
        </w:rPr>
        <w:t xml:space="preserve"> </w:t>
      </w:r>
      <w:r w:rsidRPr="00241291">
        <w:rPr>
          <w:rFonts w:ascii="Times New Roman" w:eastAsia="宋体" w:hAnsi="Times New Roman" w:cs="Times New Roman"/>
          <w:sz w:val="18"/>
          <w:szCs w:val="18"/>
        </w:rPr>
        <w:t>Carbon footprint analysis of farmland ecosystem in China.</w:t>
      </w:r>
      <w:r w:rsidRPr="00241291">
        <w:rPr>
          <w:rFonts w:ascii="Times New Roman" w:hAnsi="Times New Roman" w:cs="Times New Roman"/>
          <w:sz w:val="18"/>
          <w:szCs w:val="18"/>
        </w:rPr>
        <w:t xml:space="preserve"> </w:t>
      </w:r>
      <w:r w:rsidRPr="00241291">
        <w:rPr>
          <w:rFonts w:ascii="Times New Roman" w:eastAsia="宋体" w:hAnsi="Times New Roman" w:cs="Times New Roman"/>
          <w:sz w:val="18"/>
          <w:szCs w:val="18"/>
        </w:rPr>
        <w:t xml:space="preserve">J Soil </w:t>
      </w:r>
      <w:r w:rsidR="0041279D" w:rsidRPr="00241291">
        <w:rPr>
          <w:rFonts w:ascii="Times New Roman" w:eastAsia="宋体" w:hAnsi="Times New Roman" w:cs="Times New Roman"/>
          <w:sz w:val="18"/>
          <w:szCs w:val="18"/>
        </w:rPr>
        <w:t xml:space="preserve">and </w:t>
      </w:r>
      <w:r w:rsidRPr="00241291">
        <w:rPr>
          <w:rFonts w:ascii="Times New Roman" w:eastAsia="宋体" w:hAnsi="Times New Roman" w:cs="Times New Roman"/>
          <w:sz w:val="18"/>
          <w:szCs w:val="18"/>
        </w:rPr>
        <w:t xml:space="preserve">Water Conservation 5: 203-208(in Chinese). </w:t>
      </w:r>
      <w:r w:rsidR="00241291" w:rsidRPr="00241291">
        <w:rPr>
          <w:rFonts w:ascii="Times New Roman" w:hAnsi="Times New Roman"/>
          <w:sz w:val="18"/>
          <w:szCs w:val="18"/>
        </w:rPr>
        <w:t>https://doi.org/</w:t>
      </w:r>
      <w:r w:rsidRPr="00241291">
        <w:rPr>
          <w:rFonts w:ascii="Times New Roman" w:eastAsia="宋体" w:hAnsi="Times New Roman" w:cs="Times New Roman"/>
          <w:sz w:val="18"/>
          <w:szCs w:val="18"/>
        </w:rPr>
        <w:t>10.13870/j.cnki.stbcxb.2011.05.020</w:t>
      </w:r>
    </w:p>
    <w:p w:rsidR="00462933" w:rsidRPr="00241291" w:rsidRDefault="002351F8" w:rsidP="00241291">
      <w:pPr>
        <w:spacing w:after="0" w:line="360" w:lineRule="exact"/>
        <w:ind w:left="360" w:hangingChars="200" w:hanging="360"/>
        <w:rPr>
          <w:rFonts w:ascii="Times New Roman" w:eastAsia="宋体" w:hAnsi="Times New Roman" w:cs="Times New Roman"/>
          <w:sz w:val="18"/>
          <w:szCs w:val="18"/>
        </w:rPr>
      </w:pPr>
      <w:r w:rsidRPr="00241291">
        <w:rPr>
          <w:rFonts w:ascii="Times New Roman" w:eastAsia="宋体" w:hAnsi="Times New Roman" w:cs="Times New Roman"/>
          <w:sz w:val="18"/>
          <w:szCs w:val="18"/>
        </w:rPr>
        <w:t xml:space="preserve">Han Zh, Meng Y, Xu J, Wu Y, Zhou Zh (2012) </w:t>
      </w:r>
      <w:r w:rsidR="00CC50DA" w:rsidRPr="00241291">
        <w:rPr>
          <w:rFonts w:ascii="Times New Roman" w:eastAsia="宋体" w:hAnsi="Times New Roman" w:cs="Times New Roman"/>
          <w:sz w:val="18"/>
          <w:szCs w:val="18"/>
        </w:rPr>
        <w:t>Temporal and s</w:t>
      </w:r>
      <w:r w:rsidRPr="00241291">
        <w:rPr>
          <w:rFonts w:ascii="Times New Roman" w:eastAsia="宋体" w:hAnsi="Times New Roman" w:cs="Times New Roman"/>
          <w:sz w:val="18"/>
          <w:szCs w:val="18"/>
        </w:rPr>
        <w:t xml:space="preserve">patial </w:t>
      </w:r>
      <w:r w:rsidR="00CC50DA" w:rsidRPr="00241291">
        <w:rPr>
          <w:rFonts w:ascii="Times New Roman" w:eastAsia="宋体" w:hAnsi="Times New Roman" w:cs="Times New Roman"/>
          <w:sz w:val="18"/>
          <w:szCs w:val="18"/>
        </w:rPr>
        <w:t>difference in c</w:t>
      </w:r>
      <w:r w:rsidRPr="00241291">
        <w:rPr>
          <w:rFonts w:ascii="Times New Roman" w:eastAsia="宋体" w:hAnsi="Times New Roman" w:cs="Times New Roman"/>
          <w:sz w:val="18"/>
          <w:szCs w:val="18"/>
        </w:rPr>
        <w:t xml:space="preserve">arbon </w:t>
      </w:r>
      <w:r w:rsidR="00CC50DA" w:rsidRPr="00241291">
        <w:rPr>
          <w:rFonts w:ascii="Times New Roman" w:eastAsia="宋体" w:hAnsi="Times New Roman" w:cs="Times New Roman"/>
          <w:sz w:val="18"/>
          <w:szCs w:val="18"/>
        </w:rPr>
        <w:t>f</w:t>
      </w:r>
      <w:r w:rsidRPr="00241291">
        <w:rPr>
          <w:rFonts w:ascii="Times New Roman" w:eastAsia="宋体" w:hAnsi="Times New Roman" w:cs="Times New Roman"/>
          <w:sz w:val="18"/>
          <w:szCs w:val="18"/>
        </w:rPr>
        <w:t xml:space="preserve">ootprint of </w:t>
      </w:r>
      <w:r w:rsidR="00CC50DA" w:rsidRPr="00241291">
        <w:rPr>
          <w:rFonts w:ascii="Times New Roman" w:eastAsia="宋体" w:hAnsi="Times New Roman" w:cs="Times New Roman"/>
          <w:sz w:val="18"/>
          <w:szCs w:val="18"/>
        </w:rPr>
        <w:t>r</w:t>
      </w:r>
      <w:r w:rsidRPr="00241291">
        <w:rPr>
          <w:rFonts w:ascii="Times New Roman" w:eastAsia="宋体" w:hAnsi="Times New Roman" w:cs="Times New Roman"/>
          <w:sz w:val="18"/>
          <w:szCs w:val="18"/>
        </w:rPr>
        <w:t xml:space="preserve">egional </w:t>
      </w:r>
      <w:r w:rsidR="00CC50DA" w:rsidRPr="00241291">
        <w:rPr>
          <w:rFonts w:ascii="Times New Roman" w:eastAsia="宋体" w:hAnsi="Times New Roman" w:cs="Times New Roman"/>
          <w:sz w:val="18"/>
          <w:szCs w:val="18"/>
        </w:rPr>
        <w:t>f</w:t>
      </w:r>
      <w:r w:rsidRPr="00241291">
        <w:rPr>
          <w:rFonts w:ascii="Times New Roman" w:eastAsia="宋体" w:hAnsi="Times New Roman" w:cs="Times New Roman"/>
          <w:sz w:val="18"/>
          <w:szCs w:val="18"/>
        </w:rPr>
        <w:t xml:space="preserve">armland </w:t>
      </w:r>
      <w:r w:rsidR="00CC50DA" w:rsidRPr="00241291">
        <w:rPr>
          <w:rFonts w:ascii="Times New Roman" w:eastAsia="宋体" w:hAnsi="Times New Roman" w:cs="Times New Roman"/>
          <w:sz w:val="18"/>
          <w:szCs w:val="18"/>
        </w:rPr>
        <w:t>e</w:t>
      </w:r>
      <w:r w:rsidRPr="00241291">
        <w:rPr>
          <w:rFonts w:ascii="Times New Roman" w:eastAsia="宋体" w:hAnsi="Times New Roman" w:cs="Times New Roman"/>
          <w:sz w:val="18"/>
          <w:szCs w:val="18"/>
        </w:rPr>
        <w:t>cosystem</w:t>
      </w:r>
      <w:r w:rsidR="00CC50DA" w:rsidRPr="00241291">
        <w:rPr>
          <w:rFonts w:ascii="Times New Roman" w:eastAsia="宋体" w:hAnsi="Times New Roman" w:cs="Times New Roman"/>
          <w:sz w:val="18"/>
          <w:szCs w:val="18"/>
        </w:rPr>
        <w:t xml:space="preserve"> </w:t>
      </w:r>
      <w:r w:rsidRPr="00241291">
        <w:rPr>
          <w:rFonts w:ascii="Times New Roman" w:eastAsia="宋体" w:hAnsi="Times New Roman" w:cs="Times New Roman"/>
          <w:sz w:val="18"/>
          <w:szCs w:val="18"/>
        </w:rPr>
        <w:t>-</w:t>
      </w:r>
      <w:r w:rsidR="00CC50DA" w:rsidRPr="00241291">
        <w:rPr>
          <w:rFonts w:ascii="Times New Roman" w:eastAsia="宋体" w:hAnsi="Times New Roman" w:cs="Times New Roman"/>
          <w:sz w:val="18"/>
          <w:szCs w:val="18"/>
        </w:rPr>
        <w:t xml:space="preserve"> </w:t>
      </w:r>
      <w:r w:rsidRPr="00241291">
        <w:rPr>
          <w:rFonts w:ascii="Times New Roman" w:eastAsia="宋体" w:hAnsi="Times New Roman" w:cs="Times New Roman"/>
          <w:sz w:val="18"/>
          <w:szCs w:val="18"/>
        </w:rPr>
        <w:t xml:space="preserve">Taking Jiangsu </w:t>
      </w:r>
      <w:r w:rsidR="00CC50DA" w:rsidRPr="00241291">
        <w:rPr>
          <w:rFonts w:ascii="Times New Roman" w:eastAsia="宋体" w:hAnsi="Times New Roman" w:cs="Times New Roman"/>
          <w:sz w:val="18"/>
          <w:szCs w:val="18"/>
        </w:rPr>
        <w:t>p</w:t>
      </w:r>
      <w:r w:rsidRPr="00241291">
        <w:rPr>
          <w:rFonts w:ascii="Times New Roman" w:eastAsia="宋体" w:hAnsi="Times New Roman" w:cs="Times New Roman"/>
          <w:sz w:val="18"/>
          <w:szCs w:val="18"/>
        </w:rPr>
        <w:t xml:space="preserve">rovince as a </w:t>
      </w:r>
      <w:r w:rsidR="00CC50DA" w:rsidRPr="00241291">
        <w:rPr>
          <w:rFonts w:ascii="Times New Roman" w:eastAsia="宋体" w:hAnsi="Times New Roman" w:cs="Times New Roman"/>
          <w:sz w:val="18"/>
          <w:szCs w:val="18"/>
        </w:rPr>
        <w:t>c</w:t>
      </w:r>
      <w:r w:rsidRPr="00241291">
        <w:rPr>
          <w:rFonts w:ascii="Times New Roman" w:eastAsia="宋体" w:hAnsi="Times New Roman" w:cs="Times New Roman"/>
          <w:sz w:val="18"/>
          <w:szCs w:val="18"/>
        </w:rPr>
        <w:t>ase</w:t>
      </w:r>
      <w:r w:rsidR="00CC50DA" w:rsidRPr="00241291">
        <w:rPr>
          <w:rFonts w:ascii="Times New Roman" w:eastAsia="宋体" w:hAnsi="Times New Roman" w:cs="Times New Roman"/>
          <w:sz w:val="18"/>
          <w:szCs w:val="18"/>
        </w:rPr>
        <w:t>. J</w:t>
      </w:r>
      <w:r w:rsidR="00FB0612" w:rsidRPr="00241291">
        <w:rPr>
          <w:rFonts w:ascii="Times New Roman" w:eastAsia="宋体" w:hAnsi="Times New Roman" w:cs="Times New Roman"/>
          <w:sz w:val="18"/>
          <w:szCs w:val="18"/>
        </w:rPr>
        <w:t xml:space="preserve"> </w:t>
      </w:r>
      <w:r w:rsidR="00CC50DA" w:rsidRPr="00241291">
        <w:rPr>
          <w:rFonts w:ascii="Times New Roman" w:eastAsia="宋体" w:hAnsi="Times New Roman" w:cs="Times New Roman"/>
          <w:sz w:val="18"/>
          <w:szCs w:val="18"/>
        </w:rPr>
        <w:t xml:space="preserve">Agro-Environ Sci </w:t>
      </w:r>
      <w:r w:rsidRPr="00241291">
        <w:rPr>
          <w:rFonts w:ascii="Times New Roman" w:eastAsia="宋体" w:hAnsi="Times New Roman" w:cs="Times New Roman"/>
          <w:sz w:val="18"/>
          <w:szCs w:val="18"/>
        </w:rPr>
        <w:t>5</w:t>
      </w:r>
      <w:r w:rsidR="00CC50DA" w:rsidRPr="00241291">
        <w:rPr>
          <w:rFonts w:ascii="Times New Roman" w:eastAsia="宋体" w:hAnsi="Times New Roman" w:cs="Times New Roman"/>
          <w:sz w:val="18"/>
          <w:szCs w:val="18"/>
        </w:rPr>
        <w:t xml:space="preserve">: </w:t>
      </w:r>
      <w:r w:rsidRPr="00241291">
        <w:rPr>
          <w:rFonts w:ascii="Times New Roman" w:eastAsia="宋体" w:hAnsi="Times New Roman" w:cs="Times New Roman"/>
          <w:sz w:val="18"/>
          <w:szCs w:val="18"/>
        </w:rPr>
        <w:t>1034-1041</w:t>
      </w:r>
      <w:r w:rsidR="00FB0612" w:rsidRPr="00241291">
        <w:rPr>
          <w:rFonts w:ascii="Times New Roman" w:eastAsia="宋体" w:hAnsi="Times New Roman" w:cs="Times New Roman"/>
          <w:sz w:val="18"/>
          <w:szCs w:val="18"/>
        </w:rPr>
        <w:t>(in Chinese)</w:t>
      </w:r>
      <w:r w:rsidRPr="00241291">
        <w:rPr>
          <w:rFonts w:ascii="Times New Roman" w:eastAsia="宋体" w:hAnsi="Times New Roman" w:cs="Times New Roman"/>
          <w:sz w:val="18"/>
          <w:szCs w:val="18"/>
        </w:rPr>
        <w:t xml:space="preserve">. </w:t>
      </w:r>
      <w:r w:rsidR="00241291" w:rsidRPr="00E829C3">
        <w:rPr>
          <w:rFonts w:ascii="Times New Roman" w:hAnsi="Times New Roman"/>
          <w:sz w:val="18"/>
          <w:szCs w:val="18"/>
        </w:rPr>
        <w:t>https://doi.org/</w:t>
      </w:r>
      <w:r w:rsidR="00120516">
        <w:rPr>
          <w:rFonts w:ascii="Times New Roman" w:eastAsia="宋体" w:hAnsi="Times New Roman" w:cs="Times New Roman"/>
          <w:sz w:val="18"/>
          <w:szCs w:val="18"/>
        </w:rPr>
        <w:t>CNKI:SUN:NHBH.0.2012-05-030</w:t>
      </w:r>
    </w:p>
    <w:p w:rsidR="00462933" w:rsidRPr="00241291" w:rsidRDefault="00FB0612" w:rsidP="00241291">
      <w:pPr>
        <w:spacing w:after="0" w:line="360" w:lineRule="exact"/>
        <w:ind w:left="360" w:hangingChars="200" w:hanging="360"/>
        <w:rPr>
          <w:rFonts w:ascii="Times New Roman" w:eastAsia="宋体" w:hAnsi="Times New Roman" w:cs="Times New Roman"/>
          <w:sz w:val="18"/>
          <w:szCs w:val="18"/>
        </w:rPr>
      </w:pPr>
      <w:r w:rsidRPr="00241291">
        <w:rPr>
          <w:rFonts w:ascii="Times New Roman" w:eastAsia="宋体" w:hAnsi="Times New Roman" w:cs="Times New Roman"/>
          <w:sz w:val="18"/>
          <w:szCs w:val="18"/>
        </w:rPr>
        <w:t>Min J, Hu H (2012)</w:t>
      </w:r>
      <w:r w:rsidR="00462933" w:rsidRPr="00241291">
        <w:rPr>
          <w:rFonts w:ascii="Times New Roman" w:eastAsia="宋体" w:hAnsi="Times New Roman" w:cs="Times New Roman"/>
          <w:sz w:val="18"/>
          <w:szCs w:val="18"/>
        </w:rPr>
        <w:t>.</w:t>
      </w:r>
      <w:r w:rsidRPr="00241291">
        <w:rPr>
          <w:rFonts w:ascii="Times New Roman" w:eastAsia="宋体" w:hAnsi="Times New Roman" w:cs="Times New Roman"/>
          <w:sz w:val="18"/>
          <w:szCs w:val="18"/>
        </w:rPr>
        <w:t xml:space="preserve"> Calculation of greenhouse gases emission from agricultural production in China. Chin Popul,</w:t>
      </w:r>
      <w:r w:rsidR="0041279D" w:rsidRPr="00241291">
        <w:rPr>
          <w:rFonts w:ascii="Times New Roman" w:eastAsia="宋体" w:hAnsi="Times New Roman" w:cs="Times New Roman"/>
          <w:sz w:val="18"/>
          <w:szCs w:val="18"/>
        </w:rPr>
        <w:t xml:space="preserve"> </w:t>
      </w:r>
      <w:r w:rsidRPr="00241291">
        <w:rPr>
          <w:rFonts w:ascii="Times New Roman" w:eastAsia="宋体" w:hAnsi="Times New Roman" w:cs="Times New Roman"/>
          <w:sz w:val="18"/>
          <w:szCs w:val="18"/>
        </w:rPr>
        <w:t xml:space="preserve">Resour and Environ </w:t>
      </w:r>
      <w:r w:rsidR="002351F8" w:rsidRPr="00241291">
        <w:rPr>
          <w:rFonts w:ascii="Times New Roman" w:eastAsia="宋体" w:hAnsi="Times New Roman" w:cs="Times New Roman"/>
          <w:sz w:val="18"/>
          <w:szCs w:val="18"/>
        </w:rPr>
        <w:t>7</w:t>
      </w:r>
      <w:r w:rsidRPr="00241291">
        <w:rPr>
          <w:rFonts w:ascii="Times New Roman" w:eastAsia="宋体" w:hAnsi="Times New Roman" w:cs="Times New Roman"/>
          <w:sz w:val="18"/>
          <w:szCs w:val="18"/>
        </w:rPr>
        <w:t xml:space="preserve">: </w:t>
      </w:r>
      <w:r w:rsidR="002351F8" w:rsidRPr="00241291">
        <w:rPr>
          <w:rFonts w:ascii="Times New Roman" w:eastAsia="宋体" w:hAnsi="Times New Roman" w:cs="Times New Roman"/>
          <w:sz w:val="18"/>
          <w:szCs w:val="18"/>
        </w:rPr>
        <w:t>21-27</w:t>
      </w:r>
      <w:r w:rsidRPr="00241291">
        <w:rPr>
          <w:rFonts w:ascii="Times New Roman" w:eastAsia="宋体" w:hAnsi="Times New Roman" w:cs="Times New Roman"/>
          <w:sz w:val="18"/>
          <w:szCs w:val="18"/>
        </w:rPr>
        <w:t>(in Chinese)</w:t>
      </w:r>
      <w:r w:rsidR="002351F8" w:rsidRPr="00241291">
        <w:rPr>
          <w:rFonts w:ascii="Times New Roman" w:eastAsia="宋体" w:hAnsi="Times New Roman" w:cs="Times New Roman"/>
          <w:sz w:val="18"/>
          <w:szCs w:val="18"/>
        </w:rPr>
        <w:t xml:space="preserve">. </w:t>
      </w:r>
      <w:r w:rsidR="00241291" w:rsidRPr="00E829C3">
        <w:rPr>
          <w:rFonts w:ascii="Times New Roman" w:hAnsi="Times New Roman"/>
          <w:sz w:val="18"/>
          <w:szCs w:val="18"/>
        </w:rPr>
        <w:t>https://doi.org/</w:t>
      </w:r>
      <w:r w:rsidR="00120516">
        <w:rPr>
          <w:rFonts w:ascii="Times New Roman" w:eastAsia="宋体" w:hAnsi="Times New Roman" w:cs="Times New Roman"/>
          <w:sz w:val="18"/>
          <w:szCs w:val="18"/>
        </w:rPr>
        <w:t>CNKI:SUN:ZGRZ.0.2012-07-004</w:t>
      </w:r>
    </w:p>
    <w:p w:rsidR="002E20FC" w:rsidRPr="00241291" w:rsidRDefault="00241291" w:rsidP="00241291">
      <w:pPr>
        <w:spacing w:after="0" w:line="360" w:lineRule="exact"/>
        <w:ind w:left="360" w:hangingChars="200" w:hanging="360"/>
        <w:rPr>
          <w:rFonts w:ascii="Times New Roman" w:eastAsia="宋体" w:hAnsi="Times New Roman" w:cs="Times New Roman"/>
          <w:sz w:val="18"/>
          <w:szCs w:val="18"/>
        </w:rPr>
      </w:pPr>
      <w:r w:rsidRPr="00241291">
        <w:rPr>
          <w:rFonts w:ascii="Times New Roman" w:eastAsia="宋体" w:hAnsi="Times New Roman" w:cs="Times New Roman"/>
          <w:sz w:val="18"/>
          <w:szCs w:val="18"/>
        </w:rPr>
        <w:t>Pang J, Wang X, Mou Y, Ouyang Zh, Zhang H, Lu F, Liu W (2011) Nitrous oxide emissions from winter wheat field in the Loess Plateau</w:t>
      </w:r>
      <w:r>
        <w:rPr>
          <w:rFonts w:ascii="Times New Roman" w:eastAsia="宋体" w:hAnsi="Times New Roman" w:cs="Times New Roman"/>
          <w:sz w:val="18"/>
          <w:szCs w:val="18"/>
        </w:rPr>
        <w:t xml:space="preserve">. </w:t>
      </w:r>
      <w:r w:rsidRPr="00241291">
        <w:rPr>
          <w:rFonts w:ascii="Times New Roman" w:eastAsia="宋体" w:hAnsi="Times New Roman" w:cs="Times New Roman"/>
          <w:sz w:val="18"/>
          <w:szCs w:val="18"/>
        </w:rPr>
        <w:t>Acta Ecol Sin</w:t>
      </w:r>
      <w:r>
        <w:rPr>
          <w:rFonts w:ascii="Times New Roman" w:eastAsia="宋体" w:hAnsi="Times New Roman" w:cs="Times New Roman"/>
          <w:sz w:val="18"/>
          <w:szCs w:val="18"/>
        </w:rPr>
        <w:t xml:space="preserve"> </w:t>
      </w:r>
      <w:r w:rsidRPr="00241291">
        <w:rPr>
          <w:rFonts w:ascii="Times New Roman" w:eastAsia="宋体" w:hAnsi="Times New Roman" w:cs="Times New Roman" w:hint="eastAsia"/>
          <w:sz w:val="18"/>
          <w:szCs w:val="18"/>
        </w:rPr>
        <w:t>7</w:t>
      </w:r>
      <w:r>
        <w:rPr>
          <w:rFonts w:ascii="Times New Roman" w:eastAsia="宋体" w:hAnsi="Times New Roman" w:cs="Times New Roman"/>
          <w:sz w:val="18"/>
          <w:szCs w:val="18"/>
        </w:rPr>
        <w:t xml:space="preserve">: </w:t>
      </w:r>
      <w:r w:rsidRPr="00241291">
        <w:rPr>
          <w:rFonts w:ascii="Times New Roman" w:eastAsia="宋体" w:hAnsi="Times New Roman" w:cs="Times New Roman" w:hint="eastAsia"/>
          <w:sz w:val="18"/>
          <w:szCs w:val="18"/>
        </w:rPr>
        <w:t>1896-1903</w:t>
      </w:r>
      <w:r w:rsidR="000A7074" w:rsidRPr="00241291">
        <w:rPr>
          <w:rFonts w:ascii="Times New Roman" w:eastAsia="宋体" w:hAnsi="Times New Roman" w:cs="Times New Roman"/>
          <w:sz w:val="18"/>
          <w:szCs w:val="18"/>
        </w:rPr>
        <w:t>(in Chinese)</w:t>
      </w:r>
      <w:r w:rsidRPr="00241291">
        <w:rPr>
          <w:rFonts w:ascii="Times New Roman" w:eastAsia="宋体" w:hAnsi="Times New Roman" w:cs="Times New Roman" w:hint="eastAsia"/>
          <w:sz w:val="18"/>
          <w:szCs w:val="18"/>
        </w:rPr>
        <w:t xml:space="preserve">. </w:t>
      </w:r>
      <w:r w:rsidRPr="00E829C3">
        <w:rPr>
          <w:rFonts w:ascii="Times New Roman" w:hAnsi="Times New Roman"/>
          <w:sz w:val="18"/>
          <w:szCs w:val="18"/>
        </w:rPr>
        <w:t>https://doi.org/</w:t>
      </w:r>
      <w:r w:rsidR="00120516">
        <w:rPr>
          <w:rFonts w:ascii="Times New Roman" w:eastAsia="宋体" w:hAnsi="Times New Roman" w:cs="Times New Roman" w:hint="eastAsia"/>
          <w:sz w:val="18"/>
          <w:szCs w:val="18"/>
        </w:rPr>
        <w:t>CNKI:SUN:STXB.0.2011-07-018</w:t>
      </w:r>
    </w:p>
    <w:p w:rsidR="002E20FC" w:rsidRPr="00241291" w:rsidRDefault="00241291" w:rsidP="00241291">
      <w:pPr>
        <w:spacing w:after="0" w:line="360" w:lineRule="exact"/>
        <w:ind w:left="360" w:hangingChars="200" w:hanging="360"/>
        <w:rPr>
          <w:rFonts w:ascii="Times New Roman" w:eastAsia="宋体" w:hAnsi="Times New Roman" w:cs="Times New Roman"/>
          <w:sz w:val="18"/>
          <w:szCs w:val="18"/>
        </w:rPr>
      </w:pPr>
      <w:r>
        <w:rPr>
          <w:rFonts w:ascii="Times New Roman" w:eastAsia="宋体" w:hAnsi="Times New Roman" w:cs="Times New Roman"/>
          <w:sz w:val="18"/>
          <w:szCs w:val="18"/>
        </w:rPr>
        <w:t xml:space="preserve">Qiu W, Liu J, Hu X, Tan Q, Sun X (2010) </w:t>
      </w:r>
      <w:r w:rsidRPr="00241291">
        <w:rPr>
          <w:rFonts w:ascii="Times New Roman" w:eastAsia="宋体" w:hAnsi="Times New Roman" w:cs="Times New Roman"/>
          <w:sz w:val="18"/>
          <w:szCs w:val="18"/>
        </w:rPr>
        <w:t>Comparison of nitrous oxide emission from bare soil and planted vegetable soil</w:t>
      </w:r>
      <w:r>
        <w:rPr>
          <w:rFonts w:ascii="Times New Roman" w:eastAsia="宋体" w:hAnsi="Times New Roman" w:cs="Times New Roman"/>
          <w:sz w:val="18"/>
          <w:szCs w:val="18"/>
        </w:rPr>
        <w:t>.</w:t>
      </w:r>
      <w:r w:rsidRPr="00241291">
        <w:t xml:space="preserve"> </w:t>
      </w:r>
      <w:r w:rsidRPr="00241291">
        <w:rPr>
          <w:rFonts w:ascii="Times New Roman" w:eastAsia="宋体" w:hAnsi="Times New Roman" w:cs="Times New Roman"/>
          <w:sz w:val="18"/>
          <w:szCs w:val="18"/>
        </w:rPr>
        <w:t>Ecol and Environ Sci</w:t>
      </w:r>
      <w:r>
        <w:rPr>
          <w:rFonts w:ascii="Times New Roman" w:eastAsia="宋体" w:hAnsi="Times New Roman" w:cs="Times New Roman"/>
          <w:sz w:val="18"/>
          <w:szCs w:val="18"/>
        </w:rPr>
        <w:t xml:space="preserve"> </w:t>
      </w:r>
      <w:r w:rsidRPr="00241291">
        <w:rPr>
          <w:rFonts w:ascii="Times New Roman" w:eastAsia="宋体" w:hAnsi="Times New Roman" w:cs="Times New Roman" w:hint="eastAsia"/>
          <w:sz w:val="18"/>
          <w:szCs w:val="18"/>
        </w:rPr>
        <w:t>12</w:t>
      </w:r>
      <w:r>
        <w:rPr>
          <w:rFonts w:ascii="Times New Roman" w:eastAsia="宋体" w:hAnsi="Times New Roman" w:cs="Times New Roman"/>
          <w:sz w:val="18"/>
          <w:szCs w:val="18"/>
        </w:rPr>
        <w:t xml:space="preserve">: </w:t>
      </w:r>
      <w:r w:rsidRPr="00241291">
        <w:rPr>
          <w:rFonts w:ascii="Times New Roman" w:eastAsia="宋体" w:hAnsi="Times New Roman" w:cs="Times New Roman" w:hint="eastAsia"/>
          <w:sz w:val="18"/>
          <w:szCs w:val="18"/>
        </w:rPr>
        <w:t>2982-2985</w:t>
      </w:r>
      <w:r w:rsidR="000A7074" w:rsidRPr="00241291">
        <w:rPr>
          <w:rFonts w:ascii="Times New Roman" w:eastAsia="宋体" w:hAnsi="Times New Roman" w:cs="Times New Roman"/>
          <w:sz w:val="18"/>
          <w:szCs w:val="18"/>
        </w:rPr>
        <w:t>(in Chinese)</w:t>
      </w:r>
      <w:r w:rsidRPr="00241291">
        <w:rPr>
          <w:rFonts w:ascii="Times New Roman" w:eastAsia="宋体" w:hAnsi="Times New Roman" w:cs="Times New Roman" w:hint="eastAsia"/>
          <w:sz w:val="18"/>
          <w:szCs w:val="18"/>
        </w:rPr>
        <w:t xml:space="preserve">. </w:t>
      </w:r>
      <w:r w:rsidRPr="00E829C3">
        <w:rPr>
          <w:rFonts w:ascii="Times New Roman" w:hAnsi="Times New Roman"/>
          <w:sz w:val="18"/>
          <w:szCs w:val="18"/>
        </w:rPr>
        <w:t>https://doi.org/</w:t>
      </w:r>
      <w:r w:rsidRPr="00241291">
        <w:rPr>
          <w:rFonts w:ascii="Times New Roman" w:eastAsia="宋体" w:hAnsi="Times New Roman" w:cs="Times New Roman" w:hint="eastAsia"/>
          <w:sz w:val="18"/>
          <w:szCs w:val="18"/>
        </w:rPr>
        <w:t>10.162</w:t>
      </w:r>
      <w:r w:rsidR="00120516">
        <w:rPr>
          <w:rFonts w:ascii="Times New Roman" w:eastAsia="宋体" w:hAnsi="Times New Roman" w:cs="Times New Roman" w:hint="eastAsia"/>
          <w:sz w:val="18"/>
          <w:szCs w:val="18"/>
        </w:rPr>
        <w:t>58/j.cnki.1674-5906.2010.12.034</w:t>
      </w:r>
    </w:p>
    <w:p w:rsidR="002E20FC" w:rsidRPr="00241291" w:rsidRDefault="00241291" w:rsidP="00241291">
      <w:pPr>
        <w:spacing w:after="0" w:line="360" w:lineRule="exact"/>
        <w:ind w:left="360" w:hangingChars="200" w:hanging="360"/>
        <w:rPr>
          <w:rFonts w:ascii="Times New Roman" w:eastAsia="宋体" w:hAnsi="Times New Roman" w:cs="Times New Roman"/>
          <w:sz w:val="18"/>
          <w:szCs w:val="18"/>
        </w:rPr>
      </w:pPr>
      <w:r>
        <w:rPr>
          <w:rFonts w:ascii="Times New Roman" w:eastAsia="宋体" w:hAnsi="Times New Roman" w:cs="Times New Roman"/>
          <w:sz w:val="18"/>
          <w:szCs w:val="18"/>
        </w:rPr>
        <w:t xml:space="preserve">Tian Y, Zhang J (2013) </w:t>
      </w:r>
      <w:r w:rsidR="00396A5A" w:rsidRPr="00396A5A">
        <w:rPr>
          <w:rFonts w:ascii="Times New Roman" w:eastAsia="宋体" w:hAnsi="Times New Roman" w:cs="Times New Roman"/>
          <w:sz w:val="18"/>
          <w:szCs w:val="18"/>
        </w:rPr>
        <w:t>Regional Differentiation Research on Net Carbon Effect of Agricultural Production in</w:t>
      </w:r>
      <w:r w:rsidR="00396A5A">
        <w:rPr>
          <w:rFonts w:ascii="Times New Roman" w:eastAsia="宋体" w:hAnsi="Times New Roman" w:cs="Times New Roman"/>
          <w:sz w:val="18"/>
          <w:szCs w:val="18"/>
        </w:rPr>
        <w:t xml:space="preserve"> China. </w:t>
      </w:r>
      <w:r w:rsidR="00396A5A" w:rsidRPr="00396A5A">
        <w:rPr>
          <w:rFonts w:ascii="Times New Roman" w:eastAsia="宋体" w:hAnsi="Times New Roman" w:cs="Times New Roman"/>
          <w:sz w:val="18"/>
          <w:szCs w:val="18"/>
        </w:rPr>
        <w:t>J Nat Resour</w:t>
      </w:r>
      <w:r w:rsidR="00396A5A">
        <w:rPr>
          <w:rFonts w:ascii="Times New Roman" w:eastAsia="宋体" w:hAnsi="Times New Roman" w:cs="Times New Roman"/>
          <w:sz w:val="18"/>
          <w:szCs w:val="18"/>
        </w:rPr>
        <w:t xml:space="preserve"> </w:t>
      </w:r>
      <w:r w:rsidR="00396A5A" w:rsidRPr="00396A5A">
        <w:rPr>
          <w:rFonts w:ascii="Times New Roman" w:eastAsia="宋体" w:hAnsi="Times New Roman" w:cs="Times New Roman" w:hint="eastAsia"/>
          <w:sz w:val="18"/>
          <w:szCs w:val="18"/>
        </w:rPr>
        <w:t>8</w:t>
      </w:r>
      <w:r w:rsidR="00396A5A">
        <w:rPr>
          <w:rFonts w:ascii="Times New Roman" w:eastAsia="宋体" w:hAnsi="Times New Roman" w:cs="Times New Roman"/>
          <w:sz w:val="18"/>
          <w:szCs w:val="18"/>
        </w:rPr>
        <w:t xml:space="preserve">: </w:t>
      </w:r>
      <w:r w:rsidR="00396A5A" w:rsidRPr="00396A5A">
        <w:rPr>
          <w:rFonts w:ascii="Times New Roman" w:eastAsia="宋体" w:hAnsi="Times New Roman" w:cs="Times New Roman" w:hint="eastAsia"/>
          <w:sz w:val="18"/>
          <w:szCs w:val="18"/>
        </w:rPr>
        <w:t>1298-1309</w:t>
      </w:r>
      <w:r w:rsidR="000A7074" w:rsidRPr="00241291">
        <w:rPr>
          <w:rFonts w:ascii="Times New Roman" w:eastAsia="宋体" w:hAnsi="Times New Roman" w:cs="Times New Roman"/>
          <w:sz w:val="18"/>
          <w:szCs w:val="18"/>
        </w:rPr>
        <w:t>(in Chinese)</w:t>
      </w:r>
      <w:r w:rsidR="00396A5A" w:rsidRPr="00396A5A">
        <w:rPr>
          <w:rFonts w:ascii="Times New Roman" w:eastAsia="宋体" w:hAnsi="Times New Roman" w:cs="Times New Roman" w:hint="eastAsia"/>
          <w:sz w:val="18"/>
          <w:szCs w:val="18"/>
        </w:rPr>
        <w:t xml:space="preserve">. </w:t>
      </w:r>
      <w:r w:rsidR="00396A5A" w:rsidRPr="00E829C3">
        <w:rPr>
          <w:rFonts w:ascii="Times New Roman" w:hAnsi="Times New Roman"/>
          <w:sz w:val="18"/>
          <w:szCs w:val="18"/>
        </w:rPr>
        <w:t>https://doi.org/</w:t>
      </w:r>
      <w:r w:rsidR="00120516">
        <w:rPr>
          <w:rFonts w:ascii="Times New Roman" w:eastAsia="宋体" w:hAnsi="Times New Roman" w:cs="Times New Roman" w:hint="eastAsia"/>
          <w:sz w:val="18"/>
          <w:szCs w:val="18"/>
        </w:rPr>
        <w:t>CNKI:SUN:ZRZX.0.2013-08-004</w:t>
      </w:r>
    </w:p>
    <w:p w:rsidR="00EC3702" w:rsidRPr="00241291" w:rsidRDefault="00EC3702" w:rsidP="00EC3702">
      <w:pPr>
        <w:spacing w:after="0" w:line="360" w:lineRule="exact"/>
        <w:ind w:left="360" w:hangingChars="200" w:hanging="360"/>
        <w:rPr>
          <w:rFonts w:ascii="Times New Roman" w:eastAsia="宋体" w:hAnsi="Times New Roman" w:cs="Times New Roman"/>
          <w:sz w:val="18"/>
          <w:szCs w:val="18"/>
        </w:rPr>
      </w:pPr>
      <w:r w:rsidRPr="00241291">
        <w:rPr>
          <w:rFonts w:ascii="Times New Roman" w:eastAsia="宋体" w:hAnsi="Times New Roman" w:cs="Times New Roman"/>
          <w:sz w:val="18"/>
          <w:szCs w:val="18"/>
        </w:rPr>
        <w:t>Tian</w:t>
      </w:r>
      <w:r>
        <w:rPr>
          <w:rFonts w:ascii="Times New Roman" w:eastAsia="宋体" w:hAnsi="Times New Roman" w:cs="Times New Roman"/>
          <w:sz w:val="18"/>
          <w:szCs w:val="18"/>
        </w:rPr>
        <w:t xml:space="preserve"> Y</w:t>
      </w:r>
      <w:r w:rsidRPr="00241291">
        <w:rPr>
          <w:rFonts w:ascii="Times New Roman" w:eastAsia="宋体" w:hAnsi="Times New Roman" w:cs="Times New Roman"/>
          <w:sz w:val="18"/>
          <w:szCs w:val="18"/>
        </w:rPr>
        <w:t>, Z</w:t>
      </w:r>
      <w:r>
        <w:rPr>
          <w:rFonts w:ascii="Times New Roman" w:eastAsia="宋体" w:hAnsi="Times New Roman" w:cs="Times New Roman"/>
          <w:sz w:val="18"/>
          <w:szCs w:val="18"/>
        </w:rPr>
        <w:t>hang</w:t>
      </w:r>
      <w:r w:rsidRPr="00241291">
        <w:rPr>
          <w:rFonts w:ascii="Times New Roman" w:eastAsia="宋体" w:hAnsi="Times New Roman" w:cs="Times New Roman"/>
          <w:sz w:val="18"/>
          <w:szCs w:val="18"/>
        </w:rPr>
        <w:t xml:space="preserve"> J</w:t>
      </w:r>
      <w:r>
        <w:rPr>
          <w:rFonts w:ascii="Times New Roman" w:eastAsia="宋体" w:hAnsi="Times New Roman" w:cs="Times New Roman"/>
          <w:sz w:val="18"/>
          <w:szCs w:val="18"/>
        </w:rPr>
        <w:t>, H</w:t>
      </w:r>
      <w:r>
        <w:rPr>
          <w:rFonts w:ascii="Times New Roman" w:eastAsia="宋体" w:hAnsi="Times New Roman" w:cs="Times New Roman"/>
          <w:sz w:val="18"/>
          <w:szCs w:val="18"/>
        </w:rPr>
        <w:t>e</w:t>
      </w:r>
      <w:r>
        <w:rPr>
          <w:rFonts w:ascii="Times New Roman" w:eastAsia="宋体" w:hAnsi="Times New Roman" w:cs="Times New Roman"/>
          <w:sz w:val="18"/>
          <w:szCs w:val="18"/>
        </w:rPr>
        <w:t xml:space="preserve"> Y</w:t>
      </w:r>
      <w:r w:rsidRPr="00241291">
        <w:rPr>
          <w:rFonts w:ascii="Times New Roman" w:eastAsia="宋体" w:hAnsi="Times New Roman" w:cs="Times New Roman"/>
          <w:sz w:val="18"/>
          <w:szCs w:val="18"/>
        </w:rPr>
        <w:t xml:space="preserve"> </w:t>
      </w:r>
      <w:r>
        <w:rPr>
          <w:rFonts w:ascii="Times New Roman" w:eastAsia="宋体" w:hAnsi="Times New Roman" w:cs="Times New Roman"/>
          <w:sz w:val="18"/>
          <w:szCs w:val="18"/>
        </w:rPr>
        <w:t>(</w:t>
      </w:r>
      <w:r w:rsidRPr="00241291">
        <w:rPr>
          <w:rFonts w:ascii="Times New Roman" w:eastAsia="宋体" w:hAnsi="Times New Roman" w:cs="Times New Roman"/>
          <w:sz w:val="18"/>
          <w:szCs w:val="18"/>
        </w:rPr>
        <w:t>2014</w:t>
      </w:r>
      <w:r>
        <w:rPr>
          <w:rFonts w:ascii="Times New Roman" w:eastAsia="宋体" w:hAnsi="Times New Roman" w:cs="Times New Roman"/>
          <w:sz w:val="18"/>
          <w:szCs w:val="18"/>
        </w:rPr>
        <w:t xml:space="preserve">) </w:t>
      </w:r>
      <w:r w:rsidRPr="00241291">
        <w:rPr>
          <w:rFonts w:ascii="Times New Roman" w:eastAsia="宋体" w:hAnsi="Times New Roman" w:cs="Times New Roman"/>
          <w:sz w:val="18"/>
          <w:szCs w:val="18"/>
        </w:rPr>
        <w:t>Research on spatial-temporal characteristics and driving factor of agricultural carbon emissions in China</w:t>
      </w:r>
      <w:r>
        <w:rPr>
          <w:rFonts w:ascii="Times New Roman" w:eastAsia="宋体" w:hAnsi="Times New Roman" w:cs="Times New Roman"/>
          <w:sz w:val="18"/>
          <w:szCs w:val="18"/>
        </w:rPr>
        <w:t>.</w:t>
      </w:r>
      <w:r w:rsidRPr="00241291">
        <w:rPr>
          <w:rFonts w:ascii="Times New Roman" w:eastAsia="宋体" w:hAnsi="Times New Roman" w:cs="Times New Roman"/>
          <w:sz w:val="18"/>
          <w:szCs w:val="18"/>
        </w:rPr>
        <w:t xml:space="preserve"> J Int Agricul 13: 1393-1403.</w:t>
      </w:r>
      <w:r w:rsidRPr="00EA5342">
        <w:t xml:space="preserve"> </w:t>
      </w:r>
      <w:r w:rsidRPr="00EA5342">
        <w:rPr>
          <w:rFonts w:ascii="Times New Roman" w:eastAsia="宋体" w:hAnsi="Times New Roman" w:cs="Times New Roman"/>
          <w:sz w:val="18"/>
          <w:szCs w:val="18"/>
        </w:rPr>
        <w:t>https://doi.org/10.1016/S2095-3119(13)60624-3</w:t>
      </w:r>
    </w:p>
    <w:p w:rsidR="00462933" w:rsidRPr="00241291" w:rsidRDefault="00396A5A" w:rsidP="00241291">
      <w:pPr>
        <w:spacing w:after="0" w:line="360" w:lineRule="exact"/>
        <w:ind w:left="360" w:hangingChars="200" w:hanging="360"/>
        <w:rPr>
          <w:rFonts w:ascii="Times New Roman" w:eastAsia="宋体" w:hAnsi="Times New Roman" w:cs="Times New Roman"/>
          <w:sz w:val="18"/>
          <w:szCs w:val="18"/>
        </w:rPr>
      </w:pPr>
      <w:r>
        <w:rPr>
          <w:rFonts w:ascii="Times New Roman" w:eastAsia="宋体" w:hAnsi="Times New Roman" w:cs="Times New Roman"/>
          <w:sz w:val="18"/>
          <w:szCs w:val="18"/>
        </w:rPr>
        <w:t>Wang M, Li J, Zheng X (1998)</w:t>
      </w:r>
      <w:r w:rsidRPr="00396A5A">
        <w:t xml:space="preserve"> </w:t>
      </w:r>
      <w:r w:rsidRPr="00396A5A">
        <w:rPr>
          <w:rFonts w:ascii="Times New Roman" w:eastAsia="宋体" w:hAnsi="Times New Roman" w:cs="Times New Roman"/>
          <w:sz w:val="18"/>
          <w:szCs w:val="18"/>
        </w:rPr>
        <w:t>Methane emission from paddy field and its generation, transformation and transportation mechanism</w:t>
      </w:r>
      <w:r>
        <w:rPr>
          <w:rFonts w:ascii="Times New Roman" w:eastAsia="宋体" w:hAnsi="Times New Roman" w:cs="Times New Roman"/>
          <w:sz w:val="18"/>
          <w:szCs w:val="18"/>
        </w:rPr>
        <w:t>. Chin</w:t>
      </w:r>
      <w:r w:rsidRPr="00396A5A">
        <w:rPr>
          <w:rFonts w:ascii="Times New Roman" w:eastAsia="宋体" w:hAnsi="Times New Roman" w:cs="Times New Roman"/>
          <w:sz w:val="18"/>
          <w:szCs w:val="18"/>
        </w:rPr>
        <w:t xml:space="preserve"> J Atmos Sci</w:t>
      </w:r>
      <w:r>
        <w:rPr>
          <w:rFonts w:ascii="Times New Roman" w:eastAsia="宋体" w:hAnsi="Times New Roman" w:cs="Times New Roman"/>
          <w:sz w:val="18"/>
          <w:szCs w:val="18"/>
        </w:rPr>
        <w:t xml:space="preserve"> </w:t>
      </w:r>
      <w:r w:rsidRPr="00396A5A">
        <w:rPr>
          <w:rFonts w:ascii="Times New Roman" w:eastAsia="宋体" w:hAnsi="Times New Roman" w:cs="Times New Roman" w:hint="eastAsia"/>
          <w:sz w:val="18"/>
          <w:szCs w:val="18"/>
        </w:rPr>
        <w:t>4</w:t>
      </w:r>
      <w:r>
        <w:rPr>
          <w:rFonts w:ascii="Times New Roman" w:eastAsia="宋体" w:hAnsi="Times New Roman" w:cs="Times New Roman"/>
          <w:sz w:val="18"/>
          <w:szCs w:val="18"/>
        </w:rPr>
        <w:t>:</w:t>
      </w:r>
      <w:r w:rsidR="00120516">
        <w:rPr>
          <w:rFonts w:ascii="Times New Roman" w:eastAsia="宋体" w:hAnsi="Times New Roman" w:cs="Times New Roman"/>
          <w:sz w:val="18"/>
          <w:szCs w:val="18"/>
        </w:rPr>
        <w:t>600-612.</w:t>
      </w:r>
      <w:r w:rsidRPr="00396A5A">
        <w:rPr>
          <w:rFonts w:ascii="Times New Roman" w:eastAsia="宋体" w:hAnsi="Times New Roman" w:cs="Times New Roman" w:hint="eastAsia"/>
          <w:sz w:val="18"/>
          <w:szCs w:val="18"/>
        </w:rPr>
        <w:t xml:space="preserve"> </w:t>
      </w:r>
      <w:r w:rsidRPr="00E829C3">
        <w:rPr>
          <w:rFonts w:ascii="Times New Roman" w:hAnsi="Times New Roman"/>
          <w:sz w:val="18"/>
          <w:szCs w:val="18"/>
        </w:rPr>
        <w:t>https://doi.org/</w:t>
      </w:r>
      <w:r w:rsidRPr="00396A5A">
        <w:rPr>
          <w:rFonts w:ascii="Times New Roman" w:eastAsia="宋体" w:hAnsi="Times New Roman" w:cs="Times New Roman" w:hint="eastAsia"/>
          <w:sz w:val="18"/>
          <w:szCs w:val="18"/>
        </w:rPr>
        <w:t>CNKI:SUN:DQXK.0.1998-04-019</w:t>
      </w:r>
    </w:p>
    <w:p w:rsidR="00462933" w:rsidRPr="00241291" w:rsidRDefault="00120516" w:rsidP="00241291">
      <w:pPr>
        <w:spacing w:after="0" w:line="360" w:lineRule="exact"/>
        <w:ind w:left="360" w:hangingChars="200" w:hanging="360"/>
        <w:rPr>
          <w:rFonts w:ascii="Times New Roman" w:eastAsia="宋体" w:hAnsi="Times New Roman" w:cs="Times New Roman"/>
          <w:sz w:val="18"/>
          <w:szCs w:val="18"/>
        </w:rPr>
      </w:pPr>
      <w:r>
        <w:rPr>
          <w:rFonts w:ascii="Times New Roman" w:eastAsia="宋体" w:hAnsi="Times New Roman" w:cs="Times New Roman"/>
          <w:sz w:val="18"/>
          <w:szCs w:val="18"/>
        </w:rPr>
        <w:t>Wang Sh, Su W (1993)</w:t>
      </w:r>
      <w:r w:rsidRPr="00120516">
        <w:t xml:space="preserve"> </w:t>
      </w:r>
      <w:r w:rsidRPr="00120516">
        <w:rPr>
          <w:rFonts w:ascii="Times New Roman" w:eastAsia="宋体" w:hAnsi="Times New Roman" w:cs="Times New Roman"/>
          <w:sz w:val="18"/>
          <w:szCs w:val="18"/>
        </w:rPr>
        <w:t>Estimation of nitrous oxide emissions and their changes in China</w:t>
      </w:r>
      <w:r>
        <w:rPr>
          <w:rFonts w:ascii="Times New Roman" w:eastAsia="宋体" w:hAnsi="Times New Roman" w:cs="Times New Roman"/>
          <w:sz w:val="18"/>
          <w:szCs w:val="18"/>
        </w:rPr>
        <w:t>. Environ Sci</w:t>
      </w:r>
      <w:r>
        <w:rPr>
          <w:rFonts w:ascii="Times New Roman" w:eastAsia="宋体" w:hAnsi="Times New Roman" w:cs="Times New Roman" w:hint="eastAsia"/>
          <w:sz w:val="18"/>
          <w:szCs w:val="18"/>
        </w:rPr>
        <w:t xml:space="preserve"> </w:t>
      </w:r>
      <w:r w:rsidRPr="00120516">
        <w:rPr>
          <w:rFonts w:ascii="Times New Roman" w:eastAsia="宋体" w:hAnsi="Times New Roman" w:cs="Times New Roman" w:hint="eastAsia"/>
          <w:sz w:val="18"/>
          <w:szCs w:val="18"/>
        </w:rPr>
        <w:t>3</w:t>
      </w:r>
      <w:r>
        <w:rPr>
          <w:rFonts w:ascii="Times New Roman" w:eastAsia="宋体" w:hAnsi="Times New Roman" w:cs="Times New Roman"/>
          <w:sz w:val="18"/>
          <w:szCs w:val="18"/>
        </w:rPr>
        <w:t xml:space="preserve">: </w:t>
      </w:r>
      <w:r w:rsidRPr="00120516">
        <w:rPr>
          <w:rFonts w:ascii="Times New Roman" w:eastAsia="宋体" w:hAnsi="Times New Roman" w:cs="Times New Roman" w:hint="eastAsia"/>
          <w:sz w:val="18"/>
          <w:szCs w:val="18"/>
        </w:rPr>
        <w:t>42-46+92-93</w:t>
      </w:r>
      <w:r w:rsidR="000A7074" w:rsidRPr="00241291">
        <w:rPr>
          <w:rFonts w:ascii="Times New Roman" w:eastAsia="宋体" w:hAnsi="Times New Roman" w:cs="Times New Roman"/>
          <w:sz w:val="18"/>
          <w:szCs w:val="18"/>
        </w:rPr>
        <w:t>(in Chinese)</w:t>
      </w:r>
      <w:r w:rsidRPr="00120516">
        <w:rPr>
          <w:rFonts w:ascii="Times New Roman" w:eastAsia="宋体" w:hAnsi="Times New Roman" w:cs="Times New Roman" w:hint="eastAsia"/>
          <w:sz w:val="18"/>
          <w:szCs w:val="18"/>
        </w:rPr>
        <w:t xml:space="preserve">. </w:t>
      </w:r>
      <w:r w:rsidRPr="00E829C3">
        <w:rPr>
          <w:rFonts w:ascii="Times New Roman" w:hAnsi="Times New Roman"/>
          <w:sz w:val="18"/>
          <w:szCs w:val="18"/>
        </w:rPr>
        <w:t>https://doi.org/</w:t>
      </w:r>
      <w:r>
        <w:rPr>
          <w:rFonts w:ascii="Times New Roman" w:eastAsia="宋体" w:hAnsi="Times New Roman" w:cs="Times New Roman" w:hint="eastAsia"/>
          <w:sz w:val="18"/>
          <w:szCs w:val="18"/>
        </w:rPr>
        <w:t>10.13227/j.hjkx.1993.03.013</w:t>
      </w:r>
    </w:p>
    <w:p w:rsidR="00462933" w:rsidRPr="00241291" w:rsidRDefault="00120516" w:rsidP="00241291">
      <w:pPr>
        <w:spacing w:after="0" w:line="360" w:lineRule="exact"/>
        <w:ind w:left="360" w:hangingChars="200" w:hanging="360"/>
        <w:rPr>
          <w:rFonts w:ascii="Times New Roman" w:eastAsia="宋体" w:hAnsi="Times New Roman" w:cs="Times New Roman"/>
          <w:sz w:val="18"/>
          <w:szCs w:val="18"/>
        </w:rPr>
      </w:pPr>
      <w:r>
        <w:rPr>
          <w:rFonts w:ascii="Times New Roman" w:eastAsia="宋体" w:hAnsi="Times New Roman" w:cs="Times New Roman"/>
          <w:sz w:val="18"/>
          <w:szCs w:val="18"/>
        </w:rPr>
        <w:t>Wang Zh (</w:t>
      </w:r>
      <w:bookmarkStart w:id="0" w:name="_GoBack"/>
      <w:bookmarkEnd w:id="0"/>
      <w:r>
        <w:rPr>
          <w:rFonts w:ascii="Times New Roman" w:eastAsia="宋体" w:hAnsi="Times New Roman" w:cs="Times New Roman"/>
          <w:sz w:val="18"/>
          <w:szCs w:val="18"/>
        </w:rPr>
        <w:t>1997)</w:t>
      </w:r>
      <w:r w:rsidRPr="00120516">
        <w:t xml:space="preserve"> </w:t>
      </w:r>
      <w:r w:rsidRPr="00120516">
        <w:rPr>
          <w:rFonts w:ascii="Times New Roman" w:eastAsia="宋体" w:hAnsi="Times New Roman" w:cs="Times New Roman"/>
          <w:sz w:val="18"/>
          <w:szCs w:val="18"/>
        </w:rPr>
        <w:t>Estimation of nitrous oxide emissions from farmland in China</w:t>
      </w:r>
      <w:r w:rsidRPr="00120516">
        <w:rPr>
          <w:rFonts w:ascii="Times New Roman" w:eastAsia="宋体" w:hAnsi="Times New Roman" w:cs="Times New Roman" w:hint="eastAsia"/>
          <w:sz w:val="18"/>
          <w:szCs w:val="18"/>
        </w:rPr>
        <w:t xml:space="preserve">. </w:t>
      </w:r>
      <w:r w:rsidRPr="00120516">
        <w:rPr>
          <w:rFonts w:ascii="Times New Roman" w:eastAsia="宋体" w:hAnsi="Times New Roman" w:cs="Times New Roman"/>
          <w:sz w:val="18"/>
          <w:szCs w:val="18"/>
        </w:rPr>
        <w:t>J Ecol and Rural Environ</w:t>
      </w:r>
      <w:r>
        <w:rPr>
          <w:rFonts w:ascii="Times New Roman" w:eastAsia="宋体" w:hAnsi="Times New Roman" w:cs="Times New Roman"/>
          <w:sz w:val="18"/>
          <w:szCs w:val="18"/>
        </w:rPr>
        <w:t xml:space="preserve"> 13:51-55</w:t>
      </w:r>
      <w:r w:rsidR="000A7074" w:rsidRPr="00241291">
        <w:rPr>
          <w:rFonts w:ascii="Times New Roman" w:eastAsia="宋体" w:hAnsi="Times New Roman" w:cs="Times New Roman"/>
          <w:sz w:val="18"/>
          <w:szCs w:val="18"/>
        </w:rPr>
        <w:t>(in Chinese)</w:t>
      </w:r>
      <w:r>
        <w:rPr>
          <w:rFonts w:ascii="Times New Roman" w:eastAsia="宋体" w:hAnsi="Times New Roman" w:cs="Times New Roman"/>
          <w:sz w:val="18"/>
          <w:szCs w:val="18"/>
        </w:rPr>
        <w:t>.</w:t>
      </w:r>
      <w:r w:rsidRPr="00120516">
        <w:rPr>
          <w:rFonts w:ascii="Times New Roman" w:eastAsia="宋体" w:hAnsi="Times New Roman" w:cs="Times New Roman" w:hint="eastAsia"/>
          <w:sz w:val="18"/>
          <w:szCs w:val="18"/>
        </w:rPr>
        <w:t xml:space="preserve"> </w:t>
      </w:r>
      <w:r w:rsidRPr="00E829C3">
        <w:rPr>
          <w:rFonts w:ascii="Times New Roman" w:hAnsi="Times New Roman"/>
          <w:sz w:val="18"/>
          <w:szCs w:val="18"/>
        </w:rPr>
        <w:t>https://doi.org/</w:t>
      </w:r>
      <w:r w:rsidRPr="00120516">
        <w:rPr>
          <w:rFonts w:ascii="Times New Roman" w:eastAsia="宋体" w:hAnsi="Times New Roman" w:cs="Times New Roman" w:hint="eastAsia"/>
          <w:sz w:val="18"/>
          <w:szCs w:val="18"/>
        </w:rPr>
        <w:t>CNKI:SUN:NCST.0.1997-02-012.</w:t>
      </w:r>
    </w:p>
    <w:p w:rsidR="00462933" w:rsidRPr="00241291" w:rsidRDefault="00120516" w:rsidP="00241291">
      <w:pPr>
        <w:spacing w:after="0" w:line="360" w:lineRule="exact"/>
        <w:ind w:left="360" w:hangingChars="200" w:hanging="360"/>
        <w:rPr>
          <w:rFonts w:ascii="Times New Roman" w:eastAsia="宋体" w:hAnsi="Times New Roman" w:cs="Times New Roman"/>
          <w:sz w:val="18"/>
          <w:szCs w:val="18"/>
        </w:rPr>
      </w:pPr>
      <w:r>
        <w:rPr>
          <w:rFonts w:ascii="Times New Roman" w:eastAsia="宋体" w:hAnsi="Times New Roman" w:cs="Times New Roman"/>
          <w:sz w:val="18"/>
          <w:szCs w:val="18"/>
        </w:rPr>
        <w:t xml:space="preserve">Xiong Zh, Xing G, </w:t>
      </w:r>
      <w:r w:rsidR="00A546FC">
        <w:rPr>
          <w:rFonts w:ascii="Times New Roman" w:eastAsia="宋体" w:hAnsi="Times New Roman" w:cs="Times New Roman"/>
          <w:sz w:val="18"/>
          <w:szCs w:val="18"/>
        </w:rPr>
        <w:t>Tsuruta H, Shi Shu, Shen G, Du L, Qian W (</w:t>
      </w:r>
      <w:r w:rsidR="00462933" w:rsidRPr="00241291">
        <w:rPr>
          <w:rFonts w:ascii="Times New Roman" w:eastAsia="宋体" w:hAnsi="Times New Roman" w:cs="Times New Roman"/>
          <w:sz w:val="18"/>
          <w:szCs w:val="18"/>
        </w:rPr>
        <w:t>2002</w:t>
      </w:r>
      <w:r w:rsidR="00A546FC">
        <w:rPr>
          <w:rFonts w:ascii="Times New Roman" w:eastAsia="宋体" w:hAnsi="Times New Roman" w:cs="Times New Roman"/>
          <w:sz w:val="18"/>
          <w:szCs w:val="18"/>
        </w:rPr>
        <w:t>)</w:t>
      </w:r>
      <w:r w:rsidR="00D55A0B" w:rsidRPr="00241291">
        <w:rPr>
          <w:rFonts w:ascii="Times New Roman" w:eastAsia="宋体" w:hAnsi="Times New Roman" w:cs="Times New Roman"/>
          <w:sz w:val="18"/>
          <w:szCs w:val="18"/>
        </w:rPr>
        <w:t xml:space="preserve"> </w:t>
      </w:r>
      <w:r w:rsidR="00A546FC" w:rsidRPr="00A546FC">
        <w:rPr>
          <w:rFonts w:ascii="Times New Roman" w:eastAsia="宋体" w:hAnsi="Times New Roman" w:cs="Times New Roman"/>
          <w:sz w:val="18"/>
          <w:szCs w:val="18"/>
        </w:rPr>
        <w:t xml:space="preserve">The </w:t>
      </w:r>
      <w:r w:rsidR="00A546FC">
        <w:rPr>
          <w:rFonts w:ascii="Times New Roman" w:eastAsia="宋体" w:hAnsi="Times New Roman" w:cs="Times New Roman"/>
          <w:sz w:val="18"/>
          <w:szCs w:val="18"/>
        </w:rPr>
        <w:t>e</w:t>
      </w:r>
      <w:r w:rsidR="00A546FC" w:rsidRPr="00A546FC">
        <w:rPr>
          <w:rFonts w:ascii="Times New Roman" w:eastAsia="宋体" w:hAnsi="Times New Roman" w:cs="Times New Roman"/>
          <w:sz w:val="18"/>
          <w:szCs w:val="18"/>
        </w:rPr>
        <w:t xml:space="preserve">ffects of </w:t>
      </w:r>
      <w:r w:rsidR="00A546FC">
        <w:rPr>
          <w:rFonts w:ascii="Times New Roman" w:eastAsia="宋体" w:hAnsi="Times New Roman" w:cs="Times New Roman"/>
          <w:sz w:val="18"/>
          <w:szCs w:val="18"/>
        </w:rPr>
        <w:t>s</w:t>
      </w:r>
      <w:r w:rsidR="00A546FC" w:rsidRPr="00A546FC">
        <w:rPr>
          <w:rFonts w:ascii="Times New Roman" w:eastAsia="宋体" w:hAnsi="Times New Roman" w:cs="Times New Roman"/>
          <w:sz w:val="18"/>
          <w:szCs w:val="18"/>
        </w:rPr>
        <w:t xml:space="preserve">ummer </w:t>
      </w:r>
      <w:r w:rsidR="00A546FC">
        <w:rPr>
          <w:rFonts w:ascii="Times New Roman" w:eastAsia="宋体" w:hAnsi="Times New Roman" w:cs="Times New Roman"/>
          <w:sz w:val="18"/>
          <w:szCs w:val="18"/>
        </w:rPr>
        <w:t>l</w:t>
      </w:r>
      <w:r w:rsidR="00A546FC" w:rsidRPr="00A546FC">
        <w:rPr>
          <w:rFonts w:ascii="Times New Roman" w:eastAsia="宋体" w:hAnsi="Times New Roman" w:cs="Times New Roman"/>
          <w:sz w:val="18"/>
          <w:szCs w:val="18"/>
        </w:rPr>
        <w:t xml:space="preserve">egume </w:t>
      </w:r>
      <w:r w:rsidR="00A546FC">
        <w:rPr>
          <w:rFonts w:ascii="Times New Roman" w:eastAsia="宋体" w:hAnsi="Times New Roman" w:cs="Times New Roman"/>
          <w:sz w:val="18"/>
          <w:szCs w:val="18"/>
        </w:rPr>
        <w:t>c</w:t>
      </w:r>
      <w:r w:rsidR="00A546FC" w:rsidRPr="00A546FC">
        <w:rPr>
          <w:rFonts w:ascii="Times New Roman" w:eastAsia="宋体" w:hAnsi="Times New Roman" w:cs="Times New Roman"/>
          <w:sz w:val="18"/>
          <w:szCs w:val="18"/>
        </w:rPr>
        <w:t xml:space="preserve">rop </w:t>
      </w:r>
      <w:r w:rsidR="00A546FC">
        <w:rPr>
          <w:rFonts w:ascii="Times New Roman" w:eastAsia="宋体" w:hAnsi="Times New Roman" w:cs="Times New Roman"/>
          <w:sz w:val="18"/>
          <w:szCs w:val="18"/>
        </w:rPr>
        <w:t>c</w:t>
      </w:r>
      <w:r w:rsidR="00A546FC" w:rsidRPr="00A546FC">
        <w:rPr>
          <w:rFonts w:ascii="Times New Roman" w:eastAsia="宋体" w:hAnsi="Times New Roman" w:cs="Times New Roman"/>
          <w:sz w:val="18"/>
          <w:szCs w:val="18"/>
        </w:rPr>
        <w:t xml:space="preserve">ultivation on Nitrous Oxide </w:t>
      </w:r>
      <w:r w:rsidR="00A546FC">
        <w:rPr>
          <w:rFonts w:ascii="Times New Roman" w:eastAsia="宋体" w:hAnsi="Times New Roman" w:cs="Times New Roman"/>
          <w:sz w:val="18"/>
          <w:szCs w:val="18"/>
        </w:rPr>
        <w:t>e</w:t>
      </w:r>
      <w:r w:rsidR="00A546FC" w:rsidRPr="00A546FC">
        <w:rPr>
          <w:rFonts w:ascii="Times New Roman" w:eastAsia="宋体" w:hAnsi="Times New Roman" w:cs="Times New Roman"/>
          <w:sz w:val="18"/>
          <w:szCs w:val="18"/>
        </w:rPr>
        <w:t>missions from</w:t>
      </w:r>
      <w:r w:rsidR="00A546FC">
        <w:rPr>
          <w:rFonts w:ascii="Times New Roman" w:eastAsia="宋体" w:hAnsi="Times New Roman" w:cs="Times New Roman"/>
          <w:sz w:val="18"/>
          <w:szCs w:val="18"/>
        </w:rPr>
        <w:t xml:space="preserve"> u</w:t>
      </w:r>
      <w:r w:rsidR="00A546FC" w:rsidRPr="00A546FC">
        <w:rPr>
          <w:rFonts w:ascii="Times New Roman" w:eastAsia="宋体" w:hAnsi="Times New Roman" w:cs="Times New Roman"/>
          <w:sz w:val="18"/>
          <w:szCs w:val="18"/>
        </w:rPr>
        <w:t xml:space="preserve">pland </w:t>
      </w:r>
      <w:r w:rsidR="00A546FC">
        <w:rPr>
          <w:rFonts w:ascii="Times New Roman" w:eastAsia="宋体" w:hAnsi="Times New Roman" w:cs="Times New Roman"/>
          <w:sz w:val="18"/>
          <w:szCs w:val="18"/>
        </w:rPr>
        <w:t>f</w:t>
      </w:r>
      <w:r w:rsidR="00A546FC" w:rsidRPr="00A546FC">
        <w:rPr>
          <w:rFonts w:ascii="Times New Roman" w:eastAsia="宋体" w:hAnsi="Times New Roman" w:cs="Times New Roman"/>
          <w:sz w:val="18"/>
          <w:szCs w:val="18"/>
        </w:rPr>
        <w:t>armland</w:t>
      </w:r>
      <w:r w:rsidR="000A7074" w:rsidRPr="000A7074">
        <w:rPr>
          <w:rFonts w:ascii="Times New Roman" w:eastAsia="宋体" w:hAnsi="Times New Roman" w:cs="Times New Roman" w:hint="eastAsia"/>
          <w:sz w:val="18"/>
          <w:szCs w:val="18"/>
        </w:rPr>
        <w:t xml:space="preserve">. </w:t>
      </w:r>
      <w:r w:rsidR="000A7074" w:rsidRPr="000A7074">
        <w:rPr>
          <w:rFonts w:ascii="Times New Roman" w:eastAsia="宋体" w:hAnsi="Times New Roman" w:cs="Times New Roman"/>
          <w:sz w:val="18"/>
          <w:szCs w:val="18"/>
        </w:rPr>
        <w:t>Sci Agric Sin</w:t>
      </w:r>
      <w:r w:rsidR="00A546FC" w:rsidRPr="000A7074">
        <w:rPr>
          <w:rFonts w:ascii="Times New Roman" w:eastAsia="宋体" w:hAnsi="Times New Roman" w:cs="Times New Roman" w:hint="eastAsia"/>
          <w:sz w:val="18"/>
          <w:szCs w:val="18"/>
        </w:rPr>
        <w:t xml:space="preserve"> </w:t>
      </w:r>
      <w:r w:rsidR="000A7074" w:rsidRPr="000A7074">
        <w:rPr>
          <w:rFonts w:ascii="Times New Roman" w:eastAsia="宋体" w:hAnsi="Times New Roman" w:cs="Times New Roman" w:hint="eastAsia"/>
          <w:sz w:val="18"/>
          <w:szCs w:val="18"/>
        </w:rPr>
        <w:t>9</w:t>
      </w:r>
      <w:r w:rsidR="00A546FC">
        <w:rPr>
          <w:rFonts w:ascii="Times New Roman" w:eastAsia="宋体" w:hAnsi="Times New Roman" w:cs="Times New Roman"/>
          <w:sz w:val="18"/>
          <w:szCs w:val="18"/>
        </w:rPr>
        <w:t xml:space="preserve">: </w:t>
      </w:r>
      <w:r w:rsidR="000A7074" w:rsidRPr="000A7074">
        <w:rPr>
          <w:rFonts w:ascii="Times New Roman" w:eastAsia="宋体" w:hAnsi="Times New Roman" w:cs="Times New Roman" w:hint="eastAsia"/>
          <w:sz w:val="18"/>
          <w:szCs w:val="18"/>
        </w:rPr>
        <w:t>1104-1108</w:t>
      </w:r>
      <w:r w:rsidR="000A7074" w:rsidRPr="00241291">
        <w:rPr>
          <w:rFonts w:ascii="Times New Roman" w:eastAsia="宋体" w:hAnsi="Times New Roman" w:cs="Times New Roman"/>
          <w:sz w:val="18"/>
          <w:szCs w:val="18"/>
        </w:rPr>
        <w:t>(in Chinese)</w:t>
      </w:r>
      <w:r w:rsidR="000A7074" w:rsidRPr="000A7074">
        <w:rPr>
          <w:rFonts w:ascii="Times New Roman" w:eastAsia="宋体" w:hAnsi="Times New Roman" w:cs="Times New Roman" w:hint="eastAsia"/>
          <w:sz w:val="18"/>
          <w:szCs w:val="18"/>
        </w:rPr>
        <w:t>.</w:t>
      </w:r>
      <w:r w:rsidR="00A546FC" w:rsidRPr="00A546FC">
        <w:rPr>
          <w:rFonts w:ascii="Times New Roman" w:hAnsi="Times New Roman"/>
          <w:sz w:val="18"/>
          <w:szCs w:val="18"/>
        </w:rPr>
        <w:t xml:space="preserve"> </w:t>
      </w:r>
      <w:r w:rsidR="00A546FC" w:rsidRPr="00E829C3">
        <w:rPr>
          <w:rFonts w:ascii="Times New Roman" w:hAnsi="Times New Roman"/>
          <w:sz w:val="18"/>
          <w:szCs w:val="18"/>
        </w:rPr>
        <w:t>https://doi.org/</w:t>
      </w:r>
      <w:r w:rsidR="000A7074" w:rsidRPr="000A7074">
        <w:rPr>
          <w:rFonts w:ascii="Times New Roman" w:eastAsia="宋体" w:hAnsi="Times New Roman" w:cs="Times New Roman" w:hint="eastAsia"/>
          <w:sz w:val="18"/>
          <w:szCs w:val="18"/>
        </w:rPr>
        <w:t>CNKI:SUN:ZNYK.0.2002-09-012.</w:t>
      </w:r>
    </w:p>
    <w:p w:rsidR="00462933" w:rsidRPr="00241291" w:rsidRDefault="0024433D" w:rsidP="00241291">
      <w:pPr>
        <w:spacing w:after="0" w:line="360" w:lineRule="exact"/>
        <w:ind w:left="360" w:hangingChars="200" w:hanging="360"/>
        <w:rPr>
          <w:rFonts w:ascii="Times New Roman" w:eastAsia="宋体" w:hAnsi="Times New Roman" w:cs="Times New Roman"/>
          <w:sz w:val="18"/>
          <w:szCs w:val="18"/>
        </w:rPr>
      </w:pPr>
      <w:r>
        <w:rPr>
          <w:rFonts w:ascii="Times New Roman" w:eastAsia="宋体" w:hAnsi="Times New Roman" w:cs="Times New Roman"/>
          <w:sz w:val="18"/>
          <w:szCs w:val="18"/>
        </w:rPr>
        <w:t xml:space="preserve">Yu K, Chen G, Yang S, Wu J, Huang B, Huang G, Xu H (1995) </w:t>
      </w:r>
      <w:r w:rsidRPr="0024433D">
        <w:rPr>
          <w:rFonts w:ascii="Times New Roman" w:eastAsia="宋体" w:hAnsi="Times New Roman" w:cs="Times New Roman"/>
          <w:sz w:val="18"/>
          <w:szCs w:val="18"/>
        </w:rPr>
        <w:t xml:space="preserve">Effects of several dryland crops on nitrous oxide release from farmland and </w:t>
      </w:r>
      <w:r w:rsidR="00EA5342">
        <w:rPr>
          <w:rFonts w:ascii="Times New Roman" w:eastAsia="宋体" w:hAnsi="Times New Roman" w:cs="Times New Roman"/>
          <w:sz w:val="18"/>
          <w:szCs w:val="18"/>
        </w:rPr>
        <w:t>analysis</w:t>
      </w:r>
      <w:r w:rsidRPr="0024433D">
        <w:rPr>
          <w:rFonts w:ascii="Times New Roman" w:eastAsia="宋体" w:hAnsi="Times New Roman" w:cs="Times New Roman"/>
          <w:sz w:val="18"/>
          <w:szCs w:val="18"/>
        </w:rPr>
        <w:t xml:space="preserve"> of environmental factors</w:t>
      </w:r>
      <w:r>
        <w:rPr>
          <w:rFonts w:ascii="Times New Roman" w:eastAsia="宋体" w:hAnsi="Times New Roman" w:cs="Times New Roman"/>
          <w:sz w:val="18"/>
          <w:szCs w:val="18"/>
        </w:rPr>
        <w:t xml:space="preserve">. </w:t>
      </w:r>
      <w:r w:rsidRPr="0024433D">
        <w:rPr>
          <w:rFonts w:ascii="Times New Roman" w:eastAsia="宋体" w:hAnsi="Times New Roman" w:cs="Times New Roman"/>
          <w:sz w:val="18"/>
          <w:szCs w:val="18"/>
        </w:rPr>
        <w:t>Chin</w:t>
      </w:r>
      <w:r>
        <w:rPr>
          <w:rFonts w:ascii="Times New Roman" w:eastAsia="宋体" w:hAnsi="Times New Roman" w:cs="Times New Roman"/>
          <w:sz w:val="18"/>
          <w:szCs w:val="18"/>
        </w:rPr>
        <w:t xml:space="preserve"> </w:t>
      </w:r>
      <w:r w:rsidRPr="0024433D">
        <w:rPr>
          <w:rFonts w:ascii="Times New Roman" w:eastAsia="宋体" w:hAnsi="Times New Roman" w:cs="Times New Roman"/>
          <w:sz w:val="18"/>
          <w:szCs w:val="18"/>
        </w:rPr>
        <w:t>J Appl Ecol</w:t>
      </w:r>
      <w:r>
        <w:rPr>
          <w:rFonts w:ascii="Times New Roman" w:eastAsia="宋体" w:hAnsi="Times New Roman" w:cs="Times New Roman" w:hint="eastAsia"/>
          <w:sz w:val="18"/>
          <w:szCs w:val="18"/>
        </w:rPr>
        <w:t xml:space="preserve"> </w:t>
      </w:r>
      <w:r w:rsidRPr="0024433D">
        <w:rPr>
          <w:rFonts w:ascii="Times New Roman" w:eastAsia="宋体" w:hAnsi="Times New Roman" w:cs="Times New Roman" w:hint="eastAsia"/>
          <w:sz w:val="18"/>
          <w:szCs w:val="18"/>
        </w:rPr>
        <w:t>4</w:t>
      </w:r>
      <w:r>
        <w:rPr>
          <w:rFonts w:ascii="Times New Roman" w:eastAsia="宋体" w:hAnsi="Times New Roman" w:cs="Times New Roman"/>
          <w:sz w:val="18"/>
          <w:szCs w:val="18"/>
        </w:rPr>
        <w:t>: 387-391</w:t>
      </w:r>
      <w:r w:rsidRPr="000A7074">
        <w:rPr>
          <w:rFonts w:ascii="Times New Roman" w:eastAsia="宋体" w:hAnsi="Times New Roman" w:cs="Times New Roman" w:hint="eastAsia"/>
          <w:sz w:val="18"/>
          <w:szCs w:val="18"/>
        </w:rPr>
        <w:t>8</w:t>
      </w:r>
      <w:r w:rsidRPr="00241291">
        <w:rPr>
          <w:rFonts w:ascii="Times New Roman" w:eastAsia="宋体" w:hAnsi="Times New Roman" w:cs="Times New Roman"/>
          <w:sz w:val="18"/>
          <w:szCs w:val="18"/>
        </w:rPr>
        <w:t>(in Chinese)</w:t>
      </w:r>
      <w:r w:rsidRPr="000A7074">
        <w:rPr>
          <w:rFonts w:ascii="Times New Roman" w:eastAsia="宋体" w:hAnsi="Times New Roman" w:cs="Times New Roman" w:hint="eastAsia"/>
          <w:sz w:val="18"/>
          <w:szCs w:val="18"/>
        </w:rPr>
        <w:t>.</w:t>
      </w:r>
      <w:r w:rsidRPr="00A546FC">
        <w:rPr>
          <w:rFonts w:ascii="Times New Roman" w:hAnsi="Times New Roman"/>
          <w:sz w:val="18"/>
          <w:szCs w:val="18"/>
        </w:rPr>
        <w:t xml:space="preserve"> </w:t>
      </w:r>
      <w:r w:rsidRPr="00E829C3">
        <w:rPr>
          <w:rFonts w:ascii="Times New Roman" w:hAnsi="Times New Roman"/>
          <w:sz w:val="18"/>
          <w:szCs w:val="18"/>
        </w:rPr>
        <w:t>https://doi.org/</w:t>
      </w:r>
      <w:r w:rsidRPr="0024433D">
        <w:rPr>
          <w:rFonts w:ascii="Times New Roman" w:eastAsia="宋体" w:hAnsi="Times New Roman" w:cs="Times New Roman" w:hint="eastAsia"/>
          <w:sz w:val="18"/>
          <w:szCs w:val="18"/>
        </w:rPr>
        <w:t>CNKI:SUN:YYSB.0.1995-04-011.</w:t>
      </w:r>
    </w:p>
    <w:p w:rsidR="00462933" w:rsidRPr="00241291" w:rsidRDefault="00EA5342" w:rsidP="00241291">
      <w:pPr>
        <w:spacing w:after="0" w:line="360" w:lineRule="exact"/>
        <w:ind w:left="360" w:hangingChars="200" w:hanging="360"/>
        <w:rPr>
          <w:rFonts w:ascii="Times New Roman" w:eastAsia="宋体" w:hAnsi="Times New Roman" w:cs="Times New Roman"/>
          <w:sz w:val="18"/>
          <w:szCs w:val="18"/>
        </w:rPr>
      </w:pPr>
      <w:r>
        <w:rPr>
          <w:rFonts w:ascii="Times New Roman" w:eastAsia="宋体" w:hAnsi="Times New Roman" w:cs="Times New Roman"/>
          <w:sz w:val="18"/>
          <w:szCs w:val="18"/>
        </w:rPr>
        <w:t xml:space="preserve">Zhi J, Gao J (2009) </w:t>
      </w:r>
      <w:r w:rsidRPr="00EA5342">
        <w:rPr>
          <w:rFonts w:ascii="Times New Roman" w:eastAsia="宋体" w:hAnsi="Times New Roman" w:cs="Times New Roman"/>
          <w:sz w:val="18"/>
          <w:szCs w:val="18"/>
        </w:rPr>
        <w:t xml:space="preserve">Comparative analysis of carbon emissions from food consumption of urban and rural residents in China </w:t>
      </w:r>
      <w:r>
        <w:rPr>
          <w:rFonts w:ascii="Times New Roman" w:eastAsia="宋体" w:hAnsi="Times New Roman" w:cs="Times New Roman"/>
          <w:sz w:val="18"/>
          <w:szCs w:val="18"/>
        </w:rPr>
        <w:t xml:space="preserve">. Prog in Geogr </w:t>
      </w:r>
      <w:r w:rsidRPr="00EA5342">
        <w:rPr>
          <w:rFonts w:ascii="Times New Roman" w:eastAsia="宋体" w:hAnsi="Times New Roman" w:cs="Times New Roman" w:hint="eastAsia"/>
          <w:sz w:val="18"/>
          <w:szCs w:val="18"/>
        </w:rPr>
        <w:t>3</w:t>
      </w:r>
      <w:r>
        <w:rPr>
          <w:rFonts w:ascii="Times New Roman" w:eastAsia="宋体" w:hAnsi="Times New Roman" w:cs="Times New Roman"/>
          <w:sz w:val="18"/>
          <w:szCs w:val="18"/>
        </w:rPr>
        <w:t xml:space="preserve">: </w:t>
      </w:r>
      <w:r w:rsidRPr="00EA5342">
        <w:rPr>
          <w:rFonts w:ascii="Times New Roman" w:eastAsia="宋体" w:hAnsi="Times New Roman" w:cs="Times New Roman" w:hint="eastAsia"/>
          <w:sz w:val="18"/>
          <w:szCs w:val="18"/>
        </w:rPr>
        <w:t>429-434</w:t>
      </w:r>
      <w:r w:rsidRPr="00241291">
        <w:rPr>
          <w:rFonts w:ascii="Times New Roman" w:eastAsia="宋体" w:hAnsi="Times New Roman" w:cs="Times New Roman"/>
          <w:sz w:val="18"/>
          <w:szCs w:val="18"/>
        </w:rPr>
        <w:t>(in Chinese)</w:t>
      </w:r>
      <w:r w:rsidRPr="000A7074">
        <w:rPr>
          <w:rFonts w:ascii="Times New Roman" w:eastAsia="宋体" w:hAnsi="Times New Roman" w:cs="Times New Roman" w:hint="eastAsia"/>
          <w:sz w:val="18"/>
          <w:szCs w:val="18"/>
        </w:rPr>
        <w:t>.</w:t>
      </w:r>
      <w:r w:rsidRPr="00A546FC">
        <w:rPr>
          <w:rFonts w:ascii="Times New Roman" w:hAnsi="Times New Roman"/>
          <w:sz w:val="18"/>
          <w:szCs w:val="18"/>
        </w:rPr>
        <w:t xml:space="preserve"> </w:t>
      </w:r>
      <w:r w:rsidRPr="00E829C3">
        <w:rPr>
          <w:rFonts w:ascii="Times New Roman" w:hAnsi="Times New Roman"/>
          <w:sz w:val="18"/>
          <w:szCs w:val="18"/>
        </w:rPr>
        <w:t>https://doi.org/</w:t>
      </w:r>
      <w:r w:rsidRPr="00EA5342">
        <w:rPr>
          <w:rFonts w:ascii="Times New Roman" w:eastAsia="宋体" w:hAnsi="Times New Roman" w:cs="Times New Roman" w:hint="eastAsia"/>
          <w:sz w:val="18"/>
          <w:szCs w:val="18"/>
        </w:rPr>
        <w:t>CNKI:SUN:DLKJ.0.2009-03-018.</w:t>
      </w:r>
    </w:p>
    <w:p w:rsidR="000327B4" w:rsidRPr="00241291" w:rsidRDefault="000327B4" w:rsidP="0041279D">
      <w:pPr>
        <w:spacing w:after="0" w:line="360" w:lineRule="exact"/>
        <w:ind w:firstLineChars="200" w:firstLine="360"/>
        <w:rPr>
          <w:rFonts w:ascii="Times New Roman" w:eastAsia="黑体" w:hAnsi="Times New Roman" w:cs="Times New Roman"/>
          <w:sz w:val="18"/>
          <w:szCs w:val="18"/>
        </w:rPr>
      </w:pPr>
    </w:p>
    <w:sectPr w:rsidR="000327B4" w:rsidRPr="002412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9B4" w:rsidRDefault="004219B4" w:rsidP="000327B4">
      <w:pPr>
        <w:spacing w:after="0"/>
      </w:pPr>
      <w:r>
        <w:separator/>
      </w:r>
    </w:p>
  </w:endnote>
  <w:endnote w:type="continuationSeparator" w:id="0">
    <w:p w:rsidR="004219B4" w:rsidRDefault="004219B4" w:rsidP="000327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9B4" w:rsidRDefault="004219B4" w:rsidP="000327B4">
      <w:pPr>
        <w:spacing w:after="0"/>
      </w:pPr>
      <w:r>
        <w:separator/>
      </w:r>
    </w:p>
  </w:footnote>
  <w:footnote w:type="continuationSeparator" w:id="0">
    <w:p w:rsidR="004219B4" w:rsidRDefault="004219B4" w:rsidP="000327B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139"/>
    <w:rsid w:val="000327B4"/>
    <w:rsid w:val="000A7074"/>
    <w:rsid w:val="000B3862"/>
    <w:rsid w:val="00120516"/>
    <w:rsid w:val="00135208"/>
    <w:rsid w:val="001668F5"/>
    <w:rsid w:val="00183A1F"/>
    <w:rsid w:val="001A773B"/>
    <w:rsid w:val="002351F8"/>
    <w:rsid w:val="00241291"/>
    <w:rsid w:val="0024433D"/>
    <w:rsid w:val="00255839"/>
    <w:rsid w:val="00284139"/>
    <w:rsid w:val="002D4D80"/>
    <w:rsid w:val="002E20FC"/>
    <w:rsid w:val="00396A5A"/>
    <w:rsid w:val="003C12B7"/>
    <w:rsid w:val="0041279D"/>
    <w:rsid w:val="004219B4"/>
    <w:rsid w:val="00462933"/>
    <w:rsid w:val="00572FE3"/>
    <w:rsid w:val="00597EF3"/>
    <w:rsid w:val="00600153"/>
    <w:rsid w:val="008216BD"/>
    <w:rsid w:val="0085205A"/>
    <w:rsid w:val="00896340"/>
    <w:rsid w:val="009C1D44"/>
    <w:rsid w:val="00A546FC"/>
    <w:rsid w:val="00B30D67"/>
    <w:rsid w:val="00C2749F"/>
    <w:rsid w:val="00C52FB1"/>
    <w:rsid w:val="00C66AD5"/>
    <w:rsid w:val="00CC50DA"/>
    <w:rsid w:val="00D55A0B"/>
    <w:rsid w:val="00DC0F99"/>
    <w:rsid w:val="00E5717E"/>
    <w:rsid w:val="00E6622C"/>
    <w:rsid w:val="00EA5342"/>
    <w:rsid w:val="00EC3702"/>
    <w:rsid w:val="00ED3648"/>
    <w:rsid w:val="00F25A91"/>
    <w:rsid w:val="00FB0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7A651"/>
  <w15:chartTrackingRefBased/>
  <w15:docId w15:val="{3E73E8D0-FF75-41FF-AA77-6C2D1D36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7B4"/>
    <w:pPr>
      <w:adjustRightInd w:val="0"/>
      <w:snapToGrid w:val="0"/>
      <w:spacing w:after="200"/>
    </w:pPr>
    <w:rPr>
      <w:rFonts w:ascii="Tahoma" w:eastAsia="微软雅黑" w:hAnsi="Tahoma"/>
      <w:kern w:val="0"/>
      <w:sz w:val="22"/>
    </w:rPr>
  </w:style>
  <w:style w:type="paragraph" w:styleId="1">
    <w:name w:val="heading 1"/>
    <w:basedOn w:val="a"/>
    <w:next w:val="a"/>
    <w:link w:val="1Char1"/>
    <w:qFormat/>
    <w:rsid w:val="0041279D"/>
    <w:pPr>
      <w:keepNext/>
      <w:keepLines/>
      <w:widowControl w:val="0"/>
      <w:snapToGrid/>
      <w:spacing w:before="340" w:after="330" w:line="578" w:lineRule="atLeast"/>
      <w:jc w:val="both"/>
      <w:textAlignment w:val="baseline"/>
      <w:outlineLvl w:val="0"/>
    </w:pPr>
    <w:rPr>
      <w:rFonts w:ascii="宋体" w:eastAsia="黑体" w:hAnsi="Times New Roman" w:cs="Times New Roman"/>
      <w:b/>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7B4"/>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kern w:val="2"/>
      <w:sz w:val="18"/>
      <w:szCs w:val="18"/>
    </w:rPr>
  </w:style>
  <w:style w:type="character" w:customStyle="1" w:styleId="a4">
    <w:name w:val="页眉 字符"/>
    <w:basedOn w:val="a0"/>
    <w:link w:val="a3"/>
    <w:uiPriority w:val="99"/>
    <w:rsid w:val="000327B4"/>
    <w:rPr>
      <w:sz w:val="18"/>
      <w:szCs w:val="18"/>
    </w:rPr>
  </w:style>
  <w:style w:type="paragraph" w:styleId="a5">
    <w:name w:val="footer"/>
    <w:basedOn w:val="a"/>
    <w:link w:val="a6"/>
    <w:uiPriority w:val="99"/>
    <w:unhideWhenUsed/>
    <w:rsid w:val="000327B4"/>
    <w:pPr>
      <w:widowControl w:val="0"/>
      <w:tabs>
        <w:tab w:val="center" w:pos="4153"/>
        <w:tab w:val="right" w:pos="8306"/>
      </w:tabs>
      <w:adjustRightInd/>
      <w:spacing w:after="0"/>
    </w:pPr>
    <w:rPr>
      <w:rFonts w:asciiTheme="minorHAnsi" w:eastAsiaTheme="minorEastAsia" w:hAnsiTheme="minorHAnsi"/>
      <w:kern w:val="2"/>
      <w:sz w:val="18"/>
      <w:szCs w:val="18"/>
    </w:rPr>
  </w:style>
  <w:style w:type="character" w:customStyle="1" w:styleId="a6">
    <w:name w:val="页脚 字符"/>
    <w:basedOn w:val="a0"/>
    <w:link w:val="a5"/>
    <w:uiPriority w:val="99"/>
    <w:rsid w:val="000327B4"/>
    <w:rPr>
      <w:sz w:val="18"/>
      <w:szCs w:val="18"/>
    </w:rPr>
  </w:style>
  <w:style w:type="table" w:styleId="a7">
    <w:name w:val="Table Grid"/>
    <w:basedOn w:val="a1"/>
    <w:uiPriority w:val="59"/>
    <w:rsid w:val="000327B4"/>
    <w:rPr>
      <w:rFonts w:eastAsia="微软雅黑"/>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B3862"/>
    <w:rPr>
      <w:sz w:val="21"/>
      <w:szCs w:val="21"/>
    </w:rPr>
  </w:style>
  <w:style w:type="paragraph" w:styleId="a9">
    <w:name w:val="annotation text"/>
    <w:basedOn w:val="a"/>
    <w:link w:val="aa"/>
    <w:uiPriority w:val="99"/>
    <w:semiHidden/>
    <w:unhideWhenUsed/>
    <w:rsid w:val="000B3862"/>
  </w:style>
  <w:style w:type="character" w:customStyle="1" w:styleId="aa">
    <w:name w:val="批注文字 字符"/>
    <w:basedOn w:val="a0"/>
    <w:link w:val="a9"/>
    <w:uiPriority w:val="99"/>
    <w:semiHidden/>
    <w:rsid w:val="000B3862"/>
    <w:rPr>
      <w:rFonts w:ascii="Tahoma" w:eastAsia="微软雅黑" w:hAnsi="Tahoma"/>
      <w:kern w:val="0"/>
      <w:sz w:val="22"/>
    </w:rPr>
  </w:style>
  <w:style w:type="paragraph" w:styleId="ab">
    <w:name w:val="annotation subject"/>
    <w:basedOn w:val="a9"/>
    <w:next w:val="a9"/>
    <w:link w:val="ac"/>
    <w:uiPriority w:val="99"/>
    <w:semiHidden/>
    <w:unhideWhenUsed/>
    <w:rsid w:val="000B3862"/>
    <w:rPr>
      <w:b/>
      <w:bCs/>
    </w:rPr>
  </w:style>
  <w:style w:type="character" w:customStyle="1" w:styleId="ac">
    <w:name w:val="批注主题 字符"/>
    <w:basedOn w:val="aa"/>
    <w:link w:val="ab"/>
    <w:uiPriority w:val="99"/>
    <w:semiHidden/>
    <w:rsid w:val="000B3862"/>
    <w:rPr>
      <w:rFonts w:ascii="Tahoma" w:eastAsia="微软雅黑" w:hAnsi="Tahoma"/>
      <w:b/>
      <w:bCs/>
      <w:kern w:val="0"/>
      <w:sz w:val="22"/>
    </w:rPr>
  </w:style>
  <w:style w:type="paragraph" w:styleId="ad">
    <w:name w:val="Balloon Text"/>
    <w:basedOn w:val="a"/>
    <w:link w:val="ae"/>
    <w:uiPriority w:val="99"/>
    <w:semiHidden/>
    <w:unhideWhenUsed/>
    <w:rsid w:val="000B3862"/>
    <w:pPr>
      <w:spacing w:after="0"/>
    </w:pPr>
    <w:rPr>
      <w:sz w:val="18"/>
      <w:szCs w:val="18"/>
    </w:rPr>
  </w:style>
  <w:style w:type="character" w:customStyle="1" w:styleId="ae">
    <w:name w:val="批注框文本 字符"/>
    <w:basedOn w:val="a0"/>
    <w:link w:val="ad"/>
    <w:uiPriority w:val="99"/>
    <w:semiHidden/>
    <w:rsid w:val="000B3862"/>
    <w:rPr>
      <w:rFonts w:ascii="Tahoma" w:eastAsia="微软雅黑" w:hAnsi="Tahoma"/>
      <w:kern w:val="0"/>
      <w:sz w:val="18"/>
      <w:szCs w:val="18"/>
    </w:rPr>
  </w:style>
  <w:style w:type="character" w:customStyle="1" w:styleId="10">
    <w:name w:val="标题 1 字符"/>
    <w:basedOn w:val="a0"/>
    <w:uiPriority w:val="9"/>
    <w:rsid w:val="0041279D"/>
    <w:rPr>
      <w:rFonts w:ascii="Tahoma" w:eastAsia="微软雅黑" w:hAnsi="Tahoma"/>
      <w:b/>
      <w:bCs/>
      <w:kern w:val="44"/>
      <w:sz w:val="44"/>
      <w:szCs w:val="44"/>
    </w:rPr>
  </w:style>
  <w:style w:type="character" w:customStyle="1" w:styleId="1Char1">
    <w:name w:val="标题 1 Char1"/>
    <w:link w:val="1"/>
    <w:rsid w:val="0041279D"/>
    <w:rPr>
      <w:rFonts w:ascii="宋体" w:eastAsia="黑体" w:hAnsi="Times New Roman" w:cs="Times New Roman"/>
      <w:b/>
      <w:bCs/>
      <w:kern w:val="44"/>
      <w:sz w:val="30"/>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97864">
      <w:bodyDiv w:val="1"/>
      <w:marLeft w:val="0"/>
      <w:marRight w:val="0"/>
      <w:marTop w:val="0"/>
      <w:marBottom w:val="0"/>
      <w:divBdr>
        <w:top w:val="none" w:sz="0" w:space="0" w:color="auto"/>
        <w:left w:val="none" w:sz="0" w:space="0" w:color="auto"/>
        <w:bottom w:val="none" w:sz="0" w:space="0" w:color="auto"/>
        <w:right w:val="none" w:sz="0" w:space="0" w:color="auto"/>
      </w:divBdr>
    </w:div>
    <w:div w:id="937130591">
      <w:bodyDiv w:val="1"/>
      <w:marLeft w:val="0"/>
      <w:marRight w:val="0"/>
      <w:marTop w:val="0"/>
      <w:marBottom w:val="0"/>
      <w:divBdr>
        <w:top w:val="none" w:sz="0" w:space="0" w:color="auto"/>
        <w:left w:val="none" w:sz="0" w:space="0" w:color="auto"/>
        <w:bottom w:val="none" w:sz="0" w:space="0" w:color="auto"/>
        <w:right w:val="none" w:sz="0" w:space="0" w:color="auto"/>
      </w:divBdr>
    </w:div>
    <w:div w:id="1272863637">
      <w:bodyDiv w:val="1"/>
      <w:marLeft w:val="0"/>
      <w:marRight w:val="0"/>
      <w:marTop w:val="0"/>
      <w:marBottom w:val="0"/>
      <w:divBdr>
        <w:top w:val="none" w:sz="0" w:space="0" w:color="auto"/>
        <w:left w:val="none" w:sz="0" w:space="0" w:color="auto"/>
        <w:bottom w:val="none" w:sz="0" w:space="0" w:color="auto"/>
        <w:right w:val="none" w:sz="0" w:space="0" w:color="auto"/>
      </w:divBdr>
      <w:divsChild>
        <w:div w:id="408238234">
          <w:marLeft w:val="0"/>
          <w:marRight w:val="0"/>
          <w:marTop w:val="0"/>
          <w:marBottom w:val="0"/>
          <w:divBdr>
            <w:top w:val="none" w:sz="0" w:space="0" w:color="auto"/>
            <w:left w:val="none" w:sz="0" w:space="0" w:color="auto"/>
            <w:bottom w:val="none" w:sz="0" w:space="0" w:color="auto"/>
            <w:right w:val="none" w:sz="0" w:space="0" w:color="auto"/>
          </w:divBdr>
        </w:div>
        <w:div w:id="245263149">
          <w:marLeft w:val="0"/>
          <w:marRight w:val="0"/>
          <w:marTop w:val="0"/>
          <w:marBottom w:val="0"/>
          <w:divBdr>
            <w:top w:val="none" w:sz="0" w:space="0" w:color="auto"/>
            <w:left w:val="none" w:sz="0" w:space="0" w:color="auto"/>
            <w:bottom w:val="none" w:sz="0" w:space="0" w:color="auto"/>
            <w:right w:val="none" w:sz="0" w:space="0" w:color="auto"/>
          </w:divBdr>
        </w:div>
        <w:div w:id="864749162">
          <w:marLeft w:val="0"/>
          <w:marRight w:val="0"/>
          <w:marTop w:val="0"/>
          <w:marBottom w:val="0"/>
          <w:divBdr>
            <w:top w:val="none" w:sz="0" w:space="0" w:color="auto"/>
            <w:left w:val="none" w:sz="0" w:space="0" w:color="auto"/>
            <w:bottom w:val="none" w:sz="0" w:space="0" w:color="auto"/>
            <w:right w:val="none" w:sz="0" w:space="0" w:color="auto"/>
          </w:divBdr>
        </w:div>
        <w:div w:id="287704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webSettings" Target="webSettings.xml"/><Relationship Id="rId21" Type="http://schemas.openxmlformats.org/officeDocument/2006/relationships/image" Target="media/image8.wm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0.wmf"/><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oleObject" Target="embeddings/oleObject8.bin"/><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0.bin"/><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7.wmf"/><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9.bin"/><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1965</TotalTime>
  <Pages>4</Pages>
  <Words>1810</Words>
  <Characters>10322</Characters>
  <Application>Microsoft Office Word</Application>
  <DocSecurity>0</DocSecurity>
  <Lines>86</Lines>
  <Paragraphs>24</Paragraphs>
  <ScaleCrop>false</ScaleCrop>
  <Company>Zhu</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2021-09-22T05:51:00Z</dcterms:created>
  <dcterms:modified xsi:type="dcterms:W3CDTF">2021-11-10T22:48:00Z</dcterms:modified>
</cp:coreProperties>
</file>