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4867D" w14:textId="5733408D" w:rsidR="009F1942" w:rsidRPr="004E5641" w:rsidRDefault="004E5641" w:rsidP="009F1942">
      <w:pPr>
        <w:pageBreakBefore/>
        <w:rPr>
          <w:rFonts w:asciiTheme="majorBidi" w:hAnsiTheme="majorBidi" w:cstheme="majorBidi"/>
          <w:b/>
        </w:rPr>
      </w:pPr>
      <w:r w:rsidRPr="004E5641">
        <w:rPr>
          <w:rFonts w:asciiTheme="majorBidi" w:hAnsiTheme="majorBidi" w:cstheme="majorBidi"/>
          <w:b/>
        </w:rPr>
        <w:t xml:space="preserve">Additional file 1: </w:t>
      </w:r>
      <w:r w:rsidRPr="004E5641">
        <w:rPr>
          <w:rFonts w:asciiTheme="majorBidi" w:hAnsiTheme="majorBidi" w:cstheme="majorBidi"/>
          <w:b/>
        </w:rPr>
        <w:t xml:space="preserve">Supplementary Tables S1–S3. Supplementary Table S1: Exploratory unadjusted distributions of </w:t>
      </w:r>
      <w:proofErr w:type="spellStart"/>
      <w:r w:rsidRPr="004E5641">
        <w:rPr>
          <w:rFonts w:asciiTheme="majorBidi" w:hAnsiTheme="majorBidi" w:cstheme="majorBidi"/>
          <w:b/>
        </w:rPr>
        <w:t>PainDETECT</w:t>
      </w:r>
      <w:proofErr w:type="spellEnd"/>
      <w:r w:rsidRPr="004E5641">
        <w:rPr>
          <w:rFonts w:asciiTheme="majorBidi" w:hAnsiTheme="majorBidi" w:cstheme="majorBidi"/>
          <w:b/>
        </w:rPr>
        <w:t>, Pain Disability Index, and EQ-5D-5L index scores according to participant characteristics; Supplementary Table S2: Expanded exploratory multivariable logistic regression of factors associated with a likely neuropathic pain component; Supplementary Table S3: Full multivariable linear regression models for pain-related disability and health-related quality of life.</w:t>
      </w:r>
    </w:p>
    <w:p w14:paraId="48983337" w14:textId="77777777" w:rsidR="009F1942" w:rsidRPr="004E5641" w:rsidRDefault="009F1942" w:rsidP="009F1942">
      <w:pPr>
        <w:keepNext/>
        <w:spacing w:after="100"/>
        <w:rPr>
          <w:rFonts w:asciiTheme="majorBidi" w:hAnsiTheme="majorBidi" w:cstheme="majorBidi"/>
        </w:rPr>
      </w:pPr>
      <w:r w:rsidRPr="004E5641">
        <w:rPr>
          <w:rFonts w:asciiTheme="majorBidi" w:hAnsiTheme="majorBidi" w:cstheme="majorBidi"/>
          <w:b/>
        </w:rPr>
        <w:t xml:space="preserve">Supplementary Table S1. Exploratory unadjusted distributions of </w:t>
      </w:r>
      <w:proofErr w:type="spellStart"/>
      <w:r w:rsidRPr="004E5641">
        <w:rPr>
          <w:rFonts w:asciiTheme="majorBidi" w:hAnsiTheme="majorBidi" w:cstheme="majorBidi"/>
          <w:b/>
        </w:rPr>
        <w:t>PainDETECT</w:t>
      </w:r>
      <w:proofErr w:type="spellEnd"/>
      <w:r w:rsidRPr="004E5641">
        <w:rPr>
          <w:rFonts w:asciiTheme="majorBidi" w:hAnsiTheme="majorBidi" w:cstheme="majorBidi"/>
          <w:b/>
        </w:rPr>
        <w:t>, Pain Disability Index, and EQ-5D-5L index scores according to participant characteristics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7"/>
        <w:gridCol w:w="1717"/>
        <w:gridCol w:w="52"/>
        <w:gridCol w:w="560"/>
        <w:gridCol w:w="61"/>
        <w:gridCol w:w="1683"/>
        <w:gridCol w:w="86"/>
        <w:gridCol w:w="526"/>
        <w:gridCol w:w="95"/>
        <w:gridCol w:w="1837"/>
        <w:gridCol w:w="123"/>
        <w:gridCol w:w="489"/>
        <w:gridCol w:w="132"/>
      </w:tblGrid>
      <w:tr w:rsidR="009F1942" w:rsidRPr="004E5641" w14:paraId="5F64A5AD" w14:textId="77777777" w:rsidTr="00E52E61">
        <w:trPr>
          <w:gridAfter w:val="1"/>
          <w:wAfter w:w="132" w:type="dxa"/>
          <w:cantSplit/>
          <w:trHeight w:val="161"/>
          <w:tblHeader/>
          <w:jc w:val="center"/>
        </w:trPr>
        <w:tc>
          <w:tcPr>
            <w:tcW w:w="183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F19B9A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Characteristic</w:t>
            </w:r>
          </w:p>
        </w:tc>
        <w:tc>
          <w:tcPr>
            <w:tcW w:w="1744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EB1585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PainDETECT</w:t>
            </w:r>
            <w:proofErr w:type="spellEnd"/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, median [IQR]</w:t>
            </w:r>
          </w:p>
        </w:tc>
        <w:tc>
          <w:tcPr>
            <w:tcW w:w="612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A58075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P value</w:t>
            </w:r>
          </w:p>
        </w:tc>
        <w:tc>
          <w:tcPr>
            <w:tcW w:w="1744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3DED2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PDI, median [IQR]</w:t>
            </w:r>
          </w:p>
        </w:tc>
        <w:tc>
          <w:tcPr>
            <w:tcW w:w="612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BF090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P value</w:t>
            </w:r>
          </w:p>
        </w:tc>
        <w:tc>
          <w:tcPr>
            <w:tcW w:w="1932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C9CC3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EQ-5D-5L index, median [IQR]</w:t>
            </w:r>
          </w:p>
        </w:tc>
        <w:tc>
          <w:tcPr>
            <w:tcW w:w="612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AC848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P value</w:t>
            </w:r>
          </w:p>
        </w:tc>
      </w:tr>
      <w:tr w:rsidR="009F1942" w:rsidRPr="004E5641" w14:paraId="6B413B28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34C314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Binary characteristics</w:t>
            </w:r>
          </w:p>
        </w:tc>
        <w:tc>
          <w:tcPr>
            <w:tcW w:w="174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2C98F5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F4957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15F0D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C5F57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66FCB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FA0FE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5AB92534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875263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Age group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70665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12472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3FBA0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D117E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8EE5F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180D0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01CEE3FC" w14:textId="77777777" w:rsidTr="00E52E61">
        <w:trPr>
          <w:gridAfter w:val="1"/>
          <w:wAfter w:w="132" w:type="dxa"/>
          <w:cantSplit/>
          <w:trHeight w:val="161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D51D4D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&lt;60 years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D1CB8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5.0 [1.0–14.0]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7A72A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0.283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8D64B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38.0 [23.0–46.0]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5E41A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0.021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08CCA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0.65 [0.25–0.77]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A0E71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0.002</w:t>
            </w:r>
          </w:p>
        </w:tc>
      </w:tr>
      <w:tr w:rsidR="009F1942" w:rsidRPr="004E5641" w14:paraId="1BC0B876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0CE09B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≥60 years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11A50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8.0 [2.75–13.25]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F3EA2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6AF5C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32.0 [19.75–41.0]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6450D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7E887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0.38 [0.09–0.69]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4561A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49655917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714A74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Hemodialysis duration &gt;5 years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4217D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994277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977AE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5338E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B9C95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6E9C0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163C13E7" w14:textId="77777777" w:rsidTr="00E52E61">
        <w:trPr>
          <w:gridAfter w:val="1"/>
          <w:wAfter w:w="132" w:type="dxa"/>
          <w:cantSplit/>
          <w:trHeight w:val="150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17B44D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6CCBD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7.0 [1.0–13.0]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D5814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0.082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CC554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34.0 [21.25–44.75]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F08D9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0.976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758D7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0.52 [0.15–0.77]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BFCD8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</w:tr>
      <w:tr w:rsidR="009F1942" w:rsidRPr="004E5641" w14:paraId="44A350B1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D43B52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F4675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7.5 [2.0–17.25]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2C86E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40757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34.0 [21.75–43.0]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E7CB8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7887D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0.43 [0.01–0.70]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00E02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00E4B929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5B760F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Sex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CCFC8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00DA8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CB4C5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3BCE3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63DBF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F9880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2010C285" w14:textId="77777777" w:rsidTr="00E52E61">
        <w:trPr>
          <w:gridAfter w:val="1"/>
          <w:wAfter w:w="132" w:type="dxa"/>
          <w:cantSplit/>
          <w:trHeight w:val="161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9FFEFB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Male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05E00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5.0 [1.0–11.0]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6FCFE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&lt;0.001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885BB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36.5 [23.0–45.0]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3434A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0.016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D5DAF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0.62 [0.26–0.77]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3D2067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&lt;0.001</w:t>
            </w:r>
          </w:p>
        </w:tc>
      </w:tr>
      <w:tr w:rsidR="009F1942" w:rsidRPr="004E5641" w14:paraId="3FD31174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033D83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Female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5B923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11.0 [4.0–18.0]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05610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6959D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30.0 [16.0–41.0]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A7407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615FD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0.20 [−0.09–0.56]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A6749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64281B5A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51781E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Employment status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79DCB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15D6D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E0A975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D1F127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1D448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DBB7D5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72DF0604" w14:textId="77777777" w:rsidTr="00E52E61">
        <w:trPr>
          <w:gridAfter w:val="1"/>
          <w:wAfter w:w="132" w:type="dxa"/>
          <w:cantSplit/>
          <w:trHeight w:val="150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AE35A4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Employed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4CCEA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7.0 [1.0–13.0]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A0190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0.659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EC3AB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37.0 [24.0–45.0]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965CC5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0.064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71D1E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0.57 [0.24–0.73]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8F3B3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0.151</w:t>
            </w:r>
          </w:p>
        </w:tc>
      </w:tr>
      <w:tr w:rsidR="009F1942" w:rsidRPr="004E5641" w14:paraId="3F11B32A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F6B645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Unemployed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BB67C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7.0 [2.0–14.0]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89411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92FC9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31.0 [19.5–43.0]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F1735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E2B0C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0.44 [0.09–0.74]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A5FE1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2C7EDCEA" w14:textId="77777777" w:rsidTr="00E52E61">
        <w:trPr>
          <w:gridAfter w:val="1"/>
          <w:wAfter w:w="132" w:type="dxa"/>
          <w:cantSplit/>
          <w:trHeight w:val="197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1320EF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Hypertension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E34005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1BFFC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30F1E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BC042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F7331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6FCFA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3EA217F6" w14:textId="77777777" w:rsidTr="00E52E61">
        <w:trPr>
          <w:gridAfter w:val="1"/>
          <w:wAfter w:w="132" w:type="dxa"/>
          <w:cantSplit/>
          <w:trHeight w:val="150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EDD846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8EB20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7.0 [2.0–14.0]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514E2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0.476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30E9B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34.0 [22.0–43.5]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8200D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0.823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683AA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0.43 [0.12–0.73]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9DD28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0.247</w:t>
            </w:r>
          </w:p>
        </w:tc>
      </w:tr>
      <w:tr w:rsidR="009F1942" w:rsidRPr="004E5641" w14:paraId="6C93A6A5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7E202E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A564C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7.0 [1.0–11.0]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17AE4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86F73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36.0 [20.25–42.75]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C810F7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3FAED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0.55 [0.26–0.73]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23698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0816FDE3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6D02E5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Diabetes mellitus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150E3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D02E8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395A7E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56AE2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64876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AA735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65F891C8" w14:textId="77777777" w:rsidTr="00E52E61">
        <w:trPr>
          <w:gridAfter w:val="1"/>
          <w:wAfter w:w="132" w:type="dxa"/>
          <w:cantSplit/>
          <w:trHeight w:val="150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16B2EC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DAF03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10.0 [3.0–16.0]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3D1D0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&lt;0.001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8E98B7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34.0 [22.0–43.0]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857DC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0.802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37C25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0.35 [0.02–0.69]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286005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0.002</w:t>
            </w:r>
          </w:p>
        </w:tc>
      </w:tr>
      <w:tr w:rsidR="009F1942" w:rsidRPr="004E5641" w14:paraId="7E3611FA" w14:textId="77777777" w:rsidTr="00E52E61">
        <w:trPr>
          <w:gridAfter w:val="1"/>
          <w:wAfter w:w="132" w:type="dxa"/>
          <w:cantSplit/>
          <w:trHeight w:val="197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FD8A10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A64A9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4.0 [0.75–10.25]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87BD2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711DA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33.5 [20.75–45.0]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8C1D6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511B6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0.62 [0.31–0.76]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94816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25506737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5CACC9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Anemia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5D9CB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5228D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F6A75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7D79D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B6DA8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EB6A0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37490079" w14:textId="77777777" w:rsidTr="00E52E61">
        <w:trPr>
          <w:gridAfter w:val="1"/>
          <w:wAfter w:w="132" w:type="dxa"/>
          <w:cantSplit/>
          <w:trHeight w:val="150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947170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D0A1F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7.0 [2.0–14.0]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E2572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0.685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352AA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34.0 [22.0–43.0]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B26C8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0.558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FAA72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0.46 [0.14–0.73]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EA4AE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0.864</w:t>
            </w:r>
          </w:p>
        </w:tc>
      </w:tr>
      <w:tr w:rsidR="009F1942" w:rsidRPr="004E5641" w14:paraId="3F89033C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A3F967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A3A26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7.5 [3.0–14.75]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996BC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C7C95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29.5 [16.25–45.75]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84F77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163B5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0.57 [0.09–0.72]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EE56E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5F4C9D20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4DDF6E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Ferritin &gt;1000 ng/mL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812F2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FA4A0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EF7A3C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52AE9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015BA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27073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540C21DC" w14:textId="77777777" w:rsidTr="00E52E61">
        <w:trPr>
          <w:gridAfter w:val="1"/>
          <w:wAfter w:w="132" w:type="dxa"/>
          <w:cantSplit/>
          <w:trHeight w:val="161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34ADCB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FBFE1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7.0 [3.0–14.0]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4EAA4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0.541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E7CA1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36.0 [22.0–43.0]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410C87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0.727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8A830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0.40 [0.14–0.68]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D1007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0.308</w:t>
            </w:r>
          </w:p>
        </w:tc>
      </w:tr>
      <w:tr w:rsidR="009F1942" w:rsidRPr="004E5641" w14:paraId="44B29AED" w14:textId="77777777" w:rsidTr="00E52E61">
        <w:trPr>
          <w:gridAfter w:val="1"/>
          <w:wAfter w:w="132" w:type="dxa"/>
          <w:cantSplit/>
          <w:trHeight w:val="185"/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7BD115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10FC8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8.0 [1.0–14.0]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B3ADA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1A339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33.5 [22.5–43.5]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390F3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09FDD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0.51 [0.14–0.73]</w:t>
            </w: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5BC57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63D1DA6B" w14:textId="77777777" w:rsidTr="00E52E61">
        <w:trPr>
          <w:cantSplit/>
          <w:trHeight w:val="186"/>
          <w:jc w:val="center"/>
        </w:trPr>
        <w:tc>
          <w:tcPr>
            <w:tcW w:w="186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EE6153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lastRenderedPageBreak/>
              <w:t>Characteristics with three categories</w:t>
            </w:r>
          </w:p>
        </w:tc>
        <w:tc>
          <w:tcPr>
            <w:tcW w:w="1769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185DD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D576F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40FA55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D04F3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7CD87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8A119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51378A64" w14:textId="77777777" w:rsidTr="00E52E61">
        <w:trPr>
          <w:cantSplit/>
          <w:trHeight w:val="186"/>
          <w:jc w:val="center"/>
        </w:trPr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B531C9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Residence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43A99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CEAB5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9061D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05DC7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E7314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5A09D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454D0E8C" w14:textId="77777777" w:rsidTr="00E52E61">
        <w:trPr>
          <w:cantSplit/>
          <w:trHeight w:val="162"/>
          <w:jc w:val="center"/>
        </w:trPr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C4F4A5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City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EA415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7.0 [1.0–13.0]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DAB4C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0.034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55F2E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33.0 [20.0–45.0]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54AC75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0.286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69003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0.54 [0.22–0.80]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39ED3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0.015</w:t>
            </w:r>
          </w:p>
        </w:tc>
      </w:tr>
      <w:tr w:rsidR="009F1942" w:rsidRPr="004E5641" w14:paraId="39E97BE9" w14:textId="77777777" w:rsidTr="00E52E61">
        <w:trPr>
          <w:cantSplit/>
          <w:trHeight w:val="186"/>
          <w:jc w:val="center"/>
        </w:trPr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33EEF8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Village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637F5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7.0 [2.0–13.0]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188E2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1384A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37.0 [22.0–43.0]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D4E3F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39764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0.45 [0.15–0.71]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7A966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7869FF7E" w14:textId="77777777" w:rsidTr="00E52E61">
        <w:trPr>
          <w:cantSplit/>
          <w:trHeight w:val="186"/>
          <w:jc w:val="center"/>
        </w:trPr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4368D8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Camp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1A001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14.0 [8.0–18.0]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8208C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96E03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24.0 [18.0–41.0]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25048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2BD21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0.08 [−0.14–0.46]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27796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02A864B1" w14:textId="77777777" w:rsidTr="00E52E61">
        <w:trPr>
          <w:cantSplit/>
          <w:trHeight w:val="186"/>
          <w:jc w:val="center"/>
        </w:trPr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7B8E1F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Smoking status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07ECC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13DDB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2CC71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DF680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A66267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19FA6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7EF78714" w14:textId="77777777" w:rsidTr="00E52E61">
        <w:trPr>
          <w:cantSplit/>
          <w:trHeight w:val="151"/>
          <w:jc w:val="center"/>
        </w:trPr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2B85EA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Non-smoker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BD0A8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9.0 [3.0–15.0]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4A719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0.032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F50B7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31.0 [17.0–43.0]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C6C5D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0.080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A1174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0.40 [0.10–0.65]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0806B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0.002</w:t>
            </w:r>
          </w:p>
        </w:tc>
      </w:tr>
      <w:tr w:rsidR="009F1942" w:rsidRPr="004E5641" w14:paraId="729BFCE8" w14:textId="77777777" w:rsidTr="00E52E61">
        <w:trPr>
          <w:cantSplit/>
          <w:trHeight w:val="186"/>
          <w:jc w:val="center"/>
        </w:trPr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06055F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Former smoker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08F82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5.0 [2.0–13.0]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241C7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652BF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35.0 [22.0–48.0]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55878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3D91E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0.63 [0.14–0.77]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13EDF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36999030" w14:textId="77777777" w:rsidTr="00E52E61">
        <w:trPr>
          <w:cantSplit/>
          <w:trHeight w:val="186"/>
          <w:jc w:val="center"/>
        </w:trPr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423F9F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Current smoker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8FB3F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5.0 [1.0–9.0]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F7F89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08042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37.0 [25.0–45.5]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953E5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846897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0.67 [0.29–0.83]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AD476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17E4FE5B" w14:textId="77777777" w:rsidTr="00E52E61">
        <w:trPr>
          <w:cantSplit/>
          <w:trHeight w:val="198"/>
          <w:jc w:val="center"/>
        </w:trPr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3D63D2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Educational level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2B35B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B8CA2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30331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254CB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FD652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1E13A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44615165" w14:textId="77777777" w:rsidTr="00E52E61">
        <w:trPr>
          <w:cantSplit/>
          <w:trHeight w:val="151"/>
          <w:jc w:val="center"/>
        </w:trPr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FEB93B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No formal education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14F3E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9.0 [4.0–16.0]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DE059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&lt;0.001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884FF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31.0 [20.5–40.5]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6F6FF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0.114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2674E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0.28 [−0.03–0.63]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5E86A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&lt;0.001</w:t>
            </w:r>
          </w:p>
        </w:tc>
      </w:tr>
      <w:tr w:rsidR="009F1942" w:rsidRPr="004E5641" w14:paraId="380EDC69" w14:textId="77777777" w:rsidTr="00E52E61">
        <w:trPr>
          <w:cantSplit/>
          <w:trHeight w:val="186"/>
          <w:jc w:val="center"/>
        </w:trPr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7C7285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Primary or secondary education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42489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4.0 [1.0–12.0]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E6738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EB239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37.0 [24.0–44.0]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C1230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68E4A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0.67 [0.39–0.77]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19E90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F1942" w:rsidRPr="004E5641" w14:paraId="4A89689E" w14:textId="77777777" w:rsidTr="00E52E61">
        <w:trPr>
          <w:cantSplit/>
          <w:trHeight w:val="198"/>
          <w:jc w:val="center"/>
        </w:trPr>
        <w:tc>
          <w:tcPr>
            <w:tcW w:w="1865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2A7AA4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Higher education</w:t>
            </w: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AFBEE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3.0 [0.0–10.0]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3B1E7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69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0BF1A7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37.0 [23.0–47.0]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425F45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4DBE7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0.69 [0.45–0.85]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90EAB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147F42BA" w14:textId="77777777" w:rsidR="009F1942" w:rsidRPr="004E5641" w:rsidRDefault="009F1942" w:rsidP="009F1942">
      <w:pPr>
        <w:spacing w:before="80" w:after="0" w:line="240" w:lineRule="auto"/>
        <w:rPr>
          <w:rFonts w:asciiTheme="majorBidi" w:hAnsiTheme="majorBidi" w:cstheme="majorBidi"/>
          <w:sz w:val="20"/>
          <w:szCs w:val="20"/>
        </w:rPr>
      </w:pPr>
      <w:r w:rsidRPr="004E5641">
        <w:rPr>
          <w:rFonts w:asciiTheme="majorBidi" w:hAnsiTheme="majorBidi" w:cstheme="majorBidi"/>
          <w:sz w:val="20"/>
          <w:szCs w:val="20"/>
        </w:rPr>
        <w:t xml:space="preserve">Data are presented as median [IQR]. P values were calculated using the Mann–Whitney U test for binary characteristics and the Kruskal–Wallis H test for characteristics with three categories. Hemodialysis-duration comparisons used available data from 202 participants; employment comparisons used 211 participants. Bold indicates P&lt;0.05. </w:t>
      </w:r>
    </w:p>
    <w:p w14:paraId="712F9E6D" w14:textId="77777777" w:rsidR="009F1942" w:rsidRPr="004E5641" w:rsidRDefault="009F1942" w:rsidP="009F1942">
      <w:pPr>
        <w:spacing w:before="80" w:after="0" w:line="240" w:lineRule="auto"/>
        <w:rPr>
          <w:rFonts w:asciiTheme="majorBidi" w:hAnsiTheme="majorBidi" w:cstheme="majorBidi"/>
          <w:sz w:val="20"/>
          <w:szCs w:val="20"/>
        </w:rPr>
      </w:pPr>
      <w:r w:rsidRPr="004E5641">
        <w:rPr>
          <w:rFonts w:asciiTheme="majorBidi" w:hAnsiTheme="majorBidi" w:cstheme="majorBidi"/>
          <w:sz w:val="20"/>
          <w:szCs w:val="20"/>
        </w:rPr>
        <w:t xml:space="preserve">EQ-5D-5L, </w:t>
      </w:r>
      <w:proofErr w:type="spellStart"/>
      <w:r w:rsidRPr="004E5641">
        <w:rPr>
          <w:rFonts w:asciiTheme="majorBidi" w:hAnsiTheme="majorBidi" w:cstheme="majorBidi"/>
          <w:sz w:val="20"/>
          <w:szCs w:val="20"/>
        </w:rPr>
        <w:t>EuroQol</w:t>
      </w:r>
      <w:proofErr w:type="spellEnd"/>
      <w:r w:rsidRPr="004E5641">
        <w:rPr>
          <w:rFonts w:asciiTheme="majorBidi" w:hAnsiTheme="majorBidi" w:cstheme="majorBidi"/>
          <w:sz w:val="20"/>
          <w:szCs w:val="20"/>
        </w:rPr>
        <w:t xml:space="preserve"> 5-Dimension 5-Level; IQR, interquartile range; PDI, Pain Disability Index.</w:t>
      </w:r>
    </w:p>
    <w:p w14:paraId="4ADDB907" w14:textId="77777777" w:rsidR="009F1942" w:rsidRPr="004E5641" w:rsidRDefault="009F1942" w:rsidP="009F1942">
      <w:pPr>
        <w:rPr>
          <w:rFonts w:asciiTheme="majorBidi" w:hAnsiTheme="majorBidi" w:cstheme="majorBidi"/>
          <w:sz w:val="20"/>
          <w:szCs w:val="20"/>
        </w:rPr>
      </w:pPr>
    </w:p>
    <w:p w14:paraId="37101E15" w14:textId="77777777" w:rsidR="009F1942" w:rsidRPr="004E5641" w:rsidRDefault="009F1942" w:rsidP="009F1942">
      <w:pPr>
        <w:keepNext/>
        <w:pageBreakBefore/>
        <w:spacing w:after="100"/>
        <w:rPr>
          <w:rFonts w:asciiTheme="majorBidi" w:hAnsiTheme="majorBidi" w:cstheme="majorBidi"/>
        </w:rPr>
      </w:pPr>
      <w:r w:rsidRPr="004E5641">
        <w:rPr>
          <w:rFonts w:asciiTheme="majorBidi" w:hAnsiTheme="majorBidi" w:cstheme="majorBidi"/>
          <w:b/>
        </w:rPr>
        <w:lastRenderedPageBreak/>
        <w:t>Supplementary Table S2. Expanded exploratory multivariable logistic regression of factors associated with a likely neuropathic pain component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02"/>
        <w:gridCol w:w="2868"/>
        <w:gridCol w:w="1133"/>
      </w:tblGrid>
      <w:tr w:rsidR="009F1942" w:rsidRPr="004E5641" w14:paraId="4B5D6F60" w14:textId="77777777" w:rsidTr="00E52E61">
        <w:trPr>
          <w:cantSplit/>
          <w:trHeight w:val="202"/>
          <w:tblHeader/>
          <w:jc w:val="center"/>
        </w:trPr>
        <w:tc>
          <w:tcPr>
            <w:tcW w:w="500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5ECB9F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Variable contrast</w:t>
            </w:r>
          </w:p>
        </w:tc>
        <w:tc>
          <w:tcPr>
            <w:tcW w:w="286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B64AE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Adjusted OR (95% CI)</w:t>
            </w:r>
          </w:p>
        </w:tc>
        <w:tc>
          <w:tcPr>
            <w:tcW w:w="113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639BD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P value</w:t>
            </w:r>
          </w:p>
        </w:tc>
      </w:tr>
      <w:tr w:rsidR="009F1942" w:rsidRPr="004E5641" w14:paraId="6F0A84A0" w14:textId="77777777" w:rsidTr="00E52E61">
        <w:trPr>
          <w:cantSplit/>
          <w:trHeight w:val="190"/>
          <w:jc w:val="center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869688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Age ≥60 vs &lt;60 years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49C56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0.385 (0.128–1.164)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26229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0.091</w:t>
            </w:r>
          </w:p>
        </w:tc>
      </w:tr>
      <w:tr w:rsidR="009F1942" w:rsidRPr="004E5641" w14:paraId="02F2C7AB" w14:textId="77777777" w:rsidTr="00E52E61">
        <w:trPr>
          <w:cantSplit/>
          <w:trHeight w:val="190"/>
          <w:jc w:val="center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8ED2AF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Female vs male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352E0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1.620 (0.518–5.060)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34CEE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0.407</w:t>
            </w:r>
          </w:p>
        </w:tc>
      </w:tr>
      <w:tr w:rsidR="009F1942" w:rsidRPr="004E5641" w14:paraId="725A15BB" w14:textId="77777777" w:rsidTr="00E52E61">
        <w:trPr>
          <w:cantSplit/>
          <w:trHeight w:val="190"/>
          <w:jc w:val="center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E2AABC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Hemodialysis duration &gt;5 years, yes vs no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BCD04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5.395 (1.808–16.100)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90214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0.003</w:t>
            </w:r>
          </w:p>
        </w:tc>
      </w:tr>
      <w:tr w:rsidR="009F1942" w:rsidRPr="004E5641" w14:paraId="698610C6" w14:textId="77777777" w:rsidTr="00E52E61">
        <w:trPr>
          <w:cantSplit/>
          <w:trHeight w:val="190"/>
          <w:jc w:val="center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009ED3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Diabetes mellitus, yes vs no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D9A9BF" w14:textId="77777777" w:rsidR="009F1942" w:rsidRPr="004E5641" w:rsidRDefault="009F1942" w:rsidP="00E52E61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2.740 (0.868–8.621)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51B47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0.086</w:t>
            </w:r>
          </w:p>
        </w:tc>
      </w:tr>
      <w:tr w:rsidR="009F1942" w:rsidRPr="004E5641" w14:paraId="1745B5D1" w14:textId="77777777" w:rsidTr="00E52E61">
        <w:trPr>
          <w:cantSplit/>
          <w:trHeight w:val="202"/>
          <w:jc w:val="center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3E7550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Residence (global test)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2761C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DF798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Cs/>
                <w:sz w:val="20"/>
                <w:szCs w:val="20"/>
              </w:rPr>
              <w:t>0.608</w:t>
            </w:r>
          </w:p>
        </w:tc>
      </w:tr>
      <w:tr w:rsidR="009F1942" w:rsidRPr="004E5641" w14:paraId="1ECC6232" w14:textId="77777777" w:rsidTr="00E52E61">
        <w:trPr>
          <w:cantSplit/>
          <w:trHeight w:val="202"/>
          <w:jc w:val="center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5CC5E0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Village vs camp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200FF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2.021 (0.196–20.866)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12798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0.555</w:t>
            </w:r>
          </w:p>
        </w:tc>
      </w:tr>
      <w:tr w:rsidR="009F1942" w:rsidRPr="004E5641" w14:paraId="2FD88265" w14:textId="77777777" w:rsidTr="00E52E61">
        <w:trPr>
          <w:cantSplit/>
          <w:trHeight w:val="190"/>
          <w:jc w:val="center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DFD635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City vs camp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29720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3.035 (0.262–35.103)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07D73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0.374</w:t>
            </w:r>
          </w:p>
        </w:tc>
      </w:tr>
      <w:tr w:rsidR="009F1942" w:rsidRPr="004E5641" w14:paraId="1EC5BC05" w14:textId="77777777" w:rsidTr="00E52E61">
        <w:trPr>
          <w:cantSplit/>
          <w:trHeight w:val="202"/>
          <w:jc w:val="center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0F2A9E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Smoking status (global test)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E2C5A5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C5010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Cs/>
                <w:sz w:val="20"/>
                <w:szCs w:val="20"/>
              </w:rPr>
              <w:t>0.538</w:t>
            </w:r>
          </w:p>
        </w:tc>
      </w:tr>
      <w:tr w:rsidR="009F1942" w:rsidRPr="004E5641" w14:paraId="54894EE0" w14:textId="77777777" w:rsidTr="00E52E61">
        <w:trPr>
          <w:cantSplit/>
          <w:trHeight w:val="190"/>
          <w:jc w:val="center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CAD390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Non-smoker vs current smoker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22FEE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1.864 (0.502–6.915)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9B013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0.352</w:t>
            </w:r>
          </w:p>
        </w:tc>
      </w:tr>
      <w:tr w:rsidR="009F1942" w:rsidRPr="004E5641" w14:paraId="7AD9CF92" w14:textId="77777777" w:rsidTr="00E52E61">
        <w:trPr>
          <w:cantSplit/>
          <w:trHeight w:val="190"/>
          <w:jc w:val="center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A3C94F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Former smoker vs current smoker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6E9EA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0.886 (0.147–5.343)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CA8840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0.895</w:t>
            </w:r>
          </w:p>
        </w:tc>
      </w:tr>
      <w:tr w:rsidR="009F1942" w:rsidRPr="004E5641" w14:paraId="0D625D82" w14:textId="77777777" w:rsidTr="00E52E61">
        <w:trPr>
          <w:cantSplit/>
          <w:trHeight w:val="202"/>
          <w:jc w:val="center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FD0974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Educational level (global test)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6072E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24872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Cs/>
                <w:sz w:val="20"/>
                <w:szCs w:val="20"/>
              </w:rPr>
              <w:t>0.385</w:t>
            </w:r>
          </w:p>
        </w:tc>
      </w:tr>
      <w:tr w:rsidR="009F1942" w:rsidRPr="004E5641" w14:paraId="273573B9" w14:textId="77777777" w:rsidTr="00E52E61">
        <w:trPr>
          <w:cantSplit/>
          <w:trHeight w:val="202"/>
          <w:jc w:val="center"/>
        </w:trPr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A9F263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No formal education vs higher education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C46F3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3.659 (0.397–33.743)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EC8EF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0.252</w:t>
            </w:r>
          </w:p>
        </w:tc>
      </w:tr>
      <w:tr w:rsidR="009F1942" w:rsidRPr="004E5641" w14:paraId="204565D6" w14:textId="77777777" w:rsidTr="00E52E61">
        <w:trPr>
          <w:cantSplit/>
          <w:trHeight w:val="190"/>
          <w:jc w:val="center"/>
        </w:trPr>
        <w:tc>
          <w:tcPr>
            <w:tcW w:w="500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A53987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 Primary/secondary vs higher education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9CC82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4.904 (0.510–47.172)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B797B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0.169</w:t>
            </w:r>
          </w:p>
        </w:tc>
      </w:tr>
    </w:tbl>
    <w:p w14:paraId="2160885A" w14:textId="77777777" w:rsidR="009F1942" w:rsidRPr="004E5641" w:rsidRDefault="009F1942" w:rsidP="009F1942">
      <w:pPr>
        <w:spacing w:before="80" w:after="0" w:line="240" w:lineRule="auto"/>
        <w:rPr>
          <w:rFonts w:asciiTheme="majorBidi" w:hAnsiTheme="majorBidi" w:cstheme="majorBidi"/>
          <w:sz w:val="20"/>
          <w:szCs w:val="20"/>
        </w:rPr>
      </w:pPr>
      <w:r w:rsidRPr="004E5641">
        <w:rPr>
          <w:rFonts w:asciiTheme="majorBidi" w:hAnsiTheme="majorBidi" w:cstheme="majorBidi"/>
          <w:sz w:val="20"/>
          <w:szCs w:val="20"/>
        </w:rPr>
        <w:t>The outcome was a likely neuropathic pain component (</w:t>
      </w:r>
      <w:proofErr w:type="spellStart"/>
      <w:r w:rsidRPr="004E5641">
        <w:rPr>
          <w:rFonts w:asciiTheme="majorBidi" w:hAnsiTheme="majorBidi" w:cstheme="majorBidi"/>
          <w:sz w:val="20"/>
          <w:szCs w:val="20"/>
        </w:rPr>
        <w:t>PainDETECT</w:t>
      </w:r>
      <w:proofErr w:type="spellEnd"/>
      <w:r w:rsidRPr="004E5641">
        <w:rPr>
          <w:rFonts w:asciiTheme="majorBidi" w:hAnsiTheme="majorBidi" w:cstheme="majorBidi"/>
          <w:sz w:val="20"/>
          <w:szCs w:val="20"/>
        </w:rPr>
        <w:t xml:space="preserve"> ≥19). </w:t>
      </w:r>
    </w:p>
    <w:p w14:paraId="0F5BB4B9" w14:textId="77777777" w:rsidR="009F1942" w:rsidRPr="004E5641" w:rsidRDefault="009F1942" w:rsidP="009F1942">
      <w:pPr>
        <w:spacing w:before="80" w:after="0" w:line="240" w:lineRule="auto"/>
        <w:rPr>
          <w:rFonts w:asciiTheme="majorBidi" w:hAnsiTheme="majorBidi" w:cstheme="majorBidi"/>
          <w:sz w:val="20"/>
          <w:szCs w:val="20"/>
        </w:rPr>
      </w:pPr>
      <w:r w:rsidRPr="004E5641">
        <w:rPr>
          <w:rFonts w:asciiTheme="majorBidi" w:hAnsiTheme="majorBidi" w:cstheme="majorBidi"/>
          <w:sz w:val="20"/>
          <w:szCs w:val="20"/>
        </w:rPr>
        <w:t xml:space="preserve">The complete-case model included 202 participants, including 20 outcome events. Reference categories were age &lt;60 years, male sex, hemodialysis duration ≤5 years, no diabetes mellitus, camp residence, current smoking, and higher education. </w:t>
      </w:r>
    </w:p>
    <w:p w14:paraId="4C30D062" w14:textId="77777777" w:rsidR="009F1942" w:rsidRPr="004E5641" w:rsidRDefault="009F1942" w:rsidP="009F1942">
      <w:pPr>
        <w:spacing w:before="80" w:after="0" w:line="240" w:lineRule="auto"/>
        <w:rPr>
          <w:rFonts w:asciiTheme="majorBidi" w:hAnsiTheme="majorBidi" w:cstheme="majorBidi"/>
          <w:sz w:val="20"/>
          <w:szCs w:val="20"/>
        </w:rPr>
      </w:pPr>
      <w:r w:rsidRPr="004E5641">
        <w:rPr>
          <w:rFonts w:asciiTheme="majorBidi" w:hAnsiTheme="majorBidi" w:cstheme="majorBidi"/>
          <w:sz w:val="20"/>
          <w:szCs w:val="20"/>
        </w:rPr>
        <w:t xml:space="preserve">Bold indicates P&lt;0.05. </w:t>
      </w:r>
    </w:p>
    <w:p w14:paraId="07B71BC4" w14:textId="77777777" w:rsidR="009F1942" w:rsidRPr="004E5641" w:rsidRDefault="009F1942" w:rsidP="009F1942">
      <w:pPr>
        <w:spacing w:before="80" w:after="0" w:line="240" w:lineRule="auto"/>
        <w:rPr>
          <w:rFonts w:asciiTheme="majorBidi" w:hAnsiTheme="majorBidi" w:cstheme="majorBidi"/>
          <w:sz w:val="20"/>
          <w:szCs w:val="20"/>
        </w:rPr>
      </w:pPr>
      <w:r w:rsidRPr="004E5641">
        <w:rPr>
          <w:rFonts w:asciiTheme="majorBidi" w:hAnsiTheme="majorBidi" w:cstheme="majorBidi"/>
          <w:sz w:val="20"/>
          <w:szCs w:val="20"/>
        </w:rPr>
        <w:t>CI, confidence interval; OR, odds ratio.</w:t>
      </w:r>
    </w:p>
    <w:p w14:paraId="16B0F1B7" w14:textId="77777777" w:rsidR="009F1942" w:rsidRPr="004E5641" w:rsidRDefault="009F1942" w:rsidP="009F1942">
      <w:pPr>
        <w:rPr>
          <w:rFonts w:asciiTheme="majorBidi" w:hAnsiTheme="majorBidi" w:cstheme="majorBidi"/>
          <w:sz w:val="20"/>
          <w:szCs w:val="20"/>
        </w:rPr>
      </w:pPr>
    </w:p>
    <w:p w14:paraId="1D35C636" w14:textId="77777777" w:rsidR="009F1942" w:rsidRPr="004E5641" w:rsidRDefault="009F1942" w:rsidP="009F1942">
      <w:pPr>
        <w:keepNext/>
        <w:pageBreakBefore/>
        <w:spacing w:after="100"/>
        <w:rPr>
          <w:rFonts w:asciiTheme="majorBidi" w:hAnsiTheme="majorBidi" w:cstheme="majorBidi"/>
        </w:rPr>
      </w:pPr>
      <w:r w:rsidRPr="004E5641">
        <w:rPr>
          <w:rFonts w:asciiTheme="majorBidi" w:hAnsiTheme="majorBidi" w:cstheme="majorBidi"/>
          <w:b/>
        </w:rPr>
        <w:lastRenderedPageBreak/>
        <w:t>Supplementary Table S3. Full multivariable linear regression models for pain-related disability and health-related quality of life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91"/>
        <w:gridCol w:w="2010"/>
        <w:gridCol w:w="607"/>
        <w:gridCol w:w="2010"/>
        <w:gridCol w:w="607"/>
        <w:gridCol w:w="2010"/>
        <w:gridCol w:w="607"/>
      </w:tblGrid>
      <w:tr w:rsidR="009F1942" w:rsidRPr="004E5641" w14:paraId="7532C45F" w14:textId="77777777" w:rsidTr="00E52E61">
        <w:trPr>
          <w:cantSplit/>
          <w:trHeight w:val="190"/>
          <w:tblHeader/>
          <w:jc w:val="center"/>
        </w:trPr>
        <w:tc>
          <w:tcPr>
            <w:tcW w:w="229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01B918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Covariate</w:t>
            </w:r>
          </w:p>
        </w:tc>
        <w:tc>
          <w:tcPr>
            <w:tcW w:w="201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269F6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PDI, B (95% CI)</w:t>
            </w:r>
          </w:p>
        </w:tc>
        <w:tc>
          <w:tcPr>
            <w:tcW w:w="60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BD98B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P value</w:t>
            </w:r>
          </w:p>
        </w:tc>
        <w:tc>
          <w:tcPr>
            <w:tcW w:w="201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98991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EQ-5D-5L, B (95% CI)</w:t>
            </w:r>
          </w:p>
        </w:tc>
        <w:tc>
          <w:tcPr>
            <w:tcW w:w="60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35134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P value</w:t>
            </w:r>
          </w:p>
        </w:tc>
        <w:tc>
          <w:tcPr>
            <w:tcW w:w="201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31F03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EQ-VAS, B (95% CI)</w:t>
            </w:r>
          </w:p>
        </w:tc>
        <w:tc>
          <w:tcPr>
            <w:tcW w:w="60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D99B97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P value</w:t>
            </w:r>
          </w:p>
        </w:tc>
      </w:tr>
      <w:tr w:rsidR="009F1942" w:rsidRPr="004E5641" w14:paraId="66A92214" w14:textId="77777777" w:rsidTr="00E52E61">
        <w:trPr>
          <w:cantSplit/>
          <w:trHeight w:val="176"/>
          <w:jc w:val="center"/>
        </w:trPr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A46C85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4E5641">
              <w:rPr>
                <w:rFonts w:asciiTheme="majorBidi" w:hAnsiTheme="majorBidi" w:cstheme="majorBidi"/>
                <w:sz w:val="20"/>
                <w:szCs w:val="20"/>
              </w:rPr>
              <w:t>PainDETECT</w:t>
            </w:r>
            <w:proofErr w:type="spellEnd"/>
            <w:r w:rsidRPr="004E5641">
              <w:rPr>
                <w:rFonts w:asciiTheme="majorBidi" w:hAnsiTheme="majorBidi" w:cstheme="majorBidi"/>
                <w:sz w:val="20"/>
                <w:szCs w:val="20"/>
              </w:rPr>
              <w:t xml:space="preserve"> score, per 1-point increase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E3F57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−0.417 (−0.725 to −0.109)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4CDD8C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0.008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DC45B7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−0.035 (−0.041 to −0.029)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6B28B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&lt;0.001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05C6E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−1.171 (−1.542 to −0.801)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AC5E4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&lt;0.001</w:t>
            </w:r>
          </w:p>
        </w:tc>
      </w:tr>
      <w:tr w:rsidR="009F1942" w:rsidRPr="004E5641" w14:paraId="4745AD06" w14:textId="77777777" w:rsidTr="00E52E61">
        <w:trPr>
          <w:cantSplit/>
          <w:trHeight w:val="176"/>
          <w:jc w:val="center"/>
        </w:trPr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8D4F22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Age, per 1-year increase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21741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−0.090 (−0.239 to 0.058)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704F2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0.232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9A8A7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−0.005 (−0.008 to −0.002)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BEC4E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0.001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945643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−0.261 (−0.440 to −0.082)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BE36B6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0.004</w:t>
            </w:r>
          </w:p>
        </w:tc>
      </w:tr>
      <w:tr w:rsidR="009F1942" w:rsidRPr="004E5641" w14:paraId="599CA3E1" w14:textId="77777777" w:rsidTr="00E52E61">
        <w:trPr>
          <w:cantSplit/>
          <w:trHeight w:val="190"/>
          <w:jc w:val="center"/>
        </w:trPr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70B8EE7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Male vs female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7617F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3.209 (−1.323 to 7.740)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818B8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0.164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D3D57A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0.108 (0.019 to 0.197)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B16BB4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b/>
                <w:sz w:val="20"/>
                <w:szCs w:val="20"/>
              </w:rPr>
              <w:t>0.018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7DD60B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2.217 (−3.228 to 7.661)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89555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0.423</w:t>
            </w:r>
          </w:p>
        </w:tc>
      </w:tr>
      <w:tr w:rsidR="009F1942" w:rsidRPr="004E5641" w14:paraId="1DCC9973" w14:textId="77777777" w:rsidTr="00E52E61">
        <w:trPr>
          <w:cantSplit/>
          <w:trHeight w:val="176"/>
          <w:jc w:val="center"/>
        </w:trPr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47D96F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Diabetes mellitus, yes vs no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6D6A5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2.840 (−1.475 to 7.155)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955E7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0.196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56441E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−0.022 (−0.107 to 0.063)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7FE5A1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0.613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9903D8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−2.737 (−7.922 to 2.447)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352B59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0.299</w:t>
            </w:r>
          </w:p>
        </w:tc>
      </w:tr>
      <w:tr w:rsidR="009F1942" w:rsidRPr="004E5641" w14:paraId="284F7E3E" w14:textId="77777777" w:rsidTr="00E52E61">
        <w:trPr>
          <w:cantSplit/>
          <w:trHeight w:val="176"/>
          <w:jc w:val="center"/>
        </w:trPr>
        <w:tc>
          <w:tcPr>
            <w:tcW w:w="229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279962" w14:textId="77777777" w:rsidR="009F1942" w:rsidRPr="004E5641" w:rsidRDefault="009F1942" w:rsidP="00E52E6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Hemodialysis duration &gt;5 years, yes vs no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341ED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2.487 (−1.931 to 6.906)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8F0615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0.268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E8F20D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0.007 (−0.079 to 0.094)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9AC3D2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0.867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57139F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3.948 (−1.360 to 9.256)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98ADC7" w14:textId="77777777" w:rsidR="009F1942" w:rsidRPr="004E5641" w:rsidRDefault="009F1942" w:rsidP="00E52E6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E5641">
              <w:rPr>
                <w:rFonts w:asciiTheme="majorBidi" w:hAnsiTheme="majorBidi" w:cstheme="majorBidi"/>
                <w:sz w:val="20"/>
                <w:szCs w:val="20"/>
              </w:rPr>
              <w:t>0.144</w:t>
            </w:r>
          </w:p>
        </w:tc>
      </w:tr>
    </w:tbl>
    <w:p w14:paraId="0CAAC6ED" w14:textId="77777777" w:rsidR="009F1942" w:rsidRPr="004E5641" w:rsidRDefault="009F1942" w:rsidP="009F1942">
      <w:pPr>
        <w:spacing w:before="80" w:after="0" w:line="240" w:lineRule="auto"/>
        <w:rPr>
          <w:rFonts w:asciiTheme="majorBidi" w:hAnsiTheme="majorBidi" w:cstheme="majorBidi"/>
          <w:sz w:val="20"/>
          <w:szCs w:val="20"/>
        </w:rPr>
      </w:pPr>
      <w:r w:rsidRPr="004E5641">
        <w:rPr>
          <w:rFonts w:asciiTheme="majorBidi" w:hAnsiTheme="majorBidi" w:cstheme="majorBidi"/>
          <w:sz w:val="20"/>
          <w:szCs w:val="20"/>
        </w:rPr>
        <w:t xml:space="preserve">Values are unstandardized regression coefficients (B) with 95% CIs. Each outcome was modeled separately, with simultaneous adjustment for all covariates shown. Complete-case analysis included 202 participants. Bold indicates P&lt;0.05. </w:t>
      </w:r>
    </w:p>
    <w:p w14:paraId="0E9E20A2" w14:textId="77777777" w:rsidR="009F1942" w:rsidRPr="004E5641" w:rsidRDefault="009F1942" w:rsidP="009F1942">
      <w:pPr>
        <w:spacing w:before="80" w:after="0" w:line="240" w:lineRule="auto"/>
        <w:rPr>
          <w:rFonts w:asciiTheme="majorBidi" w:hAnsiTheme="majorBidi" w:cstheme="majorBidi"/>
          <w:sz w:val="20"/>
          <w:szCs w:val="20"/>
        </w:rPr>
      </w:pPr>
      <w:r w:rsidRPr="004E5641">
        <w:rPr>
          <w:rFonts w:asciiTheme="majorBidi" w:hAnsiTheme="majorBidi" w:cstheme="majorBidi"/>
          <w:sz w:val="20"/>
          <w:szCs w:val="20"/>
        </w:rPr>
        <w:t xml:space="preserve">CI, confidence interval; EQ-5D-5L, </w:t>
      </w:r>
      <w:proofErr w:type="spellStart"/>
      <w:r w:rsidRPr="004E5641">
        <w:rPr>
          <w:rFonts w:asciiTheme="majorBidi" w:hAnsiTheme="majorBidi" w:cstheme="majorBidi"/>
          <w:sz w:val="20"/>
          <w:szCs w:val="20"/>
        </w:rPr>
        <w:t>EuroQol</w:t>
      </w:r>
      <w:proofErr w:type="spellEnd"/>
      <w:r w:rsidRPr="004E5641">
        <w:rPr>
          <w:rFonts w:asciiTheme="majorBidi" w:hAnsiTheme="majorBidi" w:cstheme="majorBidi"/>
          <w:sz w:val="20"/>
          <w:szCs w:val="20"/>
        </w:rPr>
        <w:t xml:space="preserve"> 5-Dimension 5-Level; EQ-VAS, </w:t>
      </w:r>
      <w:proofErr w:type="spellStart"/>
      <w:r w:rsidRPr="004E5641">
        <w:rPr>
          <w:rFonts w:asciiTheme="majorBidi" w:hAnsiTheme="majorBidi" w:cstheme="majorBidi"/>
          <w:sz w:val="20"/>
          <w:szCs w:val="20"/>
        </w:rPr>
        <w:t>EuroQol</w:t>
      </w:r>
      <w:proofErr w:type="spellEnd"/>
      <w:r w:rsidRPr="004E5641">
        <w:rPr>
          <w:rFonts w:asciiTheme="majorBidi" w:hAnsiTheme="majorBidi" w:cstheme="majorBidi"/>
          <w:sz w:val="20"/>
          <w:szCs w:val="20"/>
        </w:rPr>
        <w:t xml:space="preserve"> visual analogue scale; PDI, Pain Disability Index.</w:t>
      </w:r>
    </w:p>
    <w:p w14:paraId="5531A4BC" w14:textId="77777777" w:rsidR="00057AC5" w:rsidRPr="004E5641" w:rsidRDefault="00057AC5">
      <w:pPr>
        <w:rPr>
          <w:sz w:val="20"/>
          <w:szCs w:val="20"/>
        </w:rPr>
      </w:pPr>
    </w:p>
    <w:sectPr w:rsidR="00057AC5" w:rsidRPr="004E5641" w:rsidSect="009F1942">
      <w:footerReference w:type="default" r:id="rId6"/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BB6D9" w14:textId="77777777" w:rsidR="005A3E0D" w:rsidRDefault="005A3E0D">
      <w:pPr>
        <w:spacing w:after="0" w:line="240" w:lineRule="auto"/>
      </w:pPr>
      <w:r>
        <w:separator/>
      </w:r>
    </w:p>
  </w:endnote>
  <w:endnote w:type="continuationSeparator" w:id="0">
    <w:p w14:paraId="0D0B536C" w14:textId="77777777" w:rsidR="005A3E0D" w:rsidRDefault="005A3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7625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56929C" w14:textId="77777777" w:rsidR="009F1942" w:rsidRDefault="009F19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34783" w14:textId="77777777" w:rsidR="009F1942" w:rsidRDefault="009F19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07FB9" w14:textId="77777777" w:rsidR="005A3E0D" w:rsidRDefault="005A3E0D">
      <w:pPr>
        <w:spacing w:after="0" w:line="240" w:lineRule="auto"/>
      </w:pPr>
      <w:r>
        <w:separator/>
      </w:r>
    </w:p>
  </w:footnote>
  <w:footnote w:type="continuationSeparator" w:id="0">
    <w:p w14:paraId="6952DF52" w14:textId="77777777" w:rsidR="005A3E0D" w:rsidRDefault="005A3E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42"/>
    <w:rsid w:val="00057AC5"/>
    <w:rsid w:val="00213D2F"/>
    <w:rsid w:val="003F4B35"/>
    <w:rsid w:val="004E5641"/>
    <w:rsid w:val="005A3E0D"/>
    <w:rsid w:val="00804F36"/>
    <w:rsid w:val="009F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13DE36"/>
  <w15:chartTrackingRefBased/>
  <w15:docId w15:val="{D931F187-0EA6-4876-A82B-C4C9EC3B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942"/>
  </w:style>
  <w:style w:type="paragraph" w:styleId="Heading1">
    <w:name w:val="heading 1"/>
    <w:basedOn w:val="Normal"/>
    <w:next w:val="Normal"/>
    <w:link w:val="Heading1Char"/>
    <w:uiPriority w:val="9"/>
    <w:qFormat/>
    <w:rsid w:val="009F19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9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9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9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9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9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9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9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9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9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9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9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9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9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9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9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9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9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9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9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9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9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9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942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F1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856</Words>
  <Characters>4884</Characters>
  <Application>Microsoft Office Word</Application>
  <DocSecurity>0</DocSecurity>
  <Lines>40</Lines>
  <Paragraphs>11</Paragraphs>
  <ScaleCrop>false</ScaleCrop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Orabi Hajjeh</dc:creator>
  <cp:keywords/>
  <dc:description/>
  <cp:lastModifiedBy>user</cp:lastModifiedBy>
  <cp:revision>2</cp:revision>
  <dcterms:created xsi:type="dcterms:W3CDTF">2026-08-09T06:14:00Z</dcterms:created>
  <dcterms:modified xsi:type="dcterms:W3CDTF">2026-08-09T06:14:00Z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ba1be88e-f457-46fb-b5bd-edf6703472f0</vt:lpwstr>
  </property>
</Properties>
</file>