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9BD" w:rsidRPr="00340DB0" w:rsidRDefault="00D479BD" w:rsidP="00D479BD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bidi="ar-LB"/>
        </w:rPr>
      </w:pPr>
      <w:r w:rsidRPr="00340DB0">
        <w:rPr>
          <w:rFonts w:asciiTheme="majorBidi" w:hAnsiTheme="majorBidi" w:cstheme="majorBidi"/>
          <w:sz w:val="20"/>
          <w:szCs w:val="20"/>
          <w:lang w:bidi="ar-LB"/>
        </w:rPr>
        <w:t>Table A: The percentage of mothers reporting correct/positive KAP answers on child injury prevention</w:t>
      </w:r>
    </w:p>
    <w:p w:rsidR="00D479BD" w:rsidRPr="00340DB0" w:rsidRDefault="00D479BD" w:rsidP="00D479BD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  <w:lang w:bidi="ar-LB"/>
        </w:rPr>
      </w:pP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7308"/>
        <w:gridCol w:w="2070"/>
      </w:tblGrid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  <w:t>Items testing mothers' KAP towards child injury preventions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  <w:t>% of mothers reporting correct answers</w:t>
            </w:r>
          </w:p>
        </w:tc>
      </w:tr>
      <w:tr w:rsidR="00D479BD" w:rsidRPr="00340DB0" w:rsidTr="00915F5B">
        <w:tc>
          <w:tcPr>
            <w:tcW w:w="9378" w:type="dxa"/>
            <w:gridSpan w:val="2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  <w:t>Items testing mothers' knowledge towards child injury preventions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knows what to do when a child is injured by an electrical short circuit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74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knows what to do in the event of a gas leak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72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knows what is the best place to store cleaning products and detergents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71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knows what to do if a child has a case of mild or moderate burn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66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knows whether or not there is a child car safety law in Lebanon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65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knows  what to do in the event of chemical poisoning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61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knows the speed limit on the highways in Lebanon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47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 xml:space="preserve">Mother knows the minimum age when children are ready to be seated with only a seat belt 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42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 xml:space="preserve">Mother knows the age to which a baby should ride in a rear-facing child safety seat 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13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knows that children less than 4 years can drown in as little as small amount of water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12</w:t>
            </w:r>
          </w:p>
        </w:tc>
      </w:tr>
      <w:tr w:rsidR="00D479BD" w:rsidRPr="00340DB0" w:rsidTr="00915F5B">
        <w:tc>
          <w:tcPr>
            <w:tcW w:w="9378" w:type="dxa"/>
            <w:gridSpan w:val="2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  <w:t>Items testing mothers' attitude/attitude towards child injury prevention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is aware of the importance of training others in the home on first-aid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96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is aware of the importance of owing first aid kit in every home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94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is aware of the importance of getting information about how to deal with child injuries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93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is aware of the necessity to take all preventive measures to prevent child home injuries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91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believes that the taken actions as a parent can protect the child from accidents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81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is willing to undergo home safety training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78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lastRenderedPageBreak/>
              <w:t>Mother believes that domestic injuries affect your child psychologically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75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trusts her ability to act appropriately in emergencies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67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believes that the surrounding affects the way she keeps her child safe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42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believes that her surrounding will blame her for her child injuries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33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believes that children’s accidents are manageable and easily solved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32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believes that it is her fault if her child gets injured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26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Mother believes that fortune and fate play a big part in determining whether or not the child gets injured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25</w:t>
            </w:r>
          </w:p>
        </w:tc>
      </w:tr>
      <w:tr w:rsidR="00D479BD" w:rsidRPr="00340DB0" w:rsidTr="00915F5B">
        <w:tc>
          <w:tcPr>
            <w:tcW w:w="9378" w:type="dxa"/>
            <w:gridSpan w:val="2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  <w:t>Items testing mothers' practice towards child injury prevention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leaving Child under 10 home alone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88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Checking gas leak from a gas cylinder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88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Taking preventive measures to protect own child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83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leaving Child alone in a tub of water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82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Locking cabinets with medicines and cleaners or store them out of reach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82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Adults taking care of the child  do not leave them alone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82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Children do not have access to standing water with no adult supervision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80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leaving the child alone on the bed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40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Having first aid training at  home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35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Keeping electrical outlets plugged with covers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33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connecting multiple devices with one socket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21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Having Fire extinguisher at home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18</w:t>
            </w:r>
          </w:p>
        </w:tc>
      </w:tr>
      <w:tr w:rsidR="00D479BD" w:rsidRPr="00340DB0" w:rsidTr="00915F5B">
        <w:tc>
          <w:tcPr>
            <w:tcW w:w="9378" w:type="dxa"/>
            <w:gridSpan w:val="2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  <w:t>Mothers' Practices among families that own cars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Using the seat belt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84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leaving the child alone in the car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78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placing the child on laps while in the car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62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 xml:space="preserve">Asking others to put away their phone while driving 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53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Using car or booster seat for your child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37</w:t>
            </w:r>
          </w:p>
        </w:tc>
      </w:tr>
      <w:tr w:rsidR="00D479BD" w:rsidRPr="00340DB0" w:rsidTr="00915F5B">
        <w:tc>
          <w:tcPr>
            <w:tcW w:w="9378" w:type="dxa"/>
            <w:gridSpan w:val="2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LB"/>
              </w:rPr>
              <w:lastRenderedPageBreak/>
              <w:t>Mothers' practices(applicable to mothers who drive)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 xml:space="preserve">Not drinking while driving 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97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breaking traffic regulations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88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speeding while driving with a child on board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77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Texting while driving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64</w:t>
            </w:r>
          </w:p>
        </w:tc>
      </w:tr>
      <w:tr w:rsidR="00D479BD" w:rsidRPr="00340DB0" w:rsidTr="00915F5B">
        <w:tc>
          <w:tcPr>
            <w:tcW w:w="7308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Not Calling while driving</w:t>
            </w:r>
          </w:p>
        </w:tc>
        <w:tc>
          <w:tcPr>
            <w:tcW w:w="2070" w:type="dxa"/>
          </w:tcPr>
          <w:p w:rsidR="00D479BD" w:rsidRPr="00340DB0" w:rsidRDefault="00D479BD" w:rsidP="00915F5B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LB"/>
              </w:rPr>
            </w:pPr>
            <w:r w:rsidRPr="00340DB0">
              <w:rPr>
                <w:rFonts w:asciiTheme="majorBidi" w:hAnsiTheme="majorBidi" w:cstheme="majorBidi"/>
                <w:sz w:val="20"/>
                <w:szCs w:val="20"/>
                <w:lang w:bidi="ar-LB"/>
              </w:rPr>
              <w:t>45</w:t>
            </w:r>
          </w:p>
        </w:tc>
      </w:tr>
    </w:tbl>
    <w:p w:rsidR="00492EB7" w:rsidRDefault="00492EB7">
      <w:bookmarkStart w:id="0" w:name="_GoBack"/>
      <w:bookmarkEnd w:id="0"/>
    </w:p>
    <w:sectPr w:rsidR="00492EB7" w:rsidSect="0064701C">
      <w:headerReference w:type="first" r:id="rId4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D71" w:rsidRDefault="00D479BD">
    <w:pPr>
      <w:pStyle w:val="Header"/>
      <w:rPr>
        <w:lang w:bidi="ar-L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BD"/>
    <w:rsid w:val="00492EB7"/>
    <w:rsid w:val="00D4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A399F"/>
  <w15:chartTrackingRefBased/>
  <w15:docId w15:val="{D86C05FB-ADA8-44EE-9491-8A3560D4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9BD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9BD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79BD"/>
    <w:pPr>
      <w:tabs>
        <w:tab w:val="center" w:pos="4513"/>
        <w:tab w:val="right" w:pos="9026"/>
      </w:tabs>
      <w:bidi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D47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502</Words>
  <Characters>2864</Characters>
  <Application>Microsoft Office Word</Application>
  <DocSecurity>0</DocSecurity>
  <Lines>23</Lines>
  <Paragraphs>6</Paragraphs>
  <ScaleCrop>false</ScaleCrop>
  <Company>Springer Nature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2020-11-24T05:15:00Z</dcterms:created>
  <dcterms:modified xsi:type="dcterms:W3CDTF">2020-11-24T05:15:00Z</dcterms:modified>
</cp:coreProperties>
</file>