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DE3A7">
      <w:pPr>
        <w:pStyle w:val="87"/>
        <w:spacing w:line="360" w:lineRule="auto"/>
        <w:ind w:left="720" w:hanging="720"/>
        <w:rPr>
          <w:rFonts w:eastAsiaTheme="minorEastAsia"/>
          <w:color w:val="auto"/>
          <w:sz w:val="24"/>
          <w:lang w:eastAsia="zh-CN"/>
        </w:rPr>
      </w:pPr>
      <w:bookmarkStart w:id="0" w:name="_Hlk174808708"/>
      <w:bookmarkEnd w:id="0"/>
      <w:r>
        <w:rPr>
          <w:b/>
          <w:color w:val="auto"/>
          <w:sz w:val="28"/>
          <w:szCs w:val="24"/>
        </w:rPr>
        <w:t>Supporting Figures</w:t>
      </w:r>
      <w:r>
        <w:rPr>
          <w:rFonts w:hint="eastAsia"/>
          <w:b/>
          <w:color w:val="auto"/>
          <w:sz w:val="28"/>
          <w:szCs w:val="24"/>
          <w:lang w:eastAsia="zh-CN"/>
        </w:rPr>
        <w:t xml:space="preserve">   </w:t>
      </w:r>
      <w:r>
        <w:rPr>
          <w:color w:val="auto"/>
          <w:sz w:val="24"/>
        </w:rPr>
        <w:t>Figs S1–S</w:t>
      </w:r>
      <w:r>
        <w:rPr>
          <w:rFonts w:hint="eastAsia" w:eastAsiaTheme="minorEastAsia"/>
          <w:color w:val="auto"/>
          <w:sz w:val="24"/>
          <w:lang w:eastAsia="zh-CN"/>
        </w:rPr>
        <w:t>6</w:t>
      </w:r>
      <w:r>
        <w:rPr>
          <w:color w:val="auto"/>
          <w:sz w:val="24"/>
        </w:rPr>
        <w:t xml:space="preserve"> </w:t>
      </w:r>
    </w:p>
    <w:p w14:paraId="29832A8D">
      <w:pPr>
        <w:pStyle w:val="87"/>
        <w:spacing w:line="360" w:lineRule="auto"/>
        <w:ind w:left="720" w:hanging="720"/>
        <w:rPr>
          <w:rFonts w:eastAsiaTheme="minorEastAsia"/>
          <w:color w:val="auto"/>
          <w:sz w:val="24"/>
          <w:lang w:eastAsia="zh-CN"/>
        </w:rPr>
      </w:pPr>
    </w:p>
    <w:p w14:paraId="2804357F">
      <w:pPr>
        <w:pStyle w:val="22"/>
        <w:suppressAutoHyphens/>
        <w:spacing w:after="0" w:line="480" w:lineRule="auto"/>
        <w:jc w:val="both"/>
        <w:rPr>
          <w:rFonts w:ascii="Times New Roman" w:hAnsi="Times New Roman" w:eastAsiaTheme="minorEastAsia"/>
          <w:color w:val="auto"/>
          <w:sz w:val="32"/>
          <w:szCs w:val="18"/>
          <w:lang w:eastAsia="zh-CN"/>
        </w:rPr>
      </w:pPr>
      <w:r>
        <w:rPr>
          <w:rFonts w:ascii="Times New Roman" w:hAnsi="Times New Roman" w:eastAsiaTheme="minorEastAsia"/>
          <w:color w:val="auto"/>
          <w:sz w:val="32"/>
          <w:szCs w:val="18"/>
          <w:lang w:eastAsia="zh-CN"/>
        </w:rPr>
        <w:t>Genomic Identification and Expression Profil</w:t>
      </w:r>
      <w:r>
        <w:rPr>
          <w:rFonts w:hint="eastAsia" w:ascii="Times New Roman" w:hAnsi="Times New Roman" w:eastAsiaTheme="minorEastAsia"/>
          <w:color w:val="auto"/>
          <w:sz w:val="32"/>
          <w:szCs w:val="18"/>
          <w:lang w:eastAsia="zh-CN"/>
        </w:rPr>
        <w:t>ing</w:t>
      </w:r>
      <w:r>
        <w:rPr>
          <w:rFonts w:ascii="Times New Roman" w:hAnsi="Times New Roman" w:eastAsiaTheme="minorEastAsia"/>
          <w:color w:val="auto"/>
          <w:sz w:val="32"/>
          <w:szCs w:val="18"/>
          <w:lang w:eastAsia="zh-CN"/>
        </w:rPr>
        <w:t xml:space="preserve"> of </w:t>
      </w:r>
      <w:r>
        <w:rPr>
          <w:rFonts w:hint="eastAsia" w:ascii="Times New Roman" w:hAnsi="Times New Roman" w:eastAsiaTheme="minorEastAsia"/>
          <w:i/>
          <w:iCs/>
          <w:color w:val="auto"/>
          <w:sz w:val="32"/>
          <w:szCs w:val="18"/>
          <w:lang w:eastAsia="zh-CN"/>
        </w:rPr>
        <w:t>Co</w:t>
      </w:r>
      <w:r>
        <w:rPr>
          <w:rFonts w:ascii="Times New Roman" w:hAnsi="Times New Roman" w:eastAsiaTheme="minorEastAsia"/>
          <w:i/>
          <w:iCs/>
          <w:color w:val="auto"/>
          <w:sz w:val="32"/>
          <w:szCs w:val="18"/>
          <w:lang w:eastAsia="zh-CN"/>
        </w:rPr>
        <w:t>FAD3</w:t>
      </w:r>
      <w:r>
        <w:rPr>
          <w:rFonts w:ascii="Times New Roman" w:hAnsi="Times New Roman" w:eastAsiaTheme="minorEastAsia"/>
          <w:color w:val="auto"/>
          <w:sz w:val="32"/>
          <w:szCs w:val="18"/>
          <w:lang w:eastAsia="zh-CN"/>
        </w:rPr>
        <w:t xml:space="preserve"> Genes during Seed </w:t>
      </w:r>
      <w:r>
        <w:rPr>
          <w:rFonts w:hint="eastAsia" w:ascii="Times New Roman" w:hAnsi="Times New Roman" w:eastAsiaTheme="minorEastAsia"/>
          <w:color w:val="auto"/>
          <w:sz w:val="32"/>
          <w:szCs w:val="18"/>
          <w:lang w:eastAsia="zh-CN"/>
        </w:rPr>
        <w:t>Development</w:t>
      </w:r>
      <w:r>
        <w:rPr>
          <w:rFonts w:ascii="Times New Roman" w:hAnsi="Times New Roman" w:eastAsiaTheme="minorEastAsia"/>
          <w:color w:val="auto"/>
          <w:sz w:val="32"/>
          <w:szCs w:val="18"/>
          <w:lang w:eastAsia="zh-CN"/>
        </w:rPr>
        <w:t xml:space="preserve"> in </w:t>
      </w:r>
      <w:r>
        <w:rPr>
          <w:rFonts w:ascii="Times New Roman" w:hAnsi="Times New Roman" w:eastAsiaTheme="minorEastAsia"/>
          <w:i/>
          <w:iCs/>
          <w:color w:val="auto"/>
          <w:sz w:val="32"/>
          <w:szCs w:val="18"/>
          <w:lang w:eastAsia="zh-CN"/>
        </w:rPr>
        <w:t>Camellia oleifera</w:t>
      </w:r>
    </w:p>
    <w:p w14:paraId="44850D8C">
      <w:pPr>
        <w:spacing w:before="326" w:beforeLines="100" w:line="480" w:lineRule="auto"/>
        <w:rPr>
          <w:rFonts w:ascii="Times New Roman" w:hAnsi="Times New Roman"/>
          <w:color w:val="auto"/>
          <w:sz w:val="24"/>
          <w:szCs w:val="24"/>
        </w:rPr>
      </w:pPr>
      <w:bookmarkStart w:id="1" w:name="_Hlk181540750"/>
      <w:r>
        <w:rPr>
          <w:rFonts w:ascii="Times New Roman" w:hAnsi="Times New Roman" w:eastAsia="等线"/>
          <w:color w:val="auto"/>
          <w:kern w:val="2"/>
          <w:sz w:val="24"/>
          <w:szCs w:val="24"/>
          <w:lang w:bidi="ar"/>
        </w:rPr>
        <w:t>Shuqi Wang</w:t>
      </w:r>
      <w:r>
        <w:rPr>
          <w:rFonts w:ascii="Times New Roman" w:hAnsi="Times New Roman"/>
          <w:color w:val="auto"/>
          <w:sz w:val="24"/>
          <w:szCs w:val="24"/>
          <w:vertAlign w:val="superscript"/>
        </w:rPr>
        <w:t>1,2,3</w:t>
      </w:r>
      <w:bookmarkEnd w:id="1"/>
      <w:r>
        <w:rPr>
          <w:rFonts w:ascii="Times New Roman" w:hAnsi="Times New Roman"/>
          <w:color w:val="auto"/>
          <w:sz w:val="24"/>
          <w:szCs w:val="24"/>
          <w:vertAlign w:val="superscript"/>
        </w:rPr>
        <w:t>,4,</w:t>
      </w:r>
      <w:r>
        <w:rPr>
          <w:rFonts w:hint="eastAsia" w:ascii="Times New Roman" w:hAnsi="Times New Roman"/>
          <w:color w:val="auto"/>
          <w:sz w:val="24"/>
          <w:szCs w:val="24"/>
          <w:vertAlign w:val="superscript"/>
          <w:lang w:val="en-US" w:eastAsia="zh-CN"/>
        </w:rPr>
        <w:t>5</w:t>
      </w:r>
      <w:r>
        <w:rPr>
          <w:rFonts w:ascii="Times New Roman" w:hAnsi="Times New Roman"/>
          <w:color w:val="auto"/>
          <w:sz w:val="24"/>
          <w:szCs w:val="24"/>
          <w:vertAlign w:val="superscript"/>
        </w:rPr>
        <w:t>†</w:t>
      </w:r>
      <w:r>
        <w:rPr>
          <w:rFonts w:ascii="Times New Roman" w:hAnsi="Times New Roman" w:eastAsiaTheme="minorEastAsia"/>
          <w:color w:val="auto"/>
          <w:sz w:val="24"/>
          <w:szCs w:val="24"/>
        </w:rPr>
        <w:t>, Fengge Jing</w:t>
      </w:r>
      <w:r>
        <w:rPr>
          <w:rFonts w:ascii="Times New Roman" w:hAnsi="Times New Roman"/>
          <w:color w:val="auto"/>
          <w:sz w:val="24"/>
          <w:szCs w:val="24"/>
          <w:vertAlign w:val="superscript"/>
        </w:rPr>
        <w:t>1,2,3,4,</w:t>
      </w:r>
      <w:r>
        <w:rPr>
          <w:rFonts w:hint="eastAsia" w:ascii="Times New Roman" w:hAnsi="Times New Roman"/>
          <w:color w:val="auto"/>
          <w:sz w:val="24"/>
          <w:szCs w:val="24"/>
          <w:vertAlign w:val="superscript"/>
          <w:lang w:val="en-US" w:eastAsia="zh-CN"/>
        </w:rPr>
        <w:t>5</w:t>
      </w:r>
      <w:r>
        <w:rPr>
          <w:rFonts w:ascii="Times New Roman" w:hAnsi="Times New Roman"/>
          <w:color w:val="auto"/>
          <w:sz w:val="24"/>
          <w:szCs w:val="24"/>
          <w:vertAlign w:val="superscript"/>
        </w:rPr>
        <w:t>†</w:t>
      </w:r>
      <w:r>
        <w:rPr>
          <w:rFonts w:ascii="Times New Roman" w:hAnsi="Times New Roman" w:eastAsiaTheme="minorEastAsia"/>
          <w:color w:val="auto"/>
          <w:sz w:val="24"/>
          <w:szCs w:val="24"/>
        </w:rPr>
        <w:t xml:space="preserve">, </w:t>
      </w:r>
      <w:r>
        <w:rPr>
          <w:rFonts w:ascii="Times New Roman" w:hAnsi="Times New Roman" w:eastAsia="等线"/>
          <w:color w:val="auto"/>
          <w:kern w:val="2"/>
          <w:sz w:val="24"/>
          <w:szCs w:val="24"/>
          <w:lang w:bidi="ar"/>
        </w:rPr>
        <w:t>Chancan Liao</w:t>
      </w:r>
      <w:r>
        <w:rPr>
          <w:rFonts w:ascii="Times New Roman" w:hAnsi="Times New Roman"/>
          <w:color w:val="auto"/>
          <w:sz w:val="24"/>
          <w:szCs w:val="24"/>
          <w:vertAlign w:val="superscript"/>
        </w:rPr>
        <w:t>1,2,3,4,</w:t>
      </w:r>
      <w:r>
        <w:rPr>
          <w:rFonts w:hint="eastAsia" w:ascii="Times New Roman" w:hAnsi="Times New Roman"/>
          <w:color w:val="auto"/>
          <w:sz w:val="24"/>
          <w:szCs w:val="24"/>
          <w:vertAlign w:val="superscript"/>
          <w:lang w:val="en-US" w:eastAsia="zh-CN"/>
        </w:rPr>
        <w:t>5</w:t>
      </w:r>
      <w:r>
        <w:rPr>
          <w:rFonts w:ascii="Times New Roman" w:hAnsi="Times New Roman"/>
          <w:color w:val="auto"/>
          <w:sz w:val="24"/>
          <w:szCs w:val="24"/>
        </w:rPr>
        <w:t xml:space="preserve"> *</w:t>
      </w:r>
      <w:r>
        <w:rPr>
          <w:rFonts w:ascii="Times New Roman" w:hAnsi="Times New Roman" w:eastAsiaTheme="minorEastAsia"/>
          <w:color w:val="auto"/>
          <w:sz w:val="24"/>
          <w:szCs w:val="24"/>
        </w:rPr>
        <w:t xml:space="preserve">, Lin Zhang </w:t>
      </w:r>
      <w:r>
        <w:rPr>
          <w:rFonts w:ascii="Times New Roman" w:hAnsi="Times New Roman"/>
          <w:color w:val="auto"/>
          <w:sz w:val="24"/>
          <w:szCs w:val="24"/>
          <w:vertAlign w:val="superscript"/>
        </w:rPr>
        <w:t>1,2,3</w:t>
      </w:r>
      <w:r>
        <w:rPr>
          <w:rFonts w:hint="eastAsia" w:ascii="Times New Roman" w:hAnsi="Times New Roman"/>
          <w:color w:val="auto"/>
          <w:sz w:val="24"/>
          <w:szCs w:val="24"/>
          <w:vertAlign w:val="superscript"/>
        </w:rPr>
        <w:t>,4</w:t>
      </w:r>
      <w:r>
        <w:rPr>
          <w:rFonts w:ascii="Times New Roman" w:hAnsi="Times New Roman"/>
          <w:color w:val="auto"/>
          <w:sz w:val="24"/>
          <w:szCs w:val="24"/>
          <w:vertAlign w:val="superscript"/>
        </w:rPr>
        <w:t>,</w:t>
      </w:r>
      <w:r>
        <w:rPr>
          <w:rFonts w:hint="eastAsia" w:ascii="Times New Roman" w:hAnsi="Times New Roman"/>
          <w:color w:val="auto"/>
          <w:sz w:val="24"/>
          <w:szCs w:val="24"/>
          <w:vertAlign w:val="superscript"/>
          <w:lang w:val="en-US" w:eastAsia="zh-CN"/>
        </w:rPr>
        <w:t>5</w:t>
      </w:r>
      <w:r>
        <w:rPr>
          <w:rFonts w:ascii="Times New Roman" w:hAnsi="Times New Roman"/>
          <w:color w:val="auto"/>
          <w:sz w:val="24"/>
          <w:szCs w:val="24"/>
        </w:rPr>
        <w:t xml:space="preserve"> *</w:t>
      </w:r>
    </w:p>
    <w:p w14:paraId="3F65877B">
      <w:pPr>
        <w:spacing w:before="326" w:beforeLines="100" w:line="480" w:lineRule="auto"/>
        <w:rPr>
          <w:rFonts w:ascii="Times New Roman" w:hAnsi="Times New Roman"/>
          <w:color w:val="auto"/>
          <w:sz w:val="24"/>
          <w:szCs w:val="24"/>
        </w:rPr>
      </w:pPr>
      <w:bookmarkStart w:id="2" w:name="_GoBack"/>
      <w:bookmarkEnd w:id="2"/>
    </w:p>
    <w:p w14:paraId="350B486F">
      <w:pPr>
        <w:pStyle w:val="25"/>
        <w:suppressAutoHyphens/>
        <w:spacing w:line="480" w:lineRule="auto"/>
        <w:ind w:left="198"/>
        <w:rPr>
          <w:rFonts w:ascii="Times New Roman" w:hAnsi="Times New Roman" w:eastAsiaTheme="minorEastAsia"/>
          <w:color w:val="auto"/>
          <w:sz w:val="24"/>
          <w:szCs w:val="24"/>
          <w:lang w:eastAsia="zh-CN"/>
        </w:rPr>
      </w:pPr>
      <w:r>
        <w:rPr>
          <w:rFonts w:ascii="Times New Roman" w:hAnsi="Times New Roman"/>
          <w:color w:val="auto"/>
          <w:sz w:val="24"/>
          <w:szCs w:val="24"/>
          <w:vertAlign w:val="superscript"/>
        </w:rPr>
        <w:t>1</w:t>
      </w:r>
      <w:r>
        <w:rPr>
          <w:rFonts w:ascii="Times New Roman" w:hAnsi="Times New Roman"/>
          <w:color w:val="auto"/>
          <w:sz w:val="24"/>
          <w:szCs w:val="24"/>
        </w:rPr>
        <w:tab/>
      </w:r>
      <w:r>
        <w:rPr>
          <w:rFonts w:ascii="Times New Roman" w:hAnsi="Times New Roman"/>
          <w:color w:val="auto"/>
          <w:sz w:val="24"/>
          <w:szCs w:val="24"/>
        </w:rPr>
        <w:t>Key Laboratory of Cultivation and Protection for Non-wood Forest Trees, Ministry of Education, Central South University of Forestry and Technology, Changsha 410004, China</w:t>
      </w:r>
    </w:p>
    <w:p w14:paraId="0CE6A07F">
      <w:pPr>
        <w:pStyle w:val="25"/>
        <w:suppressAutoHyphens/>
        <w:spacing w:line="480" w:lineRule="auto"/>
        <w:ind w:left="198"/>
        <w:rPr>
          <w:rFonts w:ascii="Times New Roman" w:hAnsi="Times New Roman" w:eastAsiaTheme="minorEastAsia"/>
          <w:color w:val="auto"/>
          <w:sz w:val="24"/>
          <w:szCs w:val="24"/>
          <w:lang w:eastAsia="zh-CN"/>
        </w:rPr>
      </w:pPr>
      <w:r>
        <w:rPr>
          <w:rFonts w:ascii="Times New Roman" w:hAnsi="Times New Roman" w:eastAsiaTheme="minorEastAsia"/>
          <w:color w:val="auto"/>
          <w:sz w:val="24"/>
          <w:szCs w:val="24"/>
          <w:vertAlign w:val="superscript"/>
          <w:lang w:eastAsia="zh-CN"/>
        </w:rPr>
        <w:t>2</w:t>
      </w:r>
      <w:r>
        <w:rPr>
          <w:rFonts w:ascii="Times New Roman" w:hAnsi="Times New Roman"/>
          <w:color w:val="auto"/>
          <w:sz w:val="24"/>
          <w:szCs w:val="24"/>
        </w:rPr>
        <w:tab/>
      </w:r>
      <w:r>
        <w:rPr>
          <w:rFonts w:ascii="Times New Roman" w:hAnsi="Times New Roman" w:eastAsiaTheme="minorEastAsia"/>
          <w:color w:val="auto"/>
          <w:sz w:val="24"/>
          <w:szCs w:val="24"/>
          <w:lang w:eastAsia="zh-CN"/>
        </w:rPr>
        <w:t>State Key Laboratory of Woody Oil Resource</w:t>
      </w:r>
      <w:r>
        <w:rPr>
          <w:rFonts w:hint="eastAsia" w:ascii="Times New Roman" w:hAnsi="Times New Roman" w:eastAsiaTheme="minorEastAsia"/>
          <w:color w:val="auto"/>
          <w:sz w:val="24"/>
          <w:szCs w:val="24"/>
          <w:lang w:eastAsia="zh-CN"/>
        </w:rPr>
        <w:t>s</w:t>
      </w:r>
      <w:r>
        <w:rPr>
          <w:rFonts w:ascii="Times New Roman" w:hAnsi="Times New Roman" w:eastAsiaTheme="minorEastAsia"/>
          <w:color w:val="auto"/>
          <w:sz w:val="24"/>
          <w:szCs w:val="24"/>
          <w:lang w:eastAsia="zh-CN"/>
        </w:rPr>
        <w:t xml:space="preserve"> Utilization, Central South University of Forestry and Technology, Changsha 410004, China</w:t>
      </w:r>
    </w:p>
    <w:p w14:paraId="06A7D745">
      <w:pPr>
        <w:pStyle w:val="25"/>
        <w:suppressAutoHyphens/>
        <w:spacing w:line="480" w:lineRule="auto"/>
        <w:ind w:left="198"/>
        <w:jc w:val="both"/>
        <w:rPr>
          <w:rFonts w:ascii="Times New Roman" w:hAnsi="Times New Roman" w:eastAsiaTheme="minorEastAsia"/>
          <w:color w:val="auto"/>
          <w:sz w:val="24"/>
          <w:szCs w:val="24"/>
          <w:lang w:eastAsia="zh-CN"/>
        </w:rPr>
      </w:pPr>
      <w:r>
        <w:rPr>
          <w:rFonts w:ascii="Times New Roman" w:hAnsi="Times New Roman" w:eastAsiaTheme="minorEastAsia"/>
          <w:color w:val="auto"/>
          <w:sz w:val="24"/>
          <w:szCs w:val="24"/>
          <w:vertAlign w:val="superscript"/>
          <w:lang w:eastAsia="zh-CN"/>
        </w:rPr>
        <w:t>3</w:t>
      </w:r>
      <w:r>
        <w:rPr>
          <w:rFonts w:ascii="Times New Roman" w:hAnsi="Times New Roman"/>
          <w:color w:val="auto"/>
          <w:sz w:val="24"/>
          <w:szCs w:val="24"/>
        </w:rPr>
        <w:tab/>
      </w:r>
      <w:r>
        <w:rPr>
          <w:rFonts w:ascii="Times New Roman" w:hAnsi="Times New Roman"/>
          <w:color w:val="auto"/>
          <w:sz w:val="24"/>
          <w:szCs w:val="24"/>
        </w:rPr>
        <w:t>Yuelu</w:t>
      </w:r>
      <w:r>
        <w:rPr>
          <w:rFonts w:ascii="Times New Roman" w:hAnsi="Times New Roman" w:eastAsiaTheme="minorEastAsia"/>
          <w:color w:val="auto"/>
          <w:sz w:val="24"/>
          <w:szCs w:val="24"/>
          <w:lang w:eastAsia="zh-CN"/>
        </w:rPr>
        <w:t xml:space="preserve"> Mountain</w:t>
      </w:r>
      <w:r>
        <w:rPr>
          <w:rFonts w:ascii="Times New Roman" w:hAnsi="Times New Roman"/>
          <w:color w:val="auto"/>
          <w:sz w:val="24"/>
          <w:szCs w:val="24"/>
        </w:rPr>
        <w:t xml:space="preserve"> Laboratory Non-Wood Forests Variety Innovation Center, Changsha 410004, China</w:t>
      </w:r>
    </w:p>
    <w:p w14:paraId="6FFA2F35">
      <w:pPr>
        <w:pStyle w:val="25"/>
        <w:suppressAutoHyphens/>
        <w:spacing w:line="480" w:lineRule="auto"/>
        <w:ind w:left="198"/>
        <w:jc w:val="both"/>
        <w:rPr>
          <w:rFonts w:ascii="Times New Roman" w:hAnsi="Times New Roman" w:eastAsiaTheme="minorEastAsia"/>
          <w:color w:val="auto"/>
          <w:sz w:val="24"/>
          <w:szCs w:val="24"/>
          <w:lang w:eastAsia="zh-CN"/>
        </w:rPr>
      </w:pPr>
      <w:r>
        <w:rPr>
          <w:rFonts w:ascii="Times New Roman" w:hAnsi="Times New Roman" w:eastAsiaTheme="minorEastAsia"/>
          <w:color w:val="auto"/>
          <w:sz w:val="24"/>
          <w:szCs w:val="24"/>
          <w:vertAlign w:val="superscript"/>
          <w:lang w:eastAsia="zh-CN"/>
        </w:rPr>
        <w:t>4</w:t>
      </w:r>
      <w:r>
        <w:rPr>
          <w:rFonts w:ascii="Times New Roman" w:hAnsi="Times New Roman"/>
          <w:color w:val="auto"/>
          <w:sz w:val="24"/>
          <w:szCs w:val="24"/>
        </w:rPr>
        <w:tab/>
      </w:r>
      <w:r>
        <w:rPr>
          <w:rFonts w:ascii="Times New Roman" w:hAnsi="Times New Roman"/>
          <w:color w:val="auto"/>
          <w:sz w:val="24"/>
          <w:szCs w:val="24"/>
        </w:rPr>
        <w:t xml:space="preserve">Hunan Key Laboratory of Colleges and Universities of </w:t>
      </w:r>
      <w:r>
        <w:rPr>
          <w:rFonts w:ascii="Times New Roman" w:hAnsi="Times New Roman"/>
          <w:i/>
          <w:color w:val="auto"/>
          <w:sz w:val="24"/>
          <w:szCs w:val="24"/>
        </w:rPr>
        <w:t>COL-tetra</w:t>
      </w:r>
      <w:r>
        <w:rPr>
          <w:rFonts w:ascii="Times New Roman" w:hAnsi="Times New Roman"/>
          <w:color w:val="auto"/>
          <w:sz w:val="24"/>
          <w:szCs w:val="24"/>
        </w:rPr>
        <w:t xml:space="preserve"> Breeding, Central South University of Forestry and Technology, Changsha 410004, China</w:t>
      </w:r>
    </w:p>
    <w:p w14:paraId="6BF1E67C">
      <w:pPr>
        <w:pStyle w:val="25"/>
        <w:suppressAutoHyphens/>
        <w:spacing w:line="480" w:lineRule="auto"/>
        <w:ind w:left="198"/>
        <w:jc w:val="both"/>
        <w:rPr>
          <w:rFonts w:ascii="Times New Roman" w:hAnsi="Times New Roman" w:eastAsiaTheme="minorEastAsia"/>
          <w:color w:val="auto"/>
          <w:sz w:val="24"/>
          <w:szCs w:val="24"/>
          <w:lang w:eastAsia="zh-CN"/>
        </w:rPr>
      </w:pPr>
      <w:r>
        <w:rPr>
          <w:rFonts w:hint="eastAsia" w:ascii="Times New Roman" w:hAnsi="Times New Roman" w:eastAsiaTheme="minorEastAsia"/>
          <w:color w:val="auto"/>
          <w:sz w:val="24"/>
          <w:szCs w:val="24"/>
          <w:vertAlign w:val="superscript"/>
          <w:lang w:eastAsia="zh-CN"/>
        </w:rPr>
        <w:t>5</w:t>
      </w:r>
      <w:r>
        <w:rPr>
          <w:rFonts w:hint="eastAsia" w:ascii="Times New Roman" w:hAnsi="Times New Roman" w:eastAsiaTheme="minorEastAsia"/>
          <w:color w:val="auto"/>
          <w:sz w:val="24"/>
          <w:szCs w:val="24"/>
          <w:lang w:eastAsia="zh-CN"/>
        </w:rPr>
        <w:t xml:space="preserve"> </w:t>
      </w:r>
      <w:r>
        <w:rPr>
          <w:rFonts w:ascii="Times New Roman" w:hAnsi="Times New Roman" w:eastAsiaTheme="minorEastAsia"/>
          <w:color w:val="auto"/>
          <w:sz w:val="24"/>
          <w:szCs w:val="24"/>
          <w:lang w:eastAsia="zh-CN"/>
        </w:rPr>
        <w:t>Changsha Technology Innovation Center</w:t>
      </w:r>
      <w:r>
        <w:rPr>
          <w:rFonts w:hint="eastAsia" w:ascii="Times New Roman" w:hAnsi="Times New Roman" w:eastAsiaTheme="minorEastAsia"/>
          <w:color w:val="auto"/>
          <w:sz w:val="24"/>
          <w:szCs w:val="24"/>
          <w:lang w:eastAsia="zh-CN"/>
        </w:rPr>
        <w:t xml:space="preserve"> </w:t>
      </w:r>
      <w:r>
        <w:rPr>
          <w:rFonts w:ascii="Times New Roman" w:hAnsi="Times New Roman" w:eastAsiaTheme="minorEastAsia"/>
          <w:color w:val="auto"/>
          <w:sz w:val="24"/>
          <w:szCs w:val="24"/>
          <w:lang w:eastAsia="zh-CN"/>
        </w:rPr>
        <w:t>for Quality and Efficiency Enhancement of Woody Oil</w:t>
      </w:r>
      <w:r>
        <w:rPr>
          <w:rFonts w:ascii="Times New Roman" w:hAnsi="Times New Roman"/>
          <w:color w:val="auto"/>
          <w:sz w:val="24"/>
          <w:szCs w:val="24"/>
        </w:rPr>
        <w:t>, Changsha 410004, China</w:t>
      </w:r>
    </w:p>
    <w:p w14:paraId="3A2401FB">
      <w:pPr>
        <w:pStyle w:val="25"/>
        <w:suppressAutoHyphens/>
        <w:spacing w:line="480" w:lineRule="auto"/>
        <w:ind w:left="198"/>
        <w:jc w:val="both"/>
        <w:rPr>
          <w:rFonts w:ascii="Times New Roman" w:hAnsi="Times New Roman"/>
          <w:color w:val="auto"/>
          <w:sz w:val="24"/>
          <w:szCs w:val="24"/>
        </w:rPr>
      </w:pPr>
      <w:r>
        <w:rPr>
          <w:rFonts w:ascii="Times New Roman" w:hAnsi="Times New Roman"/>
          <w:b/>
          <w:color w:val="auto"/>
          <w:sz w:val="24"/>
          <w:szCs w:val="24"/>
        </w:rPr>
        <w:t>*</w:t>
      </w:r>
      <w:r>
        <w:rPr>
          <w:rFonts w:ascii="Times New Roman" w:hAnsi="Times New Roman"/>
          <w:color w:val="auto"/>
          <w:sz w:val="24"/>
          <w:szCs w:val="24"/>
        </w:rPr>
        <w:tab/>
      </w:r>
      <w:r>
        <w:rPr>
          <w:rFonts w:ascii="Times New Roman" w:hAnsi="Times New Roman"/>
          <w:color w:val="auto"/>
          <w:sz w:val="24"/>
          <w:szCs w:val="24"/>
        </w:rPr>
        <w:t>Correspondence: liaochancan@126.com</w:t>
      </w:r>
      <w:r>
        <w:rPr>
          <w:rFonts w:ascii="Times New Roman" w:hAnsi="Times New Roman" w:eastAsiaTheme="minorEastAsia"/>
          <w:color w:val="auto"/>
          <w:sz w:val="24"/>
          <w:szCs w:val="24"/>
          <w:lang w:eastAsia="zh-CN"/>
        </w:rPr>
        <w:t xml:space="preserve"> (C.L.)</w:t>
      </w:r>
      <w:r>
        <w:rPr>
          <w:rFonts w:hint="eastAsia" w:ascii="Times New Roman" w:hAnsi="Times New Roman" w:eastAsiaTheme="minorEastAsia"/>
          <w:color w:val="auto"/>
          <w:sz w:val="24"/>
          <w:szCs w:val="24"/>
          <w:lang w:eastAsia="zh-CN"/>
        </w:rPr>
        <w:t xml:space="preserve">; </w:t>
      </w:r>
      <w:r>
        <w:rPr>
          <w:rFonts w:ascii="Times New Roman" w:hAnsi="Times New Roman" w:eastAsiaTheme="minorEastAsia"/>
          <w:color w:val="auto"/>
          <w:sz w:val="24"/>
          <w:szCs w:val="24"/>
          <w:lang w:eastAsia="zh-CN"/>
        </w:rPr>
        <w:t>tr</w:t>
      </w:r>
      <w:r>
        <w:rPr>
          <w:rFonts w:ascii="Times New Roman" w:hAnsi="Times New Roman"/>
          <w:color w:val="auto"/>
          <w:sz w:val="24"/>
          <w:szCs w:val="24"/>
        </w:rPr>
        <w:t>iwoodtim918@126.com</w:t>
      </w:r>
      <w:r>
        <w:rPr>
          <w:rFonts w:hint="eastAsia" w:ascii="Times New Roman" w:hAnsi="Times New Roman"/>
          <w:color w:val="auto"/>
          <w:sz w:val="24"/>
          <w:szCs w:val="24"/>
        </w:rPr>
        <w:t xml:space="preserve"> (L</w:t>
      </w:r>
      <w:r>
        <w:rPr>
          <w:rFonts w:ascii="Times New Roman" w:hAnsi="Times New Roman"/>
          <w:color w:val="auto"/>
          <w:sz w:val="24"/>
          <w:szCs w:val="24"/>
        </w:rPr>
        <w:t>.</w:t>
      </w:r>
      <w:r>
        <w:rPr>
          <w:rFonts w:hint="eastAsia" w:ascii="Times New Roman" w:hAnsi="Times New Roman"/>
          <w:color w:val="auto"/>
          <w:sz w:val="24"/>
          <w:szCs w:val="24"/>
        </w:rPr>
        <w:t>Z</w:t>
      </w:r>
      <w:r>
        <w:rPr>
          <w:rFonts w:ascii="Times New Roman" w:hAnsi="Times New Roman"/>
          <w:color w:val="auto"/>
          <w:sz w:val="24"/>
          <w:szCs w:val="24"/>
        </w:rPr>
        <w:t>.</w:t>
      </w:r>
      <w:r>
        <w:rPr>
          <w:rFonts w:hint="eastAsia" w:ascii="Times New Roman" w:hAnsi="Times New Roman"/>
          <w:color w:val="auto"/>
          <w:sz w:val="24"/>
          <w:szCs w:val="24"/>
        </w:rPr>
        <w:t>)</w:t>
      </w:r>
    </w:p>
    <w:p w14:paraId="126CD96C">
      <w:pPr>
        <w:pStyle w:val="25"/>
        <w:suppressAutoHyphens/>
        <w:spacing w:line="480" w:lineRule="auto"/>
        <w:ind w:left="198"/>
        <w:jc w:val="both"/>
        <w:rPr>
          <w:rFonts w:ascii="Times New Roman" w:hAnsi="Times New Roman" w:eastAsiaTheme="minorEastAsia"/>
          <w:color w:val="auto"/>
          <w:sz w:val="24"/>
          <w:szCs w:val="24"/>
          <w:lang w:eastAsia="zh-CN"/>
        </w:rPr>
      </w:pPr>
      <w:r>
        <w:rPr>
          <w:rFonts w:hint="eastAsia" w:ascii="Times New Roman" w:hAnsi="Times New Roman"/>
          <w:color w:val="auto"/>
          <w:sz w:val="24"/>
          <w:szCs w:val="24"/>
        </w:rPr>
        <w:t>†These authors contributed e</w:t>
      </w:r>
      <w:r>
        <w:rPr>
          <w:rFonts w:ascii="Times New Roman" w:hAnsi="Times New Roman"/>
          <w:color w:val="auto"/>
          <w:sz w:val="24"/>
          <w:szCs w:val="24"/>
        </w:rPr>
        <w:t>qual</w:t>
      </w:r>
      <w:r>
        <w:rPr>
          <w:rFonts w:hint="eastAsia" w:ascii="Times New Roman" w:hAnsi="Times New Roman"/>
          <w:color w:val="auto"/>
          <w:sz w:val="24"/>
          <w:szCs w:val="24"/>
        </w:rPr>
        <w:t>ly to this work</w:t>
      </w:r>
      <w:r>
        <w:rPr>
          <w:rFonts w:ascii="Times New Roman" w:hAnsi="Times New Roman"/>
          <w:color w:val="auto"/>
          <w:sz w:val="24"/>
          <w:szCs w:val="24"/>
        </w:rPr>
        <w:t>.</w:t>
      </w:r>
    </w:p>
    <w:p w14:paraId="74DDB28A">
      <w:pPr>
        <w:spacing w:line="240" w:lineRule="auto"/>
        <w:jc w:val="left"/>
        <w:rPr>
          <w:rFonts w:ascii="Times New Roman" w:hAnsi="Times New Roman" w:eastAsiaTheme="minorEastAsia"/>
          <w:b/>
          <w:color w:val="auto"/>
          <w:sz w:val="24"/>
          <w:szCs w:val="24"/>
          <w:lang w:bidi="en-US"/>
        </w:rPr>
      </w:pPr>
      <w:r>
        <w:rPr>
          <w:rFonts w:ascii="Times New Roman" w:hAnsi="Times New Roman" w:eastAsiaTheme="minorEastAsia"/>
          <w:b/>
          <w:color w:val="auto"/>
          <w:sz w:val="24"/>
          <w:szCs w:val="24"/>
        </w:rPr>
        <w:br w:type="page"/>
      </w:r>
    </w:p>
    <w:p w14:paraId="78173BB6">
      <w:pPr>
        <w:pStyle w:val="45"/>
        <w:spacing w:before="326" w:beforeLines="100" w:after="0" w:line="480" w:lineRule="auto"/>
        <w:ind w:left="0"/>
        <w:rPr>
          <w:rFonts w:ascii="Times New Roman" w:hAnsi="Times New Roman" w:eastAsiaTheme="minorEastAsia"/>
          <w:bCs/>
          <w:color w:val="auto"/>
          <w:sz w:val="24"/>
          <w:szCs w:val="24"/>
          <w:lang w:eastAsia="zh-CN"/>
        </w:rPr>
      </w:pPr>
      <w:r>
        <w:rPr>
          <w:rFonts w:eastAsiaTheme="minorEastAsia"/>
          <w:color w:val="auto"/>
        </w:rPr>
        <w:drawing>
          <wp:inline distT="0" distB="0" distL="0" distR="0">
            <wp:extent cx="5305425" cy="1977390"/>
            <wp:effectExtent l="0" t="0" r="9525" b="3810"/>
            <wp:docPr id="11829767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76722"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305425" cy="1977390"/>
                    </a:xfrm>
                    <a:prstGeom prst="rect">
                      <a:avLst/>
                    </a:prstGeom>
                    <a:noFill/>
                    <a:ln>
                      <a:noFill/>
                    </a:ln>
                  </pic:spPr>
                </pic:pic>
              </a:graphicData>
            </a:graphic>
          </wp:inline>
        </w:drawing>
      </w:r>
      <w:r>
        <w:rPr>
          <w:rFonts w:ascii="Times New Roman" w:hAnsi="Times New Roman"/>
          <w:b/>
          <w:color w:val="auto"/>
          <w:sz w:val="24"/>
          <w:szCs w:val="24"/>
        </w:rPr>
        <w:t xml:space="preserve">Figure </w:t>
      </w:r>
      <w:r>
        <w:rPr>
          <w:rFonts w:hint="eastAsia" w:ascii="Times New Roman" w:hAnsi="Times New Roman" w:eastAsiaTheme="minorEastAsia"/>
          <w:b/>
          <w:color w:val="auto"/>
          <w:sz w:val="24"/>
          <w:szCs w:val="24"/>
          <w:lang w:eastAsia="zh-CN"/>
        </w:rPr>
        <w:t>S</w:t>
      </w:r>
      <w:r>
        <w:rPr>
          <w:rFonts w:ascii="Times New Roman" w:hAnsi="Times New Roman" w:eastAsiaTheme="minorEastAsia"/>
          <w:b/>
          <w:color w:val="auto"/>
          <w:sz w:val="24"/>
          <w:szCs w:val="24"/>
          <w:lang w:eastAsia="zh-CN"/>
        </w:rPr>
        <w:t>1</w:t>
      </w:r>
      <w:r>
        <w:rPr>
          <w:rFonts w:ascii="Times New Roman" w:hAnsi="Times New Roman"/>
          <w:b/>
          <w:color w:val="auto"/>
          <w:sz w:val="24"/>
          <w:szCs w:val="24"/>
        </w:rPr>
        <w:t xml:space="preserve">. </w:t>
      </w:r>
      <w:r>
        <w:rPr>
          <w:rFonts w:ascii="Times New Roman" w:hAnsi="Times New Roman" w:eastAsiaTheme="minorEastAsia"/>
          <w:bCs/>
          <w:color w:val="auto"/>
          <w:sz w:val="24"/>
          <w:szCs w:val="24"/>
          <w:lang w:eastAsia="zh-CN"/>
        </w:rPr>
        <w:t xml:space="preserve">Chromosomal localization of </w:t>
      </w:r>
      <w:r>
        <w:rPr>
          <w:rFonts w:ascii="Times New Roman" w:hAnsi="Times New Roman" w:eastAsiaTheme="minorEastAsia"/>
          <w:bCs/>
          <w:i/>
          <w:iCs/>
          <w:color w:val="auto"/>
          <w:sz w:val="24"/>
          <w:szCs w:val="24"/>
          <w:lang w:eastAsia="zh-CN"/>
        </w:rPr>
        <w:t xml:space="preserve">FAD3 </w:t>
      </w:r>
      <w:r>
        <w:rPr>
          <w:rFonts w:ascii="Times New Roman" w:hAnsi="Times New Roman" w:eastAsiaTheme="minorEastAsia"/>
          <w:bCs/>
          <w:color w:val="auto"/>
          <w:sz w:val="24"/>
          <w:szCs w:val="24"/>
          <w:lang w:eastAsia="zh-CN"/>
        </w:rPr>
        <w:t xml:space="preserve">family genes in </w:t>
      </w:r>
      <w:r>
        <w:rPr>
          <w:rFonts w:ascii="Times New Roman" w:hAnsi="Times New Roman"/>
          <w:bCs/>
          <w:i/>
          <w:color w:val="auto"/>
          <w:sz w:val="24"/>
          <w:szCs w:val="24"/>
        </w:rPr>
        <w:t>COL-tetra</w:t>
      </w:r>
      <w:r>
        <w:rPr>
          <w:rFonts w:ascii="Times New Roman" w:hAnsi="Times New Roman" w:eastAsiaTheme="minorEastAsia"/>
          <w:bCs/>
          <w:color w:val="auto"/>
          <w:sz w:val="24"/>
          <w:szCs w:val="24"/>
          <w:lang w:eastAsia="zh-CN"/>
        </w:rPr>
        <w:t xml:space="preserve">. The scale represents megabases (Mbs). The numerical values represent the chromosome numbers (LG for linkage group). The color gradient on the chromosomes represents gene density, ranging from white to blue to red, with red indicating higher density. All chromosomes shown contain </w:t>
      </w:r>
      <w:r>
        <w:rPr>
          <w:rFonts w:ascii="Times New Roman" w:hAnsi="Times New Roman"/>
          <w:bCs/>
          <w:i/>
          <w:color w:val="auto"/>
          <w:sz w:val="24"/>
          <w:szCs w:val="24"/>
        </w:rPr>
        <w:t>C</w:t>
      </w:r>
      <w:r>
        <w:rPr>
          <w:rFonts w:hint="eastAsia" w:ascii="Times New Roman" w:hAnsi="Times New Roman" w:eastAsiaTheme="minorEastAsia"/>
          <w:bCs/>
          <w:i/>
          <w:color w:val="auto"/>
          <w:sz w:val="24"/>
          <w:szCs w:val="24"/>
          <w:lang w:eastAsia="zh-CN"/>
        </w:rPr>
        <w:t>o</w:t>
      </w:r>
      <w:r>
        <w:rPr>
          <w:rFonts w:ascii="Times New Roman" w:hAnsi="Times New Roman"/>
          <w:bCs/>
          <w:i/>
          <w:color w:val="auto"/>
          <w:sz w:val="24"/>
          <w:szCs w:val="24"/>
        </w:rPr>
        <w:t>FAD3</w:t>
      </w:r>
      <w:r>
        <w:rPr>
          <w:rFonts w:ascii="Times New Roman" w:hAnsi="Times New Roman" w:eastAsiaTheme="minorEastAsia"/>
          <w:bCs/>
          <w:color w:val="auto"/>
          <w:sz w:val="24"/>
          <w:szCs w:val="24"/>
          <w:lang w:eastAsia="zh-CN"/>
        </w:rPr>
        <w:t xml:space="preserve"> gene distributions. </w:t>
      </w:r>
    </w:p>
    <w:p w14:paraId="2E5A9E65">
      <w:pPr>
        <w:spacing w:line="240" w:lineRule="auto"/>
        <w:jc w:val="left"/>
        <w:rPr>
          <w:rFonts w:ascii="Times New Roman" w:hAnsi="Times New Roman" w:eastAsia="Times New Roman"/>
          <w:b/>
          <w:color w:val="auto"/>
          <w:sz w:val="24"/>
          <w:szCs w:val="28"/>
          <w:lang w:eastAsia="de-DE" w:bidi="en-US"/>
        </w:rPr>
      </w:pPr>
      <w:r>
        <w:rPr>
          <w:rFonts w:ascii="Times New Roman" w:hAnsi="Times New Roman"/>
          <w:b/>
          <w:color w:val="auto"/>
          <w:sz w:val="24"/>
          <w:szCs w:val="28"/>
        </w:rPr>
        <w:br w:type="page"/>
      </w:r>
    </w:p>
    <w:p w14:paraId="657B441C">
      <w:pPr>
        <w:pStyle w:val="45"/>
        <w:spacing w:before="326" w:beforeLines="100" w:after="100" w:afterAutospacing="1" w:line="480" w:lineRule="auto"/>
        <w:ind w:left="0"/>
        <w:rPr>
          <w:rFonts w:ascii="Times New Roman" w:hAnsi="Times New Roman" w:eastAsiaTheme="minorEastAsia"/>
          <w:b/>
          <w:color w:val="auto"/>
          <w:sz w:val="24"/>
          <w:szCs w:val="28"/>
          <w:lang w:eastAsia="zh-CN"/>
        </w:rPr>
      </w:pPr>
      <w:r>
        <w:rPr>
          <w:rFonts w:ascii="Times New Roman" w:hAnsi="Times New Roman"/>
          <w:b/>
          <w:color w:val="auto"/>
          <w:sz w:val="24"/>
          <w:szCs w:val="28"/>
        </w:rPr>
        <w:drawing>
          <wp:inline distT="0" distB="0" distL="0" distR="0">
            <wp:extent cx="5274310" cy="5124450"/>
            <wp:effectExtent l="0" t="0" r="2540" b="0"/>
            <wp:docPr id="15890487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48784" name="图片 2"/>
                    <pic:cNvPicPr>
                      <a:picLocks noChangeAspect="1"/>
                    </pic:cNvPicPr>
                  </pic:nvPicPr>
                  <pic:blipFill>
                    <a:blip r:embed="rId9"/>
                    <a:stretch>
                      <a:fillRect/>
                    </a:stretch>
                  </pic:blipFill>
                  <pic:spPr>
                    <a:xfrm>
                      <a:off x="0" y="0"/>
                      <a:ext cx="5274310" cy="5124450"/>
                    </a:xfrm>
                    <a:prstGeom prst="rect">
                      <a:avLst/>
                    </a:prstGeom>
                  </pic:spPr>
                </pic:pic>
              </a:graphicData>
            </a:graphic>
          </wp:inline>
        </w:drawing>
      </w:r>
      <w:r>
        <w:rPr>
          <w:rFonts w:ascii="Times New Roman" w:hAnsi="Times New Roman"/>
          <w:b/>
          <w:color w:val="auto"/>
          <w:sz w:val="24"/>
          <w:szCs w:val="28"/>
        </w:rPr>
        <w:t xml:space="preserve">Figure </w:t>
      </w:r>
      <w:r>
        <w:rPr>
          <w:rFonts w:hint="eastAsia" w:ascii="Times New Roman" w:hAnsi="Times New Roman" w:eastAsia="宋体"/>
          <w:b/>
          <w:color w:val="auto"/>
          <w:sz w:val="24"/>
          <w:szCs w:val="28"/>
          <w:lang w:eastAsia="zh-CN"/>
        </w:rPr>
        <w:t>S</w:t>
      </w:r>
      <w:r>
        <w:rPr>
          <w:rFonts w:hint="eastAsia" w:ascii="Times New Roman" w:hAnsi="Times New Roman" w:eastAsiaTheme="minorEastAsia"/>
          <w:b/>
          <w:color w:val="auto"/>
          <w:sz w:val="24"/>
          <w:szCs w:val="28"/>
          <w:lang w:eastAsia="zh-CN"/>
        </w:rPr>
        <w:t>2</w:t>
      </w:r>
      <w:r>
        <w:rPr>
          <w:rFonts w:ascii="Times New Roman" w:hAnsi="Times New Roman"/>
          <w:b/>
          <w:color w:val="auto"/>
          <w:sz w:val="24"/>
          <w:szCs w:val="28"/>
        </w:rPr>
        <w:t>.</w:t>
      </w:r>
      <w:r>
        <w:rPr>
          <w:rFonts w:ascii="Times New Roman" w:hAnsi="Times New Roman" w:eastAsiaTheme="minorEastAsia"/>
          <w:color w:val="auto"/>
          <w:sz w:val="24"/>
          <w:szCs w:val="28"/>
        </w:rPr>
        <w:t xml:space="preserve"> Gene structure and conserved motif analysis of </w:t>
      </w:r>
      <w:r>
        <w:rPr>
          <w:rFonts w:ascii="Times New Roman" w:hAnsi="Times New Roman" w:eastAsiaTheme="minorEastAsia"/>
          <w:i/>
          <w:color w:val="auto"/>
          <w:sz w:val="24"/>
          <w:szCs w:val="28"/>
        </w:rPr>
        <w:t>C</w:t>
      </w:r>
      <w:r>
        <w:rPr>
          <w:rFonts w:hint="eastAsia" w:ascii="Times New Roman" w:hAnsi="Times New Roman" w:eastAsiaTheme="minorEastAsia"/>
          <w:i/>
          <w:color w:val="auto"/>
          <w:sz w:val="24"/>
          <w:szCs w:val="28"/>
          <w:lang w:eastAsia="zh-CN"/>
        </w:rPr>
        <w:t>o</w:t>
      </w:r>
      <w:r>
        <w:rPr>
          <w:rFonts w:ascii="Times New Roman" w:hAnsi="Times New Roman" w:eastAsiaTheme="minorEastAsia"/>
          <w:i/>
          <w:color w:val="auto"/>
          <w:sz w:val="24"/>
          <w:szCs w:val="28"/>
        </w:rPr>
        <w:t>FAD3</w:t>
      </w:r>
      <w:r>
        <w:rPr>
          <w:rFonts w:ascii="Times New Roman" w:hAnsi="Times New Roman" w:eastAsiaTheme="minorEastAsia"/>
          <w:i/>
          <w:color w:val="auto"/>
          <w:sz w:val="24"/>
          <w:szCs w:val="28"/>
          <w:lang w:eastAsia="zh-CN"/>
        </w:rPr>
        <w:t>s</w:t>
      </w:r>
      <w:r>
        <w:rPr>
          <w:rFonts w:ascii="Times New Roman" w:hAnsi="Times New Roman" w:eastAsiaTheme="minorEastAsia"/>
          <w:color w:val="auto"/>
          <w:sz w:val="24"/>
          <w:szCs w:val="28"/>
        </w:rPr>
        <w:t xml:space="preserve">. </w:t>
      </w:r>
      <w:r>
        <w:rPr>
          <w:rFonts w:ascii="Times New Roman" w:hAnsi="Times New Roman" w:eastAsiaTheme="minorEastAsia"/>
          <w:color w:val="auto"/>
          <w:sz w:val="24"/>
          <w:szCs w:val="28"/>
          <w:lang w:eastAsia="zh-CN"/>
        </w:rPr>
        <w:t>(</w:t>
      </w:r>
      <w:r>
        <w:rPr>
          <w:rFonts w:hint="eastAsia" w:ascii="Times New Roman" w:hAnsi="Times New Roman" w:eastAsiaTheme="minorEastAsia"/>
          <w:color w:val="auto"/>
          <w:sz w:val="24"/>
          <w:szCs w:val="28"/>
          <w:lang w:eastAsia="zh-CN"/>
        </w:rPr>
        <w:t>A</w:t>
      </w:r>
      <w:r>
        <w:rPr>
          <w:rFonts w:ascii="Times New Roman" w:hAnsi="Times New Roman" w:eastAsiaTheme="minorEastAsia"/>
          <w:color w:val="auto"/>
          <w:sz w:val="24"/>
          <w:szCs w:val="28"/>
          <w:lang w:eastAsia="zh-CN"/>
        </w:rPr>
        <w:t xml:space="preserve">) </w:t>
      </w:r>
      <w:r>
        <w:rPr>
          <w:rFonts w:ascii="Times New Roman" w:hAnsi="Times New Roman" w:eastAsiaTheme="minorEastAsia"/>
          <w:color w:val="auto"/>
          <w:sz w:val="24"/>
          <w:szCs w:val="28"/>
        </w:rPr>
        <w:t>Conserved motifs of C</w:t>
      </w:r>
      <w:r>
        <w:rPr>
          <w:rFonts w:hint="eastAsia" w:ascii="Times New Roman" w:hAnsi="Times New Roman" w:eastAsiaTheme="minorEastAsia"/>
          <w:color w:val="auto"/>
          <w:sz w:val="24"/>
          <w:szCs w:val="28"/>
          <w:lang w:eastAsia="zh-CN"/>
        </w:rPr>
        <w:t>o</w:t>
      </w:r>
      <w:r>
        <w:rPr>
          <w:rFonts w:ascii="Times New Roman" w:hAnsi="Times New Roman" w:eastAsiaTheme="minorEastAsia"/>
          <w:color w:val="auto"/>
          <w:sz w:val="24"/>
          <w:szCs w:val="28"/>
        </w:rPr>
        <w:t xml:space="preserve">FAD3 proteins. </w:t>
      </w:r>
      <w:r>
        <w:rPr>
          <w:rFonts w:ascii="Times New Roman" w:hAnsi="Times New Roman" w:eastAsiaTheme="minorEastAsia"/>
          <w:color w:val="auto"/>
          <w:sz w:val="24"/>
          <w:szCs w:val="28"/>
          <w:lang w:eastAsia="zh-CN"/>
        </w:rPr>
        <w:t>(</w:t>
      </w:r>
      <w:r>
        <w:rPr>
          <w:rFonts w:hint="eastAsia" w:ascii="Times New Roman" w:hAnsi="Times New Roman" w:eastAsiaTheme="minorEastAsia"/>
          <w:color w:val="auto"/>
          <w:sz w:val="24"/>
          <w:szCs w:val="28"/>
          <w:lang w:eastAsia="zh-CN"/>
        </w:rPr>
        <w:t>B</w:t>
      </w:r>
      <w:r>
        <w:rPr>
          <w:rFonts w:ascii="Times New Roman" w:hAnsi="Times New Roman" w:eastAsiaTheme="minorEastAsia"/>
          <w:color w:val="auto"/>
          <w:sz w:val="24"/>
          <w:szCs w:val="28"/>
          <w:lang w:eastAsia="zh-CN"/>
        </w:rPr>
        <w:t>)</w:t>
      </w:r>
      <w:r>
        <w:rPr>
          <w:rFonts w:ascii="Times New Roman" w:hAnsi="Times New Roman" w:eastAsiaTheme="minorEastAsia"/>
          <w:color w:val="auto"/>
          <w:sz w:val="24"/>
          <w:szCs w:val="28"/>
        </w:rPr>
        <w:t xml:space="preserve"> Phylogenetic tree and conserved domain structures of C</w:t>
      </w:r>
      <w:r>
        <w:rPr>
          <w:rFonts w:hint="eastAsia" w:ascii="Times New Roman" w:hAnsi="Times New Roman" w:eastAsiaTheme="minorEastAsia"/>
          <w:color w:val="auto"/>
          <w:sz w:val="24"/>
          <w:szCs w:val="28"/>
          <w:lang w:eastAsia="zh-CN"/>
        </w:rPr>
        <w:t>o</w:t>
      </w:r>
      <w:r>
        <w:rPr>
          <w:rFonts w:ascii="Times New Roman" w:hAnsi="Times New Roman" w:eastAsiaTheme="minorEastAsia"/>
          <w:color w:val="auto"/>
          <w:sz w:val="24"/>
          <w:szCs w:val="28"/>
        </w:rPr>
        <w:t>FAD3. The green box represents the Membrane-FADS-like domain. The yellow box represents the RAB3GAP2</w:t>
      </w:r>
      <w:r>
        <w:rPr>
          <w:rFonts w:hint="eastAsia" w:ascii="Times New Roman" w:hAnsi="Times New Roman" w:eastAsiaTheme="minorEastAsia"/>
          <w:color w:val="auto"/>
          <w:sz w:val="24"/>
          <w:szCs w:val="28"/>
          <w:lang w:eastAsia="zh-CN"/>
        </w:rPr>
        <w:t>_</w:t>
      </w:r>
      <w:r>
        <w:rPr>
          <w:rFonts w:ascii="Times New Roman" w:hAnsi="Times New Roman" w:eastAsiaTheme="minorEastAsia"/>
          <w:color w:val="auto"/>
          <w:sz w:val="24"/>
          <w:szCs w:val="28"/>
        </w:rPr>
        <w:t xml:space="preserve">N domain. The pink box represents the PLN02477 domain. The indigo box represents the DUF3474 domain. The red box represents the PP2Cc domain. The dark box represents the TIM domain. </w:t>
      </w:r>
      <w:r>
        <w:rPr>
          <w:rFonts w:ascii="Times New Roman" w:hAnsi="Times New Roman" w:eastAsiaTheme="minorEastAsia"/>
          <w:color w:val="auto"/>
          <w:sz w:val="24"/>
          <w:szCs w:val="28"/>
          <w:lang w:eastAsia="zh-CN"/>
        </w:rPr>
        <w:t>(</w:t>
      </w:r>
      <w:r>
        <w:rPr>
          <w:rFonts w:hint="eastAsia" w:ascii="Times New Roman" w:hAnsi="Times New Roman" w:eastAsiaTheme="minorEastAsia"/>
          <w:color w:val="auto"/>
          <w:sz w:val="24"/>
          <w:szCs w:val="28"/>
          <w:lang w:eastAsia="zh-CN"/>
        </w:rPr>
        <w:t>C</w:t>
      </w:r>
      <w:r>
        <w:rPr>
          <w:rFonts w:ascii="Times New Roman" w:hAnsi="Times New Roman" w:eastAsiaTheme="minorEastAsia"/>
          <w:color w:val="auto"/>
          <w:sz w:val="24"/>
          <w:szCs w:val="28"/>
          <w:lang w:eastAsia="zh-CN"/>
        </w:rPr>
        <w:t>)</w:t>
      </w:r>
      <w:r>
        <w:rPr>
          <w:rFonts w:ascii="Times New Roman" w:hAnsi="Times New Roman" w:eastAsiaTheme="minorEastAsia"/>
          <w:color w:val="auto"/>
          <w:sz w:val="24"/>
          <w:szCs w:val="28"/>
        </w:rPr>
        <w:t xml:space="preserve"> Sequence logos of the two conserved histidine boxes (HDCGH and HRTHH) in CoFAD3 proteins. The height of the letters within each stack represents the relative frequency of the corresponding amino acids. The red boxes indicate the conserved histidine motifs.</w:t>
      </w:r>
      <w:r>
        <w:rPr>
          <w:rFonts w:ascii="Times New Roman" w:hAnsi="Times New Roman" w:eastAsiaTheme="minorEastAsia"/>
          <w:color w:val="auto"/>
          <w:sz w:val="24"/>
          <w:szCs w:val="28"/>
          <w:lang w:eastAsia="zh-CN"/>
        </w:rPr>
        <w:t xml:space="preserve"> (</w:t>
      </w:r>
      <w:r>
        <w:rPr>
          <w:rFonts w:hint="eastAsia" w:ascii="Times New Roman" w:hAnsi="Times New Roman" w:eastAsiaTheme="minorEastAsia"/>
          <w:color w:val="auto"/>
          <w:sz w:val="24"/>
          <w:szCs w:val="28"/>
          <w:lang w:eastAsia="zh-CN"/>
        </w:rPr>
        <w:t>D</w:t>
      </w:r>
      <w:r>
        <w:rPr>
          <w:rFonts w:ascii="Times New Roman" w:hAnsi="Times New Roman" w:eastAsiaTheme="minorEastAsia"/>
          <w:color w:val="auto"/>
          <w:sz w:val="24"/>
          <w:szCs w:val="28"/>
          <w:lang w:eastAsia="zh-CN"/>
        </w:rPr>
        <w:t>)</w:t>
      </w:r>
      <w:r>
        <w:rPr>
          <w:rFonts w:ascii="Times New Roman" w:hAnsi="Times New Roman" w:eastAsiaTheme="minorEastAsia"/>
          <w:color w:val="auto"/>
          <w:sz w:val="24"/>
          <w:szCs w:val="28"/>
        </w:rPr>
        <w:t xml:space="preserve"> Gene structure diagram of </w:t>
      </w:r>
      <w:r>
        <w:rPr>
          <w:rFonts w:ascii="Times New Roman" w:hAnsi="Times New Roman" w:eastAsiaTheme="minorEastAsia"/>
          <w:i/>
          <w:color w:val="auto"/>
          <w:sz w:val="24"/>
          <w:szCs w:val="28"/>
        </w:rPr>
        <w:t>C</w:t>
      </w:r>
      <w:r>
        <w:rPr>
          <w:rFonts w:hint="eastAsia" w:ascii="Times New Roman" w:hAnsi="Times New Roman" w:eastAsiaTheme="minorEastAsia"/>
          <w:i/>
          <w:color w:val="auto"/>
          <w:sz w:val="24"/>
          <w:szCs w:val="28"/>
          <w:lang w:eastAsia="zh-CN"/>
        </w:rPr>
        <w:t>o</w:t>
      </w:r>
      <w:r>
        <w:rPr>
          <w:rFonts w:ascii="Times New Roman" w:hAnsi="Times New Roman" w:eastAsiaTheme="minorEastAsia"/>
          <w:i/>
          <w:color w:val="auto"/>
          <w:sz w:val="24"/>
          <w:szCs w:val="28"/>
        </w:rPr>
        <w:t>FAD3</w:t>
      </w:r>
      <w:r>
        <w:rPr>
          <w:rFonts w:ascii="Times New Roman" w:hAnsi="Times New Roman" w:eastAsiaTheme="minorEastAsia"/>
          <w:color w:val="auto"/>
          <w:sz w:val="24"/>
          <w:szCs w:val="28"/>
        </w:rPr>
        <w:t xml:space="preserve"> genes. Exons </w:t>
      </w:r>
      <w:r>
        <w:rPr>
          <w:rFonts w:hint="eastAsia" w:ascii="Times New Roman" w:hAnsi="Times New Roman" w:eastAsiaTheme="minorEastAsia"/>
          <w:color w:val="auto"/>
          <w:sz w:val="24"/>
          <w:szCs w:val="28"/>
          <w:lang w:eastAsia="zh-CN"/>
        </w:rPr>
        <w:t>are</w:t>
      </w:r>
      <w:r>
        <w:rPr>
          <w:rFonts w:ascii="Times New Roman" w:hAnsi="Times New Roman" w:eastAsiaTheme="minorEastAsia"/>
          <w:color w:val="auto"/>
          <w:sz w:val="24"/>
          <w:szCs w:val="28"/>
        </w:rPr>
        <w:t xml:space="preserve"> represented by green boxes</w:t>
      </w:r>
      <w:r>
        <w:rPr>
          <w:rFonts w:hint="eastAsia" w:ascii="Times New Roman" w:hAnsi="Times New Roman" w:eastAsiaTheme="minorEastAsia"/>
          <w:color w:val="auto"/>
          <w:sz w:val="24"/>
          <w:szCs w:val="28"/>
          <w:lang w:eastAsia="zh-CN"/>
        </w:rPr>
        <w:t>,</w:t>
      </w:r>
      <w:r>
        <w:rPr>
          <w:rFonts w:ascii="Times New Roman" w:hAnsi="Times New Roman" w:eastAsiaTheme="minorEastAsia"/>
          <w:color w:val="auto"/>
          <w:sz w:val="24"/>
          <w:szCs w:val="28"/>
        </w:rPr>
        <w:t xml:space="preserve"> and introns </w:t>
      </w:r>
      <w:r>
        <w:rPr>
          <w:rFonts w:hint="eastAsia" w:ascii="Times New Roman" w:hAnsi="Times New Roman" w:eastAsiaTheme="minorEastAsia"/>
          <w:color w:val="auto"/>
          <w:sz w:val="24"/>
          <w:szCs w:val="28"/>
          <w:lang w:eastAsia="zh-CN"/>
        </w:rPr>
        <w:t>are</w:t>
      </w:r>
      <w:r>
        <w:rPr>
          <w:rFonts w:ascii="Times New Roman" w:hAnsi="Times New Roman" w:eastAsiaTheme="minorEastAsia"/>
          <w:color w:val="auto"/>
          <w:sz w:val="24"/>
          <w:szCs w:val="28"/>
        </w:rPr>
        <w:t xml:space="preserve"> represented by black lines. The sizes of exons and introns c</w:t>
      </w:r>
      <w:r>
        <w:rPr>
          <w:rFonts w:hint="eastAsia" w:ascii="Times New Roman" w:hAnsi="Times New Roman" w:eastAsiaTheme="minorEastAsia"/>
          <w:color w:val="auto"/>
          <w:sz w:val="24"/>
          <w:szCs w:val="28"/>
          <w:lang w:eastAsia="zh-CN"/>
        </w:rPr>
        <w:t xml:space="preserve">an </w:t>
      </w:r>
      <w:r>
        <w:rPr>
          <w:rFonts w:ascii="Times New Roman" w:hAnsi="Times New Roman" w:eastAsiaTheme="minorEastAsia"/>
          <w:color w:val="auto"/>
          <w:sz w:val="24"/>
          <w:szCs w:val="28"/>
        </w:rPr>
        <w:t>be estimated using the scale at the bottom. The labels </w:t>
      </w:r>
      <w:r>
        <w:rPr>
          <w:rFonts w:ascii="Times New Roman" w:hAnsi="Times New Roman" w:eastAsiaTheme="minorEastAsia"/>
          <w:color w:val="auto"/>
          <w:sz w:val="24"/>
          <w:szCs w:val="28"/>
          <w:lang w:eastAsia="zh-CN"/>
        </w:rPr>
        <w:t>“</w:t>
      </w:r>
      <w:r>
        <w:rPr>
          <w:rFonts w:ascii="Times New Roman" w:hAnsi="Times New Roman" w:eastAsiaTheme="minorEastAsia"/>
          <w:color w:val="auto"/>
          <w:sz w:val="24"/>
          <w:szCs w:val="28"/>
        </w:rPr>
        <w:t>0,</w:t>
      </w:r>
      <w:r>
        <w:rPr>
          <w:rFonts w:hint="eastAsia" w:ascii="Times New Roman" w:hAnsi="Times New Roman" w:eastAsiaTheme="minorEastAsia"/>
          <w:color w:val="auto"/>
          <w:sz w:val="24"/>
          <w:szCs w:val="28"/>
          <w:lang w:eastAsia="zh-CN"/>
        </w:rPr>
        <w:t xml:space="preserve"> </w:t>
      </w:r>
      <w:r>
        <w:rPr>
          <w:rFonts w:ascii="Times New Roman" w:hAnsi="Times New Roman" w:eastAsiaTheme="minorEastAsia"/>
          <w:color w:val="auto"/>
          <w:sz w:val="24"/>
          <w:szCs w:val="28"/>
        </w:rPr>
        <w:t>1</w:t>
      </w:r>
      <w:r>
        <w:rPr>
          <w:rFonts w:hint="eastAsia" w:ascii="Times New Roman" w:hAnsi="Times New Roman" w:eastAsiaTheme="minorEastAsia"/>
          <w:color w:val="auto"/>
          <w:sz w:val="24"/>
          <w:szCs w:val="28"/>
          <w:lang w:eastAsia="zh-CN"/>
        </w:rPr>
        <w:t xml:space="preserve">, </w:t>
      </w:r>
      <w:r>
        <w:rPr>
          <w:rFonts w:ascii="Times New Roman" w:hAnsi="Times New Roman" w:eastAsiaTheme="minorEastAsia"/>
          <w:color w:val="auto"/>
          <w:sz w:val="24"/>
          <w:szCs w:val="28"/>
        </w:rPr>
        <w:t>2</w:t>
      </w:r>
      <w:r>
        <w:rPr>
          <w:rFonts w:ascii="Times New Roman" w:hAnsi="Times New Roman" w:eastAsiaTheme="minorEastAsia"/>
          <w:color w:val="auto"/>
          <w:sz w:val="24"/>
          <w:szCs w:val="28"/>
          <w:lang w:eastAsia="zh-CN"/>
        </w:rPr>
        <w:t>”</w:t>
      </w:r>
      <w:r>
        <w:rPr>
          <w:rFonts w:hint="eastAsia" w:ascii="Times New Roman" w:hAnsi="Times New Roman" w:eastAsiaTheme="minorEastAsia"/>
          <w:color w:val="auto"/>
          <w:sz w:val="24"/>
          <w:szCs w:val="28"/>
          <w:lang w:eastAsia="zh-CN"/>
        </w:rPr>
        <w:t xml:space="preserve"> </w:t>
      </w:r>
      <w:r>
        <w:rPr>
          <w:rFonts w:ascii="Times New Roman" w:hAnsi="Times New Roman" w:eastAsiaTheme="minorEastAsia"/>
          <w:color w:val="auto"/>
          <w:sz w:val="24"/>
          <w:szCs w:val="28"/>
        </w:rPr>
        <w:t>at the 5</w:t>
      </w:r>
      <w:r>
        <w:rPr>
          <w:rFonts w:ascii="Times New Roman" w:hAnsi="Times New Roman" w:eastAsiaTheme="minorEastAsia"/>
          <w:color w:val="auto"/>
          <w:sz w:val="24"/>
          <w:szCs w:val="28"/>
          <w:lang w:eastAsia="zh-CN"/>
        </w:rPr>
        <w:t>’</w:t>
      </w:r>
      <w:r>
        <w:rPr>
          <w:rFonts w:ascii="Times New Roman" w:hAnsi="Times New Roman" w:eastAsiaTheme="minorEastAsia"/>
          <w:color w:val="auto"/>
          <w:sz w:val="24"/>
          <w:szCs w:val="28"/>
        </w:rPr>
        <w:t xml:space="preserve"> intron boundary indicate intron splicing after the third, first and second nucleotide of the codon</w:t>
      </w:r>
      <w:r>
        <w:rPr>
          <w:rFonts w:hint="eastAsia" w:ascii="Times New Roman" w:hAnsi="Times New Roman" w:eastAsiaTheme="minorEastAsia"/>
          <w:color w:val="auto"/>
          <w:sz w:val="24"/>
          <w:szCs w:val="28"/>
          <w:lang w:eastAsia="zh-CN"/>
        </w:rPr>
        <w:t xml:space="preserve">, </w:t>
      </w:r>
      <w:r>
        <w:rPr>
          <w:rFonts w:ascii="Times New Roman" w:hAnsi="Times New Roman" w:eastAsiaTheme="minorEastAsia"/>
          <w:color w:val="auto"/>
          <w:sz w:val="24"/>
          <w:szCs w:val="28"/>
        </w:rPr>
        <w:t>respectively.</w:t>
      </w:r>
      <w:r>
        <w:rPr>
          <w:rFonts w:ascii="Times New Roman" w:hAnsi="Times New Roman"/>
          <w:b/>
          <w:color w:val="auto"/>
          <w:sz w:val="24"/>
          <w:szCs w:val="28"/>
        </w:rPr>
        <w:t xml:space="preserve"> </w:t>
      </w:r>
      <w:r>
        <w:rPr>
          <w:rFonts w:ascii="Times New Roman" w:hAnsi="Times New Roman" w:eastAsiaTheme="minorEastAsia"/>
          <w:b/>
          <w:color w:val="auto"/>
          <w:sz w:val="24"/>
          <w:szCs w:val="28"/>
          <w:lang w:eastAsia="zh-CN"/>
        </w:rPr>
        <w:t xml:space="preserve"> </w:t>
      </w:r>
    </w:p>
    <w:p w14:paraId="44F0C196">
      <w:pPr>
        <w:spacing w:line="240" w:lineRule="auto"/>
        <w:jc w:val="left"/>
        <w:rPr>
          <w:rFonts w:ascii="Times New Roman" w:hAnsi="Times New Roman" w:eastAsiaTheme="minorEastAsia"/>
          <w:b/>
          <w:color w:val="auto"/>
          <w:sz w:val="24"/>
          <w:szCs w:val="28"/>
          <w:lang w:bidi="en-US"/>
        </w:rPr>
      </w:pPr>
      <w:r>
        <w:rPr>
          <w:rFonts w:ascii="Times New Roman" w:hAnsi="Times New Roman" w:eastAsiaTheme="minorEastAsia"/>
          <w:b/>
          <w:color w:val="auto"/>
          <w:sz w:val="24"/>
          <w:szCs w:val="28"/>
        </w:rPr>
        <w:br w:type="page"/>
      </w:r>
    </w:p>
    <w:p w14:paraId="633F620B">
      <w:pPr>
        <w:pStyle w:val="45"/>
        <w:spacing w:before="326" w:beforeLines="100" w:after="100" w:afterAutospacing="1" w:line="480" w:lineRule="auto"/>
        <w:ind w:left="0"/>
        <w:rPr>
          <w:rFonts w:ascii="Times New Roman" w:hAnsi="Times New Roman" w:eastAsiaTheme="minorEastAsia"/>
          <w:b/>
          <w:color w:val="auto"/>
          <w:sz w:val="24"/>
          <w:szCs w:val="28"/>
          <w:lang w:eastAsia="zh-CN"/>
        </w:rPr>
      </w:pPr>
      <w:r>
        <w:rPr>
          <w:rFonts w:hint="eastAsia" w:eastAsiaTheme="minorEastAsia"/>
          <w:color w:val="auto"/>
        </w:rPr>
        <w:drawing>
          <wp:inline distT="0" distB="0" distL="0" distR="0">
            <wp:extent cx="5270500" cy="5262245"/>
            <wp:effectExtent l="0" t="0" r="6350" b="0"/>
            <wp:docPr id="12234975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97512"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0500" cy="5262245"/>
                    </a:xfrm>
                    <a:prstGeom prst="rect">
                      <a:avLst/>
                    </a:prstGeom>
                    <a:noFill/>
                    <a:ln>
                      <a:noFill/>
                    </a:ln>
                  </pic:spPr>
                </pic:pic>
              </a:graphicData>
            </a:graphic>
          </wp:inline>
        </w:drawing>
      </w:r>
      <w:r>
        <w:rPr>
          <w:rFonts w:ascii="Times New Roman" w:hAnsi="Times New Roman"/>
          <w:b/>
          <w:color w:val="auto"/>
          <w:sz w:val="24"/>
          <w:szCs w:val="28"/>
        </w:rPr>
        <w:t xml:space="preserve">Figure </w:t>
      </w:r>
      <w:r>
        <w:rPr>
          <w:rFonts w:hint="eastAsia" w:ascii="Times New Roman" w:hAnsi="Times New Roman" w:eastAsiaTheme="minorEastAsia"/>
          <w:b/>
          <w:color w:val="auto"/>
          <w:sz w:val="24"/>
          <w:szCs w:val="28"/>
          <w:lang w:eastAsia="zh-CN"/>
        </w:rPr>
        <w:t>S3</w:t>
      </w:r>
      <w:r>
        <w:rPr>
          <w:rFonts w:ascii="Times New Roman" w:hAnsi="Times New Roman"/>
          <w:b/>
          <w:color w:val="auto"/>
          <w:sz w:val="24"/>
          <w:szCs w:val="28"/>
        </w:rPr>
        <w:t>.</w:t>
      </w:r>
      <w:r>
        <w:rPr>
          <w:rFonts w:ascii="Times New Roman" w:hAnsi="Times New Roman" w:eastAsiaTheme="minorEastAsia"/>
          <w:color w:val="auto"/>
          <w:sz w:val="24"/>
          <w:szCs w:val="28"/>
        </w:rPr>
        <w:t xml:space="preserve"> Collinearity analysis of </w:t>
      </w:r>
      <w:r>
        <w:rPr>
          <w:rFonts w:ascii="Times New Roman" w:hAnsi="Times New Roman" w:eastAsiaTheme="minorEastAsia"/>
          <w:i/>
          <w:color w:val="auto"/>
          <w:sz w:val="24"/>
          <w:szCs w:val="28"/>
        </w:rPr>
        <w:t>C</w:t>
      </w:r>
      <w:r>
        <w:rPr>
          <w:rFonts w:hint="eastAsia" w:ascii="Times New Roman" w:hAnsi="Times New Roman" w:eastAsiaTheme="minorEastAsia"/>
          <w:i/>
          <w:color w:val="auto"/>
          <w:sz w:val="24"/>
          <w:szCs w:val="28"/>
          <w:lang w:eastAsia="zh-CN"/>
        </w:rPr>
        <w:t>o</w:t>
      </w:r>
      <w:r>
        <w:rPr>
          <w:rFonts w:ascii="Times New Roman" w:hAnsi="Times New Roman" w:eastAsiaTheme="minorEastAsia"/>
          <w:i/>
          <w:color w:val="auto"/>
          <w:sz w:val="24"/>
          <w:szCs w:val="28"/>
        </w:rPr>
        <w:t>FAD3</w:t>
      </w:r>
      <w:r>
        <w:rPr>
          <w:rFonts w:ascii="Times New Roman" w:hAnsi="Times New Roman" w:eastAsiaTheme="minorEastAsia"/>
          <w:color w:val="auto"/>
          <w:sz w:val="24"/>
          <w:szCs w:val="28"/>
        </w:rPr>
        <w:t xml:space="preserve"> </w:t>
      </w:r>
      <w:r>
        <w:rPr>
          <w:rFonts w:ascii="Times New Roman" w:hAnsi="Times New Roman" w:eastAsiaTheme="minorEastAsia"/>
          <w:color w:val="auto"/>
          <w:sz w:val="24"/>
          <w:szCs w:val="28"/>
          <w:lang w:eastAsia="zh-CN"/>
        </w:rPr>
        <w:t xml:space="preserve">gene </w:t>
      </w:r>
      <w:r>
        <w:rPr>
          <w:rFonts w:ascii="Times New Roman" w:hAnsi="Times New Roman" w:eastAsiaTheme="minorEastAsia"/>
          <w:color w:val="auto"/>
          <w:sz w:val="24"/>
          <w:szCs w:val="28"/>
        </w:rPr>
        <w:t xml:space="preserve">family </w:t>
      </w:r>
      <w:r>
        <w:rPr>
          <w:rFonts w:ascii="Times New Roman" w:hAnsi="Times New Roman" w:eastAsiaTheme="minorEastAsia"/>
          <w:color w:val="auto"/>
          <w:sz w:val="24"/>
          <w:szCs w:val="28"/>
          <w:lang w:eastAsia="zh-CN"/>
        </w:rPr>
        <w:t>members</w:t>
      </w:r>
      <w:r>
        <w:rPr>
          <w:rFonts w:ascii="Times New Roman" w:hAnsi="Times New Roman" w:eastAsiaTheme="minorEastAsia"/>
          <w:color w:val="auto"/>
          <w:sz w:val="24"/>
          <w:szCs w:val="28"/>
        </w:rPr>
        <w:t xml:space="preserve">. </w:t>
      </w:r>
      <w:r>
        <w:rPr>
          <w:rFonts w:ascii="Times New Roman" w:hAnsi="Times New Roman" w:eastAsiaTheme="minorEastAsia"/>
          <w:color w:val="auto"/>
          <w:sz w:val="24"/>
          <w:szCs w:val="28"/>
          <w:lang w:eastAsia="zh-CN"/>
        </w:rPr>
        <w:t>The c</w:t>
      </w:r>
      <w:r>
        <w:rPr>
          <w:rFonts w:ascii="Times New Roman" w:hAnsi="Times New Roman" w:eastAsiaTheme="minorEastAsia"/>
          <w:color w:val="auto"/>
          <w:sz w:val="24"/>
          <w:szCs w:val="28"/>
        </w:rPr>
        <w:t>hromosom</w:t>
      </w:r>
      <w:r>
        <w:rPr>
          <w:rFonts w:ascii="Times New Roman" w:hAnsi="Times New Roman" w:eastAsiaTheme="minorEastAsia"/>
          <w:color w:val="auto"/>
          <w:sz w:val="24"/>
          <w:szCs w:val="28"/>
          <w:lang w:eastAsia="zh-CN"/>
        </w:rPr>
        <w:t xml:space="preserve">al locations </w:t>
      </w:r>
      <w:r>
        <w:rPr>
          <w:rFonts w:ascii="Times New Roman" w:hAnsi="Times New Roman" w:eastAsiaTheme="minorEastAsia"/>
          <w:color w:val="auto"/>
          <w:sz w:val="24"/>
          <w:szCs w:val="28"/>
        </w:rPr>
        <w:t>are represented by orange boxes</w:t>
      </w:r>
      <w:r>
        <w:rPr>
          <w:rFonts w:ascii="Times New Roman" w:hAnsi="Times New Roman" w:eastAsiaTheme="minorEastAsia"/>
          <w:color w:val="auto"/>
          <w:sz w:val="24"/>
          <w:szCs w:val="28"/>
          <w:lang w:eastAsia="zh-CN"/>
        </w:rPr>
        <w:t>, with s</w:t>
      </w:r>
      <w:r>
        <w:rPr>
          <w:rFonts w:ascii="Times New Roman" w:hAnsi="Times New Roman" w:eastAsiaTheme="minorEastAsia"/>
          <w:color w:val="auto"/>
          <w:sz w:val="24"/>
          <w:szCs w:val="28"/>
        </w:rPr>
        <w:t>egmental</w:t>
      </w:r>
      <w:r>
        <w:rPr>
          <w:rFonts w:ascii="Times New Roman" w:hAnsi="Times New Roman" w:eastAsiaTheme="minorEastAsia"/>
          <w:color w:val="auto"/>
          <w:sz w:val="24"/>
          <w:szCs w:val="28"/>
          <w:lang w:eastAsia="zh-CN"/>
        </w:rPr>
        <w:t>ly</w:t>
      </w:r>
      <w:r>
        <w:rPr>
          <w:rFonts w:ascii="Times New Roman" w:hAnsi="Times New Roman" w:eastAsiaTheme="minorEastAsia"/>
          <w:color w:val="auto"/>
          <w:sz w:val="24"/>
          <w:szCs w:val="28"/>
        </w:rPr>
        <w:t xml:space="preserve"> duplicat</w:t>
      </w:r>
      <w:r>
        <w:rPr>
          <w:rFonts w:ascii="Times New Roman" w:hAnsi="Times New Roman" w:eastAsiaTheme="minorEastAsia"/>
          <w:color w:val="auto"/>
          <w:sz w:val="24"/>
          <w:szCs w:val="28"/>
          <w:lang w:eastAsia="zh-CN"/>
        </w:rPr>
        <w:t>ed</w:t>
      </w:r>
      <w:r>
        <w:rPr>
          <w:rFonts w:ascii="Times New Roman" w:hAnsi="Times New Roman" w:eastAsiaTheme="minorEastAsia"/>
          <w:color w:val="auto"/>
          <w:sz w:val="24"/>
          <w:szCs w:val="28"/>
        </w:rPr>
        <w:t xml:space="preserve"> gene</w:t>
      </w:r>
      <w:r>
        <w:rPr>
          <w:rFonts w:ascii="Times New Roman" w:hAnsi="Times New Roman" w:eastAsiaTheme="minorEastAsia"/>
          <w:color w:val="auto"/>
          <w:sz w:val="24"/>
          <w:szCs w:val="28"/>
          <w:lang w:eastAsia="zh-CN"/>
        </w:rPr>
        <w:t xml:space="preserve"> pairs </w:t>
      </w:r>
      <w:r>
        <w:rPr>
          <w:rFonts w:ascii="Times New Roman" w:hAnsi="Times New Roman" w:eastAsiaTheme="minorEastAsia"/>
          <w:color w:val="auto"/>
          <w:sz w:val="24"/>
          <w:szCs w:val="28"/>
        </w:rPr>
        <w:t xml:space="preserve">connected </w:t>
      </w:r>
      <w:r>
        <w:rPr>
          <w:rFonts w:ascii="Times New Roman" w:hAnsi="Times New Roman" w:eastAsiaTheme="minorEastAsia"/>
          <w:color w:val="auto"/>
          <w:sz w:val="24"/>
          <w:szCs w:val="28"/>
          <w:lang w:eastAsia="zh-CN"/>
        </w:rPr>
        <w:t>by</w:t>
      </w:r>
      <w:r>
        <w:rPr>
          <w:rFonts w:ascii="Times New Roman" w:hAnsi="Times New Roman" w:eastAsiaTheme="minorEastAsia"/>
          <w:color w:val="auto"/>
          <w:sz w:val="24"/>
          <w:szCs w:val="28"/>
        </w:rPr>
        <w:t xml:space="preserve"> green lines.</w:t>
      </w:r>
      <w:r>
        <w:rPr>
          <w:rFonts w:ascii="Times New Roman" w:hAnsi="Times New Roman"/>
          <w:b/>
          <w:color w:val="auto"/>
          <w:sz w:val="24"/>
          <w:szCs w:val="28"/>
        </w:rPr>
        <w:t xml:space="preserve"> </w:t>
      </w:r>
    </w:p>
    <w:p w14:paraId="11A135F0">
      <w:pPr>
        <w:spacing w:line="240" w:lineRule="auto"/>
        <w:jc w:val="left"/>
        <w:rPr>
          <w:rFonts w:ascii="Times New Roman" w:hAnsi="Times New Roman"/>
          <w:b/>
          <w:color w:val="auto"/>
          <w:sz w:val="24"/>
          <w:szCs w:val="24"/>
        </w:rPr>
      </w:pPr>
      <w:r>
        <w:rPr>
          <w:rFonts w:ascii="Times New Roman" w:hAnsi="Times New Roman"/>
          <w:b/>
          <w:color w:val="auto"/>
          <w:sz w:val="24"/>
          <w:szCs w:val="24"/>
        </w:rPr>
        <w:br w:type="page"/>
      </w:r>
    </w:p>
    <w:p w14:paraId="709EE7EA">
      <w:pPr>
        <w:adjustRightInd w:val="0"/>
        <w:snapToGrid w:val="0"/>
        <w:spacing w:before="326" w:beforeLines="100" w:after="100" w:afterAutospacing="1" w:line="480" w:lineRule="auto"/>
        <w:rPr>
          <w:rFonts w:ascii="Times New Roman" w:hAnsi="Times New Roman"/>
          <w:b/>
          <w:color w:val="auto"/>
          <w:sz w:val="24"/>
          <w:szCs w:val="24"/>
        </w:rPr>
      </w:pPr>
      <w:r>
        <w:rPr>
          <w:rFonts w:ascii="Times New Roman" w:hAnsi="Times New Roman"/>
          <w:b/>
          <w:color w:val="auto"/>
          <w:sz w:val="24"/>
          <w:szCs w:val="24"/>
        </w:rPr>
        <w:drawing>
          <wp:inline distT="0" distB="0" distL="0" distR="0">
            <wp:extent cx="5188585" cy="1461135"/>
            <wp:effectExtent l="0" t="0" r="0" b="5715"/>
            <wp:docPr id="16546033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603356" name="图片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15528" cy="1468805"/>
                    </a:xfrm>
                    <a:prstGeom prst="rect">
                      <a:avLst/>
                    </a:prstGeom>
                    <a:noFill/>
                    <a:ln>
                      <a:noFill/>
                    </a:ln>
                  </pic:spPr>
                </pic:pic>
              </a:graphicData>
            </a:graphic>
          </wp:inline>
        </w:drawing>
      </w:r>
    </w:p>
    <w:p w14:paraId="1B33F0E6">
      <w:pPr>
        <w:adjustRightInd w:val="0"/>
        <w:snapToGrid w:val="0"/>
        <w:spacing w:before="326" w:beforeLines="100" w:after="100" w:afterAutospacing="1" w:line="480" w:lineRule="auto"/>
        <w:rPr>
          <w:rFonts w:ascii="Times New Roman" w:hAnsi="Times New Roman" w:eastAsiaTheme="minorEastAsia"/>
          <w:color w:val="auto"/>
          <w:sz w:val="24"/>
          <w:szCs w:val="24"/>
        </w:rPr>
      </w:pPr>
      <w:r>
        <w:rPr>
          <w:rFonts w:ascii="Times New Roman" w:hAnsi="Times New Roman"/>
          <w:b/>
          <w:color w:val="auto"/>
          <w:sz w:val="24"/>
          <w:szCs w:val="24"/>
        </w:rPr>
        <w:t>Figure S</w:t>
      </w:r>
      <w:r>
        <w:rPr>
          <w:rFonts w:hint="eastAsia" w:ascii="Times New Roman" w:hAnsi="Times New Roman" w:eastAsiaTheme="minorEastAsia"/>
          <w:b/>
          <w:color w:val="auto"/>
          <w:sz w:val="24"/>
          <w:szCs w:val="24"/>
        </w:rPr>
        <w:t>4</w:t>
      </w:r>
      <w:r>
        <w:rPr>
          <w:rFonts w:ascii="Times New Roman" w:hAnsi="Times New Roman"/>
          <w:b/>
          <w:color w:val="auto"/>
          <w:sz w:val="24"/>
          <w:szCs w:val="24"/>
        </w:rPr>
        <w:t>.</w:t>
      </w:r>
      <w:r>
        <w:rPr>
          <w:rFonts w:ascii="Times New Roman" w:hAnsi="Times New Roman" w:eastAsiaTheme="minorEastAsia"/>
          <w:color w:val="auto"/>
          <w:sz w:val="24"/>
          <w:szCs w:val="24"/>
        </w:rPr>
        <w:t xml:space="preserve"> </w:t>
      </w:r>
      <w:r>
        <w:rPr>
          <w:rFonts w:ascii="Times New Roman" w:hAnsi="Times New Roman"/>
          <w:color w:val="auto"/>
          <w:sz w:val="24"/>
          <w:szCs w:val="24"/>
        </w:rPr>
        <w:t xml:space="preserve">Quality assessment of total RNA and genomic DNA extracted from </w:t>
      </w:r>
      <w:r>
        <w:rPr>
          <w:rFonts w:ascii="Times New Roman" w:hAnsi="Times New Roman"/>
          <w:i/>
          <w:iCs/>
          <w:color w:val="auto"/>
          <w:sz w:val="24"/>
          <w:szCs w:val="24"/>
        </w:rPr>
        <w:t>COL-tetra</w:t>
      </w:r>
      <w:r>
        <w:rPr>
          <w:rFonts w:ascii="Times New Roman" w:hAnsi="Times New Roman"/>
          <w:color w:val="auto"/>
          <w:sz w:val="24"/>
          <w:szCs w:val="24"/>
        </w:rPr>
        <w:t xml:space="preserve"> seed</w:t>
      </w:r>
      <w:r>
        <w:rPr>
          <w:rFonts w:hint="eastAsia" w:ascii="Times New Roman" w:hAnsi="Times New Roman"/>
          <w:color w:val="auto"/>
          <w:sz w:val="24"/>
          <w:szCs w:val="24"/>
        </w:rPr>
        <w:t>s</w:t>
      </w:r>
      <w:r>
        <w:rPr>
          <w:rFonts w:ascii="Times New Roman" w:hAnsi="Times New Roman"/>
          <w:color w:val="auto"/>
          <w:sz w:val="24"/>
          <w:szCs w:val="24"/>
        </w:rPr>
        <w:t xml:space="preserve">. (A) Total RNA extracted from </w:t>
      </w:r>
      <w:r>
        <w:rPr>
          <w:rFonts w:ascii="Times New Roman" w:hAnsi="Times New Roman"/>
          <w:i/>
          <w:iCs/>
          <w:color w:val="auto"/>
          <w:sz w:val="24"/>
          <w:szCs w:val="24"/>
        </w:rPr>
        <w:t>COL-tetra</w:t>
      </w:r>
      <w:r>
        <w:rPr>
          <w:rFonts w:ascii="Times New Roman" w:hAnsi="Times New Roman"/>
          <w:color w:val="auto"/>
          <w:sz w:val="24"/>
          <w:szCs w:val="24"/>
        </w:rPr>
        <w:t xml:space="preserve"> seed</w:t>
      </w:r>
      <w:r>
        <w:rPr>
          <w:rFonts w:hint="eastAsia" w:ascii="Times New Roman" w:hAnsi="Times New Roman"/>
          <w:color w:val="auto"/>
          <w:sz w:val="24"/>
          <w:szCs w:val="24"/>
        </w:rPr>
        <w:t>s</w:t>
      </w:r>
      <w:r>
        <w:rPr>
          <w:rFonts w:ascii="Times New Roman" w:hAnsi="Times New Roman"/>
          <w:color w:val="auto"/>
          <w:sz w:val="24"/>
          <w:szCs w:val="24"/>
        </w:rPr>
        <w:t xml:space="preserve"> at 39, 43, 47, and 49 weeks after flowering (WAF). The 28S and 18S rRNA bands are indicated on the left; their clear and sharp appearance confirms the high integrity of the RNA samples. (B)</w:t>
      </w:r>
      <w:r>
        <w:rPr>
          <w:rFonts w:ascii="Segoe UI" w:hAnsi="Segoe UI" w:cs="Segoe UI"/>
          <w:color w:val="auto"/>
          <w:shd w:val="clear" w:color="auto" w:fill="FFFFFF"/>
        </w:rPr>
        <w:t xml:space="preserve"> </w:t>
      </w:r>
      <w:r>
        <w:rPr>
          <w:rFonts w:ascii="Times New Roman" w:hAnsi="Times New Roman"/>
          <w:color w:val="auto"/>
          <w:sz w:val="24"/>
          <w:szCs w:val="24"/>
        </w:rPr>
        <w:t xml:space="preserve">Genomic DNA extracted from </w:t>
      </w:r>
      <w:r>
        <w:rPr>
          <w:rFonts w:ascii="Times New Roman" w:hAnsi="Times New Roman"/>
          <w:i/>
          <w:iCs/>
          <w:color w:val="auto"/>
          <w:sz w:val="24"/>
          <w:szCs w:val="24"/>
        </w:rPr>
        <w:t>COL-tetra</w:t>
      </w:r>
      <w:r>
        <w:rPr>
          <w:rFonts w:ascii="Times New Roman" w:hAnsi="Times New Roman"/>
          <w:color w:val="auto"/>
          <w:sz w:val="24"/>
          <w:szCs w:val="24"/>
        </w:rPr>
        <w:t xml:space="preserve"> seed</w:t>
      </w:r>
      <w:r>
        <w:rPr>
          <w:rFonts w:hint="eastAsia" w:ascii="Times New Roman" w:hAnsi="Times New Roman"/>
          <w:color w:val="auto"/>
          <w:sz w:val="24"/>
          <w:szCs w:val="24"/>
        </w:rPr>
        <w:t>s</w:t>
      </w:r>
      <w:r>
        <w:rPr>
          <w:rFonts w:ascii="Times New Roman" w:hAnsi="Times New Roman"/>
          <w:color w:val="auto"/>
          <w:sz w:val="24"/>
          <w:szCs w:val="24"/>
        </w:rPr>
        <w:t>.</w:t>
      </w:r>
      <w:r>
        <w:rPr>
          <w:rFonts w:ascii="Times New Roman" w:hAnsi="Times New Roman" w:eastAsiaTheme="minorEastAsia"/>
          <w:color w:val="auto"/>
          <w:sz w:val="24"/>
          <w:szCs w:val="24"/>
        </w:rPr>
        <w:t xml:space="preserve"> </w:t>
      </w:r>
      <w:r>
        <w:rPr>
          <w:rFonts w:ascii="Times New Roman" w:hAnsi="Times New Roman"/>
          <w:color w:val="auto"/>
          <w:sz w:val="24"/>
          <w:szCs w:val="24"/>
        </w:rPr>
        <w:t>M represents the DNA marker.</w:t>
      </w:r>
    </w:p>
    <w:p w14:paraId="32AD68D2">
      <w:pPr>
        <w:spacing w:line="240" w:lineRule="auto"/>
        <w:jc w:val="left"/>
        <w:rPr>
          <w:rFonts w:ascii="Times New Roman" w:hAnsi="Times New Roman"/>
          <w:b/>
          <w:color w:val="auto"/>
          <w:sz w:val="24"/>
          <w:szCs w:val="24"/>
        </w:rPr>
      </w:pPr>
      <w:r>
        <w:rPr>
          <w:rFonts w:ascii="Times New Roman" w:hAnsi="Times New Roman" w:eastAsiaTheme="minorEastAsia"/>
          <w:color w:val="auto"/>
          <w:sz w:val="24"/>
          <w:szCs w:val="24"/>
        </w:rPr>
        <w:br w:type="page"/>
      </w:r>
    </w:p>
    <w:p w14:paraId="419AFBC8">
      <w:pPr>
        <w:adjustRightInd w:val="0"/>
        <w:snapToGrid w:val="0"/>
        <w:spacing w:before="326" w:beforeLines="100" w:after="100" w:afterAutospacing="1" w:line="480" w:lineRule="auto"/>
        <w:rPr>
          <w:rFonts w:ascii="Times New Roman" w:hAnsi="Times New Roman"/>
          <w:b/>
          <w:color w:val="auto"/>
          <w:sz w:val="24"/>
          <w:szCs w:val="24"/>
        </w:rPr>
      </w:pPr>
      <w:r>
        <w:rPr>
          <w:rFonts w:hint="eastAsia" w:ascii="Times New Roman" w:hAnsi="Times New Roman"/>
          <w:b/>
          <w:color w:val="auto"/>
          <w:sz w:val="24"/>
          <w:szCs w:val="24"/>
        </w:rPr>
        <w:drawing>
          <wp:inline distT="0" distB="0" distL="114300" distR="114300">
            <wp:extent cx="3916045" cy="8856980"/>
            <wp:effectExtent l="0" t="0" r="635" b="12700"/>
            <wp:docPr id="2" name="图片 2" descr="D:/desktop/王舒祺师姐/文章图文修改/Figure S5 FAD3.6的胁迫表型-260712.tifFigure S5 FAD3.6的胁迫表型-260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desktop/王舒祺师姐/文章图文修改/Figure S5 FAD3.6的胁迫表型-260712.tifFigure S5 FAD3.6的胁迫表型-260712"/>
                    <pic:cNvPicPr>
                      <a:picLocks noChangeAspect="1"/>
                    </pic:cNvPicPr>
                  </pic:nvPicPr>
                  <pic:blipFill>
                    <a:blip r:embed="rId12"/>
                    <a:srcRect t="-977" b="1424"/>
                    <a:stretch>
                      <a:fillRect/>
                    </a:stretch>
                  </pic:blipFill>
                  <pic:spPr>
                    <a:xfrm>
                      <a:off x="0" y="0"/>
                      <a:ext cx="3916045" cy="8856980"/>
                    </a:xfrm>
                    <a:prstGeom prst="rect">
                      <a:avLst/>
                    </a:prstGeom>
                  </pic:spPr>
                </pic:pic>
              </a:graphicData>
            </a:graphic>
          </wp:inline>
        </w:drawing>
      </w:r>
    </w:p>
    <w:p w14:paraId="71BA0A09">
      <w:pPr>
        <w:adjustRightInd w:val="0"/>
        <w:snapToGrid w:val="0"/>
        <w:spacing w:before="326" w:beforeLines="100" w:after="100" w:afterAutospacing="1" w:line="480" w:lineRule="auto"/>
        <w:rPr>
          <w:rFonts w:ascii="Times New Roman" w:hAnsi="Times New Roman" w:eastAsiaTheme="minorEastAsia"/>
          <w:color w:val="auto"/>
          <w:sz w:val="24"/>
          <w:szCs w:val="24"/>
        </w:rPr>
      </w:pPr>
      <w:r>
        <w:rPr>
          <w:rFonts w:ascii="Times New Roman" w:hAnsi="Times New Roman"/>
          <w:b/>
          <w:color w:val="auto"/>
          <w:sz w:val="24"/>
          <w:szCs w:val="24"/>
        </w:rPr>
        <w:t>Figure S</w:t>
      </w:r>
      <w:r>
        <w:rPr>
          <w:rFonts w:hint="eastAsia" w:ascii="Times New Roman" w:hAnsi="Times New Roman" w:eastAsiaTheme="minorEastAsia"/>
          <w:b/>
          <w:color w:val="auto"/>
          <w:sz w:val="24"/>
          <w:szCs w:val="24"/>
        </w:rPr>
        <w:t>5</w:t>
      </w:r>
      <w:r>
        <w:rPr>
          <w:rFonts w:ascii="Times New Roman" w:hAnsi="Times New Roman"/>
          <w:b/>
          <w:color w:val="auto"/>
          <w:sz w:val="24"/>
          <w:szCs w:val="24"/>
        </w:rPr>
        <w:t>.</w:t>
      </w:r>
      <w:r>
        <w:rPr>
          <w:rFonts w:ascii="Times New Roman" w:hAnsi="Times New Roman" w:eastAsiaTheme="minorEastAsia"/>
          <w:color w:val="auto"/>
          <w:sz w:val="24"/>
          <w:szCs w:val="24"/>
        </w:rPr>
        <w:t xml:space="preserve"> Phenotypic </w:t>
      </w:r>
      <w:r>
        <w:rPr>
          <w:rFonts w:hint="eastAsia" w:ascii="Times New Roman" w:hAnsi="Times New Roman"/>
          <w:color w:val="auto"/>
          <w:sz w:val="24"/>
          <w:szCs w:val="24"/>
        </w:rPr>
        <w:t xml:space="preserve">responses of </w:t>
      </w:r>
      <w:r>
        <w:rPr>
          <w:rFonts w:hint="eastAsia" w:ascii="Times New Roman" w:hAnsi="Times New Roman"/>
          <w:i/>
          <w:iCs/>
          <w:color w:val="auto"/>
          <w:sz w:val="24"/>
          <w:szCs w:val="24"/>
        </w:rPr>
        <w:t>CoFAD3.6</w:t>
      </w:r>
      <w:r>
        <w:rPr>
          <w:rFonts w:hint="eastAsia" w:ascii="Times New Roman" w:hAnsi="Times New Roman"/>
          <w:color w:val="auto"/>
          <w:sz w:val="24"/>
          <w:szCs w:val="24"/>
        </w:rPr>
        <w:t xml:space="preserve">-overexpression (OE) </w:t>
      </w:r>
      <w:r>
        <w:rPr>
          <w:rFonts w:ascii="Times New Roman" w:hAnsi="Times New Roman"/>
          <w:i/>
          <w:iCs/>
          <w:color w:val="auto"/>
          <w:sz w:val="24"/>
          <w:szCs w:val="28"/>
        </w:rPr>
        <w:t>Arabidopsis</w:t>
      </w:r>
      <w:r>
        <w:rPr>
          <w:rFonts w:ascii="Times New Roman" w:hAnsi="Times New Roman"/>
          <w:color w:val="auto"/>
          <w:sz w:val="24"/>
          <w:szCs w:val="28"/>
        </w:rPr>
        <w:t xml:space="preserve"> </w:t>
      </w:r>
      <w:r>
        <w:rPr>
          <w:rFonts w:hint="eastAsia" w:ascii="Times New Roman" w:hAnsi="Times New Roman"/>
          <w:color w:val="auto"/>
          <w:sz w:val="24"/>
          <w:szCs w:val="24"/>
        </w:rPr>
        <w:t>seedlings to drought and salt stresses.</w:t>
      </w:r>
      <w:r>
        <w:rPr>
          <w:rFonts w:ascii="Times New Roman" w:hAnsi="Times New Roman"/>
          <w:color w:val="auto"/>
          <w:sz w:val="24"/>
          <w:szCs w:val="24"/>
        </w:rPr>
        <w:t xml:space="preserve"> </w:t>
      </w:r>
      <w:r>
        <w:rPr>
          <w:rFonts w:hint="eastAsia" w:ascii="Times New Roman" w:hAnsi="Times New Roman"/>
          <w:color w:val="auto"/>
          <w:sz w:val="24"/>
          <w:szCs w:val="24"/>
        </w:rPr>
        <w:t>(A, C)</w:t>
      </w:r>
      <w:r>
        <w:rPr>
          <w:rFonts w:ascii="Times New Roman" w:hAnsi="Times New Roman" w:eastAsiaTheme="minorEastAsia"/>
          <w:color w:val="auto"/>
          <w:sz w:val="24"/>
          <w:szCs w:val="24"/>
        </w:rPr>
        <w:t xml:space="preserve"> Analyses of </w:t>
      </w:r>
      <w:r>
        <w:rPr>
          <w:rFonts w:hint="eastAsia" w:ascii="Times New Roman" w:hAnsi="Times New Roman"/>
          <w:color w:val="auto"/>
          <w:sz w:val="24"/>
          <w:szCs w:val="24"/>
        </w:rPr>
        <w:t>drought and salt</w:t>
      </w:r>
      <w:r>
        <w:rPr>
          <w:rFonts w:ascii="Times New Roman" w:hAnsi="Times New Roman" w:eastAsiaTheme="minorEastAsia"/>
          <w:color w:val="auto"/>
          <w:sz w:val="24"/>
          <w:szCs w:val="24"/>
        </w:rPr>
        <w:t xml:space="preserve"> </w:t>
      </w:r>
      <w:r>
        <w:rPr>
          <w:rFonts w:hint="eastAsia" w:ascii="Times New Roman" w:hAnsi="Times New Roman" w:eastAsiaTheme="minorEastAsia"/>
          <w:color w:val="auto"/>
          <w:sz w:val="24"/>
          <w:szCs w:val="24"/>
        </w:rPr>
        <w:t>tolerance</w:t>
      </w:r>
      <w:r>
        <w:rPr>
          <w:rFonts w:ascii="Times New Roman" w:hAnsi="Times New Roman" w:eastAsiaTheme="minorEastAsia"/>
          <w:color w:val="auto"/>
          <w:sz w:val="24"/>
          <w:szCs w:val="24"/>
        </w:rPr>
        <w:t xml:space="preserve"> </w:t>
      </w:r>
      <w:r>
        <w:rPr>
          <w:rFonts w:hint="eastAsia" w:ascii="Times New Roman" w:hAnsi="Times New Roman" w:eastAsiaTheme="minorEastAsia"/>
          <w:color w:val="auto"/>
          <w:sz w:val="24"/>
          <w:szCs w:val="24"/>
        </w:rPr>
        <w:t>of</w:t>
      </w:r>
      <w:r>
        <w:rPr>
          <w:rFonts w:hint="eastAsia" w:ascii="Times New Roman" w:hAnsi="Times New Roman"/>
          <w:i/>
          <w:iCs/>
          <w:color w:val="auto"/>
          <w:sz w:val="24"/>
          <w:szCs w:val="24"/>
        </w:rPr>
        <w:t xml:space="preserve"> </w:t>
      </w:r>
      <w:r>
        <w:rPr>
          <w:rFonts w:hint="eastAsia" w:ascii="Times New Roman" w:hAnsi="Times New Roman"/>
          <w:color w:val="auto"/>
          <w:sz w:val="24"/>
          <w:szCs w:val="24"/>
        </w:rPr>
        <w:t>OE lines and WT</w:t>
      </w:r>
      <w:r>
        <w:rPr>
          <w:rFonts w:ascii="Times New Roman" w:hAnsi="Times New Roman" w:eastAsiaTheme="minorEastAsia"/>
          <w:color w:val="auto"/>
          <w:sz w:val="24"/>
          <w:szCs w:val="24"/>
        </w:rPr>
        <w:t>. Seeds were sown on MS medium with</w:t>
      </w:r>
      <w:r>
        <w:rPr>
          <w:rFonts w:hint="eastAsia" w:ascii="Times New Roman" w:hAnsi="Times New Roman" w:eastAsiaTheme="minorEastAsia"/>
          <w:color w:val="auto"/>
          <w:sz w:val="24"/>
          <w:szCs w:val="24"/>
        </w:rPr>
        <w:t xml:space="preserve"> </w:t>
      </w:r>
      <w:r>
        <w:rPr>
          <w:rFonts w:ascii="Times New Roman" w:hAnsi="Times New Roman" w:eastAsiaTheme="minorEastAsia"/>
          <w:color w:val="auto"/>
          <w:sz w:val="24"/>
          <w:szCs w:val="24"/>
        </w:rPr>
        <w:t>different concentrations of</w:t>
      </w:r>
      <w:r>
        <w:rPr>
          <w:rFonts w:hint="eastAsia" w:ascii="Times New Roman" w:hAnsi="Times New Roman" w:eastAsiaTheme="minorEastAsia"/>
          <w:color w:val="auto"/>
          <w:sz w:val="24"/>
          <w:szCs w:val="24"/>
        </w:rPr>
        <w:t xml:space="preserve"> mannitol (A) and </w:t>
      </w:r>
      <w:r>
        <w:rPr>
          <w:rFonts w:ascii="Times New Roman" w:hAnsi="Times New Roman" w:eastAsiaTheme="minorEastAsia"/>
          <w:color w:val="auto"/>
          <w:sz w:val="24"/>
          <w:szCs w:val="24"/>
        </w:rPr>
        <w:t xml:space="preserve">NaCl </w:t>
      </w:r>
      <w:r>
        <w:rPr>
          <w:rFonts w:hint="eastAsia" w:ascii="Times New Roman" w:hAnsi="Times New Roman" w:eastAsiaTheme="minorEastAsia"/>
          <w:color w:val="auto"/>
          <w:sz w:val="24"/>
          <w:szCs w:val="24"/>
        </w:rPr>
        <w:t xml:space="preserve">(C) </w:t>
      </w:r>
      <w:r>
        <w:rPr>
          <w:rFonts w:ascii="Times New Roman" w:hAnsi="Times New Roman" w:eastAsiaTheme="minorEastAsia"/>
          <w:color w:val="auto"/>
          <w:sz w:val="24"/>
          <w:szCs w:val="24"/>
        </w:rPr>
        <w:t>and germinated i</w:t>
      </w:r>
      <w:r>
        <w:rPr>
          <w:rFonts w:hint="eastAsia" w:ascii="Times New Roman" w:hAnsi="Times New Roman" w:eastAsiaTheme="minorEastAsia"/>
          <w:color w:val="auto"/>
          <w:sz w:val="24"/>
          <w:szCs w:val="24"/>
        </w:rPr>
        <w:t xml:space="preserve">n </w:t>
      </w:r>
      <w:r>
        <w:rPr>
          <w:rFonts w:ascii="Times New Roman" w:hAnsi="Times New Roman" w:eastAsiaTheme="minorEastAsia"/>
          <w:color w:val="auto"/>
          <w:sz w:val="24"/>
          <w:szCs w:val="24"/>
        </w:rPr>
        <w:t xml:space="preserve">continuous light after stratification at 4°C. Photographs were taken </w:t>
      </w:r>
      <w:r>
        <w:rPr>
          <w:rFonts w:hint="eastAsia" w:ascii="Times New Roman" w:hAnsi="Times New Roman" w:eastAsiaTheme="minorEastAsia"/>
          <w:color w:val="auto"/>
          <w:sz w:val="24"/>
          <w:szCs w:val="24"/>
        </w:rPr>
        <w:t>10</w:t>
      </w:r>
      <w:r>
        <w:rPr>
          <w:rFonts w:ascii="Times New Roman" w:hAnsi="Times New Roman" w:eastAsiaTheme="minorEastAsia"/>
          <w:color w:val="auto"/>
          <w:sz w:val="24"/>
          <w:szCs w:val="24"/>
        </w:rPr>
        <w:t xml:space="preserve"> d after seeds were sown</w:t>
      </w:r>
      <w:r>
        <w:rPr>
          <w:rFonts w:hint="eastAsia" w:ascii="Times New Roman" w:hAnsi="Times New Roman"/>
          <w:color w:val="auto"/>
          <w:sz w:val="24"/>
          <w:szCs w:val="24"/>
        </w:rPr>
        <w:t xml:space="preserve">. </w:t>
      </w:r>
      <w:r>
        <w:rPr>
          <w:rFonts w:ascii="Times New Roman" w:hAnsi="Times New Roman" w:eastAsiaTheme="minorEastAsia"/>
          <w:color w:val="auto"/>
          <w:sz w:val="24"/>
          <w:szCs w:val="24"/>
        </w:rPr>
        <w:t>(</w:t>
      </w:r>
      <w:r>
        <w:rPr>
          <w:rFonts w:hint="eastAsia" w:ascii="Times New Roman" w:hAnsi="Times New Roman" w:eastAsiaTheme="minorEastAsia"/>
          <w:color w:val="auto"/>
          <w:sz w:val="24"/>
          <w:szCs w:val="24"/>
        </w:rPr>
        <w:t>B, D</w:t>
      </w:r>
      <w:r>
        <w:rPr>
          <w:rFonts w:ascii="Times New Roman" w:hAnsi="Times New Roman" w:eastAsiaTheme="minorEastAsia"/>
          <w:color w:val="auto"/>
          <w:sz w:val="24"/>
          <w:szCs w:val="24"/>
        </w:rPr>
        <w:t>)</w:t>
      </w:r>
      <w:r>
        <w:rPr>
          <w:rFonts w:hint="eastAsia" w:ascii="Times New Roman" w:hAnsi="Times New Roman" w:eastAsiaTheme="minorEastAsia"/>
          <w:color w:val="auto"/>
          <w:sz w:val="24"/>
          <w:szCs w:val="24"/>
        </w:rPr>
        <w:t xml:space="preserve"> </w:t>
      </w:r>
      <w:r>
        <w:rPr>
          <w:rFonts w:ascii="Times New Roman" w:hAnsi="Times New Roman" w:eastAsiaTheme="minorEastAsia"/>
          <w:color w:val="auto"/>
          <w:sz w:val="24"/>
          <w:szCs w:val="24"/>
        </w:rPr>
        <w:t xml:space="preserve">Percentages of </w:t>
      </w:r>
      <w:r>
        <w:rPr>
          <w:rFonts w:hint="eastAsia" w:ascii="Times New Roman" w:hAnsi="Times New Roman" w:eastAsiaTheme="minorEastAsia"/>
          <w:color w:val="auto"/>
          <w:sz w:val="24"/>
          <w:szCs w:val="24"/>
        </w:rPr>
        <w:t xml:space="preserve">germination rates and </w:t>
      </w:r>
      <w:r>
        <w:rPr>
          <w:rFonts w:ascii="Times New Roman" w:hAnsi="Times New Roman" w:eastAsiaTheme="minorEastAsia"/>
          <w:color w:val="auto"/>
          <w:sz w:val="24"/>
          <w:szCs w:val="24"/>
        </w:rPr>
        <w:t>green cotyledons</w:t>
      </w:r>
      <w:r>
        <w:rPr>
          <w:rFonts w:hint="eastAsia" w:ascii="Times New Roman" w:hAnsi="Times New Roman" w:eastAsiaTheme="minorEastAsia"/>
          <w:color w:val="auto"/>
          <w:sz w:val="24"/>
          <w:szCs w:val="24"/>
        </w:rPr>
        <w:t xml:space="preserve"> </w:t>
      </w:r>
      <w:r>
        <w:rPr>
          <w:rFonts w:ascii="Times New Roman" w:hAnsi="Times New Roman" w:eastAsiaTheme="minorEastAsia"/>
          <w:color w:val="auto"/>
          <w:sz w:val="24"/>
          <w:szCs w:val="24"/>
        </w:rPr>
        <w:t xml:space="preserve">in </w:t>
      </w:r>
      <w:r>
        <w:rPr>
          <w:rFonts w:hint="eastAsia" w:ascii="Times New Roman" w:hAnsi="Times New Roman"/>
          <w:color w:val="auto"/>
          <w:sz w:val="24"/>
          <w:szCs w:val="24"/>
        </w:rPr>
        <w:t>OE lines (OE-7, OE-8) and WT</w:t>
      </w:r>
      <w:r>
        <w:rPr>
          <w:rFonts w:ascii="Times New Roman" w:hAnsi="Times New Roman" w:eastAsiaTheme="minorEastAsia"/>
          <w:color w:val="auto"/>
          <w:sz w:val="24"/>
          <w:szCs w:val="24"/>
        </w:rPr>
        <w:t xml:space="preserve"> growing on MS medium with </w:t>
      </w:r>
      <w:r>
        <w:rPr>
          <w:rFonts w:hint="eastAsia" w:ascii="Times New Roman" w:hAnsi="Times New Roman" w:eastAsiaTheme="minorEastAsia"/>
          <w:color w:val="auto"/>
          <w:sz w:val="24"/>
          <w:szCs w:val="24"/>
        </w:rPr>
        <w:t>200 mM</w:t>
      </w:r>
      <w:r>
        <w:rPr>
          <w:rFonts w:ascii="Times New Roman" w:hAnsi="Times New Roman" w:eastAsiaTheme="minorEastAsia"/>
          <w:color w:val="auto"/>
          <w:sz w:val="24"/>
          <w:szCs w:val="24"/>
        </w:rPr>
        <w:t xml:space="preserve"> </w:t>
      </w:r>
      <w:r>
        <w:rPr>
          <w:rFonts w:hint="eastAsia" w:ascii="Times New Roman" w:hAnsi="Times New Roman" w:eastAsiaTheme="minorEastAsia"/>
          <w:color w:val="auto"/>
          <w:sz w:val="24"/>
          <w:szCs w:val="24"/>
        </w:rPr>
        <w:t xml:space="preserve">mannitol (B) or 75 mM </w:t>
      </w:r>
      <w:r>
        <w:rPr>
          <w:rFonts w:ascii="Times New Roman" w:hAnsi="Times New Roman" w:eastAsiaTheme="minorEastAsia"/>
          <w:color w:val="auto"/>
          <w:sz w:val="24"/>
          <w:szCs w:val="24"/>
        </w:rPr>
        <w:t xml:space="preserve">NaCl </w:t>
      </w:r>
      <w:r>
        <w:rPr>
          <w:rFonts w:hint="eastAsia" w:ascii="Times New Roman" w:hAnsi="Times New Roman" w:eastAsiaTheme="minorEastAsia"/>
          <w:color w:val="auto"/>
          <w:sz w:val="24"/>
          <w:szCs w:val="24"/>
        </w:rPr>
        <w:t>(D)</w:t>
      </w:r>
      <w:r>
        <w:rPr>
          <w:rFonts w:ascii="Times New Roman" w:hAnsi="Times New Roman" w:eastAsiaTheme="minorEastAsia"/>
          <w:color w:val="auto"/>
          <w:sz w:val="24"/>
          <w:szCs w:val="24"/>
        </w:rPr>
        <w:t>. The percentages of</w:t>
      </w:r>
      <w:r>
        <w:rPr>
          <w:rFonts w:hint="eastAsia" w:ascii="Times New Roman" w:hAnsi="Times New Roman" w:eastAsiaTheme="minorEastAsia"/>
          <w:color w:val="auto"/>
          <w:sz w:val="24"/>
          <w:szCs w:val="24"/>
        </w:rPr>
        <w:t xml:space="preserve"> germination and </w:t>
      </w:r>
      <w:r>
        <w:rPr>
          <w:rFonts w:ascii="Times New Roman" w:hAnsi="Times New Roman" w:eastAsiaTheme="minorEastAsia"/>
          <w:color w:val="auto"/>
          <w:sz w:val="24"/>
          <w:szCs w:val="24"/>
        </w:rPr>
        <w:t>green cotyledons were scored at the indicated times and represent an average of 100 seeds from at least three independent experiments</w:t>
      </w:r>
      <w:r>
        <w:rPr>
          <w:rFonts w:hint="eastAsia" w:ascii="Times New Roman" w:hAnsi="Times New Roman" w:eastAsiaTheme="minorEastAsia"/>
          <w:color w:val="auto"/>
          <w:sz w:val="24"/>
          <w:szCs w:val="24"/>
        </w:rPr>
        <w:t xml:space="preserve"> </w:t>
      </w:r>
      <w:r>
        <w:rPr>
          <w:rFonts w:ascii="Times New Roman" w:hAnsi="Times New Roman"/>
          <w:iCs/>
          <w:color w:val="auto"/>
          <w:sz w:val="24"/>
          <w:szCs w:val="24"/>
        </w:rPr>
        <w:t>±</w:t>
      </w:r>
      <w:r>
        <w:rPr>
          <w:rFonts w:hint="eastAsia" w:ascii="Times New Roman" w:hAnsi="Times New Roman"/>
          <w:iCs/>
          <w:color w:val="auto"/>
          <w:sz w:val="24"/>
          <w:szCs w:val="24"/>
        </w:rPr>
        <w:t xml:space="preserve"> </w:t>
      </w:r>
      <w:r>
        <w:rPr>
          <w:rFonts w:ascii="Times New Roman" w:hAnsi="Times New Roman" w:eastAsiaTheme="minorEastAsia"/>
          <w:color w:val="auto"/>
          <w:sz w:val="24"/>
          <w:szCs w:val="24"/>
        </w:rPr>
        <w:t>SD. Bars, 1cm</w:t>
      </w:r>
      <w:r>
        <w:rPr>
          <w:rFonts w:hint="eastAsia" w:ascii="Times New Roman" w:hAnsi="Times New Roman" w:eastAsiaTheme="minorEastAsia"/>
          <w:color w:val="auto"/>
          <w:sz w:val="24"/>
          <w:szCs w:val="24"/>
        </w:rPr>
        <w:t xml:space="preserve">. </w:t>
      </w:r>
    </w:p>
    <w:p w14:paraId="091FE812">
      <w:pPr>
        <w:spacing w:line="240" w:lineRule="auto"/>
        <w:jc w:val="left"/>
        <w:rPr>
          <w:rFonts w:ascii="Times New Roman" w:hAnsi="Times New Roman" w:eastAsiaTheme="minorEastAsia"/>
          <w:color w:val="auto"/>
          <w:sz w:val="24"/>
          <w:szCs w:val="24"/>
        </w:rPr>
      </w:pPr>
      <w:r>
        <w:rPr>
          <w:rFonts w:ascii="Times New Roman" w:hAnsi="Times New Roman" w:eastAsiaTheme="minorEastAsia"/>
          <w:color w:val="auto"/>
          <w:sz w:val="24"/>
          <w:szCs w:val="24"/>
        </w:rPr>
        <w:br w:type="page"/>
      </w:r>
    </w:p>
    <w:p w14:paraId="2816A420">
      <w:pPr>
        <w:spacing w:line="240" w:lineRule="auto"/>
        <w:jc w:val="left"/>
        <w:rPr>
          <w:rFonts w:ascii="Times New Roman" w:hAnsi="Times New Roman" w:eastAsiaTheme="minorEastAsia"/>
          <w:color w:val="auto"/>
          <w:sz w:val="24"/>
          <w:szCs w:val="24"/>
        </w:rPr>
      </w:pPr>
    </w:p>
    <w:p w14:paraId="07A33233">
      <w:pPr>
        <w:spacing w:line="360" w:lineRule="exact"/>
        <w:rPr>
          <w:rFonts w:ascii="Times New Roman" w:hAnsi="Times New Roman"/>
          <w:bCs/>
          <w:color w:val="auto"/>
          <w:szCs w:val="21"/>
        </w:rPr>
      </w:pPr>
      <w:r>
        <w:rPr>
          <w:rFonts w:hint="eastAsia" w:ascii="Times New Roman" w:hAnsi="Times New Roman"/>
          <w:b/>
          <w:color w:val="auto"/>
          <w:sz w:val="24"/>
          <w:szCs w:val="24"/>
        </w:rPr>
        <w:drawing>
          <wp:anchor distT="0" distB="0" distL="114300" distR="114300" simplePos="0" relativeHeight="251659264" behindDoc="0" locked="0" layoutInCell="1" allowOverlap="1">
            <wp:simplePos x="0" y="0"/>
            <wp:positionH relativeFrom="column">
              <wp:posOffset>-1270</wp:posOffset>
            </wp:positionH>
            <wp:positionV relativeFrom="paragraph">
              <wp:posOffset>-207010</wp:posOffset>
            </wp:positionV>
            <wp:extent cx="5274310" cy="5187950"/>
            <wp:effectExtent l="0" t="0" r="2540" b="0"/>
            <wp:wrapTopAndBottom/>
            <wp:docPr id="17004228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422846" name="图片 1"/>
                    <pic:cNvPicPr>
                      <a:picLocks noChangeAspect="1"/>
                    </pic:cNvPicPr>
                  </pic:nvPicPr>
                  <pic:blipFill>
                    <a:blip r:embed="rId13"/>
                    <a:stretch>
                      <a:fillRect/>
                    </a:stretch>
                  </pic:blipFill>
                  <pic:spPr>
                    <a:xfrm>
                      <a:off x="0" y="0"/>
                      <a:ext cx="5274310" cy="5187950"/>
                    </a:xfrm>
                    <a:prstGeom prst="rect">
                      <a:avLst/>
                    </a:prstGeom>
                  </pic:spPr>
                </pic:pic>
              </a:graphicData>
            </a:graphic>
          </wp:anchor>
        </w:drawing>
      </w:r>
      <w:r>
        <w:rPr>
          <w:rFonts w:hint="eastAsia" w:ascii="Times New Roman" w:hAnsi="Times New Roman"/>
          <w:b/>
          <w:color w:val="auto"/>
          <w:sz w:val="24"/>
          <w:szCs w:val="24"/>
        </w:rPr>
        <w:t>F</w:t>
      </w:r>
      <w:r>
        <w:rPr>
          <w:rFonts w:ascii="Times New Roman" w:hAnsi="Times New Roman"/>
          <w:b/>
          <w:color w:val="auto"/>
          <w:sz w:val="24"/>
          <w:szCs w:val="24"/>
        </w:rPr>
        <w:t>igure S</w:t>
      </w:r>
      <w:r>
        <w:rPr>
          <w:rFonts w:hint="eastAsia" w:ascii="Times New Roman" w:hAnsi="Times New Roman" w:eastAsiaTheme="minorEastAsia"/>
          <w:b/>
          <w:color w:val="auto"/>
          <w:sz w:val="24"/>
          <w:szCs w:val="24"/>
        </w:rPr>
        <w:t>6</w:t>
      </w:r>
      <w:r>
        <w:rPr>
          <w:rFonts w:ascii="Times New Roman" w:hAnsi="Times New Roman"/>
          <w:b/>
          <w:color w:val="auto"/>
          <w:sz w:val="24"/>
          <w:szCs w:val="24"/>
        </w:rPr>
        <w:t>.</w:t>
      </w:r>
      <w:r>
        <w:rPr>
          <w:rFonts w:ascii="Times New Roman" w:hAnsi="Times New Roman" w:eastAsiaTheme="minorEastAsia"/>
          <w:color w:val="auto"/>
          <w:sz w:val="24"/>
          <w:szCs w:val="24"/>
        </w:rPr>
        <w:t xml:space="preserve"> </w:t>
      </w:r>
      <w:r>
        <w:rPr>
          <w:rFonts w:ascii="Times New Roman" w:hAnsi="Times New Roman"/>
          <w:bCs/>
          <w:color w:val="auto"/>
          <w:sz w:val="24"/>
          <w:szCs w:val="24"/>
        </w:rPr>
        <w:t>Schematic of the 2000-bp</w:t>
      </w:r>
      <w:r>
        <w:rPr>
          <w:rFonts w:hint="eastAsia" w:ascii="Times New Roman" w:hAnsi="Times New Roman"/>
          <w:bCs/>
          <w:color w:val="auto"/>
          <w:sz w:val="24"/>
          <w:szCs w:val="24"/>
        </w:rPr>
        <w:t xml:space="preserve"> </w:t>
      </w:r>
      <w:r>
        <w:rPr>
          <w:rFonts w:ascii="Times New Roman" w:hAnsi="Times New Roman"/>
          <w:bCs/>
          <w:color w:val="auto"/>
          <w:sz w:val="24"/>
          <w:szCs w:val="24"/>
        </w:rPr>
        <w:t>promoter</w:t>
      </w:r>
      <w:r>
        <w:rPr>
          <w:rFonts w:hint="eastAsia" w:ascii="Times New Roman" w:hAnsi="Times New Roman"/>
          <w:bCs/>
          <w:color w:val="auto"/>
          <w:sz w:val="24"/>
          <w:szCs w:val="24"/>
        </w:rPr>
        <w:t xml:space="preserve"> </w:t>
      </w:r>
      <w:r>
        <w:rPr>
          <w:rFonts w:ascii="Times New Roman" w:hAnsi="Times New Roman"/>
          <w:bCs/>
          <w:color w:val="auto"/>
          <w:sz w:val="24"/>
          <w:szCs w:val="24"/>
        </w:rPr>
        <w:t>region upstream of the </w:t>
      </w:r>
      <w:r>
        <w:rPr>
          <w:rFonts w:ascii="Times New Roman" w:hAnsi="Times New Roman"/>
          <w:bCs/>
          <w:i/>
          <w:iCs/>
          <w:color w:val="auto"/>
          <w:sz w:val="24"/>
          <w:szCs w:val="24"/>
        </w:rPr>
        <w:t>CoFAD3.6</w:t>
      </w:r>
      <w:r>
        <w:rPr>
          <w:rFonts w:ascii="Times New Roman" w:hAnsi="Times New Roman"/>
          <w:bCs/>
          <w:color w:val="auto"/>
          <w:sz w:val="24"/>
          <w:szCs w:val="24"/>
        </w:rPr>
        <w:t xml:space="preserve"> </w:t>
      </w:r>
      <w:r>
        <w:rPr>
          <w:rFonts w:hint="eastAsia" w:ascii="Times New Roman" w:hAnsi="Times New Roman"/>
          <w:bCs/>
          <w:color w:val="auto"/>
          <w:sz w:val="24"/>
          <w:szCs w:val="24"/>
        </w:rPr>
        <w:t xml:space="preserve">gene. The </w:t>
      </w:r>
      <w:r>
        <w:rPr>
          <w:rFonts w:ascii="Times New Roman" w:hAnsi="Times New Roman"/>
          <w:bCs/>
          <w:color w:val="auto"/>
          <w:sz w:val="24"/>
          <w:szCs w:val="24"/>
        </w:rPr>
        <w:t>translational start site (ATG</w:t>
      </w:r>
      <w:r>
        <w:rPr>
          <w:rFonts w:hint="eastAsia" w:ascii="Times New Roman" w:hAnsi="Times New Roman"/>
          <w:bCs/>
          <w:color w:val="auto"/>
          <w:sz w:val="24"/>
          <w:szCs w:val="24"/>
        </w:rPr>
        <w:t>) is shown</w:t>
      </w:r>
      <w:r>
        <w:rPr>
          <w:rFonts w:ascii="Times New Roman" w:hAnsi="Times New Roman"/>
          <w:bCs/>
          <w:color w:val="auto"/>
          <w:sz w:val="24"/>
          <w:szCs w:val="24"/>
        </w:rPr>
        <w:t xml:space="preserve"> </w:t>
      </w:r>
      <w:r>
        <w:rPr>
          <w:rFonts w:hint="eastAsia" w:ascii="Times New Roman" w:hAnsi="Times New Roman"/>
          <w:bCs/>
          <w:color w:val="auto"/>
          <w:sz w:val="24"/>
          <w:szCs w:val="24"/>
        </w:rPr>
        <w:t xml:space="preserve">in </w:t>
      </w:r>
      <w:r>
        <w:rPr>
          <w:rFonts w:ascii="Times New Roman" w:hAnsi="Times New Roman"/>
          <w:bCs/>
          <w:color w:val="auto"/>
          <w:sz w:val="24"/>
          <w:szCs w:val="24"/>
        </w:rPr>
        <w:t>bold black. Putative</w:t>
      </w:r>
      <w:r>
        <w:rPr>
          <w:rFonts w:hint="eastAsia" w:ascii="Times New Roman" w:hAnsi="Times New Roman"/>
          <w:bCs/>
          <w:color w:val="auto"/>
          <w:sz w:val="24"/>
          <w:szCs w:val="24"/>
        </w:rPr>
        <w:t xml:space="preserve"> </w:t>
      </w:r>
      <w:r>
        <w:rPr>
          <w:rFonts w:ascii="Times New Roman" w:hAnsi="Times New Roman"/>
          <w:bCs/>
          <w:color w:val="auto"/>
          <w:sz w:val="24"/>
          <w:szCs w:val="24"/>
        </w:rPr>
        <w:t>AW-box cis-acting</w:t>
      </w:r>
      <w:r>
        <w:rPr>
          <w:rFonts w:hint="eastAsia" w:ascii="Times New Roman" w:hAnsi="Times New Roman"/>
          <w:bCs/>
          <w:color w:val="auto"/>
          <w:sz w:val="24"/>
          <w:szCs w:val="24"/>
        </w:rPr>
        <w:t xml:space="preserve"> </w:t>
      </w:r>
      <w:r>
        <w:rPr>
          <w:rFonts w:ascii="Times New Roman" w:hAnsi="Times New Roman"/>
          <w:bCs/>
          <w:color w:val="auto"/>
          <w:sz w:val="24"/>
          <w:szCs w:val="24"/>
        </w:rPr>
        <w:t xml:space="preserve">elements are </w:t>
      </w:r>
      <w:r>
        <w:rPr>
          <w:rFonts w:hint="eastAsia" w:ascii="Times New Roman" w:hAnsi="Times New Roman"/>
          <w:bCs/>
          <w:color w:val="auto"/>
          <w:sz w:val="24"/>
          <w:szCs w:val="24"/>
        </w:rPr>
        <w:t>highlighted</w:t>
      </w:r>
      <w:r>
        <w:rPr>
          <w:rFonts w:ascii="Times New Roman" w:hAnsi="Times New Roman"/>
          <w:bCs/>
          <w:color w:val="auto"/>
          <w:sz w:val="24"/>
          <w:szCs w:val="24"/>
        </w:rPr>
        <w:t xml:space="preserve"> in red.</w:t>
      </w:r>
    </w:p>
    <w:p w14:paraId="1AC98873">
      <w:pPr>
        <w:adjustRightInd w:val="0"/>
        <w:snapToGrid w:val="0"/>
        <w:spacing w:before="326" w:beforeLines="100" w:after="100" w:afterAutospacing="1" w:line="480" w:lineRule="auto"/>
        <w:rPr>
          <w:rFonts w:ascii="Times New Roman" w:hAnsi="Times New Roman" w:eastAsiaTheme="minorEastAsia"/>
          <w:color w:val="auto"/>
        </w:rPr>
      </w:pPr>
    </w:p>
    <w:sectPr>
      <w:footerReference r:id="rId6" w:type="default"/>
      <w:headerReference r:id="rId5" w:type="even"/>
      <w:type w:val="continuous"/>
      <w:pgSz w:w="11906" w:h="16838"/>
      <w:pgMar w:top="1440" w:right="1800" w:bottom="1440" w:left="1800" w:header="1020" w:footer="340" w:gutter="0"/>
      <w:lnNumType w:countBy="1" w:distance="255" w:restart="continuous"/>
      <w:pgNumType w:start="1"/>
      <w:cols w:space="425" w:num="1"/>
      <w:titlePg/>
      <w:bidi/>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Tahoma">
    <w:panose1 w:val="020B0604030504040204"/>
    <w:charset w:val="00"/>
    <w:family w:val="swiss"/>
    <w:pitch w:val="default"/>
    <w:sig w:usb0="E1002EFF" w:usb1="C000605B" w:usb2="00000029" w:usb3="00000000" w:csb0="200101FF" w:csb1="2028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3396D">
    <w:pPr>
      <w:pStyle w:val="7"/>
      <w:spacing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CB428">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B468F5"/>
    <w:multiLevelType w:val="multilevel"/>
    <w:tmpl w:val="18B468F5"/>
    <w:lvl w:ilvl="0" w:tentative="0">
      <w:start w:val="1"/>
      <w:numFmt w:val="bullet"/>
      <w:pStyle w:val="39"/>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9BE53F5"/>
    <w:multiLevelType w:val="multilevel"/>
    <w:tmpl w:val="19BE53F5"/>
    <w:lvl w:ilvl="0" w:tentative="0">
      <w:start w:val="1"/>
      <w:numFmt w:val="decimal"/>
      <w:pStyle w:val="51"/>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A8B6A90"/>
    <w:multiLevelType w:val="multilevel"/>
    <w:tmpl w:val="1A8B6A90"/>
    <w:lvl w:ilvl="0" w:tentative="0">
      <w:start w:val="1"/>
      <w:numFmt w:val="decimal"/>
      <w:pStyle w:val="38"/>
      <w:lvlText w:val="%1."/>
      <w:lvlJc w:val="left"/>
      <w:pPr>
        <w:ind w:left="3033" w:hanging="425"/>
      </w:pPr>
      <w:rPr>
        <w:b w:val="0"/>
        <w:i w:val="0"/>
        <w:sz w:val="20"/>
        <w:vertAlign w:val="baseline"/>
      </w:rPr>
    </w:lvl>
    <w:lvl w:ilvl="1" w:tentative="0">
      <w:start w:val="1"/>
      <w:numFmt w:val="lowerLetter"/>
      <w:lvlText w:val="%2."/>
      <w:lvlJc w:val="left"/>
      <w:pPr>
        <w:ind w:left="4048" w:hanging="360"/>
      </w:pPr>
    </w:lvl>
    <w:lvl w:ilvl="2" w:tentative="0">
      <w:start w:val="1"/>
      <w:numFmt w:val="lowerRoman"/>
      <w:lvlText w:val="%3."/>
      <w:lvlJc w:val="right"/>
      <w:pPr>
        <w:ind w:left="4768" w:hanging="180"/>
      </w:pPr>
    </w:lvl>
    <w:lvl w:ilvl="3" w:tentative="0">
      <w:start w:val="1"/>
      <w:numFmt w:val="decimal"/>
      <w:lvlText w:val="%4."/>
      <w:lvlJc w:val="left"/>
      <w:pPr>
        <w:ind w:left="5488" w:hanging="360"/>
      </w:pPr>
    </w:lvl>
    <w:lvl w:ilvl="4" w:tentative="0">
      <w:start w:val="1"/>
      <w:numFmt w:val="lowerLetter"/>
      <w:lvlText w:val="%5."/>
      <w:lvlJc w:val="left"/>
      <w:pPr>
        <w:ind w:left="6208" w:hanging="360"/>
      </w:pPr>
    </w:lvl>
    <w:lvl w:ilvl="5" w:tentative="0">
      <w:start w:val="1"/>
      <w:numFmt w:val="lowerRoman"/>
      <w:lvlText w:val="%6."/>
      <w:lvlJc w:val="right"/>
      <w:pPr>
        <w:ind w:left="6928" w:hanging="180"/>
      </w:pPr>
    </w:lvl>
    <w:lvl w:ilvl="6" w:tentative="0">
      <w:start w:val="1"/>
      <w:numFmt w:val="decimal"/>
      <w:lvlText w:val="%7."/>
      <w:lvlJc w:val="left"/>
      <w:pPr>
        <w:ind w:left="7648" w:hanging="360"/>
      </w:pPr>
    </w:lvl>
    <w:lvl w:ilvl="7" w:tentative="0">
      <w:start w:val="1"/>
      <w:numFmt w:val="lowerLetter"/>
      <w:lvlText w:val="%8."/>
      <w:lvlJc w:val="left"/>
      <w:pPr>
        <w:ind w:left="8368" w:hanging="360"/>
      </w:pPr>
    </w:lvl>
    <w:lvl w:ilvl="8" w:tentative="0">
      <w:start w:val="1"/>
      <w:numFmt w:val="lowerRoman"/>
      <w:lvlText w:val="%9."/>
      <w:lvlJc w:val="right"/>
      <w:pPr>
        <w:ind w:left="9088" w:hanging="180"/>
      </w:pPr>
    </w:lvl>
  </w:abstractNum>
  <w:abstractNum w:abstractNumId="3">
    <w:nsid w:val="256600FB"/>
    <w:multiLevelType w:val="multilevel"/>
    <w:tmpl w:val="256600FB"/>
    <w:lvl w:ilvl="0" w:tentative="0">
      <w:start w:val="1"/>
      <w:numFmt w:val="decimal"/>
      <w:pStyle w:val="85"/>
      <w:lvlText w:val="%1."/>
      <w:lvlJc w:val="left"/>
      <w:pPr>
        <w:ind w:left="425" w:hanging="425"/>
      </w:pPr>
      <w:rPr>
        <w:vertAlign w:val="superscrip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attachedTemplate r:id="rId1"/>
  <w:documentProtection w:enforcement="0"/>
  <w:defaultTabStop w:val="510"/>
  <w:autoHyphenation/>
  <w:drawingGridHorizontalSpacing w:val="10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ff9vzw409ttjex9psxe5vo29v9a2z5rpfv&quot;&gt;My EndNote Library&lt;record-ids&gt;&lt;item&gt;6&lt;/item&gt;&lt;item&gt;8&lt;/item&gt;&lt;item&gt;9&lt;/item&gt;&lt;item&gt;10&lt;/item&gt;&lt;item&gt;11&lt;/item&gt;&lt;item&gt;12&lt;/item&gt;&lt;item&gt;13&lt;/item&gt;&lt;item&gt;14&lt;/item&gt;&lt;item&gt;15&lt;/item&gt;&lt;item&gt;16&lt;/item&gt;&lt;item&gt;17&lt;/item&gt;&lt;item&gt;18&lt;/item&gt;&lt;item&gt;19&lt;/item&gt;&lt;item&gt;21&lt;/item&gt;&lt;item&gt;22&lt;/item&gt;&lt;item&gt;23&lt;/item&gt;&lt;item&gt;24&lt;/item&gt;&lt;item&gt;25&lt;/item&gt;&lt;item&gt;26&lt;/item&gt;&lt;item&gt;27&lt;/item&gt;&lt;item&gt;28&lt;/item&gt;&lt;item&gt;30&lt;/item&gt;&lt;item&gt;31&lt;/item&gt;&lt;item&gt;32&lt;/item&gt;&lt;item&gt;33&lt;/item&gt;&lt;item&gt;34&lt;/item&gt;&lt;item&gt;36&lt;/item&gt;&lt;item&gt;37&lt;/item&gt;&lt;item&gt;41&lt;/item&gt;&lt;item&gt;42&lt;/item&gt;&lt;item&gt;43&lt;/item&gt;&lt;item&gt;44&lt;/item&gt;&lt;item&gt;45&lt;/item&gt;&lt;item&gt;46&lt;/item&gt;&lt;item&gt;49&lt;/item&gt;&lt;item&gt;50&lt;/item&gt;&lt;item&gt;51&lt;/item&gt;&lt;item&gt;52&lt;/item&gt;&lt;item&gt;53&lt;/item&gt;&lt;item&gt;54&lt;/item&gt;&lt;item&gt;66&lt;/item&gt;&lt;item&gt;70&lt;/item&gt;&lt;item&gt;71&lt;/item&gt;&lt;item&gt;72&lt;/item&gt;&lt;item&gt;76&lt;/item&gt;&lt;item&gt;79&lt;/item&gt;&lt;item&gt;82&lt;/item&gt;&lt;item&gt;83&lt;/item&gt;&lt;item&gt;84&lt;/item&gt;&lt;item&gt;85&lt;/item&gt;&lt;item&gt;86&lt;/item&gt;&lt;item&gt;87&lt;/item&gt;&lt;item&gt;88&lt;/item&gt;&lt;item&gt;89&lt;/item&gt;&lt;item&gt;90&lt;/item&gt;&lt;item&gt;91&lt;/item&gt;&lt;item&gt;96&lt;/item&gt;&lt;item&gt;98&lt;/item&gt;&lt;item&gt;99&lt;/item&gt;&lt;item&gt;100&lt;/item&gt;&lt;item&gt;101&lt;/item&gt;&lt;/record-ids&gt;&lt;/item&gt;&lt;/Libraries&gt;"/>
  </w:docVars>
  <w:rsids>
    <w:rsidRoot w:val="00DD072E"/>
    <w:rsid w:val="00002DDB"/>
    <w:rsid w:val="00007F3D"/>
    <w:rsid w:val="000149EB"/>
    <w:rsid w:val="00020175"/>
    <w:rsid w:val="000217D8"/>
    <w:rsid w:val="00022B25"/>
    <w:rsid w:val="00025AB2"/>
    <w:rsid w:val="0002746A"/>
    <w:rsid w:val="000361A2"/>
    <w:rsid w:val="0004152D"/>
    <w:rsid w:val="00042D38"/>
    <w:rsid w:val="00043827"/>
    <w:rsid w:val="0004529A"/>
    <w:rsid w:val="000556AC"/>
    <w:rsid w:val="00062226"/>
    <w:rsid w:val="00065983"/>
    <w:rsid w:val="00070810"/>
    <w:rsid w:val="000809AE"/>
    <w:rsid w:val="00083E1D"/>
    <w:rsid w:val="000931A3"/>
    <w:rsid w:val="000941A6"/>
    <w:rsid w:val="00096175"/>
    <w:rsid w:val="00097EB4"/>
    <w:rsid w:val="000A14F7"/>
    <w:rsid w:val="000A248F"/>
    <w:rsid w:val="000B2B1B"/>
    <w:rsid w:val="000B411F"/>
    <w:rsid w:val="000C0F09"/>
    <w:rsid w:val="000C4290"/>
    <w:rsid w:val="000D24C0"/>
    <w:rsid w:val="000E4861"/>
    <w:rsid w:val="000E5249"/>
    <w:rsid w:val="000E6B3D"/>
    <w:rsid w:val="000F0F19"/>
    <w:rsid w:val="000F66F3"/>
    <w:rsid w:val="000F6A8A"/>
    <w:rsid w:val="000F7141"/>
    <w:rsid w:val="0010088B"/>
    <w:rsid w:val="0010135C"/>
    <w:rsid w:val="00106E93"/>
    <w:rsid w:val="00115F4E"/>
    <w:rsid w:val="0011607E"/>
    <w:rsid w:val="00120950"/>
    <w:rsid w:val="00122496"/>
    <w:rsid w:val="00123118"/>
    <w:rsid w:val="00126BA1"/>
    <w:rsid w:val="001317CC"/>
    <w:rsid w:val="001321FB"/>
    <w:rsid w:val="0013640D"/>
    <w:rsid w:val="001368AC"/>
    <w:rsid w:val="00137F72"/>
    <w:rsid w:val="00142131"/>
    <w:rsid w:val="00142BFD"/>
    <w:rsid w:val="001450AD"/>
    <w:rsid w:val="001471F3"/>
    <w:rsid w:val="00155E89"/>
    <w:rsid w:val="00156020"/>
    <w:rsid w:val="001720CA"/>
    <w:rsid w:val="001818C4"/>
    <w:rsid w:val="001832CC"/>
    <w:rsid w:val="00185315"/>
    <w:rsid w:val="001C0E17"/>
    <w:rsid w:val="001C15D9"/>
    <w:rsid w:val="001C2904"/>
    <w:rsid w:val="001C2D41"/>
    <w:rsid w:val="001D1AFD"/>
    <w:rsid w:val="001D36DC"/>
    <w:rsid w:val="001D4C6D"/>
    <w:rsid w:val="001D4D36"/>
    <w:rsid w:val="001D77DB"/>
    <w:rsid w:val="001E1DCD"/>
    <w:rsid w:val="001E206E"/>
    <w:rsid w:val="001E2AEB"/>
    <w:rsid w:val="001E5779"/>
    <w:rsid w:val="001E5E0D"/>
    <w:rsid w:val="001E7CDE"/>
    <w:rsid w:val="001F2CBD"/>
    <w:rsid w:val="00200756"/>
    <w:rsid w:val="0020079F"/>
    <w:rsid w:val="0020229B"/>
    <w:rsid w:val="002068C6"/>
    <w:rsid w:val="00220BD3"/>
    <w:rsid w:val="002221A3"/>
    <w:rsid w:val="002224DA"/>
    <w:rsid w:val="00234BA1"/>
    <w:rsid w:val="00237C13"/>
    <w:rsid w:val="00241995"/>
    <w:rsid w:val="00244F6D"/>
    <w:rsid w:val="00252C34"/>
    <w:rsid w:val="00254F70"/>
    <w:rsid w:val="002552FA"/>
    <w:rsid w:val="002570DF"/>
    <w:rsid w:val="00257B4A"/>
    <w:rsid w:val="002601B8"/>
    <w:rsid w:val="00261842"/>
    <w:rsid w:val="002706E8"/>
    <w:rsid w:val="00280934"/>
    <w:rsid w:val="00281571"/>
    <w:rsid w:val="002839D6"/>
    <w:rsid w:val="00284A62"/>
    <w:rsid w:val="00286ECF"/>
    <w:rsid w:val="0029651D"/>
    <w:rsid w:val="00296866"/>
    <w:rsid w:val="002A3391"/>
    <w:rsid w:val="002A346C"/>
    <w:rsid w:val="002B0029"/>
    <w:rsid w:val="002C1AA6"/>
    <w:rsid w:val="002C494E"/>
    <w:rsid w:val="002C4D57"/>
    <w:rsid w:val="002C6DE5"/>
    <w:rsid w:val="002C75F8"/>
    <w:rsid w:val="002D2924"/>
    <w:rsid w:val="002D6A62"/>
    <w:rsid w:val="002E0F62"/>
    <w:rsid w:val="002E25D5"/>
    <w:rsid w:val="002E73D4"/>
    <w:rsid w:val="002F1E78"/>
    <w:rsid w:val="002F4F27"/>
    <w:rsid w:val="003004E5"/>
    <w:rsid w:val="00300732"/>
    <w:rsid w:val="00303CF2"/>
    <w:rsid w:val="00305035"/>
    <w:rsid w:val="00312194"/>
    <w:rsid w:val="0031247D"/>
    <w:rsid w:val="00312560"/>
    <w:rsid w:val="00313536"/>
    <w:rsid w:val="00326141"/>
    <w:rsid w:val="00330422"/>
    <w:rsid w:val="00330B36"/>
    <w:rsid w:val="00330D64"/>
    <w:rsid w:val="003322B6"/>
    <w:rsid w:val="00334694"/>
    <w:rsid w:val="00335D23"/>
    <w:rsid w:val="003406CF"/>
    <w:rsid w:val="003410D8"/>
    <w:rsid w:val="0034735C"/>
    <w:rsid w:val="003520E6"/>
    <w:rsid w:val="003557AD"/>
    <w:rsid w:val="00362091"/>
    <w:rsid w:val="00366A1F"/>
    <w:rsid w:val="00367D1A"/>
    <w:rsid w:val="00375AFA"/>
    <w:rsid w:val="00377755"/>
    <w:rsid w:val="00385839"/>
    <w:rsid w:val="00387564"/>
    <w:rsid w:val="00387E72"/>
    <w:rsid w:val="00395292"/>
    <w:rsid w:val="00395F83"/>
    <w:rsid w:val="003A0EF5"/>
    <w:rsid w:val="003A226D"/>
    <w:rsid w:val="003A48E9"/>
    <w:rsid w:val="003A5612"/>
    <w:rsid w:val="003A6FAE"/>
    <w:rsid w:val="003B0661"/>
    <w:rsid w:val="003B0DC9"/>
    <w:rsid w:val="003B58AA"/>
    <w:rsid w:val="003C0B41"/>
    <w:rsid w:val="003C5B7C"/>
    <w:rsid w:val="003C624C"/>
    <w:rsid w:val="003E1A54"/>
    <w:rsid w:val="003E502E"/>
    <w:rsid w:val="003E7013"/>
    <w:rsid w:val="003E7916"/>
    <w:rsid w:val="003F4B19"/>
    <w:rsid w:val="003F74FC"/>
    <w:rsid w:val="00400C0B"/>
    <w:rsid w:val="00401D30"/>
    <w:rsid w:val="00415039"/>
    <w:rsid w:val="00417899"/>
    <w:rsid w:val="0041796E"/>
    <w:rsid w:val="00426576"/>
    <w:rsid w:val="0043315B"/>
    <w:rsid w:val="00433A82"/>
    <w:rsid w:val="004344CF"/>
    <w:rsid w:val="00434BB6"/>
    <w:rsid w:val="00436EA0"/>
    <w:rsid w:val="00437EB1"/>
    <w:rsid w:val="00441975"/>
    <w:rsid w:val="00442CFD"/>
    <w:rsid w:val="00444825"/>
    <w:rsid w:val="00446379"/>
    <w:rsid w:val="00450F4C"/>
    <w:rsid w:val="00462A33"/>
    <w:rsid w:val="00466229"/>
    <w:rsid w:val="00483072"/>
    <w:rsid w:val="0048328F"/>
    <w:rsid w:val="004857E4"/>
    <w:rsid w:val="004943F3"/>
    <w:rsid w:val="004962B2"/>
    <w:rsid w:val="004A2847"/>
    <w:rsid w:val="004A2A3D"/>
    <w:rsid w:val="004A3CD2"/>
    <w:rsid w:val="004A6CB4"/>
    <w:rsid w:val="004A7930"/>
    <w:rsid w:val="004B39D2"/>
    <w:rsid w:val="004B4F91"/>
    <w:rsid w:val="004B793F"/>
    <w:rsid w:val="004B7E35"/>
    <w:rsid w:val="004C3CE5"/>
    <w:rsid w:val="004C62AB"/>
    <w:rsid w:val="004C766E"/>
    <w:rsid w:val="004D204B"/>
    <w:rsid w:val="004D752E"/>
    <w:rsid w:val="004D7B44"/>
    <w:rsid w:val="004E3290"/>
    <w:rsid w:val="004E41D9"/>
    <w:rsid w:val="004E4C31"/>
    <w:rsid w:val="004E598C"/>
    <w:rsid w:val="004E6F2C"/>
    <w:rsid w:val="004E72AC"/>
    <w:rsid w:val="004F17B0"/>
    <w:rsid w:val="004F1FA2"/>
    <w:rsid w:val="004F3BF3"/>
    <w:rsid w:val="004F68A5"/>
    <w:rsid w:val="004F733B"/>
    <w:rsid w:val="004F7F2D"/>
    <w:rsid w:val="005005ED"/>
    <w:rsid w:val="00503564"/>
    <w:rsid w:val="00505F32"/>
    <w:rsid w:val="00510675"/>
    <w:rsid w:val="005108B0"/>
    <w:rsid w:val="00510EF0"/>
    <w:rsid w:val="00517069"/>
    <w:rsid w:val="00517F53"/>
    <w:rsid w:val="005315E9"/>
    <w:rsid w:val="005321E1"/>
    <w:rsid w:val="00535BD5"/>
    <w:rsid w:val="00535EAB"/>
    <w:rsid w:val="00536D98"/>
    <w:rsid w:val="005423DB"/>
    <w:rsid w:val="00542FB7"/>
    <w:rsid w:val="00554B38"/>
    <w:rsid w:val="00561A10"/>
    <w:rsid w:val="00561CE8"/>
    <w:rsid w:val="005627C7"/>
    <w:rsid w:val="0056486E"/>
    <w:rsid w:val="00566EB6"/>
    <w:rsid w:val="00581361"/>
    <w:rsid w:val="00581DBF"/>
    <w:rsid w:val="005826C0"/>
    <w:rsid w:val="00583706"/>
    <w:rsid w:val="0058797F"/>
    <w:rsid w:val="00594183"/>
    <w:rsid w:val="005A1BD4"/>
    <w:rsid w:val="005B1FD1"/>
    <w:rsid w:val="005C74EA"/>
    <w:rsid w:val="005D6086"/>
    <w:rsid w:val="005D6A27"/>
    <w:rsid w:val="005D7107"/>
    <w:rsid w:val="005E247D"/>
    <w:rsid w:val="005F4C67"/>
    <w:rsid w:val="006008AC"/>
    <w:rsid w:val="00603FFD"/>
    <w:rsid w:val="00620AF5"/>
    <w:rsid w:val="006224B3"/>
    <w:rsid w:val="006236B8"/>
    <w:rsid w:val="006237A7"/>
    <w:rsid w:val="00623BC9"/>
    <w:rsid w:val="0062559F"/>
    <w:rsid w:val="00625A9B"/>
    <w:rsid w:val="00631EF6"/>
    <w:rsid w:val="00634472"/>
    <w:rsid w:val="0063773A"/>
    <w:rsid w:val="00640138"/>
    <w:rsid w:val="00641A47"/>
    <w:rsid w:val="006447AC"/>
    <w:rsid w:val="006450B5"/>
    <w:rsid w:val="00645701"/>
    <w:rsid w:val="006461AF"/>
    <w:rsid w:val="00651A4B"/>
    <w:rsid w:val="00653D42"/>
    <w:rsid w:val="0065582B"/>
    <w:rsid w:val="0066112B"/>
    <w:rsid w:val="00666B34"/>
    <w:rsid w:val="00666D2C"/>
    <w:rsid w:val="00674740"/>
    <w:rsid w:val="00680C31"/>
    <w:rsid w:val="00681B11"/>
    <w:rsid w:val="00684651"/>
    <w:rsid w:val="00692393"/>
    <w:rsid w:val="006A2AAF"/>
    <w:rsid w:val="006A6E1C"/>
    <w:rsid w:val="006B0987"/>
    <w:rsid w:val="006B26C3"/>
    <w:rsid w:val="006B4A25"/>
    <w:rsid w:val="006C243A"/>
    <w:rsid w:val="006C3529"/>
    <w:rsid w:val="006C4B59"/>
    <w:rsid w:val="006C64D5"/>
    <w:rsid w:val="006C718A"/>
    <w:rsid w:val="006C785B"/>
    <w:rsid w:val="006D059F"/>
    <w:rsid w:val="006D476A"/>
    <w:rsid w:val="006D5396"/>
    <w:rsid w:val="006E583C"/>
    <w:rsid w:val="006F0EC2"/>
    <w:rsid w:val="006F4EBF"/>
    <w:rsid w:val="006F6C6E"/>
    <w:rsid w:val="0070703D"/>
    <w:rsid w:val="0071196E"/>
    <w:rsid w:val="00711ABE"/>
    <w:rsid w:val="007129B5"/>
    <w:rsid w:val="00713EE5"/>
    <w:rsid w:val="0072092C"/>
    <w:rsid w:val="00722D27"/>
    <w:rsid w:val="0072695C"/>
    <w:rsid w:val="0073321F"/>
    <w:rsid w:val="00736D53"/>
    <w:rsid w:val="00737C32"/>
    <w:rsid w:val="00744220"/>
    <w:rsid w:val="007455A4"/>
    <w:rsid w:val="00747749"/>
    <w:rsid w:val="00750156"/>
    <w:rsid w:val="00751B9F"/>
    <w:rsid w:val="0076324B"/>
    <w:rsid w:val="00765A56"/>
    <w:rsid w:val="00767948"/>
    <w:rsid w:val="00767A90"/>
    <w:rsid w:val="00773C01"/>
    <w:rsid w:val="00775F8F"/>
    <w:rsid w:val="00776CD7"/>
    <w:rsid w:val="0077749C"/>
    <w:rsid w:val="00785F51"/>
    <w:rsid w:val="0079261A"/>
    <w:rsid w:val="007944BB"/>
    <w:rsid w:val="007A0D64"/>
    <w:rsid w:val="007A2649"/>
    <w:rsid w:val="007A4FE1"/>
    <w:rsid w:val="007A650A"/>
    <w:rsid w:val="007A7C93"/>
    <w:rsid w:val="007B2F84"/>
    <w:rsid w:val="007B426E"/>
    <w:rsid w:val="007B4578"/>
    <w:rsid w:val="007B5634"/>
    <w:rsid w:val="007B64CD"/>
    <w:rsid w:val="007C2F7C"/>
    <w:rsid w:val="007C5007"/>
    <w:rsid w:val="007D6440"/>
    <w:rsid w:val="007D64A5"/>
    <w:rsid w:val="007E34B1"/>
    <w:rsid w:val="007E5974"/>
    <w:rsid w:val="007E5EED"/>
    <w:rsid w:val="007E6EAB"/>
    <w:rsid w:val="007E7F45"/>
    <w:rsid w:val="0080313A"/>
    <w:rsid w:val="00811812"/>
    <w:rsid w:val="00814CD9"/>
    <w:rsid w:val="008178B9"/>
    <w:rsid w:val="00820C4F"/>
    <w:rsid w:val="0082198B"/>
    <w:rsid w:val="0082481B"/>
    <w:rsid w:val="00825B17"/>
    <w:rsid w:val="008260C8"/>
    <w:rsid w:val="00832A73"/>
    <w:rsid w:val="0083597D"/>
    <w:rsid w:val="00844579"/>
    <w:rsid w:val="008522A4"/>
    <w:rsid w:val="0085439E"/>
    <w:rsid w:val="00855E38"/>
    <w:rsid w:val="0086231A"/>
    <w:rsid w:val="00863C12"/>
    <w:rsid w:val="00870BB2"/>
    <w:rsid w:val="00874365"/>
    <w:rsid w:val="00877364"/>
    <w:rsid w:val="0088566E"/>
    <w:rsid w:val="00887331"/>
    <w:rsid w:val="008A5D3E"/>
    <w:rsid w:val="008A7575"/>
    <w:rsid w:val="008A7899"/>
    <w:rsid w:val="008B0ECD"/>
    <w:rsid w:val="008B6E33"/>
    <w:rsid w:val="008B70AB"/>
    <w:rsid w:val="008C1079"/>
    <w:rsid w:val="008C7E69"/>
    <w:rsid w:val="008D10B4"/>
    <w:rsid w:val="008D6F23"/>
    <w:rsid w:val="008E0F17"/>
    <w:rsid w:val="008E1C40"/>
    <w:rsid w:val="008E5B81"/>
    <w:rsid w:val="008F5F06"/>
    <w:rsid w:val="00907619"/>
    <w:rsid w:val="0091338F"/>
    <w:rsid w:val="009134FC"/>
    <w:rsid w:val="00921217"/>
    <w:rsid w:val="00923FC1"/>
    <w:rsid w:val="00934B37"/>
    <w:rsid w:val="009414EC"/>
    <w:rsid w:val="00943306"/>
    <w:rsid w:val="00956907"/>
    <w:rsid w:val="00964311"/>
    <w:rsid w:val="0097100F"/>
    <w:rsid w:val="0097561E"/>
    <w:rsid w:val="0097600A"/>
    <w:rsid w:val="00976D25"/>
    <w:rsid w:val="00981FA6"/>
    <w:rsid w:val="00985C72"/>
    <w:rsid w:val="00986713"/>
    <w:rsid w:val="00987135"/>
    <w:rsid w:val="00994825"/>
    <w:rsid w:val="00996037"/>
    <w:rsid w:val="009A3CAC"/>
    <w:rsid w:val="009A4429"/>
    <w:rsid w:val="009A4C84"/>
    <w:rsid w:val="009A7F38"/>
    <w:rsid w:val="009B05AF"/>
    <w:rsid w:val="009B18D6"/>
    <w:rsid w:val="009B3512"/>
    <w:rsid w:val="009B4F4D"/>
    <w:rsid w:val="009C17EF"/>
    <w:rsid w:val="009C64C3"/>
    <w:rsid w:val="009C6E53"/>
    <w:rsid w:val="009D3BFB"/>
    <w:rsid w:val="009E4B52"/>
    <w:rsid w:val="009E4F46"/>
    <w:rsid w:val="009F00F7"/>
    <w:rsid w:val="009F0E9C"/>
    <w:rsid w:val="009F3D5B"/>
    <w:rsid w:val="009F5B0E"/>
    <w:rsid w:val="009F6009"/>
    <w:rsid w:val="009F7075"/>
    <w:rsid w:val="009F70E6"/>
    <w:rsid w:val="009F784F"/>
    <w:rsid w:val="00A04275"/>
    <w:rsid w:val="00A0639B"/>
    <w:rsid w:val="00A10F89"/>
    <w:rsid w:val="00A14188"/>
    <w:rsid w:val="00A148BE"/>
    <w:rsid w:val="00A14A05"/>
    <w:rsid w:val="00A209C6"/>
    <w:rsid w:val="00A20C7B"/>
    <w:rsid w:val="00A20DF5"/>
    <w:rsid w:val="00A23A4A"/>
    <w:rsid w:val="00A2564E"/>
    <w:rsid w:val="00A26D33"/>
    <w:rsid w:val="00A348F9"/>
    <w:rsid w:val="00A43455"/>
    <w:rsid w:val="00A44A8E"/>
    <w:rsid w:val="00A44CB8"/>
    <w:rsid w:val="00A6358F"/>
    <w:rsid w:val="00A63D26"/>
    <w:rsid w:val="00A63F62"/>
    <w:rsid w:val="00A66677"/>
    <w:rsid w:val="00A81AF1"/>
    <w:rsid w:val="00A85D93"/>
    <w:rsid w:val="00A87535"/>
    <w:rsid w:val="00A95B3F"/>
    <w:rsid w:val="00A9777D"/>
    <w:rsid w:val="00A97AD8"/>
    <w:rsid w:val="00AA3031"/>
    <w:rsid w:val="00AA30ED"/>
    <w:rsid w:val="00AA3186"/>
    <w:rsid w:val="00AA47F9"/>
    <w:rsid w:val="00AB0822"/>
    <w:rsid w:val="00AB2666"/>
    <w:rsid w:val="00AB7514"/>
    <w:rsid w:val="00AC4ACC"/>
    <w:rsid w:val="00AD08FC"/>
    <w:rsid w:val="00AE4DC6"/>
    <w:rsid w:val="00AE672C"/>
    <w:rsid w:val="00AF24E9"/>
    <w:rsid w:val="00B011F2"/>
    <w:rsid w:val="00B14FF9"/>
    <w:rsid w:val="00B158D7"/>
    <w:rsid w:val="00B20E51"/>
    <w:rsid w:val="00B24AE7"/>
    <w:rsid w:val="00B3049A"/>
    <w:rsid w:val="00B34A0E"/>
    <w:rsid w:val="00B36D90"/>
    <w:rsid w:val="00B371E4"/>
    <w:rsid w:val="00B37452"/>
    <w:rsid w:val="00B3781F"/>
    <w:rsid w:val="00B4024E"/>
    <w:rsid w:val="00B4062B"/>
    <w:rsid w:val="00B47E87"/>
    <w:rsid w:val="00B623CC"/>
    <w:rsid w:val="00B63911"/>
    <w:rsid w:val="00B650EC"/>
    <w:rsid w:val="00B6679A"/>
    <w:rsid w:val="00B70F30"/>
    <w:rsid w:val="00B7299E"/>
    <w:rsid w:val="00B76C85"/>
    <w:rsid w:val="00B85FC6"/>
    <w:rsid w:val="00B92184"/>
    <w:rsid w:val="00B96C69"/>
    <w:rsid w:val="00B97819"/>
    <w:rsid w:val="00BA46E6"/>
    <w:rsid w:val="00BA7EAE"/>
    <w:rsid w:val="00BB3D40"/>
    <w:rsid w:val="00BB64C5"/>
    <w:rsid w:val="00BC189C"/>
    <w:rsid w:val="00BC3EA8"/>
    <w:rsid w:val="00BD7236"/>
    <w:rsid w:val="00BE4B64"/>
    <w:rsid w:val="00BF0909"/>
    <w:rsid w:val="00BF2385"/>
    <w:rsid w:val="00C022A1"/>
    <w:rsid w:val="00C02876"/>
    <w:rsid w:val="00C038C8"/>
    <w:rsid w:val="00C03F1B"/>
    <w:rsid w:val="00C04FBB"/>
    <w:rsid w:val="00C0502D"/>
    <w:rsid w:val="00C05EA1"/>
    <w:rsid w:val="00C112F3"/>
    <w:rsid w:val="00C12D27"/>
    <w:rsid w:val="00C20472"/>
    <w:rsid w:val="00C230EC"/>
    <w:rsid w:val="00C24E6D"/>
    <w:rsid w:val="00C279AC"/>
    <w:rsid w:val="00C32692"/>
    <w:rsid w:val="00C34590"/>
    <w:rsid w:val="00C348F9"/>
    <w:rsid w:val="00C35837"/>
    <w:rsid w:val="00C363EA"/>
    <w:rsid w:val="00C3692D"/>
    <w:rsid w:val="00C4148E"/>
    <w:rsid w:val="00C41729"/>
    <w:rsid w:val="00C43228"/>
    <w:rsid w:val="00C464C3"/>
    <w:rsid w:val="00C5006A"/>
    <w:rsid w:val="00C51BB9"/>
    <w:rsid w:val="00C57978"/>
    <w:rsid w:val="00C63F6B"/>
    <w:rsid w:val="00C643AC"/>
    <w:rsid w:val="00C64F74"/>
    <w:rsid w:val="00C671CB"/>
    <w:rsid w:val="00C703A3"/>
    <w:rsid w:val="00C70ECC"/>
    <w:rsid w:val="00C74D90"/>
    <w:rsid w:val="00C81305"/>
    <w:rsid w:val="00C83455"/>
    <w:rsid w:val="00C83613"/>
    <w:rsid w:val="00C86F23"/>
    <w:rsid w:val="00C907B6"/>
    <w:rsid w:val="00C90BE9"/>
    <w:rsid w:val="00C92054"/>
    <w:rsid w:val="00C93226"/>
    <w:rsid w:val="00C967C1"/>
    <w:rsid w:val="00CA7B6A"/>
    <w:rsid w:val="00CB2AC2"/>
    <w:rsid w:val="00CB35C8"/>
    <w:rsid w:val="00CB3A6B"/>
    <w:rsid w:val="00CB6C43"/>
    <w:rsid w:val="00CC566C"/>
    <w:rsid w:val="00CC7EE1"/>
    <w:rsid w:val="00CD2936"/>
    <w:rsid w:val="00CD3624"/>
    <w:rsid w:val="00CD365A"/>
    <w:rsid w:val="00CD3D6A"/>
    <w:rsid w:val="00CD5665"/>
    <w:rsid w:val="00CD6D31"/>
    <w:rsid w:val="00CE0176"/>
    <w:rsid w:val="00CE0753"/>
    <w:rsid w:val="00CE089A"/>
    <w:rsid w:val="00CE272D"/>
    <w:rsid w:val="00CE33EB"/>
    <w:rsid w:val="00CE3977"/>
    <w:rsid w:val="00CE548A"/>
    <w:rsid w:val="00CE6219"/>
    <w:rsid w:val="00D05D8B"/>
    <w:rsid w:val="00D14FD9"/>
    <w:rsid w:val="00D22142"/>
    <w:rsid w:val="00D2476D"/>
    <w:rsid w:val="00D30C17"/>
    <w:rsid w:val="00D445EA"/>
    <w:rsid w:val="00D502F2"/>
    <w:rsid w:val="00D54490"/>
    <w:rsid w:val="00D61CE1"/>
    <w:rsid w:val="00D75F9A"/>
    <w:rsid w:val="00D814CC"/>
    <w:rsid w:val="00D8614F"/>
    <w:rsid w:val="00D875CD"/>
    <w:rsid w:val="00D925D3"/>
    <w:rsid w:val="00D945C5"/>
    <w:rsid w:val="00D946BF"/>
    <w:rsid w:val="00D95D7C"/>
    <w:rsid w:val="00D96887"/>
    <w:rsid w:val="00DA2619"/>
    <w:rsid w:val="00DA6B41"/>
    <w:rsid w:val="00DB14E7"/>
    <w:rsid w:val="00DB5687"/>
    <w:rsid w:val="00DD072E"/>
    <w:rsid w:val="00DD2679"/>
    <w:rsid w:val="00DD6AF9"/>
    <w:rsid w:val="00DE0839"/>
    <w:rsid w:val="00DE0924"/>
    <w:rsid w:val="00DE3ECD"/>
    <w:rsid w:val="00DE4316"/>
    <w:rsid w:val="00DE4702"/>
    <w:rsid w:val="00DE5A1B"/>
    <w:rsid w:val="00DE6552"/>
    <w:rsid w:val="00DF1C03"/>
    <w:rsid w:val="00DF36AB"/>
    <w:rsid w:val="00DF7678"/>
    <w:rsid w:val="00DF76D5"/>
    <w:rsid w:val="00E02578"/>
    <w:rsid w:val="00E12C51"/>
    <w:rsid w:val="00E12D3B"/>
    <w:rsid w:val="00E139DA"/>
    <w:rsid w:val="00E174DC"/>
    <w:rsid w:val="00E2253D"/>
    <w:rsid w:val="00E27C94"/>
    <w:rsid w:val="00E32A3A"/>
    <w:rsid w:val="00E36550"/>
    <w:rsid w:val="00E36D12"/>
    <w:rsid w:val="00E41E85"/>
    <w:rsid w:val="00E4450D"/>
    <w:rsid w:val="00E51573"/>
    <w:rsid w:val="00E539EA"/>
    <w:rsid w:val="00E53B31"/>
    <w:rsid w:val="00E60A81"/>
    <w:rsid w:val="00E616CC"/>
    <w:rsid w:val="00E669D2"/>
    <w:rsid w:val="00E67337"/>
    <w:rsid w:val="00E700CC"/>
    <w:rsid w:val="00E72496"/>
    <w:rsid w:val="00E728BD"/>
    <w:rsid w:val="00E739DF"/>
    <w:rsid w:val="00E753E3"/>
    <w:rsid w:val="00E75A03"/>
    <w:rsid w:val="00E75ADD"/>
    <w:rsid w:val="00E75FAB"/>
    <w:rsid w:val="00E7659C"/>
    <w:rsid w:val="00E855FC"/>
    <w:rsid w:val="00E91DEC"/>
    <w:rsid w:val="00EA2AD5"/>
    <w:rsid w:val="00EA41EB"/>
    <w:rsid w:val="00EA702E"/>
    <w:rsid w:val="00EB1DBB"/>
    <w:rsid w:val="00EB49FE"/>
    <w:rsid w:val="00EB50AF"/>
    <w:rsid w:val="00EC2926"/>
    <w:rsid w:val="00EC5545"/>
    <w:rsid w:val="00EC7DA7"/>
    <w:rsid w:val="00ED00DB"/>
    <w:rsid w:val="00ED39D9"/>
    <w:rsid w:val="00EE28BC"/>
    <w:rsid w:val="00EE664F"/>
    <w:rsid w:val="00EF2F7B"/>
    <w:rsid w:val="00EF390A"/>
    <w:rsid w:val="00EF4174"/>
    <w:rsid w:val="00EF42B5"/>
    <w:rsid w:val="00EF7E16"/>
    <w:rsid w:val="00F00AF0"/>
    <w:rsid w:val="00F120DB"/>
    <w:rsid w:val="00F14F35"/>
    <w:rsid w:val="00F15910"/>
    <w:rsid w:val="00F16548"/>
    <w:rsid w:val="00F16BD4"/>
    <w:rsid w:val="00F17F17"/>
    <w:rsid w:val="00F23301"/>
    <w:rsid w:val="00F2387A"/>
    <w:rsid w:val="00F30064"/>
    <w:rsid w:val="00F32934"/>
    <w:rsid w:val="00F32A47"/>
    <w:rsid w:val="00F348B5"/>
    <w:rsid w:val="00F453E5"/>
    <w:rsid w:val="00F46A2D"/>
    <w:rsid w:val="00F51292"/>
    <w:rsid w:val="00F54195"/>
    <w:rsid w:val="00F57F88"/>
    <w:rsid w:val="00F607F3"/>
    <w:rsid w:val="00F61708"/>
    <w:rsid w:val="00F61F40"/>
    <w:rsid w:val="00F6485A"/>
    <w:rsid w:val="00F663E1"/>
    <w:rsid w:val="00F66CA7"/>
    <w:rsid w:val="00F8475F"/>
    <w:rsid w:val="00F84DB2"/>
    <w:rsid w:val="00F9651F"/>
    <w:rsid w:val="00F96ED6"/>
    <w:rsid w:val="00FA0243"/>
    <w:rsid w:val="00FA341B"/>
    <w:rsid w:val="00FA4CE2"/>
    <w:rsid w:val="00FB2216"/>
    <w:rsid w:val="00FB258A"/>
    <w:rsid w:val="00FC5194"/>
    <w:rsid w:val="00FC66D1"/>
    <w:rsid w:val="00FD07E6"/>
    <w:rsid w:val="00FD5131"/>
    <w:rsid w:val="00FD6DEE"/>
    <w:rsid w:val="00FF0477"/>
    <w:rsid w:val="00FF2201"/>
    <w:rsid w:val="00FF581C"/>
    <w:rsid w:val="00FF590C"/>
    <w:rsid w:val="0B132794"/>
    <w:rsid w:val="150317C5"/>
    <w:rsid w:val="1E7D4396"/>
    <w:rsid w:val="20E6394D"/>
    <w:rsid w:val="4D8E435E"/>
    <w:rsid w:val="4E224C05"/>
    <w:rsid w:val="4EAF55F6"/>
    <w:rsid w:val="544466B3"/>
    <w:rsid w:val="5ECA6B82"/>
    <w:rsid w:val="69562DE6"/>
    <w:rsid w:val="7405785D"/>
    <w:rsid w:val="75B75F1A"/>
    <w:rsid w:val="7E491FC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qFormat="1" w:unhideWhenUsed="0" w:uiPriority="0" w:semiHidden="0"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nhideWhenUsed="0" w:uiPriority="99" w:semiHidden="0" w:name="line number"/>
    <w:lsdException w:qFormat="1" w:unhideWhenUsed="0" w:uiPriority="0" w:semiHidden="0" w:name="page number"/>
    <w:lsdException w:qFormat="1" w:unhideWhenUsed="0" w:uiPriority="0" w:semiHidden="0" w:name="endnote reference"/>
    <w:lsdException w:qFormat="1"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60" w:lineRule="atLeast"/>
      <w:jc w:val="both"/>
    </w:pPr>
    <w:rPr>
      <w:rFonts w:ascii="Palatino Linotype" w:hAnsi="Palatino Linotype" w:eastAsia="宋体" w:cs="Times New Roman"/>
      <w:color w:val="000000"/>
      <w:lang w:val="en-US" w:eastAsia="zh-CN" w:bidi="ar-SA"/>
    </w:rPr>
  </w:style>
  <w:style w:type="paragraph" w:styleId="2">
    <w:name w:val="heading 4"/>
    <w:basedOn w:val="1"/>
    <w:next w:val="1"/>
    <w:link w:val="86"/>
    <w:semiHidden/>
    <w:unhideWhenUsed/>
    <w:qFormat/>
    <w:uiPriority w:val="9"/>
    <w:pPr>
      <w:keepNext/>
      <w:keepLines/>
      <w:spacing w:before="80" w:after="40" w:line="276" w:lineRule="auto"/>
      <w:contextualSpacing/>
      <w:jc w:val="left"/>
      <w:outlineLvl w:val="3"/>
    </w:pPr>
    <w:rPr>
      <w:rFonts w:ascii="Arial" w:hAnsi="Arial" w:eastAsia="Arial" w:cstheme="majorBidi"/>
      <w:color w:val="2F5597" w:themeColor="accent1" w:themeShade="BF"/>
      <w:sz w:val="28"/>
      <w:szCs w:val="28"/>
      <w:lang w:eastAsia="en-US"/>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79"/>
    <w:qFormat/>
    <w:uiPriority w:val="0"/>
  </w:style>
  <w:style w:type="paragraph" w:styleId="4">
    <w:name w:val="Body Text"/>
    <w:link w:val="78"/>
    <w:qFormat/>
    <w:uiPriority w:val="0"/>
    <w:pPr>
      <w:spacing w:after="120" w:line="340" w:lineRule="atLeast"/>
      <w:jc w:val="both"/>
    </w:pPr>
    <w:rPr>
      <w:rFonts w:ascii="Palatino Linotype" w:hAnsi="Palatino Linotype" w:eastAsia="宋体" w:cs="Times New Roman"/>
      <w:color w:val="000000"/>
      <w:sz w:val="24"/>
      <w:lang w:val="en-US" w:eastAsia="de-DE" w:bidi="ar-SA"/>
    </w:rPr>
  </w:style>
  <w:style w:type="paragraph" w:styleId="5">
    <w:name w:val="endnote text"/>
    <w:basedOn w:val="1"/>
    <w:link w:val="81"/>
    <w:semiHidden/>
    <w:unhideWhenUsed/>
    <w:qFormat/>
    <w:uiPriority w:val="0"/>
    <w:pPr>
      <w:spacing w:line="240" w:lineRule="auto"/>
    </w:pPr>
  </w:style>
  <w:style w:type="paragraph" w:styleId="6">
    <w:name w:val="Balloon Text"/>
    <w:basedOn w:val="1"/>
    <w:link w:val="52"/>
    <w:qFormat/>
    <w:uiPriority w:val="99"/>
    <w:rPr>
      <w:rFonts w:cs="Tahoma"/>
      <w:szCs w:val="18"/>
    </w:rPr>
  </w:style>
  <w:style w:type="paragraph" w:styleId="7">
    <w:name w:val="footer"/>
    <w:basedOn w:val="1"/>
    <w:link w:val="30"/>
    <w:uiPriority w:val="99"/>
    <w:pPr>
      <w:tabs>
        <w:tab w:val="center" w:pos="4153"/>
        <w:tab w:val="right" w:pos="8306"/>
      </w:tabs>
      <w:snapToGrid w:val="0"/>
      <w:spacing w:line="240" w:lineRule="atLeast"/>
    </w:pPr>
    <w:rPr>
      <w:szCs w:val="18"/>
    </w:rPr>
  </w:style>
  <w:style w:type="paragraph" w:styleId="8">
    <w:name w:val="header"/>
    <w:basedOn w:val="1"/>
    <w:link w:val="31"/>
    <w:uiPriority w:val="99"/>
    <w:pPr>
      <w:pBdr>
        <w:bottom w:val="single" w:color="auto" w:sz="6" w:space="1"/>
      </w:pBdr>
      <w:tabs>
        <w:tab w:val="center" w:pos="4153"/>
        <w:tab w:val="right" w:pos="8306"/>
      </w:tabs>
      <w:snapToGrid w:val="0"/>
      <w:spacing w:line="240" w:lineRule="atLeast"/>
      <w:jc w:val="center"/>
    </w:pPr>
    <w:rPr>
      <w:szCs w:val="18"/>
    </w:rPr>
  </w:style>
  <w:style w:type="paragraph" w:styleId="9">
    <w:name w:val="footnote text"/>
    <w:basedOn w:val="1"/>
    <w:link w:val="82"/>
    <w:semiHidden/>
    <w:unhideWhenUsed/>
    <w:qFormat/>
    <w:uiPriority w:val="0"/>
    <w:pPr>
      <w:spacing w:line="240" w:lineRule="auto"/>
    </w:pPr>
  </w:style>
  <w:style w:type="paragraph" w:styleId="10">
    <w:name w:val="Normal (Web)"/>
    <w:basedOn w:val="1"/>
    <w:qFormat/>
    <w:uiPriority w:val="99"/>
    <w:rPr>
      <w:szCs w:val="24"/>
    </w:rPr>
  </w:style>
  <w:style w:type="paragraph" w:styleId="11">
    <w:name w:val="annotation subject"/>
    <w:basedOn w:val="3"/>
    <w:next w:val="3"/>
    <w:link w:val="80"/>
    <w:qFormat/>
    <w:uiPriority w:val="0"/>
    <w:rPr>
      <w:b/>
      <w:bCs/>
    </w:rPr>
  </w:style>
  <w:style w:type="table" w:styleId="13">
    <w:name w:val="Table Grid"/>
    <w:basedOn w:val="12"/>
    <w:qFormat/>
    <w:uiPriority w:val="39"/>
    <w:pPr>
      <w:spacing w:line="260" w:lineRule="atLeast"/>
      <w:jc w:val="both"/>
    </w:pPr>
    <w:rPr>
      <w:rFonts w:ascii="Palatino Linotype" w:hAnsi="Palatino Linotype"/>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endnote reference"/>
    <w:qFormat/>
    <w:uiPriority w:val="0"/>
    <w:rPr>
      <w:vertAlign w:val="superscript"/>
    </w:rPr>
  </w:style>
  <w:style w:type="character" w:styleId="16">
    <w:name w:val="page number"/>
    <w:qFormat/>
    <w:uiPriority w:val="0"/>
  </w:style>
  <w:style w:type="character" w:styleId="17">
    <w:name w:val="FollowedHyperlink"/>
    <w:qFormat/>
    <w:uiPriority w:val="0"/>
    <w:rPr>
      <w:color w:val="954F72"/>
      <w:u w:val="single"/>
    </w:rPr>
  </w:style>
  <w:style w:type="character" w:styleId="18">
    <w:name w:val="line number"/>
    <w:qFormat/>
    <w:uiPriority w:val="99"/>
    <w:rPr>
      <w:rFonts w:ascii="Palatino Linotype" w:hAnsi="Palatino Linotype"/>
      <w:sz w:val="16"/>
    </w:rPr>
  </w:style>
  <w:style w:type="character" w:styleId="19">
    <w:name w:val="Hyperlink"/>
    <w:qFormat/>
    <w:uiPriority w:val="99"/>
    <w:rPr>
      <w:color w:val="0000FF"/>
      <w:u w:val="single"/>
    </w:rPr>
  </w:style>
  <w:style w:type="character" w:styleId="20">
    <w:name w:val="annotation reference"/>
    <w:qFormat/>
    <w:uiPriority w:val="0"/>
    <w:rPr>
      <w:sz w:val="21"/>
      <w:szCs w:val="21"/>
    </w:rPr>
  </w:style>
  <w:style w:type="paragraph" w:customStyle="1" w:styleId="21">
    <w:name w:val="MDPI_1.1_article_type"/>
    <w:next w:val="1"/>
    <w:qFormat/>
    <w:uiPriority w:val="0"/>
    <w:pPr>
      <w:adjustRightInd w:val="0"/>
      <w:snapToGrid w:val="0"/>
      <w:spacing w:before="240"/>
    </w:pPr>
    <w:rPr>
      <w:rFonts w:ascii="Palatino Linotype" w:hAnsi="Palatino Linotype" w:eastAsia="Times New Roman" w:cs="Times New Roman"/>
      <w:i/>
      <w:snapToGrid w:val="0"/>
      <w:color w:val="000000"/>
      <w:szCs w:val="22"/>
      <w:lang w:val="en-US" w:eastAsia="de-DE" w:bidi="en-US"/>
    </w:rPr>
  </w:style>
  <w:style w:type="paragraph" w:customStyle="1" w:styleId="22">
    <w:name w:val="MDPI_1.2_title"/>
    <w:next w:val="1"/>
    <w:qFormat/>
    <w:uiPriority w:val="0"/>
    <w:pPr>
      <w:adjustRightInd w:val="0"/>
      <w:snapToGrid w:val="0"/>
      <w:spacing w:after="240" w:line="240" w:lineRule="atLeast"/>
    </w:pPr>
    <w:rPr>
      <w:rFonts w:ascii="Palatino Linotype" w:hAnsi="Palatino Linotype" w:eastAsia="Times New Roman" w:cs="Times New Roman"/>
      <w:b/>
      <w:snapToGrid w:val="0"/>
      <w:color w:val="000000"/>
      <w:sz w:val="36"/>
      <w:lang w:val="en-US" w:eastAsia="de-DE" w:bidi="en-US"/>
    </w:rPr>
  </w:style>
  <w:style w:type="paragraph" w:customStyle="1" w:styleId="23">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paragraph" w:customStyle="1" w:styleId="24">
    <w:name w:val="MDPI_1.4_history"/>
    <w:basedOn w:val="1"/>
    <w:next w:val="1"/>
    <w:qFormat/>
    <w:uiPriority w:val="0"/>
    <w:pPr>
      <w:adjustRightInd w:val="0"/>
      <w:snapToGrid w:val="0"/>
      <w:spacing w:line="240" w:lineRule="atLeast"/>
      <w:ind w:right="113"/>
      <w:jc w:val="left"/>
    </w:pPr>
    <w:rPr>
      <w:rFonts w:eastAsia="Times New Roman"/>
      <w:sz w:val="14"/>
      <w:lang w:eastAsia="de-DE" w:bidi="en-US"/>
    </w:rPr>
  </w:style>
  <w:style w:type="paragraph" w:customStyle="1" w:styleId="25">
    <w:name w:val="MDPI_1.6_affiliation"/>
    <w:qFormat/>
    <w:uiPriority w:val="0"/>
    <w:pPr>
      <w:adjustRightInd w:val="0"/>
      <w:snapToGrid w:val="0"/>
      <w:spacing w:line="200" w:lineRule="atLeast"/>
      <w:ind w:left="2806" w:hanging="198"/>
    </w:pPr>
    <w:rPr>
      <w:rFonts w:ascii="Palatino Linotype" w:hAnsi="Palatino Linotype" w:eastAsia="Times New Roman" w:cs="Times New Roman"/>
      <w:color w:val="000000"/>
      <w:sz w:val="16"/>
      <w:szCs w:val="18"/>
      <w:lang w:val="en-US" w:eastAsia="de-DE" w:bidi="en-US"/>
    </w:rPr>
  </w:style>
  <w:style w:type="paragraph" w:customStyle="1" w:styleId="26">
    <w:name w:val="MDPI_1.7_abstract"/>
    <w:next w:val="1"/>
    <w:qFormat/>
    <w:uiPriority w:val="0"/>
    <w:pPr>
      <w:adjustRightInd w:val="0"/>
      <w:snapToGrid w:val="0"/>
      <w:spacing w:before="240" w:line="260" w:lineRule="atLeast"/>
      <w:ind w:left="2608"/>
      <w:jc w:val="both"/>
    </w:pPr>
    <w:rPr>
      <w:rFonts w:ascii="Palatino Linotype" w:hAnsi="Palatino Linotype" w:eastAsia="Times New Roman" w:cs="Times New Roman"/>
      <w:color w:val="000000"/>
      <w:sz w:val="18"/>
      <w:szCs w:val="22"/>
      <w:lang w:val="en-US" w:eastAsia="de-DE" w:bidi="en-US"/>
    </w:rPr>
  </w:style>
  <w:style w:type="paragraph" w:customStyle="1" w:styleId="27">
    <w:name w:val="MDPI_1.8_keywords"/>
    <w:next w:val="1"/>
    <w:qFormat/>
    <w:uiPriority w:val="0"/>
    <w:pPr>
      <w:adjustRightInd w:val="0"/>
      <w:snapToGrid w:val="0"/>
      <w:spacing w:before="240" w:line="260" w:lineRule="atLeast"/>
      <w:ind w:left="2608"/>
      <w:jc w:val="both"/>
    </w:pPr>
    <w:rPr>
      <w:rFonts w:ascii="Palatino Linotype" w:hAnsi="Palatino Linotype" w:eastAsia="Times New Roman" w:cs="Times New Roman"/>
      <w:snapToGrid w:val="0"/>
      <w:color w:val="000000"/>
      <w:sz w:val="18"/>
      <w:szCs w:val="22"/>
      <w:lang w:val="en-US" w:eastAsia="de-DE" w:bidi="en-US"/>
    </w:rPr>
  </w:style>
  <w:style w:type="paragraph" w:customStyle="1" w:styleId="28">
    <w:name w:val="MDPI_1.9_line"/>
    <w:qFormat/>
    <w:uiPriority w:val="0"/>
    <w:pPr>
      <w:pBdr>
        <w:bottom w:val="single" w:color="auto" w:sz="6" w:space="1"/>
      </w:pBdr>
      <w:adjustRightInd w:val="0"/>
      <w:snapToGrid w:val="0"/>
      <w:spacing w:after="480" w:line="260" w:lineRule="atLeast"/>
      <w:ind w:left="2608"/>
      <w:jc w:val="both"/>
    </w:pPr>
    <w:rPr>
      <w:rFonts w:ascii="Palatino Linotype" w:hAnsi="Palatino Linotype" w:eastAsia="Times New Roman" w:cs="Cordia New"/>
      <w:color w:val="000000"/>
      <w:szCs w:val="24"/>
      <w:lang w:val="en-US" w:eastAsia="de-DE" w:bidi="en-US"/>
    </w:rPr>
  </w:style>
  <w:style w:type="table" w:customStyle="1" w:styleId="29">
    <w:name w:val="M_deck_5_table_body_three_lines"/>
    <w:basedOn w:val="12"/>
    <w:qFormat/>
    <w:uiPriority w:val="99"/>
    <w:pPr>
      <w:adjustRightInd w:val="0"/>
      <w:snapToGrid w:val="0"/>
      <w:spacing w:line="300" w:lineRule="exact"/>
      <w:jc w:val="center"/>
    </w:pPr>
    <w:rPr>
      <w:rFonts w:ascii="Times New Roman" w:hAnsi="Times New Roman"/>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30">
    <w:name w:val="页脚 字符"/>
    <w:link w:val="7"/>
    <w:qFormat/>
    <w:uiPriority w:val="99"/>
    <w:rPr>
      <w:rFonts w:ascii="Palatino Linotype" w:hAnsi="Palatino Linotype"/>
      <w:color w:val="000000"/>
      <w:szCs w:val="18"/>
    </w:rPr>
  </w:style>
  <w:style w:type="character" w:customStyle="1" w:styleId="31">
    <w:name w:val="页眉 字符"/>
    <w:link w:val="8"/>
    <w:qFormat/>
    <w:uiPriority w:val="99"/>
    <w:rPr>
      <w:rFonts w:ascii="Palatino Linotype" w:hAnsi="Palatino Linotype"/>
      <w:color w:val="000000"/>
      <w:szCs w:val="18"/>
    </w:rPr>
  </w:style>
  <w:style w:type="paragraph" w:customStyle="1" w:styleId="32">
    <w:name w:val="MDPI_header_journal_logo"/>
    <w:qFormat/>
    <w:uiPriority w:val="0"/>
    <w:pPr>
      <w:adjustRightInd w:val="0"/>
      <w:snapToGrid w:val="0"/>
      <w:spacing w:line="260" w:lineRule="atLeast"/>
      <w:jc w:val="both"/>
    </w:pPr>
    <w:rPr>
      <w:rFonts w:ascii="Palatino Linotype" w:hAnsi="Palatino Linotype" w:eastAsia="Times New Roman" w:cs="Times New Roman"/>
      <w:i/>
      <w:color w:val="000000"/>
      <w:sz w:val="24"/>
      <w:szCs w:val="22"/>
      <w:lang w:val="en-US" w:eastAsia="de-CH" w:bidi="ar-SA"/>
    </w:rPr>
  </w:style>
  <w:style w:type="paragraph" w:customStyle="1" w:styleId="33">
    <w:name w:val="MDPI_3.2_text_no_indent"/>
    <w:basedOn w:val="34"/>
    <w:qFormat/>
    <w:uiPriority w:val="0"/>
    <w:pPr>
      <w:ind w:firstLine="0"/>
    </w:pPr>
  </w:style>
  <w:style w:type="paragraph" w:customStyle="1" w:styleId="34">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5">
    <w:name w:val="MDPI_3.3_text_space_after"/>
    <w:qFormat/>
    <w:uiPriority w:val="0"/>
    <w:pPr>
      <w:adjustRightInd w:val="0"/>
      <w:snapToGrid w:val="0"/>
      <w:spacing w:after="240"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6">
    <w:name w:val="MDPI_3.5_text_before_lis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7">
    <w:name w:val="MDPI_3.6_text_after_list"/>
    <w:qFormat/>
    <w:uiPriority w:val="0"/>
    <w:pPr>
      <w:adjustRightInd w:val="0"/>
      <w:snapToGrid w:val="0"/>
      <w:spacing w:before="120"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8">
    <w:name w:val="MDPI_3.7_itemize"/>
    <w:qFormat/>
    <w:uiPriority w:val="0"/>
    <w:pPr>
      <w:numPr>
        <w:ilvl w:val="0"/>
        <w:numId w:val="1"/>
      </w:numPr>
      <w:adjustRightInd w:val="0"/>
      <w:snapToGrid w:val="0"/>
      <w:spacing w:line="228" w:lineRule="auto"/>
      <w:jc w:val="both"/>
    </w:pPr>
    <w:rPr>
      <w:rFonts w:ascii="Palatino Linotype" w:hAnsi="Palatino Linotype" w:eastAsia="Times New Roman" w:cs="Times New Roman"/>
      <w:color w:val="000000"/>
      <w:szCs w:val="22"/>
      <w:lang w:val="en-US" w:eastAsia="de-DE" w:bidi="en-US"/>
    </w:rPr>
  </w:style>
  <w:style w:type="paragraph" w:customStyle="1" w:styleId="39">
    <w:name w:val="MDPI_3.8_bullet"/>
    <w:qFormat/>
    <w:uiPriority w:val="0"/>
    <w:pPr>
      <w:numPr>
        <w:ilvl w:val="0"/>
        <w:numId w:val="2"/>
      </w:numPr>
      <w:adjustRightInd w:val="0"/>
      <w:snapToGrid w:val="0"/>
      <w:spacing w:line="228" w:lineRule="auto"/>
      <w:jc w:val="both"/>
    </w:pPr>
    <w:rPr>
      <w:rFonts w:ascii="Palatino Linotype" w:hAnsi="Palatino Linotype" w:eastAsia="Times New Roman" w:cs="Times New Roman"/>
      <w:color w:val="000000"/>
      <w:szCs w:val="22"/>
      <w:lang w:val="en-US" w:eastAsia="de-DE" w:bidi="en-US"/>
    </w:rPr>
  </w:style>
  <w:style w:type="paragraph" w:customStyle="1" w:styleId="40">
    <w:name w:val="MDPI_3.9_equation"/>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41">
    <w:name w:val="MDPI_3.a_equation_number"/>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42">
    <w:name w:val="MDPI_4.1_table_caption"/>
    <w:qFormat/>
    <w:uiPriority w:val="0"/>
    <w:pPr>
      <w:adjustRightInd w:val="0"/>
      <w:snapToGrid w:val="0"/>
      <w:spacing w:before="240" w:after="120" w:line="228" w:lineRule="auto"/>
      <w:ind w:left="2608"/>
      <w:jc w:val="both"/>
    </w:pPr>
    <w:rPr>
      <w:rFonts w:ascii="Palatino Linotype" w:hAnsi="Palatino Linotype" w:eastAsia="Times New Roman" w:cs="Cordia New"/>
      <w:color w:val="000000"/>
      <w:sz w:val="18"/>
      <w:szCs w:val="22"/>
      <w:lang w:val="en-US" w:eastAsia="de-DE" w:bidi="en-US"/>
    </w:rPr>
  </w:style>
  <w:style w:type="paragraph" w:customStyle="1" w:styleId="43">
    <w:name w:val="MDPI_4.2_table_body"/>
    <w:qFormat/>
    <w:uiPriority w:val="0"/>
    <w:pPr>
      <w:adjustRightInd w:val="0"/>
      <w:snapToGrid w:val="0"/>
      <w:spacing w:line="260" w:lineRule="atLeast"/>
      <w:jc w:val="center"/>
    </w:pPr>
    <w:rPr>
      <w:rFonts w:ascii="Palatino Linotype" w:hAnsi="Palatino Linotype" w:eastAsia="Times New Roman" w:cs="Times New Roman"/>
      <w:snapToGrid w:val="0"/>
      <w:color w:val="000000"/>
      <w:lang w:val="en-US" w:eastAsia="de-DE" w:bidi="en-US"/>
    </w:rPr>
  </w:style>
  <w:style w:type="paragraph" w:customStyle="1" w:styleId="44">
    <w:name w:val="MDPI_4.3_table_footer"/>
    <w:next w:val="34"/>
    <w:qFormat/>
    <w:uiPriority w:val="0"/>
    <w:pPr>
      <w:adjustRightInd w:val="0"/>
      <w:snapToGrid w:val="0"/>
      <w:spacing w:line="228" w:lineRule="auto"/>
      <w:ind w:left="2608"/>
      <w:jc w:val="both"/>
    </w:pPr>
    <w:rPr>
      <w:rFonts w:ascii="Palatino Linotype" w:hAnsi="Palatino Linotype" w:eastAsia="Times New Roman" w:cs="Cordia New"/>
      <w:color w:val="000000"/>
      <w:sz w:val="18"/>
      <w:szCs w:val="22"/>
      <w:lang w:val="en-US" w:eastAsia="de-DE" w:bidi="en-US"/>
    </w:rPr>
  </w:style>
  <w:style w:type="paragraph" w:customStyle="1" w:styleId="45">
    <w:name w:val="MDPI_5.1_figure_caption"/>
    <w:qFormat/>
    <w:uiPriority w:val="0"/>
    <w:pPr>
      <w:adjustRightInd w:val="0"/>
      <w:snapToGrid w:val="0"/>
      <w:spacing w:before="120" w:after="240" w:line="228" w:lineRule="auto"/>
      <w:ind w:left="2608"/>
      <w:jc w:val="both"/>
    </w:pPr>
    <w:rPr>
      <w:rFonts w:ascii="Palatino Linotype" w:hAnsi="Palatino Linotype" w:eastAsia="Times New Roman" w:cs="Times New Roman"/>
      <w:color w:val="000000"/>
      <w:sz w:val="18"/>
      <w:lang w:val="en-US" w:eastAsia="de-DE" w:bidi="en-US"/>
    </w:rPr>
  </w:style>
  <w:style w:type="paragraph" w:customStyle="1" w:styleId="46">
    <w:name w:val="MDPI_5.2_figure"/>
    <w:qFormat/>
    <w:uiPriority w:val="0"/>
    <w:pPr>
      <w:adjustRightInd w:val="0"/>
      <w:snapToGrid w:val="0"/>
      <w:spacing w:before="240" w:after="120"/>
      <w:jc w:val="center"/>
    </w:pPr>
    <w:rPr>
      <w:rFonts w:ascii="Palatino Linotype" w:hAnsi="Palatino Linotype" w:eastAsia="Times New Roman" w:cs="Times New Roman"/>
      <w:snapToGrid w:val="0"/>
      <w:color w:val="000000"/>
      <w:lang w:val="en-US" w:eastAsia="de-DE" w:bidi="en-US"/>
    </w:rPr>
  </w:style>
  <w:style w:type="paragraph" w:customStyle="1" w:styleId="47">
    <w:name w:val="MDPI_footer_firstpage"/>
    <w:qFormat/>
    <w:uiPriority w:val="0"/>
    <w:pPr>
      <w:tabs>
        <w:tab w:val="right" w:pos="8845"/>
      </w:tabs>
      <w:spacing w:line="160" w:lineRule="exact"/>
    </w:pPr>
    <w:rPr>
      <w:rFonts w:ascii="Palatino Linotype" w:hAnsi="Palatino Linotype" w:eastAsia="Times New Roman" w:cs="Times New Roman"/>
      <w:color w:val="000000"/>
      <w:sz w:val="16"/>
      <w:lang w:val="en-US" w:eastAsia="de-DE" w:bidi="ar-SA"/>
    </w:rPr>
  </w:style>
  <w:style w:type="paragraph" w:customStyle="1" w:styleId="48">
    <w:name w:val="MDPI_2.3_heading3"/>
    <w:qFormat/>
    <w:uiPriority w:val="0"/>
    <w:pPr>
      <w:adjustRightInd w:val="0"/>
      <w:snapToGrid w:val="0"/>
      <w:spacing w:before="60" w:after="60" w:line="228" w:lineRule="auto"/>
      <w:ind w:left="2608"/>
      <w:outlineLvl w:val="2"/>
    </w:pPr>
    <w:rPr>
      <w:rFonts w:ascii="Palatino Linotype" w:hAnsi="Palatino Linotype" w:eastAsia="Times New Roman" w:cs="Times New Roman"/>
      <w:snapToGrid w:val="0"/>
      <w:color w:val="000000"/>
      <w:szCs w:val="22"/>
      <w:lang w:val="en-US" w:eastAsia="de-DE" w:bidi="en-US"/>
    </w:rPr>
  </w:style>
  <w:style w:type="paragraph" w:customStyle="1" w:styleId="49">
    <w:name w:val="MDPI_2.1_heading1"/>
    <w:qFormat/>
    <w:uiPriority w:val="0"/>
    <w:pPr>
      <w:adjustRightInd w:val="0"/>
      <w:snapToGrid w:val="0"/>
      <w:spacing w:before="240" w:after="60" w:line="228" w:lineRule="auto"/>
      <w:ind w:left="2608"/>
      <w:outlineLvl w:val="0"/>
    </w:pPr>
    <w:rPr>
      <w:rFonts w:ascii="Palatino Linotype" w:hAnsi="Palatino Linotype" w:eastAsia="Times New Roman" w:cs="Times New Roman"/>
      <w:b/>
      <w:snapToGrid w:val="0"/>
      <w:color w:val="000000"/>
      <w:szCs w:val="22"/>
      <w:lang w:val="en-US" w:eastAsia="de-DE" w:bidi="en-US"/>
    </w:rPr>
  </w:style>
  <w:style w:type="paragraph" w:customStyle="1" w:styleId="50">
    <w:name w:val="MDPI_2.2_heading2"/>
    <w:qFormat/>
    <w:uiPriority w:val="0"/>
    <w:pPr>
      <w:adjustRightInd w:val="0"/>
      <w:snapToGrid w:val="0"/>
      <w:spacing w:before="60" w:after="60" w:line="228" w:lineRule="auto"/>
      <w:ind w:left="2608"/>
      <w:outlineLvl w:val="1"/>
    </w:pPr>
    <w:rPr>
      <w:rFonts w:ascii="Palatino Linotype" w:hAnsi="Palatino Linotype" w:eastAsia="Times New Roman" w:cs="Times New Roman"/>
      <w:i/>
      <w:snapToGrid w:val="0"/>
      <w:color w:val="000000"/>
      <w:szCs w:val="22"/>
      <w:lang w:val="en-US" w:eastAsia="de-DE" w:bidi="en-US"/>
    </w:rPr>
  </w:style>
  <w:style w:type="paragraph" w:customStyle="1" w:styleId="51">
    <w:name w:val="MDPI_7.1_References"/>
    <w:qFormat/>
    <w:uiPriority w:val="0"/>
    <w:pPr>
      <w:numPr>
        <w:ilvl w:val="0"/>
        <w:numId w:val="3"/>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character" w:customStyle="1" w:styleId="52">
    <w:name w:val="批注框文本 字符"/>
    <w:link w:val="6"/>
    <w:qFormat/>
    <w:uiPriority w:val="99"/>
    <w:rPr>
      <w:rFonts w:ascii="Palatino Linotype" w:hAnsi="Palatino Linotype" w:cs="Tahoma"/>
      <w:color w:val="000000"/>
      <w:szCs w:val="18"/>
    </w:rPr>
  </w:style>
  <w:style w:type="table" w:customStyle="1" w:styleId="53">
    <w:name w:val="MDPI_4.1_three_line_table"/>
    <w:basedOn w:val="12"/>
    <w:qFormat/>
    <w:uiPriority w:val="99"/>
    <w:pPr>
      <w:adjustRightInd w:val="0"/>
      <w:snapToGrid w:val="0"/>
      <w:jc w:val="center"/>
    </w:pPr>
    <w:rPr>
      <w:rFonts w:ascii="Palatino Linotype" w:hAnsi="Palatino Linotype"/>
      <w:color w:val="000000"/>
    </w:rPr>
    <w:tblPr>
      <w:jc w:val="center"/>
      <w:tblBorders>
        <w:top w:val="single" w:color="auto" w:sz="8" w:space="0"/>
        <w:bottom w:val="single" w:color="auto" w:sz="8" w:space="0"/>
      </w:tblBorders>
    </w:tblPr>
    <w:trPr>
      <w:jc w:val="center"/>
    </w:trPr>
    <w:tcPr>
      <w:vAlign w:val="center"/>
    </w:tcPr>
    <w:tblStylePr w:type="firstRow">
      <w:rPr>
        <w:rFonts w:ascii="Palatino Linotype" w:hAnsi="Palatino Linotype"/>
        <w:b/>
        <w:i w:val="0"/>
        <w:sz w:val="20"/>
      </w:rPr>
      <w:tcPr>
        <w:tcBorders>
          <w:bottom w:val="single" w:color="auto" w:sz="4" w:space="0"/>
        </w:tcBorders>
      </w:tcPr>
    </w:tblStylePr>
  </w:style>
  <w:style w:type="character" w:customStyle="1" w:styleId="54">
    <w:name w:val="未处理的提及1"/>
    <w:semiHidden/>
    <w:unhideWhenUsed/>
    <w:qFormat/>
    <w:uiPriority w:val="99"/>
    <w:rPr>
      <w:color w:val="605E5C"/>
      <w:shd w:val="clear" w:color="auto" w:fill="E1DFDD"/>
    </w:rPr>
  </w:style>
  <w:style w:type="table" w:customStyle="1" w:styleId="55">
    <w:name w:val="无格式表格 41"/>
    <w:basedOn w:val="12"/>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paragraph" w:customStyle="1" w:styleId="56">
    <w:name w:val="MDPI_3.4_text_space_before"/>
    <w:qFormat/>
    <w:uiPriority w:val="0"/>
    <w:pPr>
      <w:adjustRightInd w:val="0"/>
      <w:snapToGrid w:val="0"/>
      <w:spacing w:before="240"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7">
    <w:name w:val="MDPI_8.1_theorem"/>
    <w:qFormat/>
    <w:uiPriority w:val="0"/>
    <w:pPr>
      <w:adjustRightInd w:val="0"/>
      <w:snapToGrid w:val="0"/>
      <w:spacing w:line="228" w:lineRule="auto"/>
      <w:ind w:left="2608"/>
      <w:jc w:val="both"/>
    </w:pPr>
    <w:rPr>
      <w:rFonts w:ascii="Palatino Linotype" w:hAnsi="Palatino Linotype" w:eastAsia="Times New Roman" w:cs="Times New Roman"/>
      <w:i/>
      <w:snapToGrid w:val="0"/>
      <w:color w:val="000000"/>
      <w:szCs w:val="22"/>
      <w:lang w:val="en-US" w:eastAsia="de-DE" w:bidi="en-US"/>
    </w:rPr>
  </w:style>
  <w:style w:type="paragraph" w:customStyle="1" w:styleId="58">
    <w:name w:val="MDPI_8.2_proof"/>
    <w:qFormat/>
    <w:uiPriority w:val="0"/>
    <w:pPr>
      <w:adjustRightInd w:val="0"/>
      <w:snapToGrid w:val="0"/>
      <w:spacing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9">
    <w:name w:val="MDPI_6.1_Citation"/>
    <w:qFormat/>
    <w:uiPriority w:val="0"/>
    <w:pPr>
      <w:adjustRightInd w:val="0"/>
      <w:snapToGrid w:val="0"/>
      <w:spacing w:line="240" w:lineRule="atLeast"/>
      <w:ind w:right="113"/>
    </w:pPr>
    <w:rPr>
      <w:rFonts w:ascii="Palatino Linotype" w:hAnsi="Palatino Linotype" w:eastAsia="宋体" w:cs="Cordia New"/>
      <w:sz w:val="14"/>
      <w:szCs w:val="22"/>
      <w:lang w:val="en-US" w:eastAsia="zh-CN" w:bidi="ar-SA"/>
    </w:rPr>
  </w:style>
  <w:style w:type="paragraph" w:customStyle="1" w:styleId="60">
    <w:name w:val="MDPI_6.2_BackMatter"/>
    <w:qFormat/>
    <w:uiPriority w:val="0"/>
    <w:pPr>
      <w:adjustRightInd w:val="0"/>
      <w:snapToGrid w:val="0"/>
      <w:spacing w:after="120" w:line="228" w:lineRule="auto"/>
      <w:ind w:left="2608"/>
      <w:jc w:val="both"/>
    </w:pPr>
    <w:rPr>
      <w:rFonts w:ascii="Palatino Linotype" w:hAnsi="Palatino Linotype" w:eastAsia="Times New Roman" w:cs="Times New Roman"/>
      <w:snapToGrid w:val="0"/>
      <w:color w:val="000000"/>
      <w:sz w:val="18"/>
      <w:lang w:val="en-US" w:eastAsia="en-US" w:bidi="en-US"/>
    </w:rPr>
  </w:style>
  <w:style w:type="paragraph" w:customStyle="1" w:styleId="61">
    <w:name w:val="MDPI_6.3_Notes"/>
    <w:qFormat/>
    <w:uiPriority w:val="0"/>
    <w:pPr>
      <w:adjustRightInd w:val="0"/>
      <w:snapToGrid w:val="0"/>
      <w:spacing w:before="240" w:line="228" w:lineRule="auto"/>
      <w:jc w:val="both"/>
    </w:pPr>
    <w:rPr>
      <w:rFonts w:ascii="Palatino Linotype" w:hAnsi="Palatino Linotype" w:eastAsia="宋体" w:cs="Times New Roman"/>
      <w:snapToGrid w:val="0"/>
      <w:color w:val="000000"/>
      <w:sz w:val="18"/>
      <w:lang w:val="en-US" w:eastAsia="en-US" w:bidi="en-US"/>
    </w:rPr>
  </w:style>
  <w:style w:type="paragraph" w:customStyle="1" w:styleId="62">
    <w:name w:val="MDPI_1.5_academic_editor"/>
    <w:qFormat/>
    <w:uiPriority w:val="0"/>
    <w:pPr>
      <w:adjustRightInd w:val="0"/>
      <w:snapToGrid w:val="0"/>
      <w:spacing w:before="120" w:line="240" w:lineRule="atLeast"/>
      <w:ind w:right="113"/>
    </w:pPr>
    <w:rPr>
      <w:rFonts w:ascii="Palatino Linotype" w:hAnsi="Palatino Linotype" w:eastAsia="Times New Roman" w:cs="Times New Roman"/>
      <w:color w:val="000000"/>
      <w:sz w:val="14"/>
      <w:szCs w:val="22"/>
      <w:lang w:val="en-US" w:eastAsia="de-DE" w:bidi="en-US"/>
    </w:rPr>
  </w:style>
  <w:style w:type="paragraph" w:customStyle="1" w:styleId="63">
    <w:name w:val="MDPI_1.9_classification"/>
    <w:qFormat/>
    <w:uiPriority w:val="0"/>
    <w:pPr>
      <w:spacing w:before="240" w:line="260" w:lineRule="atLeast"/>
      <w:ind w:left="113"/>
      <w:jc w:val="both"/>
    </w:pPr>
    <w:rPr>
      <w:rFonts w:ascii="Palatino Linotype" w:hAnsi="Palatino Linotype" w:eastAsia="Times New Roman" w:cs="Times New Roman"/>
      <w:b/>
      <w:color w:val="000000"/>
      <w:szCs w:val="22"/>
      <w:lang w:val="en-US" w:eastAsia="de-DE" w:bidi="en-US"/>
    </w:rPr>
  </w:style>
  <w:style w:type="paragraph" w:customStyle="1" w:styleId="64">
    <w:name w:val="MDPI_4.1.1_one_table_caption"/>
    <w:qFormat/>
    <w:uiPriority w:val="0"/>
    <w:pPr>
      <w:adjustRightInd w:val="0"/>
      <w:snapToGrid w:val="0"/>
      <w:spacing w:before="240" w:after="120" w:line="260" w:lineRule="atLeast"/>
      <w:jc w:val="center"/>
    </w:pPr>
    <w:rPr>
      <w:rFonts w:ascii="Palatino Linotype" w:hAnsi="Palatino Linotype" w:eastAsia="宋体" w:cs="Cordia New"/>
      <w:color w:val="000000"/>
      <w:sz w:val="18"/>
      <w:szCs w:val="22"/>
      <w:lang w:val="en-US" w:eastAsia="zh-CN" w:bidi="en-US"/>
    </w:rPr>
  </w:style>
  <w:style w:type="paragraph" w:customStyle="1" w:styleId="65">
    <w:name w:val="MDPI_5.1.1_one_figure_caption"/>
    <w:qFormat/>
    <w:uiPriority w:val="0"/>
    <w:pPr>
      <w:adjustRightInd w:val="0"/>
      <w:snapToGrid w:val="0"/>
      <w:spacing w:before="240" w:after="120" w:line="260" w:lineRule="atLeast"/>
      <w:jc w:val="center"/>
    </w:pPr>
    <w:rPr>
      <w:rFonts w:ascii="Palatino Linotype" w:hAnsi="Palatino Linotype" w:eastAsia="宋体" w:cs="Times New Roman"/>
      <w:color w:val="000000"/>
      <w:sz w:val="18"/>
      <w:lang w:val="en-US" w:eastAsia="zh-CN" w:bidi="en-US"/>
    </w:rPr>
  </w:style>
  <w:style w:type="paragraph" w:customStyle="1" w:styleId="66">
    <w:name w:val="MDPI_7.2_Copyright"/>
    <w:qFormat/>
    <w:uiPriority w:val="0"/>
    <w:pPr>
      <w:adjustRightInd w:val="0"/>
      <w:snapToGrid w:val="0"/>
      <w:spacing w:before="60" w:line="240" w:lineRule="atLeast"/>
      <w:ind w:right="113"/>
      <w:jc w:val="both"/>
    </w:pPr>
    <w:rPr>
      <w:rFonts w:ascii="Palatino Linotype" w:hAnsi="Palatino Linotype" w:eastAsia="Times New Roman" w:cs="Times New Roman"/>
      <w:snapToGrid w:val="0"/>
      <w:color w:val="000000"/>
      <w:sz w:val="14"/>
      <w:lang w:val="en-GB" w:eastAsia="en-GB" w:bidi="ar-SA"/>
    </w:rPr>
  </w:style>
  <w:style w:type="paragraph" w:customStyle="1" w:styleId="67">
    <w:name w:val="MDPI_7.3_CopyrightImage"/>
    <w:qFormat/>
    <w:uiPriority w:val="0"/>
    <w:pPr>
      <w:adjustRightInd w:val="0"/>
      <w:snapToGrid w:val="0"/>
      <w:spacing w:after="100" w:line="260" w:lineRule="atLeast"/>
      <w:jc w:val="right"/>
    </w:pPr>
    <w:rPr>
      <w:rFonts w:ascii="Palatino Linotype" w:hAnsi="Palatino Linotype" w:eastAsia="Times New Roman" w:cs="Times New Roman"/>
      <w:color w:val="000000"/>
      <w:lang w:val="en-US" w:eastAsia="de-CH" w:bidi="ar-SA"/>
    </w:rPr>
  </w:style>
  <w:style w:type="paragraph" w:customStyle="1" w:styleId="68">
    <w:name w:val="MDPI_equationFram"/>
    <w:qFormat/>
    <w:uiPriority w:val="0"/>
    <w:pPr>
      <w:adjustRightInd w:val="0"/>
      <w:snapToGrid w:val="0"/>
      <w:spacing w:before="120" w:after="120"/>
      <w:jc w:val="center"/>
    </w:pPr>
    <w:rPr>
      <w:rFonts w:ascii="Palatino Linotype" w:hAnsi="Palatino Linotype" w:eastAsia="Times New Roman" w:cs="Times New Roman"/>
      <w:snapToGrid w:val="0"/>
      <w:color w:val="000000"/>
      <w:szCs w:val="22"/>
      <w:lang w:val="en-US" w:eastAsia="de-DE" w:bidi="en-US"/>
    </w:rPr>
  </w:style>
  <w:style w:type="paragraph" w:customStyle="1" w:styleId="69">
    <w:name w:val="MDPI_footer"/>
    <w:qFormat/>
    <w:uiPriority w:val="0"/>
    <w:pPr>
      <w:adjustRightInd w:val="0"/>
      <w:snapToGrid w:val="0"/>
      <w:spacing w:before="120" w:line="260" w:lineRule="atLeast"/>
      <w:jc w:val="center"/>
    </w:pPr>
    <w:rPr>
      <w:rFonts w:ascii="Palatino Linotype" w:hAnsi="Palatino Linotype" w:eastAsia="Times New Roman" w:cs="Times New Roman"/>
      <w:color w:val="000000"/>
      <w:lang w:val="en-US" w:eastAsia="de-DE" w:bidi="ar-SA"/>
    </w:rPr>
  </w:style>
  <w:style w:type="paragraph" w:customStyle="1" w:styleId="70">
    <w:name w:val="MDPI_header"/>
    <w:qFormat/>
    <w:uiPriority w:val="0"/>
    <w:pPr>
      <w:adjustRightInd w:val="0"/>
      <w:snapToGrid w:val="0"/>
      <w:spacing w:after="240" w:line="260" w:lineRule="atLeast"/>
      <w:jc w:val="both"/>
    </w:pPr>
    <w:rPr>
      <w:rFonts w:ascii="Palatino Linotype" w:hAnsi="Palatino Linotype" w:eastAsia="Times New Roman" w:cs="Times New Roman"/>
      <w:iCs/>
      <w:color w:val="000000"/>
      <w:sz w:val="16"/>
      <w:lang w:val="en-US" w:eastAsia="de-DE" w:bidi="ar-SA"/>
    </w:rPr>
  </w:style>
  <w:style w:type="paragraph" w:customStyle="1" w:styleId="71">
    <w:name w:val="MDPI_header_citation"/>
    <w:qFormat/>
    <w:uiPriority w:val="0"/>
    <w:pPr>
      <w:spacing w:after="240"/>
    </w:pPr>
    <w:rPr>
      <w:rFonts w:ascii="Palatino Linotype" w:hAnsi="Palatino Linotype" w:eastAsia="Times New Roman" w:cs="Times New Roman"/>
      <w:snapToGrid w:val="0"/>
      <w:color w:val="000000"/>
      <w:sz w:val="18"/>
      <w:lang w:val="en-US" w:eastAsia="de-DE" w:bidi="en-US"/>
    </w:rPr>
  </w:style>
  <w:style w:type="paragraph" w:customStyle="1" w:styleId="72">
    <w:name w:val="MDPI_header_mdpi_logo"/>
    <w:qFormat/>
    <w:uiPriority w:val="0"/>
    <w:pPr>
      <w:adjustRightInd w:val="0"/>
      <w:snapToGrid w:val="0"/>
      <w:spacing w:line="260" w:lineRule="atLeast"/>
      <w:jc w:val="right"/>
    </w:pPr>
    <w:rPr>
      <w:rFonts w:ascii="Palatino Linotype" w:hAnsi="Palatino Linotype" w:eastAsia="Times New Roman" w:cs="Times New Roman"/>
      <w:color w:val="000000"/>
      <w:sz w:val="24"/>
      <w:szCs w:val="22"/>
      <w:lang w:val="en-US" w:eastAsia="de-CH" w:bidi="ar-SA"/>
    </w:rPr>
  </w:style>
  <w:style w:type="table" w:customStyle="1" w:styleId="73">
    <w:name w:val="MDPI_Table"/>
    <w:basedOn w:val="12"/>
    <w:qFormat/>
    <w:uiPriority w:val="99"/>
    <w:rPr>
      <w:rFonts w:ascii="Palatino Linotype" w:hAnsi="Palatino Linotype"/>
      <w:color w:val="000000"/>
      <w:lang w:val="en-CA" w:eastAsia="en-US"/>
    </w:rPr>
    <w:tblPr>
      <w:tblCellMar>
        <w:left w:w="0" w:type="dxa"/>
        <w:right w:w="0" w:type="dxa"/>
      </w:tblCellMar>
    </w:tblPr>
  </w:style>
  <w:style w:type="paragraph" w:customStyle="1" w:styleId="74">
    <w:name w:val="MDPI_text"/>
    <w:qFormat/>
    <w:uiPriority w:val="0"/>
    <w:pPr>
      <w:spacing w:line="260" w:lineRule="atLeast"/>
      <w:ind w:left="425" w:right="425" w:firstLine="284"/>
      <w:jc w:val="both"/>
    </w:pPr>
    <w:rPr>
      <w:rFonts w:ascii="Times New Roman" w:hAnsi="Times New Roman" w:eastAsia="Times New Roman" w:cs="Times New Roman"/>
      <w:snapToGrid w:val="0"/>
      <w:color w:val="000000"/>
      <w:sz w:val="22"/>
      <w:szCs w:val="22"/>
      <w:lang w:val="en-US" w:eastAsia="de-DE" w:bidi="en-US"/>
    </w:rPr>
  </w:style>
  <w:style w:type="paragraph" w:customStyle="1" w:styleId="75">
    <w:name w:val="MDPI_title"/>
    <w:qFormat/>
    <w:uiPriority w:val="0"/>
    <w:pPr>
      <w:adjustRightInd w:val="0"/>
      <w:snapToGrid w:val="0"/>
      <w:spacing w:after="240" w:line="260" w:lineRule="atLeast"/>
      <w:jc w:val="both"/>
    </w:pPr>
    <w:rPr>
      <w:rFonts w:ascii="Palatino Linotype" w:hAnsi="Palatino Linotype" w:eastAsia="Times New Roman" w:cs="Times New Roman"/>
      <w:b/>
      <w:snapToGrid w:val="0"/>
      <w:color w:val="000000"/>
      <w:sz w:val="36"/>
      <w:lang w:val="en-US" w:eastAsia="de-DE" w:bidi="en-US"/>
    </w:rPr>
  </w:style>
  <w:style w:type="character" w:customStyle="1" w:styleId="76">
    <w:name w:val="apple-converted-space"/>
    <w:qFormat/>
    <w:uiPriority w:val="0"/>
  </w:style>
  <w:style w:type="paragraph" w:customStyle="1" w:styleId="77">
    <w:name w:val="书目1"/>
    <w:basedOn w:val="1"/>
    <w:next w:val="1"/>
    <w:semiHidden/>
    <w:unhideWhenUsed/>
    <w:qFormat/>
    <w:uiPriority w:val="37"/>
  </w:style>
  <w:style w:type="character" w:customStyle="1" w:styleId="78">
    <w:name w:val="正文文本 字符"/>
    <w:link w:val="4"/>
    <w:qFormat/>
    <w:uiPriority w:val="0"/>
    <w:rPr>
      <w:rFonts w:ascii="Palatino Linotype" w:hAnsi="Palatino Linotype"/>
      <w:color w:val="000000"/>
      <w:sz w:val="24"/>
      <w:lang w:eastAsia="de-DE"/>
    </w:rPr>
  </w:style>
  <w:style w:type="character" w:customStyle="1" w:styleId="79">
    <w:name w:val="批注文字 字符"/>
    <w:link w:val="3"/>
    <w:qFormat/>
    <w:uiPriority w:val="0"/>
    <w:rPr>
      <w:rFonts w:ascii="Palatino Linotype" w:hAnsi="Palatino Linotype"/>
      <w:color w:val="000000"/>
    </w:rPr>
  </w:style>
  <w:style w:type="character" w:customStyle="1" w:styleId="80">
    <w:name w:val="批注主题 字符"/>
    <w:link w:val="11"/>
    <w:qFormat/>
    <w:uiPriority w:val="0"/>
    <w:rPr>
      <w:rFonts w:ascii="Palatino Linotype" w:hAnsi="Palatino Linotype"/>
      <w:b/>
      <w:bCs/>
      <w:color w:val="000000"/>
    </w:rPr>
  </w:style>
  <w:style w:type="character" w:customStyle="1" w:styleId="81">
    <w:name w:val="尾注文本 字符"/>
    <w:link w:val="5"/>
    <w:semiHidden/>
    <w:qFormat/>
    <w:uiPriority w:val="0"/>
    <w:rPr>
      <w:rFonts w:ascii="Palatino Linotype" w:hAnsi="Palatino Linotype"/>
      <w:color w:val="000000"/>
    </w:rPr>
  </w:style>
  <w:style w:type="character" w:customStyle="1" w:styleId="82">
    <w:name w:val="脚注文本 字符"/>
    <w:link w:val="9"/>
    <w:semiHidden/>
    <w:qFormat/>
    <w:uiPriority w:val="0"/>
    <w:rPr>
      <w:rFonts w:ascii="Palatino Linotype" w:hAnsi="Palatino Linotype"/>
      <w:color w:val="000000"/>
    </w:rPr>
  </w:style>
  <w:style w:type="paragraph" w:customStyle="1" w:styleId="83">
    <w:name w:val="MsoFootnoteText"/>
    <w:basedOn w:val="10"/>
    <w:qFormat/>
    <w:uiPriority w:val="0"/>
    <w:rPr>
      <w:rFonts w:ascii="Times New Roman" w:hAnsi="Times New Roman"/>
    </w:rPr>
  </w:style>
  <w:style w:type="character" w:styleId="84">
    <w:name w:val="Placeholder Text"/>
    <w:semiHidden/>
    <w:qFormat/>
    <w:uiPriority w:val="99"/>
    <w:rPr>
      <w:color w:val="808080"/>
    </w:rPr>
  </w:style>
  <w:style w:type="paragraph" w:customStyle="1" w:styleId="85">
    <w:name w:val="MDPI_7.1_FootNotes"/>
    <w:qFormat/>
    <w:uiPriority w:val="0"/>
    <w:pPr>
      <w:numPr>
        <w:ilvl w:val="0"/>
        <w:numId w:val="4"/>
      </w:numPr>
      <w:adjustRightInd w:val="0"/>
      <w:snapToGrid w:val="0"/>
      <w:spacing w:line="228" w:lineRule="auto"/>
    </w:pPr>
    <w:rPr>
      <w:rFonts w:ascii="Palatino Linotype" w:hAnsi="Palatino Linotype" w:cs="Times New Roman" w:eastAsiaTheme="minorEastAsia"/>
      <w:color w:val="000000"/>
      <w:sz w:val="18"/>
      <w:lang w:val="en-US" w:eastAsia="zh-CN" w:bidi="ar-SA"/>
    </w:rPr>
  </w:style>
  <w:style w:type="character" w:customStyle="1" w:styleId="86">
    <w:name w:val="标题 4 字符"/>
    <w:basedOn w:val="14"/>
    <w:link w:val="2"/>
    <w:semiHidden/>
    <w:qFormat/>
    <w:uiPriority w:val="9"/>
    <w:rPr>
      <w:rFonts w:ascii="Arial" w:hAnsi="Arial" w:eastAsia="Arial" w:cstheme="majorBidi"/>
      <w:color w:val="2F5597" w:themeColor="accent1" w:themeShade="BF"/>
      <w:sz w:val="28"/>
      <w:szCs w:val="28"/>
      <w:lang w:eastAsia="en-US"/>
    </w:rPr>
  </w:style>
  <w:style w:type="paragraph" w:customStyle="1" w:styleId="87">
    <w:name w:val="EndNote Bibliography"/>
    <w:basedOn w:val="1"/>
    <w:link w:val="88"/>
    <w:qFormat/>
    <w:uiPriority w:val="0"/>
    <w:pPr>
      <w:spacing w:line="240" w:lineRule="auto"/>
      <w:contextualSpacing/>
    </w:pPr>
    <w:rPr>
      <w:rFonts w:ascii="Arial" w:hAnsi="Arial" w:eastAsia="Arial" w:cs="Arial"/>
      <w:color w:val="auto"/>
      <w:sz w:val="22"/>
      <w:szCs w:val="22"/>
      <w:lang w:eastAsia="en-US"/>
    </w:rPr>
  </w:style>
  <w:style w:type="character" w:customStyle="1" w:styleId="88">
    <w:name w:val="EndNote Bibliography 字符"/>
    <w:basedOn w:val="14"/>
    <w:link w:val="87"/>
    <w:qFormat/>
    <w:uiPriority w:val="0"/>
    <w:rPr>
      <w:rFonts w:ascii="Arial" w:hAnsi="Arial" w:eastAsia="Arial" w:cs="Arial"/>
      <w:sz w:val="22"/>
      <w:szCs w:val="22"/>
      <w:lang w:eastAsia="en-US"/>
    </w:rPr>
  </w:style>
  <w:style w:type="paragraph" w:customStyle="1" w:styleId="89">
    <w:name w:val="EndNote Bibliography Title"/>
    <w:basedOn w:val="1"/>
    <w:link w:val="90"/>
    <w:qFormat/>
    <w:uiPriority w:val="0"/>
    <w:pPr>
      <w:jc w:val="center"/>
    </w:pPr>
    <w:rPr>
      <w:rFonts w:ascii="Arial" w:hAnsi="Arial" w:cs="Arial"/>
      <w:sz w:val="22"/>
    </w:rPr>
  </w:style>
  <w:style w:type="character" w:customStyle="1" w:styleId="90">
    <w:name w:val="EndNote Bibliography Title 字符"/>
    <w:basedOn w:val="14"/>
    <w:link w:val="89"/>
    <w:qFormat/>
    <w:uiPriority w:val="0"/>
    <w:rPr>
      <w:rFonts w:ascii="Arial" w:hAnsi="Arial" w:cs="Arial"/>
      <w:color w:val="000000"/>
      <w:sz w:val="22"/>
    </w:rPr>
  </w:style>
  <w:style w:type="paragraph" w:styleId="91">
    <w:name w:val="List Paragraph"/>
    <w:basedOn w:val="1"/>
    <w:qFormat/>
    <w:uiPriority w:val="34"/>
    <w:pPr>
      <w:ind w:firstLine="420" w:firstLineChars="200"/>
    </w:pPr>
  </w:style>
  <w:style w:type="character" w:customStyle="1" w:styleId="92">
    <w:name w:val="EndNote Bibliography Char"/>
    <w:qFormat/>
    <w:uiPriority w:val="0"/>
    <w:rPr>
      <w:rFonts w:ascii="Times New Roman" w:hAnsi="Times New Roman" w:eastAsia="宋体" w:cs="Times New Roman"/>
      <w:kern w:val="0"/>
      <w:sz w:val="20"/>
      <w:szCs w:val="20"/>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tiff"/><Relationship Id="rId8" Type="http://schemas.openxmlformats.org/officeDocument/2006/relationships/image" Target="media/image1.tiff"/><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6.tiff"/><Relationship Id="rId12" Type="http://schemas.openxmlformats.org/officeDocument/2006/relationships/image" Target="media/image5.tiff"/><Relationship Id="rId11" Type="http://schemas.openxmlformats.org/officeDocument/2006/relationships/image" Target="media/image4.tiff"/><Relationship Id="rId10" Type="http://schemas.openxmlformats.org/officeDocument/2006/relationships/image" Target="media/image3.tif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horticulturae-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0B210-FF74-4FDD-BEFF-092BB63CE8FA}">
  <ds:schemaRefs/>
</ds:datastoreItem>
</file>

<file path=docProps/app.xml><?xml version="1.0" encoding="utf-8"?>
<Properties xmlns="http://schemas.openxmlformats.org/officeDocument/2006/extended-properties" xmlns:vt="http://schemas.openxmlformats.org/officeDocument/2006/docPropsVTypes">
  <Template>horticulturae-template</Template>
  <Pages>9</Pages>
  <Words>598</Words>
  <Characters>3378</Characters>
  <Lines>28</Lines>
  <Paragraphs>7</Paragraphs>
  <TotalTime>0</TotalTime>
  <ScaleCrop>false</ScaleCrop>
  <LinksUpToDate>false</LinksUpToDate>
  <CharactersWithSpaces>3968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2026-07-02T02:01:00Z</dcterms:created>
  <dc:creator>zilu</dc:creator>
  <cp:lastModifiedBy>小妖</cp:lastModifiedBy>
  <dcterms:modified xsi:type="dcterms:W3CDTF">2026-07-23T10:22:51Z</dcterms:modified>
  <dc:title>Type of the Paper (Article</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eyJoZGlkIjoiYTc2ZGZiNzZiNDVlOGViOWVmM2JhOTY0NGJkNjUyYzgiLCJ1c2VySWQiOiIxMjg5ODk2MDg4In0=</vt:lpwstr>
  </property>
  <property fmtid="{D5CDD505-2E9C-101B-9397-08002B2CF9AE}" pid="3" name="KSOProductBuildVer">
    <vt:lpwstr>2052-12.1.0.26895</vt:lpwstr>
  </property>
  <property fmtid="{D5CDD505-2E9C-101B-9397-08002B2CF9AE}" pid="4" name="ICV">
    <vt:lpwstr>1C725E898E1942DB8CB8D0778EE5EF4F_13</vt:lpwstr>
  </property>
</Properties>
</file>