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B8958" w14:textId="0A4C9162" w:rsidR="00705EFE" w:rsidRPr="00BE0CCB" w:rsidRDefault="007754CA" w:rsidP="00705EFE">
      <w:pPr>
        <w:rPr>
          <w:rFonts w:ascii="Times New Roman" w:hAnsi="Times New Roman" w:cs="Times New Roman"/>
        </w:rPr>
      </w:pPr>
      <w:r w:rsidRPr="00BE0CCB">
        <w:rPr>
          <w:rFonts w:ascii="Times New Roman" w:hAnsi="Times New Roman" w:cs="Times New Roman"/>
        </w:rPr>
        <w:t>Supplementa</w:t>
      </w:r>
      <w:r w:rsidR="00C611CB">
        <w:rPr>
          <w:rFonts w:ascii="Times New Roman" w:hAnsi="Times New Roman" w:cs="Times New Roman"/>
        </w:rPr>
        <w:t>l</w:t>
      </w:r>
      <w:r w:rsidRPr="00BE0CCB">
        <w:rPr>
          <w:rFonts w:ascii="Times New Roman" w:hAnsi="Times New Roman" w:cs="Times New Roman"/>
        </w:rPr>
        <w:t xml:space="preserve"> </w:t>
      </w:r>
      <w:r w:rsidR="00705EFE" w:rsidRPr="00BE0CCB">
        <w:rPr>
          <w:rFonts w:ascii="Times New Roman" w:hAnsi="Times New Roman" w:cs="Times New Roman"/>
        </w:rPr>
        <w:t xml:space="preserve">Table </w:t>
      </w:r>
      <w:r w:rsidRPr="00BE0CCB">
        <w:rPr>
          <w:rFonts w:ascii="Times New Roman" w:hAnsi="Times New Roman" w:cs="Times New Roman"/>
        </w:rPr>
        <w:t>8</w:t>
      </w:r>
      <w:r w:rsidR="00705EFE" w:rsidRPr="00BE0CCB">
        <w:rPr>
          <w:rFonts w:ascii="Times New Roman" w:hAnsi="Times New Roman" w:cs="Times New Roman"/>
        </w:rPr>
        <w:t xml:space="preserve">. Longitudinal analysis of the association of urinary combined </w:t>
      </w:r>
      <w:proofErr w:type="spellStart"/>
      <w:r w:rsidR="00705EFE" w:rsidRPr="00BE0CCB">
        <w:rPr>
          <w:rFonts w:ascii="Times New Roman" w:hAnsi="Times New Roman" w:cs="Times New Roman"/>
        </w:rPr>
        <w:t>megalin</w:t>
      </w:r>
      <w:proofErr w:type="spellEnd"/>
      <w:r w:rsidR="00705EFE" w:rsidRPr="00BE0CCB">
        <w:rPr>
          <w:rFonts w:ascii="Times New Roman" w:hAnsi="Times New Roman" w:cs="Times New Roman"/>
        </w:rPr>
        <w:t xml:space="preserve"> excretion with </w:t>
      </w:r>
      <w:r w:rsidR="000F1256" w:rsidRPr="00BE0CCB">
        <w:rPr>
          <w:rFonts w:ascii="Times New Roman" w:hAnsi="Times New Roman" w:cs="Times New Roman"/>
        </w:rPr>
        <w:t xml:space="preserve">the </w:t>
      </w:r>
      <w:r w:rsidR="00705EFE" w:rsidRPr="00BE0CCB">
        <w:rPr>
          <w:rFonts w:ascii="Times New Roman" w:hAnsi="Times New Roman" w:cs="Times New Roman"/>
        </w:rPr>
        <w:t xml:space="preserve">eGFR slope in </w:t>
      </w:r>
      <w:r w:rsidR="00CD27C8" w:rsidRPr="00BE0CCB">
        <w:rPr>
          <w:rFonts w:ascii="Times New Roman" w:hAnsi="Times New Roman" w:cs="Times New Roman"/>
        </w:rPr>
        <w:t xml:space="preserve">the </w:t>
      </w:r>
      <w:r w:rsidR="00705EFE" w:rsidRPr="00BE0CCB">
        <w:rPr>
          <w:rFonts w:ascii="Times New Roman" w:hAnsi="Times New Roman" w:cs="Times New Roman"/>
        </w:rPr>
        <w:t>188 patients with type 2 diabetes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2076"/>
        <w:gridCol w:w="2822"/>
        <w:gridCol w:w="1203"/>
      </w:tblGrid>
      <w:tr w:rsidR="00705EFE" w:rsidRPr="00BE0CCB" w14:paraId="1C5CF65A" w14:textId="77777777" w:rsidTr="007754CA"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14:paraId="5CB0AC1D" w14:textId="77777777" w:rsidR="00705EFE" w:rsidRPr="00BE0CCB" w:rsidRDefault="00705EFE" w:rsidP="00AF0604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14:paraId="00C7C8C1" w14:textId="77777777" w:rsidR="00705EFE" w:rsidRPr="00BE0CCB" w:rsidRDefault="00705EFE" w:rsidP="00AF06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D3D07" w14:textId="77777777" w:rsidR="00705EFE" w:rsidRPr="00BE0CCB" w:rsidRDefault="00705EFE" w:rsidP="00AF0604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β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AEFC3" w14:textId="77777777" w:rsidR="00705EFE" w:rsidRPr="00BE0CCB" w:rsidRDefault="00705EFE" w:rsidP="00AF0604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</w:rPr>
              <w:t>P</w:t>
            </w: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-value</w:t>
            </w:r>
          </w:p>
        </w:tc>
      </w:tr>
      <w:tr w:rsidR="00705EFE" w:rsidRPr="00BE0CCB" w14:paraId="127DF176" w14:textId="77777777" w:rsidTr="007754CA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3563A925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 w:hint="eastAsia"/>
              </w:rPr>
              <w:t>M</w:t>
            </w:r>
            <w:r w:rsidRPr="00BE0CCB">
              <w:rPr>
                <w:rFonts w:ascii="Times New Roman" w:hAnsi="Times New Roman" w:cs="Times New Roman"/>
              </w:rPr>
              <w:t>odel 1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14:paraId="4B5CD119" w14:textId="195F9EEE" w:rsidR="00705EFE" w:rsidRPr="00BE0CCB" w:rsidRDefault="00742FBA" w:rsidP="00705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42CE920F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−0.987 (−1.282, −0.693)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09C62B76" w14:textId="1F058CFE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705EFE" w:rsidRPr="00BE0CCB" w14:paraId="52206B4F" w14:textId="77777777" w:rsidTr="007754CA">
        <w:tc>
          <w:tcPr>
            <w:tcW w:w="1263" w:type="dxa"/>
            <w:vMerge/>
            <w:vAlign w:val="center"/>
          </w:tcPr>
          <w:p w14:paraId="04A4FA10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4819E226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U-meg/Cr</w:t>
            </w:r>
          </w:p>
        </w:tc>
        <w:tc>
          <w:tcPr>
            <w:tcW w:w="2822" w:type="dxa"/>
            <w:vAlign w:val="center"/>
          </w:tcPr>
          <w:p w14:paraId="24059756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−0.599 (−2.162,</w:t>
            </w:r>
            <w:r w:rsidRPr="00BE0CCB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 xml:space="preserve"> </w:t>
            </w: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−0.965)</w:t>
            </w:r>
          </w:p>
        </w:tc>
        <w:tc>
          <w:tcPr>
            <w:tcW w:w="1203" w:type="dxa"/>
            <w:vAlign w:val="center"/>
          </w:tcPr>
          <w:p w14:paraId="058B7552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0.518</w:t>
            </w:r>
          </w:p>
        </w:tc>
      </w:tr>
      <w:tr w:rsidR="00705EFE" w:rsidRPr="00BE0CCB" w14:paraId="4B52AAA1" w14:textId="77777777" w:rsidTr="007754CA"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40C18918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14:paraId="5BB53DED" w14:textId="4022763A" w:rsidR="00705EFE" w:rsidRPr="00BE0CCB" w:rsidRDefault="00742FBA" w:rsidP="00705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="00705EFE"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* U-meg/Cr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  <w:vAlign w:val="center"/>
          </w:tcPr>
          <w:p w14:paraId="53158FA1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−1.152 (−1.756, −0.549)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14:paraId="7D33E7DB" w14:textId="32FEBDA6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705EFE" w:rsidRPr="00BE0CCB" w14:paraId="4116617D" w14:textId="77777777" w:rsidTr="007754CA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3D68B5E2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14:paraId="75167F4E" w14:textId="098F2177" w:rsidR="00705EFE" w:rsidRPr="00BE0CCB" w:rsidRDefault="00742FBA" w:rsidP="00705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7B1EDC3A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−0.917 (−1.233, −0.601)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69F397E0" w14:textId="71BE46D1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705EFE" w:rsidRPr="00BE0CCB" w14:paraId="1C547BDF" w14:textId="77777777" w:rsidTr="007754CA">
        <w:tc>
          <w:tcPr>
            <w:tcW w:w="1263" w:type="dxa"/>
            <w:vMerge/>
            <w:vAlign w:val="center"/>
          </w:tcPr>
          <w:p w14:paraId="12A6CE95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244FD943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U-meg/Cr</w:t>
            </w:r>
          </w:p>
        </w:tc>
        <w:tc>
          <w:tcPr>
            <w:tcW w:w="2822" w:type="dxa"/>
            <w:vAlign w:val="center"/>
          </w:tcPr>
          <w:p w14:paraId="264E9C7C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−0.115 (−1.867, 1.638)</w:t>
            </w:r>
          </w:p>
        </w:tc>
        <w:tc>
          <w:tcPr>
            <w:tcW w:w="1203" w:type="dxa"/>
            <w:vAlign w:val="center"/>
          </w:tcPr>
          <w:p w14:paraId="30D5FCEA" w14:textId="77777777" w:rsidR="00705EFE" w:rsidRPr="00BE0CCB" w:rsidRDefault="00705EFE" w:rsidP="00705EFE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0.898</w:t>
            </w:r>
          </w:p>
        </w:tc>
      </w:tr>
      <w:tr w:rsidR="00742FBA" w:rsidRPr="00BE0CCB" w14:paraId="7216DAA1" w14:textId="77777777" w:rsidTr="007754CA">
        <w:tc>
          <w:tcPr>
            <w:tcW w:w="1263" w:type="dxa"/>
            <w:vMerge/>
            <w:vAlign w:val="center"/>
          </w:tcPr>
          <w:p w14:paraId="7020CBD6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3538C8EE" w14:textId="76F321B3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* U-meg/Cr</w:t>
            </w:r>
          </w:p>
        </w:tc>
        <w:tc>
          <w:tcPr>
            <w:tcW w:w="2822" w:type="dxa"/>
            <w:vAlign w:val="center"/>
          </w:tcPr>
          <w:p w14:paraId="5E81136C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−1.227 (−1.843, −0.611)</w:t>
            </w:r>
          </w:p>
        </w:tc>
        <w:tc>
          <w:tcPr>
            <w:tcW w:w="1203" w:type="dxa"/>
            <w:vAlign w:val="center"/>
          </w:tcPr>
          <w:p w14:paraId="18D30295" w14:textId="2BAFC500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742FBA" w:rsidRPr="00BE0CCB" w14:paraId="08A6BA4C" w14:textId="77777777" w:rsidTr="007754CA"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71CE3DC8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1025260F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 w:hint="eastAsia"/>
              </w:rPr>
              <w:t>A</w:t>
            </w:r>
            <w:r w:rsidRPr="00BE0CCB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7C31BF6C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−0.676 (−1.793, −0.441)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1B89985C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 w:hint="eastAsia"/>
              </w:rPr>
              <w:t>0</w:t>
            </w:r>
            <w:r w:rsidRPr="00BE0CCB">
              <w:rPr>
                <w:rFonts w:ascii="Times New Roman" w:hAnsi="Times New Roman" w:cs="Times New Roman"/>
              </w:rPr>
              <w:t>.238</w:t>
            </w:r>
          </w:p>
        </w:tc>
      </w:tr>
      <w:tr w:rsidR="00742FBA" w:rsidRPr="00BE0CCB" w14:paraId="71E79116" w14:textId="77777777" w:rsidTr="007754CA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7F45A3E9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 w:hint="eastAsia"/>
              </w:rPr>
              <w:t>M</w:t>
            </w:r>
            <w:r w:rsidRPr="00BE0CCB">
              <w:rPr>
                <w:rFonts w:ascii="Times New Roman" w:hAnsi="Times New Roman" w:cs="Times New Roman"/>
              </w:rPr>
              <w:t>odel 3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14:paraId="2DAE2B97" w14:textId="47B1D37F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0DCB02C5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−0.924 (−1.231, −0.617)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4035FAE9" w14:textId="11255B42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742FBA" w:rsidRPr="00BE0CCB" w14:paraId="5168E4AF" w14:textId="77777777" w:rsidTr="007754CA">
        <w:tc>
          <w:tcPr>
            <w:tcW w:w="1263" w:type="dxa"/>
            <w:vMerge/>
            <w:vAlign w:val="center"/>
          </w:tcPr>
          <w:p w14:paraId="5BB5EE07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6D797841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U-meg/Cr</w:t>
            </w:r>
          </w:p>
        </w:tc>
        <w:tc>
          <w:tcPr>
            <w:tcW w:w="2822" w:type="dxa"/>
            <w:vAlign w:val="center"/>
          </w:tcPr>
          <w:p w14:paraId="68073D29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−0.161 (−1.838, 1.515)</w:t>
            </w:r>
          </w:p>
        </w:tc>
        <w:tc>
          <w:tcPr>
            <w:tcW w:w="1203" w:type="dxa"/>
            <w:vAlign w:val="center"/>
          </w:tcPr>
          <w:p w14:paraId="78C24F4B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0.516</w:t>
            </w:r>
          </w:p>
        </w:tc>
      </w:tr>
      <w:tr w:rsidR="00742FBA" w:rsidRPr="00BE0CCB" w14:paraId="13CBA9E6" w14:textId="77777777" w:rsidTr="007754CA">
        <w:tc>
          <w:tcPr>
            <w:tcW w:w="1263" w:type="dxa"/>
            <w:vMerge/>
            <w:vAlign w:val="center"/>
          </w:tcPr>
          <w:p w14:paraId="4019F1E7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3E620D13" w14:textId="45422E99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* U-meg/Cr</w:t>
            </w:r>
          </w:p>
        </w:tc>
        <w:tc>
          <w:tcPr>
            <w:tcW w:w="2822" w:type="dxa"/>
            <w:vAlign w:val="center"/>
          </w:tcPr>
          <w:p w14:paraId="529C69CB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−1.231 (−1.844, −0.618)</w:t>
            </w:r>
          </w:p>
        </w:tc>
        <w:tc>
          <w:tcPr>
            <w:tcW w:w="1203" w:type="dxa"/>
            <w:vAlign w:val="center"/>
          </w:tcPr>
          <w:p w14:paraId="55936D0F" w14:textId="612AA6AD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742FBA" w:rsidRPr="00BE0CCB" w14:paraId="136D15FE" w14:textId="77777777" w:rsidTr="007754CA"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0741A10B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7BCBD738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/>
              </w:rPr>
              <w:t>U</w:t>
            </w: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–</w:t>
            </w:r>
            <w:r w:rsidRPr="00BE0CCB">
              <w:rPr>
                <w:rFonts w:ascii="Times New Roman" w:hAnsi="Times New Roman" w:cs="Times New Roman"/>
              </w:rPr>
              <w:t>α</w:t>
            </w:r>
            <w:r w:rsidRPr="00BE0CCB">
              <w:rPr>
                <w:rFonts w:ascii="Times New Roman" w:hAnsi="Times New Roman" w:cs="Times New Roman"/>
                <w:vertAlign w:val="subscript"/>
              </w:rPr>
              <w:t>1</w:t>
            </w:r>
            <w:r w:rsidRPr="00BE0CCB">
              <w:rPr>
                <w:rFonts w:ascii="Times New Roman" w:hAnsi="Times New Roman" w:cs="Times New Roman"/>
              </w:rPr>
              <w:t>-MG/Cr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560C7056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−0.027 (−0.065, 0.011)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363E69C9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 w:hint="eastAsia"/>
              </w:rPr>
              <w:t>0</w:t>
            </w:r>
            <w:r w:rsidRPr="00BE0CCB">
              <w:rPr>
                <w:rFonts w:ascii="Times New Roman" w:hAnsi="Times New Roman" w:cs="Times New Roman"/>
              </w:rPr>
              <w:t>.163</w:t>
            </w:r>
          </w:p>
        </w:tc>
      </w:tr>
      <w:tr w:rsidR="00742FBA" w:rsidRPr="00BE0CCB" w14:paraId="70E7985E" w14:textId="77777777" w:rsidTr="007754CA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5AF1802C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 w:hint="eastAsia"/>
              </w:rPr>
              <w:t>M</w:t>
            </w:r>
            <w:r w:rsidRPr="00BE0CCB">
              <w:rPr>
                <w:rFonts w:ascii="Times New Roman" w:hAnsi="Times New Roman" w:cs="Times New Roman"/>
              </w:rPr>
              <w:t>odel 4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14:paraId="7DCEFC16" w14:textId="3289E55F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08A9CB9C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−0.974 (−1.269, −0.679)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74F4DDA2" w14:textId="3C49216D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742FBA" w:rsidRPr="00BE0CCB" w14:paraId="4C361C6A" w14:textId="77777777" w:rsidTr="007754CA">
        <w:tc>
          <w:tcPr>
            <w:tcW w:w="1263" w:type="dxa"/>
            <w:vMerge/>
            <w:vAlign w:val="center"/>
          </w:tcPr>
          <w:p w14:paraId="7FCD4C8D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01FEA78D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U-meg/Cr</w:t>
            </w:r>
          </w:p>
        </w:tc>
        <w:tc>
          <w:tcPr>
            <w:tcW w:w="2822" w:type="dxa"/>
            <w:vAlign w:val="center"/>
          </w:tcPr>
          <w:p w14:paraId="216E761C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−0.519 (−2.085, 1.047)</w:t>
            </w:r>
          </w:p>
        </w:tc>
        <w:tc>
          <w:tcPr>
            <w:tcW w:w="1203" w:type="dxa"/>
            <w:vAlign w:val="center"/>
          </w:tcPr>
          <w:p w14:paraId="25B5D842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0.516</w:t>
            </w:r>
          </w:p>
        </w:tc>
      </w:tr>
      <w:tr w:rsidR="00742FBA" w:rsidRPr="00BE0CCB" w14:paraId="00B4AA37" w14:textId="77777777" w:rsidTr="007754CA">
        <w:tc>
          <w:tcPr>
            <w:tcW w:w="1263" w:type="dxa"/>
            <w:vMerge/>
            <w:vAlign w:val="center"/>
          </w:tcPr>
          <w:p w14:paraId="52ECF070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66D0E209" w14:textId="5C930A6E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* U-meg/Cr</w:t>
            </w:r>
          </w:p>
        </w:tc>
        <w:tc>
          <w:tcPr>
            <w:tcW w:w="2822" w:type="dxa"/>
            <w:vAlign w:val="center"/>
          </w:tcPr>
          <w:p w14:paraId="767C5BF1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−1.172 (−1.776, −0.568)</w:t>
            </w:r>
          </w:p>
        </w:tc>
        <w:tc>
          <w:tcPr>
            <w:tcW w:w="1203" w:type="dxa"/>
            <w:vAlign w:val="center"/>
          </w:tcPr>
          <w:p w14:paraId="1BE0233D" w14:textId="5C941F9F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742FBA" w:rsidRPr="00BE0CCB" w14:paraId="2544F1C3" w14:textId="77777777" w:rsidTr="007754CA"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2DF2A54C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50BC199E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/>
              </w:rPr>
              <w:t>U</w:t>
            </w: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–</w:t>
            </w:r>
            <w:r w:rsidRPr="00BE0CCB">
              <w:rPr>
                <w:rFonts w:ascii="Times New Roman" w:hAnsi="Times New Roman" w:cs="Times New Roman"/>
              </w:rPr>
              <w:t>β</w:t>
            </w:r>
            <w:r w:rsidRPr="00BE0CCB">
              <w:rPr>
                <w:rFonts w:ascii="Times New Roman" w:hAnsi="Times New Roman" w:cs="Times New Roman"/>
                <w:vertAlign w:val="subscript"/>
              </w:rPr>
              <w:t>2</w:t>
            </w:r>
            <w:r w:rsidRPr="00BE0CCB">
              <w:rPr>
                <w:rFonts w:ascii="Times New Roman" w:hAnsi="Times New Roman" w:cs="Times New Roman"/>
              </w:rPr>
              <w:t>-MG/Cr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5B2FB2E7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0.000 (0.000, 0.000)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4FEF2AAC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 w:hint="eastAsia"/>
              </w:rPr>
              <w:t>0</w:t>
            </w:r>
            <w:r w:rsidRPr="00BE0CCB">
              <w:rPr>
                <w:rFonts w:ascii="Times New Roman" w:hAnsi="Times New Roman" w:cs="Times New Roman"/>
              </w:rPr>
              <w:t>.232</w:t>
            </w:r>
          </w:p>
        </w:tc>
      </w:tr>
      <w:tr w:rsidR="00742FBA" w:rsidRPr="00BE0CCB" w14:paraId="1E0A46A6" w14:textId="77777777" w:rsidTr="007754CA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60FB812E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 w:hint="eastAsia"/>
              </w:rPr>
              <w:t>M</w:t>
            </w:r>
            <w:r w:rsidRPr="00BE0CCB">
              <w:rPr>
                <w:rFonts w:ascii="Times New Roman" w:hAnsi="Times New Roman" w:cs="Times New Roman"/>
              </w:rPr>
              <w:t>odel 5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14:paraId="2B97BC85" w14:textId="4F1B29EC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772808FD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−0.91 (−1.229, −0.59)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55EDC779" w14:textId="398E0C7A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742FBA" w:rsidRPr="00BE0CCB" w14:paraId="12BE89CC" w14:textId="77777777" w:rsidTr="007754CA">
        <w:tc>
          <w:tcPr>
            <w:tcW w:w="1263" w:type="dxa"/>
            <w:vMerge/>
          </w:tcPr>
          <w:p w14:paraId="0B45120B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73D1EB43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U-meg/Cr</w:t>
            </w:r>
          </w:p>
        </w:tc>
        <w:tc>
          <w:tcPr>
            <w:tcW w:w="2822" w:type="dxa"/>
            <w:vAlign w:val="center"/>
          </w:tcPr>
          <w:p w14:paraId="573B5D2E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−0.017 (−1.841, 1.808)</w:t>
            </w:r>
          </w:p>
        </w:tc>
        <w:tc>
          <w:tcPr>
            <w:tcW w:w="1203" w:type="dxa"/>
            <w:vAlign w:val="center"/>
          </w:tcPr>
          <w:p w14:paraId="1B7280A9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0.779</w:t>
            </w:r>
          </w:p>
        </w:tc>
      </w:tr>
      <w:tr w:rsidR="00742FBA" w:rsidRPr="00BE0CCB" w14:paraId="74F3A6AC" w14:textId="77777777" w:rsidTr="007754CA">
        <w:tc>
          <w:tcPr>
            <w:tcW w:w="1263" w:type="dxa"/>
            <w:vMerge/>
          </w:tcPr>
          <w:p w14:paraId="32B905A4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vAlign w:val="center"/>
          </w:tcPr>
          <w:p w14:paraId="7F1A36B2" w14:textId="5E7B0F48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* U-meg/Cr</w:t>
            </w:r>
          </w:p>
        </w:tc>
        <w:tc>
          <w:tcPr>
            <w:tcW w:w="2822" w:type="dxa"/>
            <w:vAlign w:val="center"/>
          </w:tcPr>
          <w:p w14:paraId="2BB14DDD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−1.246 (−1.868, −0.625)</w:t>
            </w:r>
          </w:p>
        </w:tc>
        <w:tc>
          <w:tcPr>
            <w:tcW w:w="1203" w:type="dxa"/>
            <w:vAlign w:val="center"/>
          </w:tcPr>
          <w:p w14:paraId="4C04F339" w14:textId="19816583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742FBA" w:rsidRPr="00BE0CCB" w14:paraId="5B69E8E6" w14:textId="77777777" w:rsidTr="007754CA">
        <w:tc>
          <w:tcPr>
            <w:tcW w:w="1263" w:type="dxa"/>
            <w:vMerge/>
            <w:tcBorders>
              <w:bottom w:val="single" w:sz="4" w:space="0" w:color="auto"/>
            </w:tcBorders>
          </w:tcPr>
          <w:p w14:paraId="424E13F0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485FB6FA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/>
              </w:rPr>
              <w:t>U-NAG/Cr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1AFB7807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eastAsia="Yu Gothic" w:hAnsi="Times New Roman" w:cs="Times New Roman"/>
                <w:color w:val="000000"/>
                <w:kern w:val="0"/>
              </w:rPr>
              <w:t>−0.051 (−0.135, 0.032)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3C386AE7" w14:textId="77777777" w:rsidR="00742FBA" w:rsidRPr="00BE0CCB" w:rsidRDefault="00742FBA" w:rsidP="00742FBA">
            <w:pPr>
              <w:jc w:val="center"/>
              <w:rPr>
                <w:rFonts w:ascii="Times New Roman" w:hAnsi="Times New Roman" w:cs="Times New Roman"/>
              </w:rPr>
            </w:pPr>
            <w:r w:rsidRPr="00BE0CCB">
              <w:rPr>
                <w:rFonts w:ascii="Times New Roman" w:hAnsi="Times New Roman" w:cs="Times New Roman" w:hint="eastAsia"/>
              </w:rPr>
              <w:t>0</w:t>
            </w:r>
            <w:r w:rsidRPr="00BE0CCB">
              <w:rPr>
                <w:rFonts w:ascii="Times New Roman" w:hAnsi="Times New Roman" w:cs="Times New Roman"/>
              </w:rPr>
              <w:t>.227</w:t>
            </w:r>
          </w:p>
        </w:tc>
      </w:tr>
    </w:tbl>
    <w:p w14:paraId="09189640" w14:textId="37A05C69" w:rsidR="00705EFE" w:rsidRPr="00BE0CCB" w:rsidRDefault="00705EFE" w:rsidP="00705EFE">
      <w:pPr>
        <w:rPr>
          <w:rFonts w:ascii="Times New Roman" w:hAnsi="Times New Roman" w:cs="Times New Roman"/>
        </w:rPr>
      </w:pPr>
      <w:r w:rsidRPr="00BE0CCB">
        <w:rPr>
          <w:rFonts w:ascii="Times New Roman" w:hAnsi="Times New Roman" w:cs="Times New Roman"/>
        </w:rPr>
        <w:t>Model 1, crude; model 2, model 1 + urinary albumin creatinine ratio; model 3, model 1 + urinary α</w:t>
      </w:r>
      <w:r w:rsidRPr="00BE0CCB">
        <w:rPr>
          <w:rFonts w:ascii="Times New Roman" w:hAnsi="Times New Roman" w:cs="Times New Roman"/>
          <w:vertAlign w:val="subscript"/>
        </w:rPr>
        <w:t>1</w:t>
      </w:r>
      <w:r w:rsidRPr="00BE0CCB">
        <w:rPr>
          <w:rFonts w:ascii="Times New Roman" w:hAnsi="Times New Roman" w:cs="Times New Roman"/>
        </w:rPr>
        <w:t>-microglobulin/Cr; model 4, model 1 + urinary β</w:t>
      </w:r>
      <w:r w:rsidRPr="00BE0CCB">
        <w:rPr>
          <w:rFonts w:ascii="Times New Roman" w:hAnsi="Times New Roman" w:cs="Times New Roman"/>
          <w:vertAlign w:val="subscript"/>
        </w:rPr>
        <w:t>2</w:t>
      </w:r>
      <w:r w:rsidRPr="00BE0CCB">
        <w:rPr>
          <w:rFonts w:ascii="Times New Roman" w:hAnsi="Times New Roman" w:cs="Times New Roman"/>
        </w:rPr>
        <w:t>-microglobulin/Cr; model 5, model 1 + urinary N-acetyl-β-D-</w:t>
      </w:r>
      <w:proofErr w:type="spellStart"/>
      <w:r w:rsidRPr="00BE0CCB">
        <w:rPr>
          <w:rFonts w:ascii="Times New Roman" w:hAnsi="Times New Roman" w:cs="Times New Roman"/>
        </w:rPr>
        <w:t>glucosaminidase</w:t>
      </w:r>
      <w:proofErr w:type="spellEnd"/>
      <w:r w:rsidRPr="00BE0CCB">
        <w:rPr>
          <w:rFonts w:ascii="Times New Roman" w:hAnsi="Times New Roman" w:cs="Times New Roman"/>
        </w:rPr>
        <w:t>/Cr</w:t>
      </w:r>
    </w:p>
    <w:p w14:paraId="1E060668" w14:textId="77777777" w:rsidR="00D04D7C" w:rsidRPr="00187C3F" w:rsidRDefault="00D04D7C" w:rsidP="00705EFE">
      <w:pPr>
        <w:rPr>
          <w:rFonts w:ascii="Times New Roman" w:hAnsi="Times New Roman" w:cs="Times New Roman"/>
        </w:rPr>
      </w:pPr>
    </w:p>
    <w:p w14:paraId="0F48CECC" w14:textId="32061E44" w:rsidR="0005008B" w:rsidRPr="00187C3F" w:rsidRDefault="007754CA">
      <w:pPr>
        <w:rPr>
          <w:rFonts w:ascii="Times New Roman" w:hAnsi="Times New Roman" w:cs="Times New Roman"/>
        </w:rPr>
      </w:pPr>
      <w:r w:rsidRPr="00BE0CCB">
        <w:rPr>
          <w:rFonts w:ascii="Times New Roman" w:hAnsi="Times New Roman" w:cs="Times New Roman"/>
        </w:rPr>
        <w:t xml:space="preserve">U-meg, urinary </w:t>
      </w:r>
      <w:proofErr w:type="spellStart"/>
      <w:r w:rsidRPr="00BE0CCB">
        <w:rPr>
          <w:rFonts w:ascii="Times New Roman" w:hAnsi="Times New Roman" w:cs="Times New Roman"/>
        </w:rPr>
        <w:t>megalin</w:t>
      </w:r>
      <w:proofErr w:type="spellEnd"/>
      <w:r w:rsidRPr="00BE0CCB">
        <w:rPr>
          <w:rFonts w:ascii="Times New Roman" w:hAnsi="Times New Roman" w:cs="Times New Roman"/>
        </w:rPr>
        <w:t>; Cr, creatinine</w:t>
      </w:r>
      <w:r w:rsidRPr="00BE0CCB">
        <w:rPr>
          <w:rFonts w:ascii="Times New Roman" w:hAnsi="Times New Roman" w:cs="Times New Roman" w:hint="eastAsia"/>
        </w:rPr>
        <w:t xml:space="preserve">; </w:t>
      </w:r>
      <w:r w:rsidRPr="00BE0CCB">
        <w:rPr>
          <w:rFonts w:ascii="Times New Roman" w:hAnsi="Times New Roman" w:cs="Times New Roman"/>
        </w:rPr>
        <w:t>U</w:t>
      </w:r>
      <w:r w:rsidRPr="00BE0CCB">
        <w:rPr>
          <w:rFonts w:ascii="Times New Roman" w:eastAsia="Yu Gothic" w:hAnsi="Times New Roman" w:cs="Times New Roman"/>
          <w:color w:val="000000"/>
          <w:kern w:val="0"/>
        </w:rPr>
        <w:t>–</w:t>
      </w:r>
      <w:r w:rsidRPr="00BE0CCB">
        <w:rPr>
          <w:rFonts w:ascii="Times New Roman" w:hAnsi="Times New Roman" w:cs="Times New Roman"/>
        </w:rPr>
        <w:t>α</w:t>
      </w:r>
      <w:r w:rsidRPr="00BE0CCB">
        <w:rPr>
          <w:rFonts w:ascii="Times New Roman" w:hAnsi="Times New Roman" w:cs="Times New Roman"/>
          <w:vertAlign w:val="subscript"/>
        </w:rPr>
        <w:t>1</w:t>
      </w:r>
      <w:r w:rsidRPr="00BE0CCB">
        <w:rPr>
          <w:rFonts w:ascii="Times New Roman" w:hAnsi="Times New Roman" w:cs="Times New Roman"/>
        </w:rPr>
        <w:t>-MG, urinary α</w:t>
      </w:r>
      <w:r w:rsidRPr="00BE0CCB">
        <w:rPr>
          <w:rFonts w:ascii="Times New Roman" w:hAnsi="Times New Roman" w:cs="Times New Roman"/>
          <w:vertAlign w:val="subscript"/>
        </w:rPr>
        <w:t>1</w:t>
      </w:r>
      <w:r w:rsidRPr="00BE0CCB">
        <w:rPr>
          <w:rFonts w:ascii="Times New Roman" w:hAnsi="Times New Roman" w:cs="Times New Roman"/>
        </w:rPr>
        <w:t>-microglobulin; U</w:t>
      </w:r>
      <w:r w:rsidRPr="00BE0CCB">
        <w:rPr>
          <w:rFonts w:ascii="Times New Roman" w:eastAsia="Yu Gothic" w:hAnsi="Times New Roman" w:cs="Times New Roman"/>
          <w:color w:val="000000"/>
          <w:kern w:val="0"/>
        </w:rPr>
        <w:t>–</w:t>
      </w:r>
      <w:r w:rsidRPr="00BE0CCB">
        <w:rPr>
          <w:rFonts w:ascii="Times New Roman" w:hAnsi="Times New Roman" w:cs="Times New Roman"/>
        </w:rPr>
        <w:t>β</w:t>
      </w:r>
      <w:r w:rsidRPr="00BE0CCB">
        <w:rPr>
          <w:rFonts w:ascii="Times New Roman" w:hAnsi="Times New Roman" w:cs="Times New Roman"/>
          <w:vertAlign w:val="subscript"/>
        </w:rPr>
        <w:t>2</w:t>
      </w:r>
      <w:r w:rsidRPr="00BE0CCB">
        <w:rPr>
          <w:rFonts w:ascii="Times New Roman" w:hAnsi="Times New Roman" w:cs="Times New Roman"/>
        </w:rPr>
        <w:t>-MG, urinary β</w:t>
      </w:r>
      <w:r w:rsidRPr="00BE0CCB">
        <w:rPr>
          <w:rFonts w:ascii="Times New Roman" w:hAnsi="Times New Roman" w:cs="Times New Roman"/>
          <w:vertAlign w:val="subscript"/>
        </w:rPr>
        <w:t>2</w:t>
      </w:r>
      <w:r w:rsidRPr="00BE0CCB">
        <w:rPr>
          <w:rFonts w:ascii="Times New Roman" w:hAnsi="Times New Roman" w:cs="Times New Roman"/>
        </w:rPr>
        <w:t>-microglobulin; U</w:t>
      </w:r>
      <w:r w:rsidRPr="00BE0CCB">
        <w:rPr>
          <w:rFonts w:ascii="Times New Roman" w:eastAsia="Yu Gothic" w:hAnsi="Times New Roman" w:cs="Times New Roman"/>
          <w:color w:val="000000"/>
          <w:kern w:val="0"/>
        </w:rPr>
        <w:t xml:space="preserve">–NAG, urinary </w:t>
      </w:r>
      <w:r w:rsidRPr="00BE0CCB">
        <w:rPr>
          <w:rFonts w:ascii="Times New Roman" w:hAnsi="Times New Roman" w:cs="Times New Roman"/>
        </w:rPr>
        <w:t>N-acetyl-β-D-</w:t>
      </w:r>
      <w:proofErr w:type="spellStart"/>
      <w:r w:rsidRPr="00BE0CCB">
        <w:rPr>
          <w:rFonts w:ascii="Times New Roman" w:hAnsi="Times New Roman" w:cs="Times New Roman"/>
        </w:rPr>
        <w:t>glucosaminidase</w:t>
      </w:r>
      <w:proofErr w:type="spellEnd"/>
      <w:r w:rsidRPr="00BE0CCB">
        <w:rPr>
          <w:rFonts w:ascii="Times New Roman" w:hAnsi="Times New Roman" w:cs="Times New Roman"/>
        </w:rPr>
        <w:t>; β</w:t>
      </w:r>
      <w:r w:rsidRPr="00BE0CCB">
        <w:rPr>
          <w:rFonts w:ascii="Times New Roman" w:hAnsi="Times New Roman" w:cs="Times New Roman" w:hint="eastAsia"/>
        </w:rPr>
        <w:t>,</w:t>
      </w:r>
      <w:r w:rsidRPr="00BE0CCB">
        <w:rPr>
          <w:rFonts w:ascii="Times New Roman" w:hAnsi="Times New Roman" w:cs="Times New Roman"/>
        </w:rPr>
        <w:t xml:space="preserve"> standard partial </w:t>
      </w:r>
      <w:r w:rsidR="00F61477" w:rsidRPr="00BE0CCB">
        <w:rPr>
          <w:rFonts w:ascii="Times New Roman" w:hAnsi="Times New Roman" w:cs="Times New Roman"/>
        </w:rPr>
        <w:t>regression coefficient</w:t>
      </w:r>
    </w:p>
    <w:sectPr w:rsidR="0005008B" w:rsidRPr="00187C3F" w:rsidSect="00565B35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C8E5" w14:textId="77777777" w:rsidR="0055699A" w:rsidRDefault="0055699A" w:rsidP="004D2DEB">
      <w:r>
        <w:separator/>
      </w:r>
    </w:p>
  </w:endnote>
  <w:endnote w:type="continuationSeparator" w:id="0">
    <w:p w14:paraId="462440D8" w14:textId="77777777" w:rsidR="0055699A" w:rsidRDefault="0055699A" w:rsidP="004D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明朝 Pro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F212" w14:textId="77777777" w:rsidR="0055699A" w:rsidRDefault="0055699A" w:rsidP="004D2DEB">
      <w:r>
        <w:separator/>
      </w:r>
    </w:p>
  </w:footnote>
  <w:footnote w:type="continuationSeparator" w:id="0">
    <w:p w14:paraId="1B4A7E4A" w14:textId="77777777" w:rsidR="0055699A" w:rsidRDefault="0055699A" w:rsidP="004D2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FE"/>
    <w:rsid w:val="00066D9E"/>
    <w:rsid w:val="000F1256"/>
    <w:rsid w:val="000F6A22"/>
    <w:rsid w:val="00105D19"/>
    <w:rsid w:val="00187C3F"/>
    <w:rsid w:val="001E50B7"/>
    <w:rsid w:val="002C0228"/>
    <w:rsid w:val="00365C3B"/>
    <w:rsid w:val="0039313A"/>
    <w:rsid w:val="0040567C"/>
    <w:rsid w:val="004A4988"/>
    <w:rsid w:val="004D2DEB"/>
    <w:rsid w:val="0055699A"/>
    <w:rsid w:val="00565B35"/>
    <w:rsid w:val="005A1F1A"/>
    <w:rsid w:val="005F2EDC"/>
    <w:rsid w:val="00705EFE"/>
    <w:rsid w:val="00716689"/>
    <w:rsid w:val="00742FBA"/>
    <w:rsid w:val="007754CA"/>
    <w:rsid w:val="00837D4A"/>
    <w:rsid w:val="008843B9"/>
    <w:rsid w:val="008C10FB"/>
    <w:rsid w:val="00A07CF5"/>
    <w:rsid w:val="00B33B66"/>
    <w:rsid w:val="00B95A4D"/>
    <w:rsid w:val="00BA2AFD"/>
    <w:rsid w:val="00BB3672"/>
    <w:rsid w:val="00BE0CCB"/>
    <w:rsid w:val="00C43E21"/>
    <w:rsid w:val="00C50BB0"/>
    <w:rsid w:val="00C611CB"/>
    <w:rsid w:val="00C7353E"/>
    <w:rsid w:val="00C84C43"/>
    <w:rsid w:val="00CD27C8"/>
    <w:rsid w:val="00D04D7C"/>
    <w:rsid w:val="00D81717"/>
    <w:rsid w:val="00E54824"/>
    <w:rsid w:val="00F24A71"/>
    <w:rsid w:val="00F477E1"/>
    <w:rsid w:val="00F61477"/>
    <w:rsid w:val="00FC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82CA87"/>
  <w15:docId w15:val="{262CE8A8-7AA5-4E65-8A60-42AD8A4F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ヒラギノ明朝 Pro W3" w:hAnsi="Arial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E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1668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716689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716689"/>
  </w:style>
  <w:style w:type="paragraph" w:styleId="a7">
    <w:name w:val="annotation subject"/>
    <w:basedOn w:val="a5"/>
    <w:next w:val="a5"/>
    <w:link w:val="a8"/>
    <w:uiPriority w:val="99"/>
    <w:semiHidden/>
    <w:unhideWhenUsed/>
    <w:rsid w:val="00716689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716689"/>
    <w:rPr>
      <w:b/>
      <w:bCs/>
    </w:rPr>
  </w:style>
  <w:style w:type="paragraph" w:styleId="a9">
    <w:name w:val="header"/>
    <w:basedOn w:val="a"/>
    <w:link w:val="aa"/>
    <w:uiPriority w:val="99"/>
    <w:unhideWhenUsed/>
    <w:rsid w:val="004D2D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D2DEB"/>
  </w:style>
  <w:style w:type="paragraph" w:styleId="ab">
    <w:name w:val="footer"/>
    <w:basedOn w:val="a"/>
    <w:link w:val="ac"/>
    <w:uiPriority w:val="99"/>
    <w:unhideWhenUsed/>
    <w:rsid w:val="004D2DE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D2DEB"/>
  </w:style>
  <w:style w:type="paragraph" w:styleId="ad">
    <w:name w:val="Balloon Text"/>
    <w:basedOn w:val="a"/>
    <w:link w:val="ae"/>
    <w:uiPriority w:val="99"/>
    <w:semiHidden/>
    <w:unhideWhenUsed/>
    <w:rsid w:val="00BB3672"/>
    <w:rPr>
      <w:rFonts w:ascii="Tahoma" w:hAnsi="Tahoma" w:cs="Tahoma"/>
      <w:sz w:val="16"/>
      <w:szCs w:val="16"/>
    </w:rPr>
  </w:style>
  <w:style w:type="character" w:customStyle="1" w:styleId="ae">
    <w:name w:val="吹き出し (文字)"/>
    <w:basedOn w:val="a0"/>
    <w:link w:val="ad"/>
    <w:uiPriority w:val="99"/>
    <w:semiHidden/>
    <w:rsid w:val="00BB3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1213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Manager/>
  <Company/>
  <LinksUpToDate>false</LinksUpToDate>
  <CharactersWithSpaces>1423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B</dc:creator>
  <cp:keywords/>
  <dc:description/>
  <cp:lastModifiedBy>飯田倫理</cp:lastModifiedBy>
  <cp:revision>5</cp:revision>
  <dcterms:created xsi:type="dcterms:W3CDTF">2021-08-25T08:24:00Z</dcterms:created>
  <dcterms:modified xsi:type="dcterms:W3CDTF">2021-11-08T13:42:00Z</dcterms:modified>
  <cp:category/>
  <cp:contentStatus/>
  <dc:language/>
  <cp:version/>
</cp:coreProperties>
</file>