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BA532" w14:textId="77777777" w:rsidR="00501404" w:rsidRDefault="00501404" w:rsidP="00501404">
      <w:pPr>
        <w:pStyle w:val="Heading1"/>
        <w:tabs>
          <w:tab w:val="left" w:pos="567"/>
        </w:tabs>
        <w:ind w:left="567" w:hanging="567"/>
      </w:pPr>
      <w:r>
        <w:t>12</w:t>
      </w:r>
      <w:r>
        <w:tab/>
        <w:t>Supplement</w:t>
      </w:r>
    </w:p>
    <w:p w14:paraId="29CD384C" w14:textId="77777777" w:rsidR="00501404" w:rsidRDefault="00501404" w:rsidP="00501404">
      <w:pPr>
        <w:jc w:val="center"/>
      </w:pPr>
      <w:r w:rsidRPr="00A16813">
        <w:rPr>
          <w:noProof/>
        </w:rPr>
        <w:drawing>
          <wp:inline distT="0" distB="0" distL="0" distR="0" wp14:anchorId="1708C8D7" wp14:editId="470DA052">
            <wp:extent cx="5700413" cy="7275213"/>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4747" cy="7293507"/>
                    </a:xfrm>
                    <a:prstGeom prst="rect">
                      <a:avLst/>
                    </a:prstGeom>
                    <a:noFill/>
                    <a:ln>
                      <a:noFill/>
                    </a:ln>
                  </pic:spPr>
                </pic:pic>
              </a:graphicData>
            </a:graphic>
          </wp:inline>
        </w:drawing>
      </w:r>
    </w:p>
    <w:p w14:paraId="40F58560" w14:textId="77777777" w:rsidR="00501404" w:rsidRDefault="00501404" w:rsidP="00501404">
      <w:pPr>
        <w:rPr>
          <w:bCs/>
          <w:sz w:val="18"/>
          <w:szCs w:val="20"/>
        </w:rPr>
      </w:pPr>
      <w:r>
        <w:rPr>
          <w:rStyle w:val="Hyperlink"/>
          <w:b/>
          <w:color w:val="auto"/>
          <w:sz w:val="18"/>
          <w:szCs w:val="20"/>
          <w:u w:val="none"/>
        </w:rPr>
        <w:t xml:space="preserve">Supplementary </w:t>
      </w:r>
      <w:r w:rsidRPr="00D520E5">
        <w:rPr>
          <w:rStyle w:val="Hyperlink"/>
          <w:b/>
          <w:color w:val="auto"/>
          <w:sz w:val="18"/>
          <w:szCs w:val="20"/>
          <w:u w:val="none"/>
        </w:rPr>
        <w:t xml:space="preserve">Figure </w:t>
      </w:r>
      <w:r>
        <w:rPr>
          <w:rStyle w:val="Hyperlink"/>
          <w:b/>
          <w:color w:val="auto"/>
          <w:sz w:val="18"/>
          <w:szCs w:val="20"/>
          <w:u w:val="none"/>
        </w:rPr>
        <w:t xml:space="preserve">1. </w:t>
      </w:r>
      <w:r w:rsidRPr="00D115E4">
        <w:rPr>
          <w:b/>
          <w:sz w:val="18"/>
          <w:szCs w:val="20"/>
        </w:rPr>
        <w:t xml:space="preserve">Clinical scores and </w:t>
      </w:r>
      <w:r w:rsidRPr="008F2394">
        <w:rPr>
          <w:b/>
          <w:i/>
          <w:iCs/>
          <w:sz w:val="18"/>
          <w:szCs w:val="20"/>
        </w:rPr>
        <w:t>ASFV-G-ΔI177L</w:t>
      </w:r>
      <w:r w:rsidRPr="00D115E4">
        <w:rPr>
          <w:b/>
          <w:sz w:val="18"/>
          <w:szCs w:val="20"/>
        </w:rPr>
        <w:t xml:space="preserve"> detection in spare sows. </w:t>
      </w:r>
      <w:r w:rsidRPr="00D115E4">
        <w:rPr>
          <w:bCs/>
          <w:sz w:val="18"/>
          <w:szCs w:val="20"/>
        </w:rPr>
        <w:t>(A) Time course of clinical scores in pre</w:t>
      </w:r>
      <w:r w:rsidRPr="00D115E4">
        <w:rPr>
          <w:bCs/>
          <w:sz w:val="18"/>
          <w:szCs w:val="20"/>
        </w:rPr>
        <w:noBreakHyphen/>
        <w:t>immunized sows initially vaccinated before pregnancy and designated as spare animals</w:t>
      </w:r>
      <w:r>
        <w:rPr>
          <w:bCs/>
          <w:sz w:val="18"/>
          <w:szCs w:val="20"/>
        </w:rPr>
        <w:t xml:space="preserve"> for</w:t>
      </w:r>
      <w:r w:rsidRPr="00D115E4">
        <w:rPr>
          <w:bCs/>
          <w:sz w:val="18"/>
          <w:szCs w:val="20"/>
        </w:rPr>
        <w:t xml:space="preserve"> boost at day 40 (blue circles) or day 80 (blue squares) of gestation. The timing of euthanasia for sows #285 and #289 (†</w:t>
      </w:r>
      <w:r>
        <w:rPr>
          <w:bCs/>
          <w:sz w:val="18"/>
          <w:szCs w:val="20"/>
        </w:rPr>
        <w:t xml:space="preserve"> </w:t>
      </w:r>
      <w:r w:rsidRPr="00D115E4">
        <w:rPr>
          <w:bCs/>
          <w:sz w:val="18"/>
          <w:szCs w:val="20"/>
        </w:rPr>
        <w:t xml:space="preserve">d15) is indicated. </w:t>
      </w:r>
      <w:r w:rsidRPr="00D115E4">
        <w:rPr>
          <w:bCs/>
          <w:sz w:val="18"/>
          <w:szCs w:val="20"/>
        </w:rPr>
        <w:lastRenderedPageBreak/>
        <w:t xml:space="preserve">(B) Time course of clinical scores in naïve sows vaccinated at day 40 (red circles) or day 80 (red squares) of gestation, including animals later used as spare animals (#196, #299) and animals reaching the </w:t>
      </w:r>
      <w:r>
        <w:rPr>
          <w:bCs/>
          <w:sz w:val="18"/>
          <w:szCs w:val="20"/>
        </w:rPr>
        <w:t>HEP</w:t>
      </w:r>
      <w:r w:rsidRPr="00D115E4">
        <w:rPr>
          <w:bCs/>
          <w:sz w:val="18"/>
          <w:szCs w:val="20"/>
        </w:rPr>
        <w:t xml:space="preserve"> (#262, #288, #194, #226, #326, #332). The day of euthanasia for each sow is indicated († d97–d147). (C) ASFV genome loads in blood and selected organs from spare animals (#285, #289, #196, #299) at necropsy, shown as genome copies per mg tissue or m</w:t>
      </w:r>
      <w:r>
        <w:rPr>
          <w:bCs/>
          <w:sz w:val="18"/>
          <w:szCs w:val="20"/>
        </w:rPr>
        <w:t>l</w:t>
      </w:r>
      <w:r w:rsidRPr="00D115E4">
        <w:rPr>
          <w:bCs/>
          <w:sz w:val="18"/>
          <w:szCs w:val="20"/>
        </w:rPr>
        <w:t xml:space="preserve"> blood scale. Open circles and squares distinguish spare animals according to vaccination time point.</w:t>
      </w:r>
      <w:r>
        <w:rPr>
          <w:bCs/>
          <w:sz w:val="18"/>
          <w:szCs w:val="20"/>
        </w:rPr>
        <w:t xml:space="preserve"> </w:t>
      </w:r>
      <w:r w:rsidRPr="00FB09B5">
        <w:rPr>
          <w:bCs/>
          <w:sz w:val="18"/>
          <w:szCs w:val="20"/>
        </w:rPr>
        <w:t>N</w:t>
      </w:r>
      <w:r>
        <w:rPr>
          <w:bCs/>
          <w:sz w:val="18"/>
          <w:szCs w:val="20"/>
        </w:rPr>
        <w:t>.d., not detected</w:t>
      </w:r>
      <w:r w:rsidRPr="00FB09B5">
        <w:rPr>
          <w:bCs/>
          <w:sz w:val="18"/>
          <w:szCs w:val="20"/>
        </w:rPr>
        <w:t xml:space="preserve">. </w:t>
      </w:r>
      <w:r w:rsidRPr="00D115E4">
        <w:rPr>
          <w:bCs/>
          <w:sz w:val="18"/>
          <w:szCs w:val="20"/>
        </w:rPr>
        <w:t>(D) Semi</w:t>
      </w:r>
      <w:r w:rsidRPr="00D115E4">
        <w:rPr>
          <w:bCs/>
          <w:sz w:val="18"/>
          <w:szCs w:val="20"/>
        </w:rPr>
        <w:noBreakHyphen/>
        <w:t xml:space="preserve">quantitative scores of infectious ASFV detected by </w:t>
      </w:r>
      <w:r>
        <w:rPr>
          <w:bCs/>
          <w:sz w:val="18"/>
          <w:szCs w:val="20"/>
        </w:rPr>
        <w:t>HAT</w:t>
      </w:r>
      <w:r w:rsidRPr="00D115E4">
        <w:rPr>
          <w:bCs/>
          <w:sz w:val="18"/>
          <w:szCs w:val="20"/>
        </w:rPr>
        <w:t xml:space="preserve"> in mandibular lymph nodes (mandLN), gastrohepatic lymph nodes (ghLN), spleen, lung, uterus, and salivary gland from pre</w:t>
      </w:r>
      <w:r w:rsidRPr="00D115E4">
        <w:rPr>
          <w:bCs/>
          <w:sz w:val="18"/>
          <w:szCs w:val="20"/>
        </w:rPr>
        <w:noBreakHyphen/>
        <w:t>immunized spare sows (#285, #289). Scores range from 2 to 8, with the scale shown in the color bar; white boxes with an “X” denote tissues not sampled.</w:t>
      </w:r>
    </w:p>
    <w:p w14:paraId="260A9A31" w14:textId="77777777" w:rsidR="00501404" w:rsidRDefault="00501404" w:rsidP="00501404">
      <w:pPr>
        <w:rPr>
          <w:bCs/>
          <w:sz w:val="18"/>
          <w:szCs w:val="20"/>
        </w:rPr>
      </w:pPr>
    </w:p>
    <w:p w14:paraId="7FCA1194" w14:textId="77777777" w:rsidR="00501404" w:rsidRDefault="00501404" w:rsidP="00501404">
      <w:pPr>
        <w:rPr>
          <w:bCs/>
          <w:sz w:val="18"/>
          <w:szCs w:val="20"/>
        </w:rPr>
      </w:pPr>
      <w:r>
        <w:rPr>
          <w:bCs/>
          <w:noProof/>
          <w:sz w:val="18"/>
          <w:szCs w:val="20"/>
        </w:rPr>
        <w:lastRenderedPageBreak/>
        <w:drawing>
          <wp:inline distT="0" distB="0" distL="0" distR="0" wp14:anchorId="70CC36D0" wp14:editId="655FBF46">
            <wp:extent cx="6047770" cy="74189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2673" cy="7424993"/>
                    </a:xfrm>
                    <a:prstGeom prst="rect">
                      <a:avLst/>
                    </a:prstGeom>
                    <a:noFill/>
                  </pic:spPr>
                </pic:pic>
              </a:graphicData>
            </a:graphic>
          </wp:inline>
        </w:drawing>
      </w:r>
    </w:p>
    <w:p w14:paraId="06115B6C" w14:textId="77777777" w:rsidR="00501404" w:rsidRDefault="00501404" w:rsidP="00501404">
      <w:pPr>
        <w:rPr>
          <w:bCs/>
          <w:sz w:val="18"/>
          <w:szCs w:val="20"/>
        </w:rPr>
      </w:pPr>
      <w:r w:rsidRPr="00A2467B">
        <w:rPr>
          <w:b/>
          <w:sz w:val="18"/>
          <w:szCs w:val="20"/>
        </w:rPr>
        <w:t>Supplementary Figure 2. ASFV-specific antibody kinetics in sows after vaccination before and during gestation.</w:t>
      </w:r>
      <w:r w:rsidRPr="00A2467B">
        <w:rPr>
          <w:bCs/>
          <w:sz w:val="18"/>
          <w:szCs w:val="20"/>
        </w:rPr>
        <w:t xml:space="preserve"> (A) ASFV</w:t>
      </w:r>
      <w:r>
        <w:rPr>
          <w:bCs/>
          <w:sz w:val="18"/>
          <w:szCs w:val="20"/>
        </w:rPr>
        <w:t>-</w:t>
      </w:r>
      <w:r w:rsidRPr="00A2467B">
        <w:rPr>
          <w:bCs/>
          <w:sz w:val="18"/>
          <w:szCs w:val="20"/>
        </w:rPr>
        <w:t>p</w:t>
      </w:r>
      <w:r>
        <w:rPr>
          <w:bCs/>
          <w:sz w:val="18"/>
          <w:szCs w:val="20"/>
        </w:rPr>
        <w:t>3</w:t>
      </w:r>
      <w:r w:rsidRPr="00A2467B">
        <w:rPr>
          <w:bCs/>
          <w:sz w:val="18"/>
          <w:szCs w:val="20"/>
        </w:rPr>
        <w:t>2-specific antibodies measured by blocking ELISA, expressed as</w:t>
      </w:r>
      <w:r w:rsidRPr="000F5B0F">
        <w:rPr>
          <w:bCs/>
          <w:sz w:val="18"/>
          <w:szCs w:val="20"/>
        </w:rPr>
        <w:t xml:space="preserve"> </w:t>
      </w:r>
      <w:r w:rsidRPr="00A2467B">
        <w:rPr>
          <w:bCs/>
          <w:sz w:val="18"/>
          <w:szCs w:val="20"/>
        </w:rPr>
        <w:t>sample-to-negative ratio (S/N, %), in pre</w:t>
      </w:r>
      <w:r w:rsidRPr="00A2467B">
        <w:rPr>
          <w:bCs/>
          <w:sz w:val="18"/>
          <w:szCs w:val="20"/>
        </w:rPr>
        <w:noBreakHyphen/>
        <w:t>immunized sows boosted at day 40 (blue circles) or day 80 (blue squares) of gestation, naïve sows vaccinated for the first time at day 40 (red circles) or day 80 (red squares) of gestation, and unvaccinated controls (grey circles). Individual animals are shown over time from initial vaccination through gestational vaccination and up to the end of the study</w:t>
      </w:r>
      <w:r>
        <w:rPr>
          <w:bCs/>
          <w:sz w:val="18"/>
          <w:szCs w:val="20"/>
        </w:rPr>
        <w:t>.</w:t>
      </w:r>
      <w:r w:rsidRPr="00A2467B">
        <w:rPr>
          <w:bCs/>
          <w:sz w:val="18"/>
          <w:szCs w:val="20"/>
        </w:rPr>
        <w:t xml:space="preserve"> (B) ASFV</w:t>
      </w:r>
      <w:r>
        <w:rPr>
          <w:bCs/>
          <w:sz w:val="18"/>
          <w:szCs w:val="20"/>
        </w:rPr>
        <w:t>-</w:t>
      </w:r>
      <w:r w:rsidRPr="00A2467B">
        <w:rPr>
          <w:bCs/>
          <w:sz w:val="18"/>
          <w:szCs w:val="20"/>
        </w:rPr>
        <w:t>p</w:t>
      </w:r>
      <w:r>
        <w:rPr>
          <w:bCs/>
          <w:sz w:val="18"/>
          <w:szCs w:val="20"/>
        </w:rPr>
        <w:t>7</w:t>
      </w:r>
      <w:r w:rsidRPr="00A2467B">
        <w:rPr>
          <w:bCs/>
          <w:sz w:val="18"/>
          <w:szCs w:val="20"/>
        </w:rPr>
        <w:t xml:space="preserve">2-specific antibodies measured by competitive ELISA, expressed as </w:t>
      </w:r>
      <w:r>
        <w:rPr>
          <w:bCs/>
          <w:sz w:val="18"/>
          <w:szCs w:val="20"/>
        </w:rPr>
        <w:t>percent</w:t>
      </w:r>
      <w:r w:rsidRPr="00A2467B">
        <w:rPr>
          <w:bCs/>
          <w:sz w:val="18"/>
          <w:szCs w:val="20"/>
        </w:rPr>
        <w:t xml:space="preserve"> inhibition</w:t>
      </w:r>
      <w:r>
        <w:rPr>
          <w:bCs/>
          <w:sz w:val="18"/>
          <w:szCs w:val="20"/>
        </w:rPr>
        <w:t xml:space="preserve"> (% inhibition)</w:t>
      </w:r>
      <w:r w:rsidRPr="00A2467B">
        <w:rPr>
          <w:bCs/>
          <w:sz w:val="18"/>
          <w:szCs w:val="20"/>
        </w:rPr>
        <w:t>, in the same groups of sows over time</w:t>
      </w:r>
      <w:r>
        <w:rPr>
          <w:bCs/>
          <w:sz w:val="18"/>
          <w:szCs w:val="20"/>
        </w:rPr>
        <w:t>.</w:t>
      </w:r>
      <w:r w:rsidRPr="00A2467B">
        <w:rPr>
          <w:bCs/>
          <w:sz w:val="18"/>
          <w:szCs w:val="20"/>
        </w:rPr>
        <w:t xml:space="preserve"> (C) ASFV-specific</w:t>
      </w:r>
      <w:r>
        <w:rPr>
          <w:bCs/>
          <w:sz w:val="18"/>
          <w:szCs w:val="20"/>
        </w:rPr>
        <w:t xml:space="preserve">, semi-quantitative </w:t>
      </w:r>
      <w:r w:rsidRPr="00A2467B">
        <w:rPr>
          <w:bCs/>
          <w:sz w:val="18"/>
          <w:szCs w:val="20"/>
        </w:rPr>
        <w:t>antibody titers measured by</w:t>
      </w:r>
      <w:r>
        <w:rPr>
          <w:bCs/>
          <w:sz w:val="18"/>
          <w:szCs w:val="20"/>
        </w:rPr>
        <w:t xml:space="preserve"> IPT</w:t>
      </w:r>
      <w:r w:rsidRPr="00A2467B">
        <w:rPr>
          <w:bCs/>
          <w:sz w:val="18"/>
          <w:szCs w:val="20"/>
        </w:rPr>
        <w:t>, in pre</w:t>
      </w:r>
      <w:r w:rsidRPr="00A2467B">
        <w:rPr>
          <w:bCs/>
          <w:sz w:val="18"/>
          <w:szCs w:val="20"/>
        </w:rPr>
        <w:noBreakHyphen/>
        <w:t xml:space="preserve">immunized and naïve </w:t>
      </w:r>
      <w:r w:rsidRPr="00A2467B">
        <w:rPr>
          <w:bCs/>
          <w:sz w:val="18"/>
          <w:szCs w:val="20"/>
        </w:rPr>
        <w:lastRenderedPageBreak/>
        <w:t xml:space="preserve">sows and controls over the course of the study. </w:t>
      </w:r>
      <w:r>
        <w:rPr>
          <w:bCs/>
          <w:sz w:val="18"/>
          <w:szCs w:val="20"/>
        </w:rPr>
        <w:t>H</w:t>
      </w:r>
      <w:r w:rsidRPr="00A2467B">
        <w:rPr>
          <w:bCs/>
          <w:sz w:val="18"/>
          <w:szCs w:val="20"/>
        </w:rPr>
        <w:t>orizontal dashed lines indicate the assay cut-off range.</w:t>
      </w:r>
      <w:r>
        <w:rPr>
          <w:bCs/>
          <w:sz w:val="18"/>
          <w:szCs w:val="20"/>
        </w:rPr>
        <w:t xml:space="preserve"> Results above the grey area were considered positive.</w:t>
      </w:r>
    </w:p>
    <w:p w14:paraId="62ECED10" w14:textId="77777777" w:rsidR="00501404" w:rsidRDefault="00501404" w:rsidP="00501404">
      <w:pPr>
        <w:rPr>
          <w:bCs/>
          <w:sz w:val="18"/>
          <w:szCs w:val="20"/>
        </w:rPr>
      </w:pPr>
    </w:p>
    <w:p w14:paraId="364F6CCF" w14:textId="77777777" w:rsidR="00501404" w:rsidRDefault="00501404" w:rsidP="00501404">
      <w:pPr>
        <w:rPr>
          <w:bCs/>
        </w:rPr>
      </w:pPr>
      <w:r>
        <w:rPr>
          <w:bCs/>
          <w:noProof/>
        </w:rPr>
        <w:drawing>
          <wp:inline distT="0" distB="0" distL="0" distR="0" wp14:anchorId="2539C80F" wp14:editId="34BCA2F1">
            <wp:extent cx="5590540" cy="5749290"/>
            <wp:effectExtent l="0" t="0" r="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0540" cy="5749290"/>
                    </a:xfrm>
                    <a:prstGeom prst="rect">
                      <a:avLst/>
                    </a:prstGeom>
                    <a:noFill/>
                  </pic:spPr>
                </pic:pic>
              </a:graphicData>
            </a:graphic>
          </wp:inline>
        </w:drawing>
      </w:r>
    </w:p>
    <w:p w14:paraId="200E0D8E" w14:textId="77777777" w:rsidR="00501404" w:rsidRDefault="00501404" w:rsidP="00501404">
      <w:pPr>
        <w:rPr>
          <w:rStyle w:val="Hyperlink"/>
          <w:bCs/>
          <w:color w:val="auto"/>
          <w:sz w:val="18"/>
          <w:szCs w:val="20"/>
          <w:u w:val="none"/>
        </w:rPr>
      </w:pPr>
      <w:r>
        <w:rPr>
          <w:rStyle w:val="Hyperlink"/>
          <w:b/>
          <w:color w:val="auto"/>
          <w:sz w:val="18"/>
          <w:szCs w:val="20"/>
          <w:u w:val="none"/>
        </w:rPr>
        <w:t xml:space="preserve">Supplementary </w:t>
      </w:r>
      <w:r w:rsidRPr="00D520E5">
        <w:rPr>
          <w:rStyle w:val="Hyperlink"/>
          <w:b/>
          <w:color w:val="auto"/>
          <w:sz w:val="18"/>
          <w:szCs w:val="20"/>
          <w:u w:val="none"/>
        </w:rPr>
        <w:t xml:space="preserve">Figure </w:t>
      </w:r>
      <w:r>
        <w:rPr>
          <w:rStyle w:val="Hyperlink"/>
          <w:b/>
          <w:color w:val="auto"/>
          <w:sz w:val="18"/>
          <w:szCs w:val="20"/>
          <w:u w:val="none"/>
        </w:rPr>
        <w:t>3. Representative images of offspring of sow #203.</w:t>
      </w:r>
      <w:r>
        <w:rPr>
          <w:rStyle w:val="Hyperlink"/>
          <w:bCs/>
          <w:color w:val="auto"/>
          <w:sz w:val="18"/>
          <w:szCs w:val="20"/>
          <w:u w:val="none"/>
        </w:rPr>
        <w:t xml:space="preserve"> (A) The sow gave birth to </w:t>
      </w:r>
      <w:r w:rsidRPr="00B609C6">
        <w:rPr>
          <w:rStyle w:val="Hyperlink"/>
          <w:bCs/>
          <w:i/>
          <w:iCs/>
          <w:color w:val="auto"/>
          <w:sz w:val="18"/>
          <w:szCs w:val="20"/>
          <w:u w:val="none"/>
        </w:rPr>
        <w:t>n</w:t>
      </w:r>
      <w:r>
        <w:rPr>
          <w:rStyle w:val="Hyperlink"/>
          <w:bCs/>
          <w:color w:val="auto"/>
          <w:sz w:val="18"/>
          <w:szCs w:val="20"/>
          <w:u w:val="none"/>
        </w:rPr>
        <w:t xml:space="preserve"> = 5 mummified fetuses and </w:t>
      </w:r>
      <w:r w:rsidRPr="00B609C6">
        <w:rPr>
          <w:rStyle w:val="Hyperlink"/>
          <w:bCs/>
          <w:i/>
          <w:iCs/>
          <w:color w:val="auto"/>
          <w:sz w:val="18"/>
          <w:szCs w:val="20"/>
          <w:u w:val="none"/>
        </w:rPr>
        <w:t>n</w:t>
      </w:r>
      <w:r>
        <w:rPr>
          <w:rStyle w:val="Hyperlink"/>
          <w:bCs/>
          <w:color w:val="auto"/>
          <w:sz w:val="18"/>
          <w:szCs w:val="20"/>
          <w:u w:val="none"/>
        </w:rPr>
        <w:t xml:space="preserve"> = 6 stillborn, partially decomposed piglets. Three representative individuals are shown. (B) Petechiae in the kidney of a piglet, which was born alive, but had to be euthanized on the 3</w:t>
      </w:r>
      <w:r w:rsidRPr="002E5633">
        <w:rPr>
          <w:rStyle w:val="Hyperlink"/>
          <w:bCs/>
          <w:color w:val="auto"/>
          <w:sz w:val="18"/>
          <w:szCs w:val="20"/>
          <w:u w:val="none"/>
          <w:vertAlign w:val="superscript"/>
        </w:rPr>
        <w:t>rd</w:t>
      </w:r>
      <w:r>
        <w:rPr>
          <w:rStyle w:val="Hyperlink"/>
          <w:bCs/>
          <w:color w:val="auto"/>
          <w:sz w:val="18"/>
          <w:szCs w:val="20"/>
          <w:u w:val="none"/>
        </w:rPr>
        <w:t xml:space="preserve"> day of life.</w:t>
      </w:r>
    </w:p>
    <w:p w14:paraId="562AB795" w14:textId="77777777" w:rsidR="00501404" w:rsidRDefault="00501404" w:rsidP="00501404">
      <w:pPr>
        <w:rPr>
          <w:bCs/>
        </w:rPr>
        <w:sectPr w:rsidR="00501404" w:rsidSect="00501404">
          <w:pgSz w:w="12240" w:h="15840"/>
          <w:pgMar w:top="1138" w:right="1181" w:bottom="1138" w:left="1282" w:header="283" w:footer="510" w:gutter="0"/>
          <w:lnNumType w:countBy="1" w:restart="continuous"/>
          <w:cols w:space="720"/>
          <w:titlePg/>
          <w:docGrid w:linePitch="360"/>
        </w:sectPr>
      </w:pPr>
    </w:p>
    <w:tbl>
      <w:tblPr>
        <w:tblpPr w:leftFromText="141" w:rightFromText="141" w:vertAnchor="page" w:horzAnchor="margin" w:tblpY="1651"/>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5"/>
        <w:gridCol w:w="1474"/>
        <w:gridCol w:w="229"/>
        <w:gridCol w:w="229"/>
        <w:gridCol w:w="727"/>
        <w:gridCol w:w="318"/>
        <w:gridCol w:w="318"/>
        <w:gridCol w:w="318"/>
        <w:gridCol w:w="318"/>
        <w:gridCol w:w="318"/>
        <w:gridCol w:w="763"/>
        <w:gridCol w:w="318"/>
        <w:gridCol w:w="763"/>
        <w:gridCol w:w="798"/>
        <w:gridCol w:w="407"/>
        <w:gridCol w:w="407"/>
        <w:gridCol w:w="407"/>
        <w:gridCol w:w="407"/>
        <w:gridCol w:w="727"/>
        <w:gridCol w:w="727"/>
        <w:gridCol w:w="407"/>
        <w:gridCol w:w="407"/>
        <w:gridCol w:w="407"/>
        <w:gridCol w:w="407"/>
        <w:gridCol w:w="407"/>
        <w:gridCol w:w="407"/>
        <w:gridCol w:w="407"/>
        <w:gridCol w:w="496"/>
        <w:gridCol w:w="407"/>
      </w:tblGrid>
      <w:tr w:rsidR="00501404" w:rsidRPr="00885621" w14:paraId="74EE069C" w14:textId="77777777" w:rsidTr="00896616">
        <w:trPr>
          <w:trHeight w:val="255"/>
        </w:trPr>
        <w:tc>
          <w:tcPr>
            <w:tcW w:w="257" w:type="pct"/>
            <w:vMerge w:val="restart"/>
            <w:noWrap/>
            <w:vAlign w:val="center"/>
            <w:hideMark/>
          </w:tcPr>
          <w:p w14:paraId="3FD1B568" w14:textId="77777777" w:rsidR="00501404" w:rsidRPr="00885621" w:rsidRDefault="00501404" w:rsidP="00896616">
            <w:pPr>
              <w:spacing w:before="0" w:after="0" w:line="240" w:lineRule="auto"/>
              <w:rPr>
                <w:rFonts w:ascii="Times New Roman" w:eastAsia="Times New Roman" w:hAnsi="Times New Roman" w:cs="Times New Roman"/>
                <w:sz w:val="16"/>
                <w:szCs w:val="20"/>
                <w:lang w:eastAsia="de-DE"/>
              </w:rPr>
            </w:pPr>
          </w:p>
        </w:tc>
        <w:tc>
          <w:tcPr>
            <w:tcW w:w="509" w:type="pct"/>
            <w:noWrap/>
            <w:vAlign w:val="center"/>
            <w:hideMark/>
          </w:tcPr>
          <w:p w14:paraId="6B292E4C"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Study day</w:t>
            </w:r>
            <w:r>
              <w:rPr>
                <w:rFonts w:eastAsia="Times New Roman"/>
                <w:b/>
                <w:bCs/>
                <w:color w:val="000000"/>
                <w:sz w:val="16"/>
                <w:szCs w:val="16"/>
                <w:lang w:eastAsia="de-DE"/>
              </w:rPr>
              <w:t xml:space="preserve"> →</w:t>
            </w:r>
          </w:p>
        </w:tc>
        <w:tc>
          <w:tcPr>
            <w:tcW w:w="79" w:type="pct"/>
            <w:noWrap/>
            <w:vAlign w:val="center"/>
            <w:hideMark/>
          </w:tcPr>
          <w:p w14:paraId="25E1F972"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0</w:t>
            </w:r>
          </w:p>
        </w:tc>
        <w:tc>
          <w:tcPr>
            <w:tcW w:w="79" w:type="pct"/>
            <w:noWrap/>
            <w:vAlign w:val="center"/>
            <w:hideMark/>
          </w:tcPr>
          <w:p w14:paraId="692B4A2D"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7</w:t>
            </w:r>
          </w:p>
        </w:tc>
        <w:tc>
          <w:tcPr>
            <w:tcW w:w="251" w:type="pct"/>
            <w:noWrap/>
            <w:vAlign w:val="center"/>
            <w:hideMark/>
          </w:tcPr>
          <w:p w14:paraId="3CC9904B"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15</w:t>
            </w:r>
          </w:p>
        </w:tc>
        <w:tc>
          <w:tcPr>
            <w:tcW w:w="110" w:type="pct"/>
            <w:noWrap/>
            <w:vAlign w:val="center"/>
            <w:hideMark/>
          </w:tcPr>
          <w:p w14:paraId="1BB14EF6"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49</w:t>
            </w:r>
          </w:p>
        </w:tc>
        <w:tc>
          <w:tcPr>
            <w:tcW w:w="110" w:type="pct"/>
            <w:noWrap/>
            <w:vAlign w:val="center"/>
            <w:hideMark/>
          </w:tcPr>
          <w:p w14:paraId="7C2EF24E"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50</w:t>
            </w:r>
          </w:p>
        </w:tc>
        <w:tc>
          <w:tcPr>
            <w:tcW w:w="110" w:type="pct"/>
            <w:noWrap/>
            <w:vAlign w:val="center"/>
            <w:hideMark/>
          </w:tcPr>
          <w:p w14:paraId="30128A5B"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51</w:t>
            </w:r>
          </w:p>
        </w:tc>
        <w:tc>
          <w:tcPr>
            <w:tcW w:w="110" w:type="pct"/>
            <w:noWrap/>
            <w:vAlign w:val="center"/>
            <w:hideMark/>
          </w:tcPr>
          <w:p w14:paraId="52528DD0"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52</w:t>
            </w:r>
          </w:p>
        </w:tc>
        <w:tc>
          <w:tcPr>
            <w:tcW w:w="110" w:type="pct"/>
            <w:noWrap/>
            <w:vAlign w:val="center"/>
            <w:hideMark/>
          </w:tcPr>
          <w:p w14:paraId="44174CB7"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53</w:t>
            </w:r>
          </w:p>
        </w:tc>
        <w:tc>
          <w:tcPr>
            <w:tcW w:w="264" w:type="pct"/>
            <w:noWrap/>
            <w:vAlign w:val="center"/>
            <w:hideMark/>
          </w:tcPr>
          <w:p w14:paraId="4CE6CE63"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85</w:t>
            </w:r>
          </w:p>
        </w:tc>
        <w:tc>
          <w:tcPr>
            <w:tcW w:w="110" w:type="pct"/>
            <w:noWrap/>
            <w:vAlign w:val="center"/>
            <w:hideMark/>
          </w:tcPr>
          <w:p w14:paraId="4D8897DC"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90</w:t>
            </w:r>
          </w:p>
        </w:tc>
        <w:tc>
          <w:tcPr>
            <w:tcW w:w="264" w:type="pct"/>
            <w:noWrap/>
            <w:vAlign w:val="center"/>
            <w:hideMark/>
          </w:tcPr>
          <w:p w14:paraId="0C36C258"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97</w:t>
            </w:r>
          </w:p>
        </w:tc>
        <w:tc>
          <w:tcPr>
            <w:tcW w:w="276" w:type="pct"/>
            <w:noWrap/>
            <w:vAlign w:val="center"/>
            <w:hideMark/>
          </w:tcPr>
          <w:p w14:paraId="2BCA6144"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104</w:t>
            </w:r>
          </w:p>
        </w:tc>
        <w:tc>
          <w:tcPr>
            <w:tcW w:w="141" w:type="pct"/>
            <w:noWrap/>
            <w:vAlign w:val="center"/>
            <w:hideMark/>
          </w:tcPr>
          <w:p w14:paraId="0E02497E"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117</w:t>
            </w:r>
          </w:p>
        </w:tc>
        <w:tc>
          <w:tcPr>
            <w:tcW w:w="141" w:type="pct"/>
            <w:noWrap/>
            <w:vAlign w:val="center"/>
            <w:hideMark/>
          </w:tcPr>
          <w:p w14:paraId="08CA2DCF"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130</w:t>
            </w:r>
          </w:p>
        </w:tc>
        <w:tc>
          <w:tcPr>
            <w:tcW w:w="141" w:type="pct"/>
            <w:noWrap/>
            <w:vAlign w:val="center"/>
            <w:hideMark/>
          </w:tcPr>
          <w:p w14:paraId="4F4C192B"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137</w:t>
            </w:r>
          </w:p>
        </w:tc>
        <w:tc>
          <w:tcPr>
            <w:tcW w:w="141" w:type="pct"/>
            <w:noWrap/>
            <w:vAlign w:val="center"/>
            <w:hideMark/>
          </w:tcPr>
          <w:p w14:paraId="356E5E96"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144</w:t>
            </w:r>
          </w:p>
        </w:tc>
        <w:tc>
          <w:tcPr>
            <w:tcW w:w="251" w:type="pct"/>
            <w:noWrap/>
            <w:vAlign w:val="center"/>
            <w:hideMark/>
          </w:tcPr>
          <w:p w14:paraId="662F83C5"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145</w:t>
            </w:r>
          </w:p>
        </w:tc>
        <w:tc>
          <w:tcPr>
            <w:tcW w:w="251" w:type="pct"/>
            <w:noWrap/>
            <w:vAlign w:val="center"/>
            <w:hideMark/>
          </w:tcPr>
          <w:p w14:paraId="47DF1041"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147</w:t>
            </w:r>
          </w:p>
        </w:tc>
        <w:tc>
          <w:tcPr>
            <w:tcW w:w="141" w:type="pct"/>
            <w:noWrap/>
            <w:vAlign w:val="center"/>
            <w:hideMark/>
          </w:tcPr>
          <w:p w14:paraId="537F78D6"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158</w:t>
            </w:r>
          </w:p>
        </w:tc>
        <w:tc>
          <w:tcPr>
            <w:tcW w:w="141" w:type="pct"/>
            <w:noWrap/>
            <w:vAlign w:val="center"/>
            <w:hideMark/>
          </w:tcPr>
          <w:p w14:paraId="5C4B80CF"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164</w:t>
            </w:r>
          </w:p>
        </w:tc>
        <w:tc>
          <w:tcPr>
            <w:tcW w:w="141" w:type="pct"/>
            <w:noWrap/>
            <w:vAlign w:val="center"/>
            <w:hideMark/>
          </w:tcPr>
          <w:p w14:paraId="57996196"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165</w:t>
            </w:r>
          </w:p>
        </w:tc>
        <w:tc>
          <w:tcPr>
            <w:tcW w:w="141" w:type="pct"/>
            <w:noWrap/>
            <w:vAlign w:val="center"/>
            <w:hideMark/>
          </w:tcPr>
          <w:p w14:paraId="32418FE9"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166</w:t>
            </w:r>
          </w:p>
        </w:tc>
        <w:tc>
          <w:tcPr>
            <w:tcW w:w="141" w:type="pct"/>
            <w:noWrap/>
            <w:vAlign w:val="center"/>
            <w:hideMark/>
          </w:tcPr>
          <w:p w14:paraId="183A9E03"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167</w:t>
            </w:r>
          </w:p>
        </w:tc>
        <w:tc>
          <w:tcPr>
            <w:tcW w:w="141" w:type="pct"/>
            <w:noWrap/>
            <w:vAlign w:val="center"/>
            <w:hideMark/>
          </w:tcPr>
          <w:p w14:paraId="1BCC8DB1"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168</w:t>
            </w:r>
          </w:p>
        </w:tc>
        <w:tc>
          <w:tcPr>
            <w:tcW w:w="141" w:type="pct"/>
            <w:noWrap/>
            <w:vAlign w:val="center"/>
            <w:hideMark/>
          </w:tcPr>
          <w:p w14:paraId="11648669"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169</w:t>
            </w:r>
          </w:p>
        </w:tc>
        <w:tc>
          <w:tcPr>
            <w:tcW w:w="171" w:type="pct"/>
            <w:noWrap/>
            <w:vAlign w:val="center"/>
            <w:hideMark/>
          </w:tcPr>
          <w:p w14:paraId="58852C15"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178</w:t>
            </w:r>
          </w:p>
        </w:tc>
        <w:tc>
          <w:tcPr>
            <w:tcW w:w="141" w:type="pct"/>
            <w:noWrap/>
            <w:vAlign w:val="center"/>
            <w:hideMark/>
          </w:tcPr>
          <w:p w14:paraId="07F8F57A"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198</w:t>
            </w:r>
          </w:p>
        </w:tc>
      </w:tr>
      <w:tr w:rsidR="00501404" w:rsidRPr="00885621" w14:paraId="5CB1A3C5" w14:textId="77777777" w:rsidTr="00896616">
        <w:trPr>
          <w:trHeight w:val="255"/>
        </w:trPr>
        <w:tc>
          <w:tcPr>
            <w:tcW w:w="257" w:type="pct"/>
            <w:vMerge/>
            <w:noWrap/>
            <w:vAlign w:val="center"/>
            <w:hideMark/>
          </w:tcPr>
          <w:p w14:paraId="6A807ED6" w14:textId="77777777" w:rsidR="00501404" w:rsidRPr="00885621" w:rsidRDefault="00501404" w:rsidP="00896616">
            <w:pPr>
              <w:spacing w:before="0" w:after="0" w:line="240" w:lineRule="auto"/>
              <w:jc w:val="center"/>
              <w:rPr>
                <w:rFonts w:eastAsia="Times New Roman"/>
                <w:b/>
                <w:bCs/>
                <w:color w:val="000000"/>
                <w:sz w:val="16"/>
                <w:szCs w:val="16"/>
                <w:lang w:eastAsia="de-DE"/>
              </w:rPr>
            </w:pPr>
          </w:p>
        </w:tc>
        <w:tc>
          <w:tcPr>
            <w:tcW w:w="509" w:type="pct"/>
            <w:noWrap/>
            <w:vAlign w:val="center"/>
            <w:hideMark/>
          </w:tcPr>
          <w:p w14:paraId="5E8ED4CC"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Gestation</w:t>
            </w:r>
            <w:r>
              <w:rPr>
                <w:rFonts w:eastAsia="Times New Roman"/>
                <w:b/>
                <w:bCs/>
                <w:color w:val="000000"/>
                <w:sz w:val="16"/>
                <w:szCs w:val="16"/>
                <w:lang w:eastAsia="de-DE"/>
              </w:rPr>
              <w:t xml:space="preserve"> →</w:t>
            </w:r>
          </w:p>
        </w:tc>
        <w:tc>
          <w:tcPr>
            <w:tcW w:w="409" w:type="pct"/>
            <w:gridSpan w:val="3"/>
            <w:shd w:val="clear" w:color="000000" w:fill="FBE2D5"/>
            <w:noWrap/>
            <w:vAlign w:val="center"/>
            <w:hideMark/>
          </w:tcPr>
          <w:p w14:paraId="28867605"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no</w:t>
            </w:r>
          </w:p>
        </w:tc>
        <w:tc>
          <w:tcPr>
            <w:tcW w:w="3512" w:type="pct"/>
            <w:gridSpan w:val="22"/>
            <w:shd w:val="clear" w:color="000000" w:fill="DAF2D0"/>
            <w:noWrap/>
            <w:vAlign w:val="center"/>
            <w:hideMark/>
          </w:tcPr>
          <w:p w14:paraId="496A6479"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yes</w:t>
            </w:r>
          </w:p>
        </w:tc>
        <w:tc>
          <w:tcPr>
            <w:tcW w:w="312" w:type="pct"/>
            <w:gridSpan w:val="2"/>
            <w:shd w:val="clear" w:color="000000" w:fill="FBE2D5"/>
            <w:noWrap/>
            <w:vAlign w:val="center"/>
            <w:hideMark/>
          </w:tcPr>
          <w:p w14:paraId="119D5AD0"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sidRPr="00885621">
              <w:rPr>
                <w:rFonts w:eastAsia="Times New Roman"/>
                <w:b/>
                <w:bCs/>
                <w:color w:val="000000"/>
                <w:sz w:val="16"/>
                <w:szCs w:val="16"/>
                <w:lang w:eastAsia="de-DE"/>
              </w:rPr>
              <w:t>no</w:t>
            </w:r>
          </w:p>
        </w:tc>
      </w:tr>
      <w:tr w:rsidR="00501404" w:rsidRPr="00885621" w14:paraId="4DF9101C" w14:textId="77777777" w:rsidTr="00896616">
        <w:trPr>
          <w:trHeight w:val="255"/>
        </w:trPr>
        <w:tc>
          <w:tcPr>
            <w:tcW w:w="257" w:type="pct"/>
            <w:noWrap/>
            <w:vAlign w:val="center"/>
          </w:tcPr>
          <w:p w14:paraId="25E49DFA"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Pr>
                <w:rFonts w:eastAsia="Times New Roman"/>
                <w:b/>
                <w:bCs/>
                <w:color w:val="000000"/>
                <w:sz w:val="16"/>
                <w:szCs w:val="16"/>
                <w:lang w:eastAsia="de-DE"/>
              </w:rPr>
              <w:t xml:space="preserve">Group </w:t>
            </w:r>
          </w:p>
        </w:tc>
        <w:tc>
          <w:tcPr>
            <w:tcW w:w="509" w:type="pct"/>
            <w:noWrap/>
            <w:vAlign w:val="center"/>
          </w:tcPr>
          <w:p w14:paraId="4E8D3864" w14:textId="77777777" w:rsidR="00501404" w:rsidRPr="00885621" w:rsidRDefault="00501404" w:rsidP="00896616">
            <w:pPr>
              <w:spacing w:before="0" w:after="0" w:line="240" w:lineRule="auto"/>
              <w:jc w:val="center"/>
              <w:rPr>
                <w:rFonts w:eastAsia="Times New Roman"/>
                <w:b/>
                <w:bCs/>
                <w:color w:val="000000"/>
                <w:sz w:val="16"/>
                <w:szCs w:val="16"/>
                <w:lang w:eastAsia="de-DE"/>
              </w:rPr>
            </w:pPr>
            <w:r>
              <w:rPr>
                <w:rFonts w:eastAsia="Times New Roman"/>
                <w:b/>
                <w:bCs/>
                <w:color w:val="000000"/>
                <w:sz w:val="16"/>
                <w:szCs w:val="16"/>
                <w:lang w:eastAsia="de-DE"/>
              </w:rPr>
              <w:t>Sow ID ↓</w:t>
            </w:r>
          </w:p>
        </w:tc>
        <w:tc>
          <w:tcPr>
            <w:tcW w:w="4233" w:type="pct"/>
            <w:gridSpan w:val="27"/>
            <w:noWrap/>
            <w:vAlign w:val="center"/>
          </w:tcPr>
          <w:p w14:paraId="1AB9337D" w14:textId="77777777" w:rsidR="00501404" w:rsidRPr="00885621" w:rsidRDefault="00501404" w:rsidP="00896616">
            <w:pPr>
              <w:spacing w:before="0" w:after="0" w:line="240" w:lineRule="auto"/>
              <w:jc w:val="center"/>
              <w:rPr>
                <w:rFonts w:eastAsia="Times New Roman"/>
                <w:b/>
                <w:bCs/>
                <w:color w:val="000000"/>
                <w:sz w:val="16"/>
                <w:szCs w:val="16"/>
                <w:lang w:eastAsia="de-DE"/>
              </w:rPr>
            </w:pPr>
          </w:p>
        </w:tc>
      </w:tr>
      <w:tr w:rsidR="00501404" w:rsidRPr="00885621" w14:paraId="6A39B802" w14:textId="77777777" w:rsidTr="00896616">
        <w:trPr>
          <w:trHeight w:val="255"/>
        </w:trPr>
        <w:tc>
          <w:tcPr>
            <w:tcW w:w="257" w:type="pct"/>
            <w:vMerge w:val="restart"/>
            <w:vAlign w:val="center"/>
            <w:hideMark/>
          </w:tcPr>
          <w:p w14:paraId="66EBE9DF" w14:textId="77777777" w:rsidR="00501404" w:rsidRPr="00885621" w:rsidRDefault="00501404" w:rsidP="00896616">
            <w:pPr>
              <w:spacing w:before="0" w:after="0" w:line="240" w:lineRule="auto"/>
              <w:jc w:val="center"/>
              <w:rPr>
                <w:rFonts w:eastAsia="Times New Roman"/>
                <w:color w:val="0E2841"/>
                <w:sz w:val="16"/>
                <w:szCs w:val="16"/>
                <w:lang w:eastAsia="de-DE"/>
              </w:rPr>
            </w:pPr>
            <w:r>
              <w:rPr>
                <w:rFonts w:eastAsia="Times New Roman"/>
                <w:color w:val="0E2841"/>
                <w:sz w:val="16"/>
                <w:szCs w:val="16"/>
                <w:lang w:eastAsia="de-DE"/>
              </w:rPr>
              <w:t xml:space="preserve">G2. </w:t>
            </w:r>
            <w:r w:rsidRPr="00885621">
              <w:rPr>
                <w:rFonts w:eastAsia="Times New Roman"/>
                <w:color w:val="0E2841"/>
                <w:sz w:val="16"/>
                <w:szCs w:val="16"/>
                <w:lang w:eastAsia="de-DE"/>
              </w:rPr>
              <w:t>prevacc.</w:t>
            </w:r>
            <w:r w:rsidRPr="00885621">
              <w:rPr>
                <w:rFonts w:eastAsia="Times New Roman"/>
                <w:color w:val="0E2841"/>
                <w:sz w:val="16"/>
                <w:szCs w:val="16"/>
                <w:lang w:eastAsia="de-DE"/>
              </w:rPr>
              <w:br/>
              <w:t>with boost day 40</w:t>
            </w:r>
          </w:p>
        </w:tc>
        <w:tc>
          <w:tcPr>
            <w:tcW w:w="509" w:type="pct"/>
            <w:noWrap/>
            <w:vAlign w:val="center"/>
            <w:hideMark/>
          </w:tcPr>
          <w:p w14:paraId="0377F8D7"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246</w:t>
            </w:r>
          </w:p>
        </w:tc>
        <w:tc>
          <w:tcPr>
            <w:tcW w:w="79" w:type="pct"/>
            <w:noWrap/>
            <w:vAlign w:val="center"/>
            <w:hideMark/>
          </w:tcPr>
          <w:p w14:paraId="2C92080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7949D52B"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2083C56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A39317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F2BD11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F021D9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F357AB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1B201B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4F9BD8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BE7AB6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01A81280"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noWrap/>
            <w:vAlign w:val="center"/>
            <w:hideMark/>
          </w:tcPr>
          <w:p w14:paraId="27DA57E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E6ACA2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1DA16F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6AFED6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63362E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C672E7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3D6F25B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C0688B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1B7A6E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0D8ABE44"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1EB2021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E06AF2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179541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69CAF2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33F95EF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0BCE8C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5089C29F" w14:textId="77777777" w:rsidTr="00896616">
        <w:trPr>
          <w:trHeight w:val="255"/>
        </w:trPr>
        <w:tc>
          <w:tcPr>
            <w:tcW w:w="257" w:type="pct"/>
            <w:vMerge/>
            <w:vAlign w:val="center"/>
            <w:hideMark/>
          </w:tcPr>
          <w:p w14:paraId="43550FA7"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31464054"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268</w:t>
            </w:r>
          </w:p>
        </w:tc>
        <w:tc>
          <w:tcPr>
            <w:tcW w:w="79" w:type="pct"/>
            <w:noWrap/>
            <w:vAlign w:val="center"/>
            <w:hideMark/>
          </w:tcPr>
          <w:p w14:paraId="6F1E950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034733F0"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5DA0394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6C34B3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D2A553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C1370E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0DF0CA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7F47DF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299141C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49528F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29524682"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noWrap/>
            <w:vAlign w:val="center"/>
            <w:hideMark/>
          </w:tcPr>
          <w:p w14:paraId="54679F7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65DD24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858C82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103829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EB6CA6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57EC30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2B0DD0F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C168E9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869F2A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38FC84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E0398E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5B0C829E"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09FBDEE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EA35F9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7C981B7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262BA1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7030F47A" w14:textId="77777777" w:rsidTr="00896616">
        <w:trPr>
          <w:trHeight w:val="255"/>
        </w:trPr>
        <w:tc>
          <w:tcPr>
            <w:tcW w:w="257" w:type="pct"/>
            <w:vMerge/>
            <w:vAlign w:val="center"/>
            <w:hideMark/>
          </w:tcPr>
          <w:p w14:paraId="4FFC2581"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1737943E"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269</w:t>
            </w:r>
          </w:p>
        </w:tc>
        <w:tc>
          <w:tcPr>
            <w:tcW w:w="79" w:type="pct"/>
            <w:noWrap/>
            <w:vAlign w:val="center"/>
            <w:hideMark/>
          </w:tcPr>
          <w:p w14:paraId="4A3EC1D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649F8BEE"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57C80B1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05E653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05D01F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B21093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D6A79F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D4BDA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547BDAB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E81DF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476C7B07"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noWrap/>
            <w:vAlign w:val="center"/>
            <w:hideMark/>
          </w:tcPr>
          <w:p w14:paraId="27B8921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EC927F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60EFDA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824EDA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BBE8D5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84122B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5DE883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51CCB3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CAC2AD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3F510C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B90F6B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3547C5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B336E4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4F1B3F23"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71" w:type="pct"/>
            <w:noWrap/>
            <w:vAlign w:val="center"/>
            <w:hideMark/>
          </w:tcPr>
          <w:p w14:paraId="6352004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BE1601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6D1F4738" w14:textId="77777777" w:rsidTr="00896616">
        <w:trPr>
          <w:trHeight w:val="255"/>
        </w:trPr>
        <w:tc>
          <w:tcPr>
            <w:tcW w:w="257" w:type="pct"/>
            <w:vMerge/>
            <w:vAlign w:val="center"/>
            <w:hideMark/>
          </w:tcPr>
          <w:p w14:paraId="211FD226"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5CCDCFF3"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280</w:t>
            </w:r>
          </w:p>
        </w:tc>
        <w:tc>
          <w:tcPr>
            <w:tcW w:w="79" w:type="pct"/>
            <w:noWrap/>
            <w:vAlign w:val="center"/>
            <w:hideMark/>
          </w:tcPr>
          <w:p w14:paraId="5EAF767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0C5FACBD"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4D72806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CB52D5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D9A0DD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A12E99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29948C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D8A208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370FEA3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897FDF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79F7C8D8"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noWrap/>
            <w:vAlign w:val="center"/>
            <w:hideMark/>
          </w:tcPr>
          <w:p w14:paraId="31E1031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03FCC7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A92CB0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C841D1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35DE39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73F1BE1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C16AA9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C9C014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7EAF6F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C11FFB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98C8F3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05EE22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23161230"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20C47B2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2CB4639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F5DD0C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2C696A00" w14:textId="77777777" w:rsidTr="00896616">
        <w:trPr>
          <w:trHeight w:val="255"/>
        </w:trPr>
        <w:tc>
          <w:tcPr>
            <w:tcW w:w="257" w:type="pct"/>
            <w:vMerge/>
            <w:vAlign w:val="center"/>
            <w:hideMark/>
          </w:tcPr>
          <w:p w14:paraId="63FC22E2"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5AD31589"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285 (spare animal)</w:t>
            </w:r>
          </w:p>
        </w:tc>
        <w:tc>
          <w:tcPr>
            <w:tcW w:w="79" w:type="pct"/>
            <w:noWrap/>
            <w:vAlign w:val="center"/>
            <w:hideMark/>
          </w:tcPr>
          <w:p w14:paraId="6EEE160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3ECF6AD9"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3642E71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10" w:type="pct"/>
            <w:shd w:val="clear" w:color="000000" w:fill="D9D9D9"/>
            <w:noWrap/>
            <w:vAlign w:val="center"/>
            <w:hideMark/>
          </w:tcPr>
          <w:p w14:paraId="3FA92D0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5831828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7E68F06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1ADB48D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6986BE4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713E263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784C30C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1DF8B37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690A90D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564289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E759BB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0E4AA0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F5BBED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5DB5E27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25BE3E7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E6FDE9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4B9E0A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9ED26B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9F1FFA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3EABCE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F5EE6E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6CE049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0892DD5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541125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587DDB2C" w14:textId="77777777" w:rsidTr="00896616">
        <w:trPr>
          <w:trHeight w:val="270"/>
        </w:trPr>
        <w:tc>
          <w:tcPr>
            <w:tcW w:w="257" w:type="pct"/>
            <w:vMerge/>
            <w:vAlign w:val="center"/>
            <w:hideMark/>
          </w:tcPr>
          <w:p w14:paraId="63144608"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1BCF9E6A"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289 (spare animal)</w:t>
            </w:r>
          </w:p>
        </w:tc>
        <w:tc>
          <w:tcPr>
            <w:tcW w:w="79" w:type="pct"/>
            <w:noWrap/>
            <w:vAlign w:val="center"/>
            <w:hideMark/>
          </w:tcPr>
          <w:p w14:paraId="06FD058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33C8D3C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3A71F9D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10" w:type="pct"/>
            <w:shd w:val="clear" w:color="000000" w:fill="D9D9D9"/>
            <w:noWrap/>
            <w:vAlign w:val="center"/>
            <w:hideMark/>
          </w:tcPr>
          <w:p w14:paraId="418AD14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058B434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4AA17E6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307BB77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153A665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7C73DE3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shd w:val="clear" w:color="000000" w:fill="D9D9D9"/>
            <w:noWrap/>
            <w:vAlign w:val="center"/>
            <w:hideMark/>
          </w:tcPr>
          <w:p w14:paraId="04216F1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11B0010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282529F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4C6AA5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481906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98D1C6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588621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0C287DD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0870D82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C2146B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3A24ED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4B86EA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2797B2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977088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68FBA3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2E82BF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5FEB524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1C187A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4206FC96" w14:textId="77777777" w:rsidTr="00896616">
        <w:trPr>
          <w:trHeight w:val="255"/>
        </w:trPr>
        <w:tc>
          <w:tcPr>
            <w:tcW w:w="257" w:type="pct"/>
            <w:vMerge w:val="restart"/>
            <w:vAlign w:val="center"/>
            <w:hideMark/>
          </w:tcPr>
          <w:p w14:paraId="6F4E0817" w14:textId="77777777" w:rsidR="00501404" w:rsidRPr="00885621" w:rsidRDefault="00501404" w:rsidP="00896616">
            <w:pPr>
              <w:spacing w:before="0" w:after="0" w:line="240" w:lineRule="auto"/>
              <w:jc w:val="center"/>
              <w:rPr>
                <w:rFonts w:eastAsia="Times New Roman"/>
                <w:color w:val="0E2841"/>
                <w:sz w:val="16"/>
                <w:szCs w:val="16"/>
                <w:lang w:eastAsia="de-DE"/>
              </w:rPr>
            </w:pPr>
            <w:r>
              <w:rPr>
                <w:rFonts w:eastAsia="Times New Roman"/>
                <w:color w:val="0E2841"/>
                <w:sz w:val="16"/>
                <w:szCs w:val="16"/>
                <w:lang w:eastAsia="de-DE"/>
              </w:rPr>
              <w:t xml:space="preserve">G3. </w:t>
            </w:r>
            <w:r w:rsidRPr="00885621">
              <w:rPr>
                <w:rFonts w:eastAsia="Times New Roman"/>
                <w:color w:val="0E2841"/>
                <w:sz w:val="16"/>
                <w:szCs w:val="16"/>
                <w:lang w:eastAsia="de-DE"/>
              </w:rPr>
              <w:t>prevacc.</w:t>
            </w:r>
            <w:r w:rsidRPr="00885621">
              <w:rPr>
                <w:rFonts w:eastAsia="Times New Roman"/>
                <w:color w:val="0E2841"/>
                <w:sz w:val="16"/>
                <w:szCs w:val="16"/>
                <w:lang w:eastAsia="de-DE"/>
              </w:rPr>
              <w:br/>
              <w:t>with boost day 80</w:t>
            </w:r>
          </w:p>
        </w:tc>
        <w:tc>
          <w:tcPr>
            <w:tcW w:w="509" w:type="pct"/>
            <w:noWrap/>
            <w:vAlign w:val="center"/>
            <w:hideMark/>
          </w:tcPr>
          <w:p w14:paraId="1F9943C8"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196 (spare animal)</w:t>
            </w:r>
          </w:p>
        </w:tc>
        <w:tc>
          <w:tcPr>
            <w:tcW w:w="79" w:type="pct"/>
            <w:noWrap/>
            <w:vAlign w:val="center"/>
            <w:hideMark/>
          </w:tcPr>
          <w:p w14:paraId="55CA190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452E5B43"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1E6FE4A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5A3567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639333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B6E242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B6E23A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B5B2AD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538669A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68FB0F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3185AFC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shd w:val="clear" w:color="000000" w:fill="D9D9D9"/>
            <w:noWrap/>
            <w:vAlign w:val="center"/>
            <w:hideMark/>
          </w:tcPr>
          <w:p w14:paraId="70B5454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(spare)</w:t>
            </w:r>
          </w:p>
        </w:tc>
        <w:tc>
          <w:tcPr>
            <w:tcW w:w="141" w:type="pct"/>
            <w:shd w:val="clear" w:color="000000" w:fill="D9D9D9"/>
            <w:noWrap/>
            <w:vAlign w:val="center"/>
            <w:hideMark/>
          </w:tcPr>
          <w:p w14:paraId="752F826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AAB239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281B7F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57B639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79A837B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456DAF6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BF0144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446072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D8C976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599A53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263CB1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9729C8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CEBADD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787950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116C81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03C2F0DE" w14:textId="77777777" w:rsidTr="00896616">
        <w:trPr>
          <w:trHeight w:val="255"/>
        </w:trPr>
        <w:tc>
          <w:tcPr>
            <w:tcW w:w="257" w:type="pct"/>
            <w:vMerge/>
            <w:vAlign w:val="center"/>
            <w:hideMark/>
          </w:tcPr>
          <w:p w14:paraId="2114E55B"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39AF85E3"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275</w:t>
            </w:r>
          </w:p>
        </w:tc>
        <w:tc>
          <w:tcPr>
            <w:tcW w:w="79" w:type="pct"/>
            <w:noWrap/>
            <w:vAlign w:val="center"/>
            <w:hideMark/>
          </w:tcPr>
          <w:p w14:paraId="1DB0274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09E002D9"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71DA04D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3F7926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BB94AF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E7DF11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097203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0BC2A4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DAFFF6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3E6D3A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2951E25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4565F4E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37244E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1CAF23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61BC0C90"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063ADA9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ADFA68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1041ED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6203F3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E25759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E1D41E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376142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23F02943"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4F6BA3F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F7D1BA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2D9AE45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A3664B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2571DD95" w14:textId="77777777" w:rsidTr="00896616">
        <w:trPr>
          <w:trHeight w:val="255"/>
        </w:trPr>
        <w:tc>
          <w:tcPr>
            <w:tcW w:w="257" w:type="pct"/>
            <w:vMerge/>
            <w:vAlign w:val="center"/>
            <w:hideMark/>
          </w:tcPr>
          <w:p w14:paraId="689F1816"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3A6C00F9"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291</w:t>
            </w:r>
          </w:p>
        </w:tc>
        <w:tc>
          <w:tcPr>
            <w:tcW w:w="79" w:type="pct"/>
            <w:noWrap/>
            <w:vAlign w:val="center"/>
            <w:hideMark/>
          </w:tcPr>
          <w:p w14:paraId="5C6E296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0936F8D6"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1CF4E7D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A6FACA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93F525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D45CA8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978C7A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991689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4A66C8A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42D111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2FF5E92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07FDC3A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D4697C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839B88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29683FCD"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1F64568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6757E4E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31F4B7A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43542D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A51805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3B5E58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432FD9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336DD9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4ADF1CE7"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6C64B53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6E88DD0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393BAC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70D79910" w14:textId="77777777" w:rsidTr="00896616">
        <w:trPr>
          <w:trHeight w:val="255"/>
        </w:trPr>
        <w:tc>
          <w:tcPr>
            <w:tcW w:w="257" w:type="pct"/>
            <w:vMerge/>
            <w:vAlign w:val="center"/>
            <w:hideMark/>
          </w:tcPr>
          <w:p w14:paraId="1C4E5CD2"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054BA6E7"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299 (spare animal)</w:t>
            </w:r>
          </w:p>
        </w:tc>
        <w:tc>
          <w:tcPr>
            <w:tcW w:w="79" w:type="pct"/>
            <w:noWrap/>
            <w:vAlign w:val="center"/>
            <w:hideMark/>
          </w:tcPr>
          <w:p w14:paraId="424EB1C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6005F7AD"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5FFB9B6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285024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3B4308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2B7B99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D578EF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313E9D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6DFF276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097D17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B4BB8D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shd w:val="clear" w:color="000000" w:fill="D9D9D9"/>
            <w:noWrap/>
            <w:vAlign w:val="center"/>
            <w:hideMark/>
          </w:tcPr>
          <w:p w14:paraId="72FEFE9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(spare)</w:t>
            </w:r>
          </w:p>
        </w:tc>
        <w:tc>
          <w:tcPr>
            <w:tcW w:w="141" w:type="pct"/>
            <w:shd w:val="clear" w:color="000000" w:fill="D9D9D9"/>
            <w:noWrap/>
            <w:vAlign w:val="center"/>
            <w:hideMark/>
          </w:tcPr>
          <w:p w14:paraId="3B7B16E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C2A0FD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4AF150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BC6B10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1082C47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03B70DF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09FEB0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207BEF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E35BA4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E3850F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1871AD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71CFD9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E39B4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66D2E9A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45AF78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3906FA5F" w14:textId="77777777" w:rsidTr="00896616">
        <w:trPr>
          <w:trHeight w:val="255"/>
        </w:trPr>
        <w:tc>
          <w:tcPr>
            <w:tcW w:w="257" w:type="pct"/>
            <w:vMerge/>
            <w:vAlign w:val="center"/>
            <w:hideMark/>
          </w:tcPr>
          <w:p w14:paraId="1A17E789"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221A3BD4"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312</w:t>
            </w:r>
          </w:p>
        </w:tc>
        <w:tc>
          <w:tcPr>
            <w:tcW w:w="79" w:type="pct"/>
            <w:noWrap/>
            <w:vAlign w:val="center"/>
            <w:hideMark/>
          </w:tcPr>
          <w:p w14:paraId="6375EB5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3DD137DA"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51" w:type="pct"/>
            <w:noWrap/>
            <w:vAlign w:val="center"/>
            <w:hideMark/>
          </w:tcPr>
          <w:p w14:paraId="1E586D3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1632B6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484E66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98720E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0054B6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62B7FD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DD3725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3D6E97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66C692D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6AFBB5B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57814F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AC9F52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30CF427F"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1A36CDE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3856FC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711F12B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01DF15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7C1526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E84110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B8E869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5CF615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0FD74AAA"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5158045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38AC753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B19D4D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3CA43F20" w14:textId="77777777" w:rsidTr="00896616">
        <w:trPr>
          <w:trHeight w:val="270"/>
        </w:trPr>
        <w:tc>
          <w:tcPr>
            <w:tcW w:w="257" w:type="pct"/>
            <w:vMerge/>
            <w:vAlign w:val="center"/>
            <w:hideMark/>
          </w:tcPr>
          <w:p w14:paraId="5BBFE62D" w14:textId="77777777" w:rsidR="00501404" w:rsidRPr="00885621" w:rsidRDefault="00501404" w:rsidP="00896616">
            <w:pPr>
              <w:spacing w:before="0" w:after="0" w:line="240" w:lineRule="auto"/>
              <w:rPr>
                <w:rFonts w:eastAsia="Times New Roman"/>
                <w:color w:val="0E2841"/>
                <w:sz w:val="16"/>
                <w:szCs w:val="16"/>
                <w:lang w:eastAsia="de-DE"/>
              </w:rPr>
            </w:pPr>
          </w:p>
        </w:tc>
        <w:tc>
          <w:tcPr>
            <w:tcW w:w="509" w:type="pct"/>
            <w:noWrap/>
            <w:vAlign w:val="center"/>
            <w:hideMark/>
          </w:tcPr>
          <w:p w14:paraId="6BEE3A1E"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324</w:t>
            </w:r>
          </w:p>
        </w:tc>
        <w:tc>
          <w:tcPr>
            <w:tcW w:w="79" w:type="pct"/>
            <w:noWrap/>
            <w:vAlign w:val="center"/>
            <w:hideMark/>
          </w:tcPr>
          <w:p w14:paraId="2D386EB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79" w:type="pct"/>
            <w:noWrap/>
            <w:vAlign w:val="center"/>
            <w:hideMark/>
          </w:tcPr>
          <w:p w14:paraId="68FBFF7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2684D07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503E940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0BC2148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2F9B6C0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788BCCE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26400ED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noWrap/>
            <w:vAlign w:val="center"/>
            <w:hideMark/>
          </w:tcPr>
          <w:p w14:paraId="0285F0A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676DE00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noWrap/>
            <w:vAlign w:val="center"/>
            <w:hideMark/>
          </w:tcPr>
          <w:p w14:paraId="7D38509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noWrap/>
            <w:vAlign w:val="center"/>
            <w:hideMark/>
          </w:tcPr>
          <w:p w14:paraId="7477F4A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38F2E35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5907A37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151714E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3189A16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080100A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298398A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38852F0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6869843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3301408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5215C7D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289FAD6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10CB909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6C770B0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noWrap/>
            <w:vAlign w:val="center"/>
            <w:hideMark/>
          </w:tcPr>
          <w:p w14:paraId="2DF0113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6DD26CC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1078FA6B" w14:textId="77777777" w:rsidTr="00896616">
        <w:trPr>
          <w:trHeight w:val="255"/>
        </w:trPr>
        <w:tc>
          <w:tcPr>
            <w:tcW w:w="257" w:type="pct"/>
            <w:vMerge w:val="restart"/>
            <w:vAlign w:val="center"/>
            <w:hideMark/>
          </w:tcPr>
          <w:p w14:paraId="04167BE1" w14:textId="77777777" w:rsidR="00501404" w:rsidRPr="00885621" w:rsidRDefault="00501404" w:rsidP="00896616">
            <w:pPr>
              <w:spacing w:before="0" w:after="0" w:line="240" w:lineRule="auto"/>
              <w:jc w:val="center"/>
              <w:rPr>
                <w:rFonts w:eastAsia="Times New Roman"/>
                <w:color w:val="000000"/>
                <w:sz w:val="16"/>
                <w:szCs w:val="16"/>
                <w:lang w:eastAsia="de-DE"/>
              </w:rPr>
            </w:pPr>
            <w:r>
              <w:rPr>
                <w:rFonts w:eastAsia="Times New Roman"/>
                <w:color w:val="000000"/>
                <w:sz w:val="16"/>
                <w:szCs w:val="16"/>
                <w:lang w:eastAsia="de-DE"/>
              </w:rPr>
              <w:t xml:space="preserve">G2. </w:t>
            </w:r>
            <w:r w:rsidRPr="00885621">
              <w:rPr>
                <w:rFonts w:eastAsia="Times New Roman"/>
                <w:color w:val="000000"/>
                <w:sz w:val="16"/>
                <w:szCs w:val="16"/>
                <w:lang w:eastAsia="de-DE"/>
              </w:rPr>
              <w:t xml:space="preserve">naïve </w:t>
            </w:r>
            <w:r w:rsidRPr="00885621">
              <w:rPr>
                <w:rFonts w:eastAsia="Times New Roman"/>
                <w:color w:val="000000"/>
                <w:sz w:val="16"/>
                <w:szCs w:val="16"/>
                <w:lang w:eastAsia="de-DE"/>
              </w:rPr>
              <w:br/>
              <w:t>vacc. day 40</w:t>
            </w:r>
          </w:p>
        </w:tc>
        <w:tc>
          <w:tcPr>
            <w:tcW w:w="509" w:type="pct"/>
            <w:noWrap/>
            <w:vAlign w:val="center"/>
            <w:hideMark/>
          </w:tcPr>
          <w:p w14:paraId="6D9B24A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203</w:t>
            </w:r>
          </w:p>
        </w:tc>
        <w:tc>
          <w:tcPr>
            <w:tcW w:w="79" w:type="pct"/>
            <w:noWrap/>
            <w:vAlign w:val="center"/>
            <w:hideMark/>
          </w:tcPr>
          <w:p w14:paraId="73D90FAC"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693B3BE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207722C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57F10A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6AEAC0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609C4A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FCA4B8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EBF71F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11843CB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919270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74FBBB8B"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noWrap/>
            <w:vAlign w:val="center"/>
            <w:hideMark/>
          </w:tcPr>
          <w:p w14:paraId="7856A89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F8DEA9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26D7EF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DABC67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1E9475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D63213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7EFED70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18C3EC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C50148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72F810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4753C5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099815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C02EFD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7B80F2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71" w:type="pct"/>
            <w:noWrap/>
            <w:vAlign w:val="center"/>
            <w:hideMark/>
          </w:tcPr>
          <w:p w14:paraId="7B2940EC"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78AC991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279441C6" w14:textId="77777777" w:rsidTr="00896616">
        <w:trPr>
          <w:trHeight w:val="255"/>
        </w:trPr>
        <w:tc>
          <w:tcPr>
            <w:tcW w:w="257" w:type="pct"/>
            <w:vMerge/>
            <w:vAlign w:val="center"/>
            <w:hideMark/>
          </w:tcPr>
          <w:p w14:paraId="0C2B9B3D"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7FEF27C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262</w:t>
            </w:r>
          </w:p>
        </w:tc>
        <w:tc>
          <w:tcPr>
            <w:tcW w:w="79" w:type="pct"/>
            <w:noWrap/>
            <w:vAlign w:val="center"/>
            <w:hideMark/>
          </w:tcPr>
          <w:p w14:paraId="14D52AF3"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50DD6E4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59DCE7B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AB1773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536A9B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D1957D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04C0A8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03CD00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806A25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18DF99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shd w:val="clear" w:color="000000" w:fill="D9D9D9"/>
            <w:noWrap/>
            <w:vAlign w:val="center"/>
            <w:hideMark/>
          </w:tcPr>
          <w:p w14:paraId="2EACA23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(abort)</w:t>
            </w:r>
          </w:p>
        </w:tc>
        <w:tc>
          <w:tcPr>
            <w:tcW w:w="276" w:type="pct"/>
            <w:shd w:val="clear" w:color="000000" w:fill="D9D9D9"/>
            <w:noWrap/>
            <w:vAlign w:val="center"/>
            <w:hideMark/>
          </w:tcPr>
          <w:p w14:paraId="2FD8170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FF976B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04B086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98EB97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36E579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7B23D0C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280DBC6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201D8B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BE2E24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A0EBD4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280AC6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D61DFA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ECED2E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F7DC6B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073CB8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F8334F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49456E9C" w14:textId="77777777" w:rsidTr="00896616">
        <w:trPr>
          <w:trHeight w:val="255"/>
        </w:trPr>
        <w:tc>
          <w:tcPr>
            <w:tcW w:w="257" w:type="pct"/>
            <w:vMerge/>
            <w:vAlign w:val="center"/>
            <w:hideMark/>
          </w:tcPr>
          <w:p w14:paraId="7DAC126E"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4D4C0D6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288</w:t>
            </w:r>
          </w:p>
        </w:tc>
        <w:tc>
          <w:tcPr>
            <w:tcW w:w="79" w:type="pct"/>
            <w:noWrap/>
            <w:vAlign w:val="center"/>
            <w:hideMark/>
          </w:tcPr>
          <w:p w14:paraId="79AC1E62"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5B16853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0A028E3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F17978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71CAF9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28931B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445D92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6A7AD0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59A641C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A35833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51F8E492"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276" w:type="pct"/>
            <w:shd w:val="clear" w:color="000000" w:fill="D9D9D9"/>
            <w:noWrap/>
            <w:vAlign w:val="center"/>
            <w:hideMark/>
          </w:tcPr>
          <w:p w14:paraId="5465A95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41" w:type="pct"/>
            <w:shd w:val="clear" w:color="000000" w:fill="D9D9D9"/>
            <w:noWrap/>
            <w:vAlign w:val="center"/>
            <w:hideMark/>
          </w:tcPr>
          <w:p w14:paraId="5B1DD1C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204DBF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F76659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C2374A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273EB94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2C56C2D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77CA69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40FC07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B56F49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1F10AA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732C0C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11A3B6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666BA1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3DFDB0A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86E447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685F3D65" w14:textId="77777777" w:rsidTr="00896616">
        <w:trPr>
          <w:trHeight w:val="270"/>
        </w:trPr>
        <w:tc>
          <w:tcPr>
            <w:tcW w:w="257" w:type="pct"/>
            <w:vMerge/>
            <w:vAlign w:val="center"/>
            <w:hideMark/>
          </w:tcPr>
          <w:p w14:paraId="07B1274C"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323D532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314</w:t>
            </w:r>
          </w:p>
        </w:tc>
        <w:tc>
          <w:tcPr>
            <w:tcW w:w="79" w:type="pct"/>
            <w:noWrap/>
            <w:vAlign w:val="center"/>
            <w:hideMark/>
          </w:tcPr>
          <w:p w14:paraId="75AC7A2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79" w:type="pct"/>
            <w:noWrap/>
            <w:vAlign w:val="center"/>
            <w:hideMark/>
          </w:tcPr>
          <w:p w14:paraId="74D7FD3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1D1A245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0EF0CCB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6EB2BC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6FC39B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553E8D4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5BBDA87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noWrap/>
            <w:vAlign w:val="center"/>
            <w:hideMark/>
          </w:tcPr>
          <w:p w14:paraId="15F3C8E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46DFA5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264" w:type="pct"/>
            <w:noWrap/>
            <w:vAlign w:val="center"/>
            <w:hideMark/>
          </w:tcPr>
          <w:p w14:paraId="4A29A19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noWrap/>
            <w:vAlign w:val="center"/>
            <w:hideMark/>
          </w:tcPr>
          <w:p w14:paraId="3A28EA5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4EB3905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59B5D11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2F235DF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7AD9655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0111777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16203D2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6DD630B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4D16FED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063C063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47C7C3C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55AE619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1DE1BAF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77CE4D8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noWrap/>
            <w:vAlign w:val="center"/>
            <w:hideMark/>
          </w:tcPr>
          <w:p w14:paraId="4082006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5657262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651B195E" w14:textId="77777777" w:rsidTr="00896616">
        <w:trPr>
          <w:trHeight w:val="255"/>
        </w:trPr>
        <w:tc>
          <w:tcPr>
            <w:tcW w:w="257" w:type="pct"/>
            <w:vMerge w:val="restart"/>
            <w:vAlign w:val="center"/>
            <w:hideMark/>
          </w:tcPr>
          <w:p w14:paraId="28C3315F" w14:textId="77777777" w:rsidR="00501404" w:rsidRPr="00885621" w:rsidRDefault="00501404" w:rsidP="00896616">
            <w:pPr>
              <w:spacing w:before="0" w:after="0" w:line="240" w:lineRule="auto"/>
              <w:jc w:val="center"/>
              <w:rPr>
                <w:rFonts w:eastAsia="Times New Roman"/>
                <w:color w:val="000000"/>
                <w:sz w:val="16"/>
                <w:szCs w:val="16"/>
                <w:lang w:eastAsia="de-DE"/>
              </w:rPr>
            </w:pPr>
            <w:r>
              <w:rPr>
                <w:rFonts w:eastAsia="Times New Roman"/>
                <w:color w:val="000000"/>
                <w:sz w:val="16"/>
                <w:szCs w:val="16"/>
                <w:lang w:eastAsia="de-DE"/>
              </w:rPr>
              <w:t xml:space="preserve">G3. </w:t>
            </w:r>
            <w:r w:rsidRPr="00885621">
              <w:rPr>
                <w:rFonts w:eastAsia="Times New Roman"/>
                <w:color w:val="000000"/>
                <w:sz w:val="16"/>
                <w:szCs w:val="16"/>
                <w:lang w:eastAsia="de-DE"/>
              </w:rPr>
              <w:t xml:space="preserve">naïve </w:t>
            </w:r>
            <w:r w:rsidRPr="00885621">
              <w:rPr>
                <w:rFonts w:eastAsia="Times New Roman"/>
                <w:color w:val="000000"/>
                <w:sz w:val="16"/>
                <w:szCs w:val="16"/>
                <w:lang w:eastAsia="de-DE"/>
              </w:rPr>
              <w:br/>
              <w:t>vacc. day 80</w:t>
            </w:r>
          </w:p>
        </w:tc>
        <w:tc>
          <w:tcPr>
            <w:tcW w:w="509" w:type="pct"/>
            <w:noWrap/>
            <w:vAlign w:val="center"/>
            <w:hideMark/>
          </w:tcPr>
          <w:p w14:paraId="6349CFA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194</w:t>
            </w:r>
          </w:p>
        </w:tc>
        <w:tc>
          <w:tcPr>
            <w:tcW w:w="79" w:type="pct"/>
            <w:noWrap/>
            <w:vAlign w:val="center"/>
            <w:hideMark/>
          </w:tcPr>
          <w:p w14:paraId="21AFC762"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6F80B74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3804970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322DF3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BD9AAC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7A5D4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95A433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6D1729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4C24F97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184484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AD61FD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5390569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356D6B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579027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5E60D8C9"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4469886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FA210F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shd w:val="clear" w:color="000000" w:fill="D9D9D9"/>
            <w:noWrap/>
            <w:vAlign w:val="center"/>
            <w:hideMark/>
          </w:tcPr>
          <w:p w14:paraId="2772774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41" w:type="pct"/>
            <w:shd w:val="clear" w:color="000000" w:fill="D9D9D9"/>
            <w:noWrap/>
            <w:vAlign w:val="center"/>
            <w:hideMark/>
          </w:tcPr>
          <w:p w14:paraId="6D56AF9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19A202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0D1116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F945E1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9EAD73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14E971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F0840B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6AA6F4F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210445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0FCA3851" w14:textId="77777777" w:rsidTr="00896616">
        <w:trPr>
          <w:trHeight w:val="255"/>
        </w:trPr>
        <w:tc>
          <w:tcPr>
            <w:tcW w:w="257" w:type="pct"/>
            <w:vMerge/>
            <w:vAlign w:val="center"/>
            <w:hideMark/>
          </w:tcPr>
          <w:p w14:paraId="5BA921D5"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0283DDC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226</w:t>
            </w:r>
          </w:p>
        </w:tc>
        <w:tc>
          <w:tcPr>
            <w:tcW w:w="79" w:type="pct"/>
            <w:noWrap/>
            <w:vAlign w:val="center"/>
            <w:hideMark/>
          </w:tcPr>
          <w:p w14:paraId="17E0806D"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1AAB9A9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457285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EB2768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F790CD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1EEE6C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5193DF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46BBB8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4405C86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CE56D7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8A5062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6DE91E0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3316D6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A3DC15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6E2EC254"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12E1F24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0119291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shd w:val="clear" w:color="000000" w:fill="D9D9D9"/>
            <w:noWrap/>
            <w:vAlign w:val="center"/>
            <w:hideMark/>
          </w:tcPr>
          <w:p w14:paraId="3D4A759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41" w:type="pct"/>
            <w:shd w:val="clear" w:color="000000" w:fill="D9D9D9"/>
            <w:noWrap/>
            <w:vAlign w:val="center"/>
            <w:hideMark/>
          </w:tcPr>
          <w:p w14:paraId="6C8E86C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2D4C8C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82716F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EA9D78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4BF2EC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572CAE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FDE0F3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64FAF6B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AD7B1B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5B53C2A7" w14:textId="77777777" w:rsidTr="00896616">
        <w:trPr>
          <w:trHeight w:val="255"/>
        </w:trPr>
        <w:tc>
          <w:tcPr>
            <w:tcW w:w="257" w:type="pct"/>
            <w:vMerge/>
            <w:vAlign w:val="center"/>
            <w:hideMark/>
          </w:tcPr>
          <w:p w14:paraId="5BDF25AF"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1AB5958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326</w:t>
            </w:r>
          </w:p>
        </w:tc>
        <w:tc>
          <w:tcPr>
            <w:tcW w:w="79" w:type="pct"/>
            <w:noWrap/>
            <w:vAlign w:val="center"/>
            <w:hideMark/>
          </w:tcPr>
          <w:p w14:paraId="43350AB2"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79" w:type="pct"/>
            <w:noWrap/>
            <w:vAlign w:val="center"/>
            <w:hideMark/>
          </w:tcPr>
          <w:p w14:paraId="64E8152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36810FE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04BDF5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9C4F9C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4B039D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7A6C29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38324F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92F08D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C727DD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F5360B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3CB37B1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C861D5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02143D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27354F47"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432F100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shd w:val="clear" w:color="000000" w:fill="D9D9D9"/>
            <w:noWrap/>
            <w:vAlign w:val="center"/>
            <w:hideMark/>
          </w:tcPr>
          <w:p w14:paraId="7F8720C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251" w:type="pct"/>
            <w:shd w:val="clear" w:color="000000" w:fill="D9D9D9"/>
            <w:noWrap/>
            <w:vAlign w:val="center"/>
            <w:hideMark/>
          </w:tcPr>
          <w:p w14:paraId="7E0167A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6F176B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863FB4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EAAF65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FB8EF2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4BC521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7A5ED6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392943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594BDF9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ECE4C5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5D5958E8" w14:textId="77777777" w:rsidTr="00896616">
        <w:trPr>
          <w:trHeight w:val="270"/>
        </w:trPr>
        <w:tc>
          <w:tcPr>
            <w:tcW w:w="257" w:type="pct"/>
            <w:vMerge/>
            <w:vAlign w:val="center"/>
            <w:hideMark/>
          </w:tcPr>
          <w:p w14:paraId="375F7615"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6441CF4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332</w:t>
            </w:r>
          </w:p>
        </w:tc>
        <w:tc>
          <w:tcPr>
            <w:tcW w:w="79" w:type="pct"/>
            <w:noWrap/>
            <w:vAlign w:val="center"/>
            <w:hideMark/>
          </w:tcPr>
          <w:p w14:paraId="4BBACEB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79" w:type="pct"/>
            <w:noWrap/>
            <w:vAlign w:val="center"/>
            <w:hideMark/>
          </w:tcPr>
          <w:p w14:paraId="5898DAC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7B0D18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07664E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190AB7E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B3F0B8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4CA9899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1F0F458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noWrap/>
            <w:vAlign w:val="center"/>
            <w:hideMark/>
          </w:tcPr>
          <w:p w14:paraId="27EA712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6803D8B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noWrap/>
            <w:vAlign w:val="center"/>
            <w:hideMark/>
          </w:tcPr>
          <w:p w14:paraId="769D750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noWrap/>
            <w:vAlign w:val="center"/>
            <w:hideMark/>
          </w:tcPr>
          <w:p w14:paraId="119FDFF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3D5EFC3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7FFD9CE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I</w:t>
            </w:r>
          </w:p>
        </w:tc>
        <w:tc>
          <w:tcPr>
            <w:tcW w:w="141" w:type="pct"/>
            <w:noWrap/>
            <w:vAlign w:val="center"/>
            <w:hideMark/>
          </w:tcPr>
          <w:p w14:paraId="3F78E6C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noWrap/>
            <w:vAlign w:val="center"/>
            <w:hideMark/>
          </w:tcPr>
          <w:p w14:paraId="1C39C47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6F34071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39FFE33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(HEP)</w:t>
            </w:r>
          </w:p>
        </w:tc>
        <w:tc>
          <w:tcPr>
            <w:tcW w:w="141" w:type="pct"/>
            <w:shd w:val="clear" w:color="000000" w:fill="D9D9D9"/>
            <w:noWrap/>
            <w:vAlign w:val="center"/>
            <w:hideMark/>
          </w:tcPr>
          <w:p w14:paraId="28BD0FF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81B810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230D54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672335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628A62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07B620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86BF53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70AC119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42B549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7EF91086" w14:textId="77777777" w:rsidTr="00896616">
        <w:trPr>
          <w:trHeight w:val="255"/>
        </w:trPr>
        <w:tc>
          <w:tcPr>
            <w:tcW w:w="257" w:type="pct"/>
            <w:vMerge w:val="restart"/>
            <w:noWrap/>
            <w:vAlign w:val="center"/>
            <w:hideMark/>
          </w:tcPr>
          <w:p w14:paraId="47B4A8A1" w14:textId="77777777" w:rsidR="00501404" w:rsidRDefault="00501404" w:rsidP="00896616">
            <w:pPr>
              <w:spacing w:before="0" w:after="0" w:line="240" w:lineRule="auto"/>
              <w:jc w:val="center"/>
              <w:rPr>
                <w:rFonts w:eastAsia="Times New Roman"/>
                <w:color w:val="000000"/>
                <w:sz w:val="16"/>
                <w:szCs w:val="16"/>
                <w:lang w:eastAsia="de-DE"/>
              </w:rPr>
            </w:pPr>
            <w:r>
              <w:rPr>
                <w:rFonts w:eastAsia="Times New Roman"/>
                <w:color w:val="000000"/>
                <w:sz w:val="16"/>
                <w:szCs w:val="16"/>
                <w:lang w:eastAsia="de-DE"/>
              </w:rPr>
              <w:t xml:space="preserve">G1. </w:t>
            </w:r>
          </w:p>
          <w:p w14:paraId="78B5F4F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controls</w:t>
            </w:r>
          </w:p>
        </w:tc>
        <w:tc>
          <w:tcPr>
            <w:tcW w:w="509" w:type="pct"/>
            <w:noWrap/>
            <w:vAlign w:val="center"/>
            <w:hideMark/>
          </w:tcPr>
          <w:p w14:paraId="77847934"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257</w:t>
            </w:r>
          </w:p>
        </w:tc>
        <w:tc>
          <w:tcPr>
            <w:tcW w:w="79" w:type="pct"/>
            <w:noWrap/>
            <w:vAlign w:val="center"/>
            <w:hideMark/>
          </w:tcPr>
          <w:p w14:paraId="302AC44A"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73B9233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2089217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7D5B17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C05F6E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BDDB92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41436A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68079D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19CEB4D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9FBD15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3C9A52B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0764101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4CA4BD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FCCA99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992AC9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AF4199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187601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017D69A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34C1B9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9CA5DF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4383E5A9"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360E53D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EB2677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D37572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F18669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7624717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F21CE6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5CA208AB" w14:textId="77777777" w:rsidTr="00896616">
        <w:trPr>
          <w:trHeight w:val="255"/>
        </w:trPr>
        <w:tc>
          <w:tcPr>
            <w:tcW w:w="257" w:type="pct"/>
            <w:vMerge/>
            <w:vAlign w:val="center"/>
            <w:hideMark/>
          </w:tcPr>
          <w:p w14:paraId="33FBD84C"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5FA59993"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264</w:t>
            </w:r>
          </w:p>
        </w:tc>
        <w:tc>
          <w:tcPr>
            <w:tcW w:w="79" w:type="pct"/>
            <w:noWrap/>
            <w:vAlign w:val="center"/>
            <w:hideMark/>
          </w:tcPr>
          <w:p w14:paraId="6F017E8E"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27610BD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5110137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0C8A13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BDC952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53474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DE2FCA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04A9C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25F1256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F34EDE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1C96CE8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607E835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0824A9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17491D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00AEEA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E72031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36EE3AD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6C54204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266F2E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2822B5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6C4855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3C3C1606"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6825BF9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B33F4C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3421F8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7ABF6DF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CEA1E8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3E77500C" w14:textId="77777777" w:rsidTr="00896616">
        <w:trPr>
          <w:trHeight w:val="255"/>
        </w:trPr>
        <w:tc>
          <w:tcPr>
            <w:tcW w:w="257" w:type="pct"/>
            <w:vMerge/>
            <w:vAlign w:val="center"/>
            <w:hideMark/>
          </w:tcPr>
          <w:p w14:paraId="4F3369FA"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02757E35"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278</w:t>
            </w:r>
          </w:p>
        </w:tc>
        <w:tc>
          <w:tcPr>
            <w:tcW w:w="79" w:type="pct"/>
            <w:noWrap/>
            <w:vAlign w:val="center"/>
            <w:hideMark/>
          </w:tcPr>
          <w:p w14:paraId="70775752"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2D5DDB1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04AB5E0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D42BD0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45AC63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973959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23F42C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FF1ECF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1F1B9DD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181FA4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26A19E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6B6FA22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4ACC09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265DFA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943338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21DDFE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6F224FA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2563A6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10BEDD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1AF47B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C5DFFD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D2C608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7A7EEB55"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72171E1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BEABFF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shd w:val="clear" w:color="000000" w:fill="D9D9D9"/>
            <w:noWrap/>
            <w:vAlign w:val="center"/>
            <w:hideMark/>
          </w:tcPr>
          <w:p w14:paraId="77D3053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dead</w:t>
            </w:r>
          </w:p>
        </w:tc>
        <w:tc>
          <w:tcPr>
            <w:tcW w:w="141" w:type="pct"/>
            <w:shd w:val="clear" w:color="000000" w:fill="D9D9D9"/>
            <w:noWrap/>
            <w:vAlign w:val="center"/>
            <w:hideMark/>
          </w:tcPr>
          <w:p w14:paraId="757C593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35FB4686" w14:textId="77777777" w:rsidTr="00896616">
        <w:trPr>
          <w:trHeight w:val="255"/>
        </w:trPr>
        <w:tc>
          <w:tcPr>
            <w:tcW w:w="257" w:type="pct"/>
            <w:vMerge/>
            <w:vAlign w:val="center"/>
            <w:hideMark/>
          </w:tcPr>
          <w:p w14:paraId="0246B7B3"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6E02119C"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287</w:t>
            </w:r>
          </w:p>
        </w:tc>
        <w:tc>
          <w:tcPr>
            <w:tcW w:w="79" w:type="pct"/>
            <w:noWrap/>
            <w:vAlign w:val="center"/>
            <w:hideMark/>
          </w:tcPr>
          <w:p w14:paraId="606A87BB"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71E5FDA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F40DF0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6B84CE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76C344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D1F791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B76332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094AB3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327A481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82C305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7246290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089FF13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AF4B8F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967F51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431E01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86F052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6624D25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2DA5A65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6EB894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4FD9C8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06A513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9BB707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16D6873C"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3F0EC1E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431316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5E4113A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19B182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687713A4" w14:textId="77777777" w:rsidTr="00896616">
        <w:trPr>
          <w:trHeight w:val="255"/>
        </w:trPr>
        <w:tc>
          <w:tcPr>
            <w:tcW w:w="257" w:type="pct"/>
            <w:vMerge/>
            <w:vAlign w:val="center"/>
            <w:hideMark/>
          </w:tcPr>
          <w:p w14:paraId="03CD43CC"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74AEA220"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284</w:t>
            </w:r>
          </w:p>
        </w:tc>
        <w:tc>
          <w:tcPr>
            <w:tcW w:w="79" w:type="pct"/>
            <w:noWrap/>
            <w:vAlign w:val="center"/>
            <w:hideMark/>
          </w:tcPr>
          <w:p w14:paraId="6A8EAE97"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7ECCD88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139CA98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C20C09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F8A2AB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294924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8BBAC2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2C8BE5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5A3A1B5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236CFD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0BD1182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6F98FD0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B2F79A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75AEC4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627869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562E8B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2E8634C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6DA3AC0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B0A89E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E59B10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1E9E76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560718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FEF362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26FD83A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66AFB54A"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71" w:type="pct"/>
            <w:noWrap/>
            <w:vAlign w:val="center"/>
            <w:hideMark/>
          </w:tcPr>
          <w:p w14:paraId="7DCAD71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69AB375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514D404B" w14:textId="77777777" w:rsidTr="00896616">
        <w:trPr>
          <w:trHeight w:val="255"/>
        </w:trPr>
        <w:tc>
          <w:tcPr>
            <w:tcW w:w="257" w:type="pct"/>
            <w:vMerge/>
            <w:vAlign w:val="center"/>
            <w:hideMark/>
          </w:tcPr>
          <w:p w14:paraId="3B397144"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25BB0CC1"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293</w:t>
            </w:r>
          </w:p>
        </w:tc>
        <w:tc>
          <w:tcPr>
            <w:tcW w:w="79" w:type="pct"/>
            <w:noWrap/>
            <w:vAlign w:val="center"/>
            <w:hideMark/>
          </w:tcPr>
          <w:p w14:paraId="13E513CB"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563517C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DDD2C1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F24F0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2CF322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21C42E95"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E3BBBE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4A397F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2309572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861B2D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noWrap/>
            <w:vAlign w:val="center"/>
            <w:hideMark/>
          </w:tcPr>
          <w:p w14:paraId="171687A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76" w:type="pct"/>
            <w:noWrap/>
            <w:vAlign w:val="center"/>
            <w:hideMark/>
          </w:tcPr>
          <w:p w14:paraId="565E9ED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0701103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4ED749C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436E5B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9173F5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BE6171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550FC9E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9C298B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96A4602"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1D0C68C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F</w:t>
            </w:r>
          </w:p>
        </w:tc>
        <w:tc>
          <w:tcPr>
            <w:tcW w:w="141" w:type="pct"/>
            <w:noWrap/>
            <w:vAlign w:val="center"/>
            <w:hideMark/>
          </w:tcPr>
          <w:p w14:paraId="001D9BE1" w14:textId="77777777" w:rsidR="00501404" w:rsidRPr="00885621" w:rsidRDefault="00501404" w:rsidP="00896616">
            <w:pPr>
              <w:spacing w:before="0" w:after="0" w:line="240" w:lineRule="auto"/>
              <w:jc w:val="center"/>
              <w:rPr>
                <w:rFonts w:eastAsia="Times New Roman"/>
                <w:color w:val="000000"/>
                <w:sz w:val="16"/>
                <w:szCs w:val="16"/>
                <w:lang w:eastAsia="de-DE"/>
              </w:rPr>
            </w:pPr>
          </w:p>
        </w:tc>
        <w:tc>
          <w:tcPr>
            <w:tcW w:w="141" w:type="pct"/>
            <w:noWrap/>
            <w:vAlign w:val="center"/>
            <w:hideMark/>
          </w:tcPr>
          <w:p w14:paraId="0AF1AF9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74E9740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3B14AEF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71" w:type="pct"/>
            <w:noWrap/>
            <w:vAlign w:val="center"/>
            <w:hideMark/>
          </w:tcPr>
          <w:p w14:paraId="2388E51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41" w:type="pct"/>
            <w:noWrap/>
            <w:vAlign w:val="center"/>
            <w:hideMark/>
          </w:tcPr>
          <w:p w14:paraId="55CA69E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r>
      <w:tr w:rsidR="00501404" w:rsidRPr="00885621" w14:paraId="3949D661" w14:textId="77777777" w:rsidTr="00896616">
        <w:trPr>
          <w:trHeight w:val="255"/>
        </w:trPr>
        <w:tc>
          <w:tcPr>
            <w:tcW w:w="257" w:type="pct"/>
            <w:vMerge/>
            <w:vAlign w:val="center"/>
            <w:hideMark/>
          </w:tcPr>
          <w:p w14:paraId="1BA86FBD"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27D36E1E"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300</w:t>
            </w:r>
          </w:p>
        </w:tc>
        <w:tc>
          <w:tcPr>
            <w:tcW w:w="79" w:type="pct"/>
            <w:noWrap/>
            <w:vAlign w:val="center"/>
            <w:hideMark/>
          </w:tcPr>
          <w:p w14:paraId="7534412C"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70B531B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72420A2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6A8B988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867A60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B59F1E1"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14A0FE3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F451D4D"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shd w:val="clear" w:color="000000" w:fill="D9D9D9"/>
            <w:noWrap/>
            <w:vAlign w:val="center"/>
            <w:hideMark/>
          </w:tcPr>
          <w:p w14:paraId="1982225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(n.p.)</w:t>
            </w:r>
          </w:p>
        </w:tc>
        <w:tc>
          <w:tcPr>
            <w:tcW w:w="110" w:type="pct"/>
            <w:shd w:val="clear" w:color="000000" w:fill="D9D9D9"/>
            <w:noWrap/>
            <w:vAlign w:val="center"/>
            <w:hideMark/>
          </w:tcPr>
          <w:p w14:paraId="306B1CF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184341F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6747765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B93522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DC4642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24259C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679D5B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5B08CBC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7B7FA77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B48E70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6D322F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CF09B6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5873B3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FF7F45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6667AE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4852DE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343EF62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E75D3C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283D2FC5" w14:textId="77777777" w:rsidTr="00896616">
        <w:trPr>
          <w:trHeight w:val="255"/>
        </w:trPr>
        <w:tc>
          <w:tcPr>
            <w:tcW w:w="257" w:type="pct"/>
            <w:vMerge/>
            <w:vAlign w:val="center"/>
            <w:hideMark/>
          </w:tcPr>
          <w:p w14:paraId="60B20880"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28FCF85C"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301</w:t>
            </w:r>
          </w:p>
        </w:tc>
        <w:tc>
          <w:tcPr>
            <w:tcW w:w="79" w:type="pct"/>
            <w:noWrap/>
            <w:vAlign w:val="center"/>
            <w:hideMark/>
          </w:tcPr>
          <w:p w14:paraId="0BD09D71"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5D34BE7B"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4B7C6AF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F218B34"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44E65089"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2AC8158"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EEAE430"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440C966"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shd w:val="clear" w:color="000000" w:fill="D9D9D9"/>
            <w:noWrap/>
            <w:vAlign w:val="center"/>
            <w:hideMark/>
          </w:tcPr>
          <w:p w14:paraId="547B1E3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(n.p.)</w:t>
            </w:r>
          </w:p>
        </w:tc>
        <w:tc>
          <w:tcPr>
            <w:tcW w:w="110" w:type="pct"/>
            <w:shd w:val="clear" w:color="000000" w:fill="D9D9D9"/>
            <w:noWrap/>
            <w:vAlign w:val="center"/>
            <w:hideMark/>
          </w:tcPr>
          <w:p w14:paraId="12437E8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425A94C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280A80E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6007D0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BCA591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CC829A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5F3FB1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4BF5478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1BC5BE2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C1D2CF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6530C8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B142FC5"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079702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DD09556"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35FDBFD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2B4518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3AA9508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0C83681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00BA6574" w14:textId="77777777" w:rsidTr="00896616">
        <w:trPr>
          <w:trHeight w:val="255"/>
        </w:trPr>
        <w:tc>
          <w:tcPr>
            <w:tcW w:w="257" w:type="pct"/>
            <w:vMerge/>
            <w:vAlign w:val="center"/>
            <w:hideMark/>
          </w:tcPr>
          <w:p w14:paraId="4E5E643E"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163889E6" w14:textId="77777777" w:rsidR="00501404" w:rsidRPr="00885621" w:rsidRDefault="00501404" w:rsidP="00896616">
            <w:pPr>
              <w:spacing w:before="0" w:after="0" w:line="240" w:lineRule="auto"/>
              <w:jc w:val="center"/>
              <w:rPr>
                <w:rFonts w:eastAsia="Times New Roman"/>
                <w:color w:val="0E2841"/>
                <w:sz w:val="16"/>
                <w:szCs w:val="16"/>
                <w:lang w:eastAsia="de-DE"/>
              </w:rPr>
            </w:pPr>
            <w:r w:rsidRPr="00885621">
              <w:rPr>
                <w:rFonts w:eastAsia="Times New Roman"/>
                <w:color w:val="0E2841"/>
                <w:sz w:val="16"/>
                <w:szCs w:val="16"/>
                <w:lang w:eastAsia="de-DE"/>
              </w:rPr>
              <w:t>321 (spare animal)</w:t>
            </w:r>
          </w:p>
        </w:tc>
        <w:tc>
          <w:tcPr>
            <w:tcW w:w="79" w:type="pct"/>
            <w:noWrap/>
            <w:vAlign w:val="center"/>
            <w:hideMark/>
          </w:tcPr>
          <w:p w14:paraId="120EFB33" w14:textId="77777777" w:rsidR="00501404" w:rsidRPr="00885621" w:rsidRDefault="00501404" w:rsidP="00896616">
            <w:pPr>
              <w:spacing w:before="0" w:after="0" w:line="240" w:lineRule="auto"/>
              <w:jc w:val="center"/>
              <w:rPr>
                <w:rFonts w:eastAsia="Times New Roman"/>
                <w:color w:val="0E2841"/>
                <w:sz w:val="16"/>
                <w:szCs w:val="16"/>
                <w:lang w:eastAsia="de-DE"/>
              </w:rPr>
            </w:pPr>
          </w:p>
        </w:tc>
        <w:tc>
          <w:tcPr>
            <w:tcW w:w="79" w:type="pct"/>
            <w:noWrap/>
            <w:vAlign w:val="center"/>
            <w:hideMark/>
          </w:tcPr>
          <w:p w14:paraId="63C7814F"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51" w:type="pct"/>
            <w:noWrap/>
            <w:vAlign w:val="center"/>
            <w:hideMark/>
          </w:tcPr>
          <w:p w14:paraId="77B88CDC"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7E00D9F7"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01B6D74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E6DDD6A"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37D419CE"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110" w:type="pct"/>
            <w:noWrap/>
            <w:vAlign w:val="center"/>
            <w:hideMark/>
          </w:tcPr>
          <w:p w14:paraId="5EEECCB3" w14:textId="77777777" w:rsidR="00501404" w:rsidRPr="00885621" w:rsidRDefault="00501404" w:rsidP="00896616">
            <w:pPr>
              <w:spacing w:before="0" w:after="0" w:line="240" w:lineRule="auto"/>
              <w:jc w:val="center"/>
              <w:rPr>
                <w:rFonts w:ascii="Times New Roman" w:eastAsia="Times New Roman" w:hAnsi="Times New Roman" w:cs="Times New Roman"/>
                <w:sz w:val="16"/>
                <w:szCs w:val="16"/>
                <w:lang w:eastAsia="de-DE"/>
              </w:rPr>
            </w:pPr>
          </w:p>
        </w:tc>
        <w:tc>
          <w:tcPr>
            <w:tcW w:w="264" w:type="pct"/>
            <w:shd w:val="clear" w:color="000000" w:fill="D9D9D9"/>
            <w:noWrap/>
            <w:vAlign w:val="center"/>
            <w:hideMark/>
          </w:tcPr>
          <w:p w14:paraId="0A2FD93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(abort)</w:t>
            </w:r>
          </w:p>
        </w:tc>
        <w:tc>
          <w:tcPr>
            <w:tcW w:w="110" w:type="pct"/>
            <w:shd w:val="clear" w:color="000000" w:fill="D9D9D9"/>
            <w:noWrap/>
            <w:vAlign w:val="center"/>
            <w:hideMark/>
          </w:tcPr>
          <w:p w14:paraId="68AC622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383D555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23FFE42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AE0046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F14EC2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0B3A79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7316AE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1DDFF7D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3433C29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0BD836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1680BF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FA0105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A9FE55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732E57F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3F1169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2FB73F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639BD86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6CC9471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r w:rsidR="00501404" w:rsidRPr="00885621" w14:paraId="0653DB9E" w14:textId="77777777" w:rsidTr="00896616">
        <w:trPr>
          <w:trHeight w:val="270"/>
        </w:trPr>
        <w:tc>
          <w:tcPr>
            <w:tcW w:w="257" w:type="pct"/>
            <w:vMerge/>
            <w:vAlign w:val="center"/>
            <w:hideMark/>
          </w:tcPr>
          <w:p w14:paraId="09D2C9EB" w14:textId="77777777" w:rsidR="00501404" w:rsidRPr="00885621" w:rsidRDefault="00501404" w:rsidP="00896616">
            <w:pPr>
              <w:spacing w:before="0" w:after="0" w:line="240" w:lineRule="auto"/>
              <w:rPr>
                <w:rFonts w:eastAsia="Times New Roman"/>
                <w:color w:val="000000"/>
                <w:sz w:val="16"/>
                <w:szCs w:val="16"/>
                <w:lang w:eastAsia="de-DE"/>
              </w:rPr>
            </w:pPr>
          </w:p>
        </w:tc>
        <w:tc>
          <w:tcPr>
            <w:tcW w:w="509" w:type="pct"/>
            <w:noWrap/>
            <w:vAlign w:val="center"/>
            <w:hideMark/>
          </w:tcPr>
          <w:p w14:paraId="7698E76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317 (spare animal)</w:t>
            </w:r>
          </w:p>
        </w:tc>
        <w:tc>
          <w:tcPr>
            <w:tcW w:w="79" w:type="pct"/>
            <w:noWrap/>
            <w:vAlign w:val="center"/>
            <w:hideMark/>
          </w:tcPr>
          <w:p w14:paraId="62F1639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79" w:type="pct"/>
            <w:noWrap/>
            <w:vAlign w:val="center"/>
            <w:hideMark/>
          </w:tcPr>
          <w:p w14:paraId="618791DE"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noWrap/>
            <w:vAlign w:val="center"/>
            <w:hideMark/>
          </w:tcPr>
          <w:p w14:paraId="28F3D9F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2DFD132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60D36FEA"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2A79542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0B9F18F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10" w:type="pct"/>
            <w:noWrap/>
            <w:vAlign w:val="center"/>
            <w:hideMark/>
          </w:tcPr>
          <w:p w14:paraId="718D94A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5F8D554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E (n.p.)</w:t>
            </w:r>
          </w:p>
        </w:tc>
        <w:tc>
          <w:tcPr>
            <w:tcW w:w="110" w:type="pct"/>
            <w:shd w:val="clear" w:color="000000" w:fill="D9D9D9"/>
            <w:noWrap/>
            <w:vAlign w:val="center"/>
            <w:hideMark/>
          </w:tcPr>
          <w:p w14:paraId="4C0CCFF8"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64" w:type="pct"/>
            <w:shd w:val="clear" w:color="000000" w:fill="D9D9D9"/>
            <w:noWrap/>
            <w:vAlign w:val="center"/>
            <w:hideMark/>
          </w:tcPr>
          <w:p w14:paraId="229334C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76" w:type="pct"/>
            <w:shd w:val="clear" w:color="000000" w:fill="D9D9D9"/>
            <w:noWrap/>
            <w:vAlign w:val="center"/>
            <w:hideMark/>
          </w:tcPr>
          <w:p w14:paraId="045BE440"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45022B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14FF064"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2C5EB1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DD9BFF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35A6D11B"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251" w:type="pct"/>
            <w:shd w:val="clear" w:color="000000" w:fill="D9D9D9"/>
            <w:noWrap/>
            <w:vAlign w:val="center"/>
            <w:hideMark/>
          </w:tcPr>
          <w:p w14:paraId="5BB0D93D"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A8AF099"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F3CE59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E409AAF"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1F7B1AB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0BBE073"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529E880C"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26D62042"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71" w:type="pct"/>
            <w:shd w:val="clear" w:color="000000" w:fill="D9D9D9"/>
            <w:noWrap/>
            <w:vAlign w:val="center"/>
            <w:hideMark/>
          </w:tcPr>
          <w:p w14:paraId="7FA04D07"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c>
          <w:tcPr>
            <w:tcW w:w="141" w:type="pct"/>
            <w:shd w:val="clear" w:color="000000" w:fill="D9D9D9"/>
            <w:noWrap/>
            <w:vAlign w:val="center"/>
            <w:hideMark/>
          </w:tcPr>
          <w:p w14:paraId="43B80991" w14:textId="77777777" w:rsidR="00501404" w:rsidRPr="00885621" w:rsidRDefault="00501404" w:rsidP="00896616">
            <w:pPr>
              <w:spacing w:before="0" w:after="0" w:line="240" w:lineRule="auto"/>
              <w:jc w:val="center"/>
              <w:rPr>
                <w:rFonts w:eastAsia="Times New Roman"/>
                <w:color w:val="000000"/>
                <w:sz w:val="16"/>
                <w:szCs w:val="16"/>
                <w:lang w:eastAsia="de-DE"/>
              </w:rPr>
            </w:pPr>
            <w:r w:rsidRPr="00885621">
              <w:rPr>
                <w:rFonts w:eastAsia="Times New Roman"/>
                <w:color w:val="000000"/>
                <w:sz w:val="16"/>
                <w:szCs w:val="16"/>
                <w:lang w:eastAsia="de-DE"/>
              </w:rPr>
              <w:t> </w:t>
            </w:r>
          </w:p>
        </w:tc>
      </w:tr>
    </w:tbl>
    <w:p w14:paraId="5A1CEB01" w14:textId="77777777" w:rsidR="00501404" w:rsidRPr="00E44939" w:rsidRDefault="00501404" w:rsidP="00501404">
      <w:pPr>
        <w:rPr>
          <w:sz w:val="20"/>
          <w:szCs w:val="18"/>
          <w:lang w:val="en-GB"/>
        </w:rPr>
      </w:pPr>
      <w:r w:rsidRPr="00E44939">
        <w:rPr>
          <w:sz w:val="20"/>
          <w:szCs w:val="18"/>
          <w:lang w:val="en-GB"/>
        </w:rPr>
        <w:t xml:space="preserve">Supplementary </w:t>
      </w:r>
      <w:r>
        <w:rPr>
          <w:sz w:val="20"/>
          <w:szCs w:val="18"/>
          <w:lang w:val="en-GB"/>
        </w:rPr>
        <w:t>T</w:t>
      </w:r>
      <w:r w:rsidRPr="00E44939">
        <w:rPr>
          <w:sz w:val="20"/>
          <w:szCs w:val="18"/>
          <w:lang w:val="en-GB"/>
        </w:rPr>
        <w:t>able 1. Detailed overview of immunizations, euthanasia, and farrowing of each individual sow over the course of the study.</w:t>
      </w:r>
    </w:p>
    <w:p w14:paraId="22705E75" w14:textId="77777777" w:rsidR="00501404" w:rsidRPr="004732A9" w:rsidRDefault="00501404" w:rsidP="00501404">
      <w:pPr>
        <w:rPr>
          <w:sz w:val="20"/>
          <w:szCs w:val="18"/>
          <w:lang w:val="en-GB"/>
        </w:rPr>
      </w:pPr>
      <w:r w:rsidRPr="00E44939">
        <w:rPr>
          <w:sz w:val="20"/>
          <w:szCs w:val="18"/>
          <w:lang w:val="en-GB"/>
        </w:rPr>
        <w:t>Legend: I = Immunization, E = Euthanasia, HEP = humane endpoint, F = farrowing, n.p. = not pregnant</w:t>
      </w:r>
    </w:p>
    <w:p w14:paraId="4BE460DB" w14:textId="77777777" w:rsidR="00501404" w:rsidRPr="009B6E73" w:rsidRDefault="00501404" w:rsidP="00501404">
      <w:pPr>
        <w:rPr>
          <w:sz w:val="20"/>
          <w:szCs w:val="18"/>
          <w:lang w:val="en-GB"/>
        </w:rPr>
      </w:pPr>
      <w:r w:rsidRPr="009B6E73">
        <w:rPr>
          <w:sz w:val="20"/>
          <w:szCs w:val="18"/>
          <w:lang w:val="en-GB"/>
        </w:rPr>
        <w:t xml:space="preserve">Supplementary </w:t>
      </w:r>
      <w:r>
        <w:rPr>
          <w:sz w:val="20"/>
          <w:szCs w:val="18"/>
          <w:lang w:val="en-GB"/>
        </w:rPr>
        <w:t>T</w:t>
      </w:r>
      <w:r w:rsidRPr="009B6E73">
        <w:rPr>
          <w:sz w:val="20"/>
          <w:szCs w:val="18"/>
          <w:lang w:val="en-GB"/>
        </w:rPr>
        <w:t>able 2</w:t>
      </w:r>
      <w:r>
        <w:rPr>
          <w:sz w:val="20"/>
          <w:szCs w:val="18"/>
          <w:lang w:val="en-GB"/>
        </w:rPr>
        <w:t>.</w:t>
      </w:r>
      <w:r w:rsidRPr="009B6E73">
        <w:rPr>
          <w:sz w:val="20"/>
          <w:szCs w:val="18"/>
          <w:lang w:val="en-GB"/>
        </w:rPr>
        <w:t xml:space="preserve"> IPT results of stillborn piglets and piglets that died/had to be euthanized before the 7</w:t>
      </w:r>
      <w:r w:rsidRPr="009B6E73">
        <w:rPr>
          <w:sz w:val="20"/>
          <w:szCs w:val="18"/>
          <w:vertAlign w:val="superscript"/>
          <w:lang w:val="en-GB"/>
        </w:rPr>
        <w:t>th</w:t>
      </w:r>
      <w:r w:rsidRPr="009B6E73">
        <w:rPr>
          <w:sz w:val="20"/>
          <w:szCs w:val="18"/>
          <w:lang w:val="en-GB"/>
        </w:rPr>
        <w:t xml:space="preserve"> day of life. </w:t>
      </w:r>
    </w:p>
    <w:tbl>
      <w:tblPr>
        <w:tblpPr w:leftFromText="141" w:rightFromText="141" w:vertAnchor="page" w:horzAnchor="margin" w:tblpY="17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5"/>
        <w:gridCol w:w="636"/>
        <w:gridCol w:w="586"/>
        <w:gridCol w:w="587"/>
        <w:gridCol w:w="587"/>
        <w:gridCol w:w="497"/>
        <w:gridCol w:w="408"/>
        <w:gridCol w:w="408"/>
        <w:gridCol w:w="408"/>
        <w:gridCol w:w="408"/>
        <w:gridCol w:w="408"/>
        <w:gridCol w:w="408"/>
        <w:gridCol w:w="408"/>
        <w:gridCol w:w="408"/>
        <w:gridCol w:w="408"/>
        <w:gridCol w:w="408"/>
        <w:gridCol w:w="408"/>
        <w:gridCol w:w="408"/>
        <w:gridCol w:w="408"/>
        <w:gridCol w:w="408"/>
      </w:tblGrid>
      <w:tr w:rsidR="00501404" w:rsidRPr="00AE64ED" w14:paraId="5AA7AB14" w14:textId="77777777" w:rsidTr="00896616">
        <w:trPr>
          <w:trHeight w:val="300"/>
        </w:trPr>
        <w:tc>
          <w:tcPr>
            <w:tcW w:w="331" w:type="pct"/>
            <w:vMerge w:val="restart"/>
            <w:noWrap/>
            <w:vAlign w:val="bottom"/>
            <w:hideMark/>
          </w:tcPr>
          <w:p w14:paraId="13648DCC" w14:textId="77777777" w:rsidR="00501404" w:rsidRPr="00AE64ED" w:rsidRDefault="00501404" w:rsidP="00896616">
            <w:pPr>
              <w:spacing w:before="0" w:after="0" w:line="240" w:lineRule="auto"/>
              <w:jc w:val="center"/>
              <w:rPr>
                <w:rFonts w:ascii="Times New Roman" w:eastAsia="Times New Roman" w:hAnsi="Times New Roman" w:cs="Times New Roman"/>
                <w:sz w:val="20"/>
                <w:lang w:eastAsia="de-DE"/>
              </w:rPr>
            </w:pPr>
            <w:r w:rsidRPr="004732A9">
              <w:rPr>
                <w:rFonts w:ascii="Aptos Narrow" w:eastAsia="Times New Roman" w:hAnsi="Aptos Narrow" w:cs="Times New Roman"/>
                <w:b/>
                <w:bCs/>
                <w:color w:val="000000"/>
                <w:lang w:eastAsia="de-DE"/>
              </w:rPr>
              <w:lastRenderedPageBreak/>
              <w:t>Group</w:t>
            </w:r>
          </w:p>
        </w:tc>
        <w:tc>
          <w:tcPr>
            <w:tcW w:w="346" w:type="pct"/>
            <w:noWrap/>
            <w:vAlign w:val="bottom"/>
            <w:hideMark/>
          </w:tcPr>
          <w:p w14:paraId="13A09597" w14:textId="77777777" w:rsidR="00501404" w:rsidRPr="00AE64ED" w:rsidRDefault="00501404" w:rsidP="00896616">
            <w:pPr>
              <w:spacing w:before="0" w:after="0" w:line="240" w:lineRule="auto"/>
              <w:rPr>
                <w:rFonts w:ascii="Times New Roman" w:eastAsia="Times New Roman" w:hAnsi="Times New Roman" w:cs="Times New Roman"/>
                <w:sz w:val="20"/>
                <w:szCs w:val="20"/>
                <w:lang w:eastAsia="de-DE"/>
              </w:rPr>
            </w:pPr>
          </w:p>
        </w:tc>
        <w:tc>
          <w:tcPr>
            <w:tcW w:w="4323" w:type="pct"/>
            <w:gridSpan w:val="18"/>
            <w:noWrap/>
            <w:vAlign w:val="bottom"/>
            <w:hideMark/>
          </w:tcPr>
          <w:p w14:paraId="12978A77" w14:textId="77777777" w:rsidR="00501404" w:rsidRPr="004732A9" w:rsidRDefault="00501404" w:rsidP="00896616">
            <w:pPr>
              <w:spacing w:before="0" w:after="0" w:line="240" w:lineRule="auto"/>
              <w:jc w:val="center"/>
              <w:rPr>
                <w:rFonts w:ascii="Aptos Narrow" w:eastAsia="Times New Roman" w:hAnsi="Aptos Narrow" w:cs="Times New Roman"/>
                <w:b/>
                <w:bCs/>
                <w:color w:val="000000"/>
                <w:lang w:eastAsia="de-DE"/>
              </w:rPr>
            </w:pPr>
            <w:r w:rsidRPr="004732A9">
              <w:rPr>
                <w:rFonts w:ascii="Aptos Narrow" w:eastAsia="Times New Roman" w:hAnsi="Aptos Narrow" w:cs="Times New Roman"/>
                <w:b/>
                <w:bCs/>
                <w:color w:val="000000"/>
                <w:lang w:eastAsia="de-DE"/>
              </w:rPr>
              <w:t>Offspring ID</w:t>
            </w:r>
          </w:p>
        </w:tc>
      </w:tr>
      <w:tr w:rsidR="00501404" w:rsidRPr="00AE64ED" w14:paraId="7CD1CA00" w14:textId="77777777" w:rsidTr="00896616">
        <w:trPr>
          <w:trHeight w:val="300"/>
        </w:trPr>
        <w:tc>
          <w:tcPr>
            <w:tcW w:w="331" w:type="pct"/>
            <w:vMerge/>
            <w:noWrap/>
            <w:vAlign w:val="bottom"/>
            <w:hideMark/>
          </w:tcPr>
          <w:p w14:paraId="6D5B12C7"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p>
        </w:tc>
        <w:tc>
          <w:tcPr>
            <w:tcW w:w="346" w:type="pct"/>
            <w:noWrap/>
            <w:vAlign w:val="center"/>
            <w:hideMark/>
          </w:tcPr>
          <w:p w14:paraId="59EC4770" w14:textId="77777777" w:rsidR="00501404" w:rsidRPr="00AE64ED" w:rsidRDefault="00501404" w:rsidP="00896616">
            <w:pPr>
              <w:spacing w:before="0" w:after="0" w:line="240" w:lineRule="auto"/>
              <w:jc w:val="center"/>
              <w:rPr>
                <w:rFonts w:ascii="Aptos Narrow" w:eastAsia="Times New Roman" w:hAnsi="Aptos Narrow" w:cs="Times New Roman"/>
                <w:b/>
                <w:bCs/>
                <w:color w:val="000000"/>
                <w:lang w:eastAsia="de-DE"/>
              </w:rPr>
            </w:pPr>
            <w:r w:rsidRPr="00AE64ED">
              <w:rPr>
                <w:rFonts w:ascii="Aptos Narrow" w:eastAsia="Times New Roman" w:hAnsi="Aptos Narrow" w:cs="Times New Roman"/>
                <w:b/>
                <w:bCs/>
                <w:color w:val="000000"/>
                <w:lang w:eastAsia="de-DE"/>
              </w:rPr>
              <w:t>Sow ID</w:t>
            </w:r>
          </w:p>
        </w:tc>
        <w:tc>
          <w:tcPr>
            <w:tcW w:w="348" w:type="pct"/>
            <w:noWrap/>
            <w:vAlign w:val="center"/>
            <w:hideMark/>
          </w:tcPr>
          <w:p w14:paraId="587D8A4C"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w:t>
            </w:r>
          </w:p>
        </w:tc>
        <w:tc>
          <w:tcPr>
            <w:tcW w:w="348" w:type="pct"/>
            <w:noWrap/>
            <w:vAlign w:val="center"/>
            <w:hideMark/>
          </w:tcPr>
          <w:p w14:paraId="632F740D"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F2</w:t>
            </w:r>
          </w:p>
        </w:tc>
        <w:tc>
          <w:tcPr>
            <w:tcW w:w="348" w:type="pct"/>
            <w:noWrap/>
            <w:vAlign w:val="center"/>
            <w:hideMark/>
          </w:tcPr>
          <w:p w14:paraId="2E840CE3"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F3</w:t>
            </w:r>
          </w:p>
        </w:tc>
        <w:tc>
          <w:tcPr>
            <w:tcW w:w="280" w:type="pct"/>
            <w:noWrap/>
            <w:vAlign w:val="center"/>
            <w:hideMark/>
          </w:tcPr>
          <w:p w14:paraId="1AEF251A"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F4</w:t>
            </w:r>
          </w:p>
        </w:tc>
        <w:tc>
          <w:tcPr>
            <w:tcW w:w="214" w:type="pct"/>
            <w:noWrap/>
            <w:vAlign w:val="center"/>
            <w:hideMark/>
          </w:tcPr>
          <w:p w14:paraId="636F189B"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F5</w:t>
            </w:r>
          </w:p>
        </w:tc>
        <w:tc>
          <w:tcPr>
            <w:tcW w:w="214" w:type="pct"/>
            <w:noWrap/>
            <w:vAlign w:val="center"/>
            <w:hideMark/>
          </w:tcPr>
          <w:p w14:paraId="380FDB0F"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F6</w:t>
            </w:r>
          </w:p>
        </w:tc>
        <w:tc>
          <w:tcPr>
            <w:tcW w:w="214" w:type="pct"/>
            <w:noWrap/>
            <w:vAlign w:val="center"/>
            <w:hideMark/>
          </w:tcPr>
          <w:p w14:paraId="5353A5BD"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F7</w:t>
            </w:r>
          </w:p>
        </w:tc>
        <w:tc>
          <w:tcPr>
            <w:tcW w:w="214" w:type="pct"/>
            <w:noWrap/>
            <w:vAlign w:val="center"/>
            <w:hideMark/>
          </w:tcPr>
          <w:p w14:paraId="4B0A34F4"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F8</w:t>
            </w:r>
          </w:p>
        </w:tc>
        <w:tc>
          <w:tcPr>
            <w:tcW w:w="214" w:type="pct"/>
            <w:noWrap/>
            <w:vAlign w:val="center"/>
            <w:hideMark/>
          </w:tcPr>
          <w:p w14:paraId="619E40B1"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F9</w:t>
            </w:r>
          </w:p>
        </w:tc>
        <w:tc>
          <w:tcPr>
            <w:tcW w:w="214" w:type="pct"/>
            <w:noWrap/>
            <w:vAlign w:val="center"/>
            <w:hideMark/>
          </w:tcPr>
          <w:p w14:paraId="0F24AE28"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F10</w:t>
            </w:r>
          </w:p>
        </w:tc>
        <w:tc>
          <w:tcPr>
            <w:tcW w:w="215" w:type="pct"/>
            <w:noWrap/>
            <w:vAlign w:val="center"/>
            <w:hideMark/>
          </w:tcPr>
          <w:p w14:paraId="0D39DE92"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F11</w:t>
            </w:r>
          </w:p>
        </w:tc>
        <w:tc>
          <w:tcPr>
            <w:tcW w:w="215" w:type="pct"/>
            <w:noWrap/>
            <w:vAlign w:val="center"/>
            <w:hideMark/>
          </w:tcPr>
          <w:p w14:paraId="001C36B3"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F12</w:t>
            </w:r>
          </w:p>
        </w:tc>
        <w:tc>
          <w:tcPr>
            <w:tcW w:w="215" w:type="pct"/>
            <w:noWrap/>
            <w:vAlign w:val="center"/>
            <w:hideMark/>
          </w:tcPr>
          <w:p w14:paraId="556B1238"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F13</w:t>
            </w:r>
          </w:p>
        </w:tc>
        <w:tc>
          <w:tcPr>
            <w:tcW w:w="215" w:type="pct"/>
            <w:noWrap/>
            <w:vAlign w:val="center"/>
            <w:hideMark/>
          </w:tcPr>
          <w:p w14:paraId="07A6DA19"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F14</w:t>
            </w:r>
          </w:p>
        </w:tc>
        <w:tc>
          <w:tcPr>
            <w:tcW w:w="215" w:type="pct"/>
            <w:noWrap/>
            <w:vAlign w:val="center"/>
            <w:hideMark/>
          </w:tcPr>
          <w:p w14:paraId="2709943A"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F15</w:t>
            </w:r>
          </w:p>
        </w:tc>
        <w:tc>
          <w:tcPr>
            <w:tcW w:w="215" w:type="pct"/>
            <w:noWrap/>
            <w:vAlign w:val="center"/>
            <w:hideMark/>
          </w:tcPr>
          <w:p w14:paraId="35882FD1"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F16</w:t>
            </w:r>
          </w:p>
        </w:tc>
        <w:tc>
          <w:tcPr>
            <w:tcW w:w="215" w:type="pct"/>
            <w:noWrap/>
            <w:vAlign w:val="center"/>
            <w:hideMark/>
          </w:tcPr>
          <w:p w14:paraId="449F27FD"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F17</w:t>
            </w:r>
          </w:p>
        </w:tc>
        <w:tc>
          <w:tcPr>
            <w:tcW w:w="210" w:type="pct"/>
            <w:noWrap/>
            <w:vAlign w:val="center"/>
            <w:hideMark/>
          </w:tcPr>
          <w:p w14:paraId="28CDDE31" w14:textId="77777777" w:rsidR="00501404" w:rsidRPr="00AE64ED" w:rsidRDefault="00501404" w:rsidP="00896616">
            <w:pPr>
              <w:spacing w:before="0" w:after="0" w:line="240" w:lineRule="auto"/>
              <w:jc w:val="center"/>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F18</w:t>
            </w:r>
          </w:p>
        </w:tc>
      </w:tr>
      <w:tr w:rsidR="00501404" w:rsidRPr="00AE64ED" w14:paraId="6BBF9FB1" w14:textId="77777777" w:rsidTr="00896616">
        <w:trPr>
          <w:trHeight w:val="300"/>
        </w:trPr>
        <w:tc>
          <w:tcPr>
            <w:tcW w:w="331" w:type="pct"/>
            <w:vMerge w:val="restart"/>
            <w:vAlign w:val="center"/>
            <w:hideMark/>
          </w:tcPr>
          <w:p w14:paraId="173F57CA" w14:textId="77777777" w:rsidR="00501404" w:rsidRPr="00AE64ED" w:rsidRDefault="00501404" w:rsidP="00896616">
            <w:pPr>
              <w:spacing w:before="0" w:after="0" w:line="240" w:lineRule="auto"/>
              <w:jc w:val="center"/>
              <w:rPr>
                <w:rFonts w:eastAsia="Times New Roman"/>
                <w:color w:val="0E2841"/>
                <w:sz w:val="20"/>
                <w:szCs w:val="20"/>
                <w:lang w:eastAsia="de-DE"/>
              </w:rPr>
            </w:pPr>
            <w:r>
              <w:rPr>
                <w:rFonts w:eastAsia="Times New Roman"/>
                <w:color w:val="0E2841"/>
                <w:sz w:val="20"/>
                <w:szCs w:val="20"/>
                <w:lang w:eastAsia="de-DE"/>
              </w:rPr>
              <w:t xml:space="preserve">G3. </w:t>
            </w:r>
            <w:r w:rsidRPr="00AE64ED">
              <w:rPr>
                <w:rFonts w:eastAsia="Times New Roman"/>
                <w:color w:val="0E2841"/>
                <w:sz w:val="20"/>
                <w:szCs w:val="20"/>
                <w:lang w:eastAsia="de-DE"/>
              </w:rPr>
              <w:t>prevacc. with boost day 80</w:t>
            </w:r>
          </w:p>
        </w:tc>
        <w:tc>
          <w:tcPr>
            <w:tcW w:w="346" w:type="pct"/>
            <w:noWrap/>
            <w:vAlign w:val="center"/>
            <w:hideMark/>
          </w:tcPr>
          <w:p w14:paraId="7417A889" w14:textId="77777777" w:rsidR="00501404" w:rsidRPr="00AE64ED" w:rsidRDefault="00501404" w:rsidP="00896616">
            <w:pPr>
              <w:spacing w:before="0" w:after="0" w:line="240" w:lineRule="auto"/>
              <w:jc w:val="center"/>
              <w:rPr>
                <w:rFonts w:eastAsia="Times New Roman"/>
                <w:color w:val="0E2841"/>
                <w:sz w:val="20"/>
                <w:szCs w:val="20"/>
                <w:lang w:eastAsia="de-DE"/>
              </w:rPr>
            </w:pPr>
            <w:r w:rsidRPr="00AE64ED">
              <w:rPr>
                <w:rFonts w:eastAsia="Times New Roman"/>
                <w:color w:val="0E2841"/>
                <w:sz w:val="20"/>
                <w:szCs w:val="20"/>
                <w:lang w:eastAsia="de-DE"/>
              </w:rPr>
              <w:t>275</w:t>
            </w:r>
          </w:p>
        </w:tc>
        <w:tc>
          <w:tcPr>
            <w:tcW w:w="348" w:type="pct"/>
            <w:noWrap/>
            <w:vAlign w:val="center"/>
            <w:hideMark/>
          </w:tcPr>
          <w:p w14:paraId="4AA98CE6"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2560</w:t>
            </w:r>
          </w:p>
        </w:tc>
        <w:tc>
          <w:tcPr>
            <w:tcW w:w="348" w:type="pct"/>
            <w:noWrap/>
            <w:vAlign w:val="center"/>
            <w:hideMark/>
          </w:tcPr>
          <w:p w14:paraId="658F3A9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2560</w:t>
            </w:r>
          </w:p>
        </w:tc>
        <w:tc>
          <w:tcPr>
            <w:tcW w:w="348" w:type="pct"/>
            <w:noWrap/>
            <w:vAlign w:val="center"/>
            <w:hideMark/>
          </w:tcPr>
          <w:p w14:paraId="42C7369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6F868EE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18262A4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0B30121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D0D0D0"/>
            <w:noWrap/>
            <w:vAlign w:val="center"/>
            <w:hideMark/>
          </w:tcPr>
          <w:p w14:paraId="4E33270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 </w:t>
            </w:r>
          </w:p>
        </w:tc>
        <w:tc>
          <w:tcPr>
            <w:tcW w:w="214" w:type="pct"/>
            <w:shd w:val="clear" w:color="000000" w:fill="D0D0D0"/>
            <w:noWrap/>
            <w:vAlign w:val="center"/>
            <w:hideMark/>
          </w:tcPr>
          <w:p w14:paraId="1B6DA24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 </w:t>
            </w:r>
          </w:p>
        </w:tc>
        <w:tc>
          <w:tcPr>
            <w:tcW w:w="214" w:type="pct"/>
            <w:shd w:val="clear" w:color="000000" w:fill="D0D0D0"/>
            <w:noWrap/>
            <w:vAlign w:val="bottom"/>
            <w:hideMark/>
          </w:tcPr>
          <w:p w14:paraId="57F7F428"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4" w:type="pct"/>
            <w:shd w:val="clear" w:color="000000" w:fill="D0D0D0"/>
            <w:noWrap/>
            <w:vAlign w:val="bottom"/>
            <w:hideMark/>
          </w:tcPr>
          <w:p w14:paraId="5E5E855C"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6B2F0AAA"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06B8F959"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014279DE"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6E49E567"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3F2A39F"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E7BCBE0"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5E49244B"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37023BDF"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232D6442" w14:textId="77777777" w:rsidTr="00896616">
        <w:trPr>
          <w:trHeight w:val="315"/>
        </w:trPr>
        <w:tc>
          <w:tcPr>
            <w:tcW w:w="331" w:type="pct"/>
            <w:vMerge/>
            <w:vAlign w:val="center"/>
            <w:hideMark/>
          </w:tcPr>
          <w:p w14:paraId="315E46A8" w14:textId="77777777" w:rsidR="00501404" w:rsidRPr="00AE64ED" w:rsidRDefault="00501404" w:rsidP="00896616">
            <w:pPr>
              <w:spacing w:before="0" w:after="0" w:line="240" w:lineRule="auto"/>
              <w:rPr>
                <w:rFonts w:eastAsia="Times New Roman"/>
                <w:color w:val="0E2841"/>
                <w:sz w:val="20"/>
                <w:szCs w:val="20"/>
                <w:lang w:eastAsia="de-DE"/>
              </w:rPr>
            </w:pPr>
          </w:p>
        </w:tc>
        <w:tc>
          <w:tcPr>
            <w:tcW w:w="346" w:type="pct"/>
            <w:noWrap/>
            <w:vAlign w:val="center"/>
            <w:hideMark/>
          </w:tcPr>
          <w:p w14:paraId="08C97087" w14:textId="77777777" w:rsidR="00501404" w:rsidRPr="00AE64ED" w:rsidRDefault="00501404" w:rsidP="00896616">
            <w:pPr>
              <w:spacing w:before="0" w:after="0" w:line="240" w:lineRule="auto"/>
              <w:jc w:val="center"/>
              <w:rPr>
                <w:rFonts w:eastAsia="Times New Roman"/>
                <w:color w:val="0E2841"/>
                <w:sz w:val="20"/>
                <w:szCs w:val="20"/>
                <w:lang w:eastAsia="de-DE"/>
              </w:rPr>
            </w:pPr>
            <w:r w:rsidRPr="00AE64ED">
              <w:rPr>
                <w:rFonts w:eastAsia="Times New Roman"/>
                <w:color w:val="0E2841"/>
                <w:sz w:val="20"/>
                <w:szCs w:val="20"/>
                <w:lang w:eastAsia="de-DE"/>
              </w:rPr>
              <w:t>291</w:t>
            </w:r>
          </w:p>
        </w:tc>
        <w:tc>
          <w:tcPr>
            <w:tcW w:w="348" w:type="pct"/>
            <w:noWrap/>
            <w:vAlign w:val="center"/>
            <w:hideMark/>
          </w:tcPr>
          <w:p w14:paraId="32EEA830"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08B6F54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6DED903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4DC1A65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1917C2F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3F9EF8E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50C0D10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1020AC9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508A515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55FFFD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shd w:val="clear" w:color="000000" w:fill="D0D0D0"/>
            <w:noWrap/>
            <w:vAlign w:val="bottom"/>
            <w:hideMark/>
          </w:tcPr>
          <w:p w14:paraId="2EE72856"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7503326C"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16B24881"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50944CA9"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644DDA64"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19C016DB"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793991F1"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30A0C835"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5049DBB9" w14:textId="77777777" w:rsidTr="00896616">
        <w:trPr>
          <w:trHeight w:val="300"/>
        </w:trPr>
        <w:tc>
          <w:tcPr>
            <w:tcW w:w="331" w:type="pct"/>
            <w:vMerge w:val="restart"/>
            <w:vAlign w:val="center"/>
            <w:hideMark/>
          </w:tcPr>
          <w:p w14:paraId="1F6C0B00" w14:textId="77777777" w:rsidR="00501404" w:rsidRPr="00AE64ED" w:rsidRDefault="00501404" w:rsidP="00896616">
            <w:pPr>
              <w:spacing w:before="0" w:after="0" w:line="240" w:lineRule="auto"/>
              <w:jc w:val="center"/>
              <w:rPr>
                <w:rFonts w:eastAsia="Times New Roman"/>
                <w:color w:val="000000"/>
                <w:sz w:val="20"/>
                <w:szCs w:val="20"/>
                <w:lang w:eastAsia="de-DE"/>
              </w:rPr>
            </w:pPr>
            <w:r>
              <w:rPr>
                <w:rFonts w:eastAsia="Times New Roman"/>
                <w:color w:val="000000"/>
                <w:sz w:val="20"/>
                <w:szCs w:val="20"/>
                <w:lang w:eastAsia="de-DE"/>
              </w:rPr>
              <w:t xml:space="preserve">G2. </w:t>
            </w:r>
            <w:r w:rsidRPr="00AE64ED">
              <w:rPr>
                <w:rFonts w:eastAsia="Times New Roman"/>
                <w:color w:val="000000"/>
                <w:sz w:val="20"/>
                <w:szCs w:val="20"/>
                <w:lang w:eastAsia="de-DE"/>
              </w:rPr>
              <w:t xml:space="preserve">naïve </w:t>
            </w:r>
            <w:r w:rsidRPr="00AE64ED">
              <w:rPr>
                <w:rFonts w:eastAsia="Times New Roman"/>
                <w:color w:val="000000"/>
                <w:sz w:val="20"/>
                <w:szCs w:val="20"/>
                <w:lang w:eastAsia="de-DE"/>
              </w:rPr>
              <w:br/>
              <w:t>vacc. day 40</w:t>
            </w:r>
          </w:p>
        </w:tc>
        <w:tc>
          <w:tcPr>
            <w:tcW w:w="346" w:type="pct"/>
            <w:noWrap/>
            <w:vAlign w:val="center"/>
            <w:hideMark/>
          </w:tcPr>
          <w:p w14:paraId="0EEEBC5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203</w:t>
            </w:r>
          </w:p>
        </w:tc>
        <w:tc>
          <w:tcPr>
            <w:tcW w:w="348" w:type="pct"/>
            <w:noWrap/>
            <w:vAlign w:val="center"/>
            <w:hideMark/>
          </w:tcPr>
          <w:p w14:paraId="77BD32E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10240</w:t>
            </w:r>
          </w:p>
        </w:tc>
        <w:tc>
          <w:tcPr>
            <w:tcW w:w="348" w:type="pct"/>
            <w:noWrap/>
            <w:vAlign w:val="center"/>
            <w:hideMark/>
          </w:tcPr>
          <w:p w14:paraId="30575A3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5120</w:t>
            </w:r>
          </w:p>
        </w:tc>
        <w:tc>
          <w:tcPr>
            <w:tcW w:w="348" w:type="pct"/>
            <w:noWrap/>
            <w:vAlign w:val="center"/>
            <w:hideMark/>
          </w:tcPr>
          <w:p w14:paraId="222D62D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10240</w:t>
            </w:r>
          </w:p>
        </w:tc>
        <w:tc>
          <w:tcPr>
            <w:tcW w:w="280" w:type="pct"/>
            <w:shd w:val="clear" w:color="000000" w:fill="C0E6F5"/>
            <w:noWrap/>
            <w:vAlign w:val="center"/>
            <w:hideMark/>
          </w:tcPr>
          <w:p w14:paraId="423506E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0755B17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7D86FAB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3E4E78A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6376B37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D0D0D0"/>
            <w:noWrap/>
            <w:vAlign w:val="bottom"/>
            <w:hideMark/>
          </w:tcPr>
          <w:p w14:paraId="5BCEF906"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4" w:type="pct"/>
            <w:shd w:val="clear" w:color="000000" w:fill="D0D0D0"/>
            <w:noWrap/>
            <w:vAlign w:val="bottom"/>
            <w:hideMark/>
          </w:tcPr>
          <w:p w14:paraId="2E344880"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6CE30DE"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4F356A5F"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4F3EA16B"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30C356B8"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50E2AA4F"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2AC6DE5"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4C00B1D3"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51B2B801"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5EE11579" w14:textId="77777777" w:rsidTr="00896616">
        <w:trPr>
          <w:trHeight w:val="315"/>
        </w:trPr>
        <w:tc>
          <w:tcPr>
            <w:tcW w:w="331" w:type="pct"/>
            <w:vMerge/>
            <w:vAlign w:val="center"/>
            <w:hideMark/>
          </w:tcPr>
          <w:p w14:paraId="3C7F2E7C" w14:textId="77777777" w:rsidR="00501404" w:rsidRPr="00AE64ED" w:rsidRDefault="00501404" w:rsidP="00896616">
            <w:pPr>
              <w:spacing w:before="0" w:after="0" w:line="240" w:lineRule="auto"/>
              <w:rPr>
                <w:rFonts w:eastAsia="Times New Roman"/>
                <w:color w:val="000000"/>
                <w:sz w:val="20"/>
                <w:szCs w:val="20"/>
                <w:lang w:eastAsia="de-DE"/>
              </w:rPr>
            </w:pPr>
          </w:p>
        </w:tc>
        <w:tc>
          <w:tcPr>
            <w:tcW w:w="346" w:type="pct"/>
            <w:noWrap/>
            <w:vAlign w:val="center"/>
            <w:hideMark/>
          </w:tcPr>
          <w:p w14:paraId="7627228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314</w:t>
            </w:r>
          </w:p>
        </w:tc>
        <w:tc>
          <w:tcPr>
            <w:tcW w:w="348" w:type="pct"/>
            <w:noWrap/>
            <w:vAlign w:val="center"/>
            <w:hideMark/>
          </w:tcPr>
          <w:p w14:paraId="5665CE2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40960</w:t>
            </w:r>
          </w:p>
        </w:tc>
        <w:tc>
          <w:tcPr>
            <w:tcW w:w="348" w:type="pct"/>
            <w:noWrap/>
            <w:vAlign w:val="center"/>
            <w:hideMark/>
          </w:tcPr>
          <w:p w14:paraId="1AA2479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20480</w:t>
            </w:r>
          </w:p>
        </w:tc>
        <w:tc>
          <w:tcPr>
            <w:tcW w:w="348" w:type="pct"/>
            <w:noWrap/>
            <w:vAlign w:val="center"/>
            <w:hideMark/>
          </w:tcPr>
          <w:p w14:paraId="5EA0759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5120</w:t>
            </w:r>
          </w:p>
        </w:tc>
        <w:tc>
          <w:tcPr>
            <w:tcW w:w="280" w:type="pct"/>
            <w:noWrap/>
            <w:vAlign w:val="center"/>
            <w:hideMark/>
          </w:tcPr>
          <w:p w14:paraId="4CCD1679"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5120</w:t>
            </w:r>
          </w:p>
        </w:tc>
        <w:tc>
          <w:tcPr>
            <w:tcW w:w="214" w:type="pct"/>
            <w:shd w:val="clear" w:color="000000" w:fill="C0E6F5"/>
            <w:noWrap/>
            <w:vAlign w:val="center"/>
            <w:hideMark/>
          </w:tcPr>
          <w:p w14:paraId="72E4054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C0E6F5"/>
            <w:noWrap/>
            <w:vAlign w:val="center"/>
            <w:hideMark/>
          </w:tcPr>
          <w:p w14:paraId="30AAA4F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shd w:val="clear" w:color="000000" w:fill="D0D0D0"/>
            <w:noWrap/>
            <w:vAlign w:val="center"/>
            <w:hideMark/>
          </w:tcPr>
          <w:p w14:paraId="1D88936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 </w:t>
            </w:r>
          </w:p>
        </w:tc>
        <w:tc>
          <w:tcPr>
            <w:tcW w:w="214" w:type="pct"/>
            <w:shd w:val="clear" w:color="000000" w:fill="D0D0D0"/>
            <w:noWrap/>
            <w:vAlign w:val="center"/>
            <w:hideMark/>
          </w:tcPr>
          <w:p w14:paraId="1B8B4B7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 </w:t>
            </w:r>
          </w:p>
        </w:tc>
        <w:tc>
          <w:tcPr>
            <w:tcW w:w="214" w:type="pct"/>
            <w:shd w:val="clear" w:color="000000" w:fill="D0D0D0"/>
            <w:noWrap/>
            <w:vAlign w:val="bottom"/>
            <w:hideMark/>
          </w:tcPr>
          <w:p w14:paraId="49DB7397"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4" w:type="pct"/>
            <w:shd w:val="clear" w:color="000000" w:fill="D0D0D0"/>
            <w:noWrap/>
            <w:vAlign w:val="bottom"/>
            <w:hideMark/>
          </w:tcPr>
          <w:p w14:paraId="02EE53C2"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0C0FDC2C"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577E3B48"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0B52BF0"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61636B3B"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3E15967E"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5D3B345E"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4354D6C3"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28BFBDCC"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3AEC37CD" w14:textId="77777777" w:rsidTr="00896616">
        <w:trPr>
          <w:trHeight w:val="300"/>
        </w:trPr>
        <w:tc>
          <w:tcPr>
            <w:tcW w:w="331" w:type="pct"/>
            <w:vMerge w:val="restart"/>
            <w:vAlign w:val="center"/>
            <w:hideMark/>
          </w:tcPr>
          <w:p w14:paraId="7C019F0A" w14:textId="77777777" w:rsidR="00501404" w:rsidRPr="00AE64ED" w:rsidRDefault="00501404" w:rsidP="00896616">
            <w:pPr>
              <w:spacing w:before="0" w:after="0" w:line="240" w:lineRule="auto"/>
              <w:jc w:val="center"/>
              <w:rPr>
                <w:rFonts w:eastAsia="Times New Roman"/>
                <w:color w:val="000000"/>
                <w:sz w:val="20"/>
                <w:szCs w:val="20"/>
                <w:lang w:eastAsia="de-DE"/>
              </w:rPr>
            </w:pPr>
            <w:r>
              <w:rPr>
                <w:rFonts w:eastAsia="Times New Roman"/>
                <w:color w:val="000000"/>
                <w:sz w:val="20"/>
                <w:szCs w:val="20"/>
                <w:lang w:eastAsia="de-DE"/>
              </w:rPr>
              <w:t xml:space="preserve">G3. </w:t>
            </w:r>
            <w:r w:rsidRPr="00AE64ED">
              <w:rPr>
                <w:rFonts w:eastAsia="Times New Roman"/>
                <w:color w:val="000000"/>
                <w:sz w:val="20"/>
                <w:szCs w:val="20"/>
                <w:lang w:eastAsia="de-DE"/>
              </w:rPr>
              <w:t xml:space="preserve">naïve </w:t>
            </w:r>
            <w:r w:rsidRPr="00AE64ED">
              <w:rPr>
                <w:rFonts w:eastAsia="Times New Roman"/>
                <w:color w:val="000000"/>
                <w:sz w:val="20"/>
                <w:szCs w:val="20"/>
                <w:lang w:eastAsia="de-DE"/>
              </w:rPr>
              <w:br/>
              <w:t>vacc. day 80</w:t>
            </w:r>
          </w:p>
        </w:tc>
        <w:tc>
          <w:tcPr>
            <w:tcW w:w="346" w:type="pct"/>
            <w:noWrap/>
            <w:vAlign w:val="center"/>
            <w:hideMark/>
          </w:tcPr>
          <w:p w14:paraId="653F4BE6"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194</w:t>
            </w:r>
          </w:p>
        </w:tc>
        <w:tc>
          <w:tcPr>
            <w:tcW w:w="348" w:type="pct"/>
            <w:noWrap/>
            <w:vAlign w:val="center"/>
            <w:hideMark/>
          </w:tcPr>
          <w:p w14:paraId="484FADC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33CA11A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6A14A250"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34A3C50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09CB9CC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34B41D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59296EA8"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2586FA8D"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4646ACB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205BE85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00EDADAD"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392C655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7737B95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2FCEB0B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275D985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shd w:val="clear" w:color="000000" w:fill="D0D0D0"/>
            <w:noWrap/>
            <w:vAlign w:val="bottom"/>
            <w:hideMark/>
          </w:tcPr>
          <w:p w14:paraId="4CAB4A14"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6245CBBD"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2AA5EFC6"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418BC9D4" w14:textId="77777777" w:rsidTr="00896616">
        <w:trPr>
          <w:trHeight w:val="300"/>
        </w:trPr>
        <w:tc>
          <w:tcPr>
            <w:tcW w:w="331" w:type="pct"/>
            <w:vMerge/>
            <w:vAlign w:val="center"/>
            <w:hideMark/>
          </w:tcPr>
          <w:p w14:paraId="13258825" w14:textId="77777777" w:rsidR="00501404" w:rsidRPr="00AE64ED" w:rsidRDefault="00501404" w:rsidP="00896616">
            <w:pPr>
              <w:spacing w:before="0" w:after="0" w:line="240" w:lineRule="auto"/>
              <w:rPr>
                <w:rFonts w:eastAsia="Times New Roman"/>
                <w:color w:val="000000"/>
                <w:sz w:val="20"/>
                <w:szCs w:val="20"/>
                <w:lang w:eastAsia="de-DE"/>
              </w:rPr>
            </w:pPr>
          </w:p>
        </w:tc>
        <w:tc>
          <w:tcPr>
            <w:tcW w:w="346" w:type="pct"/>
            <w:noWrap/>
            <w:vAlign w:val="center"/>
            <w:hideMark/>
          </w:tcPr>
          <w:p w14:paraId="21E4B0A9"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226</w:t>
            </w:r>
          </w:p>
        </w:tc>
        <w:tc>
          <w:tcPr>
            <w:tcW w:w="348" w:type="pct"/>
            <w:noWrap/>
            <w:vAlign w:val="center"/>
            <w:hideMark/>
          </w:tcPr>
          <w:p w14:paraId="5D5A063B"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61ADE02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667DD08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03B67F87"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0B470A67"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3F66D946"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7AA33A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078DB7F0"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2D63339"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4E78050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6D657F8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69DB7C9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2448BA5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1521D95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4E9B1BB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2F824DA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34E9351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0" w:type="pct"/>
            <w:noWrap/>
            <w:vAlign w:val="center"/>
            <w:hideMark/>
          </w:tcPr>
          <w:p w14:paraId="71A77DA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r>
      <w:tr w:rsidR="00501404" w:rsidRPr="00AE64ED" w14:paraId="59A68D8C" w14:textId="77777777" w:rsidTr="00896616">
        <w:trPr>
          <w:trHeight w:val="300"/>
        </w:trPr>
        <w:tc>
          <w:tcPr>
            <w:tcW w:w="331" w:type="pct"/>
            <w:vMerge/>
            <w:vAlign w:val="center"/>
            <w:hideMark/>
          </w:tcPr>
          <w:p w14:paraId="2ACAAE59" w14:textId="77777777" w:rsidR="00501404" w:rsidRPr="00AE64ED" w:rsidRDefault="00501404" w:rsidP="00896616">
            <w:pPr>
              <w:spacing w:before="0" w:after="0" w:line="240" w:lineRule="auto"/>
              <w:rPr>
                <w:rFonts w:eastAsia="Times New Roman"/>
                <w:color w:val="000000"/>
                <w:sz w:val="20"/>
                <w:szCs w:val="20"/>
                <w:lang w:eastAsia="de-DE"/>
              </w:rPr>
            </w:pPr>
          </w:p>
        </w:tc>
        <w:tc>
          <w:tcPr>
            <w:tcW w:w="346" w:type="pct"/>
            <w:noWrap/>
            <w:vAlign w:val="center"/>
            <w:hideMark/>
          </w:tcPr>
          <w:p w14:paraId="3C8F4820"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326</w:t>
            </w:r>
          </w:p>
        </w:tc>
        <w:tc>
          <w:tcPr>
            <w:tcW w:w="348" w:type="pct"/>
            <w:noWrap/>
            <w:vAlign w:val="center"/>
            <w:hideMark/>
          </w:tcPr>
          <w:p w14:paraId="5FCECB8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1B62634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2886F927"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5D1111A7"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72DF0E4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7232C49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20AD44D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3237313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0A68ED6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7667F54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0D3ACBB1"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23A4FFA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0BF13012"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shd w:val="clear" w:color="000000" w:fill="D0D0D0"/>
            <w:noWrap/>
            <w:vAlign w:val="bottom"/>
            <w:hideMark/>
          </w:tcPr>
          <w:p w14:paraId="3ECDDA10"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7A336223"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048E01D"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5" w:type="pct"/>
            <w:shd w:val="clear" w:color="000000" w:fill="D0D0D0"/>
            <w:noWrap/>
            <w:vAlign w:val="bottom"/>
            <w:hideMark/>
          </w:tcPr>
          <w:p w14:paraId="26CA74B4"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c>
          <w:tcPr>
            <w:tcW w:w="210" w:type="pct"/>
            <w:shd w:val="clear" w:color="000000" w:fill="D0D0D0"/>
            <w:noWrap/>
            <w:vAlign w:val="bottom"/>
            <w:hideMark/>
          </w:tcPr>
          <w:p w14:paraId="3FEBF1C3"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r w:rsidR="00501404" w:rsidRPr="00AE64ED" w14:paraId="4055B661" w14:textId="77777777" w:rsidTr="00896616">
        <w:trPr>
          <w:trHeight w:val="315"/>
        </w:trPr>
        <w:tc>
          <w:tcPr>
            <w:tcW w:w="331" w:type="pct"/>
            <w:vMerge/>
            <w:vAlign w:val="center"/>
            <w:hideMark/>
          </w:tcPr>
          <w:p w14:paraId="6591072D" w14:textId="77777777" w:rsidR="00501404" w:rsidRPr="00AE64ED" w:rsidRDefault="00501404" w:rsidP="00896616">
            <w:pPr>
              <w:spacing w:before="0" w:after="0" w:line="240" w:lineRule="auto"/>
              <w:rPr>
                <w:rFonts w:eastAsia="Times New Roman"/>
                <w:color w:val="000000"/>
                <w:sz w:val="20"/>
                <w:szCs w:val="20"/>
                <w:lang w:eastAsia="de-DE"/>
              </w:rPr>
            </w:pPr>
          </w:p>
        </w:tc>
        <w:tc>
          <w:tcPr>
            <w:tcW w:w="346" w:type="pct"/>
            <w:noWrap/>
            <w:vAlign w:val="center"/>
            <w:hideMark/>
          </w:tcPr>
          <w:p w14:paraId="07CD48F4"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332</w:t>
            </w:r>
          </w:p>
        </w:tc>
        <w:tc>
          <w:tcPr>
            <w:tcW w:w="348" w:type="pct"/>
            <w:noWrap/>
            <w:vAlign w:val="center"/>
            <w:hideMark/>
          </w:tcPr>
          <w:p w14:paraId="697478ED"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34501675"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348" w:type="pct"/>
            <w:noWrap/>
            <w:vAlign w:val="center"/>
            <w:hideMark/>
          </w:tcPr>
          <w:p w14:paraId="7F7A51B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80" w:type="pct"/>
            <w:noWrap/>
            <w:vAlign w:val="center"/>
            <w:hideMark/>
          </w:tcPr>
          <w:p w14:paraId="129E5ADD"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010815D"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743FA5A6"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48C2BB7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719F1FFE"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009B49F7"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4" w:type="pct"/>
            <w:noWrap/>
            <w:vAlign w:val="center"/>
            <w:hideMark/>
          </w:tcPr>
          <w:p w14:paraId="6071316A"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7181A18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151F6EB3"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71E67FCC"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32C1ACD9"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4B10BE7F"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5C68FAC8"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5" w:type="pct"/>
            <w:noWrap/>
            <w:vAlign w:val="center"/>
            <w:hideMark/>
          </w:tcPr>
          <w:p w14:paraId="4269B308" w14:textId="77777777" w:rsidR="00501404" w:rsidRPr="00AE64ED" w:rsidRDefault="00501404" w:rsidP="00896616">
            <w:pPr>
              <w:spacing w:before="0" w:after="0" w:line="240" w:lineRule="auto"/>
              <w:jc w:val="center"/>
              <w:rPr>
                <w:rFonts w:eastAsia="Times New Roman"/>
                <w:color w:val="000000"/>
                <w:sz w:val="20"/>
                <w:szCs w:val="20"/>
                <w:lang w:eastAsia="de-DE"/>
              </w:rPr>
            </w:pPr>
            <w:r w:rsidRPr="00AE64ED">
              <w:rPr>
                <w:rFonts w:eastAsia="Times New Roman"/>
                <w:color w:val="000000"/>
                <w:sz w:val="20"/>
                <w:szCs w:val="20"/>
                <w:lang w:eastAsia="de-DE"/>
              </w:rPr>
              <w:t>neg</w:t>
            </w:r>
          </w:p>
        </w:tc>
        <w:tc>
          <w:tcPr>
            <w:tcW w:w="210" w:type="pct"/>
            <w:shd w:val="clear" w:color="000000" w:fill="D0D0D0"/>
            <w:noWrap/>
            <w:vAlign w:val="bottom"/>
            <w:hideMark/>
          </w:tcPr>
          <w:p w14:paraId="6C0614B8" w14:textId="77777777" w:rsidR="00501404" w:rsidRPr="00AE64ED" w:rsidRDefault="00501404" w:rsidP="00896616">
            <w:pPr>
              <w:spacing w:before="0" w:after="0" w:line="240" w:lineRule="auto"/>
              <w:rPr>
                <w:rFonts w:ascii="Aptos Narrow" w:eastAsia="Times New Roman" w:hAnsi="Aptos Narrow" w:cs="Times New Roman"/>
                <w:color w:val="000000"/>
                <w:lang w:eastAsia="de-DE"/>
              </w:rPr>
            </w:pPr>
            <w:r w:rsidRPr="00AE64ED">
              <w:rPr>
                <w:rFonts w:ascii="Aptos Narrow" w:eastAsia="Times New Roman" w:hAnsi="Aptos Narrow" w:cs="Times New Roman"/>
                <w:color w:val="000000"/>
                <w:lang w:eastAsia="de-DE"/>
              </w:rPr>
              <w:t> </w:t>
            </w:r>
          </w:p>
        </w:tc>
      </w:tr>
    </w:tbl>
    <w:p w14:paraId="3342717E" w14:textId="7B955181" w:rsidR="00501404" w:rsidRPr="009B6E73" w:rsidRDefault="00501404" w:rsidP="00501404">
      <w:pPr>
        <w:rPr>
          <w:sz w:val="20"/>
          <w:szCs w:val="18"/>
          <w:lang w:val="en-GB"/>
        </w:rPr>
      </w:pPr>
      <w:r w:rsidRPr="009B6E73">
        <w:rPr>
          <w:sz w:val="20"/>
          <w:szCs w:val="18"/>
          <w:lang w:val="en-GB"/>
        </w:rPr>
        <w:t xml:space="preserve">Legend: neg = negative result, numbers indicate last plasma dilution with positive result, blue cells indicate </w:t>
      </w:r>
    </w:p>
    <w:p w14:paraId="19250C5E" w14:textId="77777777" w:rsidR="00DE6AE2" w:rsidRPr="00501404" w:rsidRDefault="00DE6AE2">
      <w:pPr>
        <w:rPr>
          <w:lang w:val="en-GB"/>
        </w:rPr>
      </w:pPr>
    </w:p>
    <w:sectPr w:rsidR="00DE6AE2" w:rsidRPr="00501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0601A"/>
    <w:multiLevelType w:val="multilevel"/>
    <w:tmpl w:val="19F403D0"/>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302A7CAC"/>
    <w:multiLevelType w:val="multilevel"/>
    <w:tmpl w:val="19F403D0"/>
    <w:numStyleLink w:val="Headings"/>
  </w:abstractNum>
  <w:abstractNum w:abstractNumId="5"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ED0182"/>
    <w:multiLevelType w:val="multilevel"/>
    <w:tmpl w:val="0A18A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BC6F29"/>
    <w:multiLevelType w:val="multilevel"/>
    <w:tmpl w:val="19F403D0"/>
    <w:numStyleLink w:val="Headings"/>
  </w:abstractNum>
  <w:abstractNum w:abstractNumId="17"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384604">
    <w:abstractNumId w:val="0"/>
  </w:num>
  <w:num w:numId="2" w16cid:durableId="156698989">
    <w:abstractNumId w:val="13"/>
  </w:num>
  <w:num w:numId="3" w16cid:durableId="1230189923">
    <w:abstractNumId w:val="1"/>
  </w:num>
  <w:num w:numId="4" w16cid:durableId="1615020791">
    <w:abstractNumId w:val="15"/>
  </w:num>
  <w:num w:numId="5" w16cid:durableId="1668708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532500">
    <w:abstractNumId w:val="9"/>
  </w:num>
  <w:num w:numId="7" w16cid:durableId="1997948360">
    <w:abstractNumId w:val="7"/>
  </w:num>
  <w:num w:numId="8" w16cid:durableId="89472941">
    <w:abstractNumId w:val="5"/>
  </w:num>
  <w:num w:numId="9" w16cid:durableId="1103115621">
    <w:abstractNumId w:val="8"/>
  </w:num>
  <w:num w:numId="10" w16cid:durableId="1527712959">
    <w:abstractNumId w:val="6"/>
  </w:num>
  <w:num w:numId="11" w16cid:durableId="1459687309">
    <w:abstractNumId w:val="2"/>
  </w:num>
  <w:num w:numId="12" w16cid:durableId="1600259355">
    <w:abstractNumId w:val="17"/>
  </w:num>
  <w:num w:numId="13" w16cid:durableId="164521809">
    <w:abstractNumId w:val="11"/>
  </w:num>
  <w:num w:numId="14" w16cid:durableId="1570965503">
    <w:abstractNumId w:val="10"/>
  </w:num>
  <w:num w:numId="15" w16cid:durableId="1461067414">
    <w:abstractNumId w:val="14"/>
  </w:num>
  <w:num w:numId="16" w16cid:durableId="1699964211">
    <w:abstractNumId w:val="3"/>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17" w16cid:durableId="1387292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4742193">
    <w:abstractNumId w:val="4"/>
  </w:num>
  <w:num w:numId="19" w16cid:durableId="1235119267">
    <w:abstractNumId w:val="16"/>
  </w:num>
  <w:num w:numId="20" w16cid:durableId="374014601">
    <w:abstractNumId w:val="3"/>
  </w:num>
  <w:num w:numId="21" w16cid:durableId="424227641">
    <w:abstractNumId w:val="3"/>
    <w:lvlOverride w:ilvl="0">
      <w:startOverride w:val="1"/>
      <w:lvl w:ilvl="0">
        <w:start w:val="1"/>
        <w:numFmt w:val="decimal"/>
        <w:lvlText w:val="%1"/>
        <w:lvlJc w:val="left"/>
        <w:pPr>
          <w:tabs>
            <w:tab w:val="num" w:pos="567"/>
          </w:tabs>
          <w:ind w:left="567" w:hanging="567"/>
        </w:pPr>
      </w:lvl>
    </w:lvlOverride>
    <w:lvlOverride w:ilvl="1">
      <w:startOverride w:val="1"/>
      <w:lvl w:ilvl="1">
        <w:start w:val="1"/>
        <w:numFmt w:val="decimal"/>
        <w:lvlText w:val="%1.%2"/>
        <w:lvlJc w:val="left"/>
        <w:pPr>
          <w:tabs>
            <w:tab w:val="num" w:pos="567"/>
          </w:tabs>
          <w:ind w:left="567" w:hanging="567"/>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1974093770">
    <w:abstractNumId w:val="3"/>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23" w16cid:durableId="1035546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404"/>
    <w:rsid w:val="00195413"/>
    <w:rsid w:val="003A03A7"/>
    <w:rsid w:val="003D0186"/>
    <w:rsid w:val="00501404"/>
    <w:rsid w:val="007278E4"/>
    <w:rsid w:val="00A3738C"/>
    <w:rsid w:val="00B91ABC"/>
    <w:rsid w:val="00BC6C35"/>
    <w:rsid w:val="00CB270D"/>
    <w:rsid w:val="00CF7583"/>
    <w:rsid w:val="00DE6AE2"/>
    <w:rsid w:val="00EC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6C85"/>
  <w15:chartTrackingRefBased/>
  <w15:docId w15:val="{4A61F304-DED2-4816-A07B-C164BB8B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404"/>
    <w:pPr>
      <w:spacing w:before="120" w:after="120" w:line="276" w:lineRule="auto"/>
      <w:jc w:val="both"/>
    </w:pPr>
    <w:rPr>
      <w:rFonts w:ascii="Arial" w:hAnsi="Arial" w:cs="Arial"/>
      <w:kern w:val="0"/>
      <w:sz w:val="22"/>
      <w14:ligatures w14:val="none"/>
    </w:rPr>
  </w:style>
  <w:style w:type="paragraph" w:styleId="Heading1">
    <w:name w:val="heading 1"/>
    <w:basedOn w:val="Normal"/>
    <w:next w:val="Normal"/>
    <w:link w:val="Heading1Char"/>
    <w:uiPriority w:val="2"/>
    <w:qFormat/>
    <w:rsid w:val="00501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501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2"/>
    <w:unhideWhenUsed/>
    <w:qFormat/>
    <w:rsid w:val="005014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2"/>
    <w:unhideWhenUsed/>
    <w:qFormat/>
    <w:rsid w:val="00501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2"/>
    <w:unhideWhenUsed/>
    <w:qFormat/>
    <w:rsid w:val="00501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5014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5014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2"/>
    <w:rsid w:val="005014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2"/>
    <w:rsid w:val="00501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2"/>
    <w:rsid w:val="00501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404"/>
    <w:rPr>
      <w:rFonts w:eastAsiaTheme="majorEastAsia" w:cstheme="majorBidi"/>
      <w:color w:val="272727" w:themeColor="text1" w:themeTint="D8"/>
    </w:rPr>
  </w:style>
  <w:style w:type="paragraph" w:styleId="Title">
    <w:name w:val="Title"/>
    <w:basedOn w:val="Normal"/>
    <w:next w:val="Normal"/>
    <w:link w:val="TitleChar"/>
    <w:qFormat/>
    <w:rsid w:val="00501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01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501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501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404"/>
    <w:pPr>
      <w:spacing w:before="160"/>
      <w:jc w:val="center"/>
    </w:pPr>
    <w:rPr>
      <w:i/>
      <w:iCs/>
      <w:color w:val="404040" w:themeColor="text1" w:themeTint="BF"/>
    </w:rPr>
  </w:style>
  <w:style w:type="character" w:customStyle="1" w:styleId="QuoteChar">
    <w:name w:val="Quote Char"/>
    <w:basedOn w:val="DefaultParagraphFont"/>
    <w:link w:val="Quote"/>
    <w:uiPriority w:val="29"/>
    <w:rsid w:val="00501404"/>
    <w:rPr>
      <w:i/>
      <w:iCs/>
      <w:color w:val="404040" w:themeColor="text1" w:themeTint="BF"/>
    </w:rPr>
  </w:style>
  <w:style w:type="paragraph" w:styleId="ListParagraph">
    <w:name w:val="List Paragraph"/>
    <w:basedOn w:val="Normal"/>
    <w:uiPriority w:val="3"/>
    <w:qFormat/>
    <w:rsid w:val="00501404"/>
    <w:pPr>
      <w:ind w:left="720"/>
      <w:contextualSpacing/>
    </w:pPr>
  </w:style>
  <w:style w:type="character" w:styleId="IntenseEmphasis">
    <w:name w:val="Intense Emphasis"/>
    <w:basedOn w:val="DefaultParagraphFont"/>
    <w:uiPriority w:val="21"/>
    <w:qFormat/>
    <w:rsid w:val="00501404"/>
    <w:rPr>
      <w:i/>
      <w:iCs/>
      <w:color w:val="0F4761" w:themeColor="accent1" w:themeShade="BF"/>
    </w:rPr>
  </w:style>
  <w:style w:type="paragraph" w:styleId="IntenseQuote">
    <w:name w:val="Intense Quote"/>
    <w:basedOn w:val="Normal"/>
    <w:next w:val="Normal"/>
    <w:link w:val="IntenseQuoteChar"/>
    <w:uiPriority w:val="30"/>
    <w:qFormat/>
    <w:rsid w:val="00501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404"/>
    <w:rPr>
      <w:i/>
      <w:iCs/>
      <w:color w:val="0F4761" w:themeColor="accent1" w:themeShade="BF"/>
    </w:rPr>
  </w:style>
  <w:style w:type="character" w:styleId="IntenseReference">
    <w:name w:val="Intense Reference"/>
    <w:basedOn w:val="DefaultParagraphFont"/>
    <w:uiPriority w:val="32"/>
    <w:qFormat/>
    <w:rsid w:val="00501404"/>
    <w:rPr>
      <w:b/>
      <w:bCs/>
      <w:smallCaps/>
      <w:color w:val="0F4761" w:themeColor="accent1" w:themeShade="BF"/>
      <w:spacing w:val="5"/>
    </w:rPr>
  </w:style>
  <w:style w:type="character" w:styleId="Emphasis">
    <w:name w:val="Emphasis"/>
    <w:basedOn w:val="DefaultParagraphFont"/>
    <w:uiPriority w:val="20"/>
    <w:qFormat/>
    <w:rsid w:val="00501404"/>
    <w:rPr>
      <w:rFonts w:ascii="Times New Roman" w:hAnsi="Times New Roman"/>
      <w:i/>
      <w:iCs/>
    </w:rPr>
  </w:style>
  <w:style w:type="character" w:styleId="Strong">
    <w:name w:val="Strong"/>
    <w:basedOn w:val="DefaultParagraphFont"/>
    <w:uiPriority w:val="22"/>
    <w:qFormat/>
    <w:rsid w:val="00501404"/>
    <w:rPr>
      <w:rFonts w:ascii="Times New Roman" w:hAnsi="Times New Roman"/>
      <w:b/>
      <w:bCs/>
    </w:rPr>
  </w:style>
  <w:style w:type="paragraph" w:styleId="NormalWeb">
    <w:name w:val="Normal (Web)"/>
    <w:basedOn w:val="Normal"/>
    <w:uiPriority w:val="99"/>
    <w:unhideWhenUsed/>
    <w:rsid w:val="00501404"/>
    <w:pPr>
      <w:spacing w:before="100" w:beforeAutospacing="1" w:after="100" w:afterAutospacing="1"/>
    </w:pPr>
    <w:rPr>
      <w:rFonts w:eastAsia="Times New Roman" w:cs="Times New Roman"/>
    </w:rPr>
  </w:style>
  <w:style w:type="paragraph" w:styleId="Header">
    <w:name w:val="header"/>
    <w:basedOn w:val="Normal"/>
    <w:link w:val="HeaderChar"/>
    <w:uiPriority w:val="99"/>
    <w:unhideWhenUsed/>
    <w:rsid w:val="00501404"/>
    <w:pPr>
      <w:tabs>
        <w:tab w:val="center" w:pos="4844"/>
        <w:tab w:val="right" w:pos="9689"/>
      </w:tabs>
    </w:pPr>
    <w:rPr>
      <w:b/>
    </w:rPr>
  </w:style>
  <w:style w:type="character" w:customStyle="1" w:styleId="HeaderChar">
    <w:name w:val="Header Char"/>
    <w:basedOn w:val="DefaultParagraphFont"/>
    <w:link w:val="Header"/>
    <w:uiPriority w:val="99"/>
    <w:rsid w:val="00501404"/>
    <w:rPr>
      <w:rFonts w:ascii="Arial" w:hAnsi="Arial" w:cs="Arial"/>
      <w:b/>
      <w:kern w:val="0"/>
      <w:sz w:val="22"/>
      <w14:ligatures w14:val="none"/>
    </w:rPr>
  </w:style>
  <w:style w:type="paragraph" w:styleId="Footer">
    <w:name w:val="footer"/>
    <w:basedOn w:val="Normal"/>
    <w:link w:val="FooterChar"/>
    <w:uiPriority w:val="99"/>
    <w:unhideWhenUsed/>
    <w:rsid w:val="00501404"/>
    <w:pPr>
      <w:tabs>
        <w:tab w:val="center" w:pos="4844"/>
        <w:tab w:val="right" w:pos="9689"/>
      </w:tabs>
      <w:spacing w:after="0"/>
    </w:pPr>
  </w:style>
  <w:style w:type="character" w:customStyle="1" w:styleId="FooterChar">
    <w:name w:val="Footer Char"/>
    <w:basedOn w:val="DefaultParagraphFont"/>
    <w:link w:val="Footer"/>
    <w:uiPriority w:val="99"/>
    <w:rsid w:val="00501404"/>
    <w:rPr>
      <w:rFonts w:ascii="Arial" w:hAnsi="Arial" w:cs="Arial"/>
      <w:kern w:val="0"/>
      <w:sz w:val="22"/>
      <w14:ligatures w14:val="none"/>
    </w:rPr>
  </w:style>
  <w:style w:type="table" w:styleId="TableGrid">
    <w:name w:val="Table Grid"/>
    <w:basedOn w:val="TableNormal"/>
    <w:uiPriority w:val="59"/>
    <w:rsid w:val="00501404"/>
    <w:pPr>
      <w:spacing w:after="0" w:line="240" w:lineRule="auto"/>
    </w:pPr>
    <w:rPr>
      <w:rFonts w:asciiTheme="majorHAnsi" w:hAnsiTheme="maj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01404"/>
    <w:pPr>
      <w:spacing w:after="0"/>
    </w:pPr>
    <w:rPr>
      <w:sz w:val="20"/>
      <w:szCs w:val="20"/>
    </w:rPr>
  </w:style>
  <w:style w:type="character" w:customStyle="1" w:styleId="FootnoteTextChar">
    <w:name w:val="Footnote Text Char"/>
    <w:basedOn w:val="DefaultParagraphFont"/>
    <w:link w:val="FootnoteText"/>
    <w:uiPriority w:val="99"/>
    <w:semiHidden/>
    <w:rsid w:val="00501404"/>
    <w:rPr>
      <w:rFonts w:ascii="Arial" w:hAnsi="Arial" w:cs="Arial"/>
      <w:kern w:val="0"/>
      <w:sz w:val="20"/>
      <w:szCs w:val="20"/>
      <w14:ligatures w14:val="none"/>
    </w:rPr>
  </w:style>
  <w:style w:type="character" w:styleId="FootnoteReference">
    <w:name w:val="footnote reference"/>
    <w:basedOn w:val="DefaultParagraphFont"/>
    <w:uiPriority w:val="99"/>
    <w:semiHidden/>
    <w:unhideWhenUsed/>
    <w:rsid w:val="00501404"/>
    <w:rPr>
      <w:vertAlign w:val="superscript"/>
    </w:rPr>
  </w:style>
  <w:style w:type="paragraph" w:styleId="Caption">
    <w:name w:val="caption"/>
    <w:basedOn w:val="Normal"/>
    <w:next w:val="NoSpacing"/>
    <w:uiPriority w:val="35"/>
    <w:unhideWhenUsed/>
    <w:qFormat/>
    <w:rsid w:val="00501404"/>
    <w:pPr>
      <w:keepNext/>
    </w:pPr>
    <w:rPr>
      <w:rFonts w:cs="Times New Roman"/>
      <w:b/>
      <w:bCs/>
    </w:rPr>
  </w:style>
  <w:style w:type="paragraph" w:styleId="BalloonText">
    <w:name w:val="Balloon Text"/>
    <w:basedOn w:val="Normal"/>
    <w:link w:val="BalloonTextChar"/>
    <w:uiPriority w:val="99"/>
    <w:semiHidden/>
    <w:unhideWhenUsed/>
    <w:rsid w:val="005014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404"/>
    <w:rPr>
      <w:rFonts w:ascii="Tahoma" w:hAnsi="Tahoma" w:cs="Tahoma"/>
      <w:kern w:val="0"/>
      <w:sz w:val="16"/>
      <w:szCs w:val="16"/>
      <w14:ligatures w14:val="none"/>
    </w:rPr>
  </w:style>
  <w:style w:type="character" w:styleId="LineNumber">
    <w:name w:val="line number"/>
    <w:basedOn w:val="DefaultParagraphFont"/>
    <w:uiPriority w:val="99"/>
    <w:unhideWhenUsed/>
    <w:rsid w:val="00501404"/>
    <w:rPr>
      <w:rFonts w:ascii="Arial" w:hAnsi="Arial"/>
      <w:b w:val="0"/>
      <w:i w:val="0"/>
      <w:sz w:val="18"/>
    </w:rPr>
  </w:style>
  <w:style w:type="paragraph" w:styleId="EndnoteText">
    <w:name w:val="endnote text"/>
    <w:basedOn w:val="Normal"/>
    <w:link w:val="EndnoteTextChar"/>
    <w:uiPriority w:val="99"/>
    <w:semiHidden/>
    <w:unhideWhenUsed/>
    <w:rsid w:val="00501404"/>
    <w:pPr>
      <w:spacing w:after="0"/>
    </w:pPr>
    <w:rPr>
      <w:sz w:val="20"/>
      <w:szCs w:val="20"/>
    </w:rPr>
  </w:style>
  <w:style w:type="character" w:customStyle="1" w:styleId="EndnoteTextChar">
    <w:name w:val="Endnote Text Char"/>
    <w:basedOn w:val="DefaultParagraphFont"/>
    <w:link w:val="EndnoteText"/>
    <w:uiPriority w:val="99"/>
    <w:semiHidden/>
    <w:rsid w:val="00501404"/>
    <w:rPr>
      <w:rFonts w:ascii="Arial" w:hAnsi="Arial" w:cs="Arial"/>
      <w:kern w:val="0"/>
      <w:sz w:val="20"/>
      <w:szCs w:val="20"/>
      <w14:ligatures w14:val="none"/>
    </w:rPr>
  </w:style>
  <w:style w:type="character" w:styleId="EndnoteReference">
    <w:name w:val="endnote reference"/>
    <w:basedOn w:val="DefaultParagraphFont"/>
    <w:uiPriority w:val="99"/>
    <w:semiHidden/>
    <w:unhideWhenUsed/>
    <w:rsid w:val="00501404"/>
    <w:rPr>
      <w:vertAlign w:val="superscript"/>
    </w:rPr>
  </w:style>
  <w:style w:type="character" w:styleId="CommentReference">
    <w:name w:val="annotation reference"/>
    <w:basedOn w:val="DefaultParagraphFont"/>
    <w:uiPriority w:val="99"/>
    <w:semiHidden/>
    <w:unhideWhenUsed/>
    <w:rsid w:val="00501404"/>
    <w:rPr>
      <w:sz w:val="16"/>
      <w:szCs w:val="16"/>
    </w:rPr>
  </w:style>
  <w:style w:type="paragraph" w:styleId="CommentText">
    <w:name w:val="annotation text"/>
    <w:basedOn w:val="Normal"/>
    <w:link w:val="CommentTextChar"/>
    <w:uiPriority w:val="99"/>
    <w:unhideWhenUsed/>
    <w:rsid w:val="00501404"/>
    <w:rPr>
      <w:sz w:val="20"/>
      <w:szCs w:val="20"/>
    </w:rPr>
  </w:style>
  <w:style w:type="character" w:customStyle="1" w:styleId="CommentTextChar">
    <w:name w:val="Comment Text Char"/>
    <w:basedOn w:val="DefaultParagraphFont"/>
    <w:link w:val="CommentText"/>
    <w:uiPriority w:val="99"/>
    <w:rsid w:val="00501404"/>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01404"/>
    <w:rPr>
      <w:b/>
      <w:bCs/>
    </w:rPr>
  </w:style>
  <w:style w:type="character" w:customStyle="1" w:styleId="CommentSubjectChar">
    <w:name w:val="Comment Subject Char"/>
    <w:basedOn w:val="CommentTextChar"/>
    <w:link w:val="CommentSubject"/>
    <w:uiPriority w:val="99"/>
    <w:semiHidden/>
    <w:rsid w:val="00501404"/>
    <w:rPr>
      <w:rFonts w:ascii="Arial" w:hAnsi="Arial" w:cs="Arial"/>
      <w:b/>
      <w:bCs/>
      <w:kern w:val="0"/>
      <w:sz w:val="20"/>
      <w:szCs w:val="20"/>
      <w14:ligatures w14:val="none"/>
    </w:rPr>
  </w:style>
  <w:style w:type="character" w:styleId="Hyperlink">
    <w:name w:val="Hyperlink"/>
    <w:basedOn w:val="DefaultParagraphFont"/>
    <w:uiPriority w:val="99"/>
    <w:unhideWhenUsed/>
    <w:rsid w:val="00501404"/>
    <w:rPr>
      <w:color w:val="0000FF"/>
      <w:u w:val="single"/>
    </w:rPr>
  </w:style>
  <w:style w:type="character" w:styleId="FollowedHyperlink">
    <w:name w:val="FollowedHyperlink"/>
    <w:basedOn w:val="DefaultParagraphFont"/>
    <w:uiPriority w:val="99"/>
    <w:semiHidden/>
    <w:unhideWhenUsed/>
    <w:rsid w:val="00501404"/>
    <w:rPr>
      <w:color w:val="96607D" w:themeColor="followedHyperlink"/>
      <w:u w:val="single"/>
    </w:rPr>
  </w:style>
  <w:style w:type="paragraph" w:styleId="NoSpacing">
    <w:name w:val="No Spacing"/>
    <w:uiPriority w:val="99"/>
    <w:unhideWhenUsed/>
    <w:qFormat/>
    <w:rsid w:val="00501404"/>
    <w:pPr>
      <w:spacing w:after="0" w:line="240" w:lineRule="auto"/>
    </w:pPr>
    <w:rPr>
      <w:rFonts w:ascii="Times New Roman" w:hAnsi="Times New Roman"/>
      <w:kern w:val="0"/>
      <w:szCs w:val="22"/>
      <w14:ligatures w14:val="none"/>
    </w:rPr>
  </w:style>
  <w:style w:type="paragraph" w:customStyle="1" w:styleId="AuthorList">
    <w:name w:val="Author List"/>
    <w:aliases w:val="Keywords,Abstract"/>
    <w:basedOn w:val="Subtitle"/>
    <w:next w:val="Normal"/>
    <w:uiPriority w:val="1"/>
    <w:qFormat/>
    <w:rsid w:val="00501404"/>
    <w:pPr>
      <w:numPr>
        <w:ilvl w:val="0"/>
      </w:numPr>
      <w:spacing w:before="240"/>
    </w:pPr>
    <w:rPr>
      <w:rFonts w:eastAsiaTheme="minorHAnsi" w:cs="Times New Roman"/>
      <w:b/>
      <w:color w:val="auto"/>
      <w:spacing w:val="0"/>
      <w:sz w:val="22"/>
      <w:szCs w:val="24"/>
    </w:rPr>
  </w:style>
  <w:style w:type="character" w:styleId="SubtleEmphasis">
    <w:name w:val="Subtle Emphasis"/>
    <w:basedOn w:val="DefaultParagraphFont"/>
    <w:uiPriority w:val="19"/>
    <w:qFormat/>
    <w:rsid w:val="00501404"/>
    <w:rPr>
      <w:rFonts w:ascii="Times New Roman" w:hAnsi="Times New Roman"/>
      <w:i/>
      <w:iCs/>
      <w:color w:val="404040" w:themeColor="text1" w:themeTint="BF"/>
    </w:rPr>
  </w:style>
  <w:style w:type="character" w:styleId="BookTitle">
    <w:name w:val="Book Title"/>
    <w:basedOn w:val="DefaultParagraphFont"/>
    <w:uiPriority w:val="33"/>
    <w:qFormat/>
    <w:rsid w:val="00501404"/>
    <w:rPr>
      <w:rFonts w:ascii="Times New Roman" w:hAnsi="Times New Roman"/>
      <w:b/>
      <w:bCs/>
      <w:i/>
      <w:iCs/>
      <w:spacing w:val="5"/>
    </w:rPr>
  </w:style>
  <w:style w:type="numbering" w:customStyle="1" w:styleId="Headings">
    <w:name w:val="Headings"/>
    <w:uiPriority w:val="99"/>
    <w:rsid w:val="00501404"/>
    <w:pPr>
      <w:numPr>
        <w:numId w:val="16"/>
      </w:numPr>
    </w:pPr>
  </w:style>
  <w:style w:type="paragraph" w:styleId="Revision">
    <w:name w:val="Revision"/>
    <w:hidden/>
    <w:uiPriority w:val="99"/>
    <w:semiHidden/>
    <w:rsid w:val="00501404"/>
    <w:pPr>
      <w:spacing w:after="0" w:line="240" w:lineRule="auto"/>
    </w:pPr>
    <w:rPr>
      <w:rFonts w:ascii="Times New Roman" w:hAnsi="Times New Roman"/>
      <w:kern w:val="0"/>
      <w:szCs w:val="22"/>
      <w14:ligatures w14:val="none"/>
    </w:rPr>
  </w:style>
  <w:style w:type="character" w:styleId="UnresolvedMention">
    <w:name w:val="Unresolved Mention"/>
    <w:basedOn w:val="DefaultParagraphFont"/>
    <w:uiPriority w:val="99"/>
    <w:semiHidden/>
    <w:unhideWhenUsed/>
    <w:rsid w:val="00501404"/>
    <w:rPr>
      <w:color w:val="605E5C"/>
      <w:shd w:val="clear" w:color="auto" w:fill="E1DFDD"/>
    </w:rPr>
  </w:style>
  <w:style w:type="paragraph" w:customStyle="1" w:styleId="EndNoteBibliographyTitle">
    <w:name w:val="EndNote Bibliography Title"/>
    <w:basedOn w:val="Normal"/>
    <w:link w:val="EndNoteBibliographyTitleZchn"/>
    <w:rsid w:val="00501404"/>
    <w:pPr>
      <w:spacing w:after="0"/>
      <w:jc w:val="center"/>
    </w:pPr>
    <w:rPr>
      <w:noProof/>
    </w:rPr>
  </w:style>
  <w:style w:type="character" w:customStyle="1" w:styleId="EndNoteBibliographyTitleZchn">
    <w:name w:val="EndNote Bibliography Title Zchn"/>
    <w:basedOn w:val="DefaultParagraphFont"/>
    <w:link w:val="EndNoteBibliographyTitle"/>
    <w:rsid w:val="00501404"/>
    <w:rPr>
      <w:rFonts w:ascii="Arial" w:hAnsi="Arial" w:cs="Arial"/>
      <w:noProof/>
      <w:kern w:val="0"/>
      <w:sz w:val="22"/>
      <w14:ligatures w14:val="none"/>
    </w:rPr>
  </w:style>
  <w:style w:type="paragraph" w:customStyle="1" w:styleId="EndNoteBibliography">
    <w:name w:val="EndNote Bibliography"/>
    <w:basedOn w:val="Normal"/>
    <w:link w:val="EndNoteBibliographyZchn"/>
    <w:rsid w:val="00501404"/>
    <w:pPr>
      <w:spacing w:line="240" w:lineRule="auto"/>
    </w:pPr>
    <w:rPr>
      <w:noProof/>
    </w:rPr>
  </w:style>
  <w:style w:type="character" w:customStyle="1" w:styleId="EndNoteBibliographyZchn">
    <w:name w:val="EndNote Bibliography Zchn"/>
    <w:basedOn w:val="DefaultParagraphFont"/>
    <w:link w:val="EndNoteBibliography"/>
    <w:rsid w:val="00501404"/>
    <w:rPr>
      <w:rFonts w:ascii="Arial" w:hAnsi="Arial" w:cs="Arial"/>
      <w:noProof/>
      <w:kern w:val="0"/>
      <w:sz w:val="22"/>
      <w14:ligatures w14:val="none"/>
    </w:rPr>
  </w:style>
  <w:style w:type="table" w:styleId="ListTable2">
    <w:name w:val="List Table 2"/>
    <w:basedOn w:val="TableNormal"/>
    <w:uiPriority w:val="47"/>
    <w:rsid w:val="00501404"/>
    <w:pPr>
      <w:spacing w:after="0" w:line="240" w:lineRule="auto"/>
    </w:pPr>
    <w:rPr>
      <w:kern w:val="0"/>
      <w:sz w:val="22"/>
      <w:szCs w:val="22"/>
      <w:lang w:val="de-DE"/>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835</Words>
  <Characters>4766</Characters>
  <Application>Microsoft Office Word</Application>
  <DocSecurity>0</DocSecurity>
  <Lines>39</Lines>
  <Paragraphs>11</Paragraphs>
  <ScaleCrop>false</ScaleCrop>
  <Company>Springer Nature</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2026-09-02T15:44:00Z</dcterms:created>
  <dcterms:modified xsi:type="dcterms:W3CDTF">2026-09-02T15:45:00Z</dcterms:modified>
</cp:coreProperties>
</file>