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54718" w14:textId="77777777" w:rsidR="00D9279D" w:rsidRPr="001A007C" w:rsidRDefault="00D9279D" w:rsidP="00D9279D">
      <w:pPr>
        <w:pStyle w:val="Caption"/>
        <w:keepNext/>
        <w:spacing w:line="276" w:lineRule="auto"/>
        <w:rPr>
          <w:rFonts w:ascii="Times New Roman" w:hAnsi="Times New Roman" w:cs="Times New Roman"/>
          <w:i w:val="0"/>
          <w:iCs w:val="0"/>
          <w:color w:val="auto"/>
          <w:sz w:val="24"/>
          <w:szCs w:val="24"/>
        </w:rPr>
      </w:pPr>
      <w:bookmarkStart w:id="0" w:name="_Ref173933139"/>
      <w:bookmarkStart w:id="1" w:name="_Ref173933126"/>
      <w:bookmarkStart w:id="2" w:name="_Hlk173933269"/>
      <w:r w:rsidRPr="001A007C">
        <w:rPr>
          <w:rFonts w:ascii="Times New Roman" w:hAnsi="Times New Roman" w:cs="Times New Roman"/>
          <w:i w:val="0"/>
          <w:iCs w:val="0"/>
          <w:color w:val="auto"/>
          <w:sz w:val="24"/>
          <w:szCs w:val="24"/>
        </w:rPr>
        <w:t xml:space="preserve">Table </w:t>
      </w:r>
      <w:r w:rsidRPr="001A007C">
        <w:rPr>
          <w:rFonts w:ascii="Times New Roman" w:hAnsi="Times New Roman" w:cs="Times New Roman"/>
          <w:i w:val="0"/>
          <w:iCs w:val="0"/>
          <w:color w:val="auto"/>
          <w:sz w:val="24"/>
          <w:szCs w:val="24"/>
        </w:rPr>
        <w:fldChar w:fldCharType="begin"/>
      </w:r>
      <w:r w:rsidRPr="001A007C">
        <w:rPr>
          <w:rFonts w:ascii="Times New Roman" w:hAnsi="Times New Roman" w:cs="Times New Roman"/>
          <w:i w:val="0"/>
          <w:iCs w:val="0"/>
          <w:color w:val="auto"/>
          <w:sz w:val="24"/>
          <w:szCs w:val="24"/>
        </w:rPr>
        <w:instrText xml:space="preserve"> SEQ Table \* ARABIC </w:instrText>
      </w:r>
      <w:r w:rsidRPr="001A007C">
        <w:rPr>
          <w:rFonts w:ascii="Times New Roman" w:hAnsi="Times New Roman" w:cs="Times New Roman"/>
          <w:i w:val="0"/>
          <w:iCs w:val="0"/>
          <w:color w:val="auto"/>
          <w:sz w:val="24"/>
          <w:szCs w:val="24"/>
        </w:rPr>
        <w:fldChar w:fldCharType="separate"/>
      </w:r>
      <w:r w:rsidRPr="001A007C">
        <w:rPr>
          <w:rFonts w:ascii="Times New Roman" w:hAnsi="Times New Roman" w:cs="Times New Roman"/>
          <w:i w:val="0"/>
          <w:iCs w:val="0"/>
          <w:noProof/>
          <w:color w:val="auto"/>
          <w:sz w:val="24"/>
          <w:szCs w:val="24"/>
        </w:rPr>
        <w:t>1</w:t>
      </w:r>
      <w:r w:rsidRPr="001A007C">
        <w:rPr>
          <w:rFonts w:ascii="Times New Roman" w:hAnsi="Times New Roman" w:cs="Times New Roman"/>
          <w:i w:val="0"/>
          <w:iCs w:val="0"/>
          <w:color w:val="auto"/>
          <w:sz w:val="24"/>
          <w:szCs w:val="24"/>
        </w:rPr>
        <w:fldChar w:fldCharType="end"/>
      </w:r>
      <w:bookmarkEnd w:id="0"/>
      <w:r w:rsidRPr="001A007C">
        <w:rPr>
          <w:rFonts w:ascii="Times New Roman" w:hAnsi="Times New Roman" w:cs="Times New Roman"/>
          <w:i w:val="0"/>
          <w:iCs w:val="0"/>
          <w:color w:val="auto"/>
          <w:sz w:val="24"/>
          <w:szCs w:val="24"/>
        </w:rPr>
        <w:t xml:space="preserve"> List of Variables</w:t>
      </w:r>
      <w:bookmarkEnd w:id="1"/>
    </w:p>
    <w:tbl>
      <w:tblPr>
        <w:tblStyle w:val="TableGrid"/>
        <w:tblW w:w="828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9"/>
        <w:gridCol w:w="1620"/>
        <w:gridCol w:w="1016"/>
        <w:gridCol w:w="3405"/>
      </w:tblGrid>
      <w:tr w:rsidR="00D9279D" w:rsidRPr="001A007C" w14:paraId="660314B7" w14:textId="77777777" w:rsidTr="00E06FE8">
        <w:trPr>
          <w:trHeight w:val="161"/>
        </w:trPr>
        <w:tc>
          <w:tcPr>
            <w:tcW w:w="2239" w:type="dxa"/>
            <w:tcBorders>
              <w:top w:val="single" w:sz="4" w:space="0" w:color="auto"/>
              <w:left w:val="nil"/>
              <w:bottom w:val="single" w:sz="4" w:space="0" w:color="auto"/>
              <w:right w:val="nil"/>
            </w:tcBorders>
            <w:hideMark/>
          </w:tcPr>
          <w:p w14:paraId="0D3543DB" w14:textId="77777777" w:rsidR="00D9279D" w:rsidRPr="001A007C" w:rsidRDefault="00D9279D" w:rsidP="00E06FE8">
            <w:pPr>
              <w:spacing w:before="120" w:line="276" w:lineRule="auto"/>
              <w:jc w:val="both"/>
              <w:rPr>
                <w:rFonts w:ascii="Times New Roman" w:hAnsi="Times New Roman" w:cs="Times New Roman"/>
                <w:sz w:val="24"/>
                <w:szCs w:val="24"/>
              </w:rPr>
            </w:pPr>
            <w:bookmarkStart w:id="3" w:name="_Hlk109127176"/>
            <w:r w:rsidRPr="001A007C">
              <w:rPr>
                <w:rFonts w:ascii="Times New Roman" w:hAnsi="Times New Roman" w:cs="Times New Roman"/>
                <w:sz w:val="24"/>
                <w:szCs w:val="24"/>
              </w:rPr>
              <w:t>Variable</w:t>
            </w:r>
          </w:p>
        </w:tc>
        <w:tc>
          <w:tcPr>
            <w:tcW w:w="1620" w:type="dxa"/>
            <w:tcBorders>
              <w:top w:val="single" w:sz="4" w:space="0" w:color="auto"/>
              <w:left w:val="nil"/>
              <w:bottom w:val="single" w:sz="4" w:space="0" w:color="auto"/>
              <w:right w:val="nil"/>
            </w:tcBorders>
            <w:hideMark/>
          </w:tcPr>
          <w:p w14:paraId="4F78DDD5"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Abbreviations</w:t>
            </w:r>
          </w:p>
        </w:tc>
        <w:tc>
          <w:tcPr>
            <w:tcW w:w="1016" w:type="dxa"/>
            <w:tcBorders>
              <w:top w:val="single" w:sz="4" w:space="0" w:color="auto"/>
              <w:left w:val="nil"/>
              <w:bottom w:val="single" w:sz="4" w:space="0" w:color="auto"/>
              <w:right w:val="nil"/>
            </w:tcBorders>
            <w:hideMark/>
          </w:tcPr>
          <w:p w14:paraId="6AE313D6"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Type of Variable</w:t>
            </w:r>
          </w:p>
        </w:tc>
        <w:tc>
          <w:tcPr>
            <w:tcW w:w="3405" w:type="dxa"/>
            <w:tcBorders>
              <w:top w:val="single" w:sz="4" w:space="0" w:color="auto"/>
              <w:left w:val="nil"/>
              <w:bottom w:val="single" w:sz="4" w:space="0" w:color="auto"/>
              <w:right w:val="nil"/>
            </w:tcBorders>
            <w:hideMark/>
          </w:tcPr>
          <w:p w14:paraId="247CE251"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References</w:t>
            </w:r>
          </w:p>
        </w:tc>
      </w:tr>
      <w:tr w:rsidR="00D9279D" w:rsidRPr="001A007C" w14:paraId="09F18C24" w14:textId="77777777" w:rsidTr="00E06FE8">
        <w:trPr>
          <w:trHeight w:val="318"/>
        </w:trPr>
        <w:tc>
          <w:tcPr>
            <w:tcW w:w="2239" w:type="dxa"/>
            <w:tcBorders>
              <w:top w:val="single" w:sz="4" w:space="0" w:color="auto"/>
              <w:left w:val="nil"/>
              <w:bottom w:val="nil"/>
              <w:right w:val="nil"/>
            </w:tcBorders>
            <w:hideMark/>
          </w:tcPr>
          <w:p w14:paraId="1F3EA1C6"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 xml:space="preserve">Handicraft Purchase Intention </w:t>
            </w:r>
          </w:p>
        </w:tc>
        <w:tc>
          <w:tcPr>
            <w:tcW w:w="1620" w:type="dxa"/>
            <w:tcBorders>
              <w:top w:val="single" w:sz="4" w:space="0" w:color="auto"/>
              <w:left w:val="nil"/>
              <w:bottom w:val="nil"/>
              <w:right w:val="nil"/>
            </w:tcBorders>
            <w:hideMark/>
          </w:tcPr>
          <w:p w14:paraId="40D0F4FB"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HPI</w:t>
            </w:r>
          </w:p>
        </w:tc>
        <w:tc>
          <w:tcPr>
            <w:tcW w:w="1016" w:type="dxa"/>
            <w:tcBorders>
              <w:top w:val="single" w:sz="4" w:space="0" w:color="auto"/>
              <w:left w:val="nil"/>
              <w:bottom w:val="nil"/>
              <w:right w:val="nil"/>
            </w:tcBorders>
            <w:hideMark/>
          </w:tcPr>
          <w:p w14:paraId="2B532909"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DV</w:t>
            </w:r>
          </w:p>
        </w:tc>
        <w:tc>
          <w:tcPr>
            <w:tcW w:w="3405" w:type="dxa"/>
            <w:tcBorders>
              <w:top w:val="single" w:sz="4" w:space="0" w:color="auto"/>
              <w:left w:val="nil"/>
              <w:bottom w:val="nil"/>
              <w:right w:val="nil"/>
            </w:tcBorders>
            <w:hideMark/>
          </w:tcPr>
          <w:p w14:paraId="305A0EAB" w14:textId="38BBAB6E" w:rsidR="00D9279D" w:rsidRPr="001A007C" w:rsidRDefault="00FB16D2" w:rsidP="00E06FE8">
            <w:pPr>
              <w:spacing w:before="120" w:line="276" w:lineRule="auto"/>
              <w:jc w:val="both"/>
              <w:rPr>
                <w:rFonts w:ascii="Times New Roman" w:hAnsi="Times New Roman" w:cs="Times New Roman"/>
                <w:sz w:val="24"/>
                <w:szCs w:val="24"/>
              </w:rPr>
            </w:pPr>
            <w:sdt>
              <w:sdtPr>
                <w:rPr>
                  <w:rFonts w:ascii="Times New Roman" w:hAnsi="Times New Roman" w:cs="Times New Roman"/>
                  <w:color w:val="000000"/>
                  <w:sz w:val="24"/>
                </w:rPr>
                <w:tag w:val="MENDELEY_CITATION_v3_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"/>
                <w:id w:val="1317916778"/>
                <w:placeholder>
                  <w:docPart w:val="B25BB21DD14644AEB7F77A151298BA2F"/>
                </w:placeholder>
              </w:sdtPr>
              <w:sdtEndPr/>
              <w:sdtContent>
                <w:r w:rsidR="002C6090" w:rsidRPr="002C6090">
                  <w:rPr>
                    <w:rFonts w:ascii="Times New Roman" w:hAnsi="Times New Roman" w:cs="Times New Roman"/>
                    <w:color w:val="000000"/>
                    <w:sz w:val="24"/>
                    <w:szCs w:val="24"/>
                  </w:rPr>
                  <w:t>[1]</w:t>
                </w:r>
              </w:sdtContent>
            </w:sdt>
            <w:r w:rsidR="00D9279D" w:rsidRPr="001A007C">
              <w:rPr>
                <w:rFonts w:ascii="Times New Roman" w:hAnsi="Times New Roman" w:cs="Times New Roman"/>
                <w:sz w:val="24"/>
                <w:szCs w:val="24"/>
              </w:rPr>
              <w:t xml:space="preserve">, </w:t>
            </w:r>
            <w:sdt>
              <w:sdtPr>
                <w:rPr>
                  <w:rFonts w:ascii="Times New Roman" w:hAnsi="Times New Roman" w:cs="Times New Roman"/>
                  <w:color w:val="000000"/>
                  <w:sz w:val="24"/>
                </w:rPr>
                <w:tag w:val="MENDELEY_CITATION_v3_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"/>
                <w:id w:val="-427348164"/>
                <w:placeholder>
                  <w:docPart w:val="B25BB21DD14644AEB7F77A151298BA2F"/>
                </w:placeholder>
              </w:sdtPr>
              <w:sdtEndPr/>
              <w:sdtContent>
                <w:r w:rsidR="002C6090" w:rsidRPr="002C6090">
                  <w:rPr>
                    <w:rFonts w:ascii="Times New Roman" w:hAnsi="Times New Roman" w:cs="Times New Roman"/>
                    <w:color w:val="000000"/>
                    <w:sz w:val="24"/>
                    <w:szCs w:val="24"/>
                  </w:rPr>
                  <w:t>[2]</w:t>
                </w:r>
              </w:sdtContent>
            </w:sdt>
          </w:p>
        </w:tc>
      </w:tr>
      <w:tr w:rsidR="00D9279D" w:rsidRPr="001A007C" w14:paraId="5A8B8F84" w14:textId="77777777" w:rsidTr="00E06FE8">
        <w:trPr>
          <w:trHeight w:val="161"/>
        </w:trPr>
        <w:tc>
          <w:tcPr>
            <w:tcW w:w="2239" w:type="dxa"/>
            <w:tcBorders>
              <w:top w:val="nil"/>
              <w:left w:val="nil"/>
              <w:bottom w:val="nil"/>
              <w:right w:val="nil"/>
            </w:tcBorders>
            <w:hideMark/>
          </w:tcPr>
          <w:p w14:paraId="129A08A3"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 xml:space="preserve">Attitude </w:t>
            </w:r>
          </w:p>
        </w:tc>
        <w:tc>
          <w:tcPr>
            <w:tcW w:w="1620" w:type="dxa"/>
            <w:tcBorders>
              <w:top w:val="nil"/>
              <w:left w:val="nil"/>
              <w:bottom w:val="nil"/>
              <w:right w:val="nil"/>
            </w:tcBorders>
            <w:hideMark/>
          </w:tcPr>
          <w:p w14:paraId="3A4A1A99"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AT</w:t>
            </w:r>
          </w:p>
        </w:tc>
        <w:tc>
          <w:tcPr>
            <w:tcW w:w="1016" w:type="dxa"/>
            <w:tcBorders>
              <w:top w:val="nil"/>
              <w:left w:val="nil"/>
              <w:bottom w:val="nil"/>
              <w:right w:val="nil"/>
            </w:tcBorders>
            <w:hideMark/>
          </w:tcPr>
          <w:p w14:paraId="47EB4110"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IV</w:t>
            </w:r>
          </w:p>
        </w:tc>
        <w:tc>
          <w:tcPr>
            <w:tcW w:w="3405" w:type="dxa"/>
            <w:tcBorders>
              <w:top w:val="nil"/>
              <w:left w:val="nil"/>
              <w:bottom w:val="nil"/>
              <w:right w:val="nil"/>
            </w:tcBorders>
            <w:hideMark/>
          </w:tcPr>
          <w:p w14:paraId="272BE8B8" w14:textId="12110F44" w:rsidR="00D9279D" w:rsidRPr="001A007C" w:rsidRDefault="00FB16D2" w:rsidP="00E06FE8">
            <w:pPr>
              <w:spacing w:before="120" w:line="276" w:lineRule="auto"/>
              <w:jc w:val="both"/>
              <w:rPr>
                <w:rFonts w:ascii="Times New Roman" w:hAnsi="Times New Roman" w:cs="Times New Roman"/>
                <w:sz w:val="24"/>
                <w:szCs w:val="24"/>
              </w:rPr>
            </w:pPr>
            <w:sdt>
              <w:sdtPr>
                <w:rPr>
                  <w:rFonts w:ascii="Times New Roman" w:hAnsi="Times New Roman" w:cs="Times New Roman"/>
                  <w:color w:val="000000"/>
                  <w:sz w:val="24"/>
                </w:rPr>
                <w:tag w:val="MENDELEY_CITATION_v3_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"/>
                <w:id w:val="-1314483772"/>
                <w:placeholder>
                  <w:docPart w:val="B25BB21DD14644AEB7F77A151298BA2F"/>
                </w:placeholder>
              </w:sdtPr>
              <w:sdtEndPr/>
              <w:sdtContent>
                <w:r w:rsidR="002C6090" w:rsidRPr="002C6090">
                  <w:rPr>
                    <w:rFonts w:ascii="Times New Roman" w:hAnsi="Times New Roman" w:cs="Times New Roman"/>
                    <w:color w:val="000000"/>
                    <w:sz w:val="24"/>
                    <w:szCs w:val="24"/>
                  </w:rPr>
                  <w:t>[3]</w:t>
                </w:r>
              </w:sdtContent>
            </w:sdt>
            <w:r w:rsidR="00D9279D" w:rsidRPr="001A007C">
              <w:rPr>
                <w:rFonts w:ascii="Times New Roman" w:hAnsi="Times New Roman" w:cs="Times New Roman"/>
                <w:sz w:val="24"/>
                <w:szCs w:val="24"/>
              </w:rPr>
              <w:t xml:space="preserve">, </w:t>
            </w:r>
            <w:sdt>
              <w:sdtPr>
                <w:rPr>
                  <w:rFonts w:ascii="Times New Roman" w:hAnsi="Times New Roman" w:cs="Times New Roman"/>
                  <w:color w:val="000000"/>
                  <w:sz w:val="24"/>
                </w:rPr>
                <w:tag w:val="MENDELEY_CITATION_v3_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"/>
                <w:id w:val="-213041009"/>
                <w:placeholder>
                  <w:docPart w:val="B25BB21DD14644AEB7F77A151298BA2F"/>
                </w:placeholder>
              </w:sdtPr>
              <w:sdtEndPr/>
              <w:sdtContent>
                <w:r w:rsidR="002C6090" w:rsidRPr="002C6090">
                  <w:rPr>
                    <w:rFonts w:ascii="Times New Roman" w:hAnsi="Times New Roman" w:cs="Times New Roman"/>
                    <w:color w:val="000000"/>
                    <w:sz w:val="24"/>
                    <w:szCs w:val="24"/>
                  </w:rPr>
                  <w:t>[4]</w:t>
                </w:r>
              </w:sdtContent>
            </w:sdt>
          </w:p>
        </w:tc>
      </w:tr>
      <w:tr w:rsidR="00D9279D" w:rsidRPr="001A007C" w14:paraId="41331D7F" w14:textId="77777777" w:rsidTr="00E06FE8">
        <w:trPr>
          <w:trHeight w:val="161"/>
        </w:trPr>
        <w:tc>
          <w:tcPr>
            <w:tcW w:w="2239" w:type="dxa"/>
            <w:tcBorders>
              <w:top w:val="nil"/>
              <w:left w:val="nil"/>
              <w:bottom w:val="nil"/>
              <w:right w:val="nil"/>
            </w:tcBorders>
            <w:hideMark/>
          </w:tcPr>
          <w:p w14:paraId="370DAF64"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 xml:space="preserve">Cultural Identity </w:t>
            </w:r>
          </w:p>
        </w:tc>
        <w:tc>
          <w:tcPr>
            <w:tcW w:w="1620" w:type="dxa"/>
            <w:tcBorders>
              <w:top w:val="nil"/>
              <w:left w:val="nil"/>
              <w:bottom w:val="nil"/>
              <w:right w:val="nil"/>
            </w:tcBorders>
            <w:hideMark/>
          </w:tcPr>
          <w:p w14:paraId="230E7382"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CI</w:t>
            </w:r>
          </w:p>
        </w:tc>
        <w:tc>
          <w:tcPr>
            <w:tcW w:w="1016" w:type="dxa"/>
            <w:tcBorders>
              <w:top w:val="nil"/>
              <w:left w:val="nil"/>
              <w:bottom w:val="nil"/>
              <w:right w:val="nil"/>
            </w:tcBorders>
            <w:hideMark/>
          </w:tcPr>
          <w:p w14:paraId="7C721671"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IV</w:t>
            </w:r>
          </w:p>
        </w:tc>
        <w:tc>
          <w:tcPr>
            <w:tcW w:w="3405" w:type="dxa"/>
            <w:tcBorders>
              <w:top w:val="nil"/>
              <w:left w:val="nil"/>
              <w:bottom w:val="nil"/>
              <w:right w:val="nil"/>
            </w:tcBorders>
            <w:hideMark/>
          </w:tcPr>
          <w:sdt>
            <w:sdtPr>
              <w:rPr>
                <w:rFonts w:ascii="Times New Roman" w:hAnsi="Times New Roman" w:cs="Times New Roman"/>
                <w:color w:val="000000"/>
                <w:sz w:val="24"/>
              </w:rPr>
              <w:tag w:val="MENDELEY_CITATION_v3_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"/>
              <w:id w:val="-1795824557"/>
              <w:placeholder>
                <w:docPart w:val="B25BB21DD14644AEB7F77A151298BA2F"/>
              </w:placeholder>
            </w:sdtPr>
            <w:sdtEndPr/>
            <w:sdtContent>
              <w:p w14:paraId="3FD3F38C" w14:textId="0669231D" w:rsidR="00D9279D" w:rsidRPr="001A007C" w:rsidRDefault="002C6090" w:rsidP="00E06FE8">
                <w:pPr>
                  <w:spacing w:before="120" w:line="276" w:lineRule="auto"/>
                  <w:jc w:val="both"/>
                  <w:rPr>
                    <w:rFonts w:ascii="Times New Roman" w:hAnsi="Times New Roman" w:cs="Times New Roman"/>
                    <w:sz w:val="24"/>
                    <w:szCs w:val="24"/>
                  </w:rPr>
                </w:pPr>
                <w:r w:rsidRPr="002C6090">
                  <w:rPr>
                    <w:rFonts w:ascii="Times New Roman" w:hAnsi="Times New Roman" w:cs="Times New Roman"/>
                    <w:color w:val="000000"/>
                    <w:sz w:val="24"/>
                    <w:szCs w:val="24"/>
                  </w:rPr>
                  <w:t>[5]</w:t>
                </w:r>
              </w:p>
            </w:sdtContent>
          </w:sdt>
        </w:tc>
      </w:tr>
      <w:tr w:rsidR="00D9279D" w:rsidRPr="001A007C" w14:paraId="52445379" w14:textId="77777777" w:rsidTr="00E06FE8">
        <w:trPr>
          <w:trHeight w:val="323"/>
        </w:trPr>
        <w:tc>
          <w:tcPr>
            <w:tcW w:w="2239" w:type="dxa"/>
            <w:tcBorders>
              <w:top w:val="nil"/>
              <w:left w:val="nil"/>
              <w:bottom w:val="nil"/>
              <w:right w:val="nil"/>
            </w:tcBorders>
            <w:hideMark/>
          </w:tcPr>
          <w:p w14:paraId="60FF7098"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 xml:space="preserve">Subjective Norm </w:t>
            </w:r>
          </w:p>
        </w:tc>
        <w:tc>
          <w:tcPr>
            <w:tcW w:w="1620" w:type="dxa"/>
            <w:tcBorders>
              <w:top w:val="nil"/>
              <w:left w:val="nil"/>
              <w:bottom w:val="nil"/>
              <w:right w:val="nil"/>
            </w:tcBorders>
            <w:hideMark/>
          </w:tcPr>
          <w:p w14:paraId="428F60CB"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SN</w:t>
            </w:r>
          </w:p>
        </w:tc>
        <w:tc>
          <w:tcPr>
            <w:tcW w:w="1016" w:type="dxa"/>
            <w:tcBorders>
              <w:top w:val="nil"/>
              <w:left w:val="nil"/>
              <w:bottom w:val="nil"/>
              <w:right w:val="nil"/>
            </w:tcBorders>
            <w:hideMark/>
          </w:tcPr>
          <w:p w14:paraId="118122F7"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IV</w:t>
            </w:r>
          </w:p>
        </w:tc>
        <w:tc>
          <w:tcPr>
            <w:tcW w:w="3405" w:type="dxa"/>
            <w:tcBorders>
              <w:top w:val="nil"/>
              <w:left w:val="nil"/>
              <w:bottom w:val="nil"/>
              <w:right w:val="nil"/>
            </w:tcBorders>
            <w:hideMark/>
          </w:tcPr>
          <w:p w14:paraId="222721B1" w14:textId="0DE8CD4D" w:rsidR="00D9279D" w:rsidRPr="001A007C" w:rsidRDefault="00FB16D2" w:rsidP="00E06FE8">
            <w:pPr>
              <w:spacing w:before="120" w:line="276" w:lineRule="auto"/>
              <w:jc w:val="both"/>
              <w:rPr>
                <w:rFonts w:ascii="Times New Roman" w:hAnsi="Times New Roman" w:cs="Times New Roman"/>
                <w:sz w:val="24"/>
                <w:szCs w:val="24"/>
              </w:rPr>
            </w:pPr>
            <w:sdt>
              <w:sdtPr>
                <w:rPr>
                  <w:rFonts w:ascii="Times New Roman" w:hAnsi="Times New Roman" w:cs="Times New Roman"/>
                  <w:color w:val="000000"/>
                  <w:sz w:val="24"/>
                </w:rPr>
                <w:tag w:val="MENDELEY_CITATION_v3_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"/>
                <w:id w:val="1629204964"/>
                <w:placeholder>
                  <w:docPart w:val="B25BB21DD14644AEB7F77A151298BA2F"/>
                </w:placeholder>
              </w:sdtPr>
              <w:sdtEndPr/>
              <w:sdtContent>
                <w:r w:rsidR="002C6090" w:rsidRPr="002C6090">
                  <w:rPr>
                    <w:rFonts w:ascii="Times New Roman" w:hAnsi="Times New Roman" w:cs="Times New Roman"/>
                    <w:color w:val="000000"/>
                    <w:sz w:val="24"/>
                    <w:szCs w:val="24"/>
                  </w:rPr>
                  <w:t>[6]</w:t>
                </w:r>
              </w:sdtContent>
            </w:sdt>
            <w:r w:rsidR="00D9279D" w:rsidRPr="001A007C">
              <w:rPr>
                <w:rFonts w:ascii="Times New Roman" w:hAnsi="Times New Roman" w:cs="Times New Roman"/>
                <w:sz w:val="24"/>
                <w:szCs w:val="24"/>
              </w:rPr>
              <w:t xml:space="preserve">, </w:t>
            </w:r>
            <w:sdt>
              <w:sdtPr>
                <w:rPr>
                  <w:rFonts w:ascii="Times New Roman" w:hAnsi="Times New Roman" w:cs="Times New Roman"/>
                  <w:color w:val="000000"/>
                  <w:sz w:val="24"/>
                </w:rPr>
                <w:tag w:val="MENDELEY_CITATION_v3_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"/>
                <w:id w:val="-529718365"/>
                <w:placeholder>
                  <w:docPart w:val="B25BB21DD14644AEB7F77A151298BA2F"/>
                </w:placeholder>
              </w:sdtPr>
              <w:sdtEndPr/>
              <w:sdtContent>
                <w:r w:rsidR="002C6090" w:rsidRPr="002C6090">
                  <w:rPr>
                    <w:rFonts w:ascii="Times New Roman" w:hAnsi="Times New Roman" w:cs="Times New Roman"/>
                    <w:color w:val="000000"/>
                    <w:sz w:val="24"/>
                    <w:szCs w:val="24"/>
                  </w:rPr>
                  <w:t>[5]</w:t>
                </w:r>
              </w:sdtContent>
            </w:sdt>
          </w:p>
        </w:tc>
      </w:tr>
      <w:tr w:rsidR="00D9279D" w:rsidRPr="001A007C" w14:paraId="31FCE867" w14:textId="77777777" w:rsidTr="00E06FE8">
        <w:trPr>
          <w:trHeight w:val="161"/>
        </w:trPr>
        <w:tc>
          <w:tcPr>
            <w:tcW w:w="2239" w:type="dxa"/>
            <w:tcBorders>
              <w:top w:val="nil"/>
              <w:left w:val="nil"/>
              <w:bottom w:val="nil"/>
              <w:right w:val="nil"/>
            </w:tcBorders>
            <w:hideMark/>
          </w:tcPr>
          <w:p w14:paraId="2243306F"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 xml:space="preserve">Motivation </w:t>
            </w:r>
          </w:p>
        </w:tc>
        <w:tc>
          <w:tcPr>
            <w:tcW w:w="1620" w:type="dxa"/>
            <w:tcBorders>
              <w:top w:val="nil"/>
              <w:left w:val="nil"/>
              <w:bottom w:val="nil"/>
              <w:right w:val="nil"/>
            </w:tcBorders>
            <w:hideMark/>
          </w:tcPr>
          <w:p w14:paraId="06A5E63F"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MT</w:t>
            </w:r>
          </w:p>
        </w:tc>
        <w:tc>
          <w:tcPr>
            <w:tcW w:w="1016" w:type="dxa"/>
            <w:tcBorders>
              <w:top w:val="nil"/>
              <w:left w:val="nil"/>
              <w:bottom w:val="nil"/>
              <w:right w:val="nil"/>
            </w:tcBorders>
            <w:hideMark/>
          </w:tcPr>
          <w:p w14:paraId="257EC326"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IV</w:t>
            </w:r>
          </w:p>
        </w:tc>
        <w:tc>
          <w:tcPr>
            <w:tcW w:w="3405" w:type="dxa"/>
            <w:tcBorders>
              <w:top w:val="nil"/>
              <w:left w:val="nil"/>
              <w:bottom w:val="nil"/>
              <w:right w:val="nil"/>
            </w:tcBorders>
            <w:hideMark/>
          </w:tcPr>
          <w:sdt>
            <w:sdtPr>
              <w:rPr>
                <w:rFonts w:ascii="Times New Roman" w:hAnsi="Times New Roman" w:cs="Times New Roman"/>
                <w:color w:val="000000"/>
                <w:sz w:val="24"/>
              </w:rPr>
              <w:tag w:val="MENDELEY_CITATION_v3_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"/>
              <w:id w:val="-456561918"/>
              <w:placeholder>
                <w:docPart w:val="B25BB21DD14644AEB7F77A151298BA2F"/>
              </w:placeholder>
            </w:sdtPr>
            <w:sdtEndPr/>
            <w:sdtContent>
              <w:p w14:paraId="0B114E7E" w14:textId="59EDA6FF" w:rsidR="00D9279D" w:rsidRPr="001A007C" w:rsidRDefault="002C6090" w:rsidP="00E06FE8">
                <w:pPr>
                  <w:spacing w:before="120" w:line="276" w:lineRule="auto"/>
                  <w:jc w:val="both"/>
                  <w:rPr>
                    <w:rFonts w:ascii="Times New Roman" w:hAnsi="Times New Roman" w:cs="Times New Roman"/>
                    <w:sz w:val="24"/>
                    <w:szCs w:val="24"/>
                  </w:rPr>
                </w:pPr>
                <w:r w:rsidRPr="002C6090">
                  <w:rPr>
                    <w:rFonts w:ascii="Times New Roman" w:hAnsi="Times New Roman" w:cs="Times New Roman"/>
                    <w:color w:val="000000"/>
                    <w:sz w:val="24"/>
                    <w:szCs w:val="24"/>
                  </w:rPr>
                  <w:t>[7]</w:t>
                </w:r>
              </w:p>
            </w:sdtContent>
          </w:sdt>
        </w:tc>
      </w:tr>
      <w:tr w:rsidR="00D9279D" w:rsidRPr="001A007C" w14:paraId="4796D0CF" w14:textId="77777777" w:rsidTr="00E06FE8">
        <w:trPr>
          <w:trHeight w:val="154"/>
        </w:trPr>
        <w:tc>
          <w:tcPr>
            <w:tcW w:w="2239" w:type="dxa"/>
            <w:tcBorders>
              <w:top w:val="nil"/>
              <w:left w:val="nil"/>
              <w:bottom w:val="nil"/>
              <w:right w:val="nil"/>
            </w:tcBorders>
            <w:hideMark/>
          </w:tcPr>
          <w:p w14:paraId="4E6C8CD6"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 xml:space="preserve">Impulse Buying tendency </w:t>
            </w:r>
          </w:p>
        </w:tc>
        <w:tc>
          <w:tcPr>
            <w:tcW w:w="1620" w:type="dxa"/>
            <w:tcBorders>
              <w:top w:val="nil"/>
              <w:left w:val="nil"/>
              <w:bottom w:val="nil"/>
              <w:right w:val="nil"/>
            </w:tcBorders>
            <w:hideMark/>
          </w:tcPr>
          <w:p w14:paraId="3563CA48"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IBT</w:t>
            </w:r>
          </w:p>
        </w:tc>
        <w:tc>
          <w:tcPr>
            <w:tcW w:w="1016" w:type="dxa"/>
            <w:tcBorders>
              <w:top w:val="nil"/>
              <w:left w:val="nil"/>
              <w:bottom w:val="nil"/>
              <w:right w:val="nil"/>
            </w:tcBorders>
            <w:hideMark/>
          </w:tcPr>
          <w:p w14:paraId="5053EC25"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IV</w:t>
            </w:r>
          </w:p>
        </w:tc>
        <w:tc>
          <w:tcPr>
            <w:tcW w:w="3405" w:type="dxa"/>
            <w:tcBorders>
              <w:top w:val="nil"/>
              <w:left w:val="nil"/>
              <w:bottom w:val="nil"/>
              <w:right w:val="nil"/>
            </w:tcBorders>
            <w:hideMark/>
          </w:tcPr>
          <w:p w14:paraId="3E9725ED" w14:textId="4B311E69" w:rsidR="00D9279D" w:rsidRPr="001A007C" w:rsidRDefault="00FB16D2" w:rsidP="00E06FE8">
            <w:pPr>
              <w:spacing w:before="120" w:line="276" w:lineRule="auto"/>
              <w:jc w:val="both"/>
              <w:rPr>
                <w:rFonts w:ascii="Times New Roman" w:hAnsi="Times New Roman" w:cs="Times New Roman"/>
                <w:sz w:val="24"/>
                <w:szCs w:val="24"/>
              </w:rPr>
            </w:pPr>
            <w:sdt>
              <w:sdtPr>
                <w:rPr>
                  <w:rFonts w:ascii="Times New Roman" w:hAnsi="Times New Roman" w:cs="Times New Roman"/>
                  <w:color w:val="000000"/>
                  <w:sz w:val="24"/>
                </w:rPr>
                <w:tag w:val="MENDELEY_CITATION_v3_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"/>
                <w:id w:val="-2051217719"/>
                <w:placeholder>
                  <w:docPart w:val="B25BB21DD14644AEB7F77A151298BA2F"/>
                </w:placeholder>
              </w:sdtPr>
              <w:sdtEndPr/>
              <w:sdtContent>
                <w:r w:rsidR="002C6090" w:rsidRPr="002C6090">
                  <w:rPr>
                    <w:rFonts w:ascii="Times New Roman" w:hAnsi="Times New Roman" w:cs="Times New Roman"/>
                    <w:color w:val="000000"/>
                    <w:sz w:val="24"/>
                    <w:szCs w:val="24"/>
                  </w:rPr>
                  <w:t>[8]</w:t>
                </w:r>
              </w:sdtContent>
            </w:sdt>
            <w:r w:rsidR="00D9279D" w:rsidRPr="001A007C">
              <w:rPr>
                <w:rFonts w:ascii="Times New Roman" w:hAnsi="Times New Roman" w:cs="Times New Roman"/>
                <w:sz w:val="24"/>
                <w:szCs w:val="24"/>
              </w:rPr>
              <w:t xml:space="preserve">, </w:t>
            </w:r>
            <w:sdt>
              <w:sdtPr>
                <w:rPr>
                  <w:rFonts w:ascii="Times New Roman" w:hAnsi="Times New Roman" w:cs="Times New Roman"/>
                  <w:color w:val="000000"/>
                  <w:sz w:val="24"/>
                </w:rPr>
                <w:tag w:val="MENDELEY_CITATION_v3_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"/>
                <w:id w:val="-1927489782"/>
                <w:placeholder>
                  <w:docPart w:val="B25BB21DD14644AEB7F77A151298BA2F"/>
                </w:placeholder>
              </w:sdtPr>
              <w:sdtEndPr/>
              <w:sdtContent>
                <w:r w:rsidR="002C6090" w:rsidRPr="002C6090">
                  <w:rPr>
                    <w:rFonts w:ascii="Times New Roman" w:eastAsia="Times New Roman" w:hAnsi="Times New Roman" w:cs="Times New Roman"/>
                    <w:color w:val="000000"/>
                    <w:sz w:val="24"/>
                  </w:rPr>
                  <w:t>[9]</w:t>
                </w:r>
              </w:sdtContent>
            </w:sdt>
          </w:p>
        </w:tc>
      </w:tr>
      <w:tr w:rsidR="00D9279D" w:rsidRPr="001A007C" w14:paraId="699B25A2" w14:textId="77777777" w:rsidTr="00E06FE8">
        <w:trPr>
          <w:trHeight w:val="413"/>
        </w:trPr>
        <w:tc>
          <w:tcPr>
            <w:tcW w:w="2239" w:type="dxa"/>
            <w:tcBorders>
              <w:top w:val="nil"/>
              <w:left w:val="nil"/>
              <w:bottom w:val="single" w:sz="4" w:space="0" w:color="auto"/>
              <w:right w:val="nil"/>
            </w:tcBorders>
            <w:hideMark/>
          </w:tcPr>
          <w:p w14:paraId="7FD57B9F"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 xml:space="preserve">Destination Identity </w:t>
            </w:r>
          </w:p>
        </w:tc>
        <w:tc>
          <w:tcPr>
            <w:tcW w:w="1620" w:type="dxa"/>
            <w:tcBorders>
              <w:top w:val="nil"/>
              <w:left w:val="nil"/>
              <w:bottom w:val="single" w:sz="4" w:space="0" w:color="auto"/>
              <w:right w:val="nil"/>
            </w:tcBorders>
            <w:hideMark/>
          </w:tcPr>
          <w:p w14:paraId="3BF48E94"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DI</w:t>
            </w:r>
          </w:p>
        </w:tc>
        <w:tc>
          <w:tcPr>
            <w:tcW w:w="1016" w:type="dxa"/>
            <w:tcBorders>
              <w:top w:val="nil"/>
              <w:left w:val="nil"/>
              <w:bottom w:val="single" w:sz="4" w:space="0" w:color="auto"/>
              <w:right w:val="nil"/>
            </w:tcBorders>
            <w:hideMark/>
          </w:tcPr>
          <w:p w14:paraId="300E9B82" w14:textId="77777777" w:rsidR="00D9279D" w:rsidRPr="001A007C" w:rsidRDefault="00D9279D" w:rsidP="00E06FE8">
            <w:pPr>
              <w:spacing w:before="120" w:line="276" w:lineRule="auto"/>
              <w:jc w:val="both"/>
              <w:rPr>
                <w:rFonts w:ascii="Times New Roman" w:hAnsi="Times New Roman" w:cs="Times New Roman"/>
                <w:sz w:val="24"/>
                <w:szCs w:val="24"/>
              </w:rPr>
            </w:pPr>
            <w:r w:rsidRPr="001A007C">
              <w:rPr>
                <w:rFonts w:ascii="Times New Roman" w:hAnsi="Times New Roman" w:cs="Times New Roman"/>
                <w:sz w:val="24"/>
                <w:szCs w:val="24"/>
              </w:rPr>
              <w:t>IV</w:t>
            </w:r>
          </w:p>
        </w:tc>
        <w:tc>
          <w:tcPr>
            <w:tcW w:w="3405" w:type="dxa"/>
            <w:tcBorders>
              <w:top w:val="nil"/>
              <w:left w:val="nil"/>
              <w:bottom w:val="single" w:sz="4" w:space="0" w:color="auto"/>
              <w:right w:val="nil"/>
            </w:tcBorders>
            <w:hideMark/>
          </w:tcPr>
          <w:sdt>
            <w:sdtPr>
              <w:rPr>
                <w:rFonts w:ascii="Times New Roman" w:hAnsi="Times New Roman" w:cs="Times New Roman"/>
                <w:color w:val="000000"/>
                <w:sz w:val="24"/>
              </w:rPr>
              <w:tag w:val="MENDELEY_CITATION_v3_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"/>
              <w:id w:val="217482225"/>
              <w:placeholder>
                <w:docPart w:val="B25BB21DD14644AEB7F77A151298BA2F"/>
              </w:placeholder>
            </w:sdtPr>
            <w:sdtEndPr/>
            <w:sdtContent>
              <w:p w14:paraId="3B70989A" w14:textId="348E5E0A" w:rsidR="00D9279D" w:rsidRPr="001A007C" w:rsidRDefault="002C6090" w:rsidP="00E06FE8">
                <w:pPr>
                  <w:spacing w:before="120" w:line="276" w:lineRule="auto"/>
                  <w:jc w:val="both"/>
                  <w:rPr>
                    <w:rFonts w:ascii="Times New Roman" w:hAnsi="Times New Roman" w:cs="Times New Roman"/>
                    <w:sz w:val="24"/>
                    <w:szCs w:val="24"/>
                  </w:rPr>
                </w:pPr>
                <w:r w:rsidRPr="002C6090">
                  <w:rPr>
                    <w:rFonts w:ascii="Times New Roman" w:hAnsi="Times New Roman" w:cs="Times New Roman"/>
                    <w:color w:val="000000"/>
                    <w:sz w:val="24"/>
                    <w:szCs w:val="24"/>
                  </w:rPr>
                  <w:t>[10]</w:t>
                </w:r>
              </w:p>
            </w:sdtContent>
          </w:sdt>
        </w:tc>
      </w:tr>
    </w:tbl>
    <w:bookmarkEnd w:id="3"/>
    <w:p w14:paraId="7FFFA1F2" w14:textId="77777777" w:rsidR="00D9279D" w:rsidRDefault="00D9279D" w:rsidP="00D9279D">
      <w:pPr>
        <w:spacing w:before="120" w:after="120" w:line="276" w:lineRule="auto"/>
        <w:jc w:val="both"/>
        <w:rPr>
          <w:rFonts w:ascii="Times New Roman" w:hAnsi="Times New Roman" w:cs="Times New Roman"/>
        </w:rPr>
      </w:pPr>
      <w:r w:rsidRPr="001A007C">
        <w:rPr>
          <w:rFonts w:ascii="Times New Roman" w:hAnsi="Times New Roman" w:cs="Times New Roman"/>
        </w:rPr>
        <w:t xml:space="preserve">Source: Literature Review </w:t>
      </w:r>
    </w:p>
    <w:p w14:paraId="5BD7DDCE" w14:textId="77777777" w:rsidR="00740662" w:rsidRPr="001A007C" w:rsidRDefault="00740662" w:rsidP="00D9279D">
      <w:pPr>
        <w:spacing w:before="120" w:after="120" w:line="276" w:lineRule="auto"/>
        <w:jc w:val="both"/>
        <w:rPr>
          <w:rFonts w:ascii="Times New Roman" w:eastAsia="Times New Roman" w:hAnsi="Times New Roman" w:cs="Times New Roman"/>
          <w:lang w:val="en-US"/>
        </w:rPr>
      </w:pPr>
    </w:p>
    <w:p w14:paraId="0CF4C8EA" w14:textId="77777777" w:rsidR="00D9279D" w:rsidRPr="001A007C" w:rsidRDefault="00D9279D" w:rsidP="00D9279D">
      <w:pPr>
        <w:pStyle w:val="Caption"/>
        <w:keepNext/>
        <w:spacing w:line="276" w:lineRule="auto"/>
        <w:rPr>
          <w:rFonts w:ascii="Times New Roman" w:hAnsi="Times New Roman" w:cs="Times New Roman"/>
          <w:i w:val="0"/>
          <w:iCs w:val="0"/>
          <w:color w:val="auto"/>
          <w:sz w:val="24"/>
          <w:szCs w:val="24"/>
        </w:rPr>
      </w:pPr>
      <w:bookmarkStart w:id="4" w:name="_Ref173933503"/>
      <w:bookmarkEnd w:id="2"/>
      <w:r w:rsidRPr="001A007C">
        <w:rPr>
          <w:rFonts w:ascii="Times New Roman" w:hAnsi="Times New Roman" w:cs="Times New Roman"/>
          <w:i w:val="0"/>
          <w:iCs w:val="0"/>
          <w:color w:val="auto"/>
          <w:sz w:val="24"/>
          <w:szCs w:val="24"/>
        </w:rPr>
        <w:t xml:space="preserve">Table </w:t>
      </w:r>
      <w:r w:rsidRPr="001A007C">
        <w:rPr>
          <w:rFonts w:ascii="Times New Roman" w:hAnsi="Times New Roman" w:cs="Times New Roman"/>
          <w:i w:val="0"/>
          <w:iCs w:val="0"/>
          <w:color w:val="auto"/>
          <w:sz w:val="24"/>
          <w:szCs w:val="24"/>
        </w:rPr>
        <w:fldChar w:fldCharType="begin"/>
      </w:r>
      <w:r w:rsidRPr="001A007C">
        <w:rPr>
          <w:rFonts w:ascii="Times New Roman" w:hAnsi="Times New Roman" w:cs="Times New Roman"/>
          <w:i w:val="0"/>
          <w:iCs w:val="0"/>
          <w:color w:val="auto"/>
          <w:sz w:val="24"/>
          <w:szCs w:val="24"/>
        </w:rPr>
        <w:instrText xml:space="preserve"> SEQ Table \* ARABIC </w:instrText>
      </w:r>
      <w:r w:rsidRPr="001A007C">
        <w:rPr>
          <w:rFonts w:ascii="Times New Roman" w:hAnsi="Times New Roman" w:cs="Times New Roman"/>
          <w:i w:val="0"/>
          <w:iCs w:val="0"/>
          <w:color w:val="auto"/>
          <w:sz w:val="24"/>
          <w:szCs w:val="24"/>
        </w:rPr>
        <w:fldChar w:fldCharType="separate"/>
      </w:r>
      <w:r w:rsidRPr="001A007C">
        <w:rPr>
          <w:rFonts w:ascii="Times New Roman" w:hAnsi="Times New Roman" w:cs="Times New Roman"/>
          <w:i w:val="0"/>
          <w:iCs w:val="0"/>
          <w:noProof/>
          <w:color w:val="auto"/>
          <w:sz w:val="24"/>
          <w:szCs w:val="24"/>
        </w:rPr>
        <w:t>2</w:t>
      </w:r>
      <w:r w:rsidRPr="001A007C">
        <w:rPr>
          <w:rFonts w:ascii="Times New Roman" w:hAnsi="Times New Roman" w:cs="Times New Roman"/>
          <w:i w:val="0"/>
          <w:iCs w:val="0"/>
          <w:color w:val="auto"/>
          <w:sz w:val="24"/>
          <w:szCs w:val="24"/>
        </w:rPr>
        <w:fldChar w:fldCharType="end"/>
      </w:r>
      <w:bookmarkEnd w:id="4"/>
      <w:r w:rsidRPr="001A007C">
        <w:rPr>
          <w:rFonts w:ascii="Times New Roman" w:hAnsi="Times New Roman" w:cs="Times New Roman"/>
          <w:i w:val="0"/>
          <w:iCs w:val="0"/>
          <w:color w:val="auto"/>
          <w:sz w:val="24"/>
          <w:szCs w:val="24"/>
        </w:rPr>
        <w:t xml:space="preserve"> Demographic Characteristics of the Data</w:t>
      </w:r>
    </w:p>
    <w:tbl>
      <w:tblPr>
        <w:tblW w:w="7920" w:type="dxa"/>
        <w:jc w:val="center"/>
        <w:tblBorders>
          <w:top w:val="single" w:sz="4" w:space="0" w:color="auto"/>
          <w:bottom w:val="single" w:sz="4" w:space="0" w:color="auto"/>
        </w:tblBorders>
        <w:tblLook w:val="04A0" w:firstRow="1" w:lastRow="0" w:firstColumn="1" w:lastColumn="0" w:noHBand="0" w:noVBand="1"/>
      </w:tblPr>
      <w:tblGrid>
        <w:gridCol w:w="1459"/>
        <w:gridCol w:w="2771"/>
        <w:gridCol w:w="1890"/>
        <w:gridCol w:w="1800"/>
      </w:tblGrid>
      <w:tr w:rsidR="00D9279D" w:rsidRPr="001A007C" w14:paraId="6A54CB6A" w14:textId="77777777" w:rsidTr="00E06FE8">
        <w:trPr>
          <w:trHeight w:val="238"/>
          <w:jc w:val="center"/>
        </w:trPr>
        <w:tc>
          <w:tcPr>
            <w:tcW w:w="1459" w:type="dxa"/>
            <w:tcBorders>
              <w:top w:val="single" w:sz="4" w:space="0" w:color="auto"/>
              <w:bottom w:val="single" w:sz="4" w:space="0" w:color="auto"/>
            </w:tcBorders>
            <w:noWrap/>
            <w:vAlign w:val="bottom"/>
            <w:hideMark/>
          </w:tcPr>
          <w:p w14:paraId="25CC6032"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Variable</w:t>
            </w:r>
          </w:p>
        </w:tc>
        <w:tc>
          <w:tcPr>
            <w:tcW w:w="2771" w:type="dxa"/>
            <w:tcBorders>
              <w:top w:val="single" w:sz="4" w:space="0" w:color="auto"/>
              <w:bottom w:val="single" w:sz="4" w:space="0" w:color="auto"/>
            </w:tcBorders>
            <w:noWrap/>
            <w:vAlign w:val="bottom"/>
            <w:hideMark/>
          </w:tcPr>
          <w:p w14:paraId="2C9337EE"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 xml:space="preserve">Categories </w:t>
            </w:r>
          </w:p>
        </w:tc>
        <w:tc>
          <w:tcPr>
            <w:tcW w:w="1890" w:type="dxa"/>
            <w:tcBorders>
              <w:top w:val="single" w:sz="4" w:space="0" w:color="auto"/>
              <w:bottom w:val="single" w:sz="4" w:space="0" w:color="auto"/>
            </w:tcBorders>
            <w:noWrap/>
            <w:vAlign w:val="bottom"/>
            <w:hideMark/>
          </w:tcPr>
          <w:p w14:paraId="26D5702B"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Frequency</w:t>
            </w:r>
          </w:p>
        </w:tc>
        <w:tc>
          <w:tcPr>
            <w:tcW w:w="1800" w:type="dxa"/>
            <w:tcBorders>
              <w:top w:val="single" w:sz="4" w:space="0" w:color="auto"/>
              <w:bottom w:val="single" w:sz="4" w:space="0" w:color="auto"/>
            </w:tcBorders>
            <w:noWrap/>
            <w:vAlign w:val="bottom"/>
            <w:hideMark/>
          </w:tcPr>
          <w:p w14:paraId="653CD8C4"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Percentage</w:t>
            </w:r>
          </w:p>
        </w:tc>
      </w:tr>
      <w:tr w:rsidR="00D9279D" w:rsidRPr="001A007C" w14:paraId="2CDDEF42" w14:textId="77777777" w:rsidTr="00E06FE8">
        <w:trPr>
          <w:trHeight w:val="238"/>
          <w:jc w:val="center"/>
        </w:trPr>
        <w:tc>
          <w:tcPr>
            <w:tcW w:w="1459" w:type="dxa"/>
            <w:vMerge w:val="restart"/>
            <w:tcBorders>
              <w:top w:val="single" w:sz="4" w:space="0" w:color="auto"/>
            </w:tcBorders>
            <w:noWrap/>
            <w:vAlign w:val="center"/>
            <w:hideMark/>
          </w:tcPr>
          <w:p w14:paraId="520C9725"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Gender</w:t>
            </w:r>
          </w:p>
        </w:tc>
        <w:tc>
          <w:tcPr>
            <w:tcW w:w="2771" w:type="dxa"/>
            <w:tcBorders>
              <w:top w:val="single" w:sz="4" w:space="0" w:color="auto"/>
            </w:tcBorders>
            <w:hideMark/>
          </w:tcPr>
          <w:p w14:paraId="480F4706"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Female</w:t>
            </w:r>
          </w:p>
        </w:tc>
        <w:tc>
          <w:tcPr>
            <w:tcW w:w="1890" w:type="dxa"/>
            <w:tcBorders>
              <w:top w:val="single" w:sz="4" w:space="0" w:color="auto"/>
            </w:tcBorders>
            <w:noWrap/>
            <w:vAlign w:val="center"/>
            <w:hideMark/>
          </w:tcPr>
          <w:p w14:paraId="0D249031"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338</w:t>
            </w:r>
          </w:p>
        </w:tc>
        <w:tc>
          <w:tcPr>
            <w:tcW w:w="1800" w:type="dxa"/>
            <w:tcBorders>
              <w:top w:val="single" w:sz="4" w:space="0" w:color="auto"/>
            </w:tcBorders>
            <w:noWrap/>
            <w:vAlign w:val="center"/>
            <w:hideMark/>
          </w:tcPr>
          <w:p w14:paraId="4EBC6790"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67.6</w:t>
            </w:r>
          </w:p>
        </w:tc>
      </w:tr>
      <w:tr w:rsidR="00D9279D" w:rsidRPr="001A007C" w14:paraId="3F8FBB83" w14:textId="77777777" w:rsidTr="00E06FE8">
        <w:trPr>
          <w:trHeight w:val="238"/>
          <w:jc w:val="center"/>
        </w:trPr>
        <w:tc>
          <w:tcPr>
            <w:tcW w:w="1459" w:type="dxa"/>
            <w:vMerge/>
            <w:noWrap/>
            <w:vAlign w:val="center"/>
            <w:hideMark/>
          </w:tcPr>
          <w:p w14:paraId="593078B0"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2771" w:type="dxa"/>
            <w:hideMark/>
          </w:tcPr>
          <w:p w14:paraId="3392DD3E"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Male</w:t>
            </w:r>
          </w:p>
        </w:tc>
        <w:tc>
          <w:tcPr>
            <w:tcW w:w="1890" w:type="dxa"/>
            <w:noWrap/>
            <w:vAlign w:val="center"/>
            <w:hideMark/>
          </w:tcPr>
          <w:p w14:paraId="243E5D2E"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162</w:t>
            </w:r>
          </w:p>
        </w:tc>
        <w:tc>
          <w:tcPr>
            <w:tcW w:w="1800" w:type="dxa"/>
            <w:noWrap/>
            <w:vAlign w:val="center"/>
            <w:hideMark/>
          </w:tcPr>
          <w:p w14:paraId="07897665"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32.4</w:t>
            </w:r>
          </w:p>
        </w:tc>
      </w:tr>
      <w:tr w:rsidR="00D9279D" w:rsidRPr="001A007C" w14:paraId="5514F1A5" w14:textId="77777777" w:rsidTr="00E06FE8">
        <w:trPr>
          <w:trHeight w:val="238"/>
          <w:jc w:val="center"/>
        </w:trPr>
        <w:tc>
          <w:tcPr>
            <w:tcW w:w="1459" w:type="dxa"/>
            <w:vMerge w:val="restart"/>
            <w:noWrap/>
            <w:vAlign w:val="center"/>
            <w:hideMark/>
          </w:tcPr>
          <w:p w14:paraId="08195A9F"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Age</w:t>
            </w:r>
          </w:p>
        </w:tc>
        <w:tc>
          <w:tcPr>
            <w:tcW w:w="2771" w:type="dxa"/>
            <w:hideMark/>
          </w:tcPr>
          <w:p w14:paraId="4FB64AEB"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Below 20 Years</w:t>
            </w:r>
          </w:p>
        </w:tc>
        <w:tc>
          <w:tcPr>
            <w:tcW w:w="1890" w:type="dxa"/>
            <w:noWrap/>
            <w:vAlign w:val="center"/>
            <w:hideMark/>
          </w:tcPr>
          <w:p w14:paraId="1F650C50"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42</w:t>
            </w:r>
          </w:p>
        </w:tc>
        <w:tc>
          <w:tcPr>
            <w:tcW w:w="1800" w:type="dxa"/>
            <w:noWrap/>
            <w:vAlign w:val="center"/>
            <w:hideMark/>
          </w:tcPr>
          <w:p w14:paraId="029624F8"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8.4</w:t>
            </w:r>
          </w:p>
        </w:tc>
      </w:tr>
      <w:tr w:rsidR="00D9279D" w:rsidRPr="001A007C" w14:paraId="034D4254" w14:textId="77777777" w:rsidTr="00E06FE8">
        <w:trPr>
          <w:trHeight w:val="238"/>
          <w:jc w:val="center"/>
        </w:trPr>
        <w:tc>
          <w:tcPr>
            <w:tcW w:w="1459" w:type="dxa"/>
            <w:vMerge/>
            <w:noWrap/>
            <w:vAlign w:val="center"/>
            <w:hideMark/>
          </w:tcPr>
          <w:p w14:paraId="1F871F96"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2771" w:type="dxa"/>
            <w:hideMark/>
          </w:tcPr>
          <w:p w14:paraId="1DD38367"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21-35</w:t>
            </w:r>
          </w:p>
        </w:tc>
        <w:tc>
          <w:tcPr>
            <w:tcW w:w="1890" w:type="dxa"/>
            <w:noWrap/>
            <w:vAlign w:val="center"/>
            <w:hideMark/>
          </w:tcPr>
          <w:p w14:paraId="5664CBF3"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209</w:t>
            </w:r>
          </w:p>
        </w:tc>
        <w:tc>
          <w:tcPr>
            <w:tcW w:w="1800" w:type="dxa"/>
            <w:noWrap/>
            <w:vAlign w:val="center"/>
            <w:hideMark/>
          </w:tcPr>
          <w:p w14:paraId="73F118B1"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41.8</w:t>
            </w:r>
          </w:p>
        </w:tc>
      </w:tr>
      <w:tr w:rsidR="00D9279D" w:rsidRPr="001A007C" w14:paraId="1A858DD5" w14:textId="77777777" w:rsidTr="00E06FE8">
        <w:trPr>
          <w:trHeight w:val="238"/>
          <w:jc w:val="center"/>
        </w:trPr>
        <w:tc>
          <w:tcPr>
            <w:tcW w:w="1459" w:type="dxa"/>
            <w:vMerge/>
            <w:noWrap/>
            <w:vAlign w:val="center"/>
            <w:hideMark/>
          </w:tcPr>
          <w:p w14:paraId="45F64617"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2771" w:type="dxa"/>
            <w:hideMark/>
          </w:tcPr>
          <w:p w14:paraId="13EBB554"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36-50</w:t>
            </w:r>
          </w:p>
        </w:tc>
        <w:tc>
          <w:tcPr>
            <w:tcW w:w="1890" w:type="dxa"/>
            <w:noWrap/>
            <w:vAlign w:val="center"/>
            <w:hideMark/>
          </w:tcPr>
          <w:p w14:paraId="5498213E"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183</w:t>
            </w:r>
          </w:p>
        </w:tc>
        <w:tc>
          <w:tcPr>
            <w:tcW w:w="1800" w:type="dxa"/>
            <w:noWrap/>
            <w:vAlign w:val="center"/>
            <w:hideMark/>
          </w:tcPr>
          <w:p w14:paraId="6B403D88"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36.6</w:t>
            </w:r>
          </w:p>
        </w:tc>
      </w:tr>
      <w:tr w:rsidR="00D9279D" w:rsidRPr="001A007C" w14:paraId="053EC325" w14:textId="77777777" w:rsidTr="00E06FE8">
        <w:trPr>
          <w:trHeight w:val="238"/>
          <w:jc w:val="center"/>
        </w:trPr>
        <w:tc>
          <w:tcPr>
            <w:tcW w:w="1459" w:type="dxa"/>
            <w:vMerge/>
            <w:noWrap/>
            <w:vAlign w:val="center"/>
            <w:hideMark/>
          </w:tcPr>
          <w:p w14:paraId="109EEEF0"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2771" w:type="dxa"/>
            <w:hideMark/>
          </w:tcPr>
          <w:p w14:paraId="3C411666"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51 and above</w:t>
            </w:r>
          </w:p>
        </w:tc>
        <w:tc>
          <w:tcPr>
            <w:tcW w:w="1890" w:type="dxa"/>
            <w:noWrap/>
            <w:vAlign w:val="center"/>
            <w:hideMark/>
          </w:tcPr>
          <w:p w14:paraId="28051D26"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66</w:t>
            </w:r>
          </w:p>
        </w:tc>
        <w:tc>
          <w:tcPr>
            <w:tcW w:w="1800" w:type="dxa"/>
            <w:noWrap/>
            <w:vAlign w:val="center"/>
            <w:hideMark/>
          </w:tcPr>
          <w:p w14:paraId="673C0954"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13.2</w:t>
            </w:r>
          </w:p>
        </w:tc>
      </w:tr>
      <w:tr w:rsidR="00D9279D" w:rsidRPr="001A007C" w14:paraId="2DF2C50A" w14:textId="77777777" w:rsidTr="00E06FE8">
        <w:trPr>
          <w:trHeight w:val="238"/>
          <w:jc w:val="center"/>
        </w:trPr>
        <w:tc>
          <w:tcPr>
            <w:tcW w:w="1459" w:type="dxa"/>
            <w:vMerge w:val="restart"/>
            <w:noWrap/>
            <w:vAlign w:val="center"/>
            <w:hideMark/>
          </w:tcPr>
          <w:p w14:paraId="53D11DEF"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Education</w:t>
            </w:r>
          </w:p>
        </w:tc>
        <w:tc>
          <w:tcPr>
            <w:tcW w:w="2771" w:type="dxa"/>
            <w:hideMark/>
          </w:tcPr>
          <w:p w14:paraId="18763C35"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High School</w:t>
            </w:r>
          </w:p>
        </w:tc>
        <w:tc>
          <w:tcPr>
            <w:tcW w:w="1890" w:type="dxa"/>
            <w:noWrap/>
            <w:vAlign w:val="center"/>
            <w:hideMark/>
          </w:tcPr>
          <w:p w14:paraId="0AF083B1"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3</w:t>
            </w:r>
          </w:p>
        </w:tc>
        <w:tc>
          <w:tcPr>
            <w:tcW w:w="1800" w:type="dxa"/>
            <w:noWrap/>
            <w:vAlign w:val="center"/>
            <w:hideMark/>
          </w:tcPr>
          <w:p w14:paraId="47F8C6E3"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0.6</w:t>
            </w:r>
          </w:p>
        </w:tc>
      </w:tr>
      <w:tr w:rsidR="00D9279D" w:rsidRPr="001A007C" w14:paraId="7171074A" w14:textId="77777777" w:rsidTr="00E06FE8">
        <w:trPr>
          <w:trHeight w:val="238"/>
          <w:jc w:val="center"/>
        </w:trPr>
        <w:tc>
          <w:tcPr>
            <w:tcW w:w="1459" w:type="dxa"/>
            <w:vMerge/>
            <w:noWrap/>
            <w:vAlign w:val="center"/>
            <w:hideMark/>
          </w:tcPr>
          <w:p w14:paraId="557DCA8D"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2771" w:type="dxa"/>
            <w:hideMark/>
          </w:tcPr>
          <w:p w14:paraId="55D06CB8"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Graduate</w:t>
            </w:r>
          </w:p>
        </w:tc>
        <w:tc>
          <w:tcPr>
            <w:tcW w:w="1890" w:type="dxa"/>
            <w:noWrap/>
            <w:vAlign w:val="center"/>
            <w:hideMark/>
          </w:tcPr>
          <w:p w14:paraId="37E7C575"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127</w:t>
            </w:r>
          </w:p>
        </w:tc>
        <w:tc>
          <w:tcPr>
            <w:tcW w:w="1800" w:type="dxa"/>
            <w:noWrap/>
            <w:vAlign w:val="center"/>
            <w:hideMark/>
          </w:tcPr>
          <w:p w14:paraId="518EE196"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25.4</w:t>
            </w:r>
          </w:p>
        </w:tc>
      </w:tr>
      <w:tr w:rsidR="00D9279D" w:rsidRPr="001A007C" w14:paraId="6302674E" w14:textId="77777777" w:rsidTr="00E06FE8">
        <w:trPr>
          <w:trHeight w:val="238"/>
          <w:jc w:val="center"/>
        </w:trPr>
        <w:tc>
          <w:tcPr>
            <w:tcW w:w="1459" w:type="dxa"/>
            <w:vMerge/>
            <w:noWrap/>
            <w:vAlign w:val="center"/>
            <w:hideMark/>
          </w:tcPr>
          <w:p w14:paraId="18318CE2"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2771" w:type="dxa"/>
            <w:hideMark/>
          </w:tcPr>
          <w:p w14:paraId="3FF67C43"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Postgraduate</w:t>
            </w:r>
          </w:p>
        </w:tc>
        <w:tc>
          <w:tcPr>
            <w:tcW w:w="1890" w:type="dxa"/>
            <w:noWrap/>
            <w:vAlign w:val="center"/>
            <w:hideMark/>
          </w:tcPr>
          <w:p w14:paraId="6E09FF16"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190</w:t>
            </w:r>
          </w:p>
        </w:tc>
        <w:tc>
          <w:tcPr>
            <w:tcW w:w="1800" w:type="dxa"/>
            <w:noWrap/>
            <w:vAlign w:val="center"/>
            <w:hideMark/>
          </w:tcPr>
          <w:p w14:paraId="108BECA6"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38.0</w:t>
            </w:r>
          </w:p>
        </w:tc>
      </w:tr>
      <w:tr w:rsidR="00D9279D" w:rsidRPr="001A007C" w14:paraId="76BE0B8B" w14:textId="77777777" w:rsidTr="00E06FE8">
        <w:trPr>
          <w:trHeight w:val="238"/>
          <w:jc w:val="center"/>
        </w:trPr>
        <w:tc>
          <w:tcPr>
            <w:tcW w:w="1459" w:type="dxa"/>
            <w:vMerge/>
            <w:noWrap/>
            <w:vAlign w:val="center"/>
            <w:hideMark/>
          </w:tcPr>
          <w:p w14:paraId="6E4214B8"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2771" w:type="dxa"/>
            <w:hideMark/>
          </w:tcPr>
          <w:p w14:paraId="7821BA92"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PHD</w:t>
            </w:r>
          </w:p>
        </w:tc>
        <w:tc>
          <w:tcPr>
            <w:tcW w:w="1890" w:type="dxa"/>
            <w:noWrap/>
            <w:vAlign w:val="center"/>
            <w:hideMark/>
          </w:tcPr>
          <w:p w14:paraId="40FF6A40"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106</w:t>
            </w:r>
          </w:p>
        </w:tc>
        <w:tc>
          <w:tcPr>
            <w:tcW w:w="1800" w:type="dxa"/>
            <w:noWrap/>
            <w:vAlign w:val="center"/>
            <w:hideMark/>
          </w:tcPr>
          <w:p w14:paraId="219BF2CB"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21.2</w:t>
            </w:r>
          </w:p>
        </w:tc>
      </w:tr>
      <w:tr w:rsidR="00D9279D" w:rsidRPr="001A007C" w14:paraId="4DC32EF7" w14:textId="77777777" w:rsidTr="00E06FE8">
        <w:trPr>
          <w:trHeight w:val="238"/>
          <w:jc w:val="center"/>
        </w:trPr>
        <w:tc>
          <w:tcPr>
            <w:tcW w:w="1459" w:type="dxa"/>
            <w:vMerge/>
            <w:noWrap/>
            <w:vAlign w:val="center"/>
            <w:hideMark/>
          </w:tcPr>
          <w:p w14:paraId="73CDBD5E"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2771" w:type="dxa"/>
            <w:hideMark/>
          </w:tcPr>
          <w:p w14:paraId="36E6B250"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others</w:t>
            </w:r>
          </w:p>
        </w:tc>
        <w:tc>
          <w:tcPr>
            <w:tcW w:w="1890" w:type="dxa"/>
            <w:noWrap/>
            <w:vAlign w:val="center"/>
            <w:hideMark/>
          </w:tcPr>
          <w:p w14:paraId="4B5387F2"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74</w:t>
            </w:r>
          </w:p>
        </w:tc>
        <w:tc>
          <w:tcPr>
            <w:tcW w:w="1800" w:type="dxa"/>
            <w:noWrap/>
            <w:vAlign w:val="center"/>
            <w:hideMark/>
          </w:tcPr>
          <w:p w14:paraId="5E93236E"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14.8</w:t>
            </w:r>
          </w:p>
        </w:tc>
      </w:tr>
      <w:tr w:rsidR="00D9279D" w:rsidRPr="001A007C" w14:paraId="4ED28820" w14:textId="77777777" w:rsidTr="00E06FE8">
        <w:trPr>
          <w:trHeight w:val="238"/>
          <w:jc w:val="center"/>
        </w:trPr>
        <w:tc>
          <w:tcPr>
            <w:tcW w:w="1459" w:type="dxa"/>
            <w:vMerge w:val="restart"/>
            <w:noWrap/>
            <w:vAlign w:val="center"/>
            <w:hideMark/>
          </w:tcPr>
          <w:p w14:paraId="53EDAB2C"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Status</w:t>
            </w:r>
          </w:p>
        </w:tc>
        <w:tc>
          <w:tcPr>
            <w:tcW w:w="2771" w:type="dxa"/>
            <w:hideMark/>
          </w:tcPr>
          <w:p w14:paraId="5FCC90F9"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Tourists</w:t>
            </w:r>
          </w:p>
        </w:tc>
        <w:tc>
          <w:tcPr>
            <w:tcW w:w="1890" w:type="dxa"/>
            <w:noWrap/>
            <w:vAlign w:val="center"/>
            <w:hideMark/>
          </w:tcPr>
          <w:p w14:paraId="45E28011"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397</w:t>
            </w:r>
          </w:p>
        </w:tc>
        <w:tc>
          <w:tcPr>
            <w:tcW w:w="1800" w:type="dxa"/>
            <w:noWrap/>
            <w:vAlign w:val="center"/>
            <w:hideMark/>
          </w:tcPr>
          <w:p w14:paraId="1D57DD53"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79.4</w:t>
            </w:r>
          </w:p>
        </w:tc>
      </w:tr>
      <w:tr w:rsidR="00D9279D" w:rsidRPr="001A007C" w14:paraId="5EF8ACB8" w14:textId="77777777" w:rsidTr="00E06FE8">
        <w:trPr>
          <w:trHeight w:val="238"/>
          <w:jc w:val="center"/>
        </w:trPr>
        <w:tc>
          <w:tcPr>
            <w:tcW w:w="1459" w:type="dxa"/>
            <w:vMerge/>
            <w:noWrap/>
            <w:vAlign w:val="center"/>
            <w:hideMark/>
          </w:tcPr>
          <w:p w14:paraId="7DBD1EB2"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2771" w:type="dxa"/>
            <w:hideMark/>
          </w:tcPr>
          <w:p w14:paraId="5B4F8228"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Jaipur Residents</w:t>
            </w:r>
          </w:p>
        </w:tc>
        <w:tc>
          <w:tcPr>
            <w:tcW w:w="1890" w:type="dxa"/>
            <w:noWrap/>
            <w:vAlign w:val="center"/>
            <w:hideMark/>
          </w:tcPr>
          <w:p w14:paraId="14411D2A"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103</w:t>
            </w:r>
          </w:p>
        </w:tc>
        <w:tc>
          <w:tcPr>
            <w:tcW w:w="1800" w:type="dxa"/>
            <w:noWrap/>
            <w:vAlign w:val="center"/>
            <w:hideMark/>
          </w:tcPr>
          <w:p w14:paraId="21088590"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20.6</w:t>
            </w:r>
          </w:p>
        </w:tc>
      </w:tr>
      <w:tr w:rsidR="00D9279D" w:rsidRPr="001A007C" w14:paraId="374904DE" w14:textId="77777777" w:rsidTr="00E06FE8">
        <w:trPr>
          <w:trHeight w:val="238"/>
          <w:jc w:val="center"/>
        </w:trPr>
        <w:tc>
          <w:tcPr>
            <w:tcW w:w="1459" w:type="dxa"/>
            <w:vMerge w:val="restart"/>
            <w:noWrap/>
            <w:vAlign w:val="center"/>
            <w:hideMark/>
          </w:tcPr>
          <w:p w14:paraId="0506ECA8"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Occupation</w:t>
            </w:r>
          </w:p>
        </w:tc>
        <w:tc>
          <w:tcPr>
            <w:tcW w:w="2771" w:type="dxa"/>
            <w:hideMark/>
          </w:tcPr>
          <w:p w14:paraId="75B1AC64"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Salaried</w:t>
            </w:r>
          </w:p>
        </w:tc>
        <w:tc>
          <w:tcPr>
            <w:tcW w:w="1890" w:type="dxa"/>
            <w:noWrap/>
            <w:vAlign w:val="center"/>
            <w:hideMark/>
          </w:tcPr>
          <w:p w14:paraId="3C2F5D7B"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358</w:t>
            </w:r>
          </w:p>
        </w:tc>
        <w:tc>
          <w:tcPr>
            <w:tcW w:w="1800" w:type="dxa"/>
            <w:noWrap/>
            <w:vAlign w:val="center"/>
            <w:hideMark/>
          </w:tcPr>
          <w:p w14:paraId="002219EB"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71.6</w:t>
            </w:r>
          </w:p>
        </w:tc>
      </w:tr>
      <w:tr w:rsidR="00D9279D" w:rsidRPr="001A007C" w14:paraId="1251D691" w14:textId="77777777" w:rsidTr="00E06FE8">
        <w:trPr>
          <w:trHeight w:val="238"/>
          <w:jc w:val="center"/>
        </w:trPr>
        <w:tc>
          <w:tcPr>
            <w:tcW w:w="1459" w:type="dxa"/>
            <w:vMerge/>
            <w:noWrap/>
            <w:vAlign w:val="center"/>
            <w:hideMark/>
          </w:tcPr>
          <w:p w14:paraId="074C90D8"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2771" w:type="dxa"/>
            <w:hideMark/>
          </w:tcPr>
          <w:p w14:paraId="1F5D6851"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Business</w:t>
            </w:r>
          </w:p>
        </w:tc>
        <w:tc>
          <w:tcPr>
            <w:tcW w:w="1890" w:type="dxa"/>
            <w:noWrap/>
            <w:vAlign w:val="center"/>
            <w:hideMark/>
          </w:tcPr>
          <w:p w14:paraId="5D77A797"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27</w:t>
            </w:r>
          </w:p>
        </w:tc>
        <w:tc>
          <w:tcPr>
            <w:tcW w:w="1800" w:type="dxa"/>
            <w:noWrap/>
            <w:vAlign w:val="center"/>
            <w:hideMark/>
          </w:tcPr>
          <w:p w14:paraId="52654696"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5.4</w:t>
            </w:r>
          </w:p>
        </w:tc>
      </w:tr>
      <w:tr w:rsidR="00D9279D" w:rsidRPr="001A007C" w14:paraId="6463DA6F" w14:textId="77777777" w:rsidTr="00E06FE8">
        <w:trPr>
          <w:trHeight w:val="238"/>
          <w:jc w:val="center"/>
        </w:trPr>
        <w:tc>
          <w:tcPr>
            <w:tcW w:w="1459" w:type="dxa"/>
            <w:vMerge/>
            <w:noWrap/>
            <w:vAlign w:val="center"/>
            <w:hideMark/>
          </w:tcPr>
          <w:p w14:paraId="68A125A1"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2771" w:type="dxa"/>
            <w:hideMark/>
          </w:tcPr>
          <w:p w14:paraId="092D9118"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Student</w:t>
            </w:r>
          </w:p>
        </w:tc>
        <w:tc>
          <w:tcPr>
            <w:tcW w:w="1890" w:type="dxa"/>
            <w:noWrap/>
            <w:vAlign w:val="center"/>
            <w:hideMark/>
          </w:tcPr>
          <w:p w14:paraId="34240602"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106</w:t>
            </w:r>
          </w:p>
        </w:tc>
        <w:tc>
          <w:tcPr>
            <w:tcW w:w="1800" w:type="dxa"/>
            <w:noWrap/>
            <w:vAlign w:val="center"/>
            <w:hideMark/>
          </w:tcPr>
          <w:p w14:paraId="65074EB8"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21.2</w:t>
            </w:r>
          </w:p>
        </w:tc>
      </w:tr>
      <w:tr w:rsidR="00D9279D" w:rsidRPr="001A007C" w14:paraId="79428E5B" w14:textId="77777777" w:rsidTr="00E06FE8">
        <w:trPr>
          <w:trHeight w:val="238"/>
          <w:jc w:val="center"/>
        </w:trPr>
        <w:tc>
          <w:tcPr>
            <w:tcW w:w="1459" w:type="dxa"/>
            <w:vMerge/>
            <w:noWrap/>
            <w:vAlign w:val="center"/>
            <w:hideMark/>
          </w:tcPr>
          <w:p w14:paraId="65BFBC3F"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2771" w:type="dxa"/>
            <w:hideMark/>
          </w:tcPr>
          <w:p w14:paraId="07A5BA9F"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Retired</w:t>
            </w:r>
          </w:p>
        </w:tc>
        <w:tc>
          <w:tcPr>
            <w:tcW w:w="1890" w:type="dxa"/>
            <w:noWrap/>
            <w:vAlign w:val="center"/>
            <w:hideMark/>
          </w:tcPr>
          <w:p w14:paraId="7BF5114B"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9</w:t>
            </w:r>
          </w:p>
        </w:tc>
        <w:tc>
          <w:tcPr>
            <w:tcW w:w="1800" w:type="dxa"/>
            <w:noWrap/>
            <w:vAlign w:val="center"/>
            <w:hideMark/>
          </w:tcPr>
          <w:p w14:paraId="03A5588B"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1.8</w:t>
            </w:r>
          </w:p>
        </w:tc>
      </w:tr>
      <w:tr w:rsidR="00D9279D" w:rsidRPr="001A007C" w14:paraId="7D7018F7" w14:textId="77777777" w:rsidTr="00E06FE8">
        <w:trPr>
          <w:trHeight w:val="238"/>
          <w:jc w:val="center"/>
        </w:trPr>
        <w:tc>
          <w:tcPr>
            <w:tcW w:w="1459" w:type="dxa"/>
            <w:vMerge w:val="restart"/>
            <w:noWrap/>
            <w:vAlign w:val="center"/>
            <w:hideMark/>
          </w:tcPr>
          <w:p w14:paraId="095C2C4D"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Income</w:t>
            </w:r>
          </w:p>
        </w:tc>
        <w:tc>
          <w:tcPr>
            <w:tcW w:w="2771" w:type="dxa"/>
            <w:hideMark/>
          </w:tcPr>
          <w:p w14:paraId="301C4789"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5 Lakhs and Below</w:t>
            </w:r>
          </w:p>
        </w:tc>
        <w:tc>
          <w:tcPr>
            <w:tcW w:w="1890" w:type="dxa"/>
            <w:noWrap/>
            <w:vAlign w:val="center"/>
            <w:hideMark/>
          </w:tcPr>
          <w:p w14:paraId="47F12A23"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62</w:t>
            </w:r>
          </w:p>
        </w:tc>
        <w:tc>
          <w:tcPr>
            <w:tcW w:w="1800" w:type="dxa"/>
            <w:noWrap/>
            <w:vAlign w:val="center"/>
            <w:hideMark/>
          </w:tcPr>
          <w:p w14:paraId="09EA529D"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12.4</w:t>
            </w:r>
          </w:p>
        </w:tc>
      </w:tr>
      <w:tr w:rsidR="00D9279D" w:rsidRPr="001A007C" w14:paraId="4DC3FFF1" w14:textId="77777777" w:rsidTr="00E06FE8">
        <w:trPr>
          <w:trHeight w:val="238"/>
          <w:jc w:val="center"/>
        </w:trPr>
        <w:tc>
          <w:tcPr>
            <w:tcW w:w="1459" w:type="dxa"/>
            <w:vMerge/>
            <w:noWrap/>
            <w:vAlign w:val="bottom"/>
            <w:hideMark/>
          </w:tcPr>
          <w:p w14:paraId="507AA3F4"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2771" w:type="dxa"/>
            <w:hideMark/>
          </w:tcPr>
          <w:p w14:paraId="0BF0BAF5"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6-10 Lakhs</w:t>
            </w:r>
          </w:p>
        </w:tc>
        <w:tc>
          <w:tcPr>
            <w:tcW w:w="1890" w:type="dxa"/>
            <w:noWrap/>
            <w:vAlign w:val="center"/>
            <w:hideMark/>
          </w:tcPr>
          <w:p w14:paraId="2D411163"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55</w:t>
            </w:r>
          </w:p>
        </w:tc>
        <w:tc>
          <w:tcPr>
            <w:tcW w:w="1800" w:type="dxa"/>
            <w:noWrap/>
            <w:vAlign w:val="center"/>
            <w:hideMark/>
          </w:tcPr>
          <w:p w14:paraId="3444C846"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11.0</w:t>
            </w:r>
          </w:p>
        </w:tc>
      </w:tr>
      <w:tr w:rsidR="00D9279D" w:rsidRPr="001A007C" w14:paraId="395121D3" w14:textId="77777777" w:rsidTr="00E06FE8">
        <w:trPr>
          <w:trHeight w:val="238"/>
          <w:jc w:val="center"/>
        </w:trPr>
        <w:tc>
          <w:tcPr>
            <w:tcW w:w="1459" w:type="dxa"/>
            <w:vMerge/>
            <w:noWrap/>
            <w:vAlign w:val="bottom"/>
            <w:hideMark/>
          </w:tcPr>
          <w:p w14:paraId="733EAA92"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2771" w:type="dxa"/>
            <w:hideMark/>
          </w:tcPr>
          <w:p w14:paraId="4622A411"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11-15 Lakhs</w:t>
            </w:r>
          </w:p>
        </w:tc>
        <w:tc>
          <w:tcPr>
            <w:tcW w:w="1890" w:type="dxa"/>
            <w:noWrap/>
            <w:vAlign w:val="center"/>
            <w:hideMark/>
          </w:tcPr>
          <w:p w14:paraId="39FCF1EC"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65</w:t>
            </w:r>
          </w:p>
        </w:tc>
        <w:tc>
          <w:tcPr>
            <w:tcW w:w="1800" w:type="dxa"/>
            <w:noWrap/>
            <w:vAlign w:val="center"/>
            <w:hideMark/>
          </w:tcPr>
          <w:p w14:paraId="37D9CB18"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13.0</w:t>
            </w:r>
          </w:p>
        </w:tc>
      </w:tr>
      <w:tr w:rsidR="00D9279D" w:rsidRPr="001A007C" w14:paraId="168161EF" w14:textId="77777777" w:rsidTr="00E06FE8">
        <w:trPr>
          <w:trHeight w:val="238"/>
          <w:jc w:val="center"/>
        </w:trPr>
        <w:tc>
          <w:tcPr>
            <w:tcW w:w="1459" w:type="dxa"/>
            <w:vMerge/>
            <w:noWrap/>
            <w:vAlign w:val="bottom"/>
            <w:hideMark/>
          </w:tcPr>
          <w:p w14:paraId="788B67C7"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2771" w:type="dxa"/>
            <w:hideMark/>
          </w:tcPr>
          <w:p w14:paraId="17192C1D"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16 Lakhs and Above</w:t>
            </w:r>
          </w:p>
        </w:tc>
        <w:tc>
          <w:tcPr>
            <w:tcW w:w="1890" w:type="dxa"/>
            <w:noWrap/>
            <w:vAlign w:val="center"/>
            <w:hideMark/>
          </w:tcPr>
          <w:p w14:paraId="3BBE20E3"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83</w:t>
            </w:r>
          </w:p>
        </w:tc>
        <w:tc>
          <w:tcPr>
            <w:tcW w:w="1800" w:type="dxa"/>
            <w:noWrap/>
            <w:vAlign w:val="center"/>
            <w:hideMark/>
          </w:tcPr>
          <w:p w14:paraId="080081D4"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16.6</w:t>
            </w:r>
          </w:p>
        </w:tc>
      </w:tr>
      <w:tr w:rsidR="00D9279D" w:rsidRPr="001A007C" w14:paraId="281A6F04" w14:textId="77777777" w:rsidTr="00E06FE8">
        <w:trPr>
          <w:trHeight w:val="238"/>
          <w:jc w:val="center"/>
        </w:trPr>
        <w:tc>
          <w:tcPr>
            <w:tcW w:w="1459" w:type="dxa"/>
            <w:vMerge/>
            <w:noWrap/>
            <w:vAlign w:val="bottom"/>
            <w:hideMark/>
          </w:tcPr>
          <w:p w14:paraId="7C96BEF9"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2771" w:type="dxa"/>
            <w:hideMark/>
          </w:tcPr>
          <w:p w14:paraId="3E295CA7"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Others</w:t>
            </w:r>
          </w:p>
        </w:tc>
        <w:tc>
          <w:tcPr>
            <w:tcW w:w="1890" w:type="dxa"/>
            <w:noWrap/>
            <w:vAlign w:val="center"/>
            <w:hideMark/>
          </w:tcPr>
          <w:p w14:paraId="53D458CB"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78</w:t>
            </w:r>
          </w:p>
        </w:tc>
        <w:tc>
          <w:tcPr>
            <w:tcW w:w="1800" w:type="dxa"/>
            <w:noWrap/>
            <w:vAlign w:val="center"/>
            <w:hideMark/>
          </w:tcPr>
          <w:p w14:paraId="145F53B1"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15.6</w:t>
            </w:r>
          </w:p>
        </w:tc>
      </w:tr>
      <w:tr w:rsidR="00D9279D" w:rsidRPr="001A007C" w14:paraId="67015975" w14:textId="77777777" w:rsidTr="00E06FE8">
        <w:trPr>
          <w:trHeight w:val="238"/>
          <w:jc w:val="center"/>
        </w:trPr>
        <w:tc>
          <w:tcPr>
            <w:tcW w:w="1459" w:type="dxa"/>
            <w:vMerge/>
            <w:noWrap/>
            <w:vAlign w:val="bottom"/>
            <w:hideMark/>
          </w:tcPr>
          <w:p w14:paraId="1921AB65"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2771" w:type="dxa"/>
            <w:hideMark/>
          </w:tcPr>
          <w:p w14:paraId="3BB90B59"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Housewife</w:t>
            </w:r>
          </w:p>
        </w:tc>
        <w:tc>
          <w:tcPr>
            <w:tcW w:w="1890" w:type="dxa"/>
            <w:noWrap/>
            <w:vAlign w:val="center"/>
            <w:hideMark/>
          </w:tcPr>
          <w:p w14:paraId="44F51E03"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157</w:t>
            </w:r>
          </w:p>
        </w:tc>
        <w:tc>
          <w:tcPr>
            <w:tcW w:w="1800" w:type="dxa"/>
            <w:noWrap/>
            <w:vAlign w:val="center"/>
            <w:hideMark/>
          </w:tcPr>
          <w:p w14:paraId="0A8D3A47"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31.4</w:t>
            </w:r>
          </w:p>
        </w:tc>
      </w:tr>
      <w:tr w:rsidR="00D9279D" w:rsidRPr="001A007C" w14:paraId="2895F0A0" w14:textId="77777777" w:rsidTr="00E06FE8">
        <w:trPr>
          <w:trHeight w:val="238"/>
          <w:jc w:val="center"/>
        </w:trPr>
        <w:tc>
          <w:tcPr>
            <w:tcW w:w="1459" w:type="dxa"/>
            <w:vMerge/>
            <w:noWrap/>
            <w:vAlign w:val="bottom"/>
            <w:hideMark/>
          </w:tcPr>
          <w:p w14:paraId="39D1C907"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2771" w:type="dxa"/>
            <w:hideMark/>
          </w:tcPr>
          <w:p w14:paraId="4019DE1F"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Total</w:t>
            </w:r>
          </w:p>
        </w:tc>
        <w:tc>
          <w:tcPr>
            <w:tcW w:w="1890" w:type="dxa"/>
            <w:noWrap/>
            <w:vAlign w:val="center"/>
            <w:hideMark/>
          </w:tcPr>
          <w:p w14:paraId="3B6B172A"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500</w:t>
            </w:r>
          </w:p>
        </w:tc>
        <w:tc>
          <w:tcPr>
            <w:tcW w:w="1800" w:type="dxa"/>
            <w:noWrap/>
            <w:vAlign w:val="center"/>
            <w:hideMark/>
          </w:tcPr>
          <w:p w14:paraId="1664802D"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100.0</w:t>
            </w:r>
          </w:p>
        </w:tc>
      </w:tr>
    </w:tbl>
    <w:p w14:paraId="1B3CFF65" w14:textId="47D98021" w:rsidR="00D9279D" w:rsidRPr="001A007C" w:rsidRDefault="00D9279D" w:rsidP="00D9279D">
      <w:pPr>
        <w:spacing w:before="120" w:after="120" w:line="276" w:lineRule="auto"/>
        <w:jc w:val="center"/>
        <w:rPr>
          <w:rFonts w:ascii="Times New Roman" w:hAnsi="Times New Roman" w:cs="Times New Roman"/>
        </w:rPr>
      </w:pPr>
      <w:r w:rsidRPr="001A007C">
        <w:rPr>
          <w:rFonts w:ascii="Times New Roman" w:hAnsi="Times New Roman" w:cs="Times New Roman"/>
        </w:rPr>
        <w:t>Source: Fieldwork 202</w:t>
      </w:r>
      <w:r w:rsidR="00740662">
        <w:rPr>
          <w:rFonts w:ascii="Times New Roman" w:hAnsi="Times New Roman" w:cs="Times New Roman"/>
        </w:rPr>
        <w:t>4</w:t>
      </w:r>
      <w:r w:rsidRPr="001A007C">
        <w:rPr>
          <w:rFonts w:ascii="Times New Roman" w:hAnsi="Times New Roman" w:cs="Times New Roman"/>
        </w:rPr>
        <w:t>-2</w:t>
      </w:r>
      <w:r w:rsidR="00740662">
        <w:rPr>
          <w:rFonts w:ascii="Times New Roman" w:hAnsi="Times New Roman" w:cs="Times New Roman"/>
        </w:rPr>
        <w:t>5</w:t>
      </w:r>
    </w:p>
    <w:p w14:paraId="0E1E944B" w14:textId="77777777" w:rsidR="00D9279D" w:rsidRPr="001A007C" w:rsidRDefault="00D9279D" w:rsidP="00D9279D">
      <w:pPr>
        <w:pStyle w:val="Caption"/>
        <w:keepNext/>
        <w:spacing w:line="276" w:lineRule="auto"/>
        <w:rPr>
          <w:rFonts w:ascii="Times New Roman" w:hAnsi="Times New Roman" w:cs="Times New Roman"/>
          <w:i w:val="0"/>
          <w:iCs w:val="0"/>
          <w:color w:val="auto"/>
          <w:sz w:val="24"/>
          <w:szCs w:val="24"/>
        </w:rPr>
      </w:pPr>
      <w:bookmarkStart w:id="5" w:name="_Ref173934503"/>
      <w:bookmarkStart w:id="6" w:name="_Ref173933699"/>
      <w:r w:rsidRPr="001A007C">
        <w:rPr>
          <w:rFonts w:ascii="Times New Roman" w:hAnsi="Times New Roman" w:cs="Times New Roman"/>
          <w:i w:val="0"/>
          <w:iCs w:val="0"/>
          <w:color w:val="auto"/>
          <w:sz w:val="24"/>
          <w:szCs w:val="24"/>
        </w:rPr>
        <w:t xml:space="preserve">Table </w:t>
      </w:r>
      <w:r w:rsidRPr="001A007C">
        <w:rPr>
          <w:rFonts w:ascii="Times New Roman" w:hAnsi="Times New Roman" w:cs="Times New Roman"/>
          <w:i w:val="0"/>
          <w:iCs w:val="0"/>
          <w:color w:val="auto"/>
          <w:sz w:val="24"/>
          <w:szCs w:val="24"/>
        </w:rPr>
        <w:fldChar w:fldCharType="begin"/>
      </w:r>
      <w:r w:rsidRPr="001A007C">
        <w:rPr>
          <w:rFonts w:ascii="Times New Roman" w:hAnsi="Times New Roman" w:cs="Times New Roman"/>
          <w:i w:val="0"/>
          <w:iCs w:val="0"/>
          <w:color w:val="auto"/>
          <w:sz w:val="24"/>
          <w:szCs w:val="24"/>
        </w:rPr>
        <w:instrText xml:space="preserve"> SEQ Table \* ARABIC </w:instrText>
      </w:r>
      <w:r w:rsidRPr="001A007C">
        <w:rPr>
          <w:rFonts w:ascii="Times New Roman" w:hAnsi="Times New Roman" w:cs="Times New Roman"/>
          <w:i w:val="0"/>
          <w:iCs w:val="0"/>
          <w:color w:val="auto"/>
          <w:sz w:val="24"/>
          <w:szCs w:val="24"/>
        </w:rPr>
        <w:fldChar w:fldCharType="separate"/>
      </w:r>
      <w:r w:rsidRPr="001A007C">
        <w:rPr>
          <w:rFonts w:ascii="Times New Roman" w:hAnsi="Times New Roman" w:cs="Times New Roman"/>
          <w:i w:val="0"/>
          <w:iCs w:val="0"/>
          <w:noProof/>
          <w:color w:val="auto"/>
          <w:sz w:val="24"/>
          <w:szCs w:val="24"/>
        </w:rPr>
        <w:t>3</w:t>
      </w:r>
      <w:r w:rsidRPr="001A007C">
        <w:rPr>
          <w:rFonts w:ascii="Times New Roman" w:hAnsi="Times New Roman" w:cs="Times New Roman"/>
          <w:i w:val="0"/>
          <w:iCs w:val="0"/>
          <w:color w:val="auto"/>
          <w:sz w:val="24"/>
          <w:szCs w:val="24"/>
        </w:rPr>
        <w:fldChar w:fldCharType="end"/>
      </w:r>
      <w:bookmarkEnd w:id="5"/>
      <w:r w:rsidRPr="001A007C">
        <w:rPr>
          <w:rFonts w:ascii="Times New Roman" w:hAnsi="Times New Roman" w:cs="Times New Roman"/>
          <w:i w:val="0"/>
          <w:iCs w:val="0"/>
          <w:color w:val="auto"/>
          <w:sz w:val="24"/>
          <w:szCs w:val="24"/>
        </w:rPr>
        <w:t xml:space="preserve"> Measurement Model Assessment</w:t>
      </w:r>
      <w:bookmarkEnd w:id="6"/>
    </w:p>
    <w:tbl>
      <w:tblPr>
        <w:tblStyle w:val="TableGrid"/>
        <w:tblW w:w="8778"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0"/>
        <w:gridCol w:w="861"/>
        <w:gridCol w:w="669"/>
        <w:gridCol w:w="1186"/>
        <w:gridCol w:w="1244"/>
        <w:gridCol w:w="1152"/>
        <w:gridCol w:w="1158"/>
        <w:gridCol w:w="1158"/>
      </w:tblGrid>
      <w:tr w:rsidR="00D9279D" w:rsidRPr="001A007C" w14:paraId="0E7A024B" w14:textId="77777777" w:rsidTr="00E06FE8">
        <w:trPr>
          <w:trHeight w:val="583"/>
          <w:jc w:val="center"/>
        </w:trPr>
        <w:tc>
          <w:tcPr>
            <w:tcW w:w="1350" w:type="dxa"/>
            <w:tcBorders>
              <w:top w:val="single" w:sz="4" w:space="0" w:color="auto"/>
              <w:bottom w:val="single" w:sz="4" w:space="0" w:color="auto"/>
            </w:tcBorders>
            <w:vAlign w:val="center"/>
            <w:hideMark/>
          </w:tcPr>
          <w:p w14:paraId="462BC97A" w14:textId="77777777" w:rsidR="00D9279D" w:rsidRPr="001A007C" w:rsidRDefault="00D9279D" w:rsidP="00E06FE8">
            <w:pPr>
              <w:spacing w:line="276" w:lineRule="auto"/>
              <w:jc w:val="both"/>
              <w:rPr>
                <w:rFonts w:ascii="Times New Roman" w:hAnsi="Times New Roman" w:cs="Times New Roman"/>
                <w:b/>
                <w:bCs/>
                <w:sz w:val="24"/>
                <w:szCs w:val="24"/>
                <w:lang w:eastAsia="en-IN"/>
              </w:rPr>
            </w:pPr>
            <w:r w:rsidRPr="001A007C">
              <w:rPr>
                <w:rFonts w:ascii="Times New Roman" w:hAnsi="Times New Roman" w:cs="Times New Roman"/>
                <w:b/>
                <w:bCs/>
                <w:sz w:val="24"/>
                <w:szCs w:val="24"/>
                <w:lang w:eastAsia="en-IN"/>
              </w:rPr>
              <w:t>Constructs</w:t>
            </w:r>
          </w:p>
        </w:tc>
        <w:tc>
          <w:tcPr>
            <w:tcW w:w="861" w:type="dxa"/>
            <w:tcBorders>
              <w:top w:val="single" w:sz="4" w:space="0" w:color="auto"/>
              <w:bottom w:val="single" w:sz="4" w:space="0" w:color="auto"/>
            </w:tcBorders>
            <w:vAlign w:val="center"/>
            <w:hideMark/>
          </w:tcPr>
          <w:p w14:paraId="18DD2B0F" w14:textId="77777777" w:rsidR="00D9279D" w:rsidRPr="001A007C" w:rsidRDefault="00D9279D" w:rsidP="00E06FE8">
            <w:pPr>
              <w:spacing w:line="276" w:lineRule="auto"/>
              <w:jc w:val="both"/>
              <w:rPr>
                <w:rFonts w:ascii="Times New Roman" w:hAnsi="Times New Roman" w:cs="Times New Roman"/>
                <w:b/>
                <w:bCs/>
                <w:sz w:val="24"/>
                <w:szCs w:val="24"/>
                <w:lang w:eastAsia="en-IN"/>
              </w:rPr>
            </w:pPr>
            <w:r w:rsidRPr="001A007C">
              <w:rPr>
                <w:rFonts w:ascii="Times New Roman" w:hAnsi="Times New Roman" w:cs="Times New Roman"/>
                <w:b/>
                <w:bCs/>
                <w:sz w:val="24"/>
                <w:szCs w:val="24"/>
                <w:lang w:eastAsia="en-IN"/>
              </w:rPr>
              <w:t>Items</w:t>
            </w:r>
          </w:p>
        </w:tc>
        <w:tc>
          <w:tcPr>
            <w:tcW w:w="669" w:type="dxa"/>
            <w:tcBorders>
              <w:top w:val="single" w:sz="4" w:space="0" w:color="auto"/>
              <w:bottom w:val="single" w:sz="4" w:space="0" w:color="auto"/>
            </w:tcBorders>
            <w:vAlign w:val="center"/>
          </w:tcPr>
          <w:p w14:paraId="77C99AD7" w14:textId="77777777" w:rsidR="00D9279D" w:rsidRPr="001A007C" w:rsidRDefault="00D9279D" w:rsidP="00E06FE8">
            <w:pPr>
              <w:spacing w:line="276" w:lineRule="auto"/>
              <w:jc w:val="both"/>
              <w:rPr>
                <w:rFonts w:ascii="Times New Roman" w:hAnsi="Times New Roman" w:cs="Times New Roman"/>
                <w:b/>
                <w:bCs/>
                <w:sz w:val="24"/>
                <w:szCs w:val="24"/>
                <w:lang w:eastAsia="en-IN"/>
              </w:rPr>
            </w:pPr>
            <w:r w:rsidRPr="001A007C">
              <w:rPr>
                <w:rFonts w:ascii="Times New Roman" w:hAnsi="Times New Roman" w:cs="Times New Roman"/>
                <w:b/>
                <w:bCs/>
                <w:sz w:val="24"/>
                <w:szCs w:val="24"/>
              </w:rPr>
              <w:t>VIF</w:t>
            </w:r>
          </w:p>
        </w:tc>
        <w:tc>
          <w:tcPr>
            <w:tcW w:w="1186" w:type="dxa"/>
            <w:tcBorders>
              <w:top w:val="single" w:sz="4" w:space="0" w:color="auto"/>
              <w:bottom w:val="single" w:sz="4" w:space="0" w:color="auto"/>
            </w:tcBorders>
            <w:vAlign w:val="center"/>
            <w:hideMark/>
          </w:tcPr>
          <w:p w14:paraId="0C461362" w14:textId="77777777" w:rsidR="00D9279D" w:rsidRPr="001A007C" w:rsidRDefault="00D9279D" w:rsidP="00E06FE8">
            <w:pPr>
              <w:spacing w:line="276" w:lineRule="auto"/>
              <w:jc w:val="both"/>
              <w:rPr>
                <w:rFonts w:ascii="Times New Roman" w:hAnsi="Times New Roman" w:cs="Times New Roman"/>
                <w:b/>
                <w:bCs/>
                <w:sz w:val="24"/>
                <w:szCs w:val="24"/>
                <w:lang w:eastAsia="en-IN"/>
              </w:rPr>
            </w:pPr>
            <w:r w:rsidRPr="001A007C">
              <w:rPr>
                <w:rFonts w:ascii="Times New Roman" w:hAnsi="Times New Roman" w:cs="Times New Roman"/>
                <w:b/>
                <w:bCs/>
                <w:sz w:val="24"/>
                <w:szCs w:val="24"/>
                <w:lang w:eastAsia="en-IN"/>
              </w:rPr>
              <w:t>Indicator Loadings</w:t>
            </w:r>
          </w:p>
        </w:tc>
        <w:tc>
          <w:tcPr>
            <w:tcW w:w="1244" w:type="dxa"/>
            <w:tcBorders>
              <w:top w:val="single" w:sz="4" w:space="0" w:color="auto"/>
              <w:bottom w:val="single" w:sz="4" w:space="0" w:color="auto"/>
            </w:tcBorders>
            <w:vAlign w:val="center"/>
            <w:hideMark/>
          </w:tcPr>
          <w:p w14:paraId="77625204" w14:textId="77777777" w:rsidR="00D9279D" w:rsidRPr="001A007C" w:rsidRDefault="00D9279D" w:rsidP="00E06FE8">
            <w:pPr>
              <w:spacing w:line="276" w:lineRule="auto"/>
              <w:jc w:val="both"/>
              <w:rPr>
                <w:rFonts w:ascii="Times New Roman" w:hAnsi="Times New Roman" w:cs="Times New Roman"/>
                <w:b/>
                <w:bCs/>
                <w:sz w:val="24"/>
                <w:szCs w:val="24"/>
                <w:lang w:eastAsia="en-IN"/>
              </w:rPr>
            </w:pPr>
            <w:r w:rsidRPr="001A007C">
              <w:rPr>
                <w:rFonts w:ascii="Times New Roman" w:hAnsi="Times New Roman" w:cs="Times New Roman"/>
                <w:b/>
                <w:bCs/>
                <w:sz w:val="24"/>
                <w:szCs w:val="24"/>
                <w:lang w:eastAsia="en-IN"/>
              </w:rPr>
              <w:t>Cronbach's Alpha</w:t>
            </w:r>
          </w:p>
        </w:tc>
        <w:tc>
          <w:tcPr>
            <w:tcW w:w="1152" w:type="dxa"/>
            <w:tcBorders>
              <w:top w:val="single" w:sz="4" w:space="0" w:color="auto"/>
              <w:bottom w:val="single" w:sz="4" w:space="0" w:color="auto"/>
            </w:tcBorders>
            <w:vAlign w:val="center"/>
            <w:hideMark/>
          </w:tcPr>
          <w:p w14:paraId="11F1653B" w14:textId="77777777" w:rsidR="00D9279D" w:rsidRPr="001A007C" w:rsidRDefault="00D9279D" w:rsidP="00E06FE8">
            <w:pPr>
              <w:spacing w:line="276" w:lineRule="auto"/>
              <w:jc w:val="both"/>
              <w:rPr>
                <w:rFonts w:ascii="Times New Roman" w:hAnsi="Times New Roman" w:cs="Times New Roman"/>
                <w:b/>
                <w:bCs/>
                <w:sz w:val="24"/>
                <w:szCs w:val="24"/>
                <w:lang w:eastAsia="en-IN"/>
              </w:rPr>
            </w:pPr>
            <w:r w:rsidRPr="001A007C">
              <w:rPr>
                <w:rFonts w:ascii="Times New Roman" w:hAnsi="Times New Roman" w:cs="Times New Roman"/>
                <w:b/>
                <w:bCs/>
                <w:sz w:val="24"/>
                <w:szCs w:val="24"/>
                <w:lang w:eastAsia="en-IN"/>
              </w:rPr>
              <w:t>Composite Reliability (CR) (</w:t>
            </w:r>
            <w:proofErr w:type="spellStart"/>
            <w:r w:rsidRPr="001A007C">
              <w:rPr>
                <w:rFonts w:ascii="Times New Roman" w:hAnsi="Times New Roman" w:cs="Times New Roman"/>
                <w:b/>
                <w:bCs/>
                <w:sz w:val="24"/>
                <w:szCs w:val="24"/>
                <w:lang w:eastAsia="en-IN"/>
              </w:rPr>
              <w:t>rho_a</w:t>
            </w:r>
            <w:proofErr w:type="spellEnd"/>
            <w:r w:rsidRPr="001A007C">
              <w:rPr>
                <w:rFonts w:ascii="Times New Roman" w:hAnsi="Times New Roman" w:cs="Times New Roman"/>
                <w:b/>
                <w:bCs/>
                <w:sz w:val="24"/>
                <w:szCs w:val="24"/>
                <w:lang w:eastAsia="en-IN"/>
              </w:rPr>
              <w:t>)</w:t>
            </w:r>
          </w:p>
        </w:tc>
        <w:tc>
          <w:tcPr>
            <w:tcW w:w="1158" w:type="dxa"/>
            <w:tcBorders>
              <w:top w:val="single" w:sz="4" w:space="0" w:color="auto"/>
              <w:bottom w:val="single" w:sz="4" w:space="0" w:color="auto"/>
            </w:tcBorders>
            <w:vAlign w:val="center"/>
            <w:hideMark/>
          </w:tcPr>
          <w:p w14:paraId="74C552FC" w14:textId="77777777" w:rsidR="00D9279D" w:rsidRPr="001A007C" w:rsidRDefault="00D9279D" w:rsidP="00E06FE8">
            <w:pPr>
              <w:spacing w:line="276" w:lineRule="auto"/>
              <w:jc w:val="both"/>
              <w:rPr>
                <w:rFonts w:ascii="Times New Roman" w:hAnsi="Times New Roman" w:cs="Times New Roman"/>
                <w:b/>
                <w:bCs/>
                <w:sz w:val="24"/>
                <w:szCs w:val="24"/>
                <w:lang w:eastAsia="en-IN"/>
              </w:rPr>
            </w:pPr>
            <w:r w:rsidRPr="001A007C">
              <w:rPr>
                <w:rFonts w:ascii="Times New Roman" w:hAnsi="Times New Roman" w:cs="Times New Roman"/>
                <w:b/>
                <w:bCs/>
                <w:sz w:val="24"/>
                <w:szCs w:val="24"/>
                <w:lang w:eastAsia="en-IN"/>
              </w:rPr>
              <w:t>Composite Reliability (CR) (</w:t>
            </w:r>
            <w:proofErr w:type="spellStart"/>
            <w:r w:rsidRPr="001A007C">
              <w:rPr>
                <w:rFonts w:ascii="Times New Roman" w:hAnsi="Times New Roman" w:cs="Times New Roman"/>
                <w:b/>
                <w:bCs/>
                <w:sz w:val="24"/>
                <w:szCs w:val="24"/>
                <w:lang w:eastAsia="en-IN"/>
              </w:rPr>
              <w:t>rho_c</w:t>
            </w:r>
            <w:proofErr w:type="spellEnd"/>
            <w:r w:rsidRPr="001A007C">
              <w:rPr>
                <w:rFonts w:ascii="Times New Roman" w:hAnsi="Times New Roman" w:cs="Times New Roman"/>
                <w:b/>
                <w:bCs/>
                <w:sz w:val="24"/>
                <w:szCs w:val="24"/>
                <w:lang w:eastAsia="en-IN"/>
              </w:rPr>
              <w:t>)</w:t>
            </w:r>
          </w:p>
        </w:tc>
        <w:tc>
          <w:tcPr>
            <w:tcW w:w="1158" w:type="dxa"/>
            <w:tcBorders>
              <w:top w:val="single" w:sz="4" w:space="0" w:color="auto"/>
              <w:bottom w:val="single" w:sz="4" w:space="0" w:color="auto"/>
            </w:tcBorders>
            <w:vAlign w:val="center"/>
            <w:hideMark/>
          </w:tcPr>
          <w:p w14:paraId="510D837C" w14:textId="77777777" w:rsidR="00D9279D" w:rsidRPr="001A007C" w:rsidRDefault="00D9279D" w:rsidP="00E06FE8">
            <w:pPr>
              <w:spacing w:line="276" w:lineRule="auto"/>
              <w:jc w:val="both"/>
              <w:rPr>
                <w:rFonts w:ascii="Times New Roman" w:hAnsi="Times New Roman" w:cs="Times New Roman"/>
                <w:b/>
                <w:bCs/>
                <w:sz w:val="24"/>
                <w:szCs w:val="24"/>
                <w:lang w:eastAsia="en-IN"/>
              </w:rPr>
            </w:pPr>
            <w:r w:rsidRPr="001A007C">
              <w:rPr>
                <w:rFonts w:ascii="Times New Roman" w:hAnsi="Times New Roman" w:cs="Times New Roman"/>
                <w:b/>
                <w:bCs/>
                <w:sz w:val="24"/>
                <w:szCs w:val="24"/>
                <w:lang w:eastAsia="en-IN"/>
              </w:rPr>
              <w:t>Average Variance Extracted (AVE)</w:t>
            </w:r>
          </w:p>
        </w:tc>
      </w:tr>
      <w:tr w:rsidR="00D9279D" w:rsidRPr="001A007C" w14:paraId="7377A8D4" w14:textId="77777777" w:rsidTr="00E06FE8">
        <w:trPr>
          <w:trHeight w:val="231"/>
          <w:jc w:val="center"/>
        </w:trPr>
        <w:tc>
          <w:tcPr>
            <w:tcW w:w="1350" w:type="dxa"/>
            <w:vMerge w:val="restart"/>
            <w:tcBorders>
              <w:top w:val="single" w:sz="4" w:space="0" w:color="auto"/>
            </w:tcBorders>
            <w:noWrap/>
            <w:vAlign w:val="center"/>
            <w:hideMark/>
          </w:tcPr>
          <w:p w14:paraId="79B6AD57"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Attitude (AT)</w:t>
            </w:r>
          </w:p>
        </w:tc>
        <w:tc>
          <w:tcPr>
            <w:tcW w:w="861" w:type="dxa"/>
            <w:tcBorders>
              <w:top w:val="single" w:sz="4" w:space="0" w:color="auto"/>
            </w:tcBorders>
            <w:noWrap/>
            <w:vAlign w:val="center"/>
            <w:hideMark/>
          </w:tcPr>
          <w:p w14:paraId="7024E85A"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ahoma" w:hAnsi="Tahoma" w:cs="Tahoma"/>
                <w:sz w:val="24"/>
                <w:szCs w:val="24"/>
                <w:lang w:eastAsia="en-IN"/>
              </w:rPr>
              <w:t>﻿</w:t>
            </w:r>
            <w:r w:rsidRPr="001A007C">
              <w:rPr>
                <w:rFonts w:ascii="Times New Roman" w:hAnsi="Times New Roman" w:cs="Times New Roman"/>
                <w:sz w:val="24"/>
                <w:szCs w:val="24"/>
                <w:lang w:eastAsia="en-IN"/>
              </w:rPr>
              <w:t>AT2</w:t>
            </w:r>
          </w:p>
        </w:tc>
        <w:tc>
          <w:tcPr>
            <w:tcW w:w="669" w:type="dxa"/>
            <w:tcBorders>
              <w:top w:val="single" w:sz="4" w:space="0" w:color="auto"/>
            </w:tcBorders>
            <w:vAlign w:val="center"/>
          </w:tcPr>
          <w:p w14:paraId="52F2A760"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3.112</w:t>
            </w:r>
          </w:p>
        </w:tc>
        <w:tc>
          <w:tcPr>
            <w:tcW w:w="1186" w:type="dxa"/>
            <w:tcBorders>
              <w:top w:val="single" w:sz="4" w:space="0" w:color="auto"/>
            </w:tcBorders>
            <w:noWrap/>
            <w:vAlign w:val="center"/>
            <w:hideMark/>
          </w:tcPr>
          <w:p w14:paraId="420BF042"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0.911</w:t>
            </w:r>
          </w:p>
        </w:tc>
        <w:tc>
          <w:tcPr>
            <w:tcW w:w="1244" w:type="dxa"/>
            <w:vMerge w:val="restart"/>
            <w:tcBorders>
              <w:top w:val="single" w:sz="4" w:space="0" w:color="auto"/>
            </w:tcBorders>
            <w:noWrap/>
            <w:vAlign w:val="center"/>
            <w:hideMark/>
          </w:tcPr>
          <w:p w14:paraId="5F0CDA68"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0.898</w:t>
            </w:r>
          </w:p>
        </w:tc>
        <w:tc>
          <w:tcPr>
            <w:tcW w:w="1152" w:type="dxa"/>
            <w:vMerge w:val="restart"/>
            <w:tcBorders>
              <w:top w:val="single" w:sz="4" w:space="0" w:color="auto"/>
            </w:tcBorders>
            <w:noWrap/>
            <w:vAlign w:val="center"/>
            <w:hideMark/>
          </w:tcPr>
          <w:p w14:paraId="0B23BE19"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0.901</w:t>
            </w:r>
          </w:p>
        </w:tc>
        <w:tc>
          <w:tcPr>
            <w:tcW w:w="1158" w:type="dxa"/>
            <w:vMerge w:val="restart"/>
            <w:tcBorders>
              <w:top w:val="single" w:sz="4" w:space="0" w:color="auto"/>
            </w:tcBorders>
            <w:noWrap/>
            <w:vAlign w:val="center"/>
            <w:hideMark/>
          </w:tcPr>
          <w:p w14:paraId="75407149"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0.936</w:t>
            </w:r>
          </w:p>
        </w:tc>
        <w:tc>
          <w:tcPr>
            <w:tcW w:w="1158" w:type="dxa"/>
            <w:vMerge w:val="restart"/>
            <w:tcBorders>
              <w:top w:val="single" w:sz="4" w:space="0" w:color="auto"/>
            </w:tcBorders>
            <w:noWrap/>
            <w:vAlign w:val="center"/>
            <w:hideMark/>
          </w:tcPr>
          <w:p w14:paraId="4447042A"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0.83</w:t>
            </w:r>
          </w:p>
        </w:tc>
      </w:tr>
      <w:tr w:rsidR="00D9279D" w:rsidRPr="001A007C" w14:paraId="0BF0CFF1" w14:textId="77777777" w:rsidTr="00E06FE8">
        <w:trPr>
          <w:trHeight w:val="231"/>
          <w:jc w:val="center"/>
        </w:trPr>
        <w:tc>
          <w:tcPr>
            <w:tcW w:w="1350" w:type="dxa"/>
            <w:vMerge/>
            <w:noWrap/>
            <w:vAlign w:val="center"/>
            <w:hideMark/>
          </w:tcPr>
          <w:p w14:paraId="5094CA98"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861" w:type="dxa"/>
            <w:noWrap/>
            <w:vAlign w:val="center"/>
            <w:hideMark/>
          </w:tcPr>
          <w:p w14:paraId="772D138A"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AT3</w:t>
            </w:r>
          </w:p>
        </w:tc>
        <w:tc>
          <w:tcPr>
            <w:tcW w:w="669" w:type="dxa"/>
            <w:vAlign w:val="center"/>
          </w:tcPr>
          <w:p w14:paraId="17538BAC"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3.279</w:t>
            </w:r>
          </w:p>
        </w:tc>
        <w:tc>
          <w:tcPr>
            <w:tcW w:w="1186" w:type="dxa"/>
            <w:noWrap/>
            <w:vAlign w:val="center"/>
            <w:hideMark/>
          </w:tcPr>
          <w:p w14:paraId="7B2206BE"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0.924</w:t>
            </w:r>
          </w:p>
        </w:tc>
        <w:tc>
          <w:tcPr>
            <w:tcW w:w="1244" w:type="dxa"/>
            <w:vMerge/>
            <w:vAlign w:val="center"/>
            <w:hideMark/>
          </w:tcPr>
          <w:p w14:paraId="6369AF3E"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2" w:type="dxa"/>
            <w:vMerge/>
            <w:vAlign w:val="center"/>
            <w:hideMark/>
          </w:tcPr>
          <w:p w14:paraId="6874C00D"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61F8AD74"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1C232936" w14:textId="77777777" w:rsidR="00D9279D" w:rsidRPr="001A007C" w:rsidRDefault="00D9279D" w:rsidP="00E06FE8">
            <w:pPr>
              <w:spacing w:line="276" w:lineRule="auto"/>
              <w:jc w:val="both"/>
              <w:rPr>
                <w:rFonts w:ascii="Times New Roman" w:hAnsi="Times New Roman" w:cs="Times New Roman"/>
                <w:sz w:val="24"/>
                <w:szCs w:val="24"/>
                <w:lang w:eastAsia="en-IN"/>
              </w:rPr>
            </w:pPr>
          </w:p>
        </w:tc>
      </w:tr>
      <w:tr w:rsidR="00D9279D" w:rsidRPr="001A007C" w14:paraId="6E210671" w14:textId="77777777" w:rsidTr="00E06FE8">
        <w:trPr>
          <w:trHeight w:val="258"/>
          <w:jc w:val="center"/>
        </w:trPr>
        <w:tc>
          <w:tcPr>
            <w:tcW w:w="1350" w:type="dxa"/>
            <w:vMerge/>
            <w:noWrap/>
            <w:vAlign w:val="center"/>
            <w:hideMark/>
          </w:tcPr>
          <w:p w14:paraId="3066036E"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861" w:type="dxa"/>
            <w:noWrap/>
            <w:vAlign w:val="center"/>
            <w:hideMark/>
          </w:tcPr>
          <w:p w14:paraId="549E5340"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AT4</w:t>
            </w:r>
          </w:p>
        </w:tc>
        <w:tc>
          <w:tcPr>
            <w:tcW w:w="669" w:type="dxa"/>
            <w:vAlign w:val="center"/>
          </w:tcPr>
          <w:p w14:paraId="58EC923E"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2.324</w:t>
            </w:r>
          </w:p>
        </w:tc>
        <w:tc>
          <w:tcPr>
            <w:tcW w:w="1186" w:type="dxa"/>
            <w:noWrap/>
            <w:vAlign w:val="center"/>
            <w:hideMark/>
          </w:tcPr>
          <w:p w14:paraId="06B3461E"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0.898</w:t>
            </w:r>
          </w:p>
        </w:tc>
        <w:tc>
          <w:tcPr>
            <w:tcW w:w="1244" w:type="dxa"/>
            <w:vMerge/>
            <w:vAlign w:val="center"/>
            <w:hideMark/>
          </w:tcPr>
          <w:p w14:paraId="2695AE76"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2" w:type="dxa"/>
            <w:vMerge/>
            <w:vAlign w:val="center"/>
            <w:hideMark/>
          </w:tcPr>
          <w:p w14:paraId="5752BC3C"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1C0C1BB2"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178F4399" w14:textId="77777777" w:rsidR="00D9279D" w:rsidRPr="001A007C" w:rsidRDefault="00D9279D" w:rsidP="00E06FE8">
            <w:pPr>
              <w:spacing w:line="276" w:lineRule="auto"/>
              <w:jc w:val="both"/>
              <w:rPr>
                <w:rFonts w:ascii="Times New Roman" w:hAnsi="Times New Roman" w:cs="Times New Roman"/>
                <w:sz w:val="24"/>
                <w:szCs w:val="24"/>
                <w:lang w:eastAsia="en-IN"/>
              </w:rPr>
            </w:pPr>
          </w:p>
        </w:tc>
      </w:tr>
      <w:tr w:rsidR="00D9279D" w:rsidRPr="001A007C" w14:paraId="0D5E1121" w14:textId="77777777" w:rsidTr="00E06FE8">
        <w:trPr>
          <w:trHeight w:val="231"/>
          <w:jc w:val="center"/>
        </w:trPr>
        <w:tc>
          <w:tcPr>
            <w:tcW w:w="1350" w:type="dxa"/>
            <w:vMerge w:val="restart"/>
            <w:noWrap/>
            <w:vAlign w:val="center"/>
            <w:hideMark/>
          </w:tcPr>
          <w:p w14:paraId="0401104B"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Cultural Identity (CI)</w:t>
            </w:r>
          </w:p>
        </w:tc>
        <w:tc>
          <w:tcPr>
            <w:tcW w:w="861" w:type="dxa"/>
            <w:noWrap/>
            <w:vAlign w:val="center"/>
            <w:hideMark/>
          </w:tcPr>
          <w:p w14:paraId="37DACECF"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CI1</w:t>
            </w:r>
          </w:p>
        </w:tc>
        <w:tc>
          <w:tcPr>
            <w:tcW w:w="669" w:type="dxa"/>
            <w:vAlign w:val="center"/>
          </w:tcPr>
          <w:p w14:paraId="603CB290"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2.209</w:t>
            </w:r>
          </w:p>
        </w:tc>
        <w:tc>
          <w:tcPr>
            <w:tcW w:w="1186" w:type="dxa"/>
            <w:noWrap/>
            <w:vAlign w:val="center"/>
            <w:hideMark/>
          </w:tcPr>
          <w:p w14:paraId="139B3693"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0.802</w:t>
            </w:r>
          </w:p>
        </w:tc>
        <w:tc>
          <w:tcPr>
            <w:tcW w:w="1244" w:type="dxa"/>
            <w:vMerge w:val="restart"/>
            <w:noWrap/>
            <w:vAlign w:val="center"/>
            <w:hideMark/>
          </w:tcPr>
          <w:p w14:paraId="44896D55"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0.868</w:t>
            </w:r>
          </w:p>
        </w:tc>
        <w:tc>
          <w:tcPr>
            <w:tcW w:w="1152" w:type="dxa"/>
            <w:vMerge w:val="restart"/>
            <w:noWrap/>
            <w:vAlign w:val="center"/>
            <w:hideMark/>
          </w:tcPr>
          <w:p w14:paraId="67343E1A"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0.869</w:t>
            </w:r>
          </w:p>
        </w:tc>
        <w:tc>
          <w:tcPr>
            <w:tcW w:w="1158" w:type="dxa"/>
            <w:vMerge w:val="restart"/>
            <w:noWrap/>
            <w:vAlign w:val="center"/>
            <w:hideMark/>
          </w:tcPr>
          <w:p w14:paraId="5A3F5EAF"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0.91</w:t>
            </w:r>
          </w:p>
        </w:tc>
        <w:tc>
          <w:tcPr>
            <w:tcW w:w="1158" w:type="dxa"/>
            <w:vMerge w:val="restart"/>
            <w:noWrap/>
            <w:vAlign w:val="center"/>
            <w:hideMark/>
          </w:tcPr>
          <w:p w14:paraId="4C204759"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0.716</w:t>
            </w:r>
          </w:p>
        </w:tc>
      </w:tr>
      <w:tr w:rsidR="00D9279D" w:rsidRPr="001A007C" w14:paraId="7AC2A0C3" w14:textId="77777777" w:rsidTr="00E06FE8">
        <w:trPr>
          <w:trHeight w:val="231"/>
          <w:jc w:val="center"/>
        </w:trPr>
        <w:tc>
          <w:tcPr>
            <w:tcW w:w="1350" w:type="dxa"/>
            <w:vMerge/>
            <w:noWrap/>
            <w:vAlign w:val="center"/>
            <w:hideMark/>
          </w:tcPr>
          <w:p w14:paraId="6CC3D2C3"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861" w:type="dxa"/>
            <w:noWrap/>
            <w:vAlign w:val="center"/>
            <w:hideMark/>
          </w:tcPr>
          <w:p w14:paraId="2F797063"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CI2</w:t>
            </w:r>
          </w:p>
        </w:tc>
        <w:tc>
          <w:tcPr>
            <w:tcW w:w="669" w:type="dxa"/>
            <w:vAlign w:val="center"/>
          </w:tcPr>
          <w:p w14:paraId="60D94F05"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2.625</w:t>
            </w:r>
          </w:p>
        </w:tc>
        <w:tc>
          <w:tcPr>
            <w:tcW w:w="1186" w:type="dxa"/>
            <w:noWrap/>
            <w:vAlign w:val="center"/>
            <w:hideMark/>
          </w:tcPr>
          <w:p w14:paraId="0BB9507B"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0.855</w:t>
            </w:r>
          </w:p>
        </w:tc>
        <w:tc>
          <w:tcPr>
            <w:tcW w:w="1244" w:type="dxa"/>
            <w:vMerge/>
            <w:vAlign w:val="center"/>
            <w:hideMark/>
          </w:tcPr>
          <w:p w14:paraId="5F51341B"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2" w:type="dxa"/>
            <w:vMerge/>
            <w:vAlign w:val="center"/>
            <w:hideMark/>
          </w:tcPr>
          <w:p w14:paraId="4948DD34"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0B5AF53A"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3B7E63AC" w14:textId="77777777" w:rsidR="00D9279D" w:rsidRPr="001A007C" w:rsidRDefault="00D9279D" w:rsidP="00E06FE8">
            <w:pPr>
              <w:spacing w:line="276" w:lineRule="auto"/>
              <w:jc w:val="both"/>
              <w:rPr>
                <w:rFonts w:ascii="Times New Roman" w:hAnsi="Times New Roman" w:cs="Times New Roman"/>
                <w:sz w:val="24"/>
                <w:szCs w:val="24"/>
                <w:lang w:eastAsia="en-IN"/>
              </w:rPr>
            </w:pPr>
          </w:p>
        </w:tc>
      </w:tr>
      <w:tr w:rsidR="00D9279D" w:rsidRPr="001A007C" w14:paraId="4F9BFB79" w14:textId="77777777" w:rsidTr="00E06FE8">
        <w:trPr>
          <w:trHeight w:val="231"/>
          <w:jc w:val="center"/>
        </w:trPr>
        <w:tc>
          <w:tcPr>
            <w:tcW w:w="1350" w:type="dxa"/>
            <w:vMerge/>
            <w:noWrap/>
            <w:vAlign w:val="center"/>
            <w:hideMark/>
          </w:tcPr>
          <w:p w14:paraId="179E4C88"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861" w:type="dxa"/>
            <w:noWrap/>
            <w:vAlign w:val="center"/>
            <w:hideMark/>
          </w:tcPr>
          <w:p w14:paraId="2EEAC244"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CI3</w:t>
            </w:r>
          </w:p>
        </w:tc>
        <w:tc>
          <w:tcPr>
            <w:tcW w:w="669" w:type="dxa"/>
            <w:vAlign w:val="center"/>
          </w:tcPr>
          <w:p w14:paraId="7F2B81C4"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2.513</w:t>
            </w:r>
          </w:p>
        </w:tc>
        <w:tc>
          <w:tcPr>
            <w:tcW w:w="1186" w:type="dxa"/>
            <w:noWrap/>
            <w:vAlign w:val="center"/>
            <w:hideMark/>
          </w:tcPr>
          <w:p w14:paraId="431E3EF4"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0.869</w:t>
            </w:r>
          </w:p>
        </w:tc>
        <w:tc>
          <w:tcPr>
            <w:tcW w:w="1244" w:type="dxa"/>
            <w:vMerge/>
            <w:vAlign w:val="center"/>
            <w:hideMark/>
          </w:tcPr>
          <w:p w14:paraId="7A61EF21"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2" w:type="dxa"/>
            <w:vMerge/>
            <w:vAlign w:val="center"/>
            <w:hideMark/>
          </w:tcPr>
          <w:p w14:paraId="1A1FB2B0"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4D16BA6A"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7BFA6259" w14:textId="77777777" w:rsidR="00D9279D" w:rsidRPr="001A007C" w:rsidRDefault="00D9279D" w:rsidP="00E06FE8">
            <w:pPr>
              <w:spacing w:line="276" w:lineRule="auto"/>
              <w:jc w:val="both"/>
              <w:rPr>
                <w:rFonts w:ascii="Times New Roman" w:hAnsi="Times New Roman" w:cs="Times New Roman"/>
                <w:sz w:val="24"/>
                <w:szCs w:val="24"/>
                <w:lang w:eastAsia="en-IN"/>
              </w:rPr>
            </w:pPr>
          </w:p>
        </w:tc>
      </w:tr>
      <w:tr w:rsidR="00D9279D" w:rsidRPr="001A007C" w14:paraId="35D4E5AF" w14:textId="77777777" w:rsidTr="00E06FE8">
        <w:trPr>
          <w:trHeight w:val="231"/>
          <w:jc w:val="center"/>
        </w:trPr>
        <w:tc>
          <w:tcPr>
            <w:tcW w:w="1350" w:type="dxa"/>
            <w:vMerge/>
            <w:noWrap/>
            <w:vAlign w:val="center"/>
            <w:hideMark/>
          </w:tcPr>
          <w:p w14:paraId="2E0B36A3"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861" w:type="dxa"/>
            <w:noWrap/>
            <w:vAlign w:val="center"/>
            <w:hideMark/>
          </w:tcPr>
          <w:p w14:paraId="7F3BD158"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CI4</w:t>
            </w:r>
          </w:p>
        </w:tc>
        <w:tc>
          <w:tcPr>
            <w:tcW w:w="669" w:type="dxa"/>
            <w:vAlign w:val="center"/>
          </w:tcPr>
          <w:p w14:paraId="34DB1DC6"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1.717</w:t>
            </w:r>
          </w:p>
        </w:tc>
        <w:tc>
          <w:tcPr>
            <w:tcW w:w="1186" w:type="dxa"/>
            <w:noWrap/>
            <w:vAlign w:val="center"/>
            <w:hideMark/>
          </w:tcPr>
          <w:p w14:paraId="5511F1B2"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0.857</w:t>
            </w:r>
          </w:p>
        </w:tc>
        <w:tc>
          <w:tcPr>
            <w:tcW w:w="1244" w:type="dxa"/>
            <w:vMerge/>
            <w:vAlign w:val="center"/>
            <w:hideMark/>
          </w:tcPr>
          <w:p w14:paraId="2C721F6B"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2" w:type="dxa"/>
            <w:vMerge/>
            <w:vAlign w:val="center"/>
            <w:hideMark/>
          </w:tcPr>
          <w:p w14:paraId="312C18F9"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03C6DEC7"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7F5D355B" w14:textId="77777777" w:rsidR="00D9279D" w:rsidRPr="001A007C" w:rsidRDefault="00D9279D" w:rsidP="00E06FE8">
            <w:pPr>
              <w:spacing w:line="276" w:lineRule="auto"/>
              <w:jc w:val="both"/>
              <w:rPr>
                <w:rFonts w:ascii="Times New Roman" w:hAnsi="Times New Roman" w:cs="Times New Roman"/>
                <w:sz w:val="24"/>
                <w:szCs w:val="24"/>
                <w:lang w:eastAsia="en-IN"/>
              </w:rPr>
            </w:pPr>
          </w:p>
        </w:tc>
      </w:tr>
      <w:tr w:rsidR="00D9279D" w:rsidRPr="001A007C" w14:paraId="24C48A05" w14:textId="77777777" w:rsidTr="00E06FE8">
        <w:trPr>
          <w:trHeight w:val="231"/>
          <w:jc w:val="center"/>
        </w:trPr>
        <w:tc>
          <w:tcPr>
            <w:tcW w:w="1350" w:type="dxa"/>
            <w:vMerge w:val="restart"/>
            <w:noWrap/>
            <w:vAlign w:val="center"/>
            <w:hideMark/>
          </w:tcPr>
          <w:p w14:paraId="437C4DB4"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Destination Identity (DI)</w:t>
            </w:r>
          </w:p>
        </w:tc>
        <w:tc>
          <w:tcPr>
            <w:tcW w:w="861" w:type="dxa"/>
            <w:noWrap/>
            <w:vAlign w:val="center"/>
            <w:hideMark/>
          </w:tcPr>
          <w:p w14:paraId="12BDD825"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DI2</w:t>
            </w:r>
          </w:p>
        </w:tc>
        <w:tc>
          <w:tcPr>
            <w:tcW w:w="669" w:type="dxa"/>
            <w:vAlign w:val="center"/>
          </w:tcPr>
          <w:p w14:paraId="1819D08C"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2.089</w:t>
            </w:r>
          </w:p>
        </w:tc>
        <w:tc>
          <w:tcPr>
            <w:tcW w:w="1186" w:type="dxa"/>
            <w:noWrap/>
            <w:vAlign w:val="center"/>
            <w:hideMark/>
          </w:tcPr>
          <w:p w14:paraId="31623AD1"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0.881</w:t>
            </w:r>
          </w:p>
        </w:tc>
        <w:tc>
          <w:tcPr>
            <w:tcW w:w="1244" w:type="dxa"/>
            <w:vMerge w:val="restart"/>
            <w:noWrap/>
            <w:vAlign w:val="center"/>
            <w:hideMark/>
          </w:tcPr>
          <w:p w14:paraId="207720FF"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0.882</w:t>
            </w:r>
          </w:p>
        </w:tc>
        <w:tc>
          <w:tcPr>
            <w:tcW w:w="1152" w:type="dxa"/>
            <w:vMerge w:val="restart"/>
            <w:noWrap/>
            <w:vAlign w:val="center"/>
            <w:hideMark/>
          </w:tcPr>
          <w:p w14:paraId="15398B8A"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0.89</w:t>
            </w:r>
          </w:p>
        </w:tc>
        <w:tc>
          <w:tcPr>
            <w:tcW w:w="1158" w:type="dxa"/>
            <w:vMerge w:val="restart"/>
            <w:noWrap/>
            <w:vAlign w:val="center"/>
            <w:hideMark/>
          </w:tcPr>
          <w:p w14:paraId="5BAAE9C0"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0.919</w:t>
            </w:r>
          </w:p>
        </w:tc>
        <w:tc>
          <w:tcPr>
            <w:tcW w:w="1158" w:type="dxa"/>
            <w:vMerge w:val="restart"/>
            <w:noWrap/>
            <w:vAlign w:val="center"/>
            <w:hideMark/>
          </w:tcPr>
          <w:p w14:paraId="46D64291"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0.74</w:t>
            </w:r>
          </w:p>
        </w:tc>
      </w:tr>
      <w:tr w:rsidR="00D9279D" w:rsidRPr="001A007C" w14:paraId="5C7F35F9" w14:textId="77777777" w:rsidTr="00E06FE8">
        <w:trPr>
          <w:trHeight w:val="231"/>
          <w:jc w:val="center"/>
        </w:trPr>
        <w:tc>
          <w:tcPr>
            <w:tcW w:w="1350" w:type="dxa"/>
            <w:vMerge/>
            <w:noWrap/>
            <w:vAlign w:val="center"/>
            <w:hideMark/>
          </w:tcPr>
          <w:p w14:paraId="22EFB763"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861" w:type="dxa"/>
            <w:noWrap/>
            <w:vAlign w:val="center"/>
            <w:hideMark/>
          </w:tcPr>
          <w:p w14:paraId="615B1513"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DI3</w:t>
            </w:r>
          </w:p>
        </w:tc>
        <w:tc>
          <w:tcPr>
            <w:tcW w:w="669" w:type="dxa"/>
            <w:vAlign w:val="center"/>
          </w:tcPr>
          <w:p w14:paraId="7E445802"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1.955</w:t>
            </w:r>
          </w:p>
        </w:tc>
        <w:tc>
          <w:tcPr>
            <w:tcW w:w="1186" w:type="dxa"/>
            <w:noWrap/>
            <w:vAlign w:val="center"/>
            <w:hideMark/>
          </w:tcPr>
          <w:p w14:paraId="1EF14A53"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0.907</w:t>
            </w:r>
          </w:p>
        </w:tc>
        <w:tc>
          <w:tcPr>
            <w:tcW w:w="1244" w:type="dxa"/>
            <w:vMerge/>
            <w:vAlign w:val="center"/>
            <w:hideMark/>
          </w:tcPr>
          <w:p w14:paraId="29BD26E6"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2" w:type="dxa"/>
            <w:vMerge/>
            <w:vAlign w:val="center"/>
            <w:hideMark/>
          </w:tcPr>
          <w:p w14:paraId="588A09BD"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42A47CBD"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3B5239C6" w14:textId="77777777" w:rsidR="00D9279D" w:rsidRPr="001A007C" w:rsidRDefault="00D9279D" w:rsidP="00E06FE8">
            <w:pPr>
              <w:spacing w:line="276" w:lineRule="auto"/>
              <w:jc w:val="both"/>
              <w:rPr>
                <w:rFonts w:ascii="Times New Roman" w:hAnsi="Times New Roman" w:cs="Times New Roman"/>
                <w:sz w:val="24"/>
                <w:szCs w:val="24"/>
                <w:lang w:eastAsia="en-IN"/>
              </w:rPr>
            </w:pPr>
          </w:p>
        </w:tc>
      </w:tr>
      <w:tr w:rsidR="00D9279D" w:rsidRPr="001A007C" w14:paraId="6366E070" w14:textId="77777777" w:rsidTr="00E06FE8">
        <w:trPr>
          <w:trHeight w:val="231"/>
          <w:jc w:val="center"/>
        </w:trPr>
        <w:tc>
          <w:tcPr>
            <w:tcW w:w="1350" w:type="dxa"/>
            <w:vMerge/>
            <w:noWrap/>
            <w:vAlign w:val="center"/>
            <w:hideMark/>
          </w:tcPr>
          <w:p w14:paraId="17467185"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861" w:type="dxa"/>
            <w:noWrap/>
            <w:vAlign w:val="center"/>
            <w:hideMark/>
          </w:tcPr>
          <w:p w14:paraId="047DA98D"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DI4</w:t>
            </w:r>
          </w:p>
        </w:tc>
        <w:tc>
          <w:tcPr>
            <w:tcW w:w="669" w:type="dxa"/>
            <w:vAlign w:val="center"/>
          </w:tcPr>
          <w:p w14:paraId="63DE3C78"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1.386</w:t>
            </w:r>
          </w:p>
        </w:tc>
        <w:tc>
          <w:tcPr>
            <w:tcW w:w="1186" w:type="dxa"/>
            <w:noWrap/>
            <w:vAlign w:val="center"/>
            <w:hideMark/>
          </w:tcPr>
          <w:p w14:paraId="5FC2B4EA"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0.786</w:t>
            </w:r>
          </w:p>
        </w:tc>
        <w:tc>
          <w:tcPr>
            <w:tcW w:w="1244" w:type="dxa"/>
            <w:vMerge/>
            <w:vAlign w:val="center"/>
            <w:hideMark/>
          </w:tcPr>
          <w:p w14:paraId="4BA34F5F"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2" w:type="dxa"/>
            <w:vMerge/>
            <w:vAlign w:val="center"/>
            <w:hideMark/>
          </w:tcPr>
          <w:p w14:paraId="5328CB99"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5F178F7C"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25E87F42" w14:textId="77777777" w:rsidR="00D9279D" w:rsidRPr="001A007C" w:rsidRDefault="00D9279D" w:rsidP="00E06FE8">
            <w:pPr>
              <w:spacing w:line="276" w:lineRule="auto"/>
              <w:jc w:val="both"/>
              <w:rPr>
                <w:rFonts w:ascii="Times New Roman" w:hAnsi="Times New Roman" w:cs="Times New Roman"/>
                <w:sz w:val="24"/>
                <w:szCs w:val="24"/>
                <w:lang w:eastAsia="en-IN"/>
              </w:rPr>
            </w:pPr>
          </w:p>
        </w:tc>
      </w:tr>
      <w:tr w:rsidR="00D9279D" w:rsidRPr="001A007C" w14:paraId="30AC7742" w14:textId="77777777" w:rsidTr="00E06FE8">
        <w:trPr>
          <w:trHeight w:val="147"/>
          <w:jc w:val="center"/>
        </w:trPr>
        <w:tc>
          <w:tcPr>
            <w:tcW w:w="1350" w:type="dxa"/>
            <w:vMerge/>
            <w:noWrap/>
            <w:vAlign w:val="center"/>
            <w:hideMark/>
          </w:tcPr>
          <w:p w14:paraId="7CBD243E"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861" w:type="dxa"/>
            <w:noWrap/>
            <w:vAlign w:val="center"/>
            <w:hideMark/>
          </w:tcPr>
          <w:p w14:paraId="7F244C84"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DI5</w:t>
            </w:r>
          </w:p>
        </w:tc>
        <w:tc>
          <w:tcPr>
            <w:tcW w:w="669" w:type="dxa"/>
            <w:vAlign w:val="center"/>
          </w:tcPr>
          <w:p w14:paraId="2E9856AB"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2.109</w:t>
            </w:r>
          </w:p>
        </w:tc>
        <w:tc>
          <w:tcPr>
            <w:tcW w:w="1186" w:type="dxa"/>
            <w:noWrap/>
            <w:vAlign w:val="center"/>
            <w:hideMark/>
          </w:tcPr>
          <w:p w14:paraId="2541BB8F"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0.864</w:t>
            </w:r>
          </w:p>
        </w:tc>
        <w:tc>
          <w:tcPr>
            <w:tcW w:w="1244" w:type="dxa"/>
            <w:vMerge/>
            <w:vAlign w:val="center"/>
            <w:hideMark/>
          </w:tcPr>
          <w:p w14:paraId="65C523D4"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2" w:type="dxa"/>
            <w:vMerge/>
            <w:vAlign w:val="center"/>
            <w:hideMark/>
          </w:tcPr>
          <w:p w14:paraId="56FC75C6"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2E3F0D24"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43E7DA3F" w14:textId="77777777" w:rsidR="00D9279D" w:rsidRPr="001A007C" w:rsidRDefault="00D9279D" w:rsidP="00E06FE8">
            <w:pPr>
              <w:spacing w:line="276" w:lineRule="auto"/>
              <w:jc w:val="both"/>
              <w:rPr>
                <w:rFonts w:ascii="Times New Roman" w:hAnsi="Times New Roman" w:cs="Times New Roman"/>
                <w:sz w:val="24"/>
                <w:szCs w:val="24"/>
                <w:lang w:eastAsia="en-IN"/>
              </w:rPr>
            </w:pPr>
          </w:p>
        </w:tc>
      </w:tr>
      <w:tr w:rsidR="00D9279D" w:rsidRPr="001A007C" w14:paraId="74393CA9" w14:textId="77777777" w:rsidTr="00E06FE8">
        <w:trPr>
          <w:trHeight w:val="231"/>
          <w:jc w:val="center"/>
        </w:trPr>
        <w:tc>
          <w:tcPr>
            <w:tcW w:w="1350" w:type="dxa"/>
            <w:vMerge w:val="restart"/>
            <w:noWrap/>
            <w:vAlign w:val="center"/>
            <w:hideMark/>
          </w:tcPr>
          <w:p w14:paraId="6367E6AE"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Handicrafts Purchase Intention (HPI)</w:t>
            </w:r>
          </w:p>
        </w:tc>
        <w:tc>
          <w:tcPr>
            <w:tcW w:w="861" w:type="dxa"/>
            <w:noWrap/>
            <w:vAlign w:val="center"/>
            <w:hideMark/>
          </w:tcPr>
          <w:p w14:paraId="24099AE6"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HPI2</w:t>
            </w:r>
          </w:p>
        </w:tc>
        <w:tc>
          <w:tcPr>
            <w:tcW w:w="669" w:type="dxa"/>
            <w:vAlign w:val="center"/>
          </w:tcPr>
          <w:p w14:paraId="1F881C6F"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2.571</w:t>
            </w:r>
          </w:p>
        </w:tc>
        <w:tc>
          <w:tcPr>
            <w:tcW w:w="1186" w:type="dxa"/>
            <w:noWrap/>
            <w:vAlign w:val="center"/>
            <w:hideMark/>
          </w:tcPr>
          <w:p w14:paraId="43B78E9D"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0.889</w:t>
            </w:r>
          </w:p>
        </w:tc>
        <w:tc>
          <w:tcPr>
            <w:tcW w:w="1244" w:type="dxa"/>
            <w:vMerge w:val="restart"/>
            <w:noWrap/>
            <w:vAlign w:val="center"/>
            <w:hideMark/>
          </w:tcPr>
          <w:p w14:paraId="73E6F107"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0.879</w:t>
            </w:r>
          </w:p>
        </w:tc>
        <w:tc>
          <w:tcPr>
            <w:tcW w:w="1152" w:type="dxa"/>
            <w:vMerge w:val="restart"/>
            <w:noWrap/>
            <w:vAlign w:val="center"/>
            <w:hideMark/>
          </w:tcPr>
          <w:p w14:paraId="7DB98B21"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0.884</w:t>
            </w:r>
          </w:p>
        </w:tc>
        <w:tc>
          <w:tcPr>
            <w:tcW w:w="1158" w:type="dxa"/>
            <w:vMerge w:val="restart"/>
            <w:noWrap/>
            <w:vAlign w:val="center"/>
            <w:hideMark/>
          </w:tcPr>
          <w:p w14:paraId="521B7F47"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0.925</w:t>
            </w:r>
          </w:p>
        </w:tc>
        <w:tc>
          <w:tcPr>
            <w:tcW w:w="1158" w:type="dxa"/>
            <w:vMerge w:val="restart"/>
            <w:noWrap/>
            <w:vAlign w:val="center"/>
            <w:hideMark/>
          </w:tcPr>
          <w:p w14:paraId="03EE9E3D"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0.804</w:t>
            </w:r>
          </w:p>
        </w:tc>
      </w:tr>
      <w:tr w:rsidR="00D9279D" w:rsidRPr="001A007C" w14:paraId="156A207E" w14:textId="77777777" w:rsidTr="00E06FE8">
        <w:trPr>
          <w:trHeight w:val="231"/>
          <w:jc w:val="center"/>
        </w:trPr>
        <w:tc>
          <w:tcPr>
            <w:tcW w:w="1350" w:type="dxa"/>
            <w:vMerge/>
            <w:noWrap/>
            <w:vAlign w:val="center"/>
            <w:hideMark/>
          </w:tcPr>
          <w:p w14:paraId="52D90991"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861" w:type="dxa"/>
            <w:noWrap/>
            <w:vAlign w:val="center"/>
            <w:hideMark/>
          </w:tcPr>
          <w:p w14:paraId="6B50E859"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HPI3</w:t>
            </w:r>
          </w:p>
        </w:tc>
        <w:tc>
          <w:tcPr>
            <w:tcW w:w="669" w:type="dxa"/>
            <w:vAlign w:val="center"/>
          </w:tcPr>
          <w:p w14:paraId="19EE9505"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2.319</w:t>
            </w:r>
          </w:p>
        </w:tc>
        <w:tc>
          <w:tcPr>
            <w:tcW w:w="1186" w:type="dxa"/>
            <w:noWrap/>
            <w:vAlign w:val="center"/>
            <w:hideMark/>
          </w:tcPr>
          <w:p w14:paraId="70D7AFDD"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0.912</w:t>
            </w:r>
          </w:p>
        </w:tc>
        <w:tc>
          <w:tcPr>
            <w:tcW w:w="1244" w:type="dxa"/>
            <w:vMerge/>
            <w:vAlign w:val="center"/>
            <w:hideMark/>
          </w:tcPr>
          <w:p w14:paraId="1D82A354"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2" w:type="dxa"/>
            <w:vMerge/>
            <w:vAlign w:val="center"/>
            <w:hideMark/>
          </w:tcPr>
          <w:p w14:paraId="37C092AD"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71C7C36C"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17A0F881" w14:textId="77777777" w:rsidR="00D9279D" w:rsidRPr="001A007C" w:rsidRDefault="00D9279D" w:rsidP="00E06FE8">
            <w:pPr>
              <w:spacing w:line="276" w:lineRule="auto"/>
              <w:jc w:val="both"/>
              <w:rPr>
                <w:rFonts w:ascii="Times New Roman" w:hAnsi="Times New Roman" w:cs="Times New Roman"/>
                <w:sz w:val="24"/>
                <w:szCs w:val="24"/>
                <w:lang w:eastAsia="en-IN"/>
              </w:rPr>
            </w:pPr>
          </w:p>
        </w:tc>
      </w:tr>
      <w:tr w:rsidR="00D9279D" w:rsidRPr="001A007C" w14:paraId="7879379F" w14:textId="77777777" w:rsidTr="00E06FE8">
        <w:trPr>
          <w:trHeight w:val="231"/>
          <w:jc w:val="center"/>
        </w:trPr>
        <w:tc>
          <w:tcPr>
            <w:tcW w:w="1350" w:type="dxa"/>
            <w:vMerge/>
            <w:noWrap/>
            <w:vAlign w:val="center"/>
            <w:hideMark/>
          </w:tcPr>
          <w:p w14:paraId="236D3B05"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861" w:type="dxa"/>
            <w:noWrap/>
            <w:vAlign w:val="center"/>
            <w:hideMark/>
          </w:tcPr>
          <w:p w14:paraId="307DFFF7"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HPI4</w:t>
            </w:r>
          </w:p>
        </w:tc>
        <w:tc>
          <w:tcPr>
            <w:tcW w:w="669" w:type="dxa"/>
            <w:vAlign w:val="center"/>
          </w:tcPr>
          <w:p w14:paraId="6CD175B4"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1.627</w:t>
            </w:r>
          </w:p>
        </w:tc>
        <w:tc>
          <w:tcPr>
            <w:tcW w:w="1186" w:type="dxa"/>
            <w:noWrap/>
            <w:vAlign w:val="center"/>
            <w:hideMark/>
          </w:tcPr>
          <w:p w14:paraId="3A9D6577"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0.889</w:t>
            </w:r>
          </w:p>
        </w:tc>
        <w:tc>
          <w:tcPr>
            <w:tcW w:w="1244" w:type="dxa"/>
            <w:vMerge/>
            <w:vAlign w:val="center"/>
            <w:hideMark/>
          </w:tcPr>
          <w:p w14:paraId="434A4F6F"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2" w:type="dxa"/>
            <w:vMerge/>
            <w:vAlign w:val="center"/>
            <w:hideMark/>
          </w:tcPr>
          <w:p w14:paraId="14D640ED"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7A857147"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6C579EEF" w14:textId="77777777" w:rsidR="00D9279D" w:rsidRPr="001A007C" w:rsidRDefault="00D9279D" w:rsidP="00E06FE8">
            <w:pPr>
              <w:spacing w:line="276" w:lineRule="auto"/>
              <w:jc w:val="both"/>
              <w:rPr>
                <w:rFonts w:ascii="Times New Roman" w:hAnsi="Times New Roman" w:cs="Times New Roman"/>
                <w:sz w:val="24"/>
                <w:szCs w:val="24"/>
                <w:lang w:eastAsia="en-IN"/>
              </w:rPr>
            </w:pPr>
          </w:p>
        </w:tc>
      </w:tr>
      <w:tr w:rsidR="00D9279D" w:rsidRPr="001A007C" w14:paraId="2DD2519F" w14:textId="77777777" w:rsidTr="00E06FE8">
        <w:trPr>
          <w:trHeight w:val="231"/>
          <w:jc w:val="center"/>
        </w:trPr>
        <w:tc>
          <w:tcPr>
            <w:tcW w:w="1350" w:type="dxa"/>
            <w:vMerge w:val="restart"/>
            <w:noWrap/>
            <w:vAlign w:val="center"/>
            <w:hideMark/>
          </w:tcPr>
          <w:p w14:paraId="5D57D841"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Impulse Buying Tendency (IBT)</w:t>
            </w:r>
          </w:p>
        </w:tc>
        <w:tc>
          <w:tcPr>
            <w:tcW w:w="861" w:type="dxa"/>
            <w:noWrap/>
            <w:vAlign w:val="center"/>
            <w:hideMark/>
          </w:tcPr>
          <w:p w14:paraId="0E101B72"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IBT1</w:t>
            </w:r>
          </w:p>
        </w:tc>
        <w:tc>
          <w:tcPr>
            <w:tcW w:w="669" w:type="dxa"/>
            <w:vAlign w:val="center"/>
          </w:tcPr>
          <w:p w14:paraId="1AF9921F"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2.338</w:t>
            </w:r>
          </w:p>
        </w:tc>
        <w:tc>
          <w:tcPr>
            <w:tcW w:w="1186" w:type="dxa"/>
            <w:noWrap/>
            <w:vAlign w:val="center"/>
            <w:hideMark/>
          </w:tcPr>
          <w:p w14:paraId="73678175"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0.822</w:t>
            </w:r>
          </w:p>
        </w:tc>
        <w:tc>
          <w:tcPr>
            <w:tcW w:w="1244" w:type="dxa"/>
            <w:vMerge w:val="restart"/>
            <w:noWrap/>
            <w:vAlign w:val="center"/>
            <w:hideMark/>
          </w:tcPr>
          <w:p w14:paraId="64DE494E"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0.827</w:t>
            </w:r>
          </w:p>
        </w:tc>
        <w:tc>
          <w:tcPr>
            <w:tcW w:w="1152" w:type="dxa"/>
            <w:vMerge w:val="restart"/>
            <w:noWrap/>
            <w:vAlign w:val="center"/>
            <w:hideMark/>
          </w:tcPr>
          <w:p w14:paraId="3EAF3371"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0.836</w:t>
            </w:r>
          </w:p>
        </w:tc>
        <w:tc>
          <w:tcPr>
            <w:tcW w:w="1158" w:type="dxa"/>
            <w:vMerge w:val="restart"/>
            <w:noWrap/>
            <w:vAlign w:val="center"/>
            <w:hideMark/>
          </w:tcPr>
          <w:p w14:paraId="6255446D"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0.897</w:t>
            </w:r>
          </w:p>
        </w:tc>
        <w:tc>
          <w:tcPr>
            <w:tcW w:w="1158" w:type="dxa"/>
            <w:vMerge w:val="restart"/>
            <w:noWrap/>
            <w:vAlign w:val="center"/>
            <w:hideMark/>
          </w:tcPr>
          <w:p w14:paraId="7C2EE349"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0.743</w:t>
            </w:r>
          </w:p>
        </w:tc>
      </w:tr>
      <w:tr w:rsidR="00D9279D" w:rsidRPr="001A007C" w14:paraId="1D4660D0" w14:textId="77777777" w:rsidTr="00E06FE8">
        <w:trPr>
          <w:trHeight w:val="231"/>
          <w:jc w:val="center"/>
        </w:trPr>
        <w:tc>
          <w:tcPr>
            <w:tcW w:w="1350" w:type="dxa"/>
            <w:vMerge/>
            <w:noWrap/>
            <w:vAlign w:val="center"/>
            <w:hideMark/>
          </w:tcPr>
          <w:p w14:paraId="7891FC07"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861" w:type="dxa"/>
            <w:noWrap/>
            <w:vAlign w:val="center"/>
            <w:hideMark/>
          </w:tcPr>
          <w:p w14:paraId="137E8C63"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IBT2</w:t>
            </w:r>
          </w:p>
        </w:tc>
        <w:tc>
          <w:tcPr>
            <w:tcW w:w="669" w:type="dxa"/>
            <w:vAlign w:val="center"/>
          </w:tcPr>
          <w:p w14:paraId="78DC5E8B"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2.584</w:t>
            </w:r>
          </w:p>
        </w:tc>
        <w:tc>
          <w:tcPr>
            <w:tcW w:w="1186" w:type="dxa"/>
            <w:noWrap/>
            <w:vAlign w:val="center"/>
            <w:hideMark/>
          </w:tcPr>
          <w:p w14:paraId="3923FD9F"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0.888</w:t>
            </w:r>
          </w:p>
        </w:tc>
        <w:tc>
          <w:tcPr>
            <w:tcW w:w="1244" w:type="dxa"/>
            <w:vMerge/>
            <w:vAlign w:val="center"/>
            <w:hideMark/>
          </w:tcPr>
          <w:p w14:paraId="34C591CE"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2" w:type="dxa"/>
            <w:vMerge/>
            <w:vAlign w:val="center"/>
            <w:hideMark/>
          </w:tcPr>
          <w:p w14:paraId="1A776BE6"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727304C8"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418B6FA2" w14:textId="77777777" w:rsidR="00D9279D" w:rsidRPr="001A007C" w:rsidRDefault="00D9279D" w:rsidP="00E06FE8">
            <w:pPr>
              <w:spacing w:line="276" w:lineRule="auto"/>
              <w:jc w:val="both"/>
              <w:rPr>
                <w:rFonts w:ascii="Times New Roman" w:hAnsi="Times New Roman" w:cs="Times New Roman"/>
                <w:sz w:val="24"/>
                <w:szCs w:val="24"/>
                <w:lang w:eastAsia="en-IN"/>
              </w:rPr>
            </w:pPr>
          </w:p>
        </w:tc>
      </w:tr>
      <w:tr w:rsidR="00D9279D" w:rsidRPr="001A007C" w14:paraId="2BA61A99" w14:textId="77777777" w:rsidTr="00E06FE8">
        <w:trPr>
          <w:trHeight w:val="284"/>
          <w:jc w:val="center"/>
        </w:trPr>
        <w:tc>
          <w:tcPr>
            <w:tcW w:w="1350" w:type="dxa"/>
            <w:vMerge/>
            <w:noWrap/>
            <w:vAlign w:val="center"/>
            <w:hideMark/>
          </w:tcPr>
          <w:p w14:paraId="2FFCBF90"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861" w:type="dxa"/>
            <w:noWrap/>
            <w:vAlign w:val="center"/>
            <w:hideMark/>
          </w:tcPr>
          <w:p w14:paraId="0E4DD367"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IBT3</w:t>
            </w:r>
          </w:p>
        </w:tc>
        <w:tc>
          <w:tcPr>
            <w:tcW w:w="669" w:type="dxa"/>
            <w:vAlign w:val="center"/>
          </w:tcPr>
          <w:p w14:paraId="5AB3D2F5"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2.312</w:t>
            </w:r>
          </w:p>
        </w:tc>
        <w:tc>
          <w:tcPr>
            <w:tcW w:w="1186" w:type="dxa"/>
            <w:noWrap/>
            <w:vAlign w:val="center"/>
            <w:hideMark/>
          </w:tcPr>
          <w:p w14:paraId="3FB0F837"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0.875</w:t>
            </w:r>
          </w:p>
        </w:tc>
        <w:tc>
          <w:tcPr>
            <w:tcW w:w="1244" w:type="dxa"/>
            <w:vMerge/>
            <w:vAlign w:val="center"/>
            <w:hideMark/>
          </w:tcPr>
          <w:p w14:paraId="032F2F73"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2" w:type="dxa"/>
            <w:vMerge/>
            <w:vAlign w:val="center"/>
            <w:hideMark/>
          </w:tcPr>
          <w:p w14:paraId="443BFD9C"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4C7D114E"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750DC0B0" w14:textId="77777777" w:rsidR="00D9279D" w:rsidRPr="001A007C" w:rsidRDefault="00D9279D" w:rsidP="00E06FE8">
            <w:pPr>
              <w:spacing w:line="276" w:lineRule="auto"/>
              <w:jc w:val="both"/>
              <w:rPr>
                <w:rFonts w:ascii="Times New Roman" w:hAnsi="Times New Roman" w:cs="Times New Roman"/>
                <w:sz w:val="24"/>
                <w:szCs w:val="24"/>
                <w:lang w:eastAsia="en-IN"/>
              </w:rPr>
            </w:pPr>
          </w:p>
        </w:tc>
      </w:tr>
      <w:tr w:rsidR="00D9279D" w:rsidRPr="001A007C" w14:paraId="5CB13F42" w14:textId="77777777" w:rsidTr="00E06FE8">
        <w:trPr>
          <w:trHeight w:val="231"/>
          <w:jc w:val="center"/>
        </w:trPr>
        <w:tc>
          <w:tcPr>
            <w:tcW w:w="1350" w:type="dxa"/>
            <w:vMerge w:val="restart"/>
            <w:noWrap/>
            <w:vAlign w:val="center"/>
            <w:hideMark/>
          </w:tcPr>
          <w:p w14:paraId="1E572066"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Motivation (MT)</w:t>
            </w:r>
          </w:p>
        </w:tc>
        <w:tc>
          <w:tcPr>
            <w:tcW w:w="861" w:type="dxa"/>
            <w:noWrap/>
            <w:vAlign w:val="center"/>
            <w:hideMark/>
          </w:tcPr>
          <w:p w14:paraId="0F82A11B"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MT1</w:t>
            </w:r>
          </w:p>
        </w:tc>
        <w:tc>
          <w:tcPr>
            <w:tcW w:w="669" w:type="dxa"/>
            <w:vAlign w:val="center"/>
          </w:tcPr>
          <w:p w14:paraId="216B3731"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2.842</w:t>
            </w:r>
          </w:p>
        </w:tc>
        <w:tc>
          <w:tcPr>
            <w:tcW w:w="1186" w:type="dxa"/>
            <w:noWrap/>
            <w:vAlign w:val="center"/>
            <w:hideMark/>
          </w:tcPr>
          <w:p w14:paraId="293116FD"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0.758</w:t>
            </w:r>
          </w:p>
        </w:tc>
        <w:tc>
          <w:tcPr>
            <w:tcW w:w="1244" w:type="dxa"/>
            <w:vMerge w:val="restart"/>
            <w:noWrap/>
            <w:vAlign w:val="center"/>
            <w:hideMark/>
          </w:tcPr>
          <w:p w14:paraId="5B4BA6A0"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0.84</w:t>
            </w:r>
          </w:p>
        </w:tc>
        <w:tc>
          <w:tcPr>
            <w:tcW w:w="1152" w:type="dxa"/>
            <w:vMerge w:val="restart"/>
            <w:noWrap/>
            <w:vAlign w:val="center"/>
            <w:hideMark/>
          </w:tcPr>
          <w:p w14:paraId="0044233E"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0.844</w:t>
            </w:r>
          </w:p>
        </w:tc>
        <w:tc>
          <w:tcPr>
            <w:tcW w:w="1158" w:type="dxa"/>
            <w:vMerge w:val="restart"/>
            <w:noWrap/>
            <w:vAlign w:val="center"/>
            <w:hideMark/>
          </w:tcPr>
          <w:p w14:paraId="5108B034"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0.892</w:t>
            </w:r>
          </w:p>
        </w:tc>
        <w:tc>
          <w:tcPr>
            <w:tcW w:w="1158" w:type="dxa"/>
            <w:vMerge w:val="restart"/>
            <w:noWrap/>
            <w:vAlign w:val="center"/>
            <w:hideMark/>
          </w:tcPr>
          <w:p w14:paraId="555C9AF3"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0.675</w:t>
            </w:r>
          </w:p>
        </w:tc>
      </w:tr>
      <w:tr w:rsidR="00D9279D" w:rsidRPr="001A007C" w14:paraId="681D8923" w14:textId="77777777" w:rsidTr="00E06FE8">
        <w:trPr>
          <w:trHeight w:val="231"/>
          <w:jc w:val="center"/>
        </w:trPr>
        <w:tc>
          <w:tcPr>
            <w:tcW w:w="1350" w:type="dxa"/>
            <w:vMerge/>
            <w:noWrap/>
            <w:vAlign w:val="center"/>
            <w:hideMark/>
          </w:tcPr>
          <w:p w14:paraId="16D49ECC"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861" w:type="dxa"/>
            <w:noWrap/>
            <w:vAlign w:val="center"/>
            <w:hideMark/>
          </w:tcPr>
          <w:p w14:paraId="75DCA716"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MT2</w:t>
            </w:r>
          </w:p>
        </w:tc>
        <w:tc>
          <w:tcPr>
            <w:tcW w:w="669" w:type="dxa"/>
            <w:vAlign w:val="center"/>
          </w:tcPr>
          <w:p w14:paraId="2D02F2ED"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3.359</w:t>
            </w:r>
          </w:p>
        </w:tc>
        <w:tc>
          <w:tcPr>
            <w:tcW w:w="1186" w:type="dxa"/>
            <w:noWrap/>
            <w:vAlign w:val="center"/>
            <w:hideMark/>
          </w:tcPr>
          <w:p w14:paraId="652E325B"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0.818</w:t>
            </w:r>
          </w:p>
        </w:tc>
        <w:tc>
          <w:tcPr>
            <w:tcW w:w="1244" w:type="dxa"/>
            <w:vMerge/>
            <w:vAlign w:val="center"/>
            <w:hideMark/>
          </w:tcPr>
          <w:p w14:paraId="384EB91B"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2" w:type="dxa"/>
            <w:vMerge/>
            <w:vAlign w:val="center"/>
            <w:hideMark/>
          </w:tcPr>
          <w:p w14:paraId="3F2017CD"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4D3DE8E4"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5B1C4F5D" w14:textId="77777777" w:rsidR="00D9279D" w:rsidRPr="001A007C" w:rsidRDefault="00D9279D" w:rsidP="00E06FE8">
            <w:pPr>
              <w:spacing w:line="276" w:lineRule="auto"/>
              <w:jc w:val="both"/>
              <w:rPr>
                <w:rFonts w:ascii="Times New Roman" w:hAnsi="Times New Roman" w:cs="Times New Roman"/>
                <w:sz w:val="24"/>
                <w:szCs w:val="24"/>
                <w:lang w:eastAsia="en-IN"/>
              </w:rPr>
            </w:pPr>
          </w:p>
        </w:tc>
      </w:tr>
      <w:tr w:rsidR="00D9279D" w:rsidRPr="001A007C" w14:paraId="5DC59231" w14:textId="77777777" w:rsidTr="00E06FE8">
        <w:trPr>
          <w:trHeight w:val="231"/>
          <w:jc w:val="center"/>
        </w:trPr>
        <w:tc>
          <w:tcPr>
            <w:tcW w:w="1350" w:type="dxa"/>
            <w:vMerge/>
            <w:noWrap/>
            <w:vAlign w:val="center"/>
            <w:hideMark/>
          </w:tcPr>
          <w:p w14:paraId="5022E233"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861" w:type="dxa"/>
            <w:noWrap/>
            <w:vAlign w:val="center"/>
            <w:hideMark/>
          </w:tcPr>
          <w:p w14:paraId="654C9A3D"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MT3</w:t>
            </w:r>
          </w:p>
        </w:tc>
        <w:tc>
          <w:tcPr>
            <w:tcW w:w="669" w:type="dxa"/>
            <w:vAlign w:val="center"/>
          </w:tcPr>
          <w:p w14:paraId="46C5FC96"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1.825</w:t>
            </w:r>
          </w:p>
        </w:tc>
        <w:tc>
          <w:tcPr>
            <w:tcW w:w="1186" w:type="dxa"/>
            <w:noWrap/>
            <w:vAlign w:val="center"/>
            <w:hideMark/>
          </w:tcPr>
          <w:p w14:paraId="3477EBF2"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0.858</w:t>
            </w:r>
          </w:p>
        </w:tc>
        <w:tc>
          <w:tcPr>
            <w:tcW w:w="1244" w:type="dxa"/>
            <w:vMerge/>
            <w:vAlign w:val="center"/>
            <w:hideMark/>
          </w:tcPr>
          <w:p w14:paraId="77A37A81"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2" w:type="dxa"/>
            <w:vMerge/>
            <w:vAlign w:val="center"/>
            <w:hideMark/>
          </w:tcPr>
          <w:p w14:paraId="559F8DAA"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650A94B0"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61F70D49" w14:textId="77777777" w:rsidR="00D9279D" w:rsidRPr="001A007C" w:rsidRDefault="00D9279D" w:rsidP="00E06FE8">
            <w:pPr>
              <w:spacing w:line="276" w:lineRule="auto"/>
              <w:jc w:val="both"/>
              <w:rPr>
                <w:rFonts w:ascii="Times New Roman" w:hAnsi="Times New Roman" w:cs="Times New Roman"/>
                <w:sz w:val="24"/>
                <w:szCs w:val="24"/>
                <w:lang w:eastAsia="en-IN"/>
              </w:rPr>
            </w:pPr>
          </w:p>
        </w:tc>
      </w:tr>
      <w:tr w:rsidR="00D9279D" w:rsidRPr="001A007C" w14:paraId="4F666A0A" w14:textId="77777777" w:rsidTr="00E06FE8">
        <w:trPr>
          <w:trHeight w:val="231"/>
          <w:jc w:val="center"/>
        </w:trPr>
        <w:tc>
          <w:tcPr>
            <w:tcW w:w="1350" w:type="dxa"/>
            <w:vMerge/>
            <w:noWrap/>
            <w:vAlign w:val="center"/>
            <w:hideMark/>
          </w:tcPr>
          <w:p w14:paraId="7F86587C"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861" w:type="dxa"/>
            <w:noWrap/>
            <w:vAlign w:val="center"/>
            <w:hideMark/>
          </w:tcPr>
          <w:p w14:paraId="5FFD8275"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MT4</w:t>
            </w:r>
          </w:p>
        </w:tc>
        <w:tc>
          <w:tcPr>
            <w:tcW w:w="669" w:type="dxa"/>
            <w:vAlign w:val="center"/>
          </w:tcPr>
          <w:p w14:paraId="1B82B49F"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2.321</w:t>
            </w:r>
          </w:p>
        </w:tc>
        <w:tc>
          <w:tcPr>
            <w:tcW w:w="1186" w:type="dxa"/>
            <w:noWrap/>
            <w:vAlign w:val="center"/>
            <w:hideMark/>
          </w:tcPr>
          <w:p w14:paraId="005803BE"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0.848</w:t>
            </w:r>
          </w:p>
        </w:tc>
        <w:tc>
          <w:tcPr>
            <w:tcW w:w="1244" w:type="dxa"/>
            <w:vMerge/>
            <w:vAlign w:val="center"/>
            <w:hideMark/>
          </w:tcPr>
          <w:p w14:paraId="4B944A8B"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2" w:type="dxa"/>
            <w:vMerge/>
            <w:vAlign w:val="center"/>
            <w:hideMark/>
          </w:tcPr>
          <w:p w14:paraId="12FC8B05"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7D6DFC7B"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7F7BE753" w14:textId="77777777" w:rsidR="00D9279D" w:rsidRPr="001A007C" w:rsidRDefault="00D9279D" w:rsidP="00E06FE8">
            <w:pPr>
              <w:spacing w:line="276" w:lineRule="auto"/>
              <w:jc w:val="both"/>
              <w:rPr>
                <w:rFonts w:ascii="Times New Roman" w:hAnsi="Times New Roman" w:cs="Times New Roman"/>
                <w:sz w:val="24"/>
                <w:szCs w:val="24"/>
                <w:lang w:eastAsia="en-IN"/>
              </w:rPr>
            </w:pPr>
          </w:p>
        </w:tc>
      </w:tr>
      <w:tr w:rsidR="00D9279D" w:rsidRPr="001A007C" w14:paraId="7A256B16" w14:textId="77777777" w:rsidTr="00E06FE8">
        <w:trPr>
          <w:trHeight w:val="231"/>
          <w:jc w:val="center"/>
        </w:trPr>
        <w:tc>
          <w:tcPr>
            <w:tcW w:w="1350" w:type="dxa"/>
            <w:vMerge w:val="restart"/>
            <w:noWrap/>
            <w:vAlign w:val="center"/>
            <w:hideMark/>
          </w:tcPr>
          <w:p w14:paraId="26FEEA76"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Subjective Norms (SN)</w:t>
            </w:r>
          </w:p>
        </w:tc>
        <w:tc>
          <w:tcPr>
            <w:tcW w:w="861" w:type="dxa"/>
            <w:noWrap/>
            <w:vAlign w:val="center"/>
            <w:hideMark/>
          </w:tcPr>
          <w:p w14:paraId="1C7568C4"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SN1</w:t>
            </w:r>
          </w:p>
        </w:tc>
        <w:tc>
          <w:tcPr>
            <w:tcW w:w="669" w:type="dxa"/>
            <w:vAlign w:val="center"/>
          </w:tcPr>
          <w:p w14:paraId="5F40EE02"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1.322</w:t>
            </w:r>
          </w:p>
        </w:tc>
        <w:tc>
          <w:tcPr>
            <w:tcW w:w="1186" w:type="dxa"/>
            <w:noWrap/>
            <w:vAlign w:val="center"/>
            <w:hideMark/>
          </w:tcPr>
          <w:p w14:paraId="58F7B584"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0.739</w:t>
            </w:r>
          </w:p>
        </w:tc>
        <w:tc>
          <w:tcPr>
            <w:tcW w:w="1244" w:type="dxa"/>
            <w:vMerge w:val="restart"/>
            <w:noWrap/>
            <w:vAlign w:val="center"/>
            <w:hideMark/>
          </w:tcPr>
          <w:p w14:paraId="31FB6D49"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0.756</w:t>
            </w:r>
          </w:p>
        </w:tc>
        <w:tc>
          <w:tcPr>
            <w:tcW w:w="1152" w:type="dxa"/>
            <w:vMerge w:val="restart"/>
            <w:noWrap/>
            <w:vAlign w:val="center"/>
            <w:hideMark/>
          </w:tcPr>
          <w:p w14:paraId="159C4551"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0.779</w:t>
            </w:r>
          </w:p>
        </w:tc>
        <w:tc>
          <w:tcPr>
            <w:tcW w:w="1158" w:type="dxa"/>
            <w:vMerge w:val="restart"/>
            <w:noWrap/>
            <w:vAlign w:val="center"/>
            <w:hideMark/>
          </w:tcPr>
          <w:p w14:paraId="271BE5F5"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0.86</w:t>
            </w:r>
          </w:p>
        </w:tc>
        <w:tc>
          <w:tcPr>
            <w:tcW w:w="1158" w:type="dxa"/>
            <w:vMerge w:val="restart"/>
            <w:noWrap/>
            <w:vAlign w:val="center"/>
            <w:hideMark/>
          </w:tcPr>
          <w:p w14:paraId="74519DF3"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0.673</w:t>
            </w:r>
          </w:p>
        </w:tc>
      </w:tr>
      <w:tr w:rsidR="00D9279D" w:rsidRPr="001A007C" w14:paraId="37C4EB99" w14:textId="77777777" w:rsidTr="00E06FE8">
        <w:trPr>
          <w:trHeight w:val="287"/>
          <w:jc w:val="center"/>
        </w:trPr>
        <w:tc>
          <w:tcPr>
            <w:tcW w:w="1350" w:type="dxa"/>
            <w:vMerge/>
            <w:noWrap/>
            <w:vAlign w:val="center"/>
            <w:hideMark/>
          </w:tcPr>
          <w:p w14:paraId="088A15EB"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861" w:type="dxa"/>
            <w:noWrap/>
            <w:vAlign w:val="center"/>
            <w:hideMark/>
          </w:tcPr>
          <w:p w14:paraId="347793A4"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SN2</w:t>
            </w:r>
          </w:p>
        </w:tc>
        <w:tc>
          <w:tcPr>
            <w:tcW w:w="669" w:type="dxa"/>
            <w:vAlign w:val="center"/>
          </w:tcPr>
          <w:p w14:paraId="6A67C80D"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1.739</w:t>
            </w:r>
          </w:p>
        </w:tc>
        <w:tc>
          <w:tcPr>
            <w:tcW w:w="1186" w:type="dxa"/>
            <w:noWrap/>
            <w:vAlign w:val="center"/>
            <w:hideMark/>
          </w:tcPr>
          <w:p w14:paraId="2A7293E2"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0.835</w:t>
            </w:r>
          </w:p>
        </w:tc>
        <w:tc>
          <w:tcPr>
            <w:tcW w:w="1244" w:type="dxa"/>
            <w:vMerge/>
            <w:vAlign w:val="center"/>
            <w:hideMark/>
          </w:tcPr>
          <w:p w14:paraId="08A013EE"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2" w:type="dxa"/>
            <w:vMerge/>
            <w:vAlign w:val="center"/>
            <w:hideMark/>
          </w:tcPr>
          <w:p w14:paraId="0029483D"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4AC4F72B"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014B1082" w14:textId="77777777" w:rsidR="00D9279D" w:rsidRPr="001A007C" w:rsidRDefault="00D9279D" w:rsidP="00E06FE8">
            <w:pPr>
              <w:spacing w:line="276" w:lineRule="auto"/>
              <w:jc w:val="both"/>
              <w:rPr>
                <w:rFonts w:ascii="Times New Roman" w:hAnsi="Times New Roman" w:cs="Times New Roman"/>
                <w:sz w:val="24"/>
                <w:szCs w:val="24"/>
                <w:lang w:eastAsia="en-IN"/>
              </w:rPr>
            </w:pPr>
          </w:p>
        </w:tc>
      </w:tr>
      <w:tr w:rsidR="00D9279D" w:rsidRPr="001A007C" w14:paraId="185415F1" w14:textId="77777777" w:rsidTr="00E06FE8">
        <w:trPr>
          <w:trHeight w:val="193"/>
          <w:jc w:val="center"/>
        </w:trPr>
        <w:tc>
          <w:tcPr>
            <w:tcW w:w="1350" w:type="dxa"/>
            <w:vMerge/>
            <w:noWrap/>
            <w:vAlign w:val="center"/>
            <w:hideMark/>
          </w:tcPr>
          <w:p w14:paraId="188F120B"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861" w:type="dxa"/>
            <w:noWrap/>
            <w:vAlign w:val="center"/>
            <w:hideMark/>
          </w:tcPr>
          <w:p w14:paraId="43B3FD8C"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SN3</w:t>
            </w:r>
          </w:p>
        </w:tc>
        <w:tc>
          <w:tcPr>
            <w:tcW w:w="669" w:type="dxa"/>
            <w:vAlign w:val="center"/>
          </w:tcPr>
          <w:p w14:paraId="6B12BD9F"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rPr>
              <w:t>1.802</w:t>
            </w:r>
          </w:p>
        </w:tc>
        <w:tc>
          <w:tcPr>
            <w:tcW w:w="1186" w:type="dxa"/>
            <w:noWrap/>
            <w:vAlign w:val="center"/>
            <w:hideMark/>
          </w:tcPr>
          <w:p w14:paraId="49016DD4" w14:textId="77777777" w:rsidR="00D9279D" w:rsidRPr="001A007C" w:rsidRDefault="00D9279D" w:rsidP="00E06FE8">
            <w:pPr>
              <w:spacing w:line="276" w:lineRule="auto"/>
              <w:jc w:val="both"/>
              <w:rPr>
                <w:rFonts w:ascii="Times New Roman" w:hAnsi="Times New Roman" w:cs="Times New Roman"/>
                <w:sz w:val="24"/>
                <w:szCs w:val="24"/>
                <w:lang w:eastAsia="en-IN"/>
              </w:rPr>
            </w:pPr>
            <w:r w:rsidRPr="001A007C">
              <w:rPr>
                <w:rFonts w:ascii="Times New Roman" w:hAnsi="Times New Roman" w:cs="Times New Roman"/>
                <w:sz w:val="24"/>
                <w:szCs w:val="24"/>
                <w:lang w:eastAsia="en-IN"/>
              </w:rPr>
              <w:t>0.881</w:t>
            </w:r>
          </w:p>
        </w:tc>
        <w:tc>
          <w:tcPr>
            <w:tcW w:w="1244" w:type="dxa"/>
            <w:vMerge/>
            <w:vAlign w:val="center"/>
            <w:hideMark/>
          </w:tcPr>
          <w:p w14:paraId="56DF3B9A"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2" w:type="dxa"/>
            <w:vMerge/>
            <w:vAlign w:val="center"/>
            <w:hideMark/>
          </w:tcPr>
          <w:p w14:paraId="4CFE57C4"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5479C55B" w14:textId="77777777" w:rsidR="00D9279D" w:rsidRPr="001A007C" w:rsidRDefault="00D9279D" w:rsidP="00E06FE8">
            <w:pPr>
              <w:spacing w:line="276" w:lineRule="auto"/>
              <w:jc w:val="both"/>
              <w:rPr>
                <w:rFonts w:ascii="Times New Roman" w:hAnsi="Times New Roman" w:cs="Times New Roman"/>
                <w:sz w:val="24"/>
                <w:szCs w:val="24"/>
                <w:lang w:eastAsia="en-IN"/>
              </w:rPr>
            </w:pPr>
          </w:p>
        </w:tc>
        <w:tc>
          <w:tcPr>
            <w:tcW w:w="1158" w:type="dxa"/>
            <w:vMerge/>
            <w:vAlign w:val="center"/>
            <w:hideMark/>
          </w:tcPr>
          <w:p w14:paraId="5E951504" w14:textId="77777777" w:rsidR="00D9279D" w:rsidRPr="001A007C" w:rsidRDefault="00D9279D" w:rsidP="00E06FE8">
            <w:pPr>
              <w:spacing w:line="276" w:lineRule="auto"/>
              <w:jc w:val="both"/>
              <w:rPr>
                <w:rFonts w:ascii="Times New Roman" w:hAnsi="Times New Roman" w:cs="Times New Roman"/>
                <w:sz w:val="24"/>
                <w:szCs w:val="24"/>
                <w:lang w:eastAsia="en-IN"/>
              </w:rPr>
            </w:pPr>
          </w:p>
        </w:tc>
      </w:tr>
    </w:tbl>
    <w:p w14:paraId="6CDA9012" w14:textId="12D40CA3" w:rsidR="00D9279D" w:rsidRPr="001A007C" w:rsidRDefault="00D9279D" w:rsidP="00D9279D">
      <w:pPr>
        <w:spacing w:before="120" w:after="120" w:line="276" w:lineRule="auto"/>
        <w:jc w:val="center"/>
        <w:rPr>
          <w:rFonts w:ascii="Times New Roman" w:hAnsi="Times New Roman" w:cs="Times New Roman"/>
        </w:rPr>
      </w:pPr>
      <w:r w:rsidRPr="001A007C">
        <w:rPr>
          <w:rFonts w:ascii="Times New Roman" w:hAnsi="Times New Roman" w:cs="Times New Roman"/>
        </w:rPr>
        <w:t>Source: Fieldwork 202</w:t>
      </w:r>
      <w:r w:rsidR="00740662">
        <w:rPr>
          <w:rFonts w:ascii="Times New Roman" w:hAnsi="Times New Roman" w:cs="Times New Roman"/>
        </w:rPr>
        <w:t>4</w:t>
      </w:r>
    </w:p>
    <w:p w14:paraId="17D5F45C" w14:textId="77777777" w:rsidR="00D9279D" w:rsidRPr="001A007C" w:rsidRDefault="00D9279D" w:rsidP="00D9279D">
      <w:pPr>
        <w:pStyle w:val="Caption"/>
        <w:keepNext/>
        <w:spacing w:line="276" w:lineRule="auto"/>
        <w:rPr>
          <w:rFonts w:ascii="Times New Roman" w:hAnsi="Times New Roman" w:cs="Times New Roman"/>
          <w:i w:val="0"/>
          <w:iCs w:val="0"/>
          <w:color w:val="auto"/>
          <w:sz w:val="24"/>
          <w:szCs w:val="24"/>
        </w:rPr>
      </w:pPr>
      <w:bookmarkStart w:id="7" w:name="_Ref173933793"/>
      <w:r w:rsidRPr="001A007C">
        <w:rPr>
          <w:rFonts w:ascii="Times New Roman" w:hAnsi="Times New Roman" w:cs="Times New Roman"/>
          <w:i w:val="0"/>
          <w:iCs w:val="0"/>
          <w:color w:val="auto"/>
          <w:sz w:val="24"/>
          <w:szCs w:val="24"/>
        </w:rPr>
        <w:t xml:space="preserve">Table </w:t>
      </w:r>
      <w:r w:rsidRPr="001A007C">
        <w:rPr>
          <w:rFonts w:ascii="Times New Roman" w:hAnsi="Times New Roman" w:cs="Times New Roman"/>
          <w:i w:val="0"/>
          <w:iCs w:val="0"/>
          <w:color w:val="auto"/>
          <w:sz w:val="24"/>
          <w:szCs w:val="24"/>
        </w:rPr>
        <w:fldChar w:fldCharType="begin"/>
      </w:r>
      <w:r w:rsidRPr="001A007C">
        <w:rPr>
          <w:rFonts w:ascii="Times New Roman" w:hAnsi="Times New Roman" w:cs="Times New Roman"/>
          <w:i w:val="0"/>
          <w:iCs w:val="0"/>
          <w:color w:val="auto"/>
          <w:sz w:val="24"/>
          <w:szCs w:val="24"/>
        </w:rPr>
        <w:instrText xml:space="preserve"> SEQ Table \* ARABIC </w:instrText>
      </w:r>
      <w:r w:rsidRPr="001A007C">
        <w:rPr>
          <w:rFonts w:ascii="Times New Roman" w:hAnsi="Times New Roman" w:cs="Times New Roman"/>
          <w:i w:val="0"/>
          <w:iCs w:val="0"/>
          <w:color w:val="auto"/>
          <w:sz w:val="24"/>
          <w:szCs w:val="24"/>
        </w:rPr>
        <w:fldChar w:fldCharType="separate"/>
      </w:r>
      <w:r w:rsidRPr="001A007C">
        <w:rPr>
          <w:rFonts w:ascii="Times New Roman" w:hAnsi="Times New Roman" w:cs="Times New Roman"/>
          <w:i w:val="0"/>
          <w:iCs w:val="0"/>
          <w:noProof/>
          <w:color w:val="auto"/>
          <w:sz w:val="24"/>
          <w:szCs w:val="24"/>
        </w:rPr>
        <w:t>4</w:t>
      </w:r>
      <w:r w:rsidRPr="001A007C">
        <w:rPr>
          <w:rFonts w:ascii="Times New Roman" w:hAnsi="Times New Roman" w:cs="Times New Roman"/>
          <w:i w:val="0"/>
          <w:iCs w:val="0"/>
          <w:color w:val="auto"/>
          <w:sz w:val="24"/>
          <w:szCs w:val="24"/>
        </w:rPr>
        <w:fldChar w:fldCharType="end"/>
      </w:r>
      <w:r w:rsidRPr="001A007C">
        <w:rPr>
          <w:rFonts w:ascii="Times New Roman" w:hAnsi="Times New Roman" w:cs="Times New Roman"/>
          <w:i w:val="0"/>
          <w:iCs w:val="0"/>
          <w:color w:val="auto"/>
          <w:sz w:val="24"/>
          <w:szCs w:val="24"/>
        </w:rPr>
        <w:t xml:space="preserve"> </w:t>
      </w:r>
      <w:r w:rsidRPr="001A007C">
        <w:rPr>
          <w:rFonts w:ascii="Times New Roman" w:hAnsi="Times New Roman" w:cs="Times New Roman"/>
          <w:i w:val="0"/>
          <w:iCs w:val="0"/>
          <w:color w:val="auto"/>
          <w:sz w:val="24"/>
          <w:szCs w:val="24"/>
          <w:lang w:eastAsia="en-IN"/>
        </w:rPr>
        <w:t>Discriminant Validity HTMT</w:t>
      </w:r>
      <w:bookmarkEnd w:id="7"/>
    </w:p>
    <w:tbl>
      <w:tblPr>
        <w:tblW w:w="8519" w:type="dxa"/>
        <w:jc w:val="center"/>
        <w:tblLook w:val="04A0" w:firstRow="1" w:lastRow="0" w:firstColumn="1" w:lastColumn="0" w:noHBand="0" w:noVBand="1"/>
      </w:tblPr>
      <w:tblGrid>
        <w:gridCol w:w="1712"/>
        <w:gridCol w:w="978"/>
        <w:gridCol w:w="1001"/>
        <w:gridCol w:w="1045"/>
        <w:gridCol w:w="931"/>
        <w:gridCol w:w="1058"/>
        <w:gridCol w:w="983"/>
        <w:gridCol w:w="811"/>
      </w:tblGrid>
      <w:tr w:rsidR="00D9279D" w:rsidRPr="001A007C" w14:paraId="6DF8D9BF" w14:textId="77777777" w:rsidTr="00E06FE8">
        <w:trPr>
          <w:trHeight w:val="264"/>
          <w:jc w:val="center"/>
        </w:trPr>
        <w:tc>
          <w:tcPr>
            <w:tcW w:w="1712" w:type="dxa"/>
            <w:tcBorders>
              <w:top w:val="single" w:sz="4" w:space="0" w:color="auto"/>
              <w:bottom w:val="single" w:sz="4" w:space="0" w:color="auto"/>
            </w:tcBorders>
            <w:noWrap/>
            <w:vAlign w:val="bottom"/>
            <w:hideMark/>
          </w:tcPr>
          <w:p w14:paraId="060C1D9B"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978" w:type="dxa"/>
            <w:tcBorders>
              <w:top w:val="single" w:sz="4" w:space="0" w:color="auto"/>
              <w:bottom w:val="single" w:sz="4" w:space="0" w:color="auto"/>
            </w:tcBorders>
            <w:noWrap/>
            <w:vAlign w:val="bottom"/>
            <w:hideMark/>
          </w:tcPr>
          <w:p w14:paraId="19D86EEB"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AT</w:t>
            </w:r>
          </w:p>
        </w:tc>
        <w:tc>
          <w:tcPr>
            <w:tcW w:w="1001" w:type="dxa"/>
            <w:tcBorders>
              <w:top w:val="single" w:sz="4" w:space="0" w:color="auto"/>
              <w:bottom w:val="single" w:sz="4" w:space="0" w:color="auto"/>
            </w:tcBorders>
            <w:noWrap/>
            <w:vAlign w:val="bottom"/>
            <w:hideMark/>
          </w:tcPr>
          <w:p w14:paraId="1F23FC46"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CI</w:t>
            </w:r>
          </w:p>
        </w:tc>
        <w:tc>
          <w:tcPr>
            <w:tcW w:w="1045" w:type="dxa"/>
            <w:tcBorders>
              <w:top w:val="single" w:sz="4" w:space="0" w:color="auto"/>
              <w:bottom w:val="single" w:sz="4" w:space="0" w:color="auto"/>
            </w:tcBorders>
            <w:noWrap/>
            <w:vAlign w:val="bottom"/>
            <w:hideMark/>
          </w:tcPr>
          <w:p w14:paraId="4291C72C"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DI</w:t>
            </w:r>
          </w:p>
        </w:tc>
        <w:tc>
          <w:tcPr>
            <w:tcW w:w="931" w:type="dxa"/>
            <w:tcBorders>
              <w:top w:val="single" w:sz="4" w:space="0" w:color="auto"/>
              <w:bottom w:val="single" w:sz="4" w:space="0" w:color="auto"/>
            </w:tcBorders>
            <w:noWrap/>
            <w:vAlign w:val="bottom"/>
            <w:hideMark/>
          </w:tcPr>
          <w:p w14:paraId="6D92B03C"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HPI</w:t>
            </w:r>
          </w:p>
        </w:tc>
        <w:tc>
          <w:tcPr>
            <w:tcW w:w="1058" w:type="dxa"/>
            <w:tcBorders>
              <w:top w:val="single" w:sz="4" w:space="0" w:color="auto"/>
              <w:bottom w:val="single" w:sz="4" w:space="0" w:color="auto"/>
            </w:tcBorders>
            <w:noWrap/>
            <w:vAlign w:val="bottom"/>
            <w:hideMark/>
          </w:tcPr>
          <w:p w14:paraId="2F7FD20D"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IBT</w:t>
            </w:r>
          </w:p>
        </w:tc>
        <w:tc>
          <w:tcPr>
            <w:tcW w:w="983" w:type="dxa"/>
            <w:tcBorders>
              <w:top w:val="single" w:sz="4" w:space="0" w:color="auto"/>
              <w:bottom w:val="single" w:sz="4" w:space="0" w:color="auto"/>
            </w:tcBorders>
            <w:noWrap/>
            <w:vAlign w:val="bottom"/>
            <w:hideMark/>
          </w:tcPr>
          <w:p w14:paraId="55AA180F"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MT</w:t>
            </w:r>
          </w:p>
        </w:tc>
        <w:tc>
          <w:tcPr>
            <w:tcW w:w="811" w:type="dxa"/>
            <w:tcBorders>
              <w:top w:val="single" w:sz="4" w:space="0" w:color="auto"/>
              <w:bottom w:val="single" w:sz="4" w:space="0" w:color="auto"/>
            </w:tcBorders>
            <w:noWrap/>
            <w:vAlign w:val="bottom"/>
            <w:hideMark/>
          </w:tcPr>
          <w:p w14:paraId="7969E165"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SN</w:t>
            </w:r>
          </w:p>
        </w:tc>
      </w:tr>
      <w:tr w:rsidR="00D9279D" w:rsidRPr="001A007C" w14:paraId="0F447363" w14:textId="77777777" w:rsidTr="00E06FE8">
        <w:trPr>
          <w:trHeight w:val="264"/>
          <w:jc w:val="center"/>
        </w:trPr>
        <w:tc>
          <w:tcPr>
            <w:tcW w:w="1712" w:type="dxa"/>
            <w:tcBorders>
              <w:top w:val="single" w:sz="4" w:space="0" w:color="auto"/>
            </w:tcBorders>
            <w:noWrap/>
            <w:vAlign w:val="bottom"/>
            <w:hideMark/>
          </w:tcPr>
          <w:p w14:paraId="7EC6708A"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AT</w:t>
            </w:r>
          </w:p>
        </w:tc>
        <w:tc>
          <w:tcPr>
            <w:tcW w:w="978" w:type="dxa"/>
            <w:tcBorders>
              <w:top w:val="single" w:sz="4" w:space="0" w:color="auto"/>
            </w:tcBorders>
            <w:noWrap/>
            <w:vAlign w:val="bottom"/>
            <w:hideMark/>
          </w:tcPr>
          <w:p w14:paraId="1DD85D97"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1001" w:type="dxa"/>
            <w:tcBorders>
              <w:top w:val="single" w:sz="4" w:space="0" w:color="auto"/>
            </w:tcBorders>
            <w:noWrap/>
            <w:vAlign w:val="bottom"/>
            <w:hideMark/>
          </w:tcPr>
          <w:p w14:paraId="108B1C49"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1045" w:type="dxa"/>
            <w:tcBorders>
              <w:top w:val="single" w:sz="4" w:space="0" w:color="auto"/>
            </w:tcBorders>
            <w:noWrap/>
            <w:vAlign w:val="bottom"/>
            <w:hideMark/>
          </w:tcPr>
          <w:p w14:paraId="43C8D95D"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931" w:type="dxa"/>
            <w:tcBorders>
              <w:top w:val="single" w:sz="4" w:space="0" w:color="auto"/>
            </w:tcBorders>
            <w:noWrap/>
            <w:vAlign w:val="bottom"/>
            <w:hideMark/>
          </w:tcPr>
          <w:p w14:paraId="0B478B25"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1058" w:type="dxa"/>
            <w:tcBorders>
              <w:top w:val="single" w:sz="4" w:space="0" w:color="auto"/>
            </w:tcBorders>
            <w:noWrap/>
            <w:vAlign w:val="bottom"/>
            <w:hideMark/>
          </w:tcPr>
          <w:p w14:paraId="52B1D36C"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983" w:type="dxa"/>
            <w:tcBorders>
              <w:top w:val="single" w:sz="4" w:space="0" w:color="auto"/>
            </w:tcBorders>
            <w:noWrap/>
            <w:vAlign w:val="bottom"/>
            <w:hideMark/>
          </w:tcPr>
          <w:p w14:paraId="0B08ACEE"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811" w:type="dxa"/>
            <w:tcBorders>
              <w:top w:val="single" w:sz="4" w:space="0" w:color="auto"/>
            </w:tcBorders>
            <w:noWrap/>
            <w:vAlign w:val="bottom"/>
            <w:hideMark/>
          </w:tcPr>
          <w:p w14:paraId="66DEE001" w14:textId="77777777" w:rsidR="00D9279D" w:rsidRPr="001A007C" w:rsidRDefault="00D9279D" w:rsidP="00E06FE8">
            <w:pPr>
              <w:spacing w:before="120" w:after="0" w:line="276" w:lineRule="auto"/>
              <w:jc w:val="both"/>
              <w:rPr>
                <w:rFonts w:ascii="Times New Roman" w:hAnsi="Times New Roman" w:cs="Times New Roman"/>
                <w:lang w:eastAsia="en-IN"/>
              </w:rPr>
            </w:pPr>
          </w:p>
        </w:tc>
      </w:tr>
      <w:tr w:rsidR="00D9279D" w:rsidRPr="001A007C" w14:paraId="74A8A7C5" w14:textId="77777777" w:rsidTr="00E06FE8">
        <w:trPr>
          <w:trHeight w:val="264"/>
          <w:jc w:val="center"/>
        </w:trPr>
        <w:tc>
          <w:tcPr>
            <w:tcW w:w="1712" w:type="dxa"/>
            <w:noWrap/>
            <w:vAlign w:val="bottom"/>
            <w:hideMark/>
          </w:tcPr>
          <w:p w14:paraId="500B5B74"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CI</w:t>
            </w:r>
          </w:p>
        </w:tc>
        <w:tc>
          <w:tcPr>
            <w:tcW w:w="978" w:type="dxa"/>
            <w:noWrap/>
            <w:vAlign w:val="bottom"/>
            <w:hideMark/>
          </w:tcPr>
          <w:p w14:paraId="5EC05DB6"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0.839</w:t>
            </w:r>
          </w:p>
        </w:tc>
        <w:tc>
          <w:tcPr>
            <w:tcW w:w="1001" w:type="dxa"/>
            <w:noWrap/>
            <w:vAlign w:val="bottom"/>
            <w:hideMark/>
          </w:tcPr>
          <w:p w14:paraId="14D7F087"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1045" w:type="dxa"/>
            <w:noWrap/>
            <w:vAlign w:val="bottom"/>
            <w:hideMark/>
          </w:tcPr>
          <w:p w14:paraId="3B33239D"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931" w:type="dxa"/>
            <w:noWrap/>
            <w:vAlign w:val="bottom"/>
            <w:hideMark/>
          </w:tcPr>
          <w:p w14:paraId="33EA1D32"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1058" w:type="dxa"/>
            <w:noWrap/>
            <w:vAlign w:val="bottom"/>
            <w:hideMark/>
          </w:tcPr>
          <w:p w14:paraId="376ED4DE"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983" w:type="dxa"/>
            <w:noWrap/>
            <w:vAlign w:val="bottom"/>
            <w:hideMark/>
          </w:tcPr>
          <w:p w14:paraId="31E909FD"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811" w:type="dxa"/>
            <w:noWrap/>
            <w:vAlign w:val="bottom"/>
            <w:hideMark/>
          </w:tcPr>
          <w:p w14:paraId="5430F15F" w14:textId="77777777" w:rsidR="00D9279D" w:rsidRPr="001A007C" w:rsidRDefault="00D9279D" w:rsidP="00E06FE8">
            <w:pPr>
              <w:spacing w:before="120" w:after="0" w:line="276" w:lineRule="auto"/>
              <w:jc w:val="both"/>
              <w:rPr>
                <w:rFonts w:ascii="Times New Roman" w:hAnsi="Times New Roman" w:cs="Times New Roman"/>
                <w:lang w:eastAsia="en-IN"/>
              </w:rPr>
            </w:pPr>
          </w:p>
        </w:tc>
      </w:tr>
      <w:tr w:rsidR="00D9279D" w:rsidRPr="001A007C" w14:paraId="6D2A2BF6" w14:textId="77777777" w:rsidTr="00E06FE8">
        <w:trPr>
          <w:trHeight w:val="264"/>
          <w:jc w:val="center"/>
        </w:trPr>
        <w:tc>
          <w:tcPr>
            <w:tcW w:w="1712" w:type="dxa"/>
            <w:noWrap/>
            <w:vAlign w:val="bottom"/>
            <w:hideMark/>
          </w:tcPr>
          <w:p w14:paraId="05391DBE"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DI</w:t>
            </w:r>
          </w:p>
        </w:tc>
        <w:tc>
          <w:tcPr>
            <w:tcW w:w="978" w:type="dxa"/>
            <w:noWrap/>
            <w:vAlign w:val="bottom"/>
            <w:hideMark/>
          </w:tcPr>
          <w:p w14:paraId="7B36A829"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0.547</w:t>
            </w:r>
          </w:p>
        </w:tc>
        <w:tc>
          <w:tcPr>
            <w:tcW w:w="1001" w:type="dxa"/>
            <w:noWrap/>
            <w:vAlign w:val="bottom"/>
            <w:hideMark/>
          </w:tcPr>
          <w:p w14:paraId="7ADE1830"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0.677</w:t>
            </w:r>
          </w:p>
        </w:tc>
        <w:tc>
          <w:tcPr>
            <w:tcW w:w="1045" w:type="dxa"/>
            <w:noWrap/>
            <w:vAlign w:val="bottom"/>
            <w:hideMark/>
          </w:tcPr>
          <w:p w14:paraId="3552EDD6"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931" w:type="dxa"/>
            <w:noWrap/>
            <w:vAlign w:val="bottom"/>
            <w:hideMark/>
          </w:tcPr>
          <w:p w14:paraId="497B0315"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1058" w:type="dxa"/>
            <w:noWrap/>
            <w:vAlign w:val="bottom"/>
            <w:hideMark/>
          </w:tcPr>
          <w:p w14:paraId="0F321C64"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983" w:type="dxa"/>
            <w:noWrap/>
            <w:vAlign w:val="bottom"/>
            <w:hideMark/>
          </w:tcPr>
          <w:p w14:paraId="1077E10D"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811" w:type="dxa"/>
            <w:noWrap/>
            <w:vAlign w:val="bottom"/>
            <w:hideMark/>
          </w:tcPr>
          <w:p w14:paraId="62017674" w14:textId="77777777" w:rsidR="00D9279D" w:rsidRPr="001A007C" w:rsidRDefault="00D9279D" w:rsidP="00E06FE8">
            <w:pPr>
              <w:spacing w:before="120" w:after="0" w:line="276" w:lineRule="auto"/>
              <w:jc w:val="both"/>
              <w:rPr>
                <w:rFonts w:ascii="Times New Roman" w:hAnsi="Times New Roman" w:cs="Times New Roman"/>
                <w:lang w:eastAsia="en-IN"/>
              </w:rPr>
            </w:pPr>
          </w:p>
        </w:tc>
      </w:tr>
      <w:tr w:rsidR="00D9279D" w:rsidRPr="001A007C" w14:paraId="2C57D7FF" w14:textId="77777777" w:rsidTr="00E06FE8">
        <w:trPr>
          <w:trHeight w:val="264"/>
          <w:jc w:val="center"/>
        </w:trPr>
        <w:tc>
          <w:tcPr>
            <w:tcW w:w="1712" w:type="dxa"/>
            <w:noWrap/>
            <w:vAlign w:val="bottom"/>
            <w:hideMark/>
          </w:tcPr>
          <w:p w14:paraId="05E564D2"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HPI</w:t>
            </w:r>
          </w:p>
        </w:tc>
        <w:tc>
          <w:tcPr>
            <w:tcW w:w="978" w:type="dxa"/>
            <w:noWrap/>
            <w:vAlign w:val="bottom"/>
            <w:hideMark/>
          </w:tcPr>
          <w:p w14:paraId="4C5987DB"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0.539</w:t>
            </w:r>
          </w:p>
        </w:tc>
        <w:tc>
          <w:tcPr>
            <w:tcW w:w="1001" w:type="dxa"/>
            <w:noWrap/>
            <w:vAlign w:val="bottom"/>
            <w:hideMark/>
          </w:tcPr>
          <w:p w14:paraId="21BDC5E9"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0.759</w:t>
            </w:r>
          </w:p>
        </w:tc>
        <w:tc>
          <w:tcPr>
            <w:tcW w:w="1045" w:type="dxa"/>
            <w:noWrap/>
            <w:vAlign w:val="bottom"/>
            <w:hideMark/>
          </w:tcPr>
          <w:p w14:paraId="085E3DF6"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0.846</w:t>
            </w:r>
          </w:p>
        </w:tc>
        <w:tc>
          <w:tcPr>
            <w:tcW w:w="931" w:type="dxa"/>
            <w:noWrap/>
            <w:vAlign w:val="bottom"/>
            <w:hideMark/>
          </w:tcPr>
          <w:p w14:paraId="227BB054"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1058" w:type="dxa"/>
            <w:noWrap/>
            <w:vAlign w:val="bottom"/>
            <w:hideMark/>
          </w:tcPr>
          <w:p w14:paraId="7E285590"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983" w:type="dxa"/>
            <w:noWrap/>
            <w:vAlign w:val="bottom"/>
            <w:hideMark/>
          </w:tcPr>
          <w:p w14:paraId="6C67675A"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811" w:type="dxa"/>
            <w:noWrap/>
            <w:vAlign w:val="bottom"/>
            <w:hideMark/>
          </w:tcPr>
          <w:p w14:paraId="55F4D337" w14:textId="77777777" w:rsidR="00D9279D" w:rsidRPr="001A007C" w:rsidRDefault="00D9279D" w:rsidP="00E06FE8">
            <w:pPr>
              <w:spacing w:before="120" w:after="0" w:line="276" w:lineRule="auto"/>
              <w:jc w:val="both"/>
              <w:rPr>
                <w:rFonts w:ascii="Times New Roman" w:hAnsi="Times New Roman" w:cs="Times New Roman"/>
                <w:lang w:eastAsia="en-IN"/>
              </w:rPr>
            </w:pPr>
          </w:p>
        </w:tc>
      </w:tr>
      <w:tr w:rsidR="00D9279D" w:rsidRPr="001A007C" w14:paraId="114590F5" w14:textId="77777777" w:rsidTr="00E06FE8">
        <w:trPr>
          <w:trHeight w:val="264"/>
          <w:jc w:val="center"/>
        </w:trPr>
        <w:tc>
          <w:tcPr>
            <w:tcW w:w="1712" w:type="dxa"/>
            <w:noWrap/>
            <w:vAlign w:val="bottom"/>
            <w:hideMark/>
          </w:tcPr>
          <w:p w14:paraId="41062482"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IBT</w:t>
            </w:r>
          </w:p>
        </w:tc>
        <w:tc>
          <w:tcPr>
            <w:tcW w:w="978" w:type="dxa"/>
            <w:noWrap/>
            <w:vAlign w:val="bottom"/>
            <w:hideMark/>
          </w:tcPr>
          <w:p w14:paraId="23B36506"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0.492</w:t>
            </w:r>
          </w:p>
        </w:tc>
        <w:tc>
          <w:tcPr>
            <w:tcW w:w="1001" w:type="dxa"/>
            <w:noWrap/>
            <w:vAlign w:val="bottom"/>
            <w:hideMark/>
          </w:tcPr>
          <w:p w14:paraId="343749D5"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0.68</w:t>
            </w:r>
          </w:p>
        </w:tc>
        <w:tc>
          <w:tcPr>
            <w:tcW w:w="1045" w:type="dxa"/>
            <w:noWrap/>
            <w:vAlign w:val="bottom"/>
            <w:hideMark/>
          </w:tcPr>
          <w:p w14:paraId="48184220"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0.74</w:t>
            </w:r>
          </w:p>
        </w:tc>
        <w:tc>
          <w:tcPr>
            <w:tcW w:w="931" w:type="dxa"/>
            <w:noWrap/>
            <w:vAlign w:val="bottom"/>
            <w:hideMark/>
          </w:tcPr>
          <w:p w14:paraId="65ADA5FB"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0.67</w:t>
            </w:r>
          </w:p>
        </w:tc>
        <w:tc>
          <w:tcPr>
            <w:tcW w:w="1058" w:type="dxa"/>
            <w:noWrap/>
            <w:vAlign w:val="bottom"/>
            <w:hideMark/>
          </w:tcPr>
          <w:p w14:paraId="51C57EA6"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983" w:type="dxa"/>
            <w:noWrap/>
            <w:vAlign w:val="bottom"/>
            <w:hideMark/>
          </w:tcPr>
          <w:p w14:paraId="209898CC"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811" w:type="dxa"/>
            <w:noWrap/>
            <w:vAlign w:val="bottom"/>
            <w:hideMark/>
          </w:tcPr>
          <w:p w14:paraId="192A9291" w14:textId="77777777" w:rsidR="00D9279D" w:rsidRPr="001A007C" w:rsidRDefault="00D9279D" w:rsidP="00E06FE8">
            <w:pPr>
              <w:spacing w:before="120" w:after="0" w:line="276" w:lineRule="auto"/>
              <w:jc w:val="both"/>
              <w:rPr>
                <w:rFonts w:ascii="Times New Roman" w:hAnsi="Times New Roman" w:cs="Times New Roman"/>
                <w:lang w:eastAsia="en-IN"/>
              </w:rPr>
            </w:pPr>
          </w:p>
        </w:tc>
      </w:tr>
      <w:tr w:rsidR="00D9279D" w:rsidRPr="001A007C" w14:paraId="32CBD949" w14:textId="77777777" w:rsidTr="00E06FE8">
        <w:trPr>
          <w:trHeight w:val="264"/>
          <w:jc w:val="center"/>
        </w:trPr>
        <w:tc>
          <w:tcPr>
            <w:tcW w:w="1712" w:type="dxa"/>
            <w:noWrap/>
            <w:vAlign w:val="bottom"/>
            <w:hideMark/>
          </w:tcPr>
          <w:p w14:paraId="34D6B709"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MT</w:t>
            </w:r>
          </w:p>
        </w:tc>
        <w:tc>
          <w:tcPr>
            <w:tcW w:w="978" w:type="dxa"/>
            <w:noWrap/>
            <w:vAlign w:val="bottom"/>
            <w:hideMark/>
          </w:tcPr>
          <w:p w14:paraId="2C38984E"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0.484</w:t>
            </w:r>
          </w:p>
        </w:tc>
        <w:tc>
          <w:tcPr>
            <w:tcW w:w="1001" w:type="dxa"/>
            <w:noWrap/>
            <w:vAlign w:val="bottom"/>
            <w:hideMark/>
          </w:tcPr>
          <w:p w14:paraId="1237BF7B"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0.724</w:t>
            </w:r>
          </w:p>
        </w:tc>
        <w:tc>
          <w:tcPr>
            <w:tcW w:w="1045" w:type="dxa"/>
            <w:noWrap/>
            <w:vAlign w:val="bottom"/>
            <w:hideMark/>
          </w:tcPr>
          <w:p w14:paraId="7FB98EAC"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0.686</w:t>
            </w:r>
          </w:p>
        </w:tc>
        <w:tc>
          <w:tcPr>
            <w:tcW w:w="931" w:type="dxa"/>
            <w:noWrap/>
            <w:vAlign w:val="bottom"/>
            <w:hideMark/>
          </w:tcPr>
          <w:p w14:paraId="0CA35725"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0.609</w:t>
            </w:r>
          </w:p>
        </w:tc>
        <w:tc>
          <w:tcPr>
            <w:tcW w:w="1058" w:type="dxa"/>
            <w:noWrap/>
            <w:vAlign w:val="bottom"/>
            <w:hideMark/>
          </w:tcPr>
          <w:p w14:paraId="7152E740"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0.883</w:t>
            </w:r>
          </w:p>
        </w:tc>
        <w:tc>
          <w:tcPr>
            <w:tcW w:w="983" w:type="dxa"/>
            <w:noWrap/>
            <w:vAlign w:val="bottom"/>
            <w:hideMark/>
          </w:tcPr>
          <w:p w14:paraId="147E8707" w14:textId="77777777" w:rsidR="00D9279D" w:rsidRPr="001A007C" w:rsidRDefault="00D9279D" w:rsidP="00E06FE8">
            <w:pPr>
              <w:spacing w:before="120" w:after="0" w:line="276" w:lineRule="auto"/>
              <w:jc w:val="both"/>
              <w:rPr>
                <w:rFonts w:ascii="Times New Roman" w:hAnsi="Times New Roman" w:cs="Times New Roman"/>
                <w:lang w:eastAsia="en-IN"/>
              </w:rPr>
            </w:pPr>
          </w:p>
        </w:tc>
        <w:tc>
          <w:tcPr>
            <w:tcW w:w="811" w:type="dxa"/>
            <w:noWrap/>
            <w:vAlign w:val="bottom"/>
            <w:hideMark/>
          </w:tcPr>
          <w:p w14:paraId="550EC5EC" w14:textId="77777777" w:rsidR="00D9279D" w:rsidRPr="001A007C" w:rsidRDefault="00D9279D" w:rsidP="00E06FE8">
            <w:pPr>
              <w:spacing w:before="120" w:after="0" w:line="276" w:lineRule="auto"/>
              <w:jc w:val="both"/>
              <w:rPr>
                <w:rFonts w:ascii="Times New Roman" w:hAnsi="Times New Roman" w:cs="Times New Roman"/>
                <w:lang w:eastAsia="en-IN"/>
              </w:rPr>
            </w:pPr>
          </w:p>
        </w:tc>
      </w:tr>
      <w:tr w:rsidR="00D9279D" w:rsidRPr="001A007C" w14:paraId="338E157A" w14:textId="77777777" w:rsidTr="00E06FE8">
        <w:trPr>
          <w:trHeight w:val="264"/>
          <w:jc w:val="center"/>
        </w:trPr>
        <w:tc>
          <w:tcPr>
            <w:tcW w:w="1712" w:type="dxa"/>
            <w:tcBorders>
              <w:bottom w:val="single" w:sz="4" w:space="0" w:color="auto"/>
            </w:tcBorders>
            <w:noWrap/>
            <w:vAlign w:val="bottom"/>
            <w:hideMark/>
          </w:tcPr>
          <w:p w14:paraId="515B843C"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SN</w:t>
            </w:r>
          </w:p>
        </w:tc>
        <w:tc>
          <w:tcPr>
            <w:tcW w:w="978" w:type="dxa"/>
            <w:tcBorders>
              <w:bottom w:val="single" w:sz="4" w:space="0" w:color="auto"/>
            </w:tcBorders>
            <w:noWrap/>
            <w:vAlign w:val="bottom"/>
            <w:hideMark/>
          </w:tcPr>
          <w:p w14:paraId="3EECCCE9"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0.731</w:t>
            </w:r>
          </w:p>
        </w:tc>
        <w:tc>
          <w:tcPr>
            <w:tcW w:w="1001" w:type="dxa"/>
            <w:tcBorders>
              <w:bottom w:val="single" w:sz="4" w:space="0" w:color="auto"/>
            </w:tcBorders>
            <w:noWrap/>
            <w:vAlign w:val="bottom"/>
            <w:hideMark/>
          </w:tcPr>
          <w:p w14:paraId="1D7DDBB1"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0.799</w:t>
            </w:r>
          </w:p>
        </w:tc>
        <w:tc>
          <w:tcPr>
            <w:tcW w:w="1045" w:type="dxa"/>
            <w:tcBorders>
              <w:bottom w:val="single" w:sz="4" w:space="0" w:color="auto"/>
            </w:tcBorders>
            <w:noWrap/>
            <w:vAlign w:val="bottom"/>
            <w:hideMark/>
          </w:tcPr>
          <w:p w14:paraId="0061CF00"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0.769</w:t>
            </w:r>
          </w:p>
        </w:tc>
        <w:tc>
          <w:tcPr>
            <w:tcW w:w="931" w:type="dxa"/>
            <w:tcBorders>
              <w:bottom w:val="single" w:sz="4" w:space="0" w:color="auto"/>
            </w:tcBorders>
            <w:noWrap/>
            <w:vAlign w:val="bottom"/>
            <w:hideMark/>
          </w:tcPr>
          <w:p w14:paraId="434EE13B"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0.807</w:t>
            </w:r>
          </w:p>
        </w:tc>
        <w:tc>
          <w:tcPr>
            <w:tcW w:w="1058" w:type="dxa"/>
            <w:tcBorders>
              <w:bottom w:val="single" w:sz="4" w:space="0" w:color="auto"/>
            </w:tcBorders>
            <w:noWrap/>
            <w:vAlign w:val="bottom"/>
            <w:hideMark/>
          </w:tcPr>
          <w:p w14:paraId="4423710C"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0.81</w:t>
            </w:r>
          </w:p>
        </w:tc>
        <w:tc>
          <w:tcPr>
            <w:tcW w:w="983" w:type="dxa"/>
            <w:tcBorders>
              <w:bottom w:val="single" w:sz="4" w:space="0" w:color="auto"/>
            </w:tcBorders>
            <w:noWrap/>
            <w:vAlign w:val="bottom"/>
            <w:hideMark/>
          </w:tcPr>
          <w:p w14:paraId="1EB4AEB4" w14:textId="77777777" w:rsidR="00D9279D" w:rsidRPr="001A007C" w:rsidRDefault="00D9279D" w:rsidP="00E06FE8">
            <w:pPr>
              <w:spacing w:before="120" w:after="0" w:line="276" w:lineRule="auto"/>
              <w:jc w:val="both"/>
              <w:rPr>
                <w:rFonts w:ascii="Times New Roman" w:hAnsi="Times New Roman" w:cs="Times New Roman"/>
                <w:lang w:eastAsia="en-IN"/>
              </w:rPr>
            </w:pPr>
            <w:r w:rsidRPr="001A007C">
              <w:rPr>
                <w:rFonts w:ascii="Times New Roman" w:hAnsi="Times New Roman" w:cs="Times New Roman"/>
                <w:lang w:eastAsia="en-IN"/>
              </w:rPr>
              <w:t>0.861</w:t>
            </w:r>
          </w:p>
        </w:tc>
        <w:tc>
          <w:tcPr>
            <w:tcW w:w="811" w:type="dxa"/>
            <w:tcBorders>
              <w:bottom w:val="single" w:sz="4" w:space="0" w:color="auto"/>
            </w:tcBorders>
            <w:noWrap/>
            <w:vAlign w:val="bottom"/>
            <w:hideMark/>
          </w:tcPr>
          <w:p w14:paraId="149F04F6" w14:textId="77777777" w:rsidR="00D9279D" w:rsidRPr="001A007C" w:rsidRDefault="00D9279D" w:rsidP="00E06FE8">
            <w:pPr>
              <w:spacing w:before="120" w:after="0" w:line="276" w:lineRule="auto"/>
              <w:jc w:val="both"/>
              <w:rPr>
                <w:rFonts w:ascii="Times New Roman" w:hAnsi="Times New Roman" w:cs="Times New Roman"/>
                <w:lang w:eastAsia="en-IN"/>
              </w:rPr>
            </w:pPr>
          </w:p>
        </w:tc>
      </w:tr>
    </w:tbl>
    <w:p w14:paraId="6CDAC76E" w14:textId="77777777" w:rsidR="00D9279D" w:rsidRPr="001A007C" w:rsidRDefault="00D9279D" w:rsidP="00D9279D">
      <w:pPr>
        <w:spacing w:before="120" w:after="0" w:line="276" w:lineRule="auto"/>
        <w:jc w:val="both"/>
        <w:rPr>
          <w:rFonts w:ascii="Times New Roman" w:hAnsi="Times New Roman" w:cs="Times New Roman"/>
        </w:rPr>
      </w:pPr>
      <w:r w:rsidRPr="001A007C">
        <w:rPr>
          <w:rFonts w:ascii="Times New Roman" w:hAnsi="Times New Roman" w:cs="Times New Roman"/>
          <w:lang w:eastAsia="en-IN"/>
        </w:rPr>
        <w:t xml:space="preserve">should be &lt;0.85 or &lt;0.90 </w:t>
      </w:r>
    </w:p>
    <w:p w14:paraId="2021A632" w14:textId="466F44EF" w:rsidR="00D9279D" w:rsidRPr="001A007C" w:rsidRDefault="00D9279D" w:rsidP="00D9279D">
      <w:pPr>
        <w:spacing w:before="120" w:after="0" w:line="276" w:lineRule="auto"/>
        <w:jc w:val="center"/>
        <w:rPr>
          <w:rFonts w:ascii="Times New Roman" w:hAnsi="Times New Roman" w:cs="Times New Roman"/>
        </w:rPr>
      </w:pPr>
      <w:r w:rsidRPr="001A007C">
        <w:rPr>
          <w:rFonts w:ascii="Times New Roman" w:hAnsi="Times New Roman" w:cs="Times New Roman"/>
        </w:rPr>
        <w:t>Source: Fieldwork 202</w:t>
      </w:r>
      <w:r w:rsidR="00740662">
        <w:rPr>
          <w:rFonts w:ascii="Times New Roman" w:hAnsi="Times New Roman" w:cs="Times New Roman"/>
        </w:rPr>
        <w:t>4</w:t>
      </w:r>
    </w:p>
    <w:p w14:paraId="45F1A0E8" w14:textId="77777777" w:rsidR="00D9279D" w:rsidRPr="001A007C" w:rsidRDefault="00D9279D" w:rsidP="00D9279D">
      <w:pPr>
        <w:spacing w:before="120" w:after="120" w:line="276" w:lineRule="auto"/>
        <w:rPr>
          <w:rFonts w:ascii="Times New Roman" w:hAnsi="Times New Roman" w:cs="Times New Roman"/>
        </w:rPr>
      </w:pPr>
    </w:p>
    <w:p w14:paraId="61B6CED4" w14:textId="77777777" w:rsidR="00D9279D" w:rsidRPr="001A007C" w:rsidRDefault="00D9279D" w:rsidP="00D9279D">
      <w:pPr>
        <w:spacing w:before="120" w:after="120" w:line="276" w:lineRule="auto"/>
        <w:rPr>
          <w:rFonts w:ascii="Times New Roman" w:hAnsi="Times New Roman" w:cs="Times New Roman"/>
        </w:rPr>
      </w:pPr>
    </w:p>
    <w:p w14:paraId="3D298018" w14:textId="77777777" w:rsidR="00D9279D" w:rsidRPr="001A007C" w:rsidRDefault="00D9279D" w:rsidP="00D9279D">
      <w:pPr>
        <w:pStyle w:val="Caption"/>
        <w:keepNext/>
        <w:spacing w:line="276" w:lineRule="auto"/>
        <w:rPr>
          <w:rFonts w:ascii="Times New Roman" w:hAnsi="Times New Roman" w:cs="Times New Roman"/>
          <w:i w:val="0"/>
          <w:iCs w:val="0"/>
          <w:color w:val="auto"/>
          <w:sz w:val="24"/>
          <w:szCs w:val="24"/>
        </w:rPr>
      </w:pPr>
      <w:bookmarkStart w:id="8" w:name="_Ref173933910"/>
      <w:bookmarkStart w:id="9" w:name="_Ref173933898"/>
      <w:r w:rsidRPr="001A007C">
        <w:rPr>
          <w:rFonts w:ascii="Times New Roman" w:hAnsi="Times New Roman" w:cs="Times New Roman"/>
          <w:i w:val="0"/>
          <w:iCs w:val="0"/>
          <w:color w:val="auto"/>
          <w:sz w:val="24"/>
          <w:szCs w:val="24"/>
        </w:rPr>
        <w:t xml:space="preserve">Table </w:t>
      </w:r>
      <w:r w:rsidRPr="001A007C">
        <w:rPr>
          <w:rFonts w:ascii="Times New Roman" w:hAnsi="Times New Roman" w:cs="Times New Roman"/>
          <w:i w:val="0"/>
          <w:iCs w:val="0"/>
          <w:color w:val="auto"/>
          <w:sz w:val="24"/>
          <w:szCs w:val="24"/>
        </w:rPr>
        <w:fldChar w:fldCharType="begin"/>
      </w:r>
      <w:r w:rsidRPr="001A007C">
        <w:rPr>
          <w:rFonts w:ascii="Times New Roman" w:hAnsi="Times New Roman" w:cs="Times New Roman"/>
          <w:i w:val="0"/>
          <w:iCs w:val="0"/>
          <w:color w:val="auto"/>
          <w:sz w:val="24"/>
          <w:szCs w:val="24"/>
        </w:rPr>
        <w:instrText xml:space="preserve"> SEQ Table \* ARABIC </w:instrText>
      </w:r>
      <w:r w:rsidRPr="001A007C">
        <w:rPr>
          <w:rFonts w:ascii="Times New Roman" w:hAnsi="Times New Roman" w:cs="Times New Roman"/>
          <w:i w:val="0"/>
          <w:iCs w:val="0"/>
          <w:color w:val="auto"/>
          <w:sz w:val="24"/>
          <w:szCs w:val="24"/>
        </w:rPr>
        <w:fldChar w:fldCharType="separate"/>
      </w:r>
      <w:r w:rsidRPr="001A007C">
        <w:rPr>
          <w:rFonts w:ascii="Times New Roman" w:hAnsi="Times New Roman" w:cs="Times New Roman"/>
          <w:i w:val="0"/>
          <w:iCs w:val="0"/>
          <w:noProof/>
          <w:color w:val="auto"/>
          <w:sz w:val="24"/>
          <w:szCs w:val="24"/>
        </w:rPr>
        <w:t>5</w:t>
      </w:r>
      <w:r w:rsidRPr="001A007C">
        <w:rPr>
          <w:rFonts w:ascii="Times New Roman" w:hAnsi="Times New Roman" w:cs="Times New Roman"/>
          <w:i w:val="0"/>
          <w:iCs w:val="0"/>
          <w:color w:val="auto"/>
          <w:sz w:val="24"/>
          <w:szCs w:val="24"/>
        </w:rPr>
        <w:fldChar w:fldCharType="end"/>
      </w:r>
      <w:bookmarkEnd w:id="8"/>
      <w:r w:rsidRPr="001A007C">
        <w:rPr>
          <w:rFonts w:ascii="Times New Roman" w:hAnsi="Times New Roman" w:cs="Times New Roman"/>
          <w:i w:val="0"/>
          <w:iCs w:val="0"/>
          <w:color w:val="auto"/>
          <w:sz w:val="24"/>
          <w:szCs w:val="24"/>
        </w:rPr>
        <w:t xml:space="preserve"> </w:t>
      </w:r>
      <w:r w:rsidRPr="001A007C">
        <w:rPr>
          <w:rFonts w:ascii="Times New Roman" w:hAnsi="Times New Roman" w:cs="Times New Roman"/>
          <w:i w:val="0"/>
          <w:iCs w:val="0"/>
          <w:color w:val="auto"/>
          <w:sz w:val="24"/>
          <w:szCs w:val="24"/>
          <w:lang w:eastAsia="en-IN"/>
        </w:rPr>
        <w:t>Path Coefficient Analysis</w:t>
      </w:r>
      <w:bookmarkEnd w:id="9"/>
    </w:p>
    <w:tbl>
      <w:tblPr>
        <w:tblW w:w="5361" w:type="pct"/>
        <w:jc w:val="center"/>
        <w:tblBorders>
          <w:top w:val="single" w:sz="4" w:space="0" w:color="auto"/>
          <w:bottom w:val="single" w:sz="4" w:space="0" w:color="auto"/>
        </w:tblBorders>
        <w:tblLayout w:type="fixed"/>
        <w:tblLook w:val="04A0" w:firstRow="1" w:lastRow="0" w:firstColumn="1" w:lastColumn="0" w:noHBand="0" w:noVBand="1"/>
      </w:tblPr>
      <w:tblGrid>
        <w:gridCol w:w="1239"/>
        <w:gridCol w:w="1622"/>
        <w:gridCol w:w="1150"/>
        <w:gridCol w:w="877"/>
        <w:gridCol w:w="1076"/>
        <w:gridCol w:w="1368"/>
        <w:gridCol w:w="956"/>
        <w:gridCol w:w="1390"/>
      </w:tblGrid>
      <w:tr w:rsidR="00D9279D" w:rsidRPr="001A007C" w14:paraId="2087A9D1" w14:textId="77777777" w:rsidTr="00E06FE8">
        <w:trPr>
          <w:trHeight w:val="671"/>
          <w:jc w:val="center"/>
        </w:trPr>
        <w:tc>
          <w:tcPr>
            <w:tcW w:w="640" w:type="pct"/>
            <w:tcBorders>
              <w:top w:val="single" w:sz="4" w:space="0" w:color="auto"/>
              <w:bottom w:val="single" w:sz="4" w:space="0" w:color="auto"/>
            </w:tcBorders>
            <w:vAlign w:val="center"/>
          </w:tcPr>
          <w:p w14:paraId="7C23F3D4"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Hypothesis</w:t>
            </w:r>
          </w:p>
        </w:tc>
        <w:tc>
          <w:tcPr>
            <w:tcW w:w="838" w:type="pct"/>
            <w:tcBorders>
              <w:top w:val="single" w:sz="4" w:space="0" w:color="auto"/>
              <w:bottom w:val="single" w:sz="4" w:space="0" w:color="auto"/>
            </w:tcBorders>
            <w:noWrap/>
            <w:vAlign w:val="center"/>
            <w:hideMark/>
          </w:tcPr>
          <w:p w14:paraId="0A4E076D"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Relationships</w:t>
            </w:r>
          </w:p>
        </w:tc>
        <w:tc>
          <w:tcPr>
            <w:tcW w:w="594" w:type="pct"/>
            <w:tcBorders>
              <w:top w:val="single" w:sz="4" w:space="0" w:color="auto"/>
              <w:bottom w:val="single" w:sz="4" w:space="0" w:color="auto"/>
            </w:tcBorders>
            <w:noWrap/>
            <w:vAlign w:val="center"/>
            <w:hideMark/>
          </w:tcPr>
          <w:p w14:paraId="6E7F9A5D"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Original sample (O)</w:t>
            </w:r>
          </w:p>
        </w:tc>
        <w:tc>
          <w:tcPr>
            <w:tcW w:w="453" w:type="pct"/>
            <w:tcBorders>
              <w:top w:val="single" w:sz="4" w:space="0" w:color="auto"/>
              <w:bottom w:val="single" w:sz="4" w:space="0" w:color="auto"/>
            </w:tcBorders>
            <w:noWrap/>
            <w:vAlign w:val="center"/>
            <w:hideMark/>
          </w:tcPr>
          <w:p w14:paraId="3051E3B6"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Sample mean (M)</w:t>
            </w:r>
          </w:p>
        </w:tc>
        <w:tc>
          <w:tcPr>
            <w:tcW w:w="556" w:type="pct"/>
            <w:tcBorders>
              <w:top w:val="single" w:sz="4" w:space="0" w:color="auto"/>
              <w:bottom w:val="single" w:sz="4" w:space="0" w:color="auto"/>
            </w:tcBorders>
            <w:noWrap/>
            <w:vAlign w:val="center"/>
            <w:hideMark/>
          </w:tcPr>
          <w:p w14:paraId="509995C2"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Standard deviation (STDEV)</w:t>
            </w:r>
          </w:p>
        </w:tc>
        <w:tc>
          <w:tcPr>
            <w:tcW w:w="707" w:type="pct"/>
            <w:tcBorders>
              <w:top w:val="single" w:sz="4" w:space="0" w:color="auto"/>
              <w:bottom w:val="single" w:sz="4" w:space="0" w:color="auto"/>
            </w:tcBorders>
            <w:noWrap/>
            <w:vAlign w:val="center"/>
            <w:hideMark/>
          </w:tcPr>
          <w:p w14:paraId="2F1308BF"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T statistics (|O/STDEV|)</w:t>
            </w:r>
          </w:p>
        </w:tc>
        <w:tc>
          <w:tcPr>
            <w:tcW w:w="494" w:type="pct"/>
            <w:tcBorders>
              <w:top w:val="single" w:sz="4" w:space="0" w:color="auto"/>
              <w:bottom w:val="single" w:sz="4" w:space="0" w:color="auto"/>
            </w:tcBorders>
            <w:noWrap/>
            <w:vAlign w:val="center"/>
            <w:hideMark/>
          </w:tcPr>
          <w:p w14:paraId="084355FD"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P values</w:t>
            </w:r>
          </w:p>
        </w:tc>
        <w:tc>
          <w:tcPr>
            <w:tcW w:w="718" w:type="pct"/>
            <w:tcBorders>
              <w:top w:val="single" w:sz="4" w:space="0" w:color="auto"/>
              <w:bottom w:val="single" w:sz="4" w:space="0" w:color="auto"/>
            </w:tcBorders>
            <w:vAlign w:val="center"/>
          </w:tcPr>
          <w:p w14:paraId="1A469325"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Hypothesis Results</w:t>
            </w:r>
          </w:p>
        </w:tc>
      </w:tr>
      <w:tr w:rsidR="00D9279D" w:rsidRPr="001A007C" w14:paraId="47DC6925" w14:textId="77777777" w:rsidTr="00E06FE8">
        <w:trPr>
          <w:trHeight w:val="238"/>
          <w:jc w:val="center"/>
        </w:trPr>
        <w:tc>
          <w:tcPr>
            <w:tcW w:w="640" w:type="pct"/>
            <w:tcBorders>
              <w:top w:val="single" w:sz="4" w:space="0" w:color="auto"/>
            </w:tcBorders>
            <w:vAlign w:val="center"/>
          </w:tcPr>
          <w:p w14:paraId="0F8A7352"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H1</w:t>
            </w:r>
          </w:p>
        </w:tc>
        <w:tc>
          <w:tcPr>
            <w:tcW w:w="838" w:type="pct"/>
            <w:tcBorders>
              <w:top w:val="single" w:sz="4" w:space="0" w:color="auto"/>
            </w:tcBorders>
            <w:noWrap/>
            <w:vAlign w:val="center"/>
            <w:hideMark/>
          </w:tcPr>
          <w:p w14:paraId="4D76D3B3"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AGE -&gt; HPI</w:t>
            </w:r>
          </w:p>
        </w:tc>
        <w:tc>
          <w:tcPr>
            <w:tcW w:w="594" w:type="pct"/>
            <w:tcBorders>
              <w:top w:val="single" w:sz="4" w:space="0" w:color="auto"/>
            </w:tcBorders>
            <w:noWrap/>
            <w:vAlign w:val="center"/>
            <w:hideMark/>
          </w:tcPr>
          <w:p w14:paraId="62A45BBB"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-0.047</w:t>
            </w:r>
          </w:p>
        </w:tc>
        <w:tc>
          <w:tcPr>
            <w:tcW w:w="453" w:type="pct"/>
            <w:tcBorders>
              <w:top w:val="single" w:sz="4" w:space="0" w:color="auto"/>
            </w:tcBorders>
            <w:noWrap/>
            <w:vAlign w:val="center"/>
            <w:hideMark/>
          </w:tcPr>
          <w:p w14:paraId="56600FBD"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-0.046</w:t>
            </w:r>
          </w:p>
        </w:tc>
        <w:tc>
          <w:tcPr>
            <w:tcW w:w="556" w:type="pct"/>
            <w:tcBorders>
              <w:top w:val="single" w:sz="4" w:space="0" w:color="auto"/>
            </w:tcBorders>
            <w:noWrap/>
            <w:vAlign w:val="center"/>
            <w:hideMark/>
          </w:tcPr>
          <w:p w14:paraId="3E48BAB3"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0.04</w:t>
            </w:r>
          </w:p>
        </w:tc>
        <w:tc>
          <w:tcPr>
            <w:tcW w:w="707" w:type="pct"/>
            <w:tcBorders>
              <w:top w:val="single" w:sz="4" w:space="0" w:color="auto"/>
            </w:tcBorders>
            <w:noWrap/>
            <w:vAlign w:val="center"/>
            <w:hideMark/>
          </w:tcPr>
          <w:p w14:paraId="072F343B"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1.182</w:t>
            </w:r>
          </w:p>
        </w:tc>
        <w:tc>
          <w:tcPr>
            <w:tcW w:w="494" w:type="pct"/>
            <w:tcBorders>
              <w:top w:val="single" w:sz="4" w:space="0" w:color="auto"/>
            </w:tcBorders>
            <w:noWrap/>
            <w:vAlign w:val="center"/>
            <w:hideMark/>
          </w:tcPr>
          <w:p w14:paraId="38F36EAF"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0.237</w:t>
            </w:r>
          </w:p>
        </w:tc>
        <w:tc>
          <w:tcPr>
            <w:tcW w:w="718" w:type="pct"/>
            <w:tcBorders>
              <w:top w:val="single" w:sz="4" w:space="0" w:color="auto"/>
            </w:tcBorders>
            <w:vAlign w:val="center"/>
          </w:tcPr>
          <w:p w14:paraId="6DEA12B4"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Rejected</w:t>
            </w:r>
          </w:p>
        </w:tc>
      </w:tr>
      <w:tr w:rsidR="00D9279D" w:rsidRPr="001A007C" w14:paraId="0311B081" w14:textId="77777777" w:rsidTr="00E06FE8">
        <w:trPr>
          <w:trHeight w:val="238"/>
          <w:jc w:val="center"/>
        </w:trPr>
        <w:tc>
          <w:tcPr>
            <w:tcW w:w="640" w:type="pct"/>
            <w:vAlign w:val="center"/>
          </w:tcPr>
          <w:p w14:paraId="6DBA7DB1"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H2</w:t>
            </w:r>
          </w:p>
        </w:tc>
        <w:tc>
          <w:tcPr>
            <w:tcW w:w="838" w:type="pct"/>
            <w:noWrap/>
            <w:vAlign w:val="center"/>
            <w:hideMark/>
          </w:tcPr>
          <w:p w14:paraId="2674D38F"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GENDER -&gt; HPI</w:t>
            </w:r>
          </w:p>
        </w:tc>
        <w:tc>
          <w:tcPr>
            <w:tcW w:w="594" w:type="pct"/>
            <w:noWrap/>
            <w:vAlign w:val="center"/>
            <w:hideMark/>
          </w:tcPr>
          <w:p w14:paraId="6AE4C9EC"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0.164</w:t>
            </w:r>
          </w:p>
        </w:tc>
        <w:tc>
          <w:tcPr>
            <w:tcW w:w="453" w:type="pct"/>
            <w:noWrap/>
            <w:vAlign w:val="center"/>
            <w:hideMark/>
          </w:tcPr>
          <w:p w14:paraId="66234CAE"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0.164</w:t>
            </w:r>
          </w:p>
        </w:tc>
        <w:tc>
          <w:tcPr>
            <w:tcW w:w="556" w:type="pct"/>
            <w:noWrap/>
            <w:vAlign w:val="center"/>
            <w:hideMark/>
          </w:tcPr>
          <w:p w14:paraId="7341A96B"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0.067</w:t>
            </w:r>
          </w:p>
        </w:tc>
        <w:tc>
          <w:tcPr>
            <w:tcW w:w="707" w:type="pct"/>
            <w:noWrap/>
            <w:vAlign w:val="center"/>
            <w:hideMark/>
          </w:tcPr>
          <w:p w14:paraId="390D5187"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2.451</w:t>
            </w:r>
          </w:p>
        </w:tc>
        <w:tc>
          <w:tcPr>
            <w:tcW w:w="494" w:type="pct"/>
            <w:noWrap/>
            <w:vAlign w:val="center"/>
            <w:hideMark/>
          </w:tcPr>
          <w:p w14:paraId="4EFD71FF"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0.014</w:t>
            </w:r>
          </w:p>
        </w:tc>
        <w:tc>
          <w:tcPr>
            <w:tcW w:w="718" w:type="pct"/>
            <w:vAlign w:val="center"/>
          </w:tcPr>
          <w:p w14:paraId="6C0B2830"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Accepted</w:t>
            </w:r>
          </w:p>
        </w:tc>
      </w:tr>
      <w:tr w:rsidR="00D9279D" w:rsidRPr="001A007C" w14:paraId="1957C2C9" w14:textId="77777777" w:rsidTr="00E06FE8">
        <w:trPr>
          <w:trHeight w:val="238"/>
          <w:jc w:val="center"/>
        </w:trPr>
        <w:tc>
          <w:tcPr>
            <w:tcW w:w="640" w:type="pct"/>
            <w:vAlign w:val="center"/>
          </w:tcPr>
          <w:p w14:paraId="58ACEA1A"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H3</w:t>
            </w:r>
          </w:p>
        </w:tc>
        <w:tc>
          <w:tcPr>
            <w:tcW w:w="838" w:type="pct"/>
            <w:noWrap/>
            <w:vAlign w:val="center"/>
            <w:hideMark/>
          </w:tcPr>
          <w:p w14:paraId="7C9DCBD9"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INCOME -&gt; HPI</w:t>
            </w:r>
          </w:p>
        </w:tc>
        <w:tc>
          <w:tcPr>
            <w:tcW w:w="594" w:type="pct"/>
            <w:noWrap/>
            <w:vAlign w:val="center"/>
            <w:hideMark/>
          </w:tcPr>
          <w:p w14:paraId="4CA243F5"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-0.104</w:t>
            </w:r>
          </w:p>
        </w:tc>
        <w:tc>
          <w:tcPr>
            <w:tcW w:w="453" w:type="pct"/>
            <w:noWrap/>
            <w:vAlign w:val="center"/>
            <w:hideMark/>
          </w:tcPr>
          <w:p w14:paraId="0815FF39"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-0.103</w:t>
            </w:r>
          </w:p>
        </w:tc>
        <w:tc>
          <w:tcPr>
            <w:tcW w:w="556" w:type="pct"/>
            <w:noWrap/>
            <w:vAlign w:val="center"/>
            <w:hideMark/>
          </w:tcPr>
          <w:p w14:paraId="4EECF2CA"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0.038</w:t>
            </w:r>
          </w:p>
        </w:tc>
        <w:tc>
          <w:tcPr>
            <w:tcW w:w="707" w:type="pct"/>
            <w:noWrap/>
            <w:vAlign w:val="center"/>
            <w:hideMark/>
          </w:tcPr>
          <w:p w14:paraId="732B1B5A"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2.754</w:t>
            </w:r>
          </w:p>
        </w:tc>
        <w:tc>
          <w:tcPr>
            <w:tcW w:w="494" w:type="pct"/>
            <w:noWrap/>
            <w:vAlign w:val="center"/>
            <w:hideMark/>
          </w:tcPr>
          <w:p w14:paraId="57C54215"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0.006</w:t>
            </w:r>
          </w:p>
        </w:tc>
        <w:tc>
          <w:tcPr>
            <w:tcW w:w="718" w:type="pct"/>
            <w:vAlign w:val="center"/>
          </w:tcPr>
          <w:p w14:paraId="4584F92B"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Accepted</w:t>
            </w:r>
          </w:p>
        </w:tc>
      </w:tr>
      <w:tr w:rsidR="00D9279D" w:rsidRPr="001A007C" w14:paraId="70AECFC4" w14:textId="77777777" w:rsidTr="00E06FE8">
        <w:trPr>
          <w:trHeight w:val="238"/>
          <w:jc w:val="center"/>
        </w:trPr>
        <w:tc>
          <w:tcPr>
            <w:tcW w:w="640" w:type="pct"/>
            <w:vAlign w:val="center"/>
          </w:tcPr>
          <w:p w14:paraId="56D85C87"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H4</w:t>
            </w:r>
          </w:p>
        </w:tc>
        <w:tc>
          <w:tcPr>
            <w:tcW w:w="838" w:type="pct"/>
            <w:noWrap/>
            <w:vAlign w:val="center"/>
            <w:hideMark/>
          </w:tcPr>
          <w:p w14:paraId="45629A22"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CI -&gt; AT</w:t>
            </w:r>
          </w:p>
        </w:tc>
        <w:tc>
          <w:tcPr>
            <w:tcW w:w="594" w:type="pct"/>
            <w:noWrap/>
            <w:vAlign w:val="center"/>
            <w:hideMark/>
          </w:tcPr>
          <w:p w14:paraId="72BFE430"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0.786</w:t>
            </w:r>
          </w:p>
        </w:tc>
        <w:tc>
          <w:tcPr>
            <w:tcW w:w="453" w:type="pct"/>
            <w:noWrap/>
            <w:vAlign w:val="center"/>
            <w:hideMark/>
          </w:tcPr>
          <w:p w14:paraId="46A1FD79"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0.785</w:t>
            </w:r>
          </w:p>
        </w:tc>
        <w:tc>
          <w:tcPr>
            <w:tcW w:w="556" w:type="pct"/>
            <w:noWrap/>
            <w:vAlign w:val="center"/>
            <w:hideMark/>
          </w:tcPr>
          <w:p w14:paraId="4F85E47F"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0.034</w:t>
            </w:r>
          </w:p>
        </w:tc>
        <w:tc>
          <w:tcPr>
            <w:tcW w:w="707" w:type="pct"/>
            <w:noWrap/>
            <w:vAlign w:val="center"/>
            <w:hideMark/>
          </w:tcPr>
          <w:p w14:paraId="5E9BB84C"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23.062</w:t>
            </w:r>
          </w:p>
        </w:tc>
        <w:tc>
          <w:tcPr>
            <w:tcW w:w="494" w:type="pct"/>
            <w:noWrap/>
            <w:vAlign w:val="center"/>
            <w:hideMark/>
          </w:tcPr>
          <w:p w14:paraId="16FA257C"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w:t>
            </w:r>
          </w:p>
        </w:tc>
        <w:tc>
          <w:tcPr>
            <w:tcW w:w="718" w:type="pct"/>
            <w:vAlign w:val="center"/>
          </w:tcPr>
          <w:p w14:paraId="157CD2C7"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Accepted</w:t>
            </w:r>
          </w:p>
        </w:tc>
      </w:tr>
      <w:tr w:rsidR="00D9279D" w:rsidRPr="001A007C" w14:paraId="2E41D9DF" w14:textId="77777777" w:rsidTr="00E06FE8">
        <w:trPr>
          <w:trHeight w:val="238"/>
          <w:jc w:val="center"/>
        </w:trPr>
        <w:tc>
          <w:tcPr>
            <w:tcW w:w="640" w:type="pct"/>
            <w:vAlign w:val="center"/>
          </w:tcPr>
          <w:p w14:paraId="7D658A3C"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H5</w:t>
            </w:r>
          </w:p>
        </w:tc>
        <w:tc>
          <w:tcPr>
            <w:tcW w:w="838" w:type="pct"/>
            <w:noWrap/>
            <w:vAlign w:val="center"/>
            <w:hideMark/>
          </w:tcPr>
          <w:p w14:paraId="3B751FB3"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CI -&gt; MT</w:t>
            </w:r>
          </w:p>
        </w:tc>
        <w:tc>
          <w:tcPr>
            <w:tcW w:w="594" w:type="pct"/>
            <w:noWrap/>
            <w:vAlign w:val="center"/>
            <w:hideMark/>
          </w:tcPr>
          <w:p w14:paraId="174DF244"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0.116</w:t>
            </w:r>
          </w:p>
        </w:tc>
        <w:tc>
          <w:tcPr>
            <w:tcW w:w="453" w:type="pct"/>
            <w:noWrap/>
            <w:vAlign w:val="center"/>
            <w:hideMark/>
          </w:tcPr>
          <w:p w14:paraId="2453E52F"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0.116</w:t>
            </w:r>
          </w:p>
        </w:tc>
        <w:tc>
          <w:tcPr>
            <w:tcW w:w="556" w:type="pct"/>
            <w:noWrap/>
            <w:vAlign w:val="center"/>
            <w:hideMark/>
          </w:tcPr>
          <w:p w14:paraId="418C04AE"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0.059</w:t>
            </w:r>
          </w:p>
        </w:tc>
        <w:tc>
          <w:tcPr>
            <w:tcW w:w="707" w:type="pct"/>
            <w:noWrap/>
            <w:vAlign w:val="center"/>
            <w:hideMark/>
          </w:tcPr>
          <w:p w14:paraId="339C616D"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1.949</w:t>
            </w:r>
          </w:p>
        </w:tc>
        <w:tc>
          <w:tcPr>
            <w:tcW w:w="494" w:type="pct"/>
            <w:noWrap/>
            <w:vAlign w:val="center"/>
            <w:hideMark/>
          </w:tcPr>
          <w:p w14:paraId="115260C0"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0.051</w:t>
            </w:r>
          </w:p>
        </w:tc>
        <w:tc>
          <w:tcPr>
            <w:tcW w:w="718" w:type="pct"/>
            <w:vAlign w:val="center"/>
          </w:tcPr>
          <w:p w14:paraId="20566A89"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Accepted</w:t>
            </w:r>
          </w:p>
        </w:tc>
      </w:tr>
      <w:tr w:rsidR="00D9279D" w:rsidRPr="001A007C" w14:paraId="6D261969" w14:textId="77777777" w:rsidTr="00E06FE8">
        <w:trPr>
          <w:trHeight w:val="238"/>
          <w:jc w:val="center"/>
        </w:trPr>
        <w:tc>
          <w:tcPr>
            <w:tcW w:w="640" w:type="pct"/>
            <w:vAlign w:val="center"/>
          </w:tcPr>
          <w:p w14:paraId="2F4FFA28"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H6</w:t>
            </w:r>
          </w:p>
        </w:tc>
        <w:tc>
          <w:tcPr>
            <w:tcW w:w="838" w:type="pct"/>
            <w:noWrap/>
            <w:vAlign w:val="center"/>
            <w:hideMark/>
          </w:tcPr>
          <w:p w14:paraId="2A3CA893"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DI -&gt; IBT</w:t>
            </w:r>
          </w:p>
        </w:tc>
        <w:tc>
          <w:tcPr>
            <w:tcW w:w="594" w:type="pct"/>
            <w:noWrap/>
            <w:vAlign w:val="center"/>
            <w:hideMark/>
          </w:tcPr>
          <w:p w14:paraId="741BD349"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0.383</w:t>
            </w:r>
          </w:p>
        </w:tc>
        <w:tc>
          <w:tcPr>
            <w:tcW w:w="453" w:type="pct"/>
            <w:noWrap/>
            <w:vAlign w:val="center"/>
            <w:hideMark/>
          </w:tcPr>
          <w:p w14:paraId="6A858716"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0.384</w:t>
            </w:r>
          </w:p>
        </w:tc>
        <w:tc>
          <w:tcPr>
            <w:tcW w:w="556" w:type="pct"/>
            <w:noWrap/>
            <w:vAlign w:val="center"/>
            <w:hideMark/>
          </w:tcPr>
          <w:p w14:paraId="1F9C42AB"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0.035</w:t>
            </w:r>
          </w:p>
        </w:tc>
        <w:tc>
          <w:tcPr>
            <w:tcW w:w="707" w:type="pct"/>
            <w:noWrap/>
            <w:vAlign w:val="center"/>
            <w:hideMark/>
          </w:tcPr>
          <w:p w14:paraId="48B64E45"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10.791</w:t>
            </w:r>
          </w:p>
        </w:tc>
        <w:tc>
          <w:tcPr>
            <w:tcW w:w="494" w:type="pct"/>
            <w:noWrap/>
            <w:vAlign w:val="center"/>
            <w:hideMark/>
          </w:tcPr>
          <w:p w14:paraId="14E59718"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w:t>
            </w:r>
          </w:p>
        </w:tc>
        <w:tc>
          <w:tcPr>
            <w:tcW w:w="718" w:type="pct"/>
            <w:vAlign w:val="center"/>
          </w:tcPr>
          <w:p w14:paraId="46E22805"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Accepted</w:t>
            </w:r>
          </w:p>
        </w:tc>
      </w:tr>
      <w:tr w:rsidR="00D9279D" w:rsidRPr="001A007C" w14:paraId="541F7EEE" w14:textId="77777777" w:rsidTr="00E06FE8">
        <w:trPr>
          <w:trHeight w:val="238"/>
          <w:jc w:val="center"/>
        </w:trPr>
        <w:tc>
          <w:tcPr>
            <w:tcW w:w="640" w:type="pct"/>
            <w:vAlign w:val="center"/>
          </w:tcPr>
          <w:p w14:paraId="69A9C9ED"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H7</w:t>
            </w:r>
          </w:p>
        </w:tc>
        <w:tc>
          <w:tcPr>
            <w:tcW w:w="838" w:type="pct"/>
            <w:noWrap/>
            <w:vAlign w:val="center"/>
            <w:hideMark/>
          </w:tcPr>
          <w:p w14:paraId="31B481CF"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DI -&gt; MT</w:t>
            </w:r>
          </w:p>
        </w:tc>
        <w:tc>
          <w:tcPr>
            <w:tcW w:w="594" w:type="pct"/>
            <w:noWrap/>
            <w:vAlign w:val="center"/>
            <w:hideMark/>
          </w:tcPr>
          <w:p w14:paraId="74E4AD93"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0.238</w:t>
            </w:r>
          </w:p>
        </w:tc>
        <w:tc>
          <w:tcPr>
            <w:tcW w:w="453" w:type="pct"/>
            <w:noWrap/>
            <w:vAlign w:val="center"/>
            <w:hideMark/>
          </w:tcPr>
          <w:p w14:paraId="03E3D645"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0.238</w:t>
            </w:r>
          </w:p>
        </w:tc>
        <w:tc>
          <w:tcPr>
            <w:tcW w:w="556" w:type="pct"/>
            <w:noWrap/>
            <w:vAlign w:val="center"/>
            <w:hideMark/>
          </w:tcPr>
          <w:p w14:paraId="569FBDE7"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0.04</w:t>
            </w:r>
          </w:p>
        </w:tc>
        <w:tc>
          <w:tcPr>
            <w:tcW w:w="707" w:type="pct"/>
            <w:noWrap/>
            <w:vAlign w:val="center"/>
            <w:hideMark/>
          </w:tcPr>
          <w:p w14:paraId="49452088"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6.016</w:t>
            </w:r>
          </w:p>
        </w:tc>
        <w:tc>
          <w:tcPr>
            <w:tcW w:w="494" w:type="pct"/>
            <w:noWrap/>
            <w:vAlign w:val="center"/>
            <w:hideMark/>
          </w:tcPr>
          <w:p w14:paraId="7BFDE488"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w:t>
            </w:r>
          </w:p>
        </w:tc>
        <w:tc>
          <w:tcPr>
            <w:tcW w:w="718" w:type="pct"/>
            <w:vAlign w:val="center"/>
          </w:tcPr>
          <w:p w14:paraId="56354185"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Accepted</w:t>
            </w:r>
          </w:p>
        </w:tc>
      </w:tr>
      <w:tr w:rsidR="00D9279D" w:rsidRPr="001A007C" w14:paraId="21DBA6A4" w14:textId="77777777" w:rsidTr="00E06FE8">
        <w:trPr>
          <w:trHeight w:val="238"/>
          <w:jc w:val="center"/>
        </w:trPr>
        <w:tc>
          <w:tcPr>
            <w:tcW w:w="640" w:type="pct"/>
            <w:vAlign w:val="center"/>
          </w:tcPr>
          <w:p w14:paraId="575554B7"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H8</w:t>
            </w:r>
          </w:p>
        </w:tc>
        <w:tc>
          <w:tcPr>
            <w:tcW w:w="838" w:type="pct"/>
            <w:noWrap/>
            <w:vAlign w:val="center"/>
            <w:hideMark/>
          </w:tcPr>
          <w:p w14:paraId="7F9FCBAA"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SN -&gt; IBT</w:t>
            </w:r>
          </w:p>
        </w:tc>
        <w:tc>
          <w:tcPr>
            <w:tcW w:w="594" w:type="pct"/>
            <w:noWrap/>
            <w:vAlign w:val="center"/>
            <w:hideMark/>
          </w:tcPr>
          <w:p w14:paraId="30553B22"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0.402</w:t>
            </w:r>
          </w:p>
        </w:tc>
        <w:tc>
          <w:tcPr>
            <w:tcW w:w="453" w:type="pct"/>
            <w:noWrap/>
            <w:vAlign w:val="center"/>
            <w:hideMark/>
          </w:tcPr>
          <w:p w14:paraId="50CA634A"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0.401</w:t>
            </w:r>
          </w:p>
        </w:tc>
        <w:tc>
          <w:tcPr>
            <w:tcW w:w="556" w:type="pct"/>
            <w:noWrap/>
            <w:vAlign w:val="center"/>
            <w:hideMark/>
          </w:tcPr>
          <w:p w14:paraId="7F4FE2D9"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0.036</w:t>
            </w:r>
          </w:p>
        </w:tc>
        <w:tc>
          <w:tcPr>
            <w:tcW w:w="707" w:type="pct"/>
            <w:noWrap/>
            <w:vAlign w:val="center"/>
            <w:hideMark/>
          </w:tcPr>
          <w:p w14:paraId="36BE9E49"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11.222</w:t>
            </w:r>
          </w:p>
        </w:tc>
        <w:tc>
          <w:tcPr>
            <w:tcW w:w="494" w:type="pct"/>
            <w:noWrap/>
            <w:vAlign w:val="center"/>
            <w:hideMark/>
          </w:tcPr>
          <w:p w14:paraId="49CB2F4F"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w:t>
            </w:r>
          </w:p>
        </w:tc>
        <w:tc>
          <w:tcPr>
            <w:tcW w:w="718" w:type="pct"/>
            <w:vAlign w:val="center"/>
          </w:tcPr>
          <w:p w14:paraId="12E2CCE8"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Accepted</w:t>
            </w:r>
          </w:p>
        </w:tc>
      </w:tr>
      <w:tr w:rsidR="00D9279D" w:rsidRPr="001A007C" w14:paraId="11E62E7C" w14:textId="77777777" w:rsidTr="00E06FE8">
        <w:trPr>
          <w:trHeight w:val="238"/>
          <w:jc w:val="center"/>
        </w:trPr>
        <w:tc>
          <w:tcPr>
            <w:tcW w:w="640" w:type="pct"/>
            <w:vAlign w:val="center"/>
          </w:tcPr>
          <w:p w14:paraId="0294AA90"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H9</w:t>
            </w:r>
          </w:p>
        </w:tc>
        <w:tc>
          <w:tcPr>
            <w:tcW w:w="838" w:type="pct"/>
            <w:noWrap/>
            <w:vAlign w:val="center"/>
            <w:hideMark/>
          </w:tcPr>
          <w:p w14:paraId="1C6006A5"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SN -&gt; MT</w:t>
            </w:r>
          </w:p>
        </w:tc>
        <w:tc>
          <w:tcPr>
            <w:tcW w:w="594" w:type="pct"/>
            <w:noWrap/>
            <w:vAlign w:val="center"/>
            <w:hideMark/>
          </w:tcPr>
          <w:p w14:paraId="2AEBA17E"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0.457</w:t>
            </w:r>
          </w:p>
        </w:tc>
        <w:tc>
          <w:tcPr>
            <w:tcW w:w="453" w:type="pct"/>
            <w:noWrap/>
            <w:vAlign w:val="center"/>
            <w:hideMark/>
          </w:tcPr>
          <w:p w14:paraId="2C9F1612"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0.457</w:t>
            </w:r>
          </w:p>
        </w:tc>
        <w:tc>
          <w:tcPr>
            <w:tcW w:w="556" w:type="pct"/>
            <w:noWrap/>
            <w:vAlign w:val="center"/>
            <w:hideMark/>
          </w:tcPr>
          <w:p w14:paraId="6E1E8C53"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0.056</w:t>
            </w:r>
          </w:p>
        </w:tc>
        <w:tc>
          <w:tcPr>
            <w:tcW w:w="707" w:type="pct"/>
            <w:noWrap/>
            <w:vAlign w:val="center"/>
            <w:hideMark/>
          </w:tcPr>
          <w:p w14:paraId="24FA398D"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8.105</w:t>
            </w:r>
          </w:p>
        </w:tc>
        <w:tc>
          <w:tcPr>
            <w:tcW w:w="494" w:type="pct"/>
            <w:noWrap/>
            <w:vAlign w:val="center"/>
            <w:hideMark/>
          </w:tcPr>
          <w:p w14:paraId="2E7E9131"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w:t>
            </w:r>
          </w:p>
        </w:tc>
        <w:tc>
          <w:tcPr>
            <w:tcW w:w="718" w:type="pct"/>
            <w:vAlign w:val="center"/>
          </w:tcPr>
          <w:p w14:paraId="4894DCC4"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Accepted</w:t>
            </w:r>
          </w:p>
        </w:tc>
      </w:tr>
      <w:tr w:rsidR="00D9279D" w:rsidRPr="001A007C" w14:paraId="1B311CC4" w14:textId="77777777" w:rsidTr="00E06FE8">
        <w:trPr>
          <w:trHeight w:val="238"/>
          <w:jc w:val="center"/>
        </w:trPr>
        <w:tc>
          <w:tcPr>
            <w:tcW w:w="640" w:type="pct"/>
            <w:vAlign w:val="center"/>
          </w:tcPr>
          <w:p w14:paraId="4692185F"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H10</w:t>
            </w:r>
          </w:p>
        </w:tc>
        <w:tc>
          <w:tcPr>
            <w:tcW w:w="838" w:type="pct"/>
            <w:noWrap/>
            <w:vAlign w:val="center"/>
            <w:hideMark/>
          </w:tcPr>
          <w:p w14:paraId="6DBDDFBB"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IBT -&gt; AT</w:t>
            </w:r>
          </w:p>
        </w:tc>
        <w:tc>
          <w:tcPr>
            <w:tcW w:w="594" w:type="pct"/>
            <w:noWrap/>
            <w:vAlign w:val="center"/>
            <w:hideMark/>
          </w:tcPr>
          <w:p w14:paraId="283D065E"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0.083</w:t>
            </w:r>
          </w:p>
        </w:tc>
        <w:tc>
          <w:tcPr>
            <w:tcW w:w="453" w:type="pct"/>
            <w:noWrap/>
            <w:vAlign w:val="center"/>
            <w:hideMark/>
          </w:tcPr>
          <w:p w14:paraId="4829FA52"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0.083</w:t>
            </w:r>
          </w:p>
        </w:tc>
        <w:tc>
          <w:tcPr>
            <w:tcW w:w="556" w:type="pct"/>
            <w:noWrap/>
            <w:vAlign w:val="center"/>
            <w:hideMark/>
          </w:tcPr>
          <w:p w14:paraId="0D750225"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0.061</w:t>
            </w:r>
          </w:p>
        </w:tc>
        <w:tc>
          <w:tcPr>
            <w:tcW w:w="707" w:type="pct"/>
            <w:noWrap/>
            <w:vAlign w:val="center"/>
            <w:hideMark/>
          </w:tcPr>
          <w:p w14:paraId="5CDFFD90"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1.364</w:t>
            </w:r>
          </w:p>
        </w:tc>
        <w:tc>
          <w:tcPr>
            <w:tcW w:w="494" w:type="pct"/>
            <w:noWrap/>
            <w:vAlign w:val="center"/>
            <w:hideMark/>
          </w:tcPr>
          <w:p w14:paraId="180F5907"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0.173</w:t>
            </w:r>
          </w:p>
        </w:tc>
        <w:tc>
          <w:tcPr>
            <w:tcW w:w="718" w:type="pct"/>
            <w:vAlign w:val="center"/>
          </w:tcPr>
          <w:p w14:paraId="1FD7219C"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Rejected</w:t>
            </w:r>
          </w:p>
        </w:tc>
      </w:tr>
      <w:tr w:rsidR="00D9279D" w:rsidRPr="001A007C" w14:paraId="5C7911EB" w14:textId="77777777" w:rsidTr="00E06FE8">
        <w:trPr>
          <w:trHeight w:val="238"/>
          <w:jc w:val="center"/>
        </w:trPr>
        <w:tc>
          <w:tcPr>
            <w:tcW w:w="640" w:type="pct"/>
            <w:vAlign w:val="center"/>
          </w:tcPr>
          <w:p w14:paraId="46293C6E"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H11</w:t>
            </w:r>
          </w:p>
        </w:tc>
        <w:tc>
          <w:tcPr>
            <w:tcW w:w="838" w:type="pct"/>
            <w:noWrap/>
            <w:vAlign w:val="center"/>
            <w:hideMark/>
          </w:tcPr>
          <w:p w14:paraId="37002EC3"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IBT -&gt; HPI</w:t>
            </w:r>
          </w:p>
        </w:tc>
        <w:tc>
          <w:tcPr>
            <w:tcW w:w="594" w:type="pct"/>
            <w:noWrap/>
            <w:vAlign w:val="center"/>
            <w:hideMark/>
          </w:tcPr>
          <w:p w14:paraId="1D0ED0C6"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0.364</w:t>
            </w:r>
          </w:p>
        </w:tc>
        <w:tc>
          <w:tcPr>
            <w:tcW w:w="453" w:type="pct"/>
            <w:noWrap/>
            <w:vAlign w:val="center"/>
            <w:hideMark/>
          </w:tcPr>
          <w:p w14:paraId="5C6BFEEA"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0.362</w:t>
            </w:r>
          </w:p>
        </w:tc>
        <w:tc>
          <w:tcPr>
            <w:tcW w:w="556" w:type="pct"/>
            <w:noWrap/>
            <w:vAlign w:val="center"/>
            <w:hideMark/>
          </w:tcPr>
          <w:p w14:paraId="361F3FAF"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0.052</w:t>
            </w:r>
          </w:p>
        </w:tc>
        <w:tc>
          <w:tcPr>
            <w:tcW w:w="707" w:type="pct"/>
            <w:noWrap/>
            <w:vAlign w:val="center"/>
            <w:hideMark/>
          </w:tcPr>
          <w:p w14:paraId="67DAECE5"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7.013</w:t>
            </w:r>
          </w:p>
        </w:tc>
        <w:tc>
          <w:tcPr>
            <w:tcW w:w="494" w:type="pct"/>
            <w:noWrap/>
            <w:vAlign w:val="center"/>
            <w:hideMark/>
          </w:tcPr>
          <w:p w14:paraId="54BF029A"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w:t>
            </w:r>
          </w:p>
        </w:tc>
        <w:tc>
          <w:tcPr>
            <w:tcW w:w="718" w:type="pct"/>
            <w:vAlign w:val="center"/>
          </w:tcPr>
          <w:p w14:paraId="3ED3BFFD"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Accepted</w:t>
            </w:r>
          </w:p>
        </w:tc>
      </w:tr>
      <w:tr w:rsidR="00D9279D" w:rsidRPr="001A007C" w14:paraId="4DD83456" w14:textId="77777777" w:rsidTr="00E06FE8">
        <w:trPr>
          <w:trHeight w:val="238"/>
          <w:jc w:val="center"/>
        </w:trPr>
        <w:tc>
          <w:tcPr>
            <w:tcW w:w="640" w:type="pct"/>
            <w:vAlign w:val="center"/>
          </w:tcPr>
          <w:p w14:paraId="2BB14960"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H12</w:t>
            </w:r>
          </w:p>
        </w:tc>
        <w:tc>
          <w:tcPr>
            <w:tcW w:w="838" w:type="pct"/>
            <w:noWrap/>
            <w:vAlign w:val="center"/>
            <w:hideMark/>
          </w:tcPr>
          <w:p w14:paraId="4B58BC05"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MT -&gt; AT</w:t>
            </w:r>
          </w:p>
        </w:tc>
        <w:tc>
          <w:tcPr>
            <w:tcW w:w="594" w:type="pct"/>
            <w:noWrap/>
            <w:vAlign w:val="center"/>
            <w:hideMark/>
          </w:tcPr>
          <w:p w14:paraId="2631E4FC"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-0.129</w:t>
            </w:r>
          </w:p>
        </w:tc>
        <w:tc>
          <w:tcPr>
            <w:tcW w:w="453" w:type="pct"/>
            <w:noWrap/>
            <w:vAlign w:val="center"/>
            <w:hideMark/>
          </w:tcPr>
          <w:p w14:paraId="632A50DD"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-0.128</w:t>
            </w:r>
          </w:p>
        </w:tc>
        <w:tc>
          <w:tcPr>
            <w:tcW w:w="556" w:type="pct"/>
            <w:noWrap/>
            <w:vAlign w:val="center"/>
            <w:hideMark/>
          </w:tcPr>
          <w:p w14:paraId="696D2CC3"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0.055</w:t>
            </w:r>
          </w:p>
        </w:tc>
        <w:tc>
          <w:tcPr>
            <w:tcW w:w="707" w:type="pct"/>
            <w:noWrap/>
            <w:vAlign w:val="center"/>
            <w:hideMark/>
          </w:tcPr>
          <w:p w14:paraId="1C5B260F"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2.338</w:t>
            </w:r>
          </w:p>
        </w:tc>
        <w:tc>
          <w:tcPr>
            <w:tcW w:w="494" w:type="pct"/>
            <w:noWrap/>
            <w:vAlign w:val="center"/>
            <w:hideMark/>
          </w:tcPr>
          <w:p w14:paraId="6FCFD288"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0.019</w:t>
            </w:r>
          </w:p>
        </w:tc>
        <w:tc>
          <w:tcPr>
            <w:tcW w:w="718" w:type="pct"/>
            <w:vAlign w:val="center"/>
          </w:tcPr>
          <w:p w14:paraId="12CC9762"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Accepted</w:t>
            </w:r>
          </w:p>
        </w:tc>
      </w:tr>
      <w:tr w:rsidR="00D9279D" w:rsidRPr="001A007C" w14:paraId="0C2FBF00" w14:textId="77777777" w:rsidTr="00E06FE8">
        <w:trPr>
          <w:trHeight w:val="238"/>
          <w:jc w:val="center"/>
        </w:trPr>
        <w:tc>
          <w:tcPr>
            <w:tcW w:w="640" w:type="pct"/>
            <w:vAlign w:val="center"/>
          </w:tcPr>
          <w:p w14:paraId="7A5CA7BF"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H13</w:t>
            </w:r>
          </w:p>
        </w:tc>
        <w:tc>
          <w:tcPr>
            <w:tcW w:w="838" w:type="pct"/>
            <w:noWrap/>
            <w:vAlign w:val="center"/>
            <w:hideMark/>
          </w:tcPr>
          <w:p w14:paraId="4F9C48CA"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MT -&gt; HPI</w:t>
            </w:r>
          </w:p>
        </w:tc>
        <w:tc>
          <w:tcPr>
            <w:tcW w:w="594" w:type="pct"/>
            <w:noWrap/>
            <w:vAlign w:val="center"/>
            <w:hideMark/>
          </w:tcPr>
          <w:p w14:paraId="39A157B5"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0.107</w:t>
            </w:r>
          </w:p>
        </w:tc>
        <w:tc>
          <w:tcPr>
            <w:tcW w:w="453" w:type="pct"/>
            <w:noWrap/>
            <w:vAlign w:val="center"/>
            <w:hideMark/>
          </w:tcPr>
          <w:p w14:paraId="7DAE8AEC"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0.108</w:t>
            </w:r>
          </w:p>
        </w:tc>
        <w:tc>
          <w:tcPr>
            <w:tcW w:w="556" w:type="pct"/>
            <w:noWrap/>
            <w:vAlign w:val="center"/>
            <w:hideMark/>
          </w:tcPr>
          <w:p w14:paraId="2C148D93"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0.052</w:t>
            </w:r>
          </w:p>
        </w:tc>
        <w:tc>
          <w:tcPr>
            <w:tcW w:w="707" w:type="pct"/>
            <w:noWrap/>
            <w:vAlign w:val="center"/>
            <w:hideMark/>
          </w:tcPr>
          <w:p w14:paraId="2B881466"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2.04</w:t>
            </w:r>
          </w:p>
        </w:tc>
        <w:tc>
          <w:tcPr>
            <w:tcW w:w="494" w:type="pct"/>
            <w:noWrap/>
            <w:vAlign w:val="center"/>
            <w:hideMark/>
          </w:tcPr>
          <w:p w14:paraId="1E835849"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0.041</w:t>
            </w:r>
          </w:p>
        </w:tc>
        <w:tc>
          <w:tcPr>
            <w:tcW w:w="718" w:type="pct"/>
            <w:vAlign w:val="center"/>
          </w:tcPr>
          <w:p w14:paraId="2FDEAA15"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Accepted</w:t>
            </w:r>
          </w:p>
        </w:tc>
      </w:tr>
      <w:tr w:rsidR="00D9279D" w:rsidRPr="001A007C" w14:paraId="7F249073" w14:textId="77777777" w:rsidTr="00E06FE8">
        <w:trPr>
          <w:trHeight w:val="238"/>
          <w:jc w:val="center"/>
        </w:trPr>
        <w:tc>
          <w:tcPr>
            <w:tcW w:w="640" w:type="pct"/>
            <w:vAlign w:val="center"/>
          </w:tcPr>
          <w:p w14:paraId="1EBF0E89"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H14</w:t>
            </w:r>
          </w:p>
        </w:tc>
        <w:tc>
          <w:tcPr>
            <w:tcW w:w="838" w:type="pct"/>
            <w:noWrap/>
            <w:vAlign w:val="center"/>
          </w:tcPr>
          <w:p w14:paraId="229D65B4"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AT -&gt; HPI</w:t>
            </w:r>
          </w:p>
        </w:tc>
        <w:tc>
          <w:tcPr>
            <w:tcW w:w="594" w:type="pct"/>
            <w:noWrap/>
            <w:vAlign w:val="center"/>
          </w:tcPr>
          <w:p w14:paraId="0B536C42"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0.26</w:t>
            </w:r>
          </w:p>
        </w:tc>
        <w:tc>
          <w:tcPr>
            <w:tcW w:w="453" w:type="pct"/>
            <w:noWrap/>
            <w:vAlign w:val="center"/>
          </w:tcPr>
          <w:p w14:paraId="1A6CC67E"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0.262</w:t>
            </w:r>
          </w:p>
        </w:tc>
        <w:tc>
          <w:tcPr>
            <w:tcW w:w="556" w:type="pct"/>
            <w:noWrap/>
            <w:vAlign w:val="center"/>
          </w:tcPr>
          <w:p w14:paraId="5A07912F"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0.045</w:t>
            </w:r>
          </w:p>
        </w:tc>
        <w:tc>
          <w:tcPr>
            <w:tcW w:w="707" w:type="pct"/>
            <w:noWrap/>
            <w:vAlign w:val="center"/>
          </w:tcPr>
          <w:p w14:paraId="6F59A7DD"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5.755</w:t>
            </w:r>
          </w:p>
        </w:tc>
        <w:tc>
          <w:tcPr>
            <w:tcW w:w="494" w:type="pct"/>
            <w:noWrap/>
            <w:vAlign w:val="center"/>
          </w:tcPr>
          <w:p w14:paraId="5D89C9C9"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w:t>
            </w:r>
          </w:p>
        </w:tc>
        <w:tc>
          <w:tcPr>
            <w:tcW w:w="718" w:type="pct"/>
            <w:vAlign w:val="center"/>
          </w:tcPr>
          <w:p w14:paraId="0A0F11A5"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Accepted</w:t>
            </w:r>
          </w:p>
        </w:tc>
      </w:tr>
    </w:tbl>
    <w:p w14:paraId="38C67DBE" w14:textId="77777777" w:rsidR="00D9279D" w:rsidRPr="001A007C" w:rsidRDefault="00D9279D" w:rsidP="00D9279D">
      <w:pPr>
        <w:spacing w:before="120" w:after="120" w:line="276" w:lineRule="auto"/>
        <w:jc w:val="both"/>
        <w:rPr>
          <w:rFonts w:ascii="Times New Roman" w:hAnsi="Times New Roman" w:cs="Times New Roman"/>
        </w:rPr>
      </w:pPr>
      <w:r w:rsidRPr="001A007C">
        <w:rPr>
          <w:rFonts w:ascii="Times New Roman" w:hAnsi="Times New Roman" w:cs="Times New Roman"/>
        </w:rPr>
        <w:t>Source: Data Analysis using SMART PLS</w:t>
      </w:r>
    </w:p>
    <w:p w14:paraId="31D2C681" w14:textId="77777777" w:rsidR="00D9279D" w:rsidRPr="001A007C" w:rsidRDefault="00D9279D" w:rsidP="00D9279D">
      <w:pPr>
        <w:spacing w:before="120" w:after="120" w:line="276" w:lineRule="auto"/>
        <w:rPr>
          <w:rFonts w:ascii="Times New Roman" w:hAnsi="Times New Roman" w:cs="Times New Roman"/>
        </w:rPr>
      </w:pPr>
    </w:p>
    <w:p w14:paraId="7E160C97" w14:textId="77777777" w:rsidR="00D9279D" w:rsidRPr="001A007C" w:rsidRDefault="00D9279D" w:rsidP="00D9279D">
      <w:pPr>
        <w:spacing w:before="120" w:after="120" w:line="276" w:lineRule="auto"/>
        <w:rPr>
          <w:rFonts w:ascii="Times New Roman" w:hAnsi="Times New Roman" w:cs="Times New Roman"/>
        </w:rPr>
      </w:pPr>
    </w:p>
    <w:p w14:paraId="2EEDF2DE" w14:textId="77777777" w:rsidR="00D9279D" w:rsidRPr="001A007C" w:rsidRDefault="00D9279D" w:rsidP="00D9279D">
      <w:pPr>
        <w:pStyle w:val="Caption"/>
        <w:keepNext/>
        <w:spacing w:line="276" w:lineRule="auto"/>
        <w:rPr>
          <w:rFonts w:ascii="Times New Roman" w:hAnsi="Times New Roman" w:cs="Times New Roman"/>
          <w:i w:val="0"/>
          <w:iCs w:val="0"/>
          <w:color w:val="auto"/>
          <w:sz w:val="24"/>
          <w:szCs w:val="24"/>
        </w:rPr>
      </w:pPr>
      <w:bookmarkStart w:id="10" w:name="_Ref173933999"/>
      <w:bookmarkStart w:id="11" w:name="_Ref173934265"/>
      <w:r w:rsidRPr="001A007C">
        <w:rPr>
          <w:rFonts w:ascii="Times New Roman" w:hAnsi="Times New Roman" w:cs="Times New Roman"/>
          <w:i w:val="0"/>
          <w:iCs w:val="0"/>
          <w:color w:val="auto"/>
          <w:sz w:val="24"/>
          <w:szCs w:val="24"/>
        </w:rPr>
        <w:t xml:space="preserve">Table </w:t>
      </w:r>
      <w:r w:rsidRPr="001A007C">
        <w:rPr>
          <w:rFonts w:ascii="Times New Roman" w:hAnsi="Times New Roman" w:cs="Times New Roman"/>
          <w:i w:val="0"/>
          <w:iCs w:val="0"/>
          <w:color w:val="auto"/>
          <w:sz w:val="24"/>
          <w:szCs w:val="24"/>
        </w:rPr>
        <w:fldChar w:fldCharType="begin"/>
      </w:r>
      <w:r w:rsidRPr="001A007C">
        <w:rPr>
          <w:rFonts w:ascii="Times New Roman" w:hAnsi="Times New Roman" w:cs="Times New Roman"/>
          <w:i w:val="0"/>
          <w:iCs w:val="0"/>
          <w:color w:val="auto"/>
          <w:sz w:val="24"/>
          <w:szCs w:val="24"/>
        </w:rPr>
        <w:instrText xml:space="preserve"> SEQ Table \* ARABIC </w:instrText>
      </w:r>
      <w:r w:rsidRPr="001A007C">
        <w:rPr>
          <w:rFonts w:ascii="Times New Roman" w:hAnsi="Times New Roman" w:cs="Times New Roman"/>
          <w:i w:val="0"/>
          <w:iCs w:val="0"/>
          <w:color w:val="auto"/>
          <w:sz w:val="24"/>
          <w:szCs w:val="24"/>
        </w:rPr>
        <w:fldChar w:fldCharType="separate"/>
      </w:r>
      <w:r w:rsidRPr="001A007C">
        <w:rPr>
          <w:rFonts w:ascii="Times New Roman" w:hAnsi="Times New Roman" w:cs="Times New Roman"/>
          <w:i w:val="0"/>
          <w:iCs w:val="0"/>
          <w:noProof/>
          <w:color w:val="auto"/>
          <w:sz w:val="24"/>
          <w:szCs w:val="24"/>
        </w:rPr>
        <w:t>6</w:t>
      </w:r>
      <w:r w:rsidRPr="001A007C">
        <w:rPr>
          <w:rFonts w:ascii="Times New Roman" w:hAnsi="Times New Roman" w:cs="Times New Roman"/>
          <w:i w:val="0"/>
          <w:iCs w:val="0"/>
          <w:color w:val="auto"/>
          <w:sz w:val="24"/>
          <w:szCs w:val="24"/>
        </w:rPr>
        <w:fldChar w:fldCharType="end"/>
      </w:r>
      <w:bookmarkEnd w:id="10"/>
      <w:r w:rsidRPr="001A007C">
        <w:rPr>
          <w:rFonts w:ascii="Times New Roman" w:hAnsi="Times New Roman" w:cs="Times New Roman"/>
          <w:i w:val="0"/>
          <w:iCs w:val="0"/>
          <w:color w:val="auto"/>
          <w:sz w:val="24"/>
          <w:szCs w:val="24"/>
        </w:rPr>
        <w:t xml:space="preserve"> </w:t>
      </w:r>
      <w:r w:rsidRPr="001A007C">
        <w:rPr>
          <w:rFonts w:ascii="Times New Roman" w:hAnsi="Times New Roman" w:cs="Times New Roman"/>
          <w:i w:val="0"/>
          <w:iCs w:val="0"/>
          <w:color w:val="auto"/>
          <w:sz w:val="24"/>
          <w:szCs w:val="24"/>
          <w:lang w:eastAsia="en-IN"/>
        </w:rPr>
        <w:t>Coefficient of Determination (</w:t>
      </w:r>
      <w:r w:rsidRPr="001A007C">
        <w:rPr>
          <w:rFonts w:ascii="Times New Roman" w:hAnsi="Times New Roman" w:cs="Times New Roman"/>
          <w:i w:val="0"/>
          <w:iCs w:val="0"/>
          <w:color w:val="auto"/>
          <w:sz w:val="24"/>
          <w:szCs w:val="24"/>
        </w:rPr>
        <w:t>R</w:t>
      </w:r>
      <w:r w:rsidRPr="001A007C">
        <w:rPr>
          <w:rFonts w:ascii="Times New Roman" w:hAnsi="Times New Roman" w:cs="Times New Roman"/>
          <w:i w:val="0"/>
          <w:iCs w:val="0"/>
          <w:color w:val="auto"/>
          <w:sz w:val="24"/>
          <w:szCs w:val="24"/>
          <w:vertAlign w:val="superscript"/>
        </w:rPr>
        <w:t>2</w:t>
      </w:r>
      <w:r w:rsidRPr="001A007C">
        <w:rPr>
          <w:rFonts w:ascii="Times New Roman" w:hAnsi="Times New Roman" w:cs="Times New Roman"/>
          <w:i w:val="0"/>
          <w:iCs w:val="0"/>
          <w:color w:val="auto"/>
          <w:sz w:val="24"/>
          <w:szCs w:val="24"/>
        </w:rPr>
        <w:t>) and Predictive Power Q</w:t>
      </w:r>
      <w:r w:rsidRPr="001A007C">
        <w:rPr>
          <w:rFonts w:ascii="Times New Roman" w:hAnsi="Times New Roman" w:cs="Times New Roman"/>
          <w:i w:val="0"/>
          <w:iCs w:val="0"/>
          <w:color w:val="auto"/>
          <w:sz w:val="24"/>
          <w:szCs w:val="24"/>
          <w:vertAlign w:val="superscript"/>
        </w:rPr>
        <w:t>2</w:t>
      </w:r>
      <w:bookmarkEnd w:id="11"/>
    </w:p>
    <w:tbl>
      <w:tblPr>
        <w:tblW w:w="7610" w:type="dxa"/>
        <w:jc w:val="center"/>
        <w:tblBorders>
          <w:top w:val="single" w:sz="4" w:space="0" w:color="auto"/>
          <w:bottom w:val="single" w:sz="4" w:space="0" w:color="auto"/>
        </w:tblBorders>
        <w:tblLook w:val="04A0" w:firstRow="1" w:lastRow="0" w:firstColumn="1" w:lastColumn="0" w:noHBand="0" w:noVBand="1"/>
      </w:tblPr>
      <w:tblGrid>
        <w:gridCol w:w="2405"/>
        <w:gridCol w:w="1134"/>
        <w:gridCol w:w="1985"/>
        <w:gridCol w:w="2086"/>
      </w:tblGrid>
      <w:tr w:rsidR="00D9279D" w:rsidRPr="001A007C" w14:paraId="51925FC4" w14:textId="77777777" w:rsidTr="00E06FE8">
        <w:trPr>
          <w:trHeight w:val="169"/>
          <w:jc w:val="center"/>
        </w:trPr>
        <w:tc>
          <w:tcPr>
            <w:tcW w:w="2405" w:type="dxa"/>
            <w:tcBorders>
              <w:top w:val="single" w:sz="4" w:space="0" w:color="auto"/>
              <w:bottom w:val="single" w:sz="4" w:space="0" w:color="auto"/>
            </w:tcBorders>
            <w:noWrap/>
            <w:vAlign w:val="bottom"/>
            <w:hideMark/>
          </w:tcPr>
          <w:p w14:paraId="798B0BC8"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Endogenous Constructs</w:t>
            </w:r>
          </w:p>
        </w:tc>
        <w:tc>
          <w:tcPr>
            <w:tcW w:w="1134" w:type="dxa"/>
            <w:tcBorders>
              <w:top w:val="single" w:sz="4" w:space="0" w:color="auto"/>
              <w:bottom w:val="single" w:sz="4" w:space="0" w:color="auto"/>
            </w:tcBorders>
            <w:noWrap/>
            <w:vAlign w:val="bottom"/>
            <w:hideMark/>
          </w:tcPr>
          <w:p w14:paraId="664FEF64"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R-square</w:t>
            </w:r>
          </w:p>
        </w:tc>
        <w:tc>
          <w:tcPr>
            <w:tcW w:w="1985" w:type="dxa"/>
            <w:tcBorders>
              <w:top w:val="single" w:sz="4" w:space="0" w:color="auto"/>
              <w:bottom w:val="single" w:sz="4" w:space="0" w:color="auto"/>
            </w:tcBorders>
            <w:vAlign w:val="bottom"/>
            <w:hideMark/>
          </w:tcPr>
          <w:p w14:paraId="239FB35C"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R-square adjusted</w:t>
            </w:r>
          </w:p>
        </w:tc>
        <w:tc>
          <w:tcPr>
            <w:tcW w:w="2086" w:type="dxa"/>
            <w:tcBorders>
              <w:top w:val="single" w:sz="4" w:space="0" w:color="auto"/>
              <w:bottom w:val="single" w:sz="4" w:space="0" w:color="auto"/>
            </w:tcBorders>
          </w:tcPr>
          <w:p w14:paraId="40B096B4"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rPr>
              <w:t>Q</w:t>
            </w:r>
            <w:r w:rsidRPr="001A007C">
              <w:rPr>
                <w:rFonts w:ascii="Times New Roman" w:hAnsi="Times New Roman" w:cs="Times New Roman"/>
                <w:vertAlign w:val="superscript"/>
              </w:rPr>
              <w:t>2</w:t>
            </w:r>
          </w:p>
        </w:tc>
      </w:tr>
      <w:tr w:rsidR="00D9279D" w:rsidRPr="001A007C" w14:paraId="52579A84" w14:textId="77777777" w:rsidTr="00E06FE8">
        <w:trPr>
          <w:trHeight w:val="224"/>
          <w:jc w:val="center"/>
        </w:trPr>
        <w:tc>
          <w:tcPr>
            <w:tcW w:w="2405" w:type="dxa"/>
            <w:tcBorders>
              <w:top w:val="single" w:sz="4" w:space="0" w:color="auto"/>
            </w:tcBorders>
            <w:noWrap/>
            <w:vAlign w:val="bottom"/>
            <w:hideMark/>
          </w:tcPr>
          <w:p w14:paraId="7770BD03"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AT</w:t>
            </w:r>
          </w:p>
        </w:tc>
        <w:tc>
          <w:tcPr>
            <w:tcW w:w="1134" w:type="dxa"/>
            <w:tcBorders>
              <w:top w:val="single" w:sz="4" w:space="0" w:color="auto"/>
            </w:tcBorders>
            <w:noWrap/>
            <w:vAlign w:val="bottom"/>
            <w:hideMark/>
          </w:tcPr>
          <w:p w14:paraId="3B1021FD"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0.572</w:t>
            </w:r>
          </w:p>
        </w:tc>
        <w:tc>
          <w:tcPr>
            <w:tcW w:w="1985" w:type="dxa"/>
            <w:tcBorders>
              <w:top w:val="single" w:sz="4" w:space="0" w:color="auto"/>
            </w:tcBorders>
            <w:noWrap/>
            <w:vAlign w:val="bottom"/>
            <w:hideMark/>
          </w:tcPr>
          <w:p w14:paraId="74F4B129"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0.569</w:t>
            </w:r>
          </w:p>
        </w:tc>
        <w:tc>
          <w:tcPr>
            <w:tcW w:w="2086" w:type="dxa"/>
            <w:tcBorders>
              <w:top w:val="single" w:sz="4" w:space="0" w:color="auto"/>
            </w:tcBorders>
            <w:vAlign w:val="bottom"/>
          </w:tcPr>
          <w:p w14:paraId="6A3D7252"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rPr>
              <w:t>0.563</w:t>
            </w:r>
          </w:p>
        </w:tc>
      </w:tr>
      <w:tr w:rsidR="00D9279D" w:rsidRPr="001A007C" w14:paraId="2D8F42F7" w14:textId="77777777" w:rsidTr="00E06FE8">
        <w:trPr>
          <w:trHeight w:val="224"/>
          <w:jc w:val="center"/>
        </w:trPr>
        <w:tc>
          <w:tcPr>
            <w:tcW w:w="2405" w:type="dxa"/>
            <w:noWrap/>
            <w:vAlign w:val="bottom"/>
            <w:hideMark/>
          </w:tcPr>
          <w:p w14:paraId="05CF94EC"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HPI</w:t>
            </w:r>
          </w:p>
        </w:tc>
        <w:tc>
          <w:tcPr>
            <w:tcW w:w="1134" w:type="dxa"/>
            <w:noWrap/>
            <w:vAlign w:val="bottom"/>
            <w:hideMark/>
          </w:tcPr>
          <w:p w14:paraId="0790C27B"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0.407</w:t>
            </w:r>
          </w:p>
        </w:tc>
        <w:tc>
          <w:tcPr>
            <w:tcW w:w="1985" w:type="dxa"/>
            <w:noWrap/>
            <w:vAlign w:val="bottom"/>
            <w:hideMark/>
          </w:tcPr>
          <w:p w14:paraId="5781AA9F"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0.404</w:t>
            </w:r>
          </w:p>
        </w:tc>
        <w:tc>
          <w:tcPr>
            <w:tcW w:w="2086" w:type="dxa"/>
            <w:vAlign w:val="bottom"/>
          </w:tcPr>
          <w:p w14:paraId="247B699C"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rPr>
              <w:t>0.534</w:t>
            </w:r>
          </w:p>
        </w:tc>
      </w:tr>
      <w:tr w:rsidR="00D9279D" w:rsidRPr="001A007C" w14:paraId="431401EE" w14:textId="77777777" w:rsidTr="00E06FE8">
        <w:trPr>
          <w:trHeight w:val="224"/>
          <w:jc w:val="center"/>
        </w:trPr>
        <w:tc>
          <w:tcPr>
            <w:tcW w:w="2405" w:type="dxa"/>
            <w:noWrap/>
            <w:vAlign w:val="bottom"/>
            <w:hideMark/>
          </w:tcPr>
          <w:p w14:paraId="6C08C788"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IBT</w:t>
            </w:r>
          </w:p>
        </w:tc>
        <w:tc>
          <w:tcPr>
            <w:tcW w:w="1134" w:type="dxa"/>
            <w:noWrap/>
            <w:vAlign w:val="bottom"/>
            <w:hideMark/>
          </w:tcPr>
          <w:p w14:paraId="27DBA963"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0.507</w:t>
            </w:r>
          </w:p>
        </w:tc>
        <w:tc>
          <w:tcPr>
            <w:tcW w:w="1985" w:type="dxa"/>
            <w:noWrap/>
            <w:vAlign w:val="bottom"/>
            <w:hideMark/>
          </w:tcPr>
          <w:p w14:paraId="30FE13E8"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0.505</w:t>
            </w:r>
          </w:p>
        </w:tc>
        <w:tc>
          <w:tcPr>
            <w:tcW w:w="2086" w:type="dxa"/>
            <w:vAlign w:val="bottom"/>
          </w:tcPr>
          <w:p w14:paraId="1E4E7610"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rPr>
              <w:t>0.503</w:t>
            </w:r>
          </w:p>
        </w:tc>
      </w:tr>
      <w:tr w:rsidR="00D9279D" w:rsidRPr="001A007C" w14:paraId="15BDC31F" w14:textId="77777777" w:rsidTr="00E06FE8">
        <w:trPr>
          <w:trHeight w:val="224"/>
          <w:jc w:val="center"/>
        </w:trPr>
        <w:tc>
          <w:tcPr>
            <w:tcW w:w="2405" w:type="dxa"/>
            <w:noWrap/>
            <w:vAlign w:val="bottom"/>
            <w:hideMark/>
          </w:tcPr>
          <w:p w14:paraId="719AD130"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MT</w:t>
            </w:r>
          </w:p>
        </w:tc>
        <w:tc>
          <w:tcPr>
            <w:tcW w:w="1134" w:type="dxa"/>
            <w:noWrap/>
            <w:vAlign w:val="bottom"/>
            <w:hideMark/>
          </w:tcPr>
          <w:p w14:paraId="5B581473"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0.538</w:t>
            </w:r>
          </w:p>
        </w:tc>
        <w:tc>
          <w:tcPr>
            <w:tcW w:w="1985" w:type="dxa"/>
            <w:noWrap/>
            <w:vAlign w:val="bottom"/>
            <w:hideMark/>
          </w:tcPr>
          <w:p w14:paraId="5D155CE9"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lang w:eastAsia="en-IN"/>
              </w:rPr>
              <w:t>0.536</w:t>
            </w:r>
          </w:p>
        </w:tc>
        <w:tc>
          <w:tcPr>
            <w:tcW w:w="2086" w:type="dxa"/>
            <w:vAlign w:val="bottom"/>
          </w:tcPr>
          <w:p w14:paraId="179A4E62" w14:textId="77777777" w:rsidR="00D9279D" w:rsidRPr="001A007C" w:rsidRDefault="00D9279D" w:rsidP="00E06FE8">
            <w:pPr>
              <w:spacing w:after="0" w:line="276" w:lineRule="auto"/>
              <w:jc w:val="both"/>
              <w:rPr>
                <w:rFonts w:ascii="Times New Roman" w:hAnsi="Times New Roman" w:cs="Times New Roman"/>
                <w:lang w:eastAsia="en-IN"/>
              </w:rPr>
            </w:pPr>
            <w:r w:rsidRPr="001A007C">
              <w:rPr>
                <w:rFonts w:ascii="Times New Roman" w:hAnsi="Times New Roman" w:cs="Times New Roman"/>
              </w:rPr>
              <w:t>0.53</w:t>
            </w:r>
          </w:p>
        </w:tc>
      </w:tr>
    </w:tbl>
    <w:p w14:paraId="2BF3349C" w14:textId="77777777" w:rsidR="00D9279D" w:rsidRPr="001A007C" w:rsidRDefault="00D9279D" w:rsidP="00D9279D">
      <w:pPr>
        <w:spacing w:before="120" w:after="120" w:line="276" w:lineRule="auto"/>
        <w:jc w:val="both"/>
        <w:rPr>
          <w:rFonts w:ascii="Times New Roman" w:hAnsi="Times New Roman" w:cs="Times New Roman"/>
        </w:rPr>
      </w:pPr>
      <w:r w:rsidRPr="001A007C">
        <w:rPr>
          <w:rFonts w:ascii="Times New Roman" w:hAnsi="Times New Roman" w:cs="Times New Roman"/>
        </w:rPr>
        <w:t>Source: Data Analysis using SMART PLS</w:t>
      </w:r>
    </w:p>
    <w:p w14:paraId="2C360EED" w14:textId="77777777" w:rsidR="00D9279D" w:rsidRPr="001A007C" w:rsidRDefault="00D9279D" w:rsidP="00D9279D">
      <w:pPr>
        <w:spacing w:before="120" w:after="120" w:line="276" w:lineRule="auto"/>
        <w:rPr>
          <w:rFonts w:ascii="Times New Roman" w:hAnsi="Times New Roman" w:cs="Times New Roman"/>
        </w:rPr>
      </w:pPr>
    </w:p>
    <w:p w14:paraId="30E7742A" w14:textId="77777777" w:rsidR="00D9279D" w:rsidRPr="001A007C" w:rsidRDefault="00D9279D" w:rsidP="00D9279D">
      <w:pPr>
        <w:pStyle w:val="Caption"/>
        <w:keepNext/>
        <w:spacing w:line="276" w:lineRule="auto"/>
        <w:jc w:val="both"/>
        <w:rPr>
          <w:rFonts w:ascii="Times New Roman" w:hAnsi="Times New Roman" w:cs="Times New Roman"/>
          <w:i w:val="0"/>
          <w:iCs w:val="0"/>
          <w:color w:val="auto"/>
          <w:sz w:val="24"/>
          <w:szCs w:val="24"/>
        </w:rPr>
      </w:pPr>
      <w:bookmarkStart w:id="12" w:name="_Ref173933597"/>
      <w:bookmarkStart w:id="13" w:name="_Ref173933566"/>
      <w:r w:rsidRPr="001A007C">
        <w:rPr>
          <w:rFonts w:ascii="Times New Roman" w:hAnsi="Times New Roman" w:cs="Times New Roman"/>
          <w:i w:val="0"/>
          <w:iCs w:val="0"/>
          <w:color w:val="auto"/>
          <w:sz w:val="24"/>
          <w:szCs w:val="24"/>
        </w:rPr>
        <w:t xml:space="preserve">Figure </w:t>
      </w:r>
      <w:r w:rsidRPr="001A007C">
        <w:rPr>
          <w:rFonts w:ascii="Times New Roman" w:hAnsi="Times New Roman" w:cs="Times New Roman"/>
          <w:i w:val="0"/>
          <w:iCs w:val="0"/>
          <w:color w:val="auto"/>
          <w:sz w:val="24"/>
          <w:szCs w:val="24"/>
        </w:rPr>
        <w:fldChar w:fldCharType="begin"/>
      </w:r>
      <w:r w:rsidRPr="001A007C">
        <w:rPr>
          <w:rFonts w:ascii="Times New Roman" w:hAnsi="Times New Roman" w:cs="Times New Roman"/>
          <w:i w:val="0"/>
          <w:iCs w:val="0"/>
          <w:color w:val="auto"/>
          <w:sz w:val="24"/>
          <w:szCs w:val="24"/>
        </w:rPr>
        <w:instrText xml:space="preserve"> SEQ Figure \* ARABIC </w:instrText>
      </w:r>
      <w:r w:rsidRPr="001A007C">
        <w:rPr>
          <w:rFonts w:ascii="Times New Roman" w:hAnsi="Times New Roman" w:cs="Times New Roman"/>
          <w:i w:val="0"/>
          <w:iCs w:val="0"/>
          <w:color w:val="auto"/>
          <w:sz w:val="24"/>
          <w:szCs w:val="24"/>
        </w:rPr>
        <w:fldChar w:fldCharType="separate"/>
      </w:r>
      <w:r w:rsidRPr="001A007C">
        <w:rPr>
          <w:rFonts w:ascii="Times New Roman" w:hAnsi="Times New Roman" w:cs="Times New Roman"/>
          <w:i w:val="0"/>
          <w:iCs w:val="0"/>
          <w:noProof/>
          <w:color w:val="auto"/>
          <w:sz w:val="24"/>
          <w:szCs w:val="24"/>
        </w:rPr>
        <w:t>1</w:t>
      </w:r>
      <w:r w:rsidRPr="001A007C">
        <w:rPr>
          <w:rFonts w:ascii="Times New Roman" w:hAnsi="Times New Roman" w:cs="Times New Roman"/>
          <w:i w:val="0"/>
          <w:iCs w:val="0"/>
          <w:color w:val="auto"/>
          <w:sz w:val="24"/>
          <w:szCs w:val="24"/>
        </w:rPr>
        <w:fldChar w:fldCharType="end"/>
      </w:r>
      <w:bookmarkEnd w:id="12"/>
      <w:r w:rsidRPr="001A007C">
        <w:rPr>
          <w:rFonts w:ascii="Times New Roman" w:hAnsi="Times New Roman" w:cs="Times New Roman"/>
          <w:i w:val="0"/>
          <w:iCs w:val="0"/>
          <w:color w:val="auto"/>
          <w:sz w:val="24"/>
          <w:szCs w:val="24"/>
        </w:rPr>
        <w:t xml:space="preserve"> Graphical Representation of Consumer Responses</w:t>
      </w:r>
      <w:bookmarkEnd w:id="13"/>
    </w:p>
    <w:p w14:paraId="3A602F79" w14:textId="77777777" w:rsidR="00D9279D" w:rsidRPr="001A007C" w:rsidRDefault="00D9279D" w:rsidP="00D9279D">
      <w:pPr>
        <w:spacing w:before="120" w:after="120" w:line="276" w:lineRule="auto"/>
        <w:jc w:val="both"/>
        <w:rPr>
          <w:rFonts w:ascii="Times New Roman" w:hAnsi="Times New Roman" w:cs="Times New Roman"/>
          <w:b/>
          <w:bCs/>
        </w:rPr>
      </w:pPr>
      <w:r w:rsidRPr="001A007C">
        <w:rPr>
          <w:rFonts w:ascii="Times New Roman" w:hAnsi="Times New Roman" w:cs="Times New Roman"/>
          <w:noProof/>
        </w:rPr>
        <w:drawing>
          <wp:inline distT="0" distB="0" distL="0" distR="0" wp14:anchorId="69AF0DF3" wp14:editId="7BB70F53">
            <wp:extent cx="4807390" cy="2145671"/>
            <wp:effectExtent l="0" t="0" r="12700" b="6985"/>
            <wp:docPr id="8" name="Chart 8">
              <a:extLst xmlns:a="http://schemas.openxmlformats.org/drawingml/2006/main">
                <a:ext uri="{FF2B5EF4-FFF2-40B4-BE49-F238E27FC236}">
                  <a16:creationId xmlns:a16="http://schemas.microsoft.com/office/drawing/2014/main" id="{D369987C-C7AB-C0F3-3981-189A0167E1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170A01FC" w14:textId="77777777" w:rsidR="00D9279D" w:rsidRPr="001A007C" w:rsidRDefault="00D9279D" w:rsidP="00D9279D">
      <w:pPr>
        <w:spacing w:before="120" w:after="120" w:line="276" w:lineRule="auto"/>
        <w:jc w:val="center"/>
        <w:rPr>
          <w:rFonts w:ascii="Times New Roman" w:hAnsi="Times New Roman" w:cs="Times New Roman"/>
          <w:b/>
          <w:bCs/>
        </w:rPr>
      </w:pPr>
      <w:r w:rsidRPr="001A007C">
        <w:rPr>
          <w:rFonts w:ascii="Times New Roman" w:hAnsi="Times New Roman" w:cs="Times New Roman"/>
        </w:rPr>
        <w:t>Source: Field Survey</w:t>
      </w:r>
    </w:p>
    <w:p w14:paraId="75FAEFE5" w14:textId="77777777" w:rsidR="00D9279D" w:rsidRPr="001A007C" w:rsidRDefault="00D9279D" w:rsidP="00D9279D">
      <w:pPr>
        <w:spacing w:before="120" w:after="120" w:line="276" w:lineRule="auto"/>
        <w:rPr>
          <w:rFonts w:ascii="Times New Roman" w:hAnsi="Times New Roman" w:cs="Times New Roman"/>
        </w:rPr>
      </w:pPr>
    </w:p>
    <w:p w14:paraId="36D20BBE" w14:textId="77777777" w:rsidR="00D9279D" w:rsidRPr="001A007C" w:rsidRDefault="00D9279D" w:rsidP="00D9279D">
      <w:pPr>
        <w:spacing w:before="120" w:after="120" w:line="276" w:lineRule="auto"/>
        <w:jc w:val="center"/>
        <w:rPr>
          <w:rFonts w:ascii="Times New Roman" w:hAnsi="Times New Roman" w:cs="Times New Roman"/>
        </w:rPr>
      </w:pPr>
      <w:bookmarkStart w:id="14" w:name="_Ref173934177"/>
      <w:r w:rsidRPr="001A007C">
        <w:rPr>
          <w:rFonts w:ascii="Times New Roman" w:hAnsi="Times New Roman" w:cs="Times New Roman"/>
        </w:rPr>
        <w:t xml:space="preserve">Figure </w:t>
      </w:r>
      <w:r w:rsidRPr="001A007C">
        <w:rPr>
          <w:rFonts w:ascii="Times New Roman" w:hAnsi="Times New Roman" w:cs="Times New Roman"/>
        </w:rPr>
        <w:fldChar w:fldCharType="begin"/>
      </w:r>
      <w:r w:rsidRPr="001A007C">
        <w:rPr>
          <w:rFonts w:ascii="Times New Roman" w:hAnsi="Times New Roman" w:cs="Times New Roman"/>
        </w:rPr>
        <w:instrText xml:space="preserve"> SEQ Figure \* ARABIC </w:instrText>
      </w:r>
      <w:r w:rsidRPr="001A007C">
        <w:rPr>
          <w:rFonts w:ascii="Times New Roman" w:hAnsi="Times New Roman" w:cs="Times New Roman"/>
        </w:rPr>
        <w:fldChar w:fldCharType="separate"/>
      </w:r>
      <w:r w:rsidRPr="001A007C">
        <w:rPr>
          <w:rFonts w:ascii="Times New Roman" w:hAnsi="Times New Roman" w:cs="Times New Roman"/>
          <w:noProof/>
        </w:rPr>
        <w:t>2</w:t>
      </w:r>
      <w:r w:rsidRPr="001A007C">
        <w:rPr>
          <w:rFonts w:ascii="Times New Roman" w:hAnsi="Times New Roman" w:cs="Times New Roman"/>
        </w:rPr>
        <w:fldChar w:fldCharType="end"/>
      </w:r>
      <w:bookmarkEnd w:id="14"/>
      <w:r w:rsidRPr="001A007C">
        <w:rPr>
          <w:rFonts w:ascii="Times New Roman" w:hAnsi="Times New Roman" w:cs="Times New Roman"/>
        </w:rPr>
        <w:t xml:space="preserve"> Measurement Model</w:t>
      </w:r>
    </w:p>
    <w:p w14:paraId="33195310" w14:textId="77777777" w:rsidR="00D9279D" w:rsidRPr="001A007C" w:rsidRDefault="00D9279D" w:rsidP="00D9279D">
      <w:pPr>
        <w:pStyle w:val="Caption"/>
        <w:keepNext/>
        <w:spacing w:line="276" w:lineRule="auto"/>
        <w:jc w:val="both"/>
        <w:rPr>
          <w:rFonts w:ascii="Times New Roman" w:hAnsi="Times New Roman" w:cs="Times New Roman"/>
          <w:i w:val="0"/>
          <w:iCs w:val="0"/>
          <w:color w:val="auto"/>
          <w:sz w:val="24"/>
          <w:szCs w:val="24"/>
        </w:rPr>
      </w:pPr>
    </w:p>
    <w:p w14:paraId="6D945AE3" w14:textId="77777777" w:rsidR="00D9279D" w:rsidRPr="001A007C" w:rsidRDefault="00D9279D" w:rsidP="00D9279D">
      <w:pPr>
        <w:spacing w:before="120" w:after="120" w:line="276" w:lineRule="auto"/>
        <w:jc w:val="both"/>
        <w:rPr>
          <w:rFonts w:ascii="Times New Roman" w:hAnsi="Times New Roman" w:cs="Times New Roman"/>
        </w:rPr>
      </w:pPr>
      <w:r w:rsidRPr="001A007C">
        <w:rPr>
          <w:rFonts w:ascii="Times New Roman" w:hAnsi="Times New Roman" w:cs="Times New Roman"/>
          <w:noProof/>
        </w:rPr>
        <w:drawing>
          <wp:inline distT="0" distB="0" distL="0" distR="0" wp14:anchorId="38D3D126" wp14:editId="310B6B28">
            <wp:extent cx="6197600" cy="4552653"/>
            <wp:effectExtent l="0" t="0" r="0" b="635"/>
            <wp:docPr id="7" name="Picture 7" descr="A diagram of a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network&#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45300" cy="4587693"/>
                    </a:xfrm>
                    <a:prstGeom prst="rect">
                      <a:avLst/>
                    </a:prstGeom>
                    <a:noFill/>
                    <a:ln>
                      <a:noFill/>
                    </a:ln>
                  </pic:spPr>
                </pic:pic>
              </a:graphicData>
            </a:graphic>
          </wp:inline>
        </w:drawing>
      </w:r>
    </w:p>
    <w:p w14:paraId="6F6F9AA4" w14:textId="77777777" w:rsidR="00D9279D" w:rsidRPr="001A007C" w:rsidRDefault="00D9279D" w:rsidP="00D9279D">
      <w:pPr>
        <w:spacing w:before="120" w:after="120" w:line="276" w:lineRule="auto"/>
        <w:jc w:val="center"/>
        <w:rPr>
          <w:rFonts w:ascii="Times New Roman" w:hAnsi="Times New Roman" w:cs="Times New Roman"/>
        </w:rPr>
      </w:pPr>
      <w:r w:rsidRPr="001A007C">
        <w:rPr>
          <w:rFonts w:ascii="Times New Roman" w:hAnsi="Times New Roman" w:cs="Times New Roman"/>
        </w:rPr>
        <w:t>Source: Data Analysis using SMART PLS</w:t>
      </w:r>
    </w:p>
    <w:p w14:paraId="278C803D" w14:textId="77777777" w:rsidR="00D9279D" w:rsidRPr="001A007C" w:rsidRDefault="00D9279D" w:rsidP="00D9279D">
      <w:pPr>
        <w:pStyle w:val="Caption"/>
        <w:keepNext/>
        <w:spacing w:line="276" w:lineRule="auto"/>
        <w:jc w:val="both"/>
        <w:rPr>
          <w:rFonts w:ascii="Times New Roman" w:hAnsi="Times New Roman" w:cs="Times New Roman"/>
          <w:i w:val="0"/>
          <w:iCs w:val="0"/>
          <w:color w:val="auto"/>
          <w:sz w:val="24"/>
          <w:szCs w:val="24"/>
        </w:rPr>
      </w:pPr>
      <w:bookmarkStart w:id="15" w:name="_Ref173934411"/>
      <w:r w:rsidRPr="001A007C">
        <w:rPr>
          <w:rFonts w:ascii="Times New Roman" w:hAnsi="Times New Roman" w:cs="Times New Roman"/>
          <w:i w:val="0"/>
          <w:iCs w:val="0"/>
          <w:color w:val="auto"/>
          <w:sz w:val="24"/>
          <w:szCs w:val="24"/>
        </w:rPr>
        <w:t xml:space="preserve">Figure </w:t>
      </w:r>
      <w:r w:rsidRPr="001A007C">
        <w:rPr>
          <w:rFonts w:ascii="Times New Roman" w:hAnsi="Times New Roman" w:cs="Times New Roman"/>
          <w:i w:val="0"/>
          <w:iCs w:val="0"/>
          <w:color w:val="auto"/>
          <w:sz w:val="24"/>
          <w:szCs w:val="24"/>
        </w:rPr>
        <w:fldChar w:fldCharType="begin"/>
      </w:r>
      <w:r w:rsidRPr="001A007C">
        <w:rPr>
          <w:rFonts w:ascii="Times New Roman" w:hAnsi="Times New Roman" w:cs="Times New Roman"/>
          <w:i w:val="0"/>
          <w:iCs w:val="0"/>
          <w:color w:val="auto"/>
          <w:sz w:val="24"/>
          <w:szCs w:val="24"/>
        </w:rPr>
        <w:instrText xml:space="preserve"> SEQ Figure \* ARABIC </w:instrText>
      </w:r>
      <w:r w:rsidRPr="001A007C">
        <w:rPr>
          <w:rFonts w:ascii="Times New Roman" w:hAnsi="Times New Roman" w:cs="Times New Roman"/>
          <w:i w:val="0"/>
          <w:iCs w:val="0"/>
          <w:color w:val="auto"/>
          <w:sz w:val="24"/>
          <w:szCs w:val="24"/>
        </w:rPr>
        <w:fldChar w:fldCharType="separate"/>
      </w:r>
      <w:r w:rsidRPr="001A007C">
        <w:rPr>
          <w:rFonts w:ascii="Times New Roman" w:hAnsi="Times New Roman" w:cs="Times New Roman"/>
          <w:i w:val="0"/>
          <w:iCs w:val="0"/>
          <w:noProof/>
          <w:color w:val="auto"/>
          <w:sz w:val="24"/>
          <w:szCs w:val="24"/>
        </w:rPr>
        <w:t>3</w:t>
      </w:r>
      <w:r w:rsidRPr="001A007C">
        <w:rPr>
          <w:rFonts w:ascii="Times New Roman" w:hAnsi="Times New Roman" w:cs="Times New Roman"/>
          <w:i w:val="0"/>
          <w:iCs w:val="0"/>
          <w:color w:val="auto"/>
          <w:sz w:val="24"/>
          <w:szCs w:val="24"/>
        </w:rPr>
        <w:fldChar w:fldCharType="end"/>
      </w:r>
      <w:bookmarkEnd w:id="15"/>
      <w:r w:rsidRPr="001A007C">
        <w:rPr>
          <w:rFonts w:ascii="Times New Roman" w:hAnsi="Times New Roman" w:cs="Times New Roman"/>
          <w:i w:val="0"/>
          <w:iCs w:val="0"/>
          <w:color w:val="auto"/>
          <w:sz w:val="24"/>
          <w:szCs w:val="24"/>
        </w:rPr>
        <w:t xml:space="preserve"> Structural Model</w:t>
      </w:r>
    </w:p>
    <w:p w14:paraId="542064F9" w14:textId="77777777" w:rsidR="00D9279D" w:rsidRPr="001A007C" w:rsidRDefault="00D9279D" w:rsidP="00D9279D">
      <w:pPr>
        <w:spacing w:before="120" w:after="120" w:line="276" w:lineRule="auto"/>
        <w:jc w:val="both"/>
        <w:rPr>
          <w:rFonts w:ascii="Times New Roman" w:hAnsi="Times New Roman" w:cs="Times New Roman"/>
        </w:rPr>
      </w:pPr>
      <w:r w:rsidRPr="001A007C">
        <w:rPr>
          <w:rFonts w:ascii="Times New Roman" w:hAnsi="Times New Roman" w:cs="Times New Roman"/>
          <w:noProof/>
        </w:rPr>
        <w:drawing>
          <wp:inline distT="0" distB="0" distL="0" distR="0" wp14:anchorId="1E1ABAE5" wp14:editId="0280A31C">
            <wp:extent cx="6024245" cy="4123330"/>
            <wp:effectExtent l="0" t="0" r="0" b="0"/>
            <wp:docPr id="9" name="Picture 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schematic&#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51758" cy="4142161"/>
                    </a:xfrm>
                    <a:prstGeom prst="rect">
                      <a:avLst/>
                    </a:prstGeom>
                    <a:noFill/>
                    <a:ln>
                      <a:noFill/>
                    </a:ln>
                  </pic:spPr>
                </pic:pic>
              </a:graphicData>
            </a:graphic>
          </wp:inline>
        </w:drawing>
      </w:r>
    </w:p>
    <w:p w14:paraId="79CE82DD" w14:textId="77777777" w:rsidR="00D9279D" w:rsidRPr="001A007C" w:rsidRDefault="00D9279D" w:rsidP="00D9279D">
      <w:pPr>
        <w:spacing w:before="120" w:after="120" w:line="276" w:lineRule="auto"/>
        <w:jc w:val="center"/>
        <w:rPr>
          <w:rFonts w:ascii="Times New Roman" w:hAnsi="Times New Roman" w:cs="Times New Roman"/>
        </w:rPr>
      </w:pPr>
      <w:r w:rsidRPr="001A007C">
        <w:rPr>
          <w:rFonts w:ascii="Times New Roman" w:hAnsi="Times New Roman" w:cs="Times New Roman"/>
        </w:rPr>
        <w:t>Source: Data Analysis using SMART PLS</w:t>
      </w:r>
    </w:p>
    <w:p w14:paraId="027F5365" w14:textId="77777777" w:rsidR="00D9279D" w:rsidRPr="001A007C" w:rsidRDefault="00D9279D" w:rsidP="00D9279D">
      <w:pPr>
        <w:spacing w:before="120" w:after="120" w:line="276" w:lineRule="auto"/>
        <w:jc w:val="both"/>
        <w:rPr>
          <w:rFonts w:ascii="Times New Roman" w:hAnsi="Times New Roman" w:cs="Times New Roman"/>
        </w:rPr>
      </w:pPr>
    </w:p>
    <w:p w14:paraId="2ED110DE" w14:textId="77777777" w:rsidR="007038D1" w:rsidRPr="00D9279D" w:rsidRDefault="007038D1" w:rsidP="00D9279D"/>
    <w:sectPr w:rsidR="007038D1" w:rsidRPr="00D9279D" w:rsidSect="00D927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F1A"/>
    <w:rsid w:val="00284F1A"/>
    <w:rsid w:val="002C6090"/>
    <w:rsid w:val="002E7432"/>
    <w:rsid w:val="00491788"/>
    <w:rsid w:val="007038D1"/>
    <w:rsid w:val="00740662"/>
    <w:rsid w:val="00896185"/>
    <w:rsid w:val="00BB46CD"/>
    <w:rsid w:val="00CE6E1E"/>
    <w:rsid w:val="00D9279D"/>
    <w:rsid w:val="00DB32B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4E1A8"/>
  <w15:chartTrackingRefBased/>
  <w15:docId w15:val="{34269B9A-A22A-4D10-8F9C-2A6C336E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79D"/>
  </w:style>
  <w:style w:type="paragraph" w:styleId="Heading1">
    <w:name w:val="heading 1"/>
    <w:basedOn w:val="Normal"/>
    <w:next w:val="Normal"/>
    <w:link w:val="Heading1Char"/>
    <w:uiPriority w:val="9"/>
    <w:qFormat/>
    <w:rsid w:val="00284F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4F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4F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4F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4F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4F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4F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4F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4F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F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4F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4F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4F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4F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4F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4F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4F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4F1A"/>
    <w:rPr>
      <w:rFonts w:eastAsiaTheme="majorEastAsia" w:cstheme="majorBidi"/>
      <w:color w:val="272727" w:themeColor="text1" w:themeTint="D8"/>
    </w:rPr>
  </w:style>
  <w:style w:type="paragraph" w:styleId="Title">
    <w:name w:val="Title"/>
    <w:basedOn w:val="Normal"/>
    <w:next w:val="Normal"/>
    <w:link w:val="TitleChar"/>
    <w:uiPriority w:val="10"/>
    <w:qFormat/>
    <w:rsid w:val="00284F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4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4F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4F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4F1A"/>
    <w:pPr>
      <w:spacing w:before="160"/>
      <w:jc w:val="center"/>
    </w:pPr>
    <w:rPr>
      <w:i/>
      <w:iCs/>
      <w:color w:val="404040" w:themeColor="text1" w:themeTint="BF"/>
    </w:rPr>
  </w:style>
  <w:style w:type="character" w:customStyle="1" w:styleId="QuoteChar">
    <w:name w:val="Quote Char"/>
    <w:basedOn w:val="DefaultParagraphFont"/>
    <w:link w:val="Quote"/>
    <w:uiPriority w:val="29"/>
    <w:rsid w:val="00284F1A"/>
    <w:rPr>
      <w:i/>
      <w:iCs/>
      <w:color w:val="404040" w:themeColor="text1" w:themeTint="BF"/>
    </w:rPr>
  </w:style>
  <w:style w:type="paragraph" w:styleId="ListParagraph">
    <w:name w:val="List Paragraph"/>
    <w:basedOn w:val="Normal"/>
    <w:uiPriority w:val="34"/>
    <w:qFormat/>
    <w:rsid w:val="00284F1A"/>
    <w:pPr>
      <w:ind w:left="720"/>
      <w:contextualSpacing/>
    </w:pPr>
  </w:style>
  <w:style w:type="character" w:styleId="IntenseEmphasis">
    <w:name w:val="Intense Emphasis"/>
    <w:basedOn w:val="DefaultParagraphFont"/>
    <w:uiPriority w:val="21"/>
    <w:qFormat/>
    <w:rsid w:val="00284F1A"/>
    <w:rPr>
      <w:i/>
      <w:iCs/>
      <w:color w:val="0F4761" w:themeColor="accent1" w:themeShade="BF"/>
    </w:rPr>
  </w:style>
  <w:style w:type="paragraph" w:styleId="IntenseQuote">
    <w:name w:val="Intense Quote"/>
    <w:basedOn w:val="Normal"/>
    <w:next w:val="Normal"/>
    <w:link w:val="IntenseQuoteChar"/>
    <w:uiPriority w:val="30"/>
    <w:qFormat/>
    <w:rsid w:val="00284F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4F1A"/>
    <w:rPr>
      <w:i/>
      <w:iCs/>
      <w:color w:val="0F4761" w:themeColor="accent1" w:themeShade="BF"/>
    </w:rPr>
  </w:style>
  <w:style w:type="character" w:styleId="IntenseReference">
    <w:name w:val="Intense Reference"/>
    <w:basedOn w:val="DefaultParagraphFont"/>
    <w:uiPriority w:val="32"/>
    <w:qFormat/>
    <w:rsid w:val="00284F1A"/>
    <w:rPr>
      <w:b/>
      <w:bCs/>
      <w:smallCaps/>
      <w:color w:val="0F4761" w:themeColor="accent1" w:themeShade="BF"/>
      <w:spacing w:val="5"/>
    </w:rPr>
  </w:style>
  <w:style w:type="table" w:styleId="TableGrid">
    <w:name w:val="Table Grid"/>
    <w:basedOn w:val="TableNormal"/>
    <w:uiPriority w:val="39"/>
    <w:rsid w:val="00284F1A"/>
    <w:pPr>
      <w:spacing w:after="0" w:line="240" w:lineRule="auto"/>
    </w:pPr>
    <w:rPr>
      <w:sz w:val="22"/>
      <w:szCs w:val="20"/>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84F1A"/>
    <w:pPr>
      <w:spacing w:after="200" w:line="240" w:lineRule="auto"/>
    </w:pPr>
    <w:rPr>
      <w:i/>
      <w:iCs/>
      <w:color w:val="0E2841" w:themeColor="text2"/>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a:t>Consumer Preference to buy Handicraft</a:t>
            </a:r>
          </a:p>
        </c:rich>
      </c:tx>
      <c:overlay val="0"/>
      <c:spPr>
        <a:noFill/>
        <a:ln>
          <a:noFill/>
        </a:ln>
        <a:effectLst/>
      </c:spPr>
      <c:txPr>
        <a:bodyPr rot="0" spcFirstLastPara="1" vertOverflow="ellipsis" vert="horz" wrap="square" anchor="ctr" anchorCtr="1"/>
        <a:lstStyle/>
        <a:p>
          <a:pPr>
            <a:defRPr sz="96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clustered"/>
        <c:varyColors val="0"/>
        <c:ser>
          <c:idx val="0"/>
          <c:order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http://schemas.openxmlformats.org/drawingml/20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Sheet1!$A$3:$A$6</c:f>
              <c:strCache>
                <c:ptCount val="4"/>
                <c:pt idx="0">
                  <c:v>Clothing </c:v>
                </c:pt>
                <c:pt idx="1">
                  <c:v>Decorative</c:v>
                </c:pt>
                <c:pt idx="2">
                  <c:v>Artistic </c:v>
                </c:pt>
                <c:pt idx="3">
                  <c:v>Utilatarian </c:v>
                </c:pt>
              </c:strCache>
            </c:strRef>
          </c:cat>
          <c:val>
            <c:numRef>
              <c:f>Sheet1!$B$3:$B$6</c:f>
              <c:numCache>
                <c:formatCode>0.00%</c:formatCode>
                <c:ptCount val="4"/>
                <c:pt idx="0">
                  <c:v>0.79200000000000004</c:v>
                </c:pt>
                <c:pt idx="1">
                  <c:v>0.54200000000000004</c:v>
                </c:pt>
                <c:pt idx="2" formatCode="0%">
                  <c:v>0.5</c:v>
                </c:pt>
                <c:pt idx="3">
                  <c:v>0.70799999999999996</c:v>
                </c:pt>
              </c:numCache>
            </c:numRef>
          </c:val>
          <c:extLst xmlns="http://schemas.openxmlformats.org/drawingml/2006/chart">
            <c:ext xmlns:c16="http://schemas.microsoft.com/office/drawing/2014/chart" uri="{C3380CC4-5D6E-409C-BE32-E72D297353CC}">
              <c16:uniqueId val="{00000000-EB22-4795-AC8D-67B855F8D40D}"/>
            </c:ext>
          </c:extLst>
        </c:ser>
        <c:dLbls>
          <c:dLblPos val="outEnd"/>
          <c:showLegendKey val="0"/>
          <c:showVal val="1"/>
          <c:showCatName val="0"/>
          <c:showSerName val="0"/>
          <c:showPercent val="0"/>
          <c:showBubbleSize val="0"/>
        </c:dLbls>
        <c:gapWidth val="115"/>
        <c:overlap val="-20"/>
        <c:axId val="475674712"/>
        <c:axId val="475675368"/>
      </c:barChart>
      <c:catAx>
        <c:axId val="475674712"/>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a:t>Type of Handicrafts </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75675368"/>
        <c:crosses val="autoZero"/>
        <c:auto val="1"/>
        <c:lblAlgn val="ctr"/>
        <c:lblOffset val="100"/>
        <c:noMultiLvlLbl val="0"/>
      </c:catAx>
      <c:valAx>
        <c:axId val="475675368"/>
        <c:scaling>
          <c:orientation val="minMax"/>
        </c:scaling>
        <c:delete val="1"/>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lgn="ct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a:t>Share</a:t>
                </a:r>
                <a:r>
                  <a:rPr lang="en-IN" baseline="0"/>
                  <a:t> of Respondents</a:t>
                </a:r>
              </a:p>
            </c:rich>
          </c:tx>
          <c:layout>
            <c:manualLayout>
              <c:xMode val="edge"/>
              <c:yMode val="edge"/>
              <c:x val="0.43782193790940566"/>
              <c:y val="0.86091995653748643"/>
            </c:manualLayout>
          </c:layout>
          <c:overlay val="0"/>
          <c:spPr>
            <a:noFill/>
            <a:ln>
              <a:noFill/>
            </a:ln>
            <a:effectLst/>
          </c:spPr>
          <c:txPr>
            <a:bodyPr rot="0" spcFirstLastPara="1" vertOverflow="ellipsis" vert="horz" wrap="square" anchor="ctr" anchorCtr="1"/>
            <a:lstStyle/>
            <a:p>
              <a:pPr algn="ct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crossAx val="475674712"/>
        <c:crosses val="autoZero"/>
        <c:crossBetween val="between"/>
      </c:valAx>
      <c:spPr>
        <a:noFill/>
        <a:ln>
          <a:noFill/>
        </a:ln>
        <a:effectLst/>
      </c:spPr>
    </c:plotArea>
    <c:plotVisOnly val="1"/>
    <c:dispBlanksAs val="gap"/>
    <c:showDLblsOverMax val="0"/>
    <c:extLst xmlns="http://schemas.openxmlformats.org/drawingml/20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5BB21DD14644AEB7F77A151298BA2F"/>
        <w:category>
          <w:name w:val="General"/>
          <w:gallery w:val="placeholder"/>
        </w:category>
        <w:types>
          <w:type w:val="bbPlcHdr"/>
        </w:types>
        <w:behaviors>
          <w:behavior w:val="content"/>
        </w:behaviors>
        <w:guid w:val="{4D7EBEC2-EC68-46B6-8079-F5E8C586A2A9}"/>
      </w:docPartPr>
      <w:docPartBody>
        <w:p w:rsidR="00AA2AA6" w:rsidRDefault="00433646" w:rsidP="00433646">
          <w:pPr>
            <w:pStyle w:val="B25BB21DD14644AEB7F77A151298BA2F"/>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646"/>
    <w:rsid w:val="002C5F48"/>
    <w:rsid w:val="00433646"/>
    <w:rsid w:val="00491788"/>
    <w:rsid w:val="00AA2AA6"/>
    <w:rsid w:val="00D06468"/>
    <w:rsid w:val="00DB32B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3646"/>
    <w:rPr>
      <w:color w:val="666666"/>
    </w:rPr>
  </w:style>
  <w:style w:type="paragraph" w:customStyle="1" w:styleId="B25BB21DD14644AEB7F77A151298BA2F">
    <w:name w:val="B25BB21DD14644AEB7F77A151298BA2F"/>
    <w:rsid w:val="004336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E86BFB6-41F2-42A5-AEA8-8AF3B1780459}">
  <we:reference id="WA104382081" version="1.55.1.0" store="Omex" storeType="OMEX"/>
  <we:alternateReferences>
    <we:reference id="WA104382081" version="1.55.1.0" store="WA104382081" storeType="OMEX"/>
  </we:alternateReferences>
  <we:properties>
    <we:property name="MENDELEY_CITATIONS" value="[{&quot;citationID&quot;:&quot;MENDELEY_CITATION_3d54c416-284d-440b-991e-87d74dc8b708&quot;,&quot;properties&quot;:{&quot;noteIndex&quot;:0},&quot;isEdited&quot;:false,&quot;manualOverride&quot;:{&quot;citeprocText&quot;:&quot;[1]&quot;,&quot;isManuallyOverridden&quot;:false,&quot;manualOverrideText&quot;:&quot;&quot;},&quot;citationTag&quot;:&quot;MENDELEY_CITATION_v3_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&quot;,&quot;citationItems&quot;:[{&quot;id&quot;:&quot;f3a1c0ad-d268-5dfd-bbf0-675337367c8d&quot;,&quot;itemData&quot;:{&quot;DOI&quot;:&quot;10.3390/su10051336&quot;,&quot;ISSN&quot;:&quot;2071-1050&quot;,&quot;author&quot;:[{&quot;dropping-particle&quot;:&quot;&quot;,&quot;family&quot;:&quot;Yang&quot;,&quot;given&quot;:&quot;Yongzhong&quot;,&quot;non-dropping-particle&quot;:&quot;&quot;,&quot;parse-names&quot;:false,&quot;suffix&quot;:&quot;&quot;},{&quot;dropping-particle&quot;:&quot;&quot;,&quot;family&quot;:&quot;Shafi&quot;,&quot;given&quot;:&quot;Mohsin&quot;,&quot;non-dropping-particle&quot;:&quot;&quot;,&quot;parse-names&quot;:false,&quot;suffix&quot;:&quot;&quot;},{&quot;dropping-particle&quot;:&quot;&quot;,&quot;family&quot;:&quot;Song&quot;,&quot;given&quot;:&quot;Xiaoting&quot;,&quot;non-dropping-particle&quot;:&quot;&quot;,&quot;parse-names&quot;:false,&quot;suffix&quot;:&quot;&quot;},{&quot;dropping-particle&quot;:&quot;&quot;,&quot;family&quot;:&quot;Yang&quot;,&quot;given&quot;:&quot;Ruo&quot;,&quot;non-dropping-particle&quot;:&quot;&quot;,&quot;parse-names&quot;:false,&quot;suffix&quot;:&quot;&quot;}],&quot;container-title&quot;:&quot;Sustainability&quot;,&quot;id&quot;:&quot;f3a1c0ad-d268-5dfd-bbf0-675337367c8d&quot;,&quot;issue&quot;:&quot;5&quot;,&quot;issued&quot;:{&quot;date-parts&quot;:[[&quot;2018&quot;,&quot;4&quot;,&quot;25&quot;]]},&quot;page&quot;:&quot;1336&quot;,&quot;title&quot;:&quot;Preservation of Cultural Heritage Embodied in Traditional Crafts in the Developing Countries. A Case Study of Pakistani Handicraft Industry&quot;,&quot;type&quot;:&quot;article-journal&quot;,&quot;volume&quot;:&quot;10&quot;,&quot;container-title-short&quot;:&quot;Sustainability&quot;},&quot;uris&quot;:[&quot;http://www.mendeley.com/documents/?uuid=fd9025bb-f915-4e26-ab54-0a6d80686687&quot;],&quot;isTemporary&quot;:false,&quot;legacyDesktopId&quot;:&quot;fd9025bb-f915-4e26-ab54-0a6d80686687&quot;}]},{&quot;citationID&quot;:&quot;MENDELEY_CITATION_80d3a41b-c865-42b7-822d-e4aac396971d&quot;,&quot;properties&quot;:{&quot;noteIndex&quot;:0},&quot;isEdited&quot;:false,&quot;manualOverride&quot;:{&quot;citeprocText&quot;:&quot;[2]&quot;,&quot;isManuallyOverridden&quot;:false,&quot;manualOverrideText&quot;:&quot;&quot;},&quot;citationTag&quot;:&quot;MENDELEY_CITATION_v3_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&quot;,&quot;citationItems&quot;:[{&quot;id&quot;:&quot;f7570c3e-c977-575b-a9ba-4d074ee97980&quot;,&quot;itemData&quot;:{&quot;DOI&quot;:&quot;10.4102/SAJBM.V49I1.233&quot;,&quot;ISSN&quot;:&quot;20785976&quot;,&quot;abstract&quot;:&quot;Background: Entrepreneurship has most often been studied in the context of developed economies and results extrapolated to apply universally. This tells us little about entrepreneurship in other contexts, including in developing economy situations. In the developing world, entrepreneurship has been explored as a means of reducing poverty, but there has been little inspection of it from other perspectives. Aim: This article explores the motives and experiences of arts and crafts traders in rural Zimbabwe and provides information about the purposes of the business for financial and social life from the perspectives of our research participants. Method: The study used a qualitative methodology, conducting interviews with 12 rural arts and crafts traders. Results: The research identifies drivers, experiences and outcomes of entrepreneurship that are explained by the unique structural and sociocultural context, and the value ascribed to business refers both to financial income and the dissemination of culture and heritage. Evidence of specific sub-Saharan modes of conducting business, reflecting the collectivity, reciprocity and strong ethnic identity characteristics of sub-Saharan African societies also emerges. Conclusion: The article illustrates that western models of business and entrepreneurship may be limited in terms of informing us about the experiences in other contexts. We argue that research on entrepreneurship, and any policy on it in sub-Saharan Africa, takes cognisance of the non-western context and the potential for unique contextual business orientation and outcomes.&quot;,&quot;author&quot;:[{&quot;dropping-particle&quot;:&quot;&quot;,&quot;family&quot;:&quot;Bango&quot;,&quot;given&quot;:&quot;Sibusiswe P.&quot;,&quot;non-dropping-particle&quot;:&quot;&quot;,&quot;parse-names&quot;:false,&quot;suffix&quot;:&quot;&quot;},{&quot;dropping-particle&quot;:&quot;&quot;,&quot;family&quot;:&quot;Ndiweni&quot;,&quot;given&quot;:&quot;Esinath&quot;,&quot;non-dropping-particle&quot;:&quot;&quot;,&quot;parse-names&quot;:false,&quot;suffix&quot;:&quot;&quot;},{&quot;dropping-particle&quot;:&quot;&quot;,&quot;family&quot;:&quot;Galloway&quot;,&quot;given&quot;:&quot;Laura&quot;,&quot;non-dropping-particle&quot;:&quot;&quot;,&quot;parse-names&quot;:false,&quot;suffix&quot;:&quot;&quot;},{&quot;dropping-particle&quot;:&quot;&quot;,&quot;family&quot;:&quot;Verhoeven&quot;,&quot;given&quot;:&quot;Helen&quot;,&quot;non-dropping-particle&quot;:&quot;&quot;,&quot;parse-names&quot;:false,&quot;suffix&quot;:&quot;&quot;}],&quot;container-title&quot;:&quot;South African Journal of Business Management&quot;,&quot;id&quot;:&quot;f7570c3e-c977-575b-a9ba-4d074ee97980&quot;,&quot;issue&quot;:&quot;1&quot;,&quot;issued&quot;:{&quot;date-parts&quot;:[[&quot;2018&quot;]]},&quot;publisher&quot;:&quot;Sabinet&quot;,&quot;title&quot;:&quot;Survivalism, collectivism and proud heritage: A study of informal arts and crafts entrepreneurship in rural Zimbabwe&quot;,&quot;type&quot;:&quot;article-journal&quot;,&quot;volume&quot;:&quot;49&quot;,&quot;container-title-short&quot;:&quot;&quot;},&quot;uris&quot;:[&quot;http://www.mendeley.com/documents/?uuid=4abe29ea-c65a-3cb9-b356-8cb31c5bc564&quot;],&quot;isTemporary&quot;:false,&quot;legacyDesktopId&quot;:&quot;4abe29ea-c65a-3cb9-b356-8cb31c5bc564&quot;}]},{&quot;citationID&quot;:&quot;MENDELEY_CITATION_9ea20c16-f0a1-447a-8093-9a357826e2e6&quot;,&quot;properties&quot;:{&quot;noteIndex&quot;:0},&quot;isEdited&quot;:false,&quot;manualOverride&quot;:{&quot;citeprocText&quot;:&quot;[3]&quot;,&quot;isManuallyOverridden&quot;:false,&quot;manualOverrideText&quot;:&quot;&quot;},&quot;citationTag&quot;:&quot;MENDELEY_CITATION_v3_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&quot;,&quot;citationItems&quot;:[{&quot;id&quot;:&quot;f472de15-2480-53ea-ad37-9235540df684&quot;,&quot;itemData&quot;:{&quot;DOI&quot;:&quot;10.1080/08870440008400297&quot;,&quot;ISSN&quot;:&quot;08870446&quot;,&quot;abstract&quot;:&quot;We identify potential problems in the statistical analysis of social cognition model data, with special emphasis on the theories of reasoned action (TRA) and planned behaviour (TPB). Some statistic...&quot;,&quot;author&quot;:[{&quot;dropping-particle&quot;:&quot;&quot;,&quot;family&quot;:&quot;Hankins&quot;,&quot;given&quot;:&quot;Matthew&quot;,&quot;non-dropping-particle&quot;:&quot;&quot;,&quot;parse-names&quot;:false,&quot;suffix&quot;:&quot;&quot;},{&quot;dropping-particle&quot;:&quot;&quot;,&quot;family&quot;:&quot;French&quot;,&quot;given&quot;:&quot;David&quot;,&quot;non-dropping-particle&quot;:&quot;&quot;,&quot;parse-names&quot;:false,&quot;suffix&quot;:&quot;&quot;},{&quot;dropping-particle&quot;:&quot;&quot;,&quot;family&quot;:&quot;Horne&quot;,&quot;given&quot;:&quot;Rob&quot;,&quot;non-dropping-particle&quot;:&quot;&quot;,&quot;parse-names&quot;:false,&quot;suffix&quot;:&quot;&quot;}],&quot;container-title&quot;:&quot;http://dx.doi.org/10.1080/08870440008400297&quot;,&quot;id&quot;:&quot;f472de15-2480-53ea-ad37-9235540df684&quot;,&quot;issue&quot;:&quot;2&quot;,&quot;issued&quot;:{&quot;date-parts&quot;:[[&quot;2007&quot;]]},&quot;page&quot;:&quot;151-161&quot;,&quot;publisher&quot;:&quot; Taylor &amp; Francis Group &quot;,&quot;title&quot;:&quot;Statistical guidelines for studies of the theory of reasoned action and the theory of planned behaviour&quot;,&quot;type&quot;:&quot;article-journal&quot;,&quot;volume&quot;:&quot;15&quot;,&quot;container-title-short&quot;:&quot;&quot;},&quot;uris&quot;:[&quot;http://www.mendeley.com/documents/?uuid=09cc41ea-1aec-323f-9f4f-bb176da92827&quot;],&quot;isTemporary&quot;:false,&quot;legacyDesktopId&quot;:&quot;09cc41ea-1aec-323f-9f4f-bb176da92827&quot;}]},{&quot;citationID&quot;:&quot;MENDELEY_CITATION_a5c55ead-0a12-4831-a151-ca1e3df05e77&quot;,&quot;properties&quot;:{&quot;noteIndex&quot;:0},&quot;isEdited&quot;:false,&quot;manualOverride&quot;:{&quot;citeprocText&quot;:&quot;[4]&quot;,&quot;isManuallyOverridden&quot;:false,&quot;manualOverrideText&quot;:&quot;&quot;},&quot;citationTag&quot;:&quot;MENDELEY_CITATION_v3_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&quot;,&quot;citationItems&quot;:[{&quot;id&quot;:&quot;7f642a98-2b5f-56cd-a30d-2c1b201fee06&quot;,&quot;itemData&quot;:{&quot;DOI&quot;:&quot;10.1362/026725798784867699&quot;,&quot;ISSN&quot;:&quot;0267-257X&quot;,&quot;abstract&quot;:&quot;There has recently been much discussion about a preferred ecological outcome for late capitalism to work toward, that is sustainable consumption. Related to this is a fundamental question, can business in Western industrial society (some now use the label risk society) be transformed into ecologically sustainable organizations? If we optimistically assume the answer to this question to be 'yes' how would these organizations communicate with the world in which they operate? This paper reports the author's application of a social constructionist approach to 'green' communicative acts and those responsible for them in an attempt to start answering such questions. In a qualitative empirical study of an environmental and social justice communications consultancy the social world of the people involved is explored as they interact with and communicative the issues with which they are concerned in risk society. A main research theme attempted to relate three issues of ecocentrism to what is known as marketing communications. In this respect the author has concentrated on a leading edge agency and four of its clients in the fields of animal, personal health and planet preservation. In the analysis the author lays the foundations for a new theory, Sustainable Communication, which can account for communicative acts, in any eco-discourse (Harris, 1996), that have issues of sustainability as their focal point. This point is then problematized for the reader in relation to capitalist organizations and the final discussion proposes that others, interested in this theoretical area, play with this notion of Sustainable Communication to help in it future development. In this respect the author proposes a fruitful allegiance between Critical Macromarketing and Sustainable Communication. Throughou the paper, especially in the secton on 'building blocks,' the author chooses to illustrate key points for the reader by drawing on data from the study. ABSTRACT FROM AUTHOR Copyright of Journal of Marketing Management is the property of Westburn Publishers Ltd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quot;,&quot;author&quot;:[{&quot;dropping-particle&quot;:&quot;&quot;,&quot;family&quot;:&quot;McDonagh&quot;,&quot;given&quot;:&quot;Pierre&quot;,&quot;non-dropping-particle&quot;:&quot;&quot;,&quot;parse-names&quot;:false,&quot;suffix&quot;:&quot;&quot;}],&quot;container-title&quot;:&quot;Journal of Marketing Management&quot;,&quot;id&quot;:&quot;7f642a98-2b5f-56cd-a30d-2c1b201fee06&quot;,&quot;issue&quot;:&quot;6&quot;,&quot;issued&quot;:{&quot;date-parts&quot;:[[&quot;1998&quot;]]},&quot;page&quot;:&quot;591-622&quot;,&quot;title&quot;:&quot;Towards a theory of Sustainable Communication in Risk Society: Relating issues of sustainability to marketing communications&quot;,&quot;type&quot;:&quot;article-journal&quot;,&quot;volume&quot;:&quot;14&quot;,&quot;container-title-short&quot;:&quot;&quot;},&quot;uris&quot;:[&quot;http://www.mendeley.com/documents/?uuid=78d0e1bd-1b35-4d9a-8bc2-a2c1b034f417&quot;],&quot;isTemporary&quot;:false,&quot;legacyDesktopId&quot;:&quot;78d0e1bd-1b35-4d9a-8bc2-a2c1b034f417&quot;}]},{&quot;citationID&quot;:&quot;MENDELEY_CITATION_c82824a7-0c99-4a8e-a01c-74c3cc7f51f2&quot;,&quot;properties&quot;:{&quot;noteIndex&quot;:0},&quot;isEdited&quot;:false,&quot;manualOverride&quot;:{&quot;citeprocText&quot;:&quot;[5]&quot;,&quot;isManuallyOverridden&quot;:false,&quot;manualOverrideText&quot;:&quot;&quot;},&quot;citationTag&quot;:&quot;MENDELEY_CITATION_v3_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&quot;,&quot;citationItems&quot;:[{&quot;id&quot;:&quot;21b7ce58-8996-55a6-8922-16851b10a525&quot;,&quot;itemData&quot;:{&quot;DOI&quot;:&quot;10.3390/su12219199&quot;,&quot;ISSN&quot;:&quot;20711050&quot;,&quot;abstract&quot;:&quot;Intangible cultural heritage can provide cultural value content for product development and marketing of tourism destinations, enabling these areas to obtain economic benefits. This study selects cultural identity as an antecedent variable, and applies the theory of planned behavior to construct the influence mechanism of cultural identity on tourists’ consumption intention in heritage tourism. In tourism development, visitors and local residents have reached a common cognitive basis for Kunqu Opera through cultural identity, thereby guiding consumer behavior and promoting the continuous development of Kunqu Opera tourism. This study takes Suzhou Kunqu Opera as a research object, designs a questionnaire for local residents and tourists, establishes a structural equation model, and explores the relationship between various impact factors. The results of the study show that cultural identity has a positive effect on consumption intentions in heritage tourism activities, confirming that cultural identity is an effective driving force to promote tourists’ consumption intention. Behavioral attitudes, subjective norms, and perceived behavioral control have a positive effect on consumption intentions. This study supplements the existing knowledge on tourists’ consumption intention in intangible cultural heritage destinations. The study also provides new insights to enhance the consumption intention and achieve long-term sustainable development of the destination.&quot;,&quot;author&quot;:[{&quot;dropping-particle&quot;:&quot;&quot;,&quot;family&quot;:&quot;Zhang&quot;,&quot;given&quot;:&quot;Gege&quot;,&quot;non-dropping-particle&quot;:&quot;&quot;,&quot;parse-names&quot;:false,&quot;suffix&quot;:&quot;&quot;},{&quot;dropping-particle&quot;:&quot;&quot;,&quot;family&quot;:&quot;Chen&quot;,&quot;given&quot;:&quot;Xiaoyuan&quot;,&quot;non-dropping-particle&quot;:&quot;&quot;,&quot;parse-names&quot;:false,&quot;suffix&quot;:&quot;&quot;},{&quot;dropping-particle&quot;:&quot;&quot;,&quot;family&quot;:&quot;Law&quot;,&quot;given&quot;:&quot;Rob&quot;,&quot;non-dropping-particle&quot;:&quot;&quot;,&quot;parse-names&quot;:false,&quot;suffix&quot;:&quot;&quot;},{&quot;dropping-particle&quot;:&quot;&quot;,&quot;family&quot;:&quot;Zhang&quot;,&quot;given&quot;:&quot;Mu&quot;,&quot;non-dropping-particle&quot;:&quot;&quot;,&quot;parse-names&quot;:false,&quot;suffix&quot;:&quot;&quot;}],&quot;container-title&quot;:&quot;Sustainability (Switzerland)&quot;,&quot;id&quot;:&quot;21b7ce58-8996-55a6-8922-16851b10a525&quot;,&quot;issue&quot;:&quot;21&quot;,&quot;issued&quot;:{&quot;date-parts&quot;:[[&quot;2020&quot;]]},&quot;page&quot;:&quot;1-17&quot;,&quot;title&quot;:&quot;Sustainability of heritage tourism: A structural perspective from cultural identity and consumption intention&quot;,&quot;type&quot;:&quot;article-journal&quot;,&quot;volume&quot;:&quot;12&quot;,&quot;container-title-short&quot;:&quot;&quot;},&quot;uris&quot;:[&quot;http://www.mendeley.com/documents/?uuid=aae30dda-2847-40e9-a7bc-8a8c9fbc9fa6&quot;],&quot;isTemporary&quot;:false,&quot;legacyDesktopId&quot;:&quot;aae30dda-2847-40e9-a7bc-8a8c9fbc9fa6&quot;}]},{&quot;citationID&quot;:&quot;MENDELEY_CITATION_ddd36930-178c-471e-af79-825f47ae616e&quot;,&quot;properties&quot;:{&quot;noteIndex&quot;:0},&quot;isEdited&quot;:false,&quot;manualOverride&quot;:{&quot;citeprocText&quot;:&quot;[6]&quot;,&quot;isManuallyOverridden&quot;:false,&quot;manualOverrideText&quot;:&quot;&quot;},&quot;citationTag&quot;:&quot;MENDELEY_CITATION_v3_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&quot;,&quot;citationItems&quot;:[{&quot;id&quot;:&quot;acb3d16e-b1d1-57e8-b827-7c3e4412f710&quot;,&quot;itemData&quot;:{&quot;DOI&quot;:&quot;10.1108/IJQRM-10-2021-0363&quot;,&quot;ISSN&quot;:&quot;0265671X&quot;,&quot;abstract&quot;:&quot;Purpose: The meddling of foreign players into the Indian hotel industry has triggered fervent competitiveness, and therefore, consumers' attitude, intention and behavior have been the epicenter of all activities. This study endeavors to explicate enablers of online hotel booking intention (OHBI) in the Indian hospitality industry. Design/methodology/approach: The study examined OHBI of 560 travelers during the first wave of COVID-19 pandemic in India using structural equation modeling and an extended technology acceptance model. Direct and indirect associations were explored using mediation and moderation. Findings: The results manifest that hotel website credibility, perceived website interactivity and perceived ease of use (PEU) aggrandize perceived usefulness (PU), which, in turn, considerably magnifies travelers' OHBI. PEU and PU partially mediate the relationship in the model. Into the bargain, service affordability reinforces the relationship, while perceived pandemic risk enfeebles the relationship between PU and OHBI. Research limitations/implications: The study unfurls pressing determinants of PEU, PU and OHBI that may facilitate hoteliers to lure travelers and enhance profitability. Originality/value: There is a paucity of literature on “hotel website credibility” and “perceived pandemic risk” in the hospitality industry. Hence, the study enriches literature by assimilating underlying constructs through an epigrammatic conceptual model. The study is distinctive because it unearths the possibilities of mediation and moderation amongst the aforementioned constructs and posits the calamitous effects of the COVID-19 pandemic on the tourism and hospitality sector.&quot;,&quot;author&quot;:[{&quot;dropping-particle&quot;:&quot;&quot;,&quot;family&quot;:&quot;Biswas&quot;,&quot;given&quot;:&quot;Abhijeet&quot;,&quot;non-dropping-particle&quot;:&quot;&quot;,&quot;parse-names&quot;:false,&quot;suffix&quot;:&quot;&quot;}],&quot;container-title&quot;:&quot;International Journal of Quality and Reliability Management&quot;,&quot;id&quot;:&quot;acb3d16e-b1d1-57e8-b827-7c3e4412f710&quot;,&quot;issued&quot;:{&quot;date-parts&quot;:[[&quot;2021&quot;]]},&quot;title&quot;:&quot;Reconnoitering enablers of travelers' online hotel booking intention: moderation of service affordability and perceived pandemic risk&quot;,&quot;type&quot;:&quot;article-journal&quot;,&quot;container-title-short&quot;:&quot;&quot;},&quot;uris&quot;:[&quot;http://www.mendeley.com/documents/?uuid=aea88ead-3202-4f50-b62d-3d89d4aad8cd&quot;],&quot;isTemporary&quot;:false,&quot;legacyDesktopId&quot;:&quot;aea88ead-3202-4f50-b62d-3d89d4aad8cd&quot;}]},{&quot;citationID&quot;:&quot;MENDELEY_CITATION_e5284f99-65fe-46c3-a90e-c9d332f44726&quot;,&quot;properties&quot;:{&quot;noteIndex&quot;:0},&quot;isEdited&quot;:false,&quot;manualOverride&quot;:{&quot;citeprocText&quot;:&quot;[5]&quot;,&quot;isManuallyOverridden&quot;:false,&quot;manualOverrideText&quot;:&quot;&quot;},&quot;citationTag&quot;:&quot;MENDELEY_CITATION_v3_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&quot;,&quot;citationItems&quot;:[{&quot;id&quot;:&quot;21b7ce58-8996-55a6-8922-16851b10a525&quot;,&quot;itemData&quot;:{&quot;DOI&quot;:&quot;10.3390/su12219199&quot;,&quot;ISSN&quot;:&quot;20711050&quot;,&quot;abstract&quot;:&quot;Intangible cultural heritage can provide cultural value content for product development and marketing of tourism destinations, enabling these areas to obtain economic benefits. This study selects cultural identity as an antecedent variable, and applies the theory of planned behavior to construct the influence mechanism of cultural identity on tourists’ consumption intention in heritage tourism. In tourism development, visitors and local residents have reached a common cognitive basis for Kunqu Opera through cultural identity, thereby guiding consumer behavior and promoting the continuous development of Kunqu Opera tourism. This study takes Suzhou Kunqu Opera as a research object, designs a questionnaire for local residents and tourists, establishes a structural equation model, and explores the relationship between various impact factors. The results of the study show that cultural identity has a positive effect on consumption intentions in heritage tourism activities, confirming that cultural identity is an effective driving force to promote tourists’ consumption intention. Behavioral attitudes, subjective norms, and perceived behavioral control have a positive effect on consumption intentions. This study supplements the existing knowledge on tourists’ consumption intention in intangible cultural heritage destinations. The study also provides new insights to enhance the consumption intention and achieve long-term sustainable development of the destination.&quot;,&quot;author&quot;:[{&quot;dropping-particle&quot;:&quot;&quot;,&quot;family&quot;:&quot;Zhang&quot;,&quot;given&quot;:&quot;Gege&quot;,&quot;non-dropping-particle&quot;:&quot;&quot;,&quot;parse-names&quot;:false,&quot;suffix&quot;:&quot;&quot;},{&quot;dropping-particle&quot;:&quot;&quot;,&quot;family&quot;:&quot;Chen&quot;,&quot;given&quot;:&quot;Xiaoyuan&quot;,&quot;non-dropping-particle&quot;:&quot;&quot;,&quot;parse-names&quot;:false,&quot;suffix&quot;:&quot;&quot;},{&quot;dropping-particle&quot;:&quot;&quot;,&quot;family&quot;:&quot;Law&quot;,&quot;given&quot;:&quot;Rob&quot;,&quot;non-dropping-particle&quot;:&quot;&quot;,&quot;parse-names&quot;:false,&quot;suffix&quot;:&quot;&quot;},{&quot;dropping-particle&quot;:&quot;&quot;,&quot;family&quot;:&quot;Zhang&quot;,&quot;given&quot;:&quot;Mu&quot;,&quot;non-dropping-particle&quot;:&quot;&quot;,&quot;parse-names&quot;:false,&quot;suffix&quot;:&quot;&quot;}],&quot;container-title&quot;:&quot;Sustainability (Switzerland)&quot;,&quot;id&quot;:&quot;21b7ce58-8996-55a6-8922-16851b10a525&quot;,&quot;issue&quot;:&quot;21&quot;,&quot;issued&quot;:{&quot;date-parts&quot;:[[&quot;2020&quot;]]},&quot;page&quot;:&quot;1-17&quot;,&quot;title&quot;:&quot;Sustainability of heritage tourism: A structural perspective from cultural identity and consumption intention&quot;,&quot;type&quot;:&quot;article-journal&quot;,&quot;volume&quot;:&quot;12&quot;,&quot;container-title-short&quot;:&quot;&quot;},&quot;uris&quot;:[&quot;http://www.mendeley.com/documents/?uuid=aae30dda-2847-40e9-a7bc-8a8c9fbc9fa6&quot;],&quot;isTemporary&quot;:false,&quot;legacyDesktopId&quot;:&quot;aae30dda-2847-40e9-a7bc-8a8c9fbc9fa6&quot;}]},{&quot;citationID&quot;:&quot;MENDELEY_CITATION_e2a1b2b6-2515-4f7a-beb0-41a1a50d33dc&quot;,&quot;properties&quot;:{&quot;noteIndex&quot;:0},&quot;isEdited&quot;:false,&quot;manualOverride&quot;:{&quot;citeprocText&quot;:&quot;[7]&quot;,&quot;isManuallyOverridden&quot;:false,&quot;manualOverrideText&quot;:&quot;&quot;},&quot;citationTag&quot;:&quot;MENDELEY_CITATION_v3_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&quot;,&quot;citationItems&quot;:[{&quot;id&quot;:&quot;81d96507-391a-5c0b-9bf5-09201b0f6f57&quot;,&quot;itemData&quot;:{&quot;ISSN&quot;:&quot;2328-3688&quot;,&quot;abstract&quot;:&quot;India is a rich country in terms of cultural heritage and ethnic traditions and also the hub of handicraft products. Handicraft Industry in India is highly labor intensive, decentralized and unorganized sector. Handicraft sector is economically very vital from the point of the high proportion of value addition, low capital investment and high capacity for export and foreign exchange earnings. Indian society and economy has changed extremely from the past few decades. In the Globalization era, there has been an ever-increasing integration of domestic economies into the international economy through trade and investment rules, with the help of technological advancement, which in turn affects people's jobs, livelihood and incomes. As India opens up doors to the multinationals during 1991, it affected all the sectors of the economy including handicraft sector. Indian handicrafts exports and employment reached at a commendable height while on the other hand, globalization has intensified the precarious existence of artisans in the handicraft industry through increasing global competition, changes in consumer preferences and cultural tastes. Many of the artisan products have been facing the extinction in the globalized/liberalized market economy. Even though there are some governmental and non-governmental interventions in place, they are either ineffective or fail to reach the majority of the artisans. In the context of globalization the situation of the artisans worsened rather than diminishing the marginal status of artisans in handicraft industry in India. The purpose of the present paper is to study an impact of globalization on handicraft industry and artisans, challenges affecting the handicraft industry and artisan, and government policies and programs for the promotion of handicraft industry and artisan in India.&quot;,&quot;author&quot;:[{&quot;dropping-particle&quot;:&quot;&quot;,&quot;family&quot;:&quot;Majeed&quot;,&quot;given&quot;:&quot;Ishfaq&quot;,&quot;non-dropping-particle&quot;:&quot;&quot;,&quot;parse-names&quot;:false,&quot;suffix&quot;:&quot;&quot;}],&quot;container-title&quot;:&quot;American International Journal of Research in Humanities, Arts and Social Sciences AIJRHASS&quot;,&quot;id&quot;:&quot;81d96507-391a-5c0b-9bf5-09201b0f6f57&quot;,&quot;issued&quot;:{&quot;date-parts&quot;:[[&quot;2018&quot;]]},&quot;page&quot;:&quot;19-127&quot;,&quot;title&quot;:&quot;Indian Handicra Industry and Globalization: An Analysis of Issues and Challenges Cite this paper Indian Handicraft Industry and Globalization: An Analysis of Issues and Challenges&quot;,&quot;type&quot;:&quot;article-journal&quot;,&quot;container-title-short&quot;:&quot;&quot;},&quot;uris&quot;:[&quot;http://www.mendeley.com/documents/?uuid=2b61f91a-ab13-30d5-a2eb-19da3a5e5571&quot;],&quot;isTemporary&quot;:false,&quot;legacyDesktopId&quot;:&quot;2b61f91a-ab13-30d5-a2eb-19da3a5e5571&quot;}]},{&quot;citationID&quot;:&quot;MENDELEY_CITATION_bf08e085-46ba-40f3-82c9-3c55161a8d2a&quot;,&quot;properties&quot;:{&quot;noteIndex&quot;:0},&quot;isEdited&quot;:false,&quot;manualOverride&quot;:{&quot;citeprocText&quot;:&quot;[8]&quot;,&quot;isManuallyOverridden&quot;:false,&quot;manualOverrideText&quot;:&quot;&quot;},&quot;citationTag&quot;:&quot;MENDELEY_CITATION_v3_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&quot;,&quot;citationItems&quot;:[{&quot;id&quot;:&quot;be80c64b-8efb-5038-9382-420cf1a803cb&quot;,&quot;itemData&quot;:{&quot;DOI&quot;:&quot;10.3390/su11040964&quot;,&quot;ISSN&quot;:&quot;20711050&quot;,&quot;abstract&quot;:&quot;Nowadays, tourism-led economic growth has become a major outcome of the public policy. Researchers have recently begun to address the development of tourism from a perspective that is based on economic, cultural, social, and environmental sustainability. This paper aims at presenting a strategic approach that can help to develop sustainable tourism at touristic destinations. In order to pursue our aim, the A'WOT (AHP-SWOT) hybrid method, developed in combination with SWOT (Strengths, Weaknesses, Opportunities, Threats) analysis and the AHP (Analytic Hierarchy Process) method, was used. SWOT analysis was used to determine the significant strategic factors, and the AHP method was applied to prioritize these factors. The province of Zonguldak, located in Northwest Turkey, was chosen as the research area to suggest tourism strategies that can be sustainable by means of the application of the A'WOT method. Proposed strategies for the research area are related to product diversification and event management, the image of the destination, a sustainable visitor management system, promotion and branding strategies, partnerships, and cooperation. The results illustrate that the dependent economic structure may be broken down with the development of the tourism industry and, therefore, that some strategic initiatives are required to achieve sustainable tourism in the province.&quot;,&quot;author&quot;:[{&quot;dropping-particle&quot;:&quot;&quot;,&quot;family&quot;:&quot;Kisi&quot;,&quot;given&quot;:&quot;Nermin&quot;,&quot;non-dropping-particle&quot;:&quot;&quot;,&quot;parse-names&quot;:false,&quot;suffix&quot;:&quot;&quot;}],&quot;container-title&quot;:&quot;Sustainability (Switzerland)&quot;,&quot;id&quot;:&quot;be80c64b-8efb-5038-9382-420cf1a803cb&quot;,&quot;issue&quot;:&quot;4&quot;,&quot;issued&quot;:{&quot;date-parts&quot;:[[&quot;2019&quot;]]},&quot;title&quot;:&quot;A Strategic Approach to Sustainable Tourism Development Using the A'WOT Hybrid Method: A Case Study of Zonguldak, Turkey&quot;,&quot;type&quot;:&quot;article-journal&quot;,&quot;volume&quot;:&quot;11&quot;,&quot;container-title-short&quot;:&quot;&quot;},&quot;uris&quot;:[&quot;http://www.mendeley.com/documents/?uuid=7760614d-e366-409d-ae46-c414c118b9c1&quot;],&quot;isTemporary&quot;:false,&quot;legacyDesktopId&quot;:&quot;7760614d-e366-409d-ae46-c414c118b9c1&quot;}]},{&quot;citationID&quot;:&quot;MENDELEY_CITATION_23fc547a-c4be-4a1b-94c2-18cd89b4877e&quot;,&quot;properties&quot;:{&quot;noteIndex&quot;:0},&quot;isEdited&quot;:false,&quot;manualOverride&quot;:{&quot;citeprocText&quot;:&quot;[9]&quot;,&quot;isManuallyOverridden&quot;:false,&quot;manualOverrideText&quot;:&quot;&quot;},&quot;citationTag&quot;:&quot;MENDELEY_CITATION_v3_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&quot;,&quot;citationItems&quot;:[{&quot;id&quot;:&quot;41a126b1-a5ed-5dbf-ab8b-c6c5ab610976&quot;,&quot;itemData&quot;:{&quot;DOI&quot;:&quot;10.1177/0972262917750247&quot;,&quot;ISSN&quot;:&quot;22495304&quot;,&quot;abstract&quot;:&quot;Products bought on impulse occupy a significant share in the customers’ basket and with new formats of retail increasing exposure to in-store stimuli, this trend is on the upswing. However, as the number of retail stores increases, it becomes imperative for the marketer to understand the customers and what drives their choices. Literature review reveals that culture is an important variable driving consumer behaviour. Thus, the present study was conducted to determine whether individual cultural values can influence consumers’ impulse buying tendencies among Indian consumers. The factors that were under investigation in this study were power distance (PD), uncertainty avoidance (UA), collectivism (Coll), masculinity (Mas) and long-term orientation (LTO). Primary data for the study, collected by means of questionnaires filled by 724 Indian consumers, was analysed using confirmatory factor analysis and multiple linear regression. The results indicated that PD, LTO and Mas influence individuals’ affective impulse buying tendency (AIBT), whereas UA and LTO were found to be significantly related to cognitive impulse buying tendency (CIBT). The findings of the study will enhance the understanding of marketers regarding how to influence consumers to buy impulsively in order to drive sales and increase market share through appropriate marketing strategies.&quot;,&quot;author&quot;:[{&quot;dropping-particle&quot;:&quot;&quot;,&quot;family&quot;:&quot;Ali&quot;,&quot;given&quot;:&quot;Saiyed Wajid&quot;,&quot;non-dropping-particle&quot;:&quot;&quot;,&quot;parse-names&quot;:false,&quot;suffix&quot;:&quot;&quot;},{&quot;dropping-particle&quot;:&quot;&quot;,&quot;family&quot;:&quot;Sudan&quot;,&quot;given&quot;:&quot;Swati&quot;,&quot;non-dropping-particle&quot;:&quot;&quot;,&quot;parse-names&quot;:false,&quot;suffix&quot;:&quot;&quot;}],&quot;container-title&quot;:&quot;Vision&quot;,&quot;id&quot;:&quot;41a126b1-a5ed-5dbf-ab8b-c6c5ab610976&quot;,&quot;issue&quot;:&quot;1&quot;,&quot;issued&quot;:{&quot;date-parts&quot;:[[&quot;2018&quot;]]},&quot;page&quot;:&quot;68-77&quot;,&quot;title&quot;:&quot;Influence of Cultural Factors on Impulse Buying Tendency: A Study of Indian Consumers&quot;,&quot;type&quot;:&quot;article-journal&quot;,&quot;volume&quot;:&quot;22&quot;,&quot;container-title-short&quot;:&quot;&quot;},&quot;uris&quot;:[&quot;http://www.mendeley.com/documents/?uuid=14029088-18f1-42e4-a864-80ce86632b09&quot;],&quot;isTemporary&quot;:false,&quot;legacyDesktopId&quot;:&quot;14029088-18f1-42e4-a864-80ce86632b09&quot;}]},{&quot;citationID&quot;:&quot;MENDELEY_CITATION_73219f30-cdaa-4ce3-b046-c6299feb97db&quot;,&quot;properties&quot;:{&quot;noteIndex&quot;:0},&quot;isEdited&quot;:false,&quot;manualOverride&quot;:{&quot;citeprocText&quot;:&quot;[10]&quot;,&quot;isManuallyOverridden&quot;:false,&quot;manualOverrideText&quot;:&quot;&quot;},&quot;citationTag&quot;:&quot;MENDELEY_CITATION_v3_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&quot;,&quot;citationItems&quot;:[{&quot;id&quot;:&quot;1ac28774-e4b8-5663-87db-00419b732a06&quot;,&quot;itemData&quot;:{&quot;abstract&quot;:&quot;Place attachment has recently become a research topic of interest as a relevant concept in understanding some tourist behaviours. It is a relational concept based on cognitive and emotional connections with destinations, yet it has seldom been studied as a loyalty predictor. The objective of this research is to test the influence that attachment exerts on satisfaction with, and loyalty to, rural tourism destinations, through attachment´s main dimensions: identity and destination dependence. The application of attachment to rural tourism is considered interesting because of the particular relationships that tourists establish with the associated environments. In addition, this field lacks causal studies related to marketing, to better plan, manage and commercialise these destinations and their companies. To test the theoretical model, a sample of data on 464 rural tourists was collected through an online survey. An analysis was carried out using a Partial Least Squares (PLS) technique through structural equation modelling. The results reveal that both destination identity and dependence are significant antecedents of overall satisfaction with, and loyalty to, rural tourism destinations, but destination dependence has a greater influence. The model shows a good capability to explain the endogenous constructs of overall satisfaction and loyalty.&quot;,&quot;author&quot;:[{&quot;dropping-particle&quot;:&quot;&quot;,&quot;family&quot;:&quot;Campón-Cerro&quot;,&quot;given&quot;:&quot;Ana María&quot;,&quot;non-dropping-particle&quot;:&quot;&quot;,&quot;parse-names&quot;:false,&quot;suffix&quot;:&quot;&quot;},{&quot;dropping-particle&quot;:&quot;&quot;,&quot;family&quot;:&quot;Alves&quot;,&quot;given&quot;:&quot;Helena Maria Baptista&quot;,&quot;non-dropping-particle&quot;:&quot;&quot;,&quot;parse-names&quot;:false,&quot;suffix&quot;:&quot;&quot;},{&quot;dropping-particle&quot;:&quot;&quot;,&quot;family&quot;:&quot;Hernández-Mogollón&quot;,&quot;given&quot;:&quot;José Manuel&quot;,&quot;non-dropping-particle&quot;:&quot;&quot;,&quot;parse-names&quot;:false,&quot;suffix&quot;:&quot;&quot;}],&quot;container-title&quot;:&quot;Management Studies&quot;,&quot;id&quot;:&quot;1ac28774-e4b8-5663-87db-00419b732a06&quot;,&quot;issued&quot;:{&quot;date-parts&quot;:[[&quot;2015&quot;]]},&quot;page&quot;:&quot;7&quot;,&quot;title&quot;:&quot;Attachment as a factor in generating satisfaction with, and loyalty to, rural tourism destinations&quot;,&quot;type&quot;:&quot;article-journal&quot;,&quot;container-title-short&quot;:&quot;&quot;},&quot;uris&quot;:[&quot;http://www.mendeley.com/documents/?uuid=b8083afe-625a-4c88-9ed2-8ce4e023b111&quot;],&quot;isTemporary&quot;:false,&quot;legacyDesktopId&quot;:&quot;b8083afe-625a-4c88-9ed2-8ce4e023b111&quot;}]}]"/>
    <we:property name="MENDELEY_CITATIONS_LOCALE_CODE" value="&quot;en-US&quot;"/>
    <we:property name="MENDELEY_CITATIONS_STYLE" value="{&quot;id&quot;:&quot;https://www.zotero.org/styles/springer-basic-brackets&quot;,&quot;title&quot;:&quot;Springer - Basic (numeric, bracke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F7B980E-1FE2-4352-99E2-05DF427C9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Akanksha Choudhary [MU - Jaipur]</dc:creator>
  <cp:keywords/>
  <dc:description/>
  <cp:lastModifiedBy>Dr. Akanksha Choudhary [MU - Jaipur]</cp:lastModifiedBy>
  <cp:revision>3</cp:revision>
  <dcterms:created xsi:type="dcterms:W3CDTF">2024-08-07T08:57:00Z</dcterms:created>
  <dcterms:modified xsi:type="dcterms:W3CDTF">2026-08-14T15:41:00Z</dcterms:modified>
</cp:coreProperties>
</file>