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646F9" w:rsidRPr="00BD0833" w:rsidRDefault="00000000">
      <w:pPr>
        <w:rPr>
          <w:b/>
          <w:bCs/>
          <w:sz w:val="24"/>
          <w:szCs w:val="24"/>
        </w:rPr>
      </w:pPr>
      <w:r w:rsidRPr="00BD0833">
        <w:rPr>
          <w:b/>
          <w:bCs/>
          <w:sz w:val="24"/>
          <w:szCs w:val="24"/>
        </w:rPr>
        <w:t>Annex 2 - Relevant Resources and key messages</w:t>
      </w:r>
    </w:p>
    <w:p w14:paraId="00000002" w14:textId="77777777" w:rsidR="00E646F9" w:rsidRPr="00BD0833" w:rsidRDefault="00E646F9">
      <w:pPr>
        <w:rPr>
          <w:b/>
          <w:bCs/>
          <w:sz w:val="24"/>
          <w:szCs w:val="24"/>
        </w:rPr>
      </w:pPr>
    </w:p>
    <w:p w14:paraId="00000003" w14:textId="1ABF0F4E" w:rsidR="00E646F9" w:rsidRPr="00BD0833" w:rsidRDefault="00000000">
      <w:pPr>
        <w:rPr>
          <w:b/>
          <w:bCs/>
          <w:sz w:val="24"/>
          <w:szCs w:val="24"/>
        </w:rPr>
      </w:pPr>
      <w:r w:rsidRPr="00BD0833">
        <w:rPr>
          <w:sz w:val="24"/>
          <w:szCs w:val="24"/>
        </w:rPr>
        <w:t xml:space="preserve">For relevant definitions refer to </w:t>
      </w:r>
      <w:r w:rsidR="00BD0833" w:rsidRPr="00BD0833">
        <w:rPr>
          <w:sz w:val="24"/>
          <w:szCs w:val="24"/>
        </w:rPr>
        <w:t>‘Equity in Marine Science: Conversations from the Inclusive Coasts &amp; Seas workshop series’</w:t>
      </w:r>
      <w:r w:rsidR="00BD0833" w:rsidRPr="00BD0833">
        <w:rPr>
          <w:sz w:val="24"/>
          <w:szCs w:val="24"/>
        </w:rPr>
        <w:t xml:space="preserve"> </w:t>
      </w:r>
      <w:r w:rsidRPr="00BD0833">
        <w:rPr>
          <w:b/>
          <w:bCs/>
          <w:sz w:val="24"/>
          <w:szCs w:val="24"/>
        </w:rPr>
        <w:t xml:space="preserve">Annex 1 - Glossary </w:t>
      </w:r>
    </w:p>
    <w:p w14:paraId="00000004" w14:textId="77777777" w:rsidR="00E646F9" w:rsidRPr="00BD0833" w:rsidRDefault="00E646F9">
      <w:pPr>
        <w:rPr>
          <w:sz w:val="24"/>
          <w:szCs w:val="24"/>
        </w:rPr>
      </w:pPr>
    </w:p>
    <w:p w14:paraId="00000005" w14:textId="587D3AF0" w:rsidR="00E646F9" w:rsidRPr="00BD0833" w:rsidRDefault="00000000">
      <w:pPr>
        <w:rPr>
          <w:sz w:val="24"/>
          <w:szCs w:val="24"/>
        </w:rPr>
      </w:pPr>
      <w:r w:rsidRPr="00BD0833">
        <w:rPr>
          <w:sz w:val="24"/>
          <w:szCs w:val="24"/>
        </w:rPr>
        <w:t xml:space="preserve">The following annex provides a list of relevant resources and key messages linking to the workshop series themes covered </w:t>
      </w:r>
      <w:r w:rsidR="00BD0833" w:rsidRPr="00BD0833">
        <w:rPr>
          <w:i/>
          <w:iCs/>
          <w:sz w:val="24"/>
          <w:szCs w:val="24"/>
        </w:rPr>
        <w:t>Equity in Marine Science: Conversations from the Inclusive Coasts &amp; Seas workshop series</w:t>
      </w:r>
      <w:r w:rsidR="00BD0833" w:rsidRPr="00BD0833">
        <w:rPr>
          <w:sz w:val="24"/>
          <w:szCs w:val="24"/>
        </w:rPr>
        <w:t xml:space="preserve">. </w:t>
      </w:r>
      <w:r w:rsidRPr="00BD0833">
        <w:rPr>
          <w:sz w:val="24"/>
          <w:szCs w:val="24"/>
        </w:rPr>
        <w:t xml:space="preserve">Sections are presented in the same order as they are referenced in </w:t>
      </w:r>
      <w:r w:rsidR="00BD0833" w:rsidRPr="00BD0833">
        <w:rPr>
          <w:i/>
          <w:iCs/>
          <w:sz w:val="24"/>
          <w:szCs w:val="24"/>
        </w:rPr>
        <w:t>Equity in Marine Science: Conversations from the Inclusive Coasts &amp; Seas workshop series</w:t>
      </w:r>
      <w:r w:rsidRPr="00BD0833">
        <w:rPr>
          <w:sz w:val="24"/>
          <w:szCs w:val="24"/>
        </w:rPr>
        <w:t xml:space="preserve">. This annex is complimentary to </w:t>
      </w:r>
      <w:r w:rsidR="00BD0833" w:rsidRPr="00BD0833">
        <w:rPr>
          <w:sz w:val="24"/>
          <w:szCs w:val="24"/>
        </w:rPr>
        <w:t>the</w:t>
      </w:r>
      <w:r w:rsidRPr="00BD0833">
        <w:rPr>
          <w:sz w:val="24"/>
          <w:szCs w:val="24"/>
        </w:rPr>
        <w:t xml:space="preserve"> reference list</w:t>
      </w:r>
      <w:r w:rsidR="00BD0833" w:rsidRPr="00BD0833">
        <w:rPr>
          <w:sz w:val="24"/>
          <w:szCs w:val="24"/>
        </w:rPr>
        <w:t xml:space="preserve"> of </w:t>
      </w:r>
      <w:r w:rsidR="00BD0833" w:rsidRPr="00BD0833">
        <w:rPr>
          <w:i/>
          <w:iCs/>
          <w:sz w:val="24"/>
          <w:szCs w:val="24"/>
        </w:rPr>
        <w:t>Equity in Marine Science: Conversations from the Inclusive Coasts &amp; Seas workshop series</w:t>
      </w:r>
      <w:r w:rsidRPr="00BD0833">
        <w:rPr>
          <w:sz w:val="24"/>
          <w:szCs w:val="24"/>
        </w:rPr>
        <w:t>.</w:t>
      </w:r>
    </w:p>
    <w:p w14:paraId="00000006" w14:textId="77777777" w:rsidR="00E646F9" w:rsidRPr="00BD0833" w:rsidRDefault="00E646F9">
      <w:pPr>
        <w:rPr>
          <w:sz w:val="24"/>
          <w:szCs w:val="24"/>
        </w:rPr>
      </w:pPr>
    </w:p>
    <w:p w14:paraId="00000007" w14:textId="77777777" w:rsidR="00E646F9" w:rsidRPr="00BD0833" w:rsidRDefault="00000000">
      <w:pPr>
        <w:spacing w:after="160" w:line="301" w:lineRule="auto"/>
        <w:rPr>
          <w:b/>
          <w:bCs/>
          <w:sz w:val="24"/>
          <w:szCs w:val="24"/>
          <w:u w:val="single"/>
        </w:rPr>
      </w:pPr>
      <w:r w:rsidRPr="00BD0833">
        <w:rPr>
          <w:b/>
          <w:bCs/>
          <w:sz w:val="24"/>
          <w:szCs w:val="24"/>
          <w:u w:val="single"/>
        </w:rPr>
        <w:t>Allyship</w:t>
      </w:r>
    </w:p>
    <w:p w14:paraId="00000008" w14:textId="77777777" w:rsidR="00E646F9" w:rsidRPr="00BD0833" w:rsidRDefault="00000000">
      <w:pPr>
        <w:spacing w:after="160" w:line="301" w:lineRule="auto"/>
        <w:rPr>
          <w:b/>
          <w:bCs/>
          <w:sz w:val="24"/>
          <w:szCs w:val="24"/>
        </w:rPr>
      </w:pPr>
      <w:r w:rsidRPr="00BD0833">
        <w:rPr>
          <w:b/>
          <w:bCs/>
          <w:sz w:val="24"/>
          <w:szCs w:val="24"/>
        </w:rPr>
        <w:t>Key messages</w:t>
      </w:r>
    </w:p>
    <w:p w14:paraId="00000009" w14:textId="77777777" w:rsidR="00E646F9" w:rsidRPr="00BD0833" w:rsidRDefault="00000000">
      <w:pPr>
        <w:numPr>
          <w:ilvl w:val="0"/>
          <w:numId w:val="9"/>
        </w:numPr>
        <w:spacing w:line="301" w:lineRule="auto"/>
        <w:rPr>
          <w:sz w:val="24"/>
          <w:szCs w:val="24"/>
        </w:rPr>
      </w:pPr>
      <w:r w:rsidRPr="00BD0833">
        <w:rPr>
          <w:sz w:val="24"/>
          <w:szCs w:val="24"/>
        </w:rPr>
        <w:t xml:space="preserve">Allyship is an </w:t>
      </w:r>
      <w:r w:rsidRPr="00BD0833">
        <w:rPr>
          <w:i/>
          <w:iCs/>
          <w:sz w:val="24"/>
          <w:szCs w:val="24"/>
        </w:rPr>
        <w:t>active</w:t>
      </w:r>
      <w:r w:rsidRPr="00BD0833">
        <w:rPr>
          <w:sz w:val="24"/>
          <w:szCs w:val="24"/>
        </w:rPr>
        <w:t>, ongoing practice — not an identity. It requires using one’s privilege to challenge inequity and support marginalized communities.</w:t>
      </w:r>
    </w:p>
    <w:p w14:paraId="0000000A" w14:textId="77777777" w:rsidR="00E646F9" w:rsidRPr="00BD0833" w:rsidRDefault="00000000">
      <w:pPr>
        <w:numPr>
          <w:ilvl w:val="0"/>
          <w:numId w:val="9"/>
        </w:numPr>
        <w:spacing w:line="301" w:lineRule="auto"/>
        <w:rPr>
          <w:sz w:val="24"/>
          <w:szCs w:val="24"/>
        </w:rPr>
      </w:pPr>
      <w:r w:rsidRPr="00BD0833">
        <w:rPr>
          <w:sz w:val="24"/>
          <w:szCs w:val="24"/>
        </w:rPr>
        <w:t>Mistakes are inevitable; accountability, humility, and willingness to learn are essential.</w:t>
      </w:r>
    </w:p>
    <w:p w14:paraId="0000000B" w14:textId="77777777" w:rsidR="00E646F9" w:rsidRPr="00BD0833" w:rsidRDefault="00000000">
      <w:pPr>
        <w:numPr>
          <w:ilvl w:val="0"/>
          <w:numId w:val="9"/>
        </w:numPr>
        <w:spacing w:line="301" w:lineRule="auto"/>
        <w:rPr>
          <w:sz w:val="24"/>
          <w:szCs w:val="24"/>
        </w:rPr>
      </w:pPr>
      <w:r w:rsidRPr="00BD0833">
        <w:rPr>
          <w:sz w:val="24"/>
          <w:szCs w:val="24"/>
        </w:rPr>
        <w:t>Small, consistent actions (e.g., challenging inappropriate language, amplifying marginalized voices) accumulate into meaningful change.</w:t>
      </w:r>
    </w:p>
    <w:p w14:paraId="0000000C" w14:textId="77777777" w:rsidR="00E646F9" w:rsidRPr="00BD0833" w:rsidRDefault="00000000">
      <w:pPr>
        <w:numPr>
          <w:ilvl w:val="0"/>
          <w:numId w:val="9"/>
        </w:numPr>
        <w:spacing w:line="301" w:lineRule="auto"/>
        <w:rPr>
          <w:sz w:val="24"/>
          <w:szCs w:val="24"/>
        </w:rPr>
      </w:pPr>
      <w:r w:rsidRPr="00BD0833">
        <w:rPr>
          <w:sz w:val="24"/>
          <w:szCs w:val="24"/>
        </w:rPr>
        <w:t xml:space="preserve">Allyship must be embedded at both individual and </w:t>
      </w:r>
      <w:proofErr w:type="spellStart"/>
      <w:r w:rsidRPr="00BD0833">
        <w:rPr>
          <w:sz w:val="24"/>
          <w:szCs w:val="24"/>
        </w:rPr>
        <w:t>organisational</w:t>
      </w:r>
      <w:proofErr w:type="spellEnd"/>
      <w:r w:rsidRPr="00BD0833">
        <w:rPr>
          <w:sz w:val="24"/>
          <w:szCs w:val="24"/>
        </w:rPr>
        <w:t xml:space="preserve"> levels to create psychologically safe and inclusive conservation spaces.</w:t>
      </w:r>
    </w:p>
    <w:p w14:paraId="0000000D" w14:textId="77777777" w:rsidR="00E646F9" w:rsidRPr="00BD0833" w:rsidRDefault="00000000">
      <w:pPr>
        <w:numPr>
          <w:ilvl w:val="0"/>
          <w:numId w:val="9"/>
        </w:numPr>
        <w:spacing w:after="160" w:line="301" w:lineRule="auto"/>
        <w:rPr>
          <w:sz w:val="24"/>
          <w:szCs w:val="24"/>
        </w:rPr>
      </w:pPr>
      <w:r w:rsidRPr="00BD0833">
        <w:rPr>
          <w:sz w:val="24"/>
          <w:szCs w:val="24"/>
        </w:rPr>
        <w:t>To truly practice allyship you must also practice active listening and build a reflective practice.</w:t>
      </w:r>
    </w:p>
    <w:p w14:paraId="0000000E" w14:textId="77777777" w:rsidR="00E646F9" w:rsidRPr="00BD0833" w:rsidRDefault="00000000">
      <w:pPr>
        <w:spacing w:after="160" w:line="301" w:lineRule="auto"/>
        <w:rPr>
          <w:b/>
          <w:bCs/>
          <w:sz w:val="24"/>
          <w:szCs w:val="24"/>
        </w:rPr>
      </w:pPr>
      <w:r w:rsidRPr="00BD0833">
        <w:rPr>
          <w:b/>
          <w:bCs/>
          <w:sz w:val="24"/>
          <w:szCs w:val="24"/>
        </w:rPr>
        <w:t>Relevant resources</w:t>
      </w:r>
    </w:p>
    <w:p w14:paraId="0000000F" w14:textId="77777777" w:rsidR="00E646F9" w:rsidRPr="00BD0833" w:rsidRDefault="00000000">
      <w:pPr>
        <w:numPr>
          <w:ilvl w:val="0"/>
          <w:numId w:val="15"/>
        </w:numPr>
        <w:spacing w:line="301" w:lineRule="auto"/>
        <w:rPr>
          <w:b/>
          <w:bCs/>
          <w:sz w:val="24"/>
          <w:szCs w:val="24"/>
        </w:rPr>
      </w:pPr>
      <w:r w:rsidRPr="00BD0833">
        <w:rPr>
          <w:sz w:val="24"/>
          <w:szCs w:val="24"/>
        </w:rPr>
        <w:t xml:space="preserve">This podcast </w:t>
      </w:r>
      <w:hyperlink r:id="rId5">
        <w:r w:rsidRPr="00BD0833">
          <w:rPr>
            <w:color w:val="1155CC"/>
            <w:sz w:val="24"/>
            <w:szCs w:val="24"/>
            <w:u w:val="single"/>
          </w:rPr>
          <w:t>Innovation Interventions and Seeing Clearly with Sawsan Khuri - Take Your Shoes Off First w/ Julia Freeland | Podcast on Spotify</w:t>
        </w:r>
      </w:hyperlink>
      <w:r w:rsidRPr="00BD0833">
        <w:rPr>
          <w:b/>
          <w:bCs/>
          <w:sz w:val="24"/>
          <w:szCs w:val="24"/>
        </w:rPr>
        <w:t xml:space="preserve"> </w:t>
      </w:r>
      <w:r w:rsidRPr="00BD0833">
        <w:rPr>
          <w:sz w:val="24"/>
          <w:szCs w:val="24"/>
        </w:rPr>
        <w:t xml:space="preserve">mentioned in this blog </w:t>
      </w:r>
      <w:hyperlink r:id="rId6" w:anchor="more-2124">
        <w:r w:rsidRPr="00BD0833">
          <w:rPr>
            <w:color w:val="1155CC"/>
            <w:sz w:val="24"/>
            <w:szCs w:val="24"/>
            <w:u w:val="single"/>
          </w:rPr>
          <w:t>Take your shoes off and slide into innovation interventions for lasting change - Collaborative Capacities</w:t>
        </w:r>
      </w:hyperlink>
    </w:p>
    <w:p w14:paraId="00000010" w14:textId="77777777" w:rsidR="00E646F9" w:rsidRPr="00BD0833" w:rsidRDefault="00000000">
      <w:pPr>
        <w:numPr>
          <w:ilvl w:val="0"/>
          <w:numId w:val="15"/>
        </w:numPr>
        <w:spacing w:line="301" w:lineRule="auto"/>
        <w:rPr>
          <w:sz w:val="24"/>
          <w:szCs w:val="24"/>
        </w:rPr>
      </w:pPr>
      <w:hyperlink r:id="rId7" w:anchor=":~:text=Specifically%2C%20we%20hypothesize%20and%20find,penalized%20with%20worse%20performance%20ratings.">
        <w:r w:rsidRPr="00BD0833">
          <w:rPr>
            <w:color w:val="1155CC"/>
            <w:sz w:val="24"/>
            <w:szCs w:val="24"/>
            <w:u w:val="single"/>
          </w:rPr>
          <w:t>Does valuing diversity result in worse performance ratings for minority and female leaders? | Academy of Management Proceedings</w:t>
        </w:r>
      </w:hyperlink>
    </w:p>
    <w:p w14:paraId="00000011" w14:textId="77777777" w:rsidR="00E646F9" w:rsidRPr="00BD0833" w:rsidRDefault="00000000">
      <w:pPr>
        <w:numPr>
          <w:ilvl w:val="0"/>
          <w:numId w:val="15"/>
        </w:numPr>
        <w:spacing w:line="301" w:lineRule="auto"/>
        <w:rPr>
          <w:sz w:val="24"/>
          <w:szCs w:val="24"/>
        </w:rPr>
      </w:pPr>
      <w:hyperlink r:id="rId8">
        <w:r w:rsidRPr="00BD0833">
          <w:rPr>
            <w:color w:val="1155CC"/>
            <w:sz w:val="24"/>
            <w:szCs w:val="24"/>
            <w:u w:val="single"/>
          </w:rPr>
          <w:t>biasinterrupters.org</w:t>
        </w:r>
      </w:hyperlink>
      <w:r w:rsidRPr="00BD0833">
        <w:rPr>
          <w:sz w:val="24"/>
          <w:szCs w:val="24"/>
        </w:rPr>
        <w:t xml:space="preserve"> </w:t>
      </w:r>
    </w:p>
    <w:p w14:paraId="00000012" w14:textId="77777777" w:rsidR="00E646F9" w:rsidRPr="00BD0833" w:rsidRDefault="00000000">
      <w:pPr>
        <w:numPr>
          <w:ilvl w:val="0"/>
          <w:numId w:val="15"/>
        </w:numPr>
        <w:spacing w:line="301" w:lineRule="auto"/>
        <w:rPr>
          <w:sz w:val="24"/>
          <w:szCs w:val="24"/>
        </w:rPr>
      </w:pPr>
      <w:hyperlink r:id="rId9" w:anchor="meeting%E2%80%8B">
        <w:r w:rsidRPr="00BD0833">
          <w:rPr>
            <w:color w:val="1155CC"/>
            <w:sz w:val="24"/>
            <w:szCs w:val="24"/>
            <w:u w:val="single"/>
          </w:rPr>
          <w:t>Frame Shift Consulting</w:t>
        </w:r>
      </w:hyperlink>
      <w:r w:rsidRPr="00BD0833">
        <w:rPr>
          <w:sz w:val="24"/>
          <w:szCs w:val="24"/>
        </w:rPr>
        <w:t xml:space="preserve"> - ally skills training resources covering themes such as allyship, codes of conduct, meeting skills</w:t>
      </w:r>
    </w:p>
    <w:p w14:paraId="00000013" w14:textId="77777777" w:rsidR="00E646F9" w:rsidRPr="00BD0833" w:rsidRDefault="00000000">
      <w:pPr>
        <w:numPr>
          <w:ilvl w:val="0"/>
          <w:numId w:val="15"/>
        </w:numPr>
        <w:spacing w:line="301" w:lineRule="auto"/>
        <w:rPr>
          <w:sz w:val="24"/>
          <w:szCs w:val="24"/>
        </w:rPr>
      </w:pPr>
      <w:r w:rsidRPr="00BD0833">
        <w:rPr>
          <w:sz w:val="24"/>
          <w:szCs w:val="24"/>
        </w:rPr>
        <w:lastRenderedPageBreak/>
        <w:t xml:space="preserve">Charles’ Rules of Argument </w:t>
      </w:r>
      <w:hyperlink r:id="rId10">
        <w:r w:rsidRPr="00BD0833">
          <w:rPr>
            <w:color w:val="1155CC"/>
            <w:sz w:val="24"/>
            <w:szCs w:val="24"/>
            <w:u w:val="single"/>
          </w:rPr>
          <w:t xml:space="preserve">Charles’ Rules of Argument: the short version – </w:t>
        </w:r>
        <w:proofErr w:type="spellStart"/>
        <w:r w:rsidRPr="00BD0833">
          <w:rPr>
            <w:color w:val="1155CC"/>
            <w:sz w:val="24"/>
            <w:szCs w:val="24"/>
            <w:u w:val="single"/>
          </w:rPr>
          <w:t>hypatia</w:t>
        </w:r>
        <w:proofErr w:type="spellEnd"/>
        <w:r w:rsidRPr="00BD0833">
          <w:rPr>
            <w:color w:val="1155CC"/>
            <w:sz w:val="24"/>
            <w:szCs w:val="24"/>
            <w:u w:val="single"/>
          </w:rPr>
          <w:t xml:space="preserve"> dot ca</w:t>
        </w:r>
      </w:hyperlink>
    </w:p>
    <w:p w14:paraId="00000014" w14:textId="77777777" w:rsidR="00E646F9" w:rsidRPr="00BD0833" w:rsidRDefault="00000000">
      <w:pPr>
        <w:numPr>
          <w:ilvl w:val="0"/>
          <w:numId w:val="15"/>
        </w:numPr>
        <w:spacing w:line="301" w:lineRule="auto"/>
        <w:rPr>
          <w:sz w:val="24"/>
          <w:szCs w:val="24"/>
        </w:rPr>
      </w:pPr>
      <w:r w:rsidRPr="00BD0833">
        <w:rPr>
          <w:sz w:val="24"/>
          <w:szCs w:val="24"/>
        </w:rPr>
        <w:t xml:space="preserve">Psychological safety </w:t>
      </w:r>
      <w:hyperlink r:id="rId11">
        <w:r w:rsidRPr="00BD0833">
          <w:rPr>
            <w:color w:val="1155CC"/>
            <w:sz w:val="24"/>
            <w:szCs w:val="24"/>
            <w:u w:val="single"/>
          </w:rPr>
          <w:t>What is psychological safety? | McKinsey</w:t>
        </w:r>
      </w:hyperlink>
    </w:p>
    <w:p w14:paraId="00000015" w14:textId="77777777" w:rsidR="00E646F9" w:rsidRPr="00BD0833" w:rsidRDefault="00000000">
      <w:pPr>
        <w:numPr>
          <w:ilvl w:val="0"/>
          <w:numId w:val="15"/>
        </w:numPr>
        <w:spacing w:after="160" w:line="301" w:lineRule="auto"/>
        <w:rPr>
          <w:sz w:val="24"/>
          <w:szCs w:val="24"/>
        </w:rPr>
      </w:pPr>
      <w:r w:rsidRPr="00BD0833">
        <w:rPr>
          <w:sz w:val="24"/>
          <w:szCs w:val="24"/>
        </w:rPr>
        <w:t xml:space="preserve">Advice blog that answers questions on social interaction: </w:t>
      </w:r>
      <w:hyperlink r:id="rId12">
        <w:r w:rsidRPr="00BD0833">
          <w:rPr>
            <w:color w:val="1155CC"/>
            <w:sz w:val="24"/>
            <w:szCs w:val="24"/>
            <w:u w:val="single"/>
          </w:rPr>
          <w:t>captainawkward.com</w:t>
        </w:r>
      </w:hyperlink>
      <w:r w:rsidRPr="00BD0833">
        <w:rPr>
          <w:sz w:val="24"/>
          <w:szCs w:val="24"/>
        </w:rPr>
        <w:t xml:space="preserve"> </w:t>
      </w:r>
    </w:p>
    <w:p w14:paraId="00000016" w14:textId="77777777" w:rsidR="00E646F9" w:rsidRPr="00BD0833" w:rsidRDefault="00000000">
      <w:pPr>
        <w:spacing w:after="160" w:line="301" w:lineRule="auto"/>
        <w:rPr>
          <w:b/>
          <w:bCs/>
          <w:sz w:val="24"/>
          <w:szCs w:val="24"/>
          <w:u w:val="single"/>
        </w:rPr>
      </w:pPr>
      <w:r w:rsidRPr="00BD0833">
        <w:rPr>
          <w:b/>
          <w:bCs/>
          <w:sz w:val="24"/>
          <w:szCs w:val="24"/>
          <w:u w:val="single"/>
        </w:rPr>
        <w:t>Project Management</w:t>
      </w:r>
    </w:p>
    <w:p w14:paraId="00000017"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18" w14:textId="77777777" w:rsidR="00E646F9" w:rsidRPr="00BD0833" w:rsidRDefault="00000000">
      <w:pPr>
        <w:numPr>
          <w:ilvl w:val="0"/>
          <w:numId w:val="16"/>
        </w:numPr>
        <w:spacing w:line="301" w:lineRule="auto"/>
        <w:rPr>
          <w:sz w:val="24"/>
          <w:szCs w:val="24"/>
        </w:rPr>
      </w:pPr>
      <w:r w:rsidRPr="00BD0833">
        <w:rPr>
          <w:sz w:val="24"/>
          <w:szCs w:val="24"/>
        </w:rPr>
        <w:t xml:space="preserve">Inclusive project management requires </w:t>
      </w:r>
      <w:r w:rsidRPr="00BD0833">
        <w:rPr>
          <w:b/>
          <w:bCs/>
          <w:sz w:val="24"/>
          <w:szCs w:val="24"/>
        </w:rPr>
        <w:t xml:space="preserve">intentional </w:t>
      </w:r>
      <w:r w:rsidRPr="00BD0833">
        <w:rPr>
          <w:sz w:val="24"/>
          <w:szCs w:val="24"/>
        </w:rPr>
        <w:t xml:space="preserve">communication, </w:t>
      </w:r>
      <w:r w:rsidRPr="00BD0833">
        <w:rPr>
          <w:b/>
          <w:bCs/>
          <w:sz w:val="24"/>
          <w:szCs w:val="24"/>
        </w:rPr>
        <w:t xml:space="preserve">shared </w:t>
      </w:r>
      <w:r w:rsidRPr="00BD0833">
        <w:rPr>
          <w:sz w:val="24"/>
          <w:szCs w:val="24"/>
        </w:rPr>
        <w:t>decision</w:t>
      </w:r>
      <w:r w:rsidRPr="00BD0833">
        <w:rPr>
          <w:rFonts w:ascii="Cambria Math" w:hAnsi="Cambria Math" w:cs="Cambria Math"/>
          <w:sz w:val="24"/>
          <w:szCs w:val="24"/>
        </w:rPr>
        <w:t>‑</w:t>
      </w:r>
      <w:r w:rsidRPr="00BD0833">
        <w:rPr>
          <w:sz w:val="24"/>
          <w:szCs w:val="24"/>
        </w:rPr>
        <w:t xml:space="preserve">making, and </w:t>
      </w:r>
      <w:r w:rsidRPr="00BD0833">
        <w:rPr>
          <w:b/>
          <w:bCs/>
          <w:sz w:val="24"/>
          <w:szCs w:val="24"/>
        </w:rPr>
        <w:t xml:space="preserve">clarity </w:t>
      </w:r>
      <w:r w:rsidRPr="00BD0833">
        <w:rPr>
          <w:sz w:val="24"/>
          <w:szCs w:val="24"/>
        </w:rPr>
        <w:t>around roles, responsibilities, and expectations.</w:t>
      </w:r>
    </w:p>
    <w:p w14:paraId="00000019" w14:textId="77777777" w:rsidR="00E646F9" w:rsidRPr="00BD0833" w:rsidRDefault="00000000">
      <w:pPr>
        <w:numPr>
          <w:ilvl w:val="0"/>
          <w:numId w:val="16"/>
        </w:numPr>
        <w:spacing w:line="301" w:lineRule="auto"/>
        <w:rPr>
          <w:sz w:val="24"/>
          <w:szCs w:val="24"/>
        </w:rPr>
      </w:pPr>
      <w:r w:rsidRPr="00BD0833">
        <w:rPr>
          <w:sz w:val="24"/>
          <w:szCs w:val="24"/>
        </w:rPr>
        <w:t>To create a truly inclusive project it is essential to scrutinize how decisions are being made &amp; who’s voices are being heard and how those ideas are being represented.</w:t>
      </w:r>
    </w:p>
    <w:p w14:paraId="0000001A" w14:textId="77777777" w:rsidR="00E646F9" w:rsidRPr="00BD0833" w:rsidRDefault="00000000">
      <w:pPr>
        <w:numPr>
          <w:ilvl w:val="0"/>
          <w:numId w:val="16"/>
        </w:numPr>
        <w:spacing w:line="301" w:lineRule="auto"/>
        <w:rPr>
          <w:sz w:val="24"/>
          <w:szCs w:val="24"/>
        </w:rPr>
      </w:pPr>
      <w:r w:rsidRPr="00BD0833">
        <w:rPr>
          <w:sz w:val="24"/>
          <w:szCs w:val="24"/>
        </w:rPr>
        <w:t>MEL (Monitoring, Evaluation, Learning) frameworks help ensure accountability, track progress, and integrate learning into future work. It is essential to apply adaptive practices to be able to respond to challenges and evolve the delivery of work based on learnings made.</w:t>
      </w:r>
    </w:p>
    <w:p w14:paraId="0000001B" w14:textId="77777777" w:rsidR="00E646F9" w:rsidRPr="00BD0833" w:rsidRDefault="00000000">
      <w:pPr>
        <w:numPr>
          <w:ilvl w:val="0"/>
          <w:numId w:val="16"/>
        </w:numPr>
        <w:spacing w:after="160" w:line="301" w:lineRule="auto"/>
        <w:rPr>
          <w:sz w:val="24"/>
          <w:szCs w:val="24"/>
        </w:rPr>
      </w:pPr>
      <w:r w:rsidRPr="00BD0833">
        <w:rPr>
          <w:sz w:val="24"/>
          <w:szCs w:val="24"/>
        </w:rPr>
        <w:t>Lack of support for junior staff and absence of key actors in decision</w:t>
      </w:r>
      <w:r w:rsidRPr="00BD0833">
        <w:rPr>
          <w:rFonts w:ascii="Cambria Math" w:hAnsi="Cambria Math" w:cs="Cambria Math"/>
          <w:sz w:val="24"/>
          <w:szCs w:val="24"/>
        </w:rPr>
        <w:t>‑</w:t>
      </w:r>
      <w:r w:rsidRPr="00BD0833">
        <w:rPr>
          <w:sz w:val="24"/>
          <w:szCs w:val="24"/>
        </w:rPr>
        <w:t>making undermines inclusivity and project impact.</w:t>
      </w:r>
    </w:p>
    <w:p w14:paraId="0000001C" w14:textId="77777777" w:rsidR="00E646F9" w:rsidRPr="00BD0833" w:rsidRDefault="00000000">
      <w:pPr>
        <w:spacing w:after="160" w:line="301" w:lineRule="auto"/>
        <w:rPr>
          <w:b/>
          <w:bCs/>
          <w:sz w:val="24"/>
          <w:szCs w:val="24"/>
        </w:rPr>
      </w:pPr>
      <w:r w:rsidRPr="00BD0833">
        <w:rPr>
          <w:b/>
          <w:bCs/>
          <w:sz w:val="24"/>
          <w:szCs w:val="24"/>
        </w:rPr>
        <w:t>Relevant resources</w:t>
      </w:r>
    </w:p>
    <w:p w14:paraId="0000001D" w14:textId="77777777" w:rsidR="00E646F9" w:rsidRPr="00BD0833" w:rsidRDefault="00000000">
      <w:pPr>
        <w:numPr>
          <w:ilvl w:val="0"/>
          <w:numId w:val="1"/>
        </w:numPr>
        <w:spacing w:line="301" w:lineRule="auto"/>
        <w:rPr>
          <w:sz w:val="24"/>
          <w:szCs w:val="24"/>
        </w:rPr>
      </w:pPr>
      <w:r w:rsidRPr="00BD0833">
        <w:rPr>
          <w:sz w:val="24"/>
          <w:szCs w:val="24"/>
        </w:rPr>
        <w:t>See Annex 4</w:t>
      </w:r>
    </w:p>
    <w:p w14:paraId="0000001E" w14:textId="77777777" w:rsidR="00E646F9" w:rsidRPr="00BD0833" w:rsidRDefault="00000000">
      <w:pPr>
        <w:numPr>
          <w:ilvl w:val="0"/>
          <w:numId w:val="1"/>
        </w:numPr>
        <w:spacing w:line="301" w:lineRule="auto"/>
        <w:rPr>
          <w:sz w:val="24"/>
          <w:szCs w:val="24"/>
        </w:rPr>
      </w:pPr>
      <w:hyperlink r:id="rId13">
        <w:r w:rsidRPr="00BD0833">
          <w:rPr>
            <w:color w:val="1155CC"/>
            <w:sz w:val="24"/>
            <w:szCs w:val="24"/>
            <w:u w:val="single"/>
          </w:rPr>
          <w:t>Monday.com</w:t>
        </w:r>
      </w:hyperlink>
    </w:p>
    <w:p w14:paraId="0000001F" w14:textId="77777777" w:rsidR="00E646F9" w:rsidRPr="00BD0833" w:rsidRDefault="00000000">
      <w:pPr>
        <w:numPr>
          <w:ilvl w:val="0"/>
          <w:numId w:val="1"/>
        </w:numPr>
        <w:spacing w:line="301" w:lineRule="auto"/>
        <w:rPr>
          <w:sz w:val="24"/>
          <w:szCs w:val="24"/>
        </w:rPr>
      </w:pPr>
      <w:hyperlink r:id="rId14">
        <w:r w:rsidRPr="00BD0833">
          <w:rPr>
            <w:color w:val="1155CC"/>
            <w:sz w:val="24"/>
            <w:szCs w:val="24"/>
            <w:u w:val="single"/>
          </w:rPr>
          <w:t>Trello.com</w:t>
        </w:r>
      </w:hyperlink>
    </w:p>
    <w:p w14:paraId="00000020" w14:textId="77777777" w:rsidR="00E646F9" w:rsidRPr="00BD0833" w:rsidRDefault="00000000">
      <w:pPr>
        <w:numPr>
          <w:ilvl w:val="0"/>
          <w:numId w:val="1"/>
        </w:numPr>
        <w:spacing w:line="301" w:lineRule="auto"/>
        <w:rPr>
          <w:sz w:val="24"/>
          <w:szCs w:val="24"/>
        </w:rPr>
      </w:pPr>
      <w:r w:rsidRPr="00BD0833">
        <w:rPr>
          <w:sz w:val="24"/>
          <w:szCs w:val="24"/>
        </w:rPr>
        <w:t xml:space="preserve">A deeper overview of different project management approaches including Agile, Scrum and Kanban: </w:t>
      </w:r>
      <w:hyperlink r:id="rId15">
        <w:r w:rsidRPr="00BD0833">
          <w:rPr>
            <w:color w:val="1155CC"/>
            <w:sz w:val="24"/>
            <w:szCs w:val="24"/>
            <w:u w:val="single"/>
          </w:rPr>
          <w:t>Agile project management | Atlassian</w:t>
        </w:r>
      </w:hyperlink>
    </w:p>
    <w:p w14:paraId="00000021" w14:textId="77777777" w:rsidR="00E646F9" w:rsidRPr="00BD0833" w:rsidRDefault="00000000">
      <w:pPr>
        <w:numPr>
          <w:ilvl w:val="0"/>
          <w:numId w:val="1"/>
        </w:numPr>
        <w:spacing w:line="301" w:lineRule="auto"/>
        <w:rPr>
          <w:sz w:val="24"/>
          <w:szCs w:val="24"/>
        </w:rPr>
      </w:pPr>
      <w:r w:rsidRPr="00BD0833">
        <w:rPr>
          <w:sz w:val="24"/>
          <w:szCs w:val="24"/>
        </w:rPr>
        <w:t xml:space="preserve">A deeper overview of different project management approaches including Six sigma and Waterfall: </w:t>
      </w:r>
    </w:p>
    <w:p w14:paraId="00000022" w14:textId="77777777" w:rsidR="00E646F9" w:rsidRPr="00BD0833" w:rsidRDefault="00000000">
      <w:pPr>
        <w:numPr>
          <w:ilvl w:val="1"/>
          <w:numId w:val="1"/>
        </w:numPr>
        <w:spacing w:line="301" w:lineRule="auto"/>
        <w:rPr>
          <w:sz w:val="24"/>
          <w:szCs w:val="24"/>
        </w:rPr>
      </w:pPr>
      <w:hyperlink r:id="rId16">
        <w:r w:rsidRPr="00BD0833">
          <w:rPr>
            <w:color w:val="1155CC"/>
            <w:sz w:val="24"/>
            <w:szCs w:val="24"/>
            <w:u w:val="single"/>
          </w:rPr>
          <w:t>Six sigma method and its applications in project management</w:t>
        </w:r>
      </w:hyperlink>
    </w:p>
    <w:p w14:paraId="00000023" w14:textId="77777777" w:rsidR="00E646F9" w:rsidRPr="00BD0833" w:rsidRDefault="00000000">
      <w:pPr>
        <w:numPr>
          <w:ilvl w:val="1"/>
          <w:numId w:val="1"/>
        </w:numPr>
        <w:spacing w:line="301" w:lineRule="auto"/>
        <w:rPr>
          <w:sz w:val="24"/>
          <w:szCs w:val="24"/>
        </w:rPr>
      </w:pPr>
      <w:hyperlink r:id="rId17">
        <w:r w:rsidRPr="00BD0833">
          <w:rPr>
            <w:color w:val="1155CC"/>
            <w:sz w:val="24"/>
            <w:szCs w:val="24"/>
            <w:u w:val="single"/>
          </w:rPr>
          <w:t>Waterfall Methodology Agile Approach | PMI</w:t>
        </w:r>
      </w:hyperlink>
    </w:p>
    <w:p w14:paraId="00000024" w14:textId="77777777" w:rsidR="00E646F9" w:rsidRPr="00BD0833" w:rsidRDefault="00000000">
      <w:pPr>
        <w:numPr>
          <w:ilvl w:val="0"/>
          <w:numId w:val="1"/>
        </w:numPr>
        <w:spacing w:after="160" w:line="301" w:lineRule="auto"/>
        <w:rPr>
          <w:sz w:val="24"/>
          <w:szCs w:val="24"/>
        </w:rPr>
      </w:pPr>
      <w:hyperlink r:id="rId18">
        <w:r w:rsidRPr="00BD0833">
          <w:rPr>
            <w:color w:val="1155CC"/>
            <w:sz w:val="24"/>
            <w:szCs w:val="24"/>
            <w:u w:val="single"/>
          </w:rPr>
          <w:t>The Open Standards for the Practice of Conservation</w:t>
        </w:r>
      </w:hyperlink>
    </w:p>
    <w:p w14:paraId="00000025" w14:textId="77777777" w:rsidR="00E646F9" w:rsidRPr="00BD0833" w:rsidRDefault="00000000">
      <w:pPr>
        <w:spacing w:after="160" w:line="301" w:lineRule="auto"/>
        <w:rPr>
          <w:b/>
          <w:bCs/>
          <w:sz w:val="24"/>
          <w:szCs w:val="24"/>
          <w:u w:val="single"/>
        </w:rPr>
      </w:pPr>
      <w:r w:rsidRPr="00BD0833">
        <w:rPr>
          <w:b/>
          <w:bCs/>
          <w:sz w:val="24"/>
          <w:szCs w:val="24"/>
          <w:u w:val="single"/>
        </w:rPr>
        <w:t>Grant writing</w:t>
      </w:r>
    </w:p>
    <w:p w14:paraId="00000026"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27" w14:textId="77777777" w:rsidR="00E646F9" w:rsidRPr="00BD0833" w:rsidRDefault="00000000">
      <w:pPr>
        <w:numPr>
          <w:ilvl w:val="0"/>
          <w:numId w:val="17"/>
        </w:numPr>
        <w:spacing w:line="301" w:lineRule="auto"/>
        <w:rPr>
          <w:sz w:val="24"/>
          <w:szCs w:val="24"/>
        </w:rPr>
      </w:pPr>
      <w:r w:rsidRPr="00BD0833">
        <w:rPr>
          <w:sz w:val="24"/>
          <w:szCs w:val="24"/>
        </w:rPr>
        <w:t>Strong grant applications begin with evidence</w:t>
      </w:r>
      <w:r w:rsidRPr="00BD0833">
        <w:rPr>
          <w:rFonts w:ascii="Cambria Math" w:hAnsi="Cambria Math" w:cs="Cambria Math"/>
          <w:sz w:val="24"/>
          <w:szCs w:val="24"/>
        </w:rPr>
        <w:t>‑</w:t>
      </w:r>
      <w:r w:rsidRPr="00BD0833">
        <w:rPr>
          <w:sz w:val="24"/>
          <w:szCs w:val="24"/>
        </w:rPr>
        <w:t>based preliminary research and early involvement of communities affected by the proposed work.</w:t>
      </w:r>
    </w:p>
    <w:p w14:paraId="00000028" w14:textId="77777777" w:rsidR="00E646F9" w:rsidRPr="00BD0833" w:rsidRDefault="00000000">
      <w:pPr>
        <w:numPr>
          <w:ilvl w:val="0"/>
          <w:numId w:val="17"/>
        </w:numPr>
        <w:spacing w:line="301" w:lineRule="auto"/>
        <w:rPr>
          <w:sz w:val="24"/>
          <w:szCs w:val="24"/>
        </w:rPr>
      </w:pPr>
      <w:r w:rsidRPr="00BD0833">
        <w:rPr>
          <w:sz w:val="24"/>
          <w:szCs w:val="24"/>
        </w:rPr>
        <w:lastRenderedPageBreak/>
        <w:t>Inclusive grant writing requires transparent timelines, accessible communication, and shared decision</w:t>
      </w:r>
      <w:r w:rsidRPr="00BD0833">
        <w:rPr>
          <w:rFonts w:ascii="Cambria Math" w:hAnsi="Cambria Math" w:cs="Cambria Math"/>
          <w:sz w:val="24"/>
          <w:szCs w:val="24"/>
        </w:rPr>
        <w:t>‑</w:t>
      </w:r>
      <w:r w:rsidRPr="00BD0833">
        <w:rPr>
          <w:sz w:val="24"/>
          <w:szCs w:val="24"/>
        </w:rPr>
        <w:t>making.</w:t>
      </w:r>
    </w:p>
    <w:p w14:paraId="00000029" w14:textId="77777777" w:rsidR="00E646F9" w:rsidRPr="00BD0833" w:rsidRDefault="00000000">
      <w:pPr>
        <w:numPr>
          <w:ilvl w:val="0"/>
          <w:numId w:val="17"/>
        </w:numPr>
        <w:spacing w:line="301" w:lineRule="auto"/>
        <w:rPr>
          <w:sz w:val="24"/>
          <w:szCs w:val="24"/>
        </w:rPr>
      </w:pPr>
      <w:r w:rsidRPr="00BD0833">
        <w:rPr>
          <w:sz w:val="24"/>
          <w:szCs w:val="24"/>
        </w:rPr>
        <w:t xml:space="preserve">Due diligence includes assessing funder values, risks (financial </w:t>
      </w:r>
      <w:r w:rsidRPr="00BD0833">
        <w:rPr>
          <w:i/>
          <w:iCs/>
          <w:sz w:val="24"/>
          <w:szCs w:val="24"/>
        </w:rPr>
        <w:t>and</w:t>
      </w:r>
      <w:r w:rsidRPr="00BD0833">
        <w:rPr>
          <w:sz w:val="24"/>
          <w:szCs w:val="24"/>
        </w:rPr>
        <w:t xml:space="preserve"> social), and ensuring equitable participation in the process.</w:t>
      </w:r>
    </w:p>
    <w:p w14:paraId="0000002A" w14:textId="77777777" w:rsidR="00E646F9" w:rsidRPr="00BD0833" w:rsidRDefault="00000000">
      <w:pPr>
        <w:numPr>
          <w:ilvl w:val="0"/>
          <w:numId w:val="17"/>
        </w:numPr>
        <w:spacing w:after="160" w:line="301" w:lineRule="auto"/>
        <w:rPr>
          <w:sz w:val="24"/>
          <w:szCs w:val="24"/>
        </w:rPr>
      </w:pPr>
      <w:r w:rsidRPr="00BD0833">
        <w:rPr>
          <w:sz w:val="24"/>
          <w:szCs w:val="24"/>
        </w:rPr>
        <w:t>Inclusive budgeting needs to consider who is receiving funds and how individuals are being compensated for their involvement in activities.</w:t>
      </w:r>
    </w:p>
    <w:p w14:paraId="0000002B" w14:textId="77777777" w:rsidR="00E646F9" w:rsidRPr="00BD0833" w:rsidRDefault="00000000">
      <w:pPr>
        <w:spacing w:after="160" w:line="301" w:lineRule="auto"/>
        <w:rPr>
          <w:b/>
          <w:bCs/>
          <w:sz w:val="24"/>
          <w:szCs w:val="24"/>
        </w:rPr>
      </w:pPr>
      <w:r w:rsidRPr="00BD0833">
        <w:rPr>
          <w:b/>
          <w:bCs/>
          <w:sz w:val="24"/>
          <w:szCs w:val="24"/>
        </w:rPr>
        <w:t>Relevant resources</w:t>
      </w:r>
    </w:p>
    <w:p w14:paraId="0000002C" w14:textId="77777777" w:rsidR="00E646F9" w:rsidRPr="00BD0833" w:rsidRDefault="00000000">
      <w:pPr>
        <w:numPr>
          <w:ilvl w:val="0"/>
          <w:numId w:val="1"/>
        </w:numPr>
        <w:spacing w:line="301" w:lineRule="auto"/>
        <w:rPr>
          <w:sz w:val="24"/>
          <w:szCs w:val="24"/>
        </w:rPr>
      </w:pPr>
      <w:r w:rsidRPr="00BD0833">
        <w:rPr>
          <w:sz w:val="24"/>
          <w:szCs w:val="24"/>
        </w:rPr>
        <w:t>See Annex 4</w:t>
      </w:r>
    </w:p>
    <w:p w14:paraId="0000002D" w14:textId="77777777" w:rsidR="00E646F9" w:rsidRPr="00BD0833" w:rsidRDefault="00000000">
      <w:pPr>
        <w:numPr>
          <w:ilvl w:val="0"/>
          <w:numId w:val="1"/>
        </w:numPr>
        <w:spacing w:line="301" w:lineRule="auto"/>
        <w:rPr>
          <w:sz w:val="24"/>
          <w:szCs w:val="24"/>
        </w:rPr>
      </w:pPr>
      <w:r w:rsidRPr="00BD0833">
        <w:rPr>
          <w:sz w:val="24"/>
          <w:szCs w:val="24"/>
        </w:rPr>
        <w:t>Grant Networks</w:t>
      </w:r>
    </w:p>
    <w:p w14:paraId="0000002E" w14:textId="77777777" w:rsidR="00E646F9" w:rsidRPr="00BD0833" w:rsidRDefault="00000000">
      <w:pPr>
        <w:numPr>
          <w:ilvl w:val="1"/>
          <w:numId w:val="1"/>
        </w:numPr>
        <w:spacing w:line="301" w:lineRule="auto"/>
        <w:rPr>
          <w:sz w:val="24"/>
          <w:szCs w:val="24"/>
        </w:rPr>
      </w:pPr>
      <w:r w:rsidRPr="00BD0833">
        <w:rPr>
          <w:sz w:val="24"/>
          <w:szCs w:val="24"/>
        </w:rPr>
        <w:t xml:space="preserve">Grant Forward: </w:t>
      </w:r>
      <w:hyperlink r:id="rId19">
        <w:r w:rsidRPr="00BD0833">
          <w:rPr>
            <w:color w:val="1155CC"/>
            <w:sz w:val="24"/>
            <w:szCs w:val="24"/>
            <w:u w:val="single"/>
          </w:rPr>
          <w:t>www.grantforward.com/index</w:t>
        </w:r>
      </w:hyperlink>
    </w:p>
    <w:p w14:paraId="0000002F" w14:textId="77777777" w:rsidR="00E646F9" w:rsidRPr="00BD0833" w:rsidRDefault="00000000">
      <w:pPr>
        <w:numPr>
          <w:ilvl w:val="1"/>
          <w:numId w:val="1"/>
        </w:numPr>
        <w:spacing w:line="301" w:lineRule="auto"/>
        <w:rPr>
          <w:sz w:val="24"/>
          <w:szCs w:val="24"/>
        </w:rPr>
      </w:pPr>
      <w:r w:rsidRPr="00BD0833">
        <w:rPr>
          <w:sz w:val="24"/>
          <w:szCs w:val="24"/>
        </w:rPr>
        <w:t xml:space="preserve">Foundation Center: </w:t>
      </w:r>
      <w:hyperlink r:id="rId20">
        <w:r w:rsidRPr="00BD0833">
          <w:rPr>
            <w:color w:val="1155CC"/>
            <w:sz w:val="24"/>
            <w:szCs w:val="24"/>
            <w:u w:val="single"/>
          </w:rPr>
          <w:t>fconline.foundationcenter.org/</w:t>
        </w:r>
      </w:hyperlink>
      <w:r w:rsidRPr="00BD0833">
        <w:rPr>
          <w:sz w:val="24"/>
          <w:szCs w:val="24"/>
        </w:rPr>
        <w:t xml:space="preserve"> </w:t>
      </w:r>
    </w:p>
    <w:p w14:paraId="00000030" w14:textId="77777777" w:rsidR="00E646F9" w:rsidRPr="00BD0833" w:rsidRDefault="00000000">
      <w:pPr>
        <w:numPr>
          <w:ilvl w:val="0"/>
          <w:numId w:val="1"/>
        </w:numPr>
        <w:spacing w:line="301" w:lineRule="auto"/>
        <w:rPr>
          <w:sz w:val="24"/>
          <w:szCs w:val="24"/>
        </w:rPr>
      </w:pPr>
      <w:r w:rsidRPr="00BD0833">
        <w:rPr>
          <w:sz w:val="24"/>
          <w:szCs w:val="24"/>
        </w:rPr>
        <w:t>Grant types discussed in the series session:</w:t>
      </w:r>
    </w:p>
    <w:p w14:paraId="00000031" w14:textId="77777777" w:rsidR="00E646F9" w:rsidRPr="00BD0833" w:rsidRDefault="00000000">
      <w:pPr>
        <w:numPr>
          <w:ilvl w:val="1"/>
          <w:numId w:val="1"/>
        </w:numPr>
        <w:spacing w:line="301" w:lineRule="auto"/>
        <w:rPr>
          <w:sz w:val="24"/>
          <w:szCs w:val="24"/>
        </w:rPr>
      </w:pPr>
      <w:r w:rsidRPr="00BD0833">
        <w:rPr>
          <w:sz w:val="24"/>
          <w:szCs w:val="24"/>
        </w:rPr>
        <w:t>Government: funding from national or regional governments for marine conservation, research and restoration efforts.</w:t>
      </w:r>
    </w:p>
    <w:p w14:paraId="00000032" w14:textId="77777777" w:rsidR="00E646F9" w:rsidRPr="00BD0833" w:rsidRDefault="00000000">
      <w:pPr>
        <w:numPr>
          <w:ilvl w:val="2"/>
          <w:numId w:val="1"/>
        </w:numPr>
        <w:spacing w:line="301" w:lineRule="auto"/>
        <w:rPr>
          <w:sz w:val="24"/>
          <w:szCs w:val="24"/>
        </w:rPr>
      </w:pPr>
      <w:r w:rsidRPr="00BD0833">
        <w:rPr>
          <w:sz w:val="24"/>
          <w:szCs w:val="24"/>
        </w:rPr>
        <w:t xml:space="preserve">UK examples: Defra, Marine Fund Scotland, </w:t>
      </w:r>
      <w:proofErr w:type="spellStart"/>
      <w:r w:rsidRPr="00BD0833">
        <w:rPr>
          <w:sz w:val="24"/>
          <w:szCs w:val="24"/>
        </w:rPr>
        <w:t>FaSS</w:t>
      </w:r>
      <w:proofErr w:type="spellEnd"/>
      <w:r w:rsidRPr="00BD0833">
        <w:rPr>
          <w:sz w:val="24"/>
          <w:szCs w:val="24"/>
        </w:rPr>
        <w:t xml:space="preserve"> Scheme, Darwin Grants</w:t>
      </w:r>
    </w:p>
    <w:p w14:paraId="00000033" w14:textId="77777777" w:rsidR="00E646F9" w:rsidRPr="00BD0833" w:rsidRDefault="00000000">
      <w:pPr>
        <w:numPr>
          <w:ilvl w:val="2"/>
          <w:numId w:val="1"/>
        </w:numPr>
        <w:spacing w:line="301" w:lineRule="auto"/>
        <w:rPr>
          <w:sz w:val="24"/>
          <w:szCs w:val="24"/>
        </w:rPr>
      </w:pPr>
      <w:r w:rsidRPr="00BD0833">
        <w:rPr>
          <w:sz w:val="24"/>
          <w:szCs w:val="24"/>
        </w:rPr>
        <w:t xml:space="preserve">NOAA (National Oceanic and Atmospheric Administration) </w:t>
      </w:r>
    </w:p>
    <w:p w14:paraId="00000034" w14:textId="77777777" w:rsidR="00E646F9" w:rsidRPr="00BD0833" w:rsidRDefault="00000000">
      <w:pPr>
        <w:numPr>
          <w:ilvl w:val="1"/>
          <w:numId w:val="1"/>
        </w:numPr>
        <w:spacing w:line="301" w:lineRule="auto"/>
        <w:rPr>
          <w:sz w:val="24"/>
          <w:szCs w:val="24"/>
        </w:rPr>
      </w:pPr>
      <w:r w:rsidRPr="00BD0833">
        <w:rPr>
          <w:sz w:val="24"/>
          <w:szCs w:val="24"/>
        </w:rPr>
        <w:t>Private Foundation/Philanthropy: a non-profit entity or private entity which provides funding and grants</w:t>
      </w:r>
    </w:p>
    <w:p w14:paraId="00000035" w14:textId="77777777" w:rsidR="00E646F9" w:rsidRPr="00BD0833" w:rsidRDefault="00000000">
      <w:pPr>
        <w:numPr>
          <w:ilvl w:val="2"/>
          <w:numId w:val="1"/>
        </w:numPr>
        <w:spacing w:line="301" w:lineRule="auto"/>
        <w:rPr>
          <w:sz w:val="24"/>
          <w:szCs w:val="24"/>
        </w:rPr>
      </w:pPr>
      <w:r w:rsidRPr="00BD0833">
        <w:rPr>
          <w:sz w:val="24"/>
          <w:szCs w:val="24"/>
        </w:rPr>
        <w:t xml:space="preserve">examples: Fishmonger’s, Lloyds Register </w:t>
      </w:r>
      <w:proofErr w:type="spellStart"/>
      <w:r w:rsidRPr="00BD0833">
        <w:rPr>
          <w:sz w:val="24"/>
          <w:szCs w:val="24"/>
        </w:rPr>
        <w:t>Fdn</w:t>
      </w:r>
      <w:proofErr w:type="spellEnd"/>
      <w:r w:rsidRPr="00BD0833">
        <w:rPr>
          <w:sz w:val="24"/>
          <w:szCs w:val="24"/>
        </w:rPr>
        <w:t>, Esmee Fairbairn, Schmidt Ocean Institute, REV Ocean</w:t>
      </w:r>
    </w:p>
    <w:p w14:paraId="00000036" w14:textId="77777777" w:rsidR="00E646F9" w:rsidRPr="00BD0833" w:rsidRDefault="00000000">
      <w:pPr>
        <w:numPr>
          <w:ilvl w:val="1"/>
          <w:numId w:val="1"/>
        </w:numPr>
        <w:spacing w:line="301" w:lineRule="auto"/>
        <w:rPr>
          <w:sz w:val="24"/>
          <w:szCs w:val="24"/>
        </w:rPr>
      </w:pPr>
      <w:r w:rsidRPr="00BD0833">
        <w:rPr>
          <w:sz w:val="24"/>
          <w:szCs w:val="24"/>
        </w:rPr>
        <w:t xml:space="preserve">International </w:t>
      </w:r>
      <w:proofErr w:type="spellStart"/>
      <w:r w:rsidRPr="00BD0833">
        <w:rPr>
          <w:sz w:val="24"/>
          <w:szCs w:val="24"/>
        </w:rPr>
        <w:t>Organisation</w:t>
      </w:r>
      <w:proofErr w:type="spellEnd"/>
      <w:r w:rsidRPr="00BD0833">
        <w:rPr>
          <w:sz w:val="24"/>
          <w:szCs w:val="24"/>
        </w:rPr>
        <w:t xml:space="preserve">/Non-Governmental </w:t>
      </w:r>
      <w:proofErr w:type="spellStart"/>
      <w:r w:rsidRPr="00BD0833">
        <w:rPr>
          <w:sz w:val="24"/>
          <w:szCs w:val="24"/>
        </w:rPr>
        <w:t>Organisation</w:t>
      </w:r>
      <w:proofErr w:type="spellEnd"/>
      <w:r w:rsidRPr="00BD0833">
        <w:rPr>
          <w:sz w:val="24"/>
          <w:szCs w:val="24"/>
        </w:rPr>
        <w:t xml:space="preserve"> </w:t>
      </w:r>
    </w:p>
    <w:p w14:paraId="00000037" w14:textId="77777777" w:rsidR="00E646F9" w:rsidRPr="00BD0833" w:rsidRDefault="00000000">
      <w:pPr>
        <w:numPr>
          <w:ilvl w:val="2"/>
          <w:numId w:val="1"/>
        </w:numPr>
        <w:spacing w:line="301" w:lineRule="auto"/>
        <w:rPr>
          <w:sz w:val="24"/>
          <w:szCs w:val="24"/>
        </w:rPr>
      </w:pPr>
      <w:r w:rsidRPr="00BD0833">
        <w:rPr>
          <w:sz w:val="24"/>
          <w:szCs w:val="24"/>
        </w:rPr>
        <w:t xml:space="preserve">examples: UN, World Bank, NGOs: Oceana </w:t>
      </w:r>
    </w:p>
    <w:p w14:paraId="00000038" w14:textId="77777777" w:rsidR="00E646F9" w:rsidRPr="00BD0833" w:rsidRDefault="00000000">
      <w:pPr>
        <w:numPr>
          <w:ilvl w:val="1"/>
          <w:numId w:val="1"/>
        </w:numPr>
        <w:spacing w:line="301" w:lineRule="auto"/>
        <w:rPr>
          <w:sz w:val="24"/>
          <w:szCs w:val="24"/>
        </w:rPr>
      </w:pPr>
      <w:r w:rsidRPr="00BD0833">
        <w:rPr>
          <w:sz w:val="24"/>
          <w:szCs w:val="24"/>
        </w:rPr>
        <w:t xml:space="preserve">Research Grants: specific grants administered by academic institutions </w:t>
      </w:r>
    </w:p>
    <w:p w14:paraId="00000039" w14:textId="77777777" w:rsidR="00E646F9" w:rsidRPr="00BD0833" w:rsidRDefault="00000000">
      <w:pPr>
        <w:numPr>
          <w:ilvl w:val="2"/>
          <w:numId w:val="1"/>
        </w:numPr>
        <w:spacing w:line="301" w:lineRule="auto"/>
        <w:rPr>
          <w:sz w:val="24"/>
          <w:szCs w:val="24"/>
        </w:rPr>
      </w:pPr>
      <w:r w:rsidRPr="00BD0833">
        <w:rPr>
          <w:sz w:val="24"/>
          <w:szCs w:val="24"/>
        </w:rPr>
        <w:t>Example Natural Environmental Research Council Doctoral Training Partnership (NERC DTP) PhD scheme</w:t>
      </w:r>
    </w:p>
    <w:p w14:paraId="0000003A" w14:textId="77777777" w:rsidR="00E646F9" w:rsidRPr="00BD0833" w:rsidRDefault="00000000">
      <w:pPr>
        <w:numPr>
          <w:ilvl w:val="1"/>
          <w:numId w:val="1"/>
        </w:numPr>
        <w:spacing w:line="301" w:lineRule="auto"/>
        <w:rPr>
          <w:sz w:val="24"/>
          <w:szCs w:val="24"/>
        </w:rPr>
      </w:pPr>
      <w:r w:rsidRPr="00BD0833">
        <w:rPr>
          <w:sz w:val="24"/>
          <w:szCs w:val="24"/>
        </w:rPr>
        <w:t>Crowdfunding/public donations: campaigns and groups misc.</w:t>
      </w:r>
    </w:p>
    <w:p w14:paraId="0000003B" w14:textId="77777777" w:rsidR="00E646F9" w:rsidRPr="00BD0833" w:rsidRDefault="00000000">
      <w:pPr>
        <w:numPr>
          <w:ilvl w:val="1"/>
          <w:numId w:val="1"/>
        </w:numPr>
        <w:spacing w:after="160" w:line="301" w:lineRule="auto"/>
        <w:rPr>
          <w:sz w:val="24"/>
          <w:szCs w:val="24"/>
        </w:rPr>
      </w:pPr>
      <w:r w:rsidRPr="00BD0833">
        <w:rPr>
          <w:sz w:val="24"/>
          <w:szCs w:val="24"/>
        </w:rPr>
        <w:t xml:space="preserve">Corporate Sponsorships/Bonds: support from business often in donations form, partnerships and sustainability </w:t>
      </w:r>
      <w:proofErr w:type="spellStart"/>
      <w:r w:rsidRPr="00BD0833">
        <w:rPr>
          <w:sz w:val="24"/>
          <w:szCs w:val="24"/>
        </w:rPr>
        <w:t>programmes</w:t>
      </w:r>
      <w:proofErr w:type="spellEnd"/>
      <w:r w:rsidRPr="00BD0833">
        <w:rPr>
          <w:sz w:val="24"/>
          <w:szCs w:val="24"/>
        </w:rPr>
        <w:t xml:space="preserve"> </w:t>
      </w:r>
    </w:p>
    <w:p w14:paraId="0000003C" w14:textId="77777777" w:rsidR="00E646F9" w:rsidRPr="00BD0833" w:rsidRDefault="00000000">
      <w:pPr>
        <w:spacing w:after="160" w:line="301" w:lineRule="auto"/>
        <w:rPr>
          <w:b/>
          <w:bCs/>
          <w:sz w:val="24"/>
          <w:szCs w:val="24"/>
          <w:u w:val="single"/>
        </w:rPr>
      </w:pPr>
      <w:r w:rsidRPr="00BD0833">
        <w:rPr>
          <w:b/>
          <w:bCs/>
          <w:sz w:val="24"/>
          <w:szCs w:val="24"/>
          <w:u w:val="single"/>
        </w:rPr>
        <w:t>Approaches to Inclusive Conservation and Embedding Justice</w:t>
      </w:r>
    </w:p>
    <w:p w14:paraId="0000003D"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3E" w14:textId="77777777" w:rsidR="00E646F9" w:rsidRPr="00BD0833" w:rsidRDefault="00000000">
      <w:pPr>
        <w:numPr>
          <w:ilvl w:val="0"/>
          <w:numId w:val="10"/>
        </w:numPr>
        <w:spacing w:line="301" w:lineRule="auto"/>
        <w:rPr>
          <w:sz w:val="24"/>
          <w:szCs w:val="24"/>
        </w:rPr>
      </w:pPr>
      <w:r w:rsidRPr="00BD0833">
        <w:rPr>
          <w:sz w:val="24"/>
          <w:szCs w:val="24"/>
        </w:rPr>
        <w:t xml:space="preserve">Effective collaboration requires awareness of constructive and destructive group </w:t>
      </w:r>
      <w:proofErr w:type="spellStart"/>
      <w:r w:rsidRPr="00BD0833">
        <w:rPr>
          <w:sz w:val="24"/>
          <w:szCs w:val="24"/>
        </w:rPr>
        <w:t>behaviours</w:t>
      </w:r>
      <w:proofErr w:type="spellEnd"/>
      <w:r w:rsidRPr="00BD0833">
        <w:rPr>
          <w:sz w:val="24"/>
          <w:szCs w:val="24"/>
        </w:rPr>
        <w:t>, clear expectations, and early alignment on norms.</w:t>
      </w:r>
    </w:p>
    <w:p w14:paraId="0000003F" w14:textId="77777777" w:rsidR="00E646F9" w:rsidRPr="00BD0833" w:rsidRDefault="00000000">
      <w:pPr>
        <w:numPr>
          <w:ilvl w:val="0"/>
          <w:numId w:val="10"/>
        </w:numPr>
        <w:spacing w:line="301" w:lineRule="auto"/>
        <w:rPr>
          <w:sz w:val="24"/>
          <w:szCs w:val="24"/>
        </w:rPr>
      </w:pPr>
      <w:r w:rsidRPr="00BD0833">
        <w:rPr>
          <w:sz w:val="24"/>
          <w:szCs w:val="24"/>
        </w:rPr>
        <w:t>Bias patterns shape participation and must be actively mitigated. To become more inclusive unconscious biases must be ‘made conscious’.</w:t>
      </w:r>
    </w:p>
    <w:p w14:paraId="00000040" w14:textId="77777777" w:rsidR="00E646F9" w:rsidRPr="00BD0833" w:rsidRDefault="00000000">
      <w:pPr>
        <w:numPr>
          <w:ilvl w:val="0"/>
          <w:numId w:val="10"/>
        </w:numPr>
        <w:spacing w:after="160" w:line="301" w:lineRule="auto"/>
        <w:rPr>
          <w:sz w:val="24"/>
          <w:szCs w:val="24"/>
        </w:rPr>
      </w:pPr>
      <w:r w:rsidRPr="00BD0833">
        <w:rPr>
          <w:sz w:val="24"/>
          <w:szCs w:val="24"/>
        </w:rPr>
        <w:lastRenderedPageBreak/>
        <w:t>People most affected by conservation decisions must be included from the beginning—not as an afterthought as historically has happened in the majority of scenarios.</w:t>
      </w:r>
    </w:p>
    <w:p w14:paraId="00000041" w14:textId="77777777" w:rsidR="00E646F9" w:rsidRPr="00BD0833" w:rsidRDefault="00000000">
      <w:pPr>
        <w:spacing w:after="160" w:line="301" w:lineRule="auto"/>
        <w:rPr>
          <w:b/>
          <w:bCs/>
          <w:sz w:val="24"/>
          <w:szCs w:val="24"/>
        </w:rPr>
      </w:pPr>
      <w:r w:rsidRPr="00BD0833">
        <w:rPr>
          <w:b/>
          <w:bCs/>
          <w:sz w:val="24"/>
          <w:szCs w:val="24"/>
        </w:rPr>
        <w:t>Relevant resources</w:t>
      </w:r>
    </w:p>
    <w:p w14:paraId="00000042" w14:textId="77777777" w:rsidR="00E646F9" w:rsidRPr="00BD0833" w:rsidRDefault="00000000">
      <w:pPr>
        <w:numPr>
          <w:ilvl w:val="0"/>
          <w:numId w:val="2"/>
        </w:numPr>
        <w:spacing w:before="240"/>
        <w:rPr>
          <w:sz w:val="24"/>
          <w:szCs w:val="24"/>
        </w:rPr>
      </w:pPr>
      <w:r w:rsidRPr="00BD0833">
        <w:rPr>
          <w:sz w:val="24"/>
          <w:szCs w:val="24"/>
        </w:rPr>
        <w:t>Prove</w:t>
      </w:r>
      <w:r w:rsidRPr="00BD0833">
        <w:rPr>
          <w:rFonts w:ascii="Cambria Math" w:hAnsi="Cambria Math" w:cs="Cambria Math"/>
          <w:sz w:val="24"/>
          <w:szCs w:val="24"/>
        </w:rPr>
        <w:t>‑</w:t>
      </w:r>
      <w:r w:rsidRPr="00BD0833">
        <w:rPr>
          <w:sz w:val="24"/>
          <w:szCs w:val="24"/>
        </w:rPr>
        <w:t>it</w:t>
      </w:r>
      <w:r w:rsidRPr="00BD0833">
        <w:rPr>
          <w:rFonts w:ascii="Cambria Math" w:hAnsi="Cambria Math" w:cs="Cambria Math"/>
          <w:sz w:val="24"/>
          <w:szCs w:val="24"/>
        </w:rPr>
        <w:t>‑</w:t>
      </w:r>
      <w:r w:rsidRPr="00BD0833">
        <w:rPr>
          <w:sz w:val="24"/>
          <w:szCs w:val="24"/>
        </w:rPr>
        <w:t>Again: Some groups must repeatedly demonstrate competence due to stereotypes.</w:t>
      </w:r>
    </w:p>
    <w:p w14:paraId="00000043" w14:textId="77777777" w:rsidR="00E646F9" w:rsidRPr="00BD0833" w:rsidRDefault="00000000">
      <w:pPr>
        <w:numPr>
          <w:ilvl w:val="1"/>
          <w:numId w:val="2"/>
        </w:numPr>
        <w:rPr>
          <w:sz w:val="24"/>
          <w:szCs w:val="24"/>
        </w:rPr>
      </w:pPr>
      <w:hyperlink r:id="rId21">
        <w:r w:rsidRPr="00BD0833">
          <w:rPr>
            <w:color w:val="1155CC"/>
            <w:sz w:val="24"/>
            <w:szCs w:val="24"/>
            <w:u w:val="single"/>
          </w:rPr>
          <w:t>Prove-It-Again-Discussion-Guide.pdf</w:t>
        </w:r>
      </w:hyperlink>
    </w:p>
    <w:p w14:paraId="00000044" w14:textId="77777777" w:rsidR="00E646F9" w:rsidRPr="00BD0833" w:rsidRDefault="00000000">
      <w:pPr>
        <w:numPr>
          <w:ilvl w:val="0"/>
          <w:numId w:val="2"/>
        </w:numPr>
        <w:rPr>
          <w:sz w:val="24"/>
          <w:szCs w:val="24"/>
        </w:rPr>
      </w:pPr>
      <w:r w:rsidRPr="00BD0833">
        <w:rPr>
          <w:sz w:val="24"/>
          <w:szCs w:val="24"/>
        </w:rPr>
        <w:t xml:space="preserve">Tightrope: Marginalized groups face narrower </w:t>
      </w:r>
      <w:proofErr w:type="spellStart"/>
      <w:r w:rsidRPr="00BD0833">
        <w:rPr>
          <w:sz w:val="24"/>
          <w:szCs w:val="24"/>
        </w:rPr>
        <w:t>behavioural</w:t>
      </w:r>
      <w:proofErr w:type="spellEnd"/>
      <w:r w:rsidRPr="00BD0833">
        <w:rPr>
          <w:sz w:val="24"/>
          <w:szCs w:val="24"/>
        </w:rPr>
        <w:t xml:space="preserve"> expectations and penalties for deviating.</w:t>
      </w:r>
    </w:p>
    <w:p w14:paraId="00000045" w14:textId="77777777" w:rsidR="00E646F9" w:rsidRPr="00BD0833" w:rsidRDefault="00000000">
      <w:pPr>
        <w:numPr>
          <w:ilvl w:val="1"/>
          <w:numId w:val="2"/>
        </w:numPr>
        <w:rPr>
          <w:sz w:val="24"/>
          <w:szCs w:val="24"/>
        </w:rPr>
      </w:pPr>
      <w:hyperlink r:id="rId22">
        <w:r w:rsidRPr="00BD0833">
          <w:rPr>
            <w:color w:val="1155CC"/>
            <w:sz w:val="24"/>
            <w:szCs w:val="24"/>
            <w:u w:val="single"/>
          </w:rPr>
          <w:t>Walking-the-Tightrope-Bias-Indias-Engineering-Workplace.pdf</w:t>
        </w:r>
      </w:hyperlink>
      <w:r w:rsidRPr="00BD0833">
        <w:rPr>
          <w:sz w:val="24"/>
          <w:szCs w:val="24"/>
        </w:rPr>
        <w:t>.</w:t>
      </w:r>
    </w:p>
    <w:p w14:paraId="00000046" w14:textId="77777777" w:rsidR="00E646F9" w:rsidRPr="00BD0833" w:rsidRDefault="00000000">
      <w:pPr>
        <w:numPr>
          <w:ilvl w:val="0"/>
          <w:numId w:val="2"/>
        </w:numPr>
        <w:rPr>
          <w:sz w:val="24"/>
          <w:szCs w:val="24"/>
        </w:rPr>
      </w:pPr>
      <w:r w:rsidRPr="00BD0833">
        <w:rPr>
          <w:sz w:val="24"/>
          <w:szCs w:val="24"/>
        </w:rPr>
        <w:t>Parental Wall: Assumptions about caregiving responsibilities limit opportunities and shape expectations.</w:t>
      </w:r>
    </w:p>
    <w:p w14:paraId="00000047" w14:textId="77777777" w:rsidR="00E646F9" w:rsidRPr="00BD0833" w:rsidRDefault="00000000">
      <w:pPr>
        <w:numPr>
          <w:ilvl w:val="1"/>
          <w:numId w:val="2"/>
        </w:numPr>
        <w:rPr>
          <w:sz w:val="24"/>
          <w:szCs w:val="24"/>
        </w:rPr>
      </w:pPr>
      <w:hyperlink r:id="rId23">
        <w:r w:rsidRPr="00BD0833">
          <w:rPr>
            <w:color w:val="1155CC"/>
            <w:sz w:val="24"/>
            <w:szCs w:val="24"/>
            <w:u w:val="single"/>
          </w:rPr>
          <w:t>The Maternal Wall - WorkLife Law</w:t>
        </w:r>
      </w:hyperlink>
    </w:p>
    <w:p w14:paraId="00000048" w14:textId="77777777" w:rsidR="00E646F9" w:rsidRPr="00BD0833" w:rsidRDefault="00000000">
      <w:pPr>
        <w:numPr>
          <w:ilvl w:val="0"/>
          <w:numId w:val="2"/>
        </w:numPr>
        <w:rPr>
          <w:sz w:val="24"/>
          <w:szCs w:val="24"/>
        </w:rPr>
      </w:pPr>
      <w:r w:rsidRPr="00BD0833">
        <w:rPr>
          <w:sz w:val="24"/>
          <w:szCs w:val="24"/>
        </w:rPr>
        <w:t>Tug of War: Bias can create conflict within marginalized groups, sometimes causing individuals to distance themselves from others like them.</w:t>
      </w:r>
    </w:p>
    <w:p w14:paraId="00000049" w14:textId="77777777" w:rsidR="00E646F9" w:rsidRPr="00BD0833" w:rsidRDefault="00000000">
      <w:pPr>
        <w:numPr>
          <w:ilvl w:val="1"/>
          <w:numId w:val="2"/>
        </w:numPr>
        <w:rPr>
          <w:sz w:val="24"/>
          <w:szCs w:val="24"/>
        </w:rPr>
      </w:pPr>
      <w:hyperlink r:id="rId24">
        <w:r w:rsidRPr="00BD0833">
          <w:rPr>
            <w:color w:val="1155CC"/>
            <w:sz w:val="24"/>
            <w:szCs w:val="24"/>
            <w:u w:val="single"/>
          </w:rPr>
          <w:t>Tug-of-War.pdf</w:t>
        </w:r>
      </w:hyperlink>
    </w:p>
    <w:p w14:paraId="0000004A" w14:textId="77777777" w:rsidR="00E646F9" w:rsidRPr="00BD0833" w:rsidRDefault="00000000">
      <w:pPr>
        <w:numPr>
          <w:ilvl w:val="1"/>
          <w:numId w:val="2"/>
        </w:numPr>
        <w:rPr>
          <w:sz w:val="24"/>
          <w:szCs w:val="24"/>
        </w:rPr>
      </w:pPr>
      <w:hyperlink r:id="rId25">
        <w:r w:rsidRPr="00BD0833">
          <w:rPr>
            <w:color w:val="1155CC"/>
            <w:sz w:val="24"/>
            <w:szCs w:val="24"/>
            <w:u w:val="single"/>
          </w:rPr>
          <w:t>4 Evidence-Based Steps To Rooting Out Gender and Racial Bias In Engineering</w:t>
        </w:r>
      </w:hyperlink>
    </w:p>
    <w:p w14:paraId="0000004B" w14:textId="77777777" w:rsidR="00E646F9" w:rsidRPr="00BD0833" w:rsidRDefault="00000000">
      <w:pPr>
        <w:numPr>
          <w:ilvl w:val="1"/>
          <w:numId w:val="2"/>
        </w:numPr>
        <w:spacing w:after="240"/>
        <w:rPr>
          <w:sz w:val="24"/>
          <w:szCs w:val="24"/>
        </w:rPr>
      </w:pPr>
      <w:hyperlink r:id="rId26">
        <w:r w:rsidRPr="00BD0833">
          <w:rPr>
            <w:color w:val="1155CC"/>
            <w:sz w:val="24"/>
            <w:szCs w:val="24"/>
            <w:u w:val="single"/>
          </w:rPr>
          <w:t>What Works for Women at Work – 4 Basic Patterns of Gender Bias and How to Navigate Them at Work [Part 1 of 4] - Higher Education Jobs - Higher Education Recruitment Consortium</w:t>
        </w:r>
      </w:hyperlink>
    </w:p>
    <w:p w14:paraId="0000004C" w14:textId="77777777" w:rsidR="00E646F9" w:rsidRPr="00BD0833" w:rsidRDefault="00000000">
      <w:pPr>
        <w:spacing w:after="160" w:line="301" w:lineRule="auto"/>
        <w:rPr>
          <w:b/>
          <w:bCs/>
          <w:sz w:val="24"/>
          <w:szCs w:val="24"/>
          <w:u w:val="single"/>
        </w:rPr>
      </w:pPr>
      <w:r w:rsidRPr="00BD0833">
        <w:rPr>
          <w:b/>
          <w:bCs/>
          <w:sz w:val="24"/>
          <w:szCs w:val="24"/>
          <w:u w:val="single"/>
        </w:rPr>
        <w:t>Equity, Inclusion, Access and Justice in Research and/or Conservation</w:t>
      </w:r>
    </w:p>
    <w:p w14:paraId="0000004D"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4E" w14:textId="77777777" w:rsidR="00E646F9" w:rsidRPr="00BD0833" w:rsidRDefault="00000000">
      <w:pPr>
        <w:numPr>
          <w:ilvl w:val="0"/>
          <w:numId w:val="7"/>
        </w:numPr>
        <w:spacing w:line="301" w:lineRule="auto"/>
        <w:rPr>
          <w:sz w:val="24"/>
          <w:szCs w:val="24"/>
        </w:rPr>
      </w:pPr>
      <w:r w:rsidRPr="00BD0833">
        <w:rPr>
          <w:sz w:val="24"/>
          <w:szCs w:val="24"/>
        </w:rPr>
        <w:t xml:space="preserve">Inclusion is about </w:t>
      </w:r>
      <w:r w:rsidRPr="00BD0833">
        <w:rPr>
          <w:i/>
          <w:iCs/>
          <w:sz w:val="24"/>
          <w:szCs w:val="24"/>
        </w:rPr>
        <w:t xml:space="preserve">how </w:t>
      </w:r>
      <w:r w:rsidRPr="00BD0833">
        <w:rPr>
          <w:sz w:val="24"/>
          <w:szCs w:val="24"/>
        </w:rPr>
        <w:t xml:space="preserve">work is done, not just </w:t>
      </w:r>
      <w:r w:rsidRPr="00BD0833">
        <w:rPr>
          <w:i/>
          <w:iCs/>
          <w:sz w:val="24"/>
          <w:szCs w:val="24"/>
        </w:rPr>
        <w:t xml:space="preserve">what </w:t>
      </w:r>
      <w:r w:rsidRPr="00BD0833">
        <w:rPr>
          <w:sz w:val="24"/>
          <w:szCs w:val="24"/>
        </w:rPr>
        <w:t>is done — process matters as much as outcomes.</w:t>
      </w:r>
    </w:p>
    <w:p w14:paraId="0000004F" w14:textId="77777777" w:rsidR="00E646F9" w:rsidRPr="00BD0833" w:rsidRDefault="00000000">
      <w:pPr>
        <w:numPr>
          <w:ilvl w:val="0"/>
          <w:numId w:val="7"/>
        </w:numPr>
        <w:spacing w:line="301" w:lineRule="auto"/>
        <w:rPr>
          <w:sz w:val="24"/>
          <w:szCs w:val="24"/>
        </w:rPr>
      </w:pPr>
      <w:r w:rsidRPr="00BD0833">
        <w:rPr>
          <w:sz w:val="24"/>
          <w:szCs w:val="24"/>
        </w:rPr>
        <w:t>Spaces must be intentionally designed to consider who is present, who is missing, and what barriers exist.</w:t>
      </w:r>
    </w:p>
    <w:p w14:paraId="00000050" w14:textId="77777777" w:rsidR="00E646F9" w:rsidRPr="00BD0833" w:rsidRDefault="00000000">
      <w:pPr>
        <w:numPr>
          <w:ilvl w:val="0"/>
          <w:numId w:val="7"/>
        </w:numPr>
        <w:spacing w:line="301" w:lineRule="auto"/>
        <w:rPr>
          <w:sz w:val="24"/>
          <w:szCs w:val="24"/>
        </w:rPr>
      </w:pPr>
      <w:r w:rsidRPr="00BD0833">
        <w:rPr>
          <w:sz w:val="24"/>
          <w:szCs w:val="24"/>
        </w:rPr>
        <w:t>The sector remains largely non</w:t>
      </w:r>
      <w:r w:rsidRPr="00BD0833">
        <w:rPr>
          <w:rFonts w:ascii="Cambria Math" w:hAnsi="Cambria Math" w:cs="Cambria Math"/>
          <w:sz w:val="24"/>
          <w:szCs w:val="24"/>
        </w:rPr>
        <w:t>‑</w:t>
      </w:r>
      <w:r w:rsidRPr="00BD0833">
        <w:rPr>
          <w:sz w:val="24"/>
          <w:szCs w:val="24"/>
        </w:rPr>
        <w:t>inclusive, with issues such as misogyny, identity</w:t>
      </w:r>
      <w:r w:rsidRPr="00BD0833">
        <w:rPr>
          <w:rFonts w:ascii="Cambria Math" w:hAnsi="Cambria Math" w:cs="Cambria Math"/>
          <w:sz w:val="24"/>
          <w:szCs w:val="24"/>
        </w:rPr>
        <w:t>‑</w:t>
      </w:r>
      <w:r w:rsidRPr="00BD0833">
        <w:rPr>
          <w:sz w:val="24"/>
          <w:szCs w:val="24"/>
        </w:rPr>
        <w:t>based exclusion, lack of transparency, and privilege divides.</w:t>
      </w:r>
    </w:p>
    <w:p w14:paraId="00000051" w14:textId="77777777" w:rsidR="00E646F9" w:rsidRPr="00BD0833" w:rsidRDefault="00000000">
      <w:pPr>
        <w:numPr>
          <w:ilvl w:val="0"/>
          <w:numId w:val="7"/>
        </w:numPr>
        <w:spacing w:after="160" w:line="301" w:lineRule="auto"/>
        <w:rPr>
          <w:sz w:val="24"/>
          <w:szCs w:val="24"/>
        </w:rPr>
      </w:pPr>
      <w:r w:rsidRPr="00BD0833">
        <w:rPr>
          <w:sz w:val="24"/>
          <w:szCs w:val="24"/>
        </w:rPr>
        <w:t>As the sector works to dismantle historical inequities it is essential that this work or the thinking regarding this work does not disproportionately fall on the shoulders of those most impacted by these inequities (i.e. the minority tax).</w:t>
      </w:r>
    </w:p>
    <w:p w14:paraId="00000052" w14:textId="77777777" w:rsidR="00E646F9" w:rsidRPr="00BD0833" w:rsidRDefault="00000000">
      <w:pPr>
        <w:spacing w:after="160" w:line="301" w:lineRule="auto"/>
        <w:rPr>
          <w:b/>
          <w:bCs/>
          <w:sz w:val="24"/>
          <w:szCs w:val="24"/>
        </w:rPr>
      </w:pPr>
      <w:r w:rsidRPr="00BD0833">
        <w:rPr>
          <w:b/>
          <w:bCs/>
          <w:sz w:val="24"/>
          <w:szCs w:val="24"/>
        </w:rPr>
        <w:t>Relevant resources</w:t>
      </w:r>
    </w:p>
    <w:p w14:paraId="00000053" w14:textId="77777777" w:rsidR="00E646F9" w:rsidRPr="00BD0833" w:rsidRDefault="00000000">
      <w:pPr>
        <w:numPr>
          <w:ilvl w:val="0"/>
          <w:numId w:val="4"/>
        </w:numPr>
        <w:rPr>
          <w:sz w:val="24"/>
          <w:szCs w:val="24"/>
        </w:rPr>
      </w:pPr>
      <w:r w:rsidRPr="00BD0833">
        <w:rPr>
          <w:sz w:val="24"/>
          <w:szCs w:val="24"/>
        </w:rPr>
        <w:t xml:space="preserve">The FAIRER </w:t>
      </w:r>
      <w:proofErr w:type="spellStart"/>
      <w:r w:rsidRPr="00BD0833">
        <w:rPr>
          <w:sz w:val="24"/>
          <w:szCs w:val="24"/>
        </w:rPr>
        <w:t>programme</w:t>
      </w:r>
      <w:proofErr w:type="spellEnd"/>
      <w:r w:rsidRPr="00BD0833">
        <w:rPr>
          <w:sz w:val="24"/>
          <w:szCs w:val="24"/>
        </w:rPr>
        <w:t xml:space="preserve"> at ZSL: </w:t>
      </w:r>
      <w:hyperlink r:id="rId27">
        <w:r w:rsidRPr="00BD0833">
          <w:rPr>
            <w:color w:val="1155CC"/>
            <w:sz w:val="24"/>
            <w:szCs w:val="24"/>
            <w:u w:val="single"/>
          </w:rPr>
          <w:t>ZSL FAIRER Conservation | The Zoological Society of London</w:t>
        </w:r>
      </w:hyperlink>
      <w:r w:rsidRPr="00BD0833">
        <w:rPr>
          <w:sz w:val="24"/>
          <w:szCs w:val="24"/>
        </w:rPr>
        <w:t xml:space="preserve"> </w:t>
      </w:r>
    </w:p>
    <w:p w14:paraId="00000054" w14:textId="77777777" w:rsidR="00E646F9" w:rsidRPr="00BD0833" w:rsidRDefault="00000000">
      <w:pPr>
        <w:numPr>
          <w:ilvl w:val="0"/>
          <w:numId w:val="4"/>
        </w:numPr>
        <w:rPr>
          <w:sz w:val="24"/>
          <w:szCs w:val="24"/>
        </w:rPr>
      </w:pPr>
      <w:r w:rsidRPr="00BD0833">
        <w:rPr>
          <w:sz w:val="24"/>
          <w:szCs w:val="24"/>
        </w:rPr>
        <w:lastRenderedPageBreak/>
        <w:t xml:space="preserve">What are Environmental Social Management Systems and social safeguards? Tools to </w:t>
      </w:r>
      <w:proofErr w:type="spellStart"/>
      <w:r w:rsidRPr="00BD0833">
        <w:rPr>
          <w:sz w:val="24"/>
          <w:szCs w:val="24"/>
        </w:rPr>
        <w:t>centre</w:t>
      </w:r>
      <w:proofErr w:type="spellEnd"/>
      <w:r w:rsidRPr="00BD0833">
        <w:rPr>
          <w:sz w:val="24"/>
          <w:szCs w:val="24"/>
        </w:rPr>
        <w:t xml:space="preserve"> people in conservation and research decisions: </w:t>
      </w:r>
    </w:p>
    <w:p w14:paraId="00000055" w14:textId="77777777" w:rsidR="00E646F9" w:rsidRPr="00BD0833" w:rsidRDefault="00000000">
      <w:pPr>
        <w:numPr>
          <w:ilvl w:val="1"/>
          <w:numId w:val="4"/>
        </w:numPr>
        <w:rPr>
          <w:sz w:val="24"/>
          <w:szCs w:val="24"/>
        </w:rPr>
      </w:pPr>
      <w:hyperlink r:id="rId28">
        <w:r w:rsidRPr="00BD0833">
          <w:rPr>
            <w:color w:val="1155CC"/>
            <w:sz w:val="24"/>
            <w:szCs w:val="24"/>
            <w:u w:val="single"/>
          </w:rPr>
          <w:t>Environmental and Social Management System | IUCN</w:t>
        </w:r>
      </w:hyperlink>
    </w:p>
    <w:p w14:paraId="00000056" w14:textId="77777777" w:rsidR="00E646F9" w:rsidRPr="00BD0833" w:rsidRDefault="00000000">
      <w:pPr>
        <w:numPr>
          <w:ilvl w:val="1"/>
          <w:numId w:val="4"/>
        </w:numPr>
        <w:rPr>
          <w:sz w:val="24"/>
          <w:szCs w:val="24"/>
        </w:rPr>
      </w:pPr>
      <w:r w:rsidRPr="00BD0833">
        <w:rPr>
          <w:sz w:val="24"/>
          <w:szCs w:val="24"/>
        </w:rPr>
        <w:t xml:space="preserve">IUCN Environmental and Social Management Systems Manual </w:t>
      </w:r>
      <w:hyperlink r:id="rId29">
        <w:r w:rsidRPr="00BD0833">
          <w:rPr>
            <w:color w:val="1155CC"/>
            <w:sz w:val="24"/>
            <w:szCs w:val="24"/>
            <w:u w:val="single"/>
          </w:rPr>
          <w:t>iucn-esms-manual_0.pdf</w:t>
        </w:r>
      </w:hyperlink>
    </w:p>
    <w:p w14:paraId="00000057" w14:textId="77777777" w:rsidR="00E646F9" w:rsidRPr="00BD0833" w:rsidRDefault="00000000">
      <w:pPr>
        <w:numPr>
          <w:ilvl w:val="0"/>
          <w:numId w:val="4"/>
        </w:numPr>
        <w:rPr>
          <w:sz w:val="24"/>
          <w:szCs w:val="24"/>
        </w:rPr>
      </w:pPr>
      <w:r w:rsidRPr="00BD0833">
        <w:rPr>
          <w:sz w:val="24"/>
          <w:szCs w:val="24"/>
        </w:rPr>
        <w:t xml:space="preserve">What is positionality and how does it influence us as people? What is positionality in 2 minutes: </w:t>
      </w:r>
      <w:hyperlink r:id="rId30">
        <w:r w:rsidRPr="00BD0833">
          <w:rPr>
            <w:color w:val="1155CC"/>
            <w:sz w:val="24"/>
            <w:szCs w:val="24"/>
            <w:u w:val="single"/>
          </w:rPr>
          <w:t>"Positionality &amp; Research: How our Identities Shape Inquiry" - YouTube</w:t>
        </w:r>
      </w:hyperlink>
      <w:r w:rsidRPr="00BD0833">
        <w:rPr>
          <w:sz w:val="24"/>
          <w:szCs w:val="24"/>
        </w:rPr>
        <w:t xml:space="preserve"> </w:t>
      </w:r>
    </w:p>
    <w:p w14:paraId="00000058" w14:textId="77777777" w:rsidR="00E646F9" w:rsidRPr="00BD0833" w:rsidRDefault="00000000">
      <w:pPr>
        <w:numPr>
          <w:ilvl w:val="0"/>
          <w:numId w:val="4"/>
        </w:numPr>
        <w:spacing w:line="301" w:lineRule="auto"/>
        <w:rPr>
          <w:sz w:val="24"/>
          <w:szCs w:val="24"/>
        </w:rPr>
      </w:pPr>
      <w:r w:rsidRPr="00BD0833">
        <w:rPr>
          <w:sz w:val="24"/>
          <w:szCs w:val="24"/>
        </w:rPr>
        <w:t xml:space="preserve">Interrupting Microaggressions </w:t>
      </w:r>
      <w:hyperlink r:id="rId31">
        <w:r w:rsidRPr="00BD0833">
          <w:rPr>
            <w:color w:val="1155CC"/>
            <w:sz w:val="24"/>
            <w:szCs w:val="24"/>
            <w:u w:val="single"/>
          </w:rPr>
          <w:t>gretakenney-interrupting-microaggressions.pdf</w:t>
        </w:r>
      </w:hyperlink>
    </w:p>
    <w:p w14:paraId="00000059" w14:textId="77777777" w:rsidR="00E646F9" w:rsidRPr="00BD0833" w:rsidRDefault="00000000">
      <w:pPr>
        <w:numPr>
          <w:ilvl w:val="0"/>
          <w:numId w:val="4"/>
        </w:numPr>
        <w:spacing w:line="301" w:lineRule="auto"/>
        <w:rPr>
          <w:sz w:val="24"/>
          <w:szCs w:val="24"/>
        </w:rPr>
      </w:pPr>
      <w:hyperlink r:id="rId32">
        <w:r w:rsidRPr="00BD0833">
          <w:rPr>
            <w:color w:val="1155CC"/>
            <w:sz w:val="24"/>
            <w:szCs w:val="24"/>
            <w:u w:val="single"/>
          </w:rPr>
          <w:t>How to Respond to Microaggressions - The New York Times</w:t>
        </w:r>
      </w:hyperlink>
    </w:p>
    <w:p w14:paraId="0000005A" w14:textId="77777777" w:rsidR="00E646F9" w:rsidRPr="00BD0833" w:rsidRDefault="00000000">
      <w:pPr>
        <w:numPr>
          <w:ilvl w:val="0"/>
          <w:numId w:val="4"/>
        </w:numPr>
        <w:rPr>
          <w:sz w:val="24"/>
          <w:szCs w:val="24"/>
        </w:rPr>
      </w:pPr>
      <w:r w:rsidRPr="00BD0833">
        <w:rPr>
          <w:sz w:val="24"/>
          <w:szCs w:val="24"/>
        </w:rPr>
        <w:t>Check out this summary guide from</w:t>
      </w:r>
      <w:hyperlink r:id="rId33">
        <w:r w:rsidRPr="00BD0833">
          <w:rPr>
            <w:sz w:val="24"/>
            <w:szCs w:val="24"/>
          </w:rPr>
          <w:t xml:space="preserve"> </w:t>
        </w:r>
      </w:hyperlink>
      <w:hyperlink r:id="rId34">
        <w:r w:rsidRPr="00BD0833">
          <w:rPr>
            <w:color w:val="0563C1"/>
            <w:sz w:val="24"/>
            <w:szCs w:val="24"/>
            <w:u w:val="single"/>
          </w:rPr>
          <w:t>Inclusive employers</w:t>
        </w:r>
      </w:hyperlink>
      <w:r w:rsidRPr="00BD0833">
        <w:rPr>
          <w:sz w:val="24"/>
          <w:szCs w:val="24"/>
        </w:rPr>
        <w:t xml:space="preserve"> as to what a micro aggression is, the impact they have and how to interrupt them </w:t>
      </w:r>
    </w:p>
    <w:p w14:paraId="0000005B" w14:textId="77777777" w:rsidR="00E646F9" w:rsidRPr="00BD0833" w:rsidRDefault="00000000">
      <w:pPr>
        <w:numPr>
          <w:ilvl w:val="0"/>
          <w:numId w:val="4"/>
        </w:numPr>
        <w:rPr>
          <w:sz w:val="24"/>
          <w:szCs w:val="24"/>
        </w:rPr>
      </w:pPr>
      <w:r w:rsidRPr="00BD0833">
        <w:rPr>
          <w:sz w:val="24"/>
          <w:szCs w:val="24"/>
        </w:rPr>
        <w:t>Race equality matters are currently developing a tool kit focused on</w:t>
      </w:r>
      <w:hyperlink r:id="rId35">
        <w:r w:rsidRPr="00BD0833">
          <w:rPr>
            <w:sz w:val="24"/>
            <w:szCs w:val="24"/>
          </w:rPr>
          <w:t xml:space="preserve"> </w:t>
        </w:r>
      </w:hyperlink>
      <w:hyperlink r:id="rId36">
        <w:r w:rsidRPr="00BD0833">
          <w:rPr>
            <w:color w:val="0563C1"/>
            <w:sz w:val="24"/>
            <w:szCs w:val="24"/>
            <w:u w:val="single"/>
          </w:rPr>
          <w:t>raising awareness</w:t>
        </w:r>
      </w:hyperlink>
      <w:r w:rsidRPr="00BD0833">
        <w:rPr>
          <w:sz w:val="24"/>
          <w:szCs w:val="24"/>
        </w:rPr>
        <w:t xml:space="preserve"> </w:t>
      </w:r>
    </w:p>
    <w:p w14:paraId="0000005C" w14:textId="77777777" w:rsidR="00E646F9" w:rsidRPr="00BD0833" w:rsidRDefault="00000000">
      <w:pPr>
        <w:numPr>
          <w:ilvl w:val="0"/>
          <w:numId w:val="4"/>
        </w:numPr>
        <w:rPr>
          <w:sz w:val="24"/>
          <w:szCs w:val="24"/>
        </w:rPr>
      </w:pPr>
      <w:r w:rsidRPr="00BD0833">
        <w:rPr>
          <w:sz w:val="24"/>
          <w:szCs w:val="24"/>
        </w:rPr>
        <w:t>The</w:t>
      </w:r>
      <w:hyperlink r:id="rId37">
        <w:r w:rsidRPr="00BD0833">
          <w:rPr>
            <w:sz w:val="24"/>
            <w:szCs w:val="24"/>
          </w:rPr>
          <w:t xml:space="preserve"> </w:t>
        </w:r>
      </w:hyperlink>
      <w:hyperlink r:id="rId38">
        <w:r w:rsidRPr="00BD0833">
          <w:rPr>
            <w:color w:val="0563C1"/>
            <w:sz w:val="24"/>
            <w:szCs w:val="24"/>
            <w:u w:val="single"/>
          </w:rPr>
          <w:t>BBC</w:t>
        </w:r>
      </w:hyperlink>
      <w:r w:rsidRPr="00BD0833">
        <w:rPr>
          <w:sz w:val="24"/>
          <w:szCs w:val="24"/>
        </w:rPr>
        <w:t xml:space="preserve"> have created a short video resource depicting micro-aggressions, their impact and ways of addressing them </w:t>
      </w:r>
    </w:p>
    <w:p w14:paraId="0000005D" w14:textId="77777777" w:rsidR="00E646F9" w:rsidRPr="00BD0833" w:rsidRDefault="00000000">
      <w:pPr>
        <w:numPr>
          <w:ilvl w:val="0"/>
          <w:numId w:val="4"/>
        </w:numPr>
        <w:rPr>
          <w:sz w:val="24"/>
          <w:szCs w:val="24"/>
        </w:rPr>
      </w:pPr>
      <w:hyperlink r:id="rId39">
        <w:r w:rsidRPr="00BD0833">
          <w:rPr>
            <w:color w:val="0563C1"/>
            <w:sz w:val="24"/>
            <w:szCs w:val="24"/>
            <w:u w:val="single"/>
          </w:rPr>
          <w:t>Bristol University</w:t>
        </w:r>
      </w:hyperlink>
      <w:r w:rsidRPr="00BD0833">
        <w:rPr>
          <w:sz w:val="24"/>
          <w:szCs w:val="24"/>
        </w:rPr>
        <w:t xml:space="preserve"> have a helpful introductory resource with further links at the end, unfortunately some of these are for their own internal training so cannot be accessed </w:t>
      </w:r>
    </w:p>
    <w:p w14:paraId="0000005E" w14:textId="77777777" w:rsidR="00E646F9" w:rsidRPr="00BD0833" w:rsidRDefault="00000000">
      <w:pPr>
        <w:numPr>
          <w:ilvl w:val="0"/>
          <w:numId w:val="4"/>
        </w:numPr>
        <w:rPr>
          <w:sz w:val="24"/>
          <w:szCs w:val="24"/>
        </w:rPr>
      </w:pPr>
      <w:hyperlink r:id="rId40">
        <w:r w:rsidRPr="00BD0833">
          <w:rPr>
            <w:color w:val="1155CC"/>
            <w:sz w:val="24"/>
            <w:szCs w:val="24"/>
            <w:u w:val="single"/>
          </w:rPr>
          <w:t xml:space="preserve">Championing queer scientists of </w:t>
        </w:r>
        <w:proofErr w:type="spellStart"/>
        <w:r w:rsidRPr="00BD0833">
          <w:rPr>
            <w:color w:val="1155CC"/>
            <w:sz w:val="24"/>
            <w:szCs w:val="24"/>
            <w:u w:val="single"/>
          </w:rPr>
          <w:t>colour</w:t>
        </w:r>
        <w:proofErr w:type="spellEnd"/>
        <w:r w:rsidRPr="00BD0833">
          <w:rPr>
            <w:color w:val="1155CC"/>
            <w:sz w:val="24"/>
            <w:szCs w:val="24"/>
            <w:u w:val="single"/>
          </w:rPr>
          <w:t>: ‘I don’t think we’ve scratched the surface on systemic exclusion’</w:t>
        </w:r>
      </w:hyperlink>
      <w:r w:rsidRPr="00BD0833">
        <w:rPr>
          <w:sz w:val="24"/>
          <w:szCs w:val="24"/>
        </w:rPr>
        <w:t xml:space="preserve">  </w:t>
      </w:r>
    </w:p>
    <w:p w14:paraId="0000005F" w14:textId="77777777" w:rsidR="00E646F9" w:rsidRPr="00BD0833" w:rsidRDefault="00000000">
      <w:pPr>
        <w:numPr>
          <w:ilvl w:val="0"/>
          <w:numId w:val="4"/>
        </w:numPr>
        <w:rPr>
          <w:sz w:val="24"/>
          <w:szCs w:val="24"/>
        </w:rPr>
      </w:pPr>
      <w:r w:rsidRPr="00BD0833">
        <w:rPr>
          <w:sz w:val="24"/>
          <w:szCs w:val="24"/>
        </w:rPr>
        <w:t xml:space="preserve">Pedagogy for different learning styles: </w:t>
      </w:r>
    </w:p>
    <w:p w14:paraId="00000060" w14:textId="77777777" w:rsidR="00E646F9" w:rsidRPr="00BD0833" w:rsidRDefault="00000000">
      <w:pPr>
        <w:numPr>
          <w:ilvl w:val="1"/>
          <w:numId w:val="4"/>
        </w:numPr>
        <w:rPr>
          <w:sz w:val="24"/>
          <w:szCs w:val="24"/>
        </w:rPr>
      </w:pPr>
      <w:r w:rsidRPr="00BD0833">
        <w:rPr>
          <w:i/>
          <w:iCs/>
          <w:sz w:val="24"/>
          <w:szCs w:val="24"/>
        </w:rPr>
        <w:t>Pedagogy of the Oppressed</w:t>
      </w:r>
      <w:r w:rsidRPr="00BD0833">
        <w:rPr>
          <w:sz w:val="24"/>
          <w:szCs w:val="24"/>
        </w:rPr>
        <w:t xml:space="preserve"> by Paulo Freire - PDF here: </w:t>
      </w:r>
      <w:hyperlink r:id="rId41">
        <w:r w:rsidRPr="00BD0833">
          <w:rPr>
            <w:color w:val="1155CC"/>
            <w:sz w:val="24"/>
            <w:szCs w:val="24"/>
            <w:u w:val="single"/>
          </w:rPr>
          <w:t>https://envs.ucsc.edu/internships/internship-readings/freire-pedagogy-of-the-oppressed.pdf</w:t>
        </w:r>
      </w:hyperlink>
      <w:r w:rsidRPr="00BD0833">
        <w:rPr>
          <w:sz w:val="24"/>
          <w:szCs w:val="24"/>
        </w:rPr>
        <w:t xml:space="preserve"> </w:t>
      </w:r>
    </w:p>
    <w:p w14:paraId="00000061" w14:textId="77777777" w:rsidR="00E646F9" w:rsidRPr="00BD0833" w:rsidRDefault="00000000">
      <w:pPr>
        <w:numPr>
          <w:ilvl w:val="1"/>
          <w:numId w:val="4"/>
        </w:numPr>
        <w:rPr>
          <w:sz w:val="24"/>
          <w:szCs w:val="24"/>
        </w:rPr>
      </w:pPr>
      <w:r w:rsidRPr="00BD0833">
        <w:rPr>
          <w:sz w:val="24"/>
          <w:szCs w:val="24"/>
        </w:rPr>
        <w:t xml:space="preserve">Different communication styles and ways of working: </w:t>
      </w:r>
      <w:hyperlink r:id="rId42" w:anchor=":~:text=Introverts%20prefer%20textual%20or%20digital,more%20active%20modes%20of%20communication.">
        <w:r w:rsidRPr="00BD0833">
          <w:rPr>
            <w:color w:val="1155CC"/>
            <w:sz w:val="24"/>
            <w:szCs w:val="24"/>
            <w:u w:val="single"/>
          </w:rPr>
          <w:t>Introversion vs. Extroversion: Differences in the Workplace | Indeed.com Hong Kong</w:t>
        </w:r>
      </w:hyperlink>
    </w:p>
    <w:p w14:paraId="00000062" w14:textId="77777777" w:rsidR="00E646F9" w:rsidRPr="00BD0833" w:rsidRDefault="00000000">
      <w:pPr>
        <w:numPr>
          <w:ilvl w:val="0"/>
          <w:numId w:val="4"/>
        </w:numPr>
        <w:rPr>
          <w:sz w:val="24"/>
          <w:szCs w:val="24"/>
        </w:rPr>
      </w:pPr>
      <w:r w:rsidRPr="00BD0833">
        <w:rPr>
          <w:sz w:val="24"/>
          <w:szCs w:val="24"/>
        </w:rPr>
        <w:t xml:space="preserve">Ally advice columns </w:t>
      </w:r>
      <w:hyperlink r:id="rId43">
        <w:r w:rsidRPr="00BD0833">
          <w:rPr>
            <w:color w:val="1155CC"/>
            <w:sz w:val="24"/>
            <w:szCs w:val="24"/>
            <w:u w:val="single"/>
          </w:rPr>
          <w:t>getwigi.com/dear-ally</w:t>
        </w:r>
      </w:hyperlink>
      <w:r w:rsidRPr="00BD0833">
        <w:rPr>
          <w:sz w:val="24"/>
          <w:szCs w:val="24"/>
        </w:rPr>
        <w:t xml:space="preserve"> </w:t>
      </w:r>
    </w:p>
    <w:p w14:paraId="00000063" w14:textId="77777777" w:rsidR="00E646F9" w:rsidRPr="00BD0833" w:rsidRDefault="00000000">
      <w:pPr>
        <w:numPr>
          <w:ilvl w:val="0"/>
          <w:numId w:val="4"/>
        </w:numPr>
        <w:rPr>
          <w:sz w:val="24"/>
          <w:szCs w:val="24"/>
        </w:rPr>
      </w:pPr>
      <w:r w:rsidRPr="00BD0833">
        <w:rPr>
          <w:sz w:val="24"/>
          <w:szCs w:val="24"/>
        </w:rPr>
        <w:t>An example of setting expectations for a group: The CLEAR lab book is a useful reference in building values, guidelines and protocols for meetings and how to work as a group:</w:t>
      </w:r>
      <w:r w:rsidRPr="00BD0833">
        <w:rPr>
          <w:color w:val="2C3242"/>
          <w:sz w:val="24"/>
          <w:szCs w:val="24"/>
        </w:rPr>
        <w:t xml:space="preserve"> </w:t>
      </w:r>
      <w:hyperlink r:id="rId44">
        <w:r w:rsidRPr="00BD0833">
          <w:rPr>
            <w:color w:val="1155CC"/>
            <w:sz w:val="24"/>
            <w:szCs w:val="24"/>
            <w:u w:val="single"/>
          </w:rPr>
          <w:t>civiclaboratory.nl/clear-lab-book/</w:t>
        </w:r>
      </w:hyperlink>
      <w:r w:rsidRPr="00BD0833">
        <w:rPr>
          <w:sz w:val="24"/>
          <w:szCs w:val="24"/>
        </w:rPr>
        <w:t xml:space="preserve"> </w:t>
      </w:r>
    </w:p>
    <w:p w14:paraId="00000064" w14:textId="77777777" w:rsidR="00E646F9" w:rsidRPr="00BD0833" w:rsidRDefault="00000000">
      <w:pPr>
        <w:numPr>
          <w:ilvl w:val="0"/>
          <w:numId w:val="4"/>
        </w:numPr>
        <w:rPr>
          <w:sz w:val="24"/>
          <w:szCs w:val="24"/>
        </w:rPr>
      </w:pPr>
      <w:r w:rsidRPr="00BD0833">
        <w:rPr>
          <w:sz w:val="24"/>
          <w:szCs w:val="24"/>
        </w:rPr>
        <w:t xml:space="preserve">Team Charters can be used to agree and record shared working practices and expectations </w:t>
      </w:r>
      <w:hyperlink r:id="rId45">
        <w:r w:rsidRPr="00BD0833">
          <w:rPr>
            <w:color w:val="1155CC"/>
            <w:sz w:val="24"/>
            <w:szCs w:val="24"/>
            <w:u w:val="single"/>
          </w:rPr>
          <w:t>Team charters: Benefits and guidelines for development - ScienceDirect</w:t>
        </w:r>
      </w:hyperlink>
    </w:p>
    <w:p w14:paraId="00000065" w14:textId="77777777" w:rsidR="00E646F9" w:rsidRPr="00BD0833" w:rsidRDefault="00000000">
      <w:pPr>
        <w:numPr>
          <w:ilvl w:val="0"/>
          <w:numId w:val="4"/>
        </w:numPr>
        <w:rPr>
          <w:sz w:val="24"/>
          <w:szCs w:val="24"/>
        </w:rPr>
      </w:pPr>
      <w:r w:rsidRPr="00BD0833">
        <w:rPr>
          <w:sz w:val="24"/>
          <w:szCs w:val="24"/>
        </w:rPr>
        <w:t>Further relevant books:</w:t>
      </w:r>
    </w:p>
    <w:p w14:paraId="00000066" w14:textId="77777777" w:rsidR="00E646F9" w:rsidRPr="00BD0833" w:rsidRDefault="00000000">
      <w:pPr>
        <w:numPr>
          <w:ilvl w:val="1"/>
          <w:numId w:val="4"/>
        </w:numPr>
        <w:rPr>
          <w:sz w:val="24"/>
          <w:szCs w:val="24"/>
        </w:rPr>
      </w:pPr>
      <w:r w:rsidRPr="00BD0833">
        <w:rPr>
          <w:i/>
          <w:iCs/>
          <w:sz w:val="24"/>
          <w:szCs w:val="24"/>
        </w:rPr>
        <w:t>The Intersectional Environmentalist</w:t>
      </w:r>
      <w:r w:rsidRPr="00BD0833">
        <w:rPr>
          <w:sz w:val="24"/>
          <w:szCs w:val="24"/>
        </w:rPr>
        <w:t xml:space="preserve"> by Leah Thomas, also has a website:</w:t>
      </w:r>
      <w:hyperlink r:id="rId46">
        <w:r w:rsidRPr="00BD0833">
          <w:rPr>
            <w:color w:val="1155CC"/>
            <w:sz w:val="24"/>
            <w:szCs w:val="24"/>
          </w:rPr>
          <w:t xml:space="preserve"> </w:t>
        </w:r>
      </w:hyperlink>
      <w:hyperlink r:id="rId47">
        <w:r w:rsidRPr="00BD0833">
          <w:rPr>
            <w:color w:val="1155CC"/>
            <w:sz w:val="24"/>
            <w:szCs w:val="24"/>
            <w:u w:val="single"/>
          </w:rPr>
          <w:t>https://intersectionalenvironmentalist.com/</w:t>
        </w:r>
      </w:hyperlink>
      <w:r w:rsidRPr="00BD0833">
        <w:rPr>
          <w:color w:val="1155CC"/>
          <w:sz w:val="24"/>
          <w:szCs w:val="24"/>
          <w:u w:val="single"/>
        </w:rPr>
        <w:t xml:space="preserve">  </w:t>
      </w:r>
      <w:r w:rsidRPr="00BD0833">
        <w:rPr>
          <w:sz w:val="24"/>
          <w:szCs w:val="24"/>
        </w:rPr>
        <w:t>(a guide for supporting the planet and empowering people at the same time)</w:t>
      </w:r>
    </w:p>
    <w:p w14:paraId="00000067" w14:textId="77777777" w:rsidR="00E646F9" w:rsidRPr="00BD0833" w:rsidRDefault="00000000">
      <w:pPr>
        <w:numPr>
          <w:ilvl w:val="1"/>
          <w:numId w:val="4"/>
        </w:numPr>
        <w:rPr>
          <w:sz w:val="24"/>
          <w:szCs w:val="24"/>
        </w:rPr>
      </w:pPr>
      <w:r w:rsidRPr="00BD0833">
        <w:rPr>
          <w:i/>
          <w:iCs/>
          <w:sz w:val="24"/>
          <w:szCs w:val="24"/>
        </w:rPr>
        <w:t xml:space="preserve">All We Can Save: Truth, Courage, and Solutions for the Climate Crisis </w:t>
      </w:r>
      <w:r w:rsidRPr="00BD0833">
        <w:rPr>
          <w:sz w:val="24"/>
          <w:szCs w:val="24"/>
        </w:rPr>
        <w:t>edited by Dr Ayana Elizabeth Johnson. Website:</w:t>
      </w:r>
      <w:hyperlink r:id="rId48">
        <w:r w:rsidRPr="00BD0833">
          <w:rPr>
            <w:color w:val="1155CC"/>
            <w:sz w:val="24"/>
            <w:szCs w:val="24"/>
          </w:rPr>
          <w:t xml:space="preserve"> </w:t>
        </w:r>
      </w:hyperlink>
      <w:hyperlink r:id="rId49">
        <w:r w:rsidRPr="00BD0833">
          <w:rPr>
            <w:color w:val="1155CC"/>
            <w:sz w:val="24"/>
            <w:szCs w:val="24"/>
            <w:u w:val="single"/>
          </w:rPr>
          <w:t>https://www.allwecansave.earth/</w:t>
        </w:r>
      </w:hyperlink>
      <w:r w:rsidRPr="00BD0833">
        <w:rPr>
          <w:sz w:val="24"/>
          <w:szCs w:val="24"/>
        </w:rPr>
        <w:t xml:space="preserve"> (A collection of poetry and essays from a range of people, mainly women, on the different ways we can survive the climate crisis)</w:t>
      </w:r>
    </w:p>
    <w:p w14:paraId="00000068" w14:textId="77777777" w:rsidR="00E646F9" w:rsidRPr="00BD0833" w:rsidRDefault="00000000">
      <w:pPr>
        <w:numPr>
          <w:ilvl w:val="1"/>
          <w:numId w:val="4"/>
        </w:numPr>
        <w:rPr>
          <w:sz w:val="24"/>
          <w:szCs w:val="24"/>
        </w:rPr>
      </w:pPr>
      <w:r w:rsidRPr="00BD0833">
        <w:rPr>
          <w:i/>
          <w:iCs/>
          <w:sz w:val="24"/>
          <w:szCs w:val="24"/>
        </w:rPr>
        <w:t>What White People Can Do Next</w:t>
      </w:r>
      <w:r w:rsidRPr="00BD0833">
        <w:rPr>
          <w:sz w:val="24"/>
          <w:szCs w:val="24"/>
        </w:rPr>
        <w:t xml:space="preserve"> by Emma Dabiri (an essay about tackling racism)</w:t>
      </w:r>
    </w:p>
    <w:p w14:paraId="00000069" w14:textId="77777777" w:rsidR="00E646F9" w:rsidRPr="00BD0833" w:rsidRDefault="00000000">
      <w:pPr>
        <w:numPr>
          <w:ilvl w:val="1"/>
          <w:numId w:val="4"/>
        </w:numPr>
        <w:rPr>
          <w:sz w:val="24"/>
          <w:szCs w:val="24"/>
        </w:rPr>
      </w:pPr>
      <w:r w:rsidRPr="00BD0833">
        <w:rPr>
          <w:i/>
          <w:iCs/>
          <w:sz w:val="24"/>
          <w:szCs w:val="24"/>
        </w:rPr>
        <w:t>We Can Do Better Than This: 35 voices on the future of LGBTQ+ rights</w:t>
      </w:r>
      <w:r w:rsidRPr="00BD0833">
        <w:rPr>
          <w:sz w:val="24"/>
          <w:szCs w:val="24"/>
        </w:rPr>
        <w:t xml:space="preserve"> edited by Amelia Abrahams (a collection of essays on the challenges LGBTQ+ people face and what you can do about it)</w:t>
      </w:r>
    </w:p>
    <w:p w14:paraId="0000006A" w14:textId="77777777" w:rsidR="00E646F9" w:rsidRPr="00BD0833" w:rsidRDefault="00000000">
      <w:pPr>
        <w:numPr>
          <w:ilvl w:val="1"/>
          <w:numId w:val="4"/>
        </w:numPr>
        <w:rPr>
          <w:sz w:val="24"/>
          <w:szCs w:val="24"/>
        </w:rPr>
      </w:pPr>
      <w:r w:rsidRPr="00BD0833">
        <w:rPr>
          <w:i/>
          <w:iCs/>
          <w:sz w:val="24"/>
          <w:szCs w:val="24"/>
        </w:rPr>
        <w:t>My Life in Sea Creatures</w:t>
      </w:r>
      <w:r w:rsidRPr="00BD0833">
        <w:rPr>
          <w:sz w:val="24"/>
          <w:szCs w:val="24"/>
        </w:rPr>
        <w:t xml:space="preserve"> by Sabrina Imbler (a journey through marine biology through a queer, nonbinary, mixed-race lens)</w:t>
      </w:r>
    </w:p>
    <w:p w14:paraId="0000006B" w14:textId="77777777" w:rsidR="00E646F9" w:rsidRPr="00BD0833" w:rsidRDefault="00000000">
      <w:pPr>
        <w:numPr>
          <w:ilvl w:val="1"/>
          <w:numId w:val="4"/>
        </w:numPr>
        <w:rPr>
          <w:sz w:val="24"/>
          <w:szCs w:val="24"/>
        </w:rPr>
      </w:pPr>
      <w:r w:rsidRPr="00BD0833">
        <w:rPr>
          <w:i/>
          <w:iCs/>
          <w:sz w:val="24"/>
          <w:szCs w:val="24"/>
        </w:rPr>
        <w:t>Why I’m No Longer Talking to White People About Race</w:t>
      </w:r>
      <w:r w:rsidRPr="00BD0833">
        <w:rPr>
          <w:sz w:val="24"/>
          <w:szCs w:val="24"/>
        </w:rPr>
        <w:t xml:space="preserve"> by Reni Eddo-Lodge (“a timely and essential framework for how to see, acknowledge and counter racism”)</w:t>
      </w:r>
    </w:p>
    <w:p w14:paraId="0000006C" w14:textId="77777777" w:rsidR="00E646F9" w:rsidRPr="00BD0833" w:rsidRDefault="00000000">
      <w:pPr>
        <w:numPr>
          <w:ilvl w:val="1"/>
          <w:numId w:val="4"/>
        </w:numPr>
        <w:rPr>
          <w:sz w:val="24"/>
          <w:szCs w:val="24"/>
        </w:rPr>
      </w:pPr>
      <w:r w:rsidRPr="00BD0833">
        <w:rPr>
          <w:i/>
          <w:iCs/>
          <w:sz w:val="24"/>
          <w:szCs w:val="24"/>
        </w:rPr>
        <w:t xml:space="preserve">Fresh Banana Leaves </w:t>
      </w:r>
      <w:r w:rsidRPr="00BD0833">
        <w:rPr>
          <w:sz w:val="24"/>
          <w:szCs w:val="24"/>
        </w:rPr>
        <w:t>by Jessica Hernandez (A memoir of an Indigenous scientist)</w:t>
      </w:r>
    </w:p>
    <w:p w14:paraId="0000006D" w14:textId="77777777" w:rsidR="00E646F9" w:rsidRPr="00BD0833" w:rsidRDefault="00000000">
      <w:pPr>
        <w:numPr>
          <w:ilvl w:val="1"/>
          <w:numId w:val="4"/>
        </w:numPr>
        <w:rPr>
          <w:sz w:val="24"/>
          <w:szCs w:val="24"/>
        </w:rPr>
      </w:pPr>
      <w:r w:rsidRPr="00BD0833">
        <w:rPr>
          <w:i/>
          <w:iCs/>
          <w:sz w:val="24"/>
          <w:szCs w:val="24"/>
        </w:rPr>
        <w:t>Climate Justice</w:t>
      </w:r>
      <w:r w:rsidRPr="00BD0833">
        <w:rPr>
          <w:sz w:val="24"/>
          <w:szCs w:val="24"/>
        </w:rPr>
        <w:t xml:space="preserve"> by Mary Robinson (grassroots climate change solutions through a feminist lens) </w:t>
      </w:r>
    </w:p>
    <w:p w14:paraId="0000006E" w14:textId="77777777" w:rsidR="00E646F9" w:rsidRPr="00BD0833" w:rsidRDefault="00000000">
      <w:pPr>
        <w:numPr>
          <w:ilvl w:val="1"/>
          <w:numId w:val="4"/>
        </w:numPr>
        <w:rPr>
          <w:sz w:val="24"/>
          <w:szCs w:val="24"/>
        </w:rPr>
      </w:pPr>
      <w:r w:rsidRPr="00BD0833">
        <w:rPr>
          <w:i/>
          <w:iCs/>
          <w:sz w:val="24"/>
          <w:szCs w:val="24"/>
        </w:rPr>
        <w:t xml:space="preserve">A Bigger Picture </w:t>
      </w:r>
      <w:r w:rsidRPr="00BD0833">
        <w:rPr>
          <w:sz w:val="24"/>
          <w:szCs w:val="24"/>
        </w:rPr>
        <w:t>by Vanessa Nakate (on being a climate activist from Uganda and the links between climate change and racism)</w:t>
      </w:r>
    </w:p>
    <w:p w14:paraId="0000006F" w14:textId="77777777" w:rsidR="00E646F9" w:rsidRPr="00BD0833" w:rsidRDefault="00000000">
      <w:pPr>
        <w:numPr>
          <w:ilvl w:val="1"/>
          <w:numId w:val="4"/>
        </w:numPr>
        <w:spacing w:after="240"/>
        <w:rPr>
          <w:sz w:val="24"/>
          <w:szCs w:val="24"/>
        </w:rPr>
      </w:pPr>
      <w:r w:rsidRPr="00BD0833">
        <w:rPr>
          <w:i/>
          <w:iCs/>
          <w:sz w:val="24"/>
          <w:szCs w:val="24"/>
        </w:rPr>
        <w:t>Braiding Sweetgrass</w:t>
      </w:r>
      <w:r w:rsidRPr="00BD0833">
        <w:rPr>
          <w:sz w:val="24"/>
          <w:szCs w:val="24"/>
        </w:rPr>
        <w:t xml:space="preserve"> by Robin Kimmerer (connecting Western scientific knowledge and practices with Indigenous knowledge, botany focus) </w:t>
      </w:r>
    </w:p>
    <w:p w14:paraId="00000070" w14:textId="77777777" w:rsidR="00E646F9" w:rsidRPr="00BD0833" w:rsidRDefault="00E646F9">
      <w:pPr>
        <w:rPr>
          <w:sz w:val="24"/>
          <w:szCs w:val="24"/>
        </w:rPr>
      </w:pPr>
    </w:p>
    <w:p w14:paraId="00000071" w14:textId="77777777" w:rsidR="00E646F9" w:rsidRPr="00BD0833" w:rsidRDefault="00000000">
      <w:pPr>
        <w:spacing w:after="160" w:line="301" w:lineRule="auto"/>
        <w:rPr>
          <w:b/>
          <w:bCs/>
          <w:sz w:val="24"/>
          <w:szCs w:val="24"/>
          <w:u w:val="single"/>
        </w:rPr>
      </w:pPr>
      <w:r w:rsidRPr="00BD0833">
        <w:rPr>
          <w:b/>
          <w:bCs/>
          <w:sz w:val="24"/>
          <w:szCs w:val="24"/>
          <w:u w:val="single"/>
        </w:rPr>
        <w:t>Fishing Community Perspective and Integrating Local Ecological Knowledge into Science and/or Policy</w:t>
      </w:r>
    </w:p>
    <w:p w14:paraId="00000072"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73" w14:textId="77777777" w:rsidR="00E646F9" w:rsidRPr="00BD0833" w:rsidRDefault="00000000">
      <w:pPr>
        <w:numPr>
          <w:ilvl w:val="0"/>
          <w:numId w:val="6"/>
        </w:numPr>
        <w:spacing w:line="301" w:lineRule="auto"/>
        <w:rPr>
          <w:sz w:val="24"/>
          <w:szCs w:val="24"/>
        </w:rPr>
      </w:pPr>
      <w:r w:rsidRPr="00BD0833">
        <w:rPr>
          <w:sz w:val="24"/>
          <w:szCs w:val="24"/>
        </w:rPr>
        <w:t xml:space="preserve">LEK provides essential insights into species </w:t>
      </w:r>
      <w:proofErr w:type="spellStart"/>
      <w:r w:rsidRPr="00BD0833">
        <w:rPr>
          <w:sz w:val="24"/>
          <w:szCs w:val="24"/>
        </w:rPr>
        <w:t>behaviour</w:t>
      </w:r>
      <w:proofErr w:type="spellEnd"/>
      <w:r w:rsidRPr="00BD0833">
        <w:rPr>
          <w:sz w:val="24"/>
          <w:szCs w:val="24"/>
        </w:rPr>
        <w:t>, ecosystem change, and sustainable practices— LEK has often been overlooked by ‘formal science’.</w:t>
      </w:r>
    </w:p>
    <w:p w14:paraId="00000074" w14:textId="77777777" w:rsidR="00E646F9" w:rsidRPr="00BD0833" w:rsidRDefault="00000000">
      <w:pPr>
        <w:numPr>
          <w:ilvl w:val="0"/>
          <w:numId w:val="6"/>
        </w:numPr>
        <w:spacing w:line="301" w:lineRule="auto"/>
        <w:rPr>
          <w:sz w:val="24"/>
          <w:szCs w:val="24"/>
        </w:rPr>
      </w:pPr>
      <w:r w:rsidRPr="00BD0833">
        <w:rPr>
          <w:sz w:val="24"/>
          <w:szCs w:val="24"/>
        </w:rPr>
        <w:t>Time must be made in science and conservation activities to ensure that fishers and practitioners can come together, converse respectfully and build relationships which understand each other's perspectives, visions and values.</w:t>
      </w:r>
    </w:p>
    <w:p w14:paraId="00000075" w14:textId="77777777" w:rsidR="00E646F9" w:rsidRPr="00BD0833" w:rsidRDefault="00000000">
      <w:pPr>
        <w:numPr>
          <w:ilvl w:val="0"/>
          <w:numId w:val="6"/>
        </w:numPr>
        <w:spacing w:line="301" w:lineRule="auto"/>
        <w:rPr>
          <w:sz w:val="24"/>
          <w:szCs w:val="24"/>
        </w:rPr>
      </w:pPr>
      <w:r w:rsidRPr="00BD0833">
        <w:rPr>
          <w:sz w:val="24"/>
          <w:szCs w:val="24"/>
        </w:rPr>
        <w:t>Integrating LEK with scientific approaches improves policy relevance, data quality, and community trust.</w:t>
      </w:r>
    </w:p>
    <w:p w14:paraId="00000076" w14:textId="77777777" w:rsidR="00E646F9" w:rsidRPr="00BD0833" w:rsidRDefault="00000000">
      <w:pPr>
        <w:numPr>
          <w:ilvl w:val="0"/>
          <w:numId w:val="6"/>
        </w:numPr>
        <w:spacing w:after="160" w:line="301" w:lineRule="auto"/>
        <w:rPr>
          <w:sz w:val="24"/>
          <w:szCs w:val="24"/>
        </w:rPr>
      </w:pPr>
      <w:r w:rsidRPr="00BD0833">
        <w:rPr>
          <w:sz w:val="24"/>
          <w:szCs w:val="24"/>
        </w:rPr>
        <w:t>Fishing communities face systemic challenges (e.g., climate impacts, access to adequate handling infrastructure, needs for further stock assessments) that must inform conservation strategies.</w:t>
      </w:r>
    </w:p>
    <w:p w14:paraId="00000077" w14:textId="77777777" w:rsidR="00E646F9" w:rsidRPr="00BD0833" w:rsidRDefault="00000000">
      <w:pPr>
        <w:spacing w:after="160" w:line="301" w:lineRule="auto"/>
        <w:rPr>
          <w:b/>
          <w:bCs/>
          <w:sz w:val="24"/>
          <w:szCs w:val="24"/>
        </w:rPr>
      </w:pPr>
      <w:r w:rsidRPr="00BD0833">
        <w:rPr>
          <w:b/>
          <w:bCs/>
          <w:sz w:val="24"/>
          <w:szCs w:val="24"/>
        </w:rPr>
        <w:t>Relevant resources</w:t>
      </w:r>
    </w:p>
    <w:p w14:paraId="00000078" w14:textId="77777777" w:rsidR="00E646F9" w:rsidRPr="00BD0833" w:rsidRDefault="00000000">
      <w:pPr>
        <w:numPr>
          <w:ilvl w:val="0"/>
          <w:numId w:val="3"/>
        </w:numPr>
        <w:spacing w:line="301" w:lineRule="auto"/>
        <w:rPr>
          <w:sz w:val="24"/>
          <w:szCs w:val="24"/>
        </w:rPr>
      </w:pPr>
      <w:hyperlink r:id="rId50">
        <w:r w:rsidRPr="00BD0833">
          <w:rPr>
            <w:color w:val="1155CC"/>
            <w:sz w:val="24"/>
            <w:szCs w:val="24"/>
            <w:u w:val="single"/>
          </w:rPr>
          <w:t>Ocean Rosy</w:t>
        </w:r>
      </w:hyperlink>
      <w:r w:rsidRPr="00BD0833">
        <w:rPr>
          <w:sz w:val="24"/>
          <w:szCs w:val="24"/>
        </w:rPr>
        <w:t xml:space="preserve"> - a research organization located in Sri Lanka who closely collaborate with local communities, government authorities, and other organizations to develop and implement effective conservation strategies.</w:t>
      </w:r>
    </w:p>
    <w:p w14:paraId="00000079" w14:textId="77777777" w:rsidR="00E646F9" w:rsidRPr="00BD0833" w:rsidRDefault="00000000">
      <w:pPr>
        <w:numPr>
          <w:ilvl w:val="0"/>
          <w:numId w:val="3"/>
        </w:numPr>
        <w:spacing w:line="301" w:lineRule="auto"/>
        <w:rPr>
          <w:sz w:val="24"/>
          <w:szCs w:val="24"/>
        </w:rPr>
      </w:pPr>
      <w:r w:rsidRPr="00BD0833">
        <w:rPr>
          <w:sz w:val="24"/>
          <w:szCs w:val="24"/>
        </w:rPr>
        <w:t xml:space="preserve">Project SIARC: </w:t>
      </w:r>
      <w:hyperlink r:id="rId51">
        <w:r w:rsidRPr="00BD0833">
          <w:rPr>
            <w:color w:val="1155CC"/>
            <w:sz w:val="24"/>
            <w:szCs w:val="24"/>
            <w:u w:val="single"/>
          </w:rPr>
          <w:t>Working with fishers | SIARC</w:t>
        </w:r>
      </w:hyperlink>
      <w:r w:rsidRPr="00BD0833">
        <w:rPr>
          <w:sz w:val="24"/>
          <w:szCs w:val="24"/>
        </w:rPr>
        <w:t xml:space="preserve">; </w:t>
      </w:r>
      <w:hyperlink r:id="rId52">
        <w:r w:rsidRPr="00BD0833">
          <w:rPr>
            <w:color w:val="1155CC"/>
            <w:sz w:val="24"/>
            <w:szCs w:val="24"/>
            <w:u w:val="single"/>
          </w:rPr>
          <w:t>Science and research | SIARC</w:t>
        </w:r>
      </w:hyperlink>
      <w:r w:rsidRPr="00BD0833">
        <w:rPr>
          <w:sz w:val="24"/>
          <w:szCs w:val="24"/>
        </w:rPr>
        <w:t>; other relevant</w:t>
      </w:r>
      <w:r w:rsidRPr="00BD0833">
        <w:rPr>
          <w:color w:val="FF0000"/>
          <w:sz w:val="24"/>
          <w:szCs w:val="24"/>
        </w:rPr>
        <w:t xml:space="preserve"> </w:t>
      </w:r>
      <w:hyperlink r:id="rId53">
        <w:r w:rsidRPr="00BD0833">
          <w:rPr>
            <w:color w:val="1155CC"/>
            <w:sz w:val="24"/>
            <w:szCs w:val="24"/>
            <w:u w:val="single"/>
          </w:rPr>
          <w:t>resources</w:t>
        </w:r>
      </w:hyperlink>
    </w:p>
    <w:p w14:paraId="0000007A" w14:textId="77777777" w:rsidR="00E646F9" w:rsidRPr="00BD0833" w:rsidRDefault="00000000">
      <w:pPr>
        <w:numPr>
          <w:ilvl w:val="0"/>
          <w:numId w:val="3"/>
        </w:numPr>
        <w:spacing w:line="301" w:lineRule="auto"/>
        <w:rPr>
          <w:sz w:val="24"/>
          <w:szCs w:val="24"/>
        </w:rPr>
      </w:pPr>
      <w:hyperlink r:id="rId54">
        <w:r w:rsidRPr="00BD0833">
          <w:rPr>
            <w:color w:val="1155CC"/>
            <w:sz w:val="24"/>
            <w:szCs w:val="24"/>
            <w:u w:val="single"/>
          </w:rPr>
          <w:t>ICONIC Oceans - MINORITIES IN SHARK SCIENCES</w:t>
        </w:r>
      </w:hyperlink>
      <w:r w:rsidRPr="00BD0833">
        <w:rPr>
          <w:sz w:val="24"/>
          <w:szCs w:val="24"/>
        </w:rPr>
        <w:t xml:space="preserve"> </w:t>
      </w:r>
    </w:p>
    <w:p w14:paraId="0000007B" w14:textId="77777777" w:rsidR="00E646F9" w:rsidRPr="00BD0833" w:rsidRDefault="00000000">
      <w:pPr>
        <w:numPr>
          <w:ilvl w:val="0"/>
          <w:numId w:val="3"/>
        </w:numPr>
        <w:spacing w:line="301" w:lineRule="auto"/>
        <w:rPr>
          <w:sz w:val="24"/>
          <w:szCs w:val="24"/>
        </w:rPr>
      </w:pPr>
      <w:hyperlink r:id="rId55">
        <w:r w:rsidRPr="00BD0833">
          <w:rPr>
            <w:color w:val="1155CC"/>
            <w:sz w:val="24"/>
            <w:szCs w:val="24"/>
            <w:u w:val="single"/>
          </w:rPr>
          <w:t xml:space="preserve">ORCAS </w:t>
        </w:r>
      </w:hyperlink>
      <w:r w:rsidRPr="00BD0833">
        <w:rPr>
          <w:sz w:val="24"/>
          <w:szCs w:val="24"/>
        </w:rPr>
        <w:t xml:space="preserve">- A women-led </w:t>
      </w:r>
      <w:proofErr w:type="spellStart"/>
      <w:r w:rsidRPr="00BD0833">
        <w:rPr>
          <w:sz w:val="24"/>
          <w:szCs w:val="24"/>
        </w:rPr>
        <w:t>organisation</w:t>
      </w:r>
      <w:proofErr w:type="spellEnd"/>
      <w:r w:rsidRPr="00BD0833">
        <w:rPr>
          <w:sz w:val="24"/>
          <w:szCs w:val="24"/>
        </w:rPr>
        <w:t xml:space="preserve"> based in La Paz Mexico working with fishers and communities.</w:t>
      </w:r>
    </w:p>
    <w:p w14:paraId="0000007C" w14:textId="77777777" w:rsidR="00E646F9" w:rsidRPr="00BD0833" w:rsidRDefault="00000000">
      <w:pPr>
        <w:numPr>
          <w:ilvl w:val="0"/>
          <w:numId w:val="3"/>
        </w:numPr>
        <w:spacing w:line="301" w:lineRule="auto"/>
        <w:rPr>
          <w:sz w:val="24"/>
          <w:szCs w:val="24"/>
        </w:rPr>
      </w:pPr>
      <w:hyperlink r:id="rId56">
        <w:r w:rsidRPr="00BD0833">
          <w:rPr>
            <w:color w:val="1155CC"/>
            <w:sz w:val="24"/>
            <w:szCs w:val="24"/>
            <w:u w:val="single"/>
          </w:rPr>
          <w:t>Landing local ecological knowledge on hammerhead sharks in Nigeria - Save Our Seas Foundation</w:t>
        </w:r>
      </w:hyperlink>
      <w:r w:rsidRPr="00BD0833">
        <w:rPr>
          <w:sz w:val="24"/>
          <w:szCs w:val="24"/>
        </w:rPr>
        <w:t xml:space="preserve"> </w:t>
      </w:r>
    </w:p>
    <w:p w14:paraId="0000007D" w14:textId="77777777" w:rsidR="00E646F9" w:rsidRPr="00BD0833" w:rsidRDefault="00000000">
      <w:pPr>
        <w:numPr>
          <w:ilvl w:val="0"/>
          <w:numId w:val="3"/>
        </w:numPr>
        <w:spacing w:after="160" w:line="301" w:lineRule="auto"/>
        <w:rPr>
          <w:sz w:val="24"/>
          <w:szCs w:val="24"/>
        </w:rPr>
      </w:pPr>
      <w:hyperlink r:id="rId57">
        <w:proofErr w:type="spellStart"/>
        <w:r w:rsidRPr="00BD0833">
          <w:rPr>
            <w:color w:val="1155CC"/>
            <w:sz w:val="24"/>
            <w:szCs w:val="24"/>
            <w:u w:val="single"/>
          </w:rPr>
          <w:t>Projeto</w:t>
        </w:r>
        <w:proofErr w:type="spellEnd"/>
        <w:r w:rsidRPr="00BD0833">
          <w:rPr>
            <w:color w:val="1155CC"/>
            <w:sz w:val="24"/>
            <w:szCs w:val="24"/>
            <w:u w:val="single"/>
          </w:rPr>
          <w:t xml:space="preserve"> </w:t>
        </w:r>
        <w:proofErr w:type="spellStart"/>
        <w:r w:rsidRPr="00BD0833">
          <w:rPr>
            <w:color w:val="1155CC"/>
            <w:sz w:val="24"/>
            <w:szCs w:val="24"/>
            <w:u w:val="single"/>
          </w:rPr>
          <w:t>Tubarão</w:t>
        </w:r>
        <w:proofErr w:type="spellEnd"/>
      </w:hyperlink>
      <w:r w:rsidRPr="00BD0833">
        <w:rPr>
          <w:sz w:val="24"/>
          <w:szCs w:val="24"/>
        </w:rPr>
        <w:t xml:space="preserve"> - </w:t>
      </w:r>
      <w:hyperlink r:id="rId58">
        <w:r w:rsidRPr="00BD0833">
          <w:rPr>
            <w:color w:val="1155CC"/>
            <w:sz w:val="24"/>
            <w:szCs w:val="24"/>
            <w:u w:val="single"/>
          </w:rPr>
          <w:t xml:space="preserve">@projetotubarao | </w:t>
        </w:r>
        <w:proofErr w:type="spellStart"/>
        <w:r w:rsidRPr="00BD0833">
          <w:rPr>
            <w:color w:val="1155CC"/>
            <w:sz w:val="24"/>
            <w:szCs w:val="24"/>
            <w:u w:val="single"/>
          </w:rPr>
          <w:t>Linktree</w:t>
        </w:r>
        <w:proofErr w:type="spellEnd"/>
      </w:hyperlink>
      <w:r w:rsidRPr="00BD0833">
        <w:rPr>
          <w:sz w:val="24"/>
          <w:szCs w:val="24"/>
        </w:rPr>
        <w:t xml:space="preserve"> - Brazil based project working together with fishers, tourists and local residents to conduct research and </w:t>
      </w:r>
      <w:proofErr w:type="spellStart"/>
      <w:r w:rsidRPr="00BD0833">
        <w:rPr>
          <w:sz w:val="24"/>
          <w:szCs w:val="24"/>
        </w:rPr>
        <w:t>raisiawareness</w:t>
      </w:r>
      <w:proofErr w:type="spellEnd"/>
      <w:r w:rsidRPr="00BD0833">
        <w:rPr>
          <w:sz w:val="24"/>
          <w:szCs w:val="24"/>
        </w:rPr>
        <w:t xml:space="preserve"> of Shark and Rays.</w:t>
      </w:r>
    </w:p>
    <w:p w14:paraId="0000007E" w14:textId="77777777" w:rsidR="00E646F9" w:rsidRPr="00BD0833" w:rsidRDefault="00000000">
      <w:pPr>
        <w:spacing w:after="160" w:line="301" w:lineRule="auto"/>
        <w:rPr>
          <w:b/>
          <w:bCs/>
          <w:sz w:val="24"/>
          <w:szCs w:val="24"/>
          <w:u w:val="single"/>
        </w:rPr>
      </w:pPr>
      <w:r w:rsidRPr="00BD0833">
        <w:rPr>
          <w:b/>
          <w:bCs/>
          <w:sz w:val="24"/>
          <w:szCs w:val="24"/>
          <w:u w:val="single"/>
        </w:rPr>
        <w:t xml:space="preserve">Qualitative Research </w:t>
      </w:r>
    </w:p>
    <w:p w14:paraId="0000007F"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80" w14:textId="77777777" w:rsidR="00E646F9" w:rsidRPr="00BD0833" w:rsidRDefault="00000000">
      <w:pPr>
        <w:numPr>
          <w:ilvl w:val="0"/>
          <w:numId w:val="13"/>
        </w:numPr>
        <w:spacing w:line="301" w:lineRule="auto"/>
        <w:rPr>
          <w:sz w:val="24"/>
          <w:szCs w:val="24"/>
        </w:rPr>
      </w:pPr>
      <w:r w:rsidRPr="00BD0833">
        <w:rPr>
          <w:sz w:val="24"/>
          <w:szCs w:val="24"/>
        </w:rPr>
        <w:t>Qualitative methods capture context, emotion, lived experience, and LEK—elements quantitative data cannot provide in the same way or detail.</w:t>
      </w:r>
    </w:p>
    <w:p w14:paraId="00000081" w14:textId="77777777" w:rsidR="00E646F9" w:rsidRPr="00BD0833" w:rsidRDefault="00000000">
      <w:pPr>
        <w:numPr>
          <w:ilvl w:val="0"/>
          <w:numId w:val="13"/>
        </w:numPr>
        <w:spacing w:line="301" w:lineRule="auto"/>
        <w:rPr>
          <w:sz w:val="24"/>
          <w:szCs w:val="24"/>
        </w:rPr>
      </w:pPr>
      <w:r w:rsidRPr="00BD0833">
        <w:rPr>
          <w:sz w:val="24"/>
          <w:szCs w:val="24"/>
        </w:rPr>
        <w:t>Positionality, reflexivity, and bias awareness are essential to ethical qualitative research as these can otherwise influence research outputs.</w:t>
      </w:r>
    </w:p>
    <w:p w14:paraId="00000082" w14:textId="77777777" w:rsidR="00E646F9" w:rsidRPr="00BD0833" w:rsidRDefault="00000000">
      <w:pPr>
        <w:numPr>
          <w:ilvl w:val="0"/>
          <w:numId w:val="13"/>
        </w:numPr>
        <w:spacing w:line="301" w:lineRule="auto"/>
        <w:rPr>
          <w:sz w:val="24"/>
          <w:szCs w:val="24"/>
        </w:rPr>
      </w:pPr>
      <w:r w:rsidRPr="00BD0833">
        <w:rPr>
          <w:sz w:val="24"/>
          <w:szCs w:val="24"/>
        </w:rPr>
        <w:t xml:space="preserve">Qualitative data strengthens conservation by revealing the “why” and “how” behind </w:t>
      </w:r>
      <w:proofErr w:type="spellStart"/>
      <w:r w:rsidRPr="00BD0833">
        <w:rPr>
          <w:sz w:val="24"/>
          <w:szCs w:val="24"/>
        </w:rPr>
        <w:t>behaviours</w:t>
      </w:r>
      <w:proofErr w:type="spellEnd"/>
      <w:r w:rsidRPr="00BD0833">
        <w:rPr>
          <w:sz w:val="24"/>
          <w:szCs w:val="24"/>
        </w:rPr>
        <w:t>, decisions, and community dynamics.</w:t>
      </w:r>
    </w:p>
    <w:p w14:paraId="00000083" w14:textId="77777777" w:rsidR="00E646F9" w:rsidRPr="00BD0833" w:rsidRDefault="00000000">
      <w:pPr>
        <w:numPr>
          <w:ilvl w:val="0"/>
          <w:numId w:val="13"/>
        </w:numPr>
        <w:spacing w:line="301" w:lineRule="auto"/>
        <w:rPr>
          <w:sz w:val="24"/>
          <w:szCs w:val="24"/>
        </w:rPr>
      </w:pPr>
      <w:r w:rsidRPr="00BD0833">
        <w:rPr>
          <w:sz w:val="24"/>
          <w:szCs w:val="24"/>
        </w:rPr>
        <w:t xml:space="preserve">There is a rising trend of individuals being asked to engage in conducting qualitative research without appropriate support in place. </w:t>
      </w:r>
    </w:p>
    <w:p w14:paraId="00000084" w14:textId="77777777" w:rsidR="00E646F9" w:rsidRPr="00BD0833" w:rsidRDefault="00000000">
      <w:pPr>
        <w:numPr>
          <w:ilvl w:val="0"/>
          <w:numId w:val="13"/>
        </w:numPr>
        <w:spacing w:after="160" w:line="301" w:lineRule="auto"/>
        <w:rPr>
          <w:sz w:val="24"/>
          <w:szCs w:val="24"/>
        </w:rPr>
      </w:pPr>
      <w:r w:rsidRPr="00BD0833">
        <w:rPr>
          <w:sz w:val="24"/>
          <w:szCs w:val="24"/>
        </w:rPr>
        <w:t>Appropriate training in qualitative research skills must be provided, including learning related to positionality and bias management in addition to best practice data collection methodologies, analytical skills, data synthesis and presentation skills.</w:t>
      </w:r>
    </w:p>
    <w:p w14:paraId="00000085" w14:textId="77777777" w:rsidR="00E646F9" w:rsidRPr="00BD0833" w:rsidRDefault="00000000">
      <w:pPr>
        <w:spacing w:after="160" w:line="301" w:lineRule="auto"/>
        <w:rPr>
          <w:b/>
          <w:bCs/>
          <w:sz w:val="24"/>
          <w:szCs w:val="24"/>
        </w:rPr>
      </w:pPr>
      <w:r w:rsidRPr="00BD0833">
        <w:rPr>
          <w:b/>
          <w:bCs/>
          <w:sz w:val="24"/>
          <w:szCs w:val="24"/>
        </w:rPr>
        <w:t>Relevant resources</w:t>
      </w:r>
    </w:p>
    <w:p w14:paraId="00000086" w14:textId="77777777" w:rsidR="00E646F9" w:rsidRPr="00BD0833" w:rsidRDefault="00000000">
      <w:pPr>
        <w:numPr>
          <w:ilvl w:val="0"/>
          <w:numId w:val="8"/>
        </w:numPr>
        <w:spacing w:line="301" w:lineRule="auto"/>
        <w:rPr>
          <w:sz w:val="24"/>
          <w:szCs w:val="24"/>
        </w:rPr>
      </w:pPr>
      <w:r w:rsidRPr="00BD0833">
        <w:rPr>
          <w:sz w:val="24"/>
          <w:szCs w:val="24"/>
        </w:rPr>
        <w:t>Examples of CVM in action in marine science and conservation:</w:t>
      </w:r>
    </w:p>
    <w:p w14:paraId="00000087" w14:textId="77777777" w:rsidR="00E646F9" w:rsidRPr="00BD0833" w:rsidRDefault="00000000">
      <w:pPr>
        <w:numPr>
          <w:ilvl w:val="1"/>
          <w:numId w:val="8"/>
        </w:numPr>
        <w:spacing w:line="301" w:lineRule="auto"/>
        <w:rPr>
          <w:sz w:val="24"/>
          <w:szCs w:val="24"/>
        </w:rPr>
      </w:pPr>
      <w:hyperlink r:id="rId59" w:anchor=":~:text=The%20Trust%27s%20Oceans%20of%20Value%20project%20was%20developed%20to%20investigate,applied%20to%20the%20marine%20environment.">
        <w:r w:rsidRPr="00BD0833">
          <w:rPr>
            <w:color w:val="1155CC"/>
            <w:sz w:val="24"/>
            <w:szCs w:val="24"/>
            <w:u w:val="single"/>
          </w:rPr>
          <w:t>Oceans of Value | Scottish Wildlife Trust</w:t>
        </w:r>
      </w:hyperlink>
    </w:p>
    <w:p w14:paraId="00000088" w14:textId="77777777" w:rsidR="00E646F9" w:rsidRPr="00BD0833" w:rsidRDefault="00000000">
      <w:pPr>
        <w:numPr>
          <w:ilvl w:val="1"/>
          <w:numId w:val="8"/>
        </w:numPr>
        <w:spacing w:line="301" w:lineRule="auto"/>
        <w:rPr>
          <w:sz w:val="24"/>
          <w:szCs w:val="24"/>
        </w:rPr>
      </w:pPr>
      <w:hyperlink r:id="rId60">
        <w:r w:rsidRPr="00BD0833">
          <w:rPr>
            <w:color w:val="1155CC"/>
            <w:sz w:val="24"/>
            <w:szCs w:val="24"/>
            <w:u w:val="single"/>
          </w:rPr>
          <w:t>Community Voice Method | Ocean emergency | Marine Conservation Society</w:t>
        </w:r>
      </w:hyperlink>
    </w:p>
    <w:p w14:paraId="00000089" w14:textId="77777777" w:rsidR="00E646F9" w:rsidRPr="00BD0833" w:rsidRDefault="00000000">
      <w:pPr>
        <w:numPr>
          <w:ilvl w:val="0"/>
          <w:numId w:val="8"/>
        </w:numPr>
        <w:spacing w:line="301" w:lineRule="auto"/>
        <w:rPr>
          <w:sz w:val="24"/>
          <w:szCs w:val="24"/>
        </w:rPr>
      </w:pPr>
      <w:r w:rsidRPr="00BD0833">
        <w:rPr>
          <w:sz w:val="24"/>
          <w:szCs w:val="24"/>
        </w:rPr>
        <w:t xml:space="preserve">Software examples </w:t>
      </w:r>
    </w:p>
    <w:p w14:paraId="0000008A" w14:textId="77777777" w:rsidR="00E646F9" w:rsidRPr="00BD0833" w:rsidRDefault="00000000">
      <w:pPr>
        <w:numPr>
          <w:ilvl w:val="1"/>
          <w:numId w:val="8"/>
        </w:numPr>
        <w:spacing w:line="301" w:lineRule="auto"/>
        <w:rPr>
          <w:sz w:val="24"/>
          <w:szCs w:val="24"/>
        </w:rPr>
      </w:pPr>
      <w:r w:rsidRPr="00BD0833">
        <w:rPr>
          <w:sz w:val="24"/>
          <w:szCs w:val="24"/>
        </w:rPr>
        <w:t xml:space="preserve">Paid: </w:t>
      </w:r>
    </w:p>
    <w:p w14:paraId="0000008B" w14:textId="77777777" w:rsidR="00E646F9" w:rsidRPr="00BD0833" w:rsidRDefault="00000000">
      <w:pPr>
        <w:numPr>
          <w:ilvl w:val="2"/>
          <w:numId w:val="8"/>
        </w:numPr>
        <w:spacing w:line="301" w:lineRule="auto"/>
        <w:rPr>
          <w:sz w:val="24"/>
          <w:szCs w:val="24"/>
        </w:rPr>
      </w:pPr>
      <w:hyperlink r:id="rId61">
        <w:r w:rsidRPr="00BD0833">
          <w:rPr>
            <w:color w:val="1155CC"/>
            <w:sz w:val="24"/>
            <w:szCs w:val="24"/>
            <w:u w:val="single"/>
          </w:rPr>
          <w:t xml:space="preserve">NVivo by </w:t>
        </w:r>
        <w:proofErr w:type="spellStart"/>
        <w:r w:rsidRPr="00BD0833">
          <w:rPr>
            <w:color w:val="1155CC"/>
            <w:sz w:val="24"/>
            <w:szCs w:val="24"/>
            <w:u w:val="single"/>
          </w:rPr>
          <w:t>Lumivero</w:t>
        </w:r>
        <w:proofErr w:type="spellEnd"/>
        <w:r w:rsidRPr="00BD0833">
          <w:rPr>
            <w:color w:val="1155CC"/>
            <w:sz w:val="24"/>
            <w:szCs w:val="24"/>
            <w:u w:val="single"/>
          </w:rPr>
          <w:t xml:space="preserve"> | Qualitative data analysis (QDA) software</w:t>
        </w:r>
      </w:hyperlink>
      <w:r w:rsidRPr="00BD0833">
        <w:rPr>
          <w:sz w:val="24"/>
          <w:szCs w:val="24"/>
        </w:rPr>
        <w:t xml:space="preserve"> </w:t>
      </w:r>
    </w:p>
    <w:p w14:paraId="0000008C" w14:textId="77777777" w:rsidR="00E646F9" w:rsidRPr="00BD0833" w:rsidRDefault="00000000">
      <w:pPr>
        <w:numPr>
          <w:ilvl w:val="1"/>
          <w:numId w:val="8"/>
        </w:numPr>
        <w:spacing w:after="160" w:line="301" w:lineRule="auto"/>
        <w:rPr>
          <w:sz w:val="24"/>
          <w:szCs w:val="24"/>
        </w:rPr>
      </w:pPr>
      <w:r w:rsidRPr="00BD0833">
        <w:rPr>
          <w:sz w:val="24"/>
          <w:szCs w:val="24"/>
        </w:rPr>
        <w:lastRenderedPageBreak/>
        <w:t>Open source:</w:t>
      </w:r>
    </w:p>
    <w:p w14:paraId="0000008D" w14:textId="77777777" w:rsidR="00E646F9" w:rsidRPr="00BD0833" w:rsidRDefault="00000000">
      <w:pPr>
        <w:widowControl w:val="0"/>
        <w:numPr>
          <w:ilvl w:val="2"/>
          <w:numId w:val="8"/>
        </w:numPr>
        <w:spacing w:before="268" w:line="240" w:lineRule="auto"/>
        <w:rPr>
          <w:sz w:val="24"/>
          <w:szCs w:val="24"/>
        </w:rPr>
      </w:pPr>
      <w:hyperlink r:id="rId62">
        <w:r w:rsidRPr="00BD0833">
          <w:rPr>
            <w:color w:val="1155CC"/>
            <w:sz w:val="24"/>
            <w:szCs w:val="24"/>
            <w:u w:val="single"/>
          </w:rPr>
          <w:t>RQDA</w:t>
        </w:r>
      </w:hyperlink>
      <w:r w:rsidRPr="00BD0833">
        <w:rPr>
          <w:sz w:val="24"/>
          <w:szCs w:val="24"/>
        </w:rPr>
        <w:t xml:space="preserve"> </w:t>
      </w:r>
    </w:p>
    <w:p w14:paraId="0000008E" w14:textId="77777777" w:rsidR="00E646F9" w:rsidRPr="00BD0833" w:rsidRDefault="00000000">
      <w:pPr>
        <w:widowControl w:val="0"/>
        <w:numPr>
          <w:ilvl w:val="2"/>
          <w:numId w:val="8"/>
        </w:numPr>
        <w:spacing w:before="268" w:line="240" w:lineRule="auto"/>
        <w:rPr>
          <w:sz w:val="24"/>
          <w:szCs w:val="24"/>
        </w:rPr>
      </w:pPr>
      <w:hyperlink r:id="rId63">
        <w:proofErr w:type="spellStart"/>
        <w:r w:rsidRPr="00BD0833">
          <w:rPr>
            <w:color w:val="1155CC"/>
            <w:sz w:val="24"/>
            <w:szCs w:val="24"/>
            <w:u w:val="single"/>
          </w:rPr>
          <w:t>Taguette</w:t>
        </w:r>
        <w:proofErr w:type="spellEnd"/>
      </w:hyperlink>
      <w:r w:rsidRPr="00BD0833">
        <w:rPr>
          <w:sz w:val="24"/>
          <w:szCs w:val="24"/>
        </w:rPr>
        <w:t xml:space="preserve"> </w:t>
      </w:r>
    </w:p>
    <w:p w14:paraId="0000008F" w14:textId="77777777" w:rsidR="00E646F9" w:rsidRPr="00BD0833" w:rsidRDefault="00E646F9">
      <w:pPr>
        <w:widowControl w:val="0"/>
        <w:spacing w:before="268" w:line="240" w:lineRule="auto"/>
        <w:rPr>
          <w:sz w:val="24"/>
          <w:szCs w:val="24"/>
        </w:rPr>
      </w:pPr>
    </w:p>
    <w:p w14:paraId="00000090" w14:textId="77777777" w:rsidR="00E646F9" w:rsidRPr="00BD0833" w:rsidRDefault="00000000">
      <w:pPr>
        <w:spacing w:after="160" w:line="301" w:lineRule="auto"/>
        <w:rPr>
          <w:b/>
          <w:bCs/>
          <w:sz w:val="24"/>
          <w:szCs w:val="24"/>
          <w:u w:val="single"/>
        </w:rPr>
      </w:pPr>
      <w:r w:rsidRPr="00BD0833">
        <w:rPr>
          <w:b/>
          <w:bCs/>
          <w:sz w:val="24"/>
          <w:szCs w:val="24"/>
          <w:u w:val="single"/>
        </w:rPr>
        <w:t>Community Organizing and Engaging Key Actors</w:t>
      </w:r>
    </w:p>
    <w:p w14:paraId="00000091" w14:textId="77777777" w:rsidR="00E646F9" w:rsidRPr="00BD0833" w:rsidRDefault="00000000">
      <w:pPr>
        <w:spacing w:after="160" w:line="301" w:lineRule="auto"/>
        <w:rPr>
          <w:b/>
          <w:bCs/>
          <w:sz w:val="24"/>
          <w:szCs w:val="24"/>
          <w:u w:val="single"/>
        </w:rPr>
      </w:pPr>
      <w:r w:rsidRPr="00BD0833">
        <w:rPr>
          <w:b/>
          <w:bCs/>
          <w:sz w:val="24"/>
          <w:szCs w:val="24"/>
        </w:rPr>
        <w:t>Key messages</w:t>
      </w:r>
    </w:p>
    <w:p w14:paraId="00000092" w14:textId="77777777" w:rsidR="00E646F9" w:rsidRPr="00BD0833" w:rsidRDefault="00000000">
      <w:pPr>
        <w:numPr>
          <w:ilvl w:val="0"/>
          <w:numId w:val="12"/>
        </w:numPr>
        <w:spacing w:line="301" w:lineRule="auto"/>
        <w:rPr>
          <w:sz w:val="24"/>
          <w:szCs w:val="24"/>
        </w:rPr>
      </w:pPr>
      <w:r w:rsidRPr="00BD0833">
        <w:rPr>
          <w:sz w:val="24"/>
          <w:szCs w:val="24"/>
        </w:rPr>
        <w:t>Trust</w:t>
      </w:r>
      <w:r w:rsidRPr="00BD0833">
        <w:rPr>
          <w:rFonts w:ascii="Cambria Math" w:hAnsi="Cambria Math" w:cs="Cambria Math"/>
          <w:sz w:val="24"/>
          <w:szCs w:val="24"/>
        </w:rPr>
        <w:t>‑</w:t>
      </w:r>
      <w:r w:rsidRPr="00BD0833">
        <w:rPr>
          <w:sz w:val="24"/>
          <w:szCs w:val="24"/>
        </w:rPr>
        <w:t>building, early relationship building, active listening, and flexibility are foundational to meaningful community engagement.</w:t>
      </w:r>
    </w:p>
    <w:p w14:paraId="00000093" w14:textId="77777777" w:rsidR="00E646F9" w:rsidRPr="00BD0833" w:rsidRDefault="00000000">
      <w:pPr>
        <w:numPr>
          <w:ilvl w:val="0"/>
          <w:numId w:val="12"/>
        </w:numPr>
        <w:spacing w:line="301" w:lineRule="auto"/>
        <w:rPr>
          <w:sz w:val="24"/>
          <w:szCs w:val="24"/>
        </w:rPr>
      </w:pPr>
      <w:r w:rsidRPr="00BD0833">
        <w:rPr>
          <w:sz w:val="24"/>
          <w:szCs w:val="24"/>
        </w:rPr>
        <w:t>Engagement must be participatory, long</w:t>
      </w:r>
      <w:r w:rsidRPr="00BD0833">
        <w:rPr>
          <w:rFonts w:ascii="Cambria Math" w:hAnsi="Cambria Math" w:cs="Cambria Math"/>
          <w:sz w:val="24"/>
          <w:szCs w:val="24"/>
        </w:rPr>
        <w:t>‑</w:t>
      </w:r>
      <w:r w:rsidRPr="00BD0833">
        <w:rPr>
          <w:sz w:val="24"/>
          <w:szCs w:val="24"/>
        </w:rPr>
        <w:t>term, and responsive to community priorities, not driven solely by scientific agendas.</w:t>
      </w:r>
    </w:p>
    <w:p w14:paraId="00000094" w14:textId="77777777" w:rsidR="00E646F9" w:rsidRPr="00BD0833" w:rsidRDefault="00000000">
      <w:pPr>
        <w:numPr>
          <w:ilvl w:val="0"/>
          <w:numId w:val="12"/>
        </w:numPr>
        <w:spacing w:after="160" w:line="301" w:lineRule="auto"/>
        <w:rPr>
          <w:sz w:val="24"/>
          <w:szCs w:val="24"/>
        </w:rPr>
      </w:pPr>
      <w:r w:rsidRPr="00BD0833">
        <w:rPr>
          <w:sz w:val="24"/>
          <w:szCs w:val="24"/>
        </w:rPr>
        <w:t>Communication must be accessible, multimodal, and culturally respectful.</w:t>
      </w:r>
    </w:p>
    <w:p w14:paraId="00000095" w14:textId="77777777" w:rsidR="00E646F9" w:rsidRPr="00BD0833" w:rsidRDefault="00000000">
      <w:pPr>
        <w:spacing w:after="160" w:line="301" w:lineRule="auto"/>
        <w:rPr>
          <w:b/>
          <w:bCs/>
          <w:sz w:val="24"/>
          <w:szCs w:val="24"/>
        </w:rPr>
      </w:pPr>
      <w:r w:rsidRPr="00BD0833">
        <w:rPr>
          <w:b/>
          <w:bCs/>
          <w:sz w:val="24"/>
          <w:szCs w:val="24"/>
        </w:rPr>
        <w:t>Relevant resources</w:t>
      </w:r>
    </w:p>
    <w:p w14:paraId="00000096" w14:textId="77777777" w:rsidR="00E646F9" w:rsidRPr="00BD0833" w:rsidRDefault="00000000">
      <w:pPr>
        <w:numPr>
          <w:ilvl w:val="0"/>
          <w:numId w:val="11"/>
        </w:numPr>
        <w:spacing w:line="301" w:lineRule="auto"/>
        <w:rPr>
          <w:b/>
          <w:bCs/>
          <w:sz w:val="24"/>
          <w:szCs w:val="24"/>
        </w:rPr>
      </w:pPr>
      <w:r w:rsidRPr="00BD0833">
        <w:rPr>
          <w:sz w:val="24"/>
          <w:szCs w:val="24"/>
        </w:rPr>
        <w:t xml:space="preserve">Project SIARC : Equity, Diversity and Inclusion (EDI) Review (2021 - 2023) </w:t>
      </w:r>
      <w:hyperlink r:id="rId64" w:anchor=":~:text=Project%20SIARC%20%3A%20Equity%2C%20Diversity%20and%20Inclusion%20(EDI)%20Review%0A2021%20%2D%202023">
        <w:r w:rsidRPr="00BD0833">
          <w:rPr>
            <w:color w:val="1155CC"/>
            <w:sz w:val="24"/>
            <w:szCs w:val="24"/>
            <w:u w:val="single"/>
          </w:rPr>
          <w:t>Resources | SIARC</w:t>
        </w:r>
      </w:hyperlink>
      <w:r w:rsidRPr="00BD0833">
        <w:rPr>
          <w:sz w:val="24"/>
          <w:szCs w:val="24"/>
        </w:rPr>
        <w:t xml:space="preserve"> </w:t>
      </w:r>
    </w:p>
    <w:p w14:paraId="00000097" w14:textId="77777777" w:rsidR="00E646F9" w:rsidRPr="00BD0833" w:rsidRDefault="00000000">
      <w:pPr>
        <w:numPr>
          <w:ilvl w:val="0"/>
          <w:numId w:val="11"/>
        </w:numPr>
        <w:spacing w:line="301" w:lineRule="auto"/>
        <w:rPr>
          <w:sz w:val="24"/>
          <w:szCs w:val="24"/>
        </w:rPr>
      </w:pPr>
      <w:r w:rsidRPr="00BD0833">
        <w:rPr>
          <w:sz w:val="24"/>
          <w:szCs w:val="24"/>
        </w:rPr>
        <w:t xml:space="preserve">Project SIARC: Project SIARC: Equity, Diversity and Inclusion (EDI) Action Plan (2023 - 2026) </w:t>
      </w:r>
      <w:hyperlink r:id="rId65" w:anchor=":~:text=Project%20SIARC%20%3A%20Equity%2C%20Diversity%20and%20Inclusion%20(EDI)%20Review%0A2021%20%2D%202023">
        <w:r w:rsidRPr="00BD0833">
          <w:rPr>
            <w:color w:val="1155CC"/>
            <w:sz w:val="24"/>
            <w:szCs w:val="24"/>
            <w:u w:val="single"/>
          </w:rPr>
          <w:t>Resources | SIARC</w:t>
        </w:r>
      </w:hyperlink>
      <w:r w:rsidRPr="00BD0833">
        <w:rPr>
          <w:sz w:val="24"/>
          <w:szCs w:val="24"/>
        </w:rPr>
        <w:t xml:space="preserve"> </w:t>
      </w:r>
    </w:p>
    <w:p w14:paraId="00000098" w14:textId="77777777" w:rsidR="00E646F9" w:rsidRPr="00BD0833" w:rsidRDefault="00000000">
      <w:pPr>
        <w:numPr>
          <w:ilvl w:val="0"/>
          <w:numId w:val="11"/>
        </w:numPr>
        <w:spacing w:after="160" w:line="301" w:lineRule="auto"/>
        <w:rPr>
          <w:sz w:val="24"/>
          <w:szCs w:val="24"/>
        </w:rPr>
      </w:pPr>
      <w:hyperlink r:id="rId66">
        <w:r w:rsidRPr="00BD0833">
          <w:rPr>
            <w:color w:val="1155CC"/>
            <w:sz w:val="24"/>
            <w:szCs w:val="24"/>
            <w:u w:val="single"/>
          </w:rPr>
          <w:t>Towards fairer conservation: Perspectives and ideas from early</w:t>
        </w:r>
        <w:r w:rsidRPr="00BD0833">
          <w:rPr>
            <w:rFonts w:ascii="Cambria Math" w:hAnsi="Cambria Math" w:cs="Cambria Math"/>
            <w:color w:val="1155CC"/>
            <w:sz w:val="24"/>
            <w:szCs w:val="24"/>
            <w:u w:val="single"/>
          </w:rPr>
          <w:t>‐</w:t>
        </w:r>
        <w:r w:rsidRPr="00BD0833">
          <w:rPr>
            <w:color w:val="1155CC"/>
            <w:sz w:val="24"/>
            <w:szCs w:val="24"/>
            <w:u w:val="single"/>
          </w:rPr>
          <w:t>career researchers - Archer - 2022 - People and Nature - Wiley Online Library</w:t>
        </w:r>
      </w:hyperlink>
    </w:p>
    <w:p w14:paraId="00000099" w14:textId="77777777" w:rsidR="00E646F9" w:rsidRPr="00BD0833" w:rsidRDefault="00000000">
      <w:pPr>
        <w:spacing w:after="160" w:line="301" w:lineRule="auto"/>
        <w:rPr>
          <w:b/>
          <w:bCs/>
          <w:sz w:val="24"/>
          <w:szCs w:val="24"/>
          <w:u w:val="single"/>
        </w:rPr>
      </w:pPr>
      <w:r w:rsidRPr="00BD0833">
        <w:rPr>
          <w:b/>
          <w:bCs/>
          <w:sz w:val="24"/>
          <w:szCs w:val="24"/>
          <w:u w:val="single"/>
        </w:rPr>
        <w:t>Science Communication</w:t>
      </w:r>
    </w:p>
    <w:p w14:paraId="0000009A" w14:textId="77777777" w:rsidR="00E646F9" w:rsidRPr="00BD0833" w:rsidRDefault="00000000">
      <w:pPr>
        <w:spacing w:after="160" w:line="301" w:lineRule="auto"/>
        <w:rPr>
          <w:b/>
          <w:bCs/>
          <w:sz w:val="24"/>
          <w:szCs w:val="24"/>
        </w:rPr>
      </w:pPr>
      <w:r w:rsidRPr="00BD0833">
        <w:rPr>
          <w:b/>
          <w:bCs/>
          <w:sz w:val="24"/>
          <w:szCs w:val="24"/>
        </w:rPr>
        <w:t>Key messages</w:t>
      </w:r>
    </w:p>
    <w:p w14:paraId="0000009B" w14:textId="77777777" w:rsidR="00E646F9" w:rsidRPr="00BD0833" w:rsidRDefault="00000000">
      <w:pPr>
        <w:numPr>
          <w:ilvl w:val="0"/>
          <w:numId w:val="14"/>
        </w:numPr>
        <w:spacing w:line="301" w:lineRule="auto"/>
        <w:rPr>
          <w:sz w:val="24"/>
          <w:szCs w:val="24"/>
        </w:rPr>
      </w:pPr>
      <w:r w:rsidRPr="00BD0833">
        <w:rPr>
          <w:sz w:val="24"/>
          <w:szCs w:val="24"/>
        </w:rPr>
        <w:t>Effective and inclusive science communication is intentional, audience</w:t>
      </w:r>
      <w:r w:rsidRPr="00BD0833">
        <w:rPr>
          <w:rFonts w:ascii="Cambria Math" w:hAnsi="Cambria Math" w:cs="Cambria Math"/>
          <w:sz w:val="24"/>
          <w:szCs w:val="24"/>
        </w:rPr>
        <w:t>‑</w:t>
      </w:r>
      <w:proofErr w:type="spellStart"/>
      <w:r w:rsidRPr="00BD0833">
        <w:rPr>
          <w:sz w:val="24"/>
          <w:szCs w:val="24"/>
        </w:rPr>
        <w:t>centred</w:t>
      </w:r>
      <w:proofErr w:type="spellEnd"/>
      <w:r w:rsidRPr="00BD0833">
        <w:rPr>
          <w:sz w:val="24"/>
          <w:szCs w:val="24"/>
        </w:rPr>
        <w:t xml:space="preserve">, and adaptive. </w:t>
      </w:r>
    </w:p>
    <w:p w14:paraId="0000009C" w14:textId="77777777" w:rsidR="00E646F9" w:rsidRPr="00BD0833" w:rsidRDefault="00000000">
      <w:pPr>
        <w:numPr>
          <w:ilvl w:val="0"/>
          <w:numId w:val="14"/>
        </w:numPr>
        <w:spacing w:line="301" w:lineRule="auto"/>
        <w:rPr>
          <w:sz w:val="24"/>
          <w:szCs w:val="24"/>
        </w:rPr>
      </w:pPr>
      <w:r w:rsidRPr="00BD0833">
        <w:rPr>
          <w:sz w:val="24"/>
          <w:szCs w:val="24"/>
        </w:rPr>
        <w:t>Understanding ‘values’ is core to delivering accessible science communication</w:t>
      </w:r>
    </w:p>
    <w:p w14:paraId="0000009D" w14:textId="77777777" w:rsidR="00E646F9" w:rsidRPr="00BD0833" w:rsidRDefault="00000000">
      <w:pPr>
        <w:numPr>
          <w:ilvl w:val="0"/>
          <w:numId w:val="14"/>
        </w:numPr>
        <w:spacing w:line="301" w:lineRule="auto"/>
        <w:rPr>
          <w:sz w:val="24"/>
          <w:szCs w:val="24"/>
        </w:rPr>
      </w:pPr>
      <w:r w:rsidRPr="00BD0833">
        <w:rPr>
          <w:sz w:val="24"/>
          <w:szCs w:val="24"/>
        </w:rPr>
        <w:t>Reducing jargon, using accessible formats, and incorporating interactive methods broaden engagement.</w:t>
      </w:r>
    </w:p>
    <w:p w14:paraId="0000009E" w14:textId="77777777" w:rsidR="00E646F9" w:rsidRPr="00BD0833" w:rsidRDefault="00000000">
      <w:pPr>
        <w:numPr>
          <w:ilvl w:val="0"/>
          <w:numId w:val="14"/>
        </w:numPr>
        <w:spacing w:after="160" w:line="301" w:lineRule="auto"/>
        <w:rPr>
          <w:sz w:val="24"/>
          <w:szCs w:val="24"/>
        </w:rPr>
      </w:pPr>
      <w:r w:rsidRPr="00BD0833">
        <w:rPr>
          <w:sz w:val="24"/>
          <w:szCs w:val="24"/>
        </w:rPr>
        <w:t>Reflection, feedback, and iteration are essential to improving communication practice.</w:t>
      </w:r>
    </w:p>
    <w:p w14:paraId="0000009F" w14:textId="77777777" w:rsidR="00E646F9" w:rsidRPr="00BD0833" w:rsidRDefault="00000000">
      <w:pPr>
        <w:spacing w:after="160" w:line="301" w:lineRule="auto"/>
        <w:rPr>
          <w:b/>
          <w:bCs/>
          <w:sz w:val="24"/>
          <w:szCs w:val="24"/>
        </w:rPr>
      </w:pPr>
      <w:r w:rsidRPr="00BD0833">
        <w:rPr>
          <w:b/>
          <w:bCs/>
          <w:sz w:val="24"/>
          <w:szCs w:val="24"/>
        </w:rPr>
        <w:t>Relevant resources</w:t>
      </w:r>
    </w:p>
    <w:p w14:paraId="000000A0" w14:textId="77777777" w:rsidR="00E646F9" w:rsidRPr="00BD0833" w:rsidRDefault="00000000">
      <w:pPr>
        <w:numPr>
          <w:ilvl w:val="0"/>
          <w:numId w:val="5"/>
        </w:numPr>
        <w:spacing w:line="301" w:lineRule="auto"/>
        <w:rPr>
          <w:sz w:val="24"/>
          <w:szCs w:val="24"/>
        </w:rPr>
      </w:pPr>
      <w:hyperlink r:id="rId67">
        <w:r w:rsidRPr="00BD0833">
          <w:rPr>
            <w:color w:val="1155CC"/>
            <w:sz w:val="24"/>
            <w:szCs w:val="24"/>
            <w:u w:val="single"/>
          </w:rPr>
          <w:t>ORGCAS</w:t>
        </w:r>
      </w:hyperlink>
    </w:p>
    <w:p w14:paraId="000000A1" w14:textId="77777777" w:rsidR="00E646F9" w:rsidRPr="00BD0833" w:rsidRDefault="00000000">
      <w:pPr>
        <w:numPr>
          <w:ilvl w:val="0"/>
          <w:numId w:val="5"/>
        </w:numPr>
        <w:spacing w:line="301" w:lineRule="auto"/>
        <w:rPr>
          <w:sz w:val="24"/>
          <w:szCs w:val="24"/>
        </w:rPr>
      </w:pPr>
      <w:r w:rsidRPr="00BD0833">
        <w:rPr>
          <w:sz w:val="24"/>
          <w:szCs w:val="24"/>
        </w:rPr>
        <w:t>Essential principles covered during the series session</w:t>
      </w:r>
      <w:r w:rsidRPr="00BD0833">
        <w:rPr>
          <w:i/>
          <w:iCs/>
          <w:sz w:val="24"/>
          <w:szCs w:val="24"/>
        </w:rPr>
        <w:t>:</w:t>
      </w:r>
    </w:p>
    <w:p w14:paraId="000000A2" w14:textId="77777777" w:rsidR="00E646F9" w:rsidRPr="00BD0833" w:rsidRDefault="00000000">
      <w:pPr>
        <w:widowControl w:val="0"/>
        <w:numPr>
          <w:ilvl w:val="1"/>
          <w:numId w:val="5"/>
        </w:numPr>
        <w:spacing w:line="240" w:lineRule="auto"/>
        <w:rPr>
          <w:sz w:val="24"/>
          <w:szCs w:val="24"/>
        </w:rPr>
      </w:pPr>
      <w:r w:rsidRPr="00BD0833">
        <w:rPr>
          <w:b/>
          <w:bCs/>
          <w:sz w:val="24"/>
          <w:szCs w:val="24"/>
        </w:rPr>
        <w:t xml:space="preserve">Understand </w:t>
      </w:r>
      <w:r w:rsidRPr="00BD0833">
        <w:rPr>
          <w:sz w:val="24"/>
          <w:szCs w:val="24"/>
        </w:rPr>
        <w:t xml:space="preserve">who you are, what defines your identity and who your </w:t>
      </w:r>
      <w:r w:rsidRPr="00BD0833">
        <w:rPr>
          <w:sz w:val="24"/>
          <w:szCs w:val="24"/>
        </w:rPr>
        <w:lastRenderedPageBreak/>
        <w:t xml:space="preserve">community or audience are and what defines their identity. </w:t>
      </w:r>
    </w:p>
    <w:p w14:paraId="000000A3" w14:textId="77777777" w:rsidR="00E646F9" w:rsidRPr="00BD0833" w:rsidRDefault="00000000">
      <w:pPr>
        <w:widowControl w:val="0"/>
        <w:numPr>
          <w:ilvl w:val="1"/>
          <w:numId w:val="5"/>
        </w:numPr>
        <w:spacing w:line="240" w:lineRule="auto"/>
        <w:rPr>
          <w:sz w:val="24"/>
          <w:szCs w:val="24"/>
        </w:rPr>
      </w:pPr>
      <w:r w:rsidRPr="00BD0833">
        <w:rPr>
          <w:b/>
          <w:bCs/>
          <w:sz w:val="24"/>
          <w:szCs w:val="24"/>
        </w:rPr>
        <w:t xml:space="preserve">Find </w:t>
      </w:r>
      <w:r w:rsidRPr="00BD0833">
        <w:rPr>
          <w:sz w:val="24"/>
          <w:szCs w:val="24"/>
        </w:rPr>
        <w:t>a shared vision and develop understanding of individuals values, priorities and needs.</w:t>
      </w:r>
    </w:p>
    <w:p w14:paraId="000000A4" w14:textId="77777777" w:rsidR="00E646F9" w:rsidRPr="00BD0833" w:rsidRDefault="00000000">
      <w:pPr>
        <w:widowControl w:val="0"/>
        <w:numPr>
          <w:ilvl w:val="1"/>
          <w:numId w:val="5"/>
        </w:numPr>
        <w:spacing w:line="240" w:lineRule="auto"/>
        <w:rPr>
          <w:sz w:val="24"/>
          <w:szCs w:val="24"/>
        </w:rPr>
      </w:pPr>
      <w:r w:rsidRPr="00BD0833">
        <w:rPr>
          <w:b/>
          <w:bCs/>
          <w:sz w:val="24"/>
          <w:szCs w:val="24"/>
        </w:rPr>
        <w:t>Bridge Values and Traditions to Work</w:t>
      </w:r>
      <w:r w:rsidRPr="00BD0833">
        <w:rPr>
          <w:sz w:val="24"/>
          <w:szCs w:val="24"/>
        </w:rPr>
        <w:t xml:space="preserve"> – People care more when they see how work (science, conservation etc.) aligns with their core values and cultural traditions.</w:t>
      </w:r>
    </w:p>
    <w:p w14:paraId="000000A5" w14:textId="77777777" w:rsidR="00E646F9" w:rsidRPr="00BD0833" w:rsidRDefault="00000000">
      <w:pPr>
        <w:widowControl w:val="0"/>
        <w:numPr>
          <w:ilvl w:val="1"/>
          <w:numId w:val="5"/>
        </w:numPr>
        <w:rPr>
          <w:sz w:val="24"/>
          <w:szCs w:val="24"/>
        </w:rPr>
      </w:pPr>
      <w:r w:rsidRPr="00BD0833">
        <w:rPr>
          <w:b/>
          <w:bCs/>
          <w:sz w:val="24"/>
          <w:szCs w:val="24"/>
        </w:rPr>
        <w:t>Support Trusted Voices and Community Leaders</w:t>
      </w:r>
      <w:r w:rsidRPr="00BD0833">
        <w:rPr>
          <w:sz w:val="24"/>
          <w:szCs w:val="24"/>
        </w:rPr>
        <w:t xml:space="preserve"> – messages that are developed and delivered together with communities are more likely to be trusted, acted upon and relevant.</w:t>
      </w:r>
    </w:p>
    <w:p w14:paraId="000000A6" w14:textId="77777777" w:rsidR="00E646F9" w:rsidRPr="00BD0833" w:rsidRDefault="00000000">
      <w:pPr>
        <w:widowControl w:val="0"/>
        <w:numPr>
          <w:ilvl w:val="1"/>
          <w:numId w:val="5"/>
        </w:numPr>
        <w:spacing w:line="240" w:lineRule="auto"/>
        <w:rPr>
          <w:sz w:val="24"/>
          <w:szCs w:val="24"/>
        </w:rPr>
      </w:pPr>
      <w:r w:rsidRPr="00BD0833">
        <w:rPr>
          <w:b/>
          <w:bCs/>
          <w:sz w:val="24"/>
          <w:szCs w:val="24"/>
        </w:rPr>
        <w:t>Make It Relatable</w:t>
      </w:r>
      <w:r w:rsidRPr="00BD0833">
        <w:rPr>
          <w:sz w:val="24"/>
          <w:szCs w:val="24"/>
        </w:rPr>
        <w:t xml:space="preserve"> – Use everyday examples, and cross-disciplinary connections to bridge gaps between subjects and the sciences. </w:t>
      </w:r>
    </w:p>
    <w:p w14:paraId="000000A7" w14:textId="77777777" w:rsidR="00E646F9" w:rsidRPr="00BD0833" w:rsidRDefault="00000000">
      <w:pPr>
        <w:widowControl w:val="0"/>
        <w:numPr>
          <w:ilvl w:val="1"/>
          <w:numId w:val="5"/>
        </w:numPr>
        <w:spacing w:line="240" w:lineRule="auto"/>
        <w:rPr>
          <w:sz w:val="24"/>
          <w:szCs w:val="24"/>
        </w:rPr>
      </w:pPr>
      <w:r w:rsidRPr="00BD0833">
        <w:rPr>
          <w:b/>
          <w:bCs/>
          <w:sz w:val="24"/>
          <w:szCs w:val="24"/>
        </w:rPr>
        <w:t xml:space="preserve">Make Information Clear and Culturally Relevant </w:t>
      </w:r>
      <w:r w:rsidRPr="00BD0833">
        <w:rPr>
          <w:sz w:val="24"/>
          <w:szCs w:val="24"/>
        </w:rPr>
        <w:t>– build or tailor messaging to fit with a communities and/or audiences way of learning and communicating.</w:t>
      </w:r>
    </w:p>
    <w:p w14:paraId="000000A8" w14:textId="77777777" w:rsidR="00E646F9" w:rsidRPr="00BD0833" w:rsidRDefault="00000000">
      <w:pPr>
        <w:widowControl w:val="0"/>
        <w:numPr>
          <w:ilvl w:val="1"/>
          <w:numId w:val="5"/>
        </w:numPr>
        <w:spacing w:line="240" w:lineRule="auto"/>
        <w:rPr>
          <w:sz w:val="24"/>
          <w:szCs w:val="24"/>
        </w:rPr>
      </w:pPr>
      <w:r w:rsidRPr="00BD0833">
        <w:rPr>
          <w:b/>
          <w:bCs/>
          <w:sz w:val="24"/>
          <w:szCs w:val="24"/>
        </w:rPr>
        <w:t>Engage Through Interactivity</w:t>
      </w:r>
      <w:r w:rsidRPr="00BD0833">
        <w:rPr>
          <w:sz w:val="24"/>
          <w:szCs w:val="24"/>
        </w:rPr>
        <w:t xml:space="preserve"> – Encourage dialogue, demonstrations, or visual storytelling.</w:t>
      </w:r>
    </w:p>
    <w:p w14:paraId="000000A9" w14:textId="77777777" w:rsidR="00E646F9" w:rsidRPr="00BD0833" w:rsidRDefault="00000000">
      <w:pPr>
        <w:widowControl w:val="0"/>
        <w:numPr>
          <w:ilvl w:val="1"/>
          <w:numId w:val="5"/>
        </w:numPr>
        <w:spacing w:line="240" w:lineRule="auto"/>
        <w:rPr>
          <w:sz w:val="24"/>
          <w:szCs w:val="24"/>
        </w:rPr>
      </w:pPr>
      <w:r w:rsidRPr="00BD0833">
        <w:rPr>
          <w:b/>
          <w:bCs/>
          <w:sz w:val="24"/>
          <w:szCs w:val="24"/>
        </w:rPr>
        <w:t>Simplify Without Oversimplifying</w:t>
      </w:r>
      <w:r w:rsidRPr="00BD0833">
        <w:rPr>
          <w:sz w:val="24"/>
          <w:szCs w:val="24"/>
        </w:rPr>
        <w:t xml:space="preserve"> – Avoid technical terms unless necessary and don’t assume knowledge or lack of knowledge.</w:t>
      </w:r>
    </w:p>
    <w:p w14:paraId="000000AA" w14:textId="77777777" w:rsidR="00E646F9" w:rsidRPr="00BD0833" w:rsidRDefault="00000000">
      <w:pPr>
        <w:widowControl w:val="0"/>
        <w:numPr>
          <w:ilvl w:val="1"/>
          <w:numId w:val="5"/>
        </w:numPr>
        <w:spacing w:line="240" w:lineRule="auto"/>
        <w:rPr>
          <w:sz w:val="24"/>
          <w:szCs w:val="24"/>
        </w:rPr>
      </w:pPr>
      <w:r w:rsidRPr="00BD0833">
        <w:rPr>
          <w:b/>
          <w:bCs/>
          <w:sz w:val="24"/>
          <w:szCs w:val="24"/>
        </w:rPr>
        <w:t>Tell a Compelling Story</w:t>
      </w:r>
      <w:r w:rsidRPr="00BD0833">
        <w:rPr>
          <w:sz w:val="24"/>
          <w:szCs w:val="24"/>
        </w:rPr>
        <w:t xml:space="preserve"> – People connect with stories, not just data. </w:t>
      </w:r>
    </w:p>
    <w:p w14:paraId="000000AB" w14:textId="77777777" w:rsidR="00E646F9" w:rsidRPr="00BD0833" w:rsidRDefault="00000000">
      <w:pPr>
        <w:numPr>
          <w:ilvl w:val="0"/>
          <w:numId w:val="5"/>
        </w:numPr>
        <w:spacing w:line="301" w:lineRule="auto"/>
        <w:rPr>
          <w:sz w:val="24"/>
          <w:szCs w:val="24"/>
        </w:rPr>
      </w:pPr>
      <w:hyperlink r:id="rId68">
        <w:r w:rsidRPr="00BD0833">
          <w:rPr>
            <w:color w:val="1155CC"/>
            <w:sz w:val="24"/>
            <w:szCs w:val="24"/>
            <w:u w:val="single"/>
          </w:rPr>
          <w:t>Engaging people in biodiversity issues: Final report of the Biodiversity Segmentation Scoping study - B2020-004</w:t>
        </w:r>
      </w:hyperlink>
    </w:p>
    <w:p w14:paraId="000000AC" w14:textId="77777777" w:rsidR="00E646F9" w:rsidRPr="00BD0833" w:rsidRDefault="00000000">
      <w:pPr>
        <w:numPr>
          <w:ilvl w:val="0"/>
          <w:numId w:val="5"/>
        </w:numPr>
        <w:spacing w:line="301" w:lineRule="auto"/>
        <w:rPr>
          <w:sz w:val="24"/>
          <w:szCs w:val="24"/>
        </w:rPr>
      </w:pPr>
      <w:hyperlink r:id="rId69">
        <w:r w:rsidRPr="00BD0833">
          <w:rPr>
            <w:color w:val="1155CC"/>
            <w:sz w:val="24"/>
            <w:szCs w:val="24"/>
            <w:u w:val="single"/>
          </w:rPr>
          <w:t xml:space="preserve">Incredible Oceans </w:t>
        </w:r>
      </w:hyperlink>
      <w:r w:rsidRPr="00BD0833">
        <w:rPr>
          <w:sz w:val="24"/>
          <w:szCs w:val="24"/>
        </w:rPr>
        <w:t xml:space="preserve">- An </w:t>
      </w:r>
      <w:proofErr w:type="spellStart"/>
      <w:r w:rsidRPr="00BD0833">
        <w:rPr>
          <w:sz w:val="24"/>
          <w:szCs w:val="24"/>
        </w:rPr>
        <w:t>organisation</w:t>
      </w:r>
      <w:proofErr w:type="spellEnd"/>
      <w:r w:rsidRPr="00BD0833">
        <w:rPr>
          <w:sz w:val="24"/>
          <w:szCs w:val="24"/>
        </w:rPr>
        <w:t xml:space="preserve"> focused on Science Communication, the website includes several case studies</w:t>
      </w:r>
    </w:p>
    <w:p w14:paraId="000000AD" w14:textId="77777777" w:rsidR="00E646F9" w:rsidRPr="00BD0833" w:rsidRDefault="00000000">
      <w:pPr>
        <w:numPr>
          <w:ilvl w:val="0"/>
          <w:numId w:val="5"/>
        </w:numPr>
        <w:spacing w:line="301" w:lineRule="auto"/>
        <w:rPr>
          <w:sz w:val="24"/>
          <w:szCs w:val="24"/>
        </w:rPr>
      </w:pPr>
      <w:r w:rsidRPr="00BD0833">
        <w:rPr>
          <w:sz w:val="24"/>
          <w:szCs w:val="24"/>
        </w:rPr>
        <w:t xml:space="preserve">The Portrait Values Questionnaire was developed by professor Shalom H. Schwartz to measure how people from different cultures prioritize 10 universal human values. </w:t>
      </w:r>
      <w:hyperlink r:id="rId70">
        <w:r w:rsidRPr="00BD0833">
          <w:rPr>
            <w:color w:val="1155CC"/>
            <w:sz w:val="24"/>
            <w:szCs w:val="24"/>
            <w:u w:val="single"/>
          </w:rPr>
          <w:t>Human Values Test</w:t>
        </w:r>
      </w:hyperlink>
      <w:r w:rsidRPr="00BD0833">
        <w:rPr>
          <w:sz w:val="24"/>
          <w:szCs w:val="24"/>
        </w:rPr>
        <w:t xml:space="preserve"> </w:t>
      </w:r>
    </w:p>
    <w:p w14:paraId="000000AE" w14:textId="77777777" w:rsidR="00E646F9" w:rsidRPr="00BD0833" w:rsidRDefault="00000000">
      <w:pPr>
        <w:numPr>
          <w:ilvl w:val="0"/>
          <w:numId w:val="5"/>
        </w:numPr>
        <w:spacing w:after="160" w:line="301" w:lineRule="auto"/>
        <w:rPr>
          <w:sz w:val="24"/>
          <w:szCs w:val="24"/>
        </w:rPr>
      </w:pPr>
      <w:r w:rsidRPr="00BD0833">
        <w:rPr>
          <w:sz w:val="24"/>
          <w:szCs w:val="24"/>
        </w:rPr>
        <w:t xml:space="preserve">Schwartz, S.H., 2006. Basic human values: An overview. </w:t>
      </w:r>
      <w:hyperlink r:id="rId71">
        <w:r w:rsidRPr="00BD0833">
          <w:rPr>
            <w:color w:val="1155CC"/>
            <w:sz w:val="24"/>
            <w:szCs w:val="24"/>
            <w:u w:val="single"/>
          </w:rPr>
          <w:t>Schwartzpaper.pdf</w:t>
        </w:r>
      </w:hyperlink>
    </w:p>
    <w:p w14:paraId="000000AF" w14:textId="77777777" w:rsidR="00E646F9" w:rsidRPr="00BD0833" w:rsidRDefault="00E646F9">
      <w:pPr>
        <w:spacing w:after="160" w:line="301" w:lineRule="auto"/>
        <w:rPr>
          <w:b/>
          <w:bCs/>
          <w:sz w:val="24"/>
          <w:szCs w:val="24"/>
        </w:rPr>
      </w:pPr>
    </w:p>
    <w:sectPr w:rsidR="00E646F9" w:rsidRPr="00BD083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226F93F5-F71C-4E50-90CA-19E5305E8C65}"/>
  </w:font>
  <w:font w:name="Calibri">
    <w:panose1 w:val="020F0502020204030204"/>
    <w:charset w:val="00"/>
    <w:family w:val="swiss"/>
    <w:pitch w:val="variable"/>
    <w:sig w:usb0="E4002EFF" w:usb1="C200247B" w:usb2="00000009" w:usb3="00000000" w:csb0="000001FF" w:csb1="00000000"/>
    <w:embedRegular r:id="rId2" w:fontKey="{4ACAB92B-C113-468C-8B26-E0845471F93C}"/>
  </w:font>
  <w:font w:name="Cambria">
    <w:panose1 w:val="02040503050406030204"/>
    <w:charset w:val="00"/>
    <w:family w:val="roman"/>
    <w:pitch w:val="variable"/>
    <w:sig w:usb0="E00006FF" w:usb1="420024FF" w:usb2="02000000" w:usb3="00000000" w:csb0="0000019F" w:csb1="00000000"/>
    <w:embedRegular r:id="rId3" w:fontKey="{CF5E3199-B948-493F-8850-F16C47D472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0380A"/>
    <w:multiLevelType w:val="multilevel"/>
    <w:tmpl w:val="1CBA5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5A5521"/>
    <w:multiLevelType w:val="multilevel"/>
    <w:tmpl w:val="26BC8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DD389A"/>
    <w:multiLevelType w:val="multilevel"/>
    <w:tmpl w:val="6F164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294BB6"/>
    <w:multiLevelType w:val="multilevel"/>
    <w:tmpl w:val="71985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0F4566"/>
    <w:multiLevelType w:val="multilevel"/>
    <w:tmpl w:val="43E05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0761E4"/>
    <w:multiLevelType w:val="multilevel"/>
    <w:tmpl w:val="63EA9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0B3876"/>
    <w:multiLevelType w:val="multilevel"/>
    <w:tmpl w:val="79461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57219D"/>
    <w:multiLevelType w:val="multilevel"/>
    <w:tmpl w:val="9998F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506B5A"/>
    <w:multiLevelType w:val="multilevel"/>
    <w:tmpl w:val="2FA2D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583099"/>
    <w:multiLevelType w:val="multilevel"/>
    <w:tmpl w:val="4B1CD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6B5C81"/>
    <w:multiLevelType w:val="multilevel"/>
    <w:tmpl w:val="30605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AF313C"/>
    <w:multiLevelType w:val="multilevel"/>
    <w:tmpl w:val="26D8A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45321D3"/>
    <w:multiLevelType w:val="multilevel"/>
    <w:tmpl w:val="9B629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4ED374F"/>
    <w:multiLevelType w:val="multilevel"/>
    <w:tmpl w:val="1ED8C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971297"/>
    <w:multiLevelType w:val="multilevel"/>
    <w:tmpl w:val="CD20E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C07095A"/>
    <w:multiLevelType w:val="multilevel"/>
    <w:tmpl w:val="D0CA4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FC52D89"/>
    <w:multiLevelType w:val="multilevel"/>
    <w:tmpl w:val="428AF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01318146">
    <w:abstractNumId w:val="3"/>
  </w:num>
  <w:num w:numId="2" w16cid:durableId="658002952">
    <w:abstractNumId w:val="8"/>
  </w:num>
  <w:num w:numId="3" w16cid:durableId="1333527095">
    <w:abstractNumId w:val="15"/>
  </w:num>
  <w:num w:numId="4" w16cid:durableId="18316645">
    <w:abstractNumId w:val="9"/>
  </w:num>
  <w:num w:numId="5" w16cid:durableId="1992755490">
    <w:abstractNumId w:val="1"/>
  </w:num>
  <w:num w:numId="6" w16cid:durableId="558901663">
    <w:abstractNumId w:val="13"/>
  </w:num>
  <w:num w:numId="7" w16cid:durableId="485051057">
    <w:abstractNumId w:val="2"/>
  </w:num>
  <w:num w:numId="8" w16cid:durableId="500126948">
    <w:abstractNumId w:val="11"/>
  </w:num>
  <w:num w:numId="9" w16cid:durableId="1743141416">
    <w:abstractNumId w:val="5"/>
  </w:num>
  <w:num w:numId="10" w16cid:durableId="1418593752">
    <w:abstractNumId w:val="4"/>
  </w:num>
  <w:num w:numId="11" w16cid:durableId="2146270156">
    <w:abstractNumId w:val="0"/>
  </w:num>
  <w:num w:numId="12" w16cid:durableId="2025472458">
    <w:abstractNumId w:val="16"/>
  </w:num>
  <w:num w:numId="13" w16cid:durableId="629097906">
    <w:abstractNumId w:val="14"/>
  </w:num>
  <w:num w:numId="14" w16cid:durableId="205068041">
    <w:abstractNumId w:val="7"/>
  </w:num>
  <w:num w:numId="15" w16cid:durableId="238368164">
    <w:abstractNumId w:val="12"/>
  </w:num>
  <w:num w:numId="16" w16cid:durableId="111943289">
    <w:abstractNumId w:val="6"/>
  </w:num>
  <w:num w:numId="17" w16cid:durableId="5017028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6F9"/>
    <w:rsid w:val="00846FB7"/>
    <w:rsid w:val="00BD0833"/>
    <w:rsid w:val="00E64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FDF4"/>
  <w15:docId w15:val="{3BA33AC6-B383-4A54-95FD-18D7605B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hercjobs.org/career-advice/what-works-for-women-at-work-4-basic-patterns-of-bias-and-how-to-navigate-them-at-work-part-1-of-4/" TargetMode="External"/><Relationship Id="rId21" Type="http://schemas.openxmlformats.org/officeDocument/2006/relationships/hyperlink" Target="https://cdn-media.leanin.org/wp-content/uploads/2015/03/19212010/Prove-It-Again-Discussion-Guide.pdf" TargetMode="External"/><Relationship Id="rId42" Type="http://schemas.openxmlformats.org/officeDocument/2006/relationships/hyperlink" Target="https://hk.indeed.com/career-advice/career-development/introversion-vs-extroversion" TargetMode="External"/><Relationship Id="rId47" Type="http://schemas.openxmlformats.org/officeDocument/2006/relationships/hyperlink" Target="https://intersectionalenvironmentalist.com/" TargetMode="External"/><Relationship Id="rId63" Type="http://schemas.openxmlformats.org/officeDocument/2006/relationships/hyperlink" Target="https://www.taguette.org/" TargetMode="External"/><Relationship Id="rId68" Type="http://schemas.openxmlformats.org/officeDocument/2006/relationships/hyperlink" Target="https://publications.naturalengland.org.uk/publication/5067394615607296" TargetMode="External"/><Relationship Id="rId2" Type="http://schemas.openxmlformats.org/officeDocument/2006/relationships/styles" Target="styles.xml"/><Relationship Id="rId16" Type="http://schemas.openxmlformats.org/officeDocument/2006/relationships/hyperlink" Target="https://www.pmi.org/learning/library/six-sigma-method-applications-pm-8515" TargetMode="External"/><Relationship Id="rId29" Type="http://schemas.openxmlformats.org/officeDocument/2006/relationships/hyperlink" Target="https://iucn.org/sites/default/files/2022-05/iucn-esms-manual_0.pdf" TargetMode="External"/><Relationship Id="rId11" Type="http://schemas.openxmlformats.org/officeDocument/2006/relationships/hyperlink" Target="https://www.mckinsey.com/featured-insights/mckinsey-explainers/what-is-psychological-safety" TargetMode="External"/><Relationship Id="rId24" Type="http://schemas.openxmlformats.org/officeDocument/2006/relationships/hyperlink" Target="https://cdn-media.leanin.org/wp-content/uploads/2015/03/19212949/Tug-of-War.pdf" TargetMode="External"/><Relationship Id="rId32" Type="http://schemas.openxmlformats.org/officeDocument/2006/relationships/hyperlink" Target="https://www.nytimes.com/2020/03/03/smarter-living/how-to-respond-to-microaggressions.html" TargetMode="External"/><Relationship Id="rId37" Type="http://schemas.openxmlformats.org/officeDocument/2006/relationships/hyperlink" Target="https://www.bbc.co.uk/ideas/videos/how-i-deal-with-microaggressions-at-work/p07sc5vb" TargetMode="External"/><Relationship Id="rId40" Type="http://schemas.openxmlformats.org/officeDocument/2006/relationships/hyperlink" Target="https://www.nature.com/articles/d41586-024-04069-8" TargetMode="External"/><Relationship Id="rId45" Type="http://schemas.openxmlformats.org/officeDocument/2006/relationships/hyperlink" Target="https://www.sciencedirect.com/science/article/abs/pii/S0090261625000518" TargetMode="External"/><Relationship Id="rId53" Type="http://schemas.openxmlformats.org/officeDocument/2006/relationships/hyperlink" Target="https://www.projectsiarc.com/resources/" TargetMode="External"/><Relationship Id="rId58" Type="http://schemas.openxmlformats.org/officeDocument/2006/relationships/hyperlink" Target="https://linktr.ee/projetotubarao?utm_source=ig&amp;utm_medium=social&amp;utm_content=link_in_bio" TargetMode="External"/><Relationship Id="rId66" Type="http://schemas.openxmlformats.org/officeDocument/2006/relationships/hyperlink" Target="https://besjournals.onlinelibrary.wiley.com/doi/full/10.1002/pan3.10309" TargetMode="External"/><Relationship Id="rId5" Type="http://schemas.openxmlformats.org/officeDocument/2006/relationships/hyperlink" Target="https://open.spotify.com/episode/5vDKQQxFi4RDXIltmavGIa?si=Gfh-9fgISbmwyOXEIxsr9Q&amp;nd=1&amp;dlsi=4eafde85813a4b06" TargetMode="External"/><Relationship Id="rId61" Type="http://schemas.openxmlformats.org/officeDocument/2006/relationships/hyperlink" Target="https://lumivero.com/products/nvivo/" TargetMode="External"/><Relationship Id="rId19" Type="http://schemas.openxmlformats.org/officeDocument/2006/relationships/hyperlink" Target="http://www.grantforward.com/index" TargetMode="External"/><Relationship Id="rId14" Type="http://schemas.openxmlformats.org/officeDocument/2006/relationships/hyperlink" Target="http://trello.com" TargetMode="External"/><Relationship Id="rId22" Type="http://schemas.openxmlformats.org/officeDocument/2006/relationships/hyperlink" Target="https://worklifelaw.org/wp-content/uploads/2018/10/Walking-the-Tightrope-Bias-Indias-Engineering-Workplace.pdf" TargetMode="External"/><Relationship Id="rId27" Type="http://schemas.openxmlformats.org/officeDocument/2006/relationships/hyperlink" Target="https://www.zsl.org/what-we-do/projects/zsl-fairer-conservation" TargetMode="External"/><Relationship Id="rId30" Type="http://schemas.openxmlformats.org/officeDocument/2006/relationships/hyperlink" Target="https://www.youtube.com/watch?v=fTHFud7fr8c" TargetMode="External"/><Relationship Id="rId35" Type="http://schemas.openxmlformats.org/officeDocument/2006/relationships/hyperlink" Target="https://content.streamlxp.com/launcher/index.html?url=https%3A%2F%2Fcontent.streamlxp.com%2Fresources%2F205%2Funconscious-bias-xapi_1701790558%2Findex.html%3Fendpoint%3Dhttps%253A%252F%252Flauncher-curatr.learninglocker.net%252Fcontent%252Flaunch%252Ffb23d995-f50f-4399-bdf6-53e4f0f84c97%252FxAPI%252F%26auth%3DBasic%2520LS0tOi0tLQ%253D%253D%26activity_id%3Dhttps%253A%252F%252Fzsl.streamlxp.com%252Fxapi%252Factivity%252Fresource%252F98608%26actor%3D%257B%2522mbox%2522%253A%2522mailto%253AHannah.Lee%2540zsl.org%2522%252C%2522objectType%2522%253A%2522Agent%2522%252C%2522name%2522%253A%2522Hannah%2520Lee%2522%257D%26registration%3D6117de97-1937-4e06-9b03-21aee7044065" TargetMode="External"/><Relationship Id="rId43" Type="http://schemas.openxmlformats.org/officeDocument/2006/relationships/hyperlink" Target="http://getwigi.com/dear-ally" TargetMode="External"/><Relationship Id="rId48" Type="http://schemas.openxmlformats.org/officeDocument/2006/relationships/hyperlink" Target="https://www.allwecansave.earth/" TargetMode="External"/><Relationship Id="rId56" Type="http://schemas.openxmlformats.org/officeDocument/2006/relationships/hyperlink" Target="https://saveourseas.com/project/landing-local-ecological-knowledge-on-hammerhead-sharks-in-nigeria/" TargetMode="External"/><Relationship Id="rId64" Type="http://schemas.openxmlformats.org/officeDocument/2006/relationships/hyperlink" Target="https://www.projectsiarc.com/resources/" TargetMode="External"/><Relationship Id="rId69" Type="http://schemas.openxmlformats.org/officeDocument/2006/relationships/hyperlink" Target="https://incredibleoceans.org/" TargetMode="External"/><Relationship Id="rId8" Type="http://schemas.openxmlformats.org/officeDocument/2006/relationships/hyperlink" Target="http://biasinterrupters.org" TargetMode="External"/><Relationship Id="rId51" Type="http://schemas.openxmlformats.org/officeDocument/2006/relationships/hyperlink" Target="https://www.projectsiarc.com/working-with-fisher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captainawkward.com" TargetMode="External"/><Relationship Id="rId17" Type="http://schemas.openxmlformats.org/officeDocument/2006/relationships/hyperlink" Target="https://www.pmi.org/learning/library/waterfall-methodology-agile-approach-5821" TargetMode="External"/><Relationship Id="rId25" Type="http://schemas.openxmlformats.org/officeDocument/2006/relationships/hyperlink" Target="https://worklifelaw.org/news/gender-and-racial-bias-in-engineering/" TargetMode="External"/><Relationship Id="rId33" Type="http://schemas.openxmlformats.org/officeDocument/2006/relationships/hyperlink" Target="https://www.inclusiveemployers.co.uk/blog/definitive-guide-to-microaggressions/" TargetMode="External"/><Relationship Id="rId38" Type="http://schemas.openxmlformats.org/officeDocument/2006/relationships/hyperlink" Target="https://www.bbc.co.uk/ideas/videos/how-i-deal-with-microaggressions-at-work/p07sc5vb" TargetMode="External"/><Relationship Id="rId46" Type="http://schemas.openxmlformats.org/officeDocument/2006/relationships/hyperlink" Target="https://intersectionalenvironmentalist.com/" TargetMode="External"/><Relationship Id="rId59" Type="http://schemas.openxmlformats.org/officeDocument/2006/relationships/hyperlink" Target="https://scottishwildlifetrust.org.uk/our-work/our-projects/living-seas/oceans-of-value/" TargetMode="External"/><Relationship Id="rId67" Type="http://schemas.openxmlformats.org/officeDocument/2006/relationships/hyperlink" Target="https://www.orgcas.org/" TargetMode="External"/><Relationship Id="rId20" Type="http://schemas.openxmlformats.org/officeDocument/2006/relationships/hyperlink" Target="http://fconline.foundationcenter.org/" TargetMode="External"/><Relationship Id="rId41" Type="http://schemas.openxmlformats.org/officeDocument/2006/relationships/hyperlink" Target="https://envs.ucsc.edu/internships/internship-readings/freire-pedagogy-of-the-oppressed.pdf" TargetMode="External"/><Relationship Id="rId54" Type="http://schemas.openxmlformats.org/officeDocument/2006/relationships/hyperlink" Target="https://www.misselasmo.org/iconic-oceans.html" TargetMode="External"/><Relationship Id="rId62" Type="http://schemas.openxmlformats.org/officeDocument/2006/relationships/hyperlink" Target="https://rqda.r-forge.r-project.org/" TargetMode="External"/><Relationship Id="rId70" Type="http://schemas.openxmlformats.org/officeDocument/2006/relationships/hyperlink" Target="https://www.idrlabs.com/human-values/test.php" TargetMode="External"/><Relationship Id="rId1" Type="http://schemas.openxmlformats.org/officeDocument/2006/relationships/numbering" Target="numbering.xml"/><Relationship Id="rId6" Type="http://schemas.openxmlformats.org/officeDocument/2006/relationships/hyperlink" Target="https://collaborativecapacities.com/take-your-shoes-off-and-slide-into-innovation-interventions-for-lasting-change/" TargetMode="External"/><Relationship Id="rId15" Type="http://schemas.openxmlformats.org/officeDocument/2006/relationships/hyperlink" Target="https://www.atlassian.com/agile/project-management" TargetMode="External"/><Relationship Id="rId23" Type="http://schemas.openxmlformats.org/officeDocument/2006/relationships/hyperlink" Target="https://worklifelaw.org/publication/the-maternal-wall-2/" TargetMode="External"/><Relationship Id="rId28" Type="http://schemas.openxmlformats.org/officeDocument/2006/relationships/hyperlink" Target="https://iucn.org/about-iucn/accountability-and-reporting/project-accountability/environmental-and-social-management-system" TargetMode="External"/><Relationship Id="rId36" Type="http://schemas.openxmlformats.org/officeDocument/2006/relationships/hyperlink" Target="https://content.streamlxp.com/launcher/index.html?url=https%3A%2F%2Fcontent.streamlxp.com%2Fresources%2F205%2Funconscious-bias-xapi_1701790558%2Findex.html%3Fendpoint%3Dhttps%253A%252F%252Flauncher-curatr.learninglocker.net%252Fcontent%252Flaunch%252Ffb23d995-f50f-4399-bdf6-53e4f0f84c97%252FxAPI%252F%26auth%3DBasic%2520LS0tOi0tLQ%253D%253D%26activity_id%3Dhttps%253A%252F%252Fzsl.streamlxp.com%252Fxapi%252Factivity%252Fresource%252F98608%26actor%3D%257B%2522mbox%2522%253A%2522mailto%253AHannah.Lee%2540zsl.org%2522%252C%2522objectType%2522%253A%2522Agent%2522%252C%2522name%2522%253A%2522Hannah%2520Lee%2522%257D%26registration%3D6117de97-1937-4e06-9b03-21aee7044065" TargetMode="External"/><Relationship Id="rId49" Type="http://schemas.openxmlformats.org/officeDocument/2006/relationships/hyperlink" Target="https://www.allwecansave.earth/" TargetMode="External"/><Relationship Id="rId57" Type="http://schemas.openxmlformats.org/officeDocument/2006/relationships/hyperlink" Target="https://www.instagram.com/projetotubarao/" TargetMode="External"/><Relationship Id="rId10" Type="http://schemas.openxmlformats.org/officeDocument/2006/relationships/hyperlink" Target="https://hypatia.ca/2014/09/13/charles-rules-of-argument-the-short-version/" TargetMode="External"/><Relationship Id="rId31" Type="http://schemas.openxmlformats.org/officeDocument/2006/relationships/hyperlink" Target="https://www.uua.org/files/pdf/g/gretakenney-interrupting-microaggressions.pdf" TargetMode="External"/><Relationship Id="rId44" Type="http://schemas.openxmlformats.org/officeDocument/2006/relationships/hyperlink" Target="https://civiclaboratory.nl/clear-lab-book/" TargetMode="External"/><Relationship Id="rId52" Type="http://schemas.openxmlformats.org/officeDocument/2006/relationships/hyperlink" Target="https://www.projectsiarc.com/science-and-research/" TargetMode="External"/><Relationship Id="rId60" Type="http://schemas.openxmlformats.org/officeDocument/2006/relationships/hyperlink" Target="https://www.mcsuk.org/ocean-emergency/people-and-the-sea/community-voice-method/" TargetMode="External"/><Relationship Id="rId65" Type="http://schemas.openxmlformats.org/officeDocument/2006/relationships/hyperlink" Target="https://www.projectsiarc.com/resources/"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rameshiftconsulting.com/" TargetMode="External"/><Relationship Id="rId13" Type="http://schemas.openxmlformats.org/officeDocument/2006/relationships/hyperlink" Target="http://monday.com" TargetMode="External"/><Relationship Id="rId18" Type="http://schemas.openxmlformats.org/officeDocument/2006/relationships/hyperlink" Target="https://www.conservationstandards.org/" TargetMode="External"/><Relationship Id="rId39" Type="http://schemas.openxmlformats.org/officeDocument/2006/relationships/hyperlink" Target="https://www.bristol.ac.uk/media-library/sites/equality/documents/microaggressions-guide.pdf" TargetMode="External"/><Relationship Id="rId34" Type="http://schemas.openxmlformats.org/officeDocument/2006/relationships/hyperlink" Target="https://www.inclusiveemployers.co.uk/blog/definitive-guide-to-microaggressions/" TargetMode="External"/><Relationship Id="rId50" Type="http://schemas.openxmlformats.org/officeDocument/2006/relationships/hyperlink" Target="https://www.oceanrosy.org/founders" TargetMode="External"/><Relationship Id="rId55" Type="http://schemas.openxmlformats.org/officeDocument/2006/relationships/hyperlink" Target="https://orgcas.org" TargetMode="External"/><Relationship Id="rId7" Type="http://schemas.openxmlformats.org/officeDocument/2006/relationships/hyperlink" Target="https://journals.aom.org/doi/10.5465/ambpp.2014.297" TargetMode="External"/><Relationship Id="rId71" Type="http://schemas.openxmlformats.org/officeDocument/2006/relationships/hyperlink" Target="https://uranos.ch/research/references/Schwartz_2006/Schwartzpaper.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3456</Words>
  <Characters>19705</Characters>
  <Application>Microsoft Office Word</Application>
  <DocSecurity>0</DocSecurity>
  <Lines>164</Lines>
  <Paragraphs>46</Paragraphs>
  <ScaleCrop>false</ScaleCrop>
  <Company/>
  <LinksUpToDate>false</LinksUpToDate>
  <CharactersWithSpaces>23115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Hannah</cp:lastModifiedBy>
  <cp:revision>2</cp:revision>
  <dcterms:created xsi:type="dcterms:W3CDTF">2026-08-14T11:36:00Z</dcterms:created>
  <dcterms:modified xsi:type="dcterms:W3CDTF">2026-08-14T11:38:00Z</dcterms:modified>
</cp:coreProperties>
</file>