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052473" w14:textId="520E988D" w:rsidR="00C1630F" w:rsidRPr="001640FD" w:rsidRDefault="00E757EB" w:rsidP="00E757EB">
      <w:pPr>
        <w:pStyle w:val="Heading1"/>
        <w:rPr>
          <w:rFonts w:ascii="Times New Roman" w:hAnsi="Times New Roman" w:cs="Times New Roman"/>
        </w:rPr>
      </w:pPr>
      <w:r w:rsidRPr="001640FD">
        <w:rPr>
          <w:rFonts w:ascii="Times New Roman" w:hAnsi="Times New Roman" w:cs="Times New Roman"/>
        </w:rPr>
        <w:t>Systematic Review Supplementary</w:t>
      </w:r>
    </w:p>
    <w:p w14:paraId="20FCF475" w14:textId="26F1EB51" w:rsidR="00E757EB" w:rsidRPr="001640FD" w:rsidRDefault="00147A55" w:rsidP="00147A55">
      <w:pPr>
        <w:pStyle w:val="Heading2"/>
        <w:rPr>
          <w:rFonts w:ascii="Times New Roman" w:hAnsi="Times New Roman" w:cs="Times New Roman"/>
        </w:rPr>
      </w:pPr>
      <w:r w:rsidRPr="001640FD">
        <w:rPr>
          <w:rFonts w:ascii="Times New Roman" w:hAnsi="Times New Roman" w:cs="Times New Roman"/>
        </w:rPr>
        <w:t>Glossary</w:t>
      </w:r>
    </w:p>
    <w:p w14:paraId="4231948C" w14:textId="1281EEED" w:rsidR="00023F12" w:rsidRPr="001640FD" w:rsidRDefault="00023F12" w:rsidP="00023F12">
      <w:pPr>
        <w:pStyle w:val="Caption"/>
        <w:keepNext/>
      </w:pPr>
      <w:bookmarkStart w:id="0" w:name="_Ref214561072"/>
      <w:bookmarkStart w:id="1" w:name="_Ref214561053"/>
      <w:r w:rsidRPr="001640FD">
        <w:t xml:space="preserve">Table </w:t>
      </w:r>
      <w:fldSimple w:instr=" SEQ Table \* ARABIC ">
        <w:r w:rsidRPr="001640FD">
          <w:rPr>
            <w:noProof/>
          </w:rPr>
          <w:t>1</w:t>
        </w:r>
      </w:fldSimple>
      <w:bookmarkEnd w:id="0"/>
      <w:r w:rsidRPr="001640FD">
        <w:t xml:space="preserve"> Summary of key terms used in this review</w:t>
      </w:r>
      <w:bookmarkEnd w:id="1"/>
    </w:p>
    <w:tbl>
      <w:tblPr>
        <w:tblStyle w:val="PlainTable2"/>
        <w:tblW w:w="0" w:type="auto"/>
        <w:tblLook w:val="04A0" w:firstRow="1" w:lastRow="0" w:firstColumn="1" w:lastColumn="0" w:noHBand="0" w:noVBand="1"/>
      </w:tblPr>
      <w:tblGrid>
        <w:gridCol w:w="3836"/>
        <w:gridCol w:w="5190"/>
      </w:tblGrid>
      <w:tr w:rsidR="00CF3A58" w:rsidRPr="001640FD" w14:paraId="3E939574" w14:textId="77777777" w:rsidTr="001032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2E10BA32" w14:textId="77777777" w:rsidR="00CF3A58" w:rsidRPr="001640FD" w:rsidRDefault="00CF3A58" w:rsidP="00243B98">
            <w:pPr>
              <w:rPr>
                <w:rFonts w:ascii="Times New Roman" w:hAnsi="Times New Roman" w:cs="Times New Roman"/>
                <w:i/>
                <w:iCs/>
              </w:rPr>
            </w:pPr>
            <w:r w:rsidRPr="001640FD">
              <w:rPr>
                <w:rFonts w:ascii="Times New Roman" w:hAnsi="Times New Roman" w:cs="Times New Roman"/>
                <w:i/>
                <w:iCs/>
              </w:rPr>
              <w:t>Term</w:t>
            </w:r>
          </w:p>
        </w:tc>
        <w:tc>
          <w:tcPr>
            <w:tcW w:w="5190" w:type="dxa"/>
          </w:tcPr>
          <w:p w14:paraId="52C3DA1E" w14:textId="77777777" w:rsidR="00CF3A58" w:rsidRPr="001640FD" w:rsidRDefault="00CF3A58" w:rsidP="00243B9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rPr>
            </w:pPr>
            <w:r w:rsidRPr="001640FD">
              <w:rPr>
                <w:rFonts w:ascii="Times New Roman" w:hAnsi="Times New Roman" w:cs="Times New Roman"/>
                <w:i/>
                <w:iCs/>
              </w:rPr>
              <w:t>Definition</w:t>
            </w:r>
          </w:p>
        </w:tc>
      </w:tr>
      <w:tr w:rsidR="00CF3A58" w:rsidRPr="001640FD" w14:paraId="60DA6649"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3ED953D7"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Aalen-Johansen estimator</w:t>
            </w:r>
          </w:p>
        </w:tc>
        <w:tc>
          <w:tcPr>
            <w:tcW w:w="5190" w:type="dxa"/>
          </w:tcPr>
          <w:p w14:paraId="32722AA2" w14:textId="692CF5E7"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 xml:space="preserve">A non-parametric method used to estimate </w:t>
            </w:r>
            <w:r w:rsidRPr="001640FD">
              <w:rPr>
                <w:rStyle w:val="Strong"/>
                <w:rFonts w:ascii="Times New Roman" w:hAnsi="Times New Roman" w:cs="Times New Roman"/>
                <w:b w:val="0"/>
                <w:bCs w:val="0"/>
              </w:rPr>
              <w:t>transition probabilities</w:t>
            </w:r>
          </w:p>
        </w:tc>
      </w:tr>
      <w:tr w:rsidR="00CF3A58" w:rsidRPr="001640FD" w14:paraId="19BD7ACB"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3592EBC4"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Absorbing state</w:t>
            </w:r>
          </w:p>
        </w:tc>
        <w:tc>
          <w:tcPr>
            <w:tcW w:w="5190" w:type="dxa"/>
          </w:tcPr>
          <w:p w14:paraId="606B9199" w14:textId="7CE2898A" w:rsidR="00CF3A58" w:rsidRPr="001640FD" w:rsidRDefault="00CF3A58" w:rsidP="00243B98">
            <w:pPr>
              <w:tabs>
                <w:tab w:val="left" w:pos="1411"/>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state from which no further transitions occur. Once an individual enters an absorbing state, they remain there indefinitely</w:t>
            </w:r>
          </w:p>
        </w:tc>
      </w:tr>
      <w:tr w:rsidR="00CF3A58" w:rsidRPr="001640FD" w14:paraId="772F82F1"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151C79EB" w14:textId="27E70C53" w:rsidR="00CF3A58" w:rsidRPr="001640FD" w:rsidRDefault="001032C1" w:rsidP="00243B98">
            <w:pPr>
              <w:rPr>
                <w:rFonts w:ascii="Times New Roman" w:hAnsi="Times New Roman" w:cs="Times New Roman"/>
              </w:rPr>
            </w:pPr>
            <w:r>
              <w:rPr>
                <w:rFonts w:ascii="Times New Roman" w:hAnsi="Times New Roman" w:cs="Times New Roman"/>
              </w:rPr>
              <w:t>A</w:t>
            </w:r>
            <w:r w:rsidR="00CF3A58" w:rsidRPr="001640FD">
              <w:rPr>
                <w:rFonts w:ascii="Times New Roman" w:hAnsi="Times New Roman" w:cs="Times New Roman"/>
              </w:rPr>
              <w:t>rbitrary censoring</w:t>
            </w:r>
          </w:p>
        </w:tc>
        <w:tc>
          <w:tcPr>
            <w:tcW w:w="5190" w:type="dxa"/>
          </w:tcPr>
          <w:p w14:paraId="007DDA62" w14:textId="77777777"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Left-censored or interval-censored</w:t>
            </w:r>
          </w:p>
        </w:tc>
      </w:tr>
      <w:tr w:rsidR="00CF3A58" w:rsidRPr="001640FD" w14:paraId="09A5A015"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74BF513C"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Clock-forward</w:t>
            </w:r>
          </w:p>
        </w:tc>
        <w:tc>
          <w:tcPr>
            <w:tcW w:w="5190" w:type="dxa"/>
          </w:tcPr>
          <w:p w14:paraId="6A9C4F93" w14:textId="29CB65BD"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Time is measured from a fixed origin (e.g. study entry) and never resets</w:t>
            </w:r>
          </w:p>
        </w:tc>
      </w:tr>
      <w:tr w:rsidR="00CF3A58" w:rsidRPr="001640FD" w14:paraId="026D10DA"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31FB0BC3"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Clock-reset</w:t>
            </w:r>
          </w:p>
        </w:tc>
        <w:tc>
          <w:tcPr>
            <w:tcW w:w="5190" w:type="dxa"/>
          </w:tcPr>
          <w:p w14:paraId="06FF1248" w14:textId="379D54CF"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 xml:space="preserve">Time is reset to zero </w:t>
            </w:r>
            <w:r w:rsidRPr="001640FD">
              <w:rPr>
                <w:rStyle w:val="Strong"/>
                <w:rFonts w:ascii="Times New Roman" w:hAnsi="Times New Roman" w:cs="Times New Roman"/>
                <w:b w:val="0"/>
                <w:bCs w:val="0"/>
              </w:rPr>
              <w:t>each time an individual enters a new state</w:t>
            </w:r>
          </w:p>
        </w:tc>
      </w:tr>
      <w:tr w:rsidR="00CF3A58" w:rsidRPr="001640FD" w14:paraId="087591B6"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2D2C339E" w14:textId="0115EBA9" w:rsidR="00CF3A58" w:rsidRPr="001640FD" w:rsidRDefault="001032C1" w:rsidP="00243B98">
            <w:pPr>
              <w:rPr>
                <w:rFonts w:ascii="Times New Roman" w:hAnsi="Times New Roman" w:cs="Times New Roman"/>
              </w:rPr>
            </w:pPr>
            <w:r>
              <w:rPr>
                <w:rFonts w:ascii="Times New Roman" w:hAnsi="Times New Roman" w:cs="Times New Roman"/>
              </w:rPr>
              <w:t>Dependent censoring</w:t>
            </w:r>
          </w:p>
        </w:tc>
        <w:tc>
          <w:tcPr>
            <w:tcW w:w="5190" w:type="dxa"/>
          </w:tcPr>
          <w:p w14:paraId="13C505A0" w14:textId="7B0AC3A5"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The event and censoring rates are not assumed the same, conditional on covariates</w:t>
            </w:r>
          </w:p>
        </w:tc>
      </w:tr>
      <w:tr w:rsidR="00CF3A58" w:rsidRPr="001640FD" w14:paraId="2552E851"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2163AAA4"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First-passage time</w:t>
            </w:r>
          </w:p>
        </w:tc>
        <w:tc>
          <w:tcPr>
            <w:tcW w:w="5190" w:type="dxa"/>
          </w:tcPr>
          <w:p w14:paraId="07961FE9" w14:textId="670095CA"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 xml:space="preserve">The </w:t>
            </w:r>
            <w:r w:rsidRPr="001640FD">
              <w:rPr>
                <w:rStyle w:val="Strong"/>
                <w:rFonts w:ascii="Times New Roman" w:hAnsi="Times New Roman" w:cs="Times New Roman"/>
                <w:b w:val="0"/>
                <w:bCs w:val="0"/>
              </w:rPr>
              <w:t>random time it takes for a process to enter a specified state for the first time</w:t>
            </w:r>
          </w:p>
        </w:tc>
      </w:tr>
      <w:tr w:rsidR="00CF3A58" w:rsidRPr="001640FD" w14:paraId="0DD6ECC0"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78A72784"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Independent censoring</w:t>
            </w:r>
          </w:p>
        </w:tc>
        <w:tc>
          <w:tcPr>
            <w:tcW w:w="5190" w:type="dxa"/>
          </w:tcPr>
          <w:p w14:paraId="3FA3E6B8" w14:textId="222721D4"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The event and censoring rates are assumed the same, conditional on covariates</w:t>
            </w:r>
          </w:p>
        </w:tc>
      </w:tr>
      <w:tr w:rsidR="00CF3A58" w:rsidRPr="001640FD" w14:paraId="7C03934D"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0945354E" w14:textId="11C53F8E" w:rsidR="00CF3A58" w:rsidRPr="001640FD" w:rsidRDefault="001032C1" w:rsidP="00243B98">
            <w:pPr>
              <w:rPr>
                <w:rFonts w:ascii="Times New Roman" w:hAnsi="Times New Roman" w:cs="Times New Roman"/>
              </w:rPr>
            </w:pPr>
            <w:r>
              <w:rPr>
                <w:rFonts w:ascii="Times New Roman" w:hAnsi="Times New Roman" w:cs="Times New Roman"/>
              </w:rPr>
              <w:t>Informative censoring</w:t>
            </w:r>
          </w:p>
        </w:tc>
        <w:tc>
          <w:tcPr>
            <w:tcW w:w="5190" w:type="dxa"/>
          </w:tcPr>
          <w:p w14:paraId="3F1AA39D" w14:textId="77777777"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Time to censorship distribution is related to the time-to-event distribution</w:t>
            </w:r>
          </w:p>
        </w:tc>
      </w:tr>
      <w:tr w:rsidR="00CF3A58" w:rsidRPr="001640FD" w14:paraId="7559F679"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3036E5F0"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Interval censoring</w:t>
            </w:r>
          </w:p>
        </w:tc>
        <w:tc>
          <w:tcPr>
            <w:tcW w:w="5190" w:type="dxa"/>
          </w:tcPr>
          <w:p w14:paraId="451FF07E" w14:textId="77777777"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Event-time of interest is known only to lie within an interval instead of being observed exactly</w:t>
            </w:r>
          </w:p>
        </w:tc>
      </w:tr>
      <w:tr w:rsidR="00CF3A58" w:rsidRPr="001640FD" w14:paraId="4DA4CAF0"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175184F5"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Landmark analysis</w:t>
            </w:r>
          </w:p>
        </w:tc>
        <w:tc>
          <w:tcPr>
            <w:tcW w:w="5190" w:type="dxa"/>
          </w:tcPr>
          <w:p w14:paraId="2D666E5E" w14:textId="52499915"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time-to-event method that mitigates time-dependent bias by selecting a fixed landmark time and analysing only individuals still at risk at that point</w:t>
            </w:r>
          </w:p>
        </w:tc>
      </w:tr>
      <w:tr w:rsidR="00CF3A58" w:rsidRPr="001640FD" w14:paraId="72FD4857"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460A3B45" w14:textId="3A9D9930" w:rsidR="00CF3A58" w:rsidRPr="001640FD" w:rsidRDefault="001032C1" w:rsidP="00243B98">
            <w:pPr>
              <w:rPr>
                <w:rFonts w:ascii="Times New Roman" w:hAnsi="Times New Roman" w:cs="Times New Roman"/>
              </w:rPr>
            </w:pPr>
            <w:r>
              <w:rPr>
                <w:rFonts w:ascii="Times New Roman" w:hAnsi="Times New Roman" w:cs="Times New Roman"/>
              </w:rPr>
              <w:t>Left censored</w:t>
            </w:r>
          </w:p>
        </w:tc>
        <w:tc>
          <w:tcPr>
            <w:tcW w:w="5190" w:type="dxa"/>
          </w:tcPr>
          <w:p w14:paraId="119096FE" w14:textId="77777777"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The true event time or value is unknown but known to have occurred before a specific observation time</w:t>
            </w:r>
          </w:p>
        </w:tc>
      </w:tr>
      <w:tr w:rsidR="00CF3A58" w:rsidRPr="001640FD" w14:paraId="43F91645"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79CD290A"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Markov</w:t>
            </w:r>
          </w:p>
        </w:tc>
        <w:tc>
          <w:tcPr>
            <w:tcW w:w="5190" w:type="dxa"/>
          </w:tcPr>
          <w:p w14:paraId="4EAC5300" w14:textId="6C829703"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process where the future state of a system depends only on its current state, not on its past states</w:t>
            </w:r>
          </w:p>
        </w:tc>
      </w:tr>
      <w:tr w:rsidR="00CF3A58" w:rsidRPr="001640FD" w14:paraId="2728D1CB"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45D824CA"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Metropolis-Hastings-Green algorithm</w:t>
            </w:r>
          </w:p>
        </w:tc>
        <w:tc>
          <w:tcPr>
            <w:tcW w:w="5190" w:type="dxa"/>
          </w:tcPr>
          <w:p w14:paraId="10083D6A" w14:textId="68E84CDE"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method used to generate samples from a target distribution when direct sampling is difficult specifically for MSMs</w:t>
            </w:r>
          </w:p>
        </w:tc>
      </w:tr>
      <w:tr w:rsidR="00CF3A58" w:rsidRPr="001640FD" w14:paraId="64B4796A"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64051AC2"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Nelson-Aalen estimator</w:t>
            </w:r>
          </w:p>
        </w:tc>
        <w:tc>
          <w:tcPr>
            <w:tcW w:w="5190" w:type="dxa"/>
          </w:tcPr>
          <w:p w14:paraId="32E05F4A" w14:textId="32D9C760"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non-parametric method used to estimate the cumulative hazard function</w:t>
            </w:r>
          </w:p>
        </w:tc>
      </w:tr>
      <w:tr w:rsidR="00CF3A58" w:rsidRPr="001640FD" w14:paraId="503ED5B3"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7AA2C80C" w14:textId="24F79FC9" w:rsidR="00CF3A58" w:rsidRPr="001640FD" w:rsidRDefault="00092B05" w:rsidP="00243B98">
            <w:pPr>
              <w:rPr>
                <w:rFonts w:ascii="Times New Roman" w:hAnsi="Times New Roman" w:cs="Times New Roman"/>
              </w:rPr>
            </w:pPr>
            <w:r>
              <w:rPr>
                <w:rFonts w:ascii="Times New Roman" w:hAnsi="Times New Roman" w:cs="Times New Roman"/>
              </w:rPr>
              <w:t>N</w:t>
            </w:r>
            <w:r w:rsidR="00CF3A58" w:rsidRPr="001640FD">
              <w:rPr>
                <w:rFonts w:ascii="Times New Roman" w:hAnsi="Times New Roman" w:cs="Times New Roman"/>
              </w:rPr>
              <w:t>on-informative censoring</w:t>
            </w:r>
          </w:p>
        </w:tc>
        <w:tc>
          <w:tcPr>
            <w:tcW w:w="5190" w:type="dxa"/>
          </w:tcPr>
          <w:p w14:paraId="51E16DD1" w14:textId="77777777"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Time to censorship distribution is not related to the time-to-event distribution</w:t>
            </w:r>
          </w:p>
        </w:tc>
      </w:tr>
      <w:tr w:rsidR="00CF3A58" w:rsidRPr="001640FD" w14:paraId="380B0141"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159907A6"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Non-Markov</w:t>
            </w:r>
          </w:p>
        </w:tc>
        <w:tc>
          <w:tcPr>
            <w:tcW w:w="5190" w:type="dxa"/>
          </w:tcPr>
          <w:p w14:paraId="2AC73A0E" w14:textId="67C288D6"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process where the future state depends on the full history or part of the past, beyond the current state and (optionally) time</w:t>
            </w:r>
          </w:p>
        </w:tc>
      </w:tr>
      <w:tr w:rsidR="00CF3A58" w:rsidRPr="001640FD" w14:paraId="13F9224C"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193BF01C"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Pseudo-values/ pseudo-observation</w:t>
            </w:r>
          </w:p>
        </w:tc>
        <w:tc>
          <w:tcPr>
            <w:tcW w:w="5190" w:type="dxa"/>
          </w:tcPr>
          <w:p w14:paraId="2B771F51" w14:textId="2D086737" w:rsidR="00CF3A58" w:rsidRPr="001640FD" w:rsidRDefault="00CF3A58" w:rsidP="00243B98">
            <w:pPr>
              <w:tabs>
                <w:tab w:val="left" w:pos="155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 xml:space="preserve">Artificial observations that are generated by modifying the original data in such a way that the </w:t>
            </w:r>
            <w:r w:rsidRPr="001640FD">
              <w:rPr>
                <w:rFonts w:ascii="Times New Roman" w:hAnsi="Times New Roman" w:cs="Times New Roman"/>
              </w:rPr>
              <w:lastRenderedPageBreak/>
              <w:t>statistical properties of the original model can be approximated</w:t>
            </w:r>
          </w:p>
        </w:tc>
      </w:tr>
      <w:tr w:rsidR="00CF3A58" w:rsidRPr="001640FD" w14:paraId="750F4BD2"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57A5761B"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lastRenderedPageBreak/>
              <w:t>Recurrent event</w:t>
            </w:r>
          </w:p>
        </w:tc>
        <w:tc>
          <w:tcPr>
            <w:tcW w:w="5190" w:type="dxa"/>
          </w:tcPr>
          <w:p w14:paraId="01B0C201" w14:textId="366C6AEB"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An event that can happen multiple times within an individual or system over a specified period</w:t>
            </w:r>
          </w:p>
        </w:tc>
      </w:tr>
      <w:tr w:rsidR="00CF3A58" w:rsidRPr="001640FD" w14:paraId="69BBC966"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66DC9E9E" w14:textId="6E0A7F9F" w:rsidR="00CF3A58" w:rsidRPr="001640FD" w:rsidRDefault="001032C1" w:rsidP="00243B98">
            <w:pPr>
              <w:rPr>
                <w:rFonts w:ascii="Times New Roman" w:hAnsi="Times New Roman" w:cs="Times New Roman"/>
              </w:rPr>
            </w:pPr>
            <w:r>
              <w:rPr>
                <w:rFonts w:ascii="Times New Roman" w:hAnsi="Times New Roman" w:cs="Times New Roman"/>
              </w:rPr>
              <w:t>R</w:t>
            </w:r>
            <w:r w:rsidR="00CF3A58" w:rsidRPr="001640FD">
              <w:rPr>
                <w:rFonts w:ascii="Times New Roman" w:hAnsi="Times New Roman" w:cs="Times New Roman"/>
              </w:rPr>
              <w:t>ight censored</w:t>
            </w:r>
          </w:p>
        </w:tc>
        <w:tc>
          <w:tcPr>
            <w:tcW w:w="5190" w:type="dxa"/>
          </w:tcPr>
          <w:p w14:paraId="38BDF063" w14:textId="77777777"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The true event time or value is unknown but known to have occurred after a specific observation time</w:t>
            </w:r>
          </w:p>
        </w:tc>
      </w:tr>
      <w:tr w:rsidR="00CF3A58" w:rsidRPr="001640FD" w14:paraId="7259DDFE"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642A3A2D"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Semi-Markov</w:t>
            </w:r>
          </w:p>
        </w:tc>
        <w:tc>
          <w:tcPr>
            <w:tcW w:w="5190" w:type="dxa"/>
          </w:tcPr>
          <w:p w14:paraId="4306AE4F" w14:textId="784E8D36"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process where the future state of a system depends on the current state and the time spent in that state</w:t>
            </w:r>
          </w:p>
        </w:tc>
      </w:tr>
      <w:tr w:rsidR="00CF3A58" w:rsidRPr="001640FD" w14:paraId="51CCD541"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7CA65C8B"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State</w:t>
            </w:r>
          </w:p>
        </w:tc>
        <w:tc>
          <w:tcPr>
            <w:tcW w:w="5190" w:type="dxa"/>
          </w:tcPr>
          <w:p w14:paraId="153949B1" w14:textId="3B7DE905"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A distinct condition or status that an individual or system can be in at any given time</w:t>
            </w:r>
          </w:p>
        </w:tc>
      </w:tr>
      <w:tr w:rsidR="00CF3A58" w:rsidRPr="001640FD" w14:paraId="53AB6A51"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3A1E032B"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State occupation probability</w:t>
            </w:r>
          </w:p>
        </w:tc>
        <w:tc>
          <w:tcPr>
            <w:tcW w:w="5190" w:type="dxa"/>
          </w:tcPr>
          <w:p w14:paraId="2C6C5952" w14:textId="68613B82"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 xml:space="preserve">The probability that an individual is in state </w:t>
            </w:r>
            <m:oMath>
              <m:r>
                <w:rPr>
                  <w:rFonts w:ascii="Cambria Math" w:hAnsi="Cambria Math" w:cs="Times New Roman"/>
                </w:rPr>
                <m:t>j</m:t>
              </m:r>
            </m:oMath>
            <w:r w:rsidRPr="001640FD">
              <w:rPr>
                <w:rFonts w:ascii="Times New Roman" w:hAnsi="Times New Roman" w:cs="Times New Roman"/>
              </w:rPr>
              <w:t xml:space="preserve"> at time </w:t>
            </w:r>
            <m:oMath>
              <m:r>
                <w:rPr>
                  <w:rFonts w:ascii="Cambria Math" w:hAnsi="Cambria Math" w:cs="Times New Roman"/>
                </w:rPr>
                <m:t>t</m:t>
              </m:r>
            </m:oMath>
          </w:p>
        </w:tc>
      </w:tr>
      <w:tr w:rsidR="00CF3A58" w:rsidRPr="001640FD" w14:paraId="71878803"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721A82DC"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Trajectory</w:t>
            </w:r>
          </w:p>
        </w:tc>
        <w:tc>
          <w:tcPr>
            <w:tcW w:w="5190" w:type="dxa"/>
          </w:tcPr>
          <w:p w14:paraId="7E1B1F2A" w14:textId="77777777"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The sequence of states an individual transitions through over time.</w:t>
            </w:r>
          </w:p>
        </w:tc>
      </w:tr>
      <w:tr w:rsidR="00CF3A58" w:rsidRPr="001640FD" w14:paraId="3B078C4E" w14:textId="77777777" w:rsidTr="00103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6" w:type="dxa"/>
          </w:tcPr>
          <w:p w14:paraId="7779E1BC"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Transition hazards/ intensities</w:t>
            </w:r>
          </w:p>
        </w:tc>
        <w:tc>
          <w:tcPr>
            <w:tcW w:w="5190" w:type="dxa"/>
          </w:tcPr>
          <w:p w14:paraId="19D5D2E0" w14:textId="7534CA22" w:rsidR="00CF3A58" w:rsidRPr="001640FD" w:rsidRDefault="00CF3A58" w:rsidP="00243B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Describe the rate at which transitions occur between different states in a system over time</w:t>
            </w:r>
          </w:p>
        </w:tc>
      </w:tr>
      <w:tr w:rsidR="00CF3A58" w:rsidRPr="001640FD" w14:paraId="6A78AEF6" w14:textId="77777777" w:rsidTr="001032C1">
        <w:tc>
          <w:tcPr>
            <w:cnfStyle w:val="001000000000" w:firstRow="0" w:lastRow="0" w:firstColumn="1" w:lastColumn="0" w:oddVBand="0" w:evenVBand="0" w:oddHBand="0" w:evenHBand="0" w:firstRowFirstColumn="0" w:firstRowLastColumn="0" w:lastRowFirstColumn="0" w:lastRowLastColumn="0"/>
            <w:tcW w:w="3836" w:type="dxa"/>
          </w:tcPr>
          <w:p w14:paraId="2B9E5744" w14:textId="77777777" w:rsidR="00CF3A58" w:rsidRPr="001640FD" w:rsidRDefault="00CF3A58" w:rsidP="00243B98">
            <w:pPr>
              <w:rPr>
                <w:rFonts w:ascii="Times New Roman" w:hAnsi="Times New Roman" w:cs="Times New Roman"/>
              </w:rPr>
            </w:pPr>
            <w:r w:rsidRPr="001640FD">
              <w:rPr>
                <w:rFonts w:ascii="Times New Roman" w:hAnsi="Times New Roman" w:cs="Times New Roman"/>
              </w:rPr>
              <w:t xml:space="preserve">Transition probability </w:t>
            </w:r>
          </w:p>
        </w:tc>
        <w:tc>
          <w:tcPr>
            <w:tcW w:w="5190" w:type="dxa"/>
          </w:tcPr>
          <w:p w14:paraId="748697C1" w14:textId="053B6760" w:rsidR="00CF3A58" w:rsidRPr="001640FD" w:rsidRDefault="00CF3A58" w:rsidP="00243B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40FD">
              <w:rPr>
                <w:rFonts w:ascii="Times New Roman" w:hAnsi="Times New Roman" w:cs="Times New Roman"/>
              </w:rPr>
              <w:t>Quantifies the probability of transitioning from a given state to another state over a specific time period</w:t>
            </w:r>
          </w:p>
        </w:tc>
      </w:tr>
    </w:tbl>
    <w:p w14:paraId="473B58B0" w14:textId="7A484951" w:rsidR="00147A55" w:rsidRPr="001640FD" w:rsidRDefault="00147A55" w:rsidP="00147A55">
      <w:pPr>
        <w:rPr>
          <w:rFonts w:ascii="Times New Roman" w:hAnsi="Times New Roman" w:cs="Times New Roman"/>
        </w:rPr>
      </w:pPr>
    </w:p>
    <w:p w14:paraId="251F8CD0" w14:textId="331BDA13" w:rsidR="00E757EB" w:rsidRPr="001640FD" w:rsidRDefault="00E757EB" w:rsidP="00E757EB">
      <w:pPr>
        <w:pStyle w:val="Heading2"/>
        <w:rPr>
          <w:rFonts w:ascii="Times New Roman" w:hAnsi="Times New Roman" w:cs="Times New Roman"/>
        </w:rPr>
      </w:pPr>
      <w:r w:rsidRPr="001640FD">
        <w:rPr>
          <w:rFonts w:ascii="Times New Roman" w:hAnsi="Times New Roman" w:cs="Times New Roman"/>
        </w:rPr>
        <w:t>Search Strategy</w:t>
      </w:r>
    </w:p>
    <w:p w14:paraId="6A8D4498" w14:textId="4E45E796" w:rsidR="00E757EB" w:rsidRPr="001640FD" w:rsidRDefault="00E757EB" w:rsidP="00E757EB">
      <w:pPr>
        <w:rPr>
          <w:rFonts w:ascii="Times New Roman" w:hAnsi="Times New Roman" w:cs="Times New Roman"/>
        </w:rPr>
      </w:pPr>
      <w:r w:rsidRPr="001640FD">
        <w:rPr>
          <w:rFonts w:ascii="Times New Roman" w:hAnsi="Times New Roman" w:cs="Times New Roman"/>
        </w:rPr>
        <w:t>The following include the search strategy used for each database included in the review.</w:t>
      </w:r>
    </w:p>
    <w:p w14:paraId="5A46EA4B" w14:textId="06D33380" w:rsidR="00E757EB" w:rsidRPr="001640FD" w:rsidRDefault="00E757EB" w:rsidP="00E757EB">
      <w:pPr>
        <w:pStyle w:val="Heading3"/>
        <w:rPr>
          <w:rFonts w:ascii="Times New Roman" w:hAnsi="Times New Roman" w:cs="Times New Roman"/>
        </w:rPr>
      </w:pPr>
      <w:r w:rsidRPr="001640FD">
        <w:rPr>
          <w:rFonts w:ascii="Times New Roman" w:hAnsi="Times New Roman" w:cs="Times New Roman"/>
        </w:rPr>
        <w:t>PUBMED</w:t>
      </w:r>
    </w:p>
    <w:p w14:paraId="0456EB23" w14:textId="60D69389" w:rsidR="00E757EB" w:rsidRPr="001640FD" w:rsidRDefault="008C3960" w:rsidP="008C3960">
      <w:pPr>
        <w:rPr>
          <w:rFonts w:ascii="Times New Roman" w:hAnsi="Times New Roman" w:cs="Times New Roman"/>
        </w:rPr>
      </w:pPr>
      <w:r w:rsidRPr="001640FD">
        <w:rPr>
          <w:rFonts w:ascii="Times New Roman" w:hAnsi="Times New Roman" w:cs="Times New Roman"/>
        </w:rPr>
        <w:t>(("multi-state" OR "multistate" OR "multi state") AND ("development" OR "validation" OR "method*")) NOT ("multimodal*" OR "spatio*" OR "spatial*" OR "load*")</w:t>
      </w:r>
    </w:p>
    <w:p w14:paraId="50BA2EBA" w14:textId="2306F59F" w:rsidR="00B13EE5" w:rsidRPr="001640FD" w:rsidRDefault="00E757EB" w:rsidP="00B13EE5">
      <w:pPr>
        <w:pStyle w:val="Heading3"/>
        <w:rPr>
          <w:rFonts w:ascii="Times New Roman" w:hAnsi="Times New Roman" w:cs="Times New Roman"/>
        </w:rPr>
      </w:pPr>
      <w:r w:rsidRPr="001640FD">
        <w:rPr>
          <w:rFonts w:ascii="Times New Roman" w:hAnsi="Times New Roman" w:cs="Times New Roman"/>
        </w:rPr>
        <w:t>Web of Science</w:t>
      </w:r>
    </w:p>
    <w:p w14:paraId="33F78322" w14:textId="40C582B1" w:rsidR="00B13EE5" w:rsidRPr="001640FD" w:rsidRDefault="00B13EE5" w:rsidP="0020419C">
      <w:pPr>
        <w:pStyle w:val="Heading3"/>
        <w:rPr>
          <w:rFonts w:ascii="Times New Roman" w:eastAsiaTheme="minorHAnsi" w:hAnsi="Times New Roman" w:cs="Times New Roman"/>
          <w:i/>
          <w:iCs/>
          <w:color w:val="auto"/>
          <w:sz w:val="24"/>
          <w:szCs w:val="24"/>
        </w:rPr>
      </w:pPr>
      <w:r w:rsidRPr="001640FD">
        <w:rPr>
          <w:rFonts w:ascii="Times New Roman" w:eastAsiaTheme="minorHAnsi" w:hAnsi="Times New Roman" w:cs="Times New Roman"/>
          <w:i/>
          <w:iCs/>
          <w:color w:val="auto"/>
          <w:sz w:val="24"/>
          <w:szCs w:val="24"/>
        </w:rPr>
        <w:t>ALL=(("multi-state" OR "multistate" OR "multi state") AND ("development" OR "validation" OR "method") NOT ("multimodal*" OR "spatio*" OR "spatial*" OR "load*"))</w:t>
      </w:r>
    </w:p>
    <w:p w14:paraId="22565591" w14:textId="137B5F53" w:rsidR="00E757EB" w:rsidRPr="001640FD" w:rsidRDefault="00E757EB" w:rsidP="00E757EB">
      <w:pPr>
        <w:pStyle w:val="Heading3"/>
        <w:rPr>
          <w:rFonts w:ascii="Times New Roman" w:hAnsi="Times New Roman" w:cs="Times New Roman"/>
        </w:rPr>
      </w:pPr>
      <w:r w:rsidRPr="001640FD">
        <w:rPr>
          <w:rFonts w:ascii="Times New Roman" w:hAnsi="Times New Roman" w:cs="Times New Roman"/>
        </w:rPr>
        <w:t>ArXiv</w:t>
      </w:r>
    </w:p>
    <w:p w14:paraId="1AEF96F7" w14:textId="326D0A32" w:rsidR="00E757EB" w:rsidRPr="001640FD" w:rsidRDefault="00F323EB" w:rsidP="00F323EB">
      <w:pPr>
        <w:rPr>
          <w:rFonts w:ascii="Times New Roman" w:hAnsi="Times New Roman" w:cs="Times New Roman"/>
        </w:rPr>
      </w:pPr>
      <w:r w:rsidRPr="001640FD">
        <w:rPr>
          <w:rFonts w:ascii="Times New Roman" w:hAnsi="Times New Roman" w:cs="Times New Roman"/>
        </w:rPr>
        <w:t xml:space="preserve">Inserted into </w:t>
      </w:r>
      <w:r w:rsidR="004718C4" w:rsidRPr="001640FD">
        <w:rPr>
          <w:rFonts w:ascii="Times New Roman" w:hAnsi="Times New Roman" w:cs="Times New Roman"/>
        </w:rPr>
        <w:t>ArXiv</w:t>
      </w:r>
      <w:r w:rsidRPr="001640FD">
        <w:rPr>
          <w:rFonts w:ascii="Times New Roman" w:hAnsi="Times New Roman" w:cs="Times New Roman"/>
        </w:rPr>
        <w:t xml:space="preserve"> API using the aRxiv package in R:</w:t>
      </w:r>
    </w:p>
    <w:p w14:paraId="3A06D430" w14:textId="047CDBE6" w:rsidR="000F7316" w:rsidRPr="001640FD" w:rsidRDefault="000F7316" w:rsidP="000F7316">
      <w:pPr>
        <w:rPr>
          <w:rFonts w:ascii="Times New Roman" w:hAnsi="Times New Roman" w:cs="Times New Roman"/>
        </w:rPr>
      </w:pPr>
      <w:r w:rsidRPr="001640FD">
        <w:rPr>
          <w:rFonts w:ascii="Times New Roman" w:hAnsi="Times New Roman" w:cs="Times New Roman"/>
        </w:rPr>
        <w:t xml:space="preserve">all:(("multi-state" OR "multistate" OR "multi state") AND ("development" OR "validation" OR "method*") </w:t>
      </w:r>
      <w:r w:rsidR="008C3960" w:rsidRPr="001640FD">
        <w:rPr>
          <w:rFonts w:ascii="Times New Roman" w:hAnsi="Times New Roman" w:cs="Times New Roman"/>
        </w:rPr>
        <w:t>AND</w:t>
      </w:r>
      <w:r w:rsidRPr="001640FD">
        <w:rPr>
          <w:rFonts w:ascii="Times New Roman" w:hAnsi="Times New Roman" w:cs="Times New Roman"/>
        </w:rPr>
        <w:t>NOT ("multimodal*" OR "spatio*" OR "spatial*" OR "load*"))</w:t>
      </w:r>
    </w:p>
    <w:p w14:paraId="4F0F2517" w14:textId="5706C6D6" w:rsidR="00E757EB" w:rsidRPr="001640FD" w:rsidRDefault="00E757EB" w:rsidP="00E757EB">
      <w:pPr>
        <w:pStyle w:val="Heading3"/>
        <w:rPr>
          <w:rFonts w:ascii="Times New Roman" w:hAnsi="Times New Roman" w:cs="Times New Roman"/>
        </w:rPr>
      </w:pPr>
      <w:r w:rsidRPr="001640FD">
        <w:rPr>
          <w:rFonts w:ascii="Times New Roman" w:hAnsi="Times New Roman" w:cs="Times New Roman"/>
        </w:rPr>
        <w:t>SCOPUS</w:t>
      </w:r>
    </w:p>
    <w:p w14:paraId="16CA99BE" w14:textId="4F1E7E7C" w:rsidR="008C3960" w:rsidRPr="001640FD" w:rsidRDefault="008C3960" w:rsidP="008C3960">
      <w:pPr>
        <w:rPr>
          <w:rFonts w:ascii="Times New Roman" w:hAnsi="Times New Roman" w:cs="Times New Roman"/>
        </w:rPr>
      </w:pPr>
      <w:r w:rsidRPr="001640FD">
        <w:rPr>
          <w:rFonts w:ascii="Times New Roman" w:hAnsi="Times New Roman" w:cs="Times New Roman"/>
        </w:rPr>
        <w:t>(</w:t>
      </w:r>
      <w:r w:rsidR="00092B05">
        <w:rPr>
          <w:rFonts w:ascii="Times New Roman" w:hAnsi="Times New Roman" w:cs="Times New Roman"/>
        </w:rPr>
        <w:t xml:space="preserve"> </w:t>
      </w:r>
      <w:r w:rsidRPr="001640FD">
        <w:rPr>
          <w:rFonts w:ascii="Times New Roman" w:hAnsi="Times New Roman" w:cs="Times New Roman"/>
        </w:rPr>
        <w:t>( "multi-state" OR "multistate" OR "multi state" ) AND ( "development" OR "validation" OR "method" ) ) AND NOT ( "multimodal*" OR "spatio*" OR "spatial*" OR "load*" )</w:t>
      </w:r>
    </w:p>
    <w:p w14:paraId="46ABD8BF" w14:textId="77777777" w:rsidR="00F47E1F" w:rsidRPr="001640FD" w:rsidRDefault="00F47E1F" w:rsidP="008C3960">
      <w:pPr>
        <w:rPr>
          <w:rFonts w:ascii="Times New Roman" w:hAnsi="Times New Roman" w:cs="Times New Roman"/>
        </w:rPr>
      </w:pPr>
    </w:p>
    <w:p w14:paraId="1E9D4A18" w14:textId="27D68820" w:rsidR="00F47E1F" w:rsidRPr="001640FD" w:rsidRDefault="00EC4E3E" w:rsidP="00EC4E3E">
      <w:pPr>
        <w:pStyle w:val="Heading2"/>
        <w:rPr>
          <w:rFonts w:ascii="Times New Roman" w:hAnsi="Times New Roman" w:cs="Times New Roman"/>
        </w:rPr>
      </w:pPr>
      <w:r w:rsidRPr="001640FD">
        <w:rPr>
          <w:rFonts w:ascii="Times New Roman" w:hAnsi="Times New Roman" w:cs="Times New Roman"/>
        </w:rPr>
        <w:t>Template Data Collection Form</w:t>
      </w:r>
    </w:p>
    <w:tbl>
      <w:tblPr>
        <w:tblStyle w:val="TableGridLight"/>
        <w:tblW w:w="0" w:type="auto"/>
        <w:tblLook w:val="04A0" w:firstRow="1" w:lastRow="0" w:firstColumn="1" w:lastColumn="0" w:noHBand="0" w:noVBand="1"/>
      </w:tblPr>
      <w:tblGrid>
        <w:gridCol w:w="4508"/>
        <w:gridCol w:w="4508"/>
      </w:tblGrid>
      <w:tr w:rsidR="00A337D7" w:rsidRPr="001640FD" w14:paraId="0C14C062" w14:textId="77777777" w:rsidTr="00111D1F">
        <w:tc>
          <w:tcPr>
            <w:tcW w:w="4508" w:type="dxa"/>
          </w:tcPr>
          <w:p w14:paraId="6333F83F"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Author(s)</w:t>
            </w:r>
          </w:p>
        </w:tc>
        <w:tc>
          <w:tcPr>
            <w:tcW w:w="4508" w:type="dxa"/>
          </w:tcPr>
          <w:p w14:paraId="5BC76905" w14:textId="2373951B" w:rsidR="00A337D7" w:rsidRPr="001640FD" w:rsidRDefault="00A337D7">
            <w:pPr>
              <w:rPr>
                <w:rFonts w:ascii="Times New Roman" w:hAnsi="Times New Roman" w:cs="Times New Roman"/>
                <w:color w:val="000000" w:themeColor="text1"/>
                <w:szCs w:val="22"/>
              </w:rPr>
            </w:pPr>
          </w:p>
        </w:tc>
      </w:tr>
      <w:tr w:rsidR="00A337D7" w:rsidRPr="001640FD" w14:paraId="17DB698C" w14:textId="77777777" w:rsidTr="00111D1F">
        <w:tc>
          <w:tcPr>
            <w:tcW w:w="4508" w:type="dxa"/>
          </w:tcPr>
          <w:p w14:paraId="132521BB"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Title</w:t>
            </w:r>
          </w:p>
        </w:tc>
        <w:tc>
          <w:tcPr>
            <w:tcW w:w="4508" w:type="dxa"/>
          </w:tcPr>
          <w:p w14:paraId="128BCA45" w14:textId="2DB257ED" w:rsidR="00A337D7" w:rsidRPr="001640FD" w:rsidRDefault="00A337D7">
            <w:pPr>
              <w:rPr>
                <w:rFonts w:ascii="Times New Roman" w:hAnsi="Times New Roman" w:cs="Times New Roman"/>
                <w:color w:val="000000" w:themeColor="text1"/>
                <w:szCs w:val="22"/>
              </w:rPr>
            </w:pPr>
          </w:p>
        </w:tc>
      </w:tr>
      <w:tr w:rsidR="00A337D7" w:rsidRPr="001640FD" w14:paraId="30E76A35" w14:textId="77777777" w:rsidTr="00111D1F">
        <w:tc>
          <w:tcPr>
            <w:tcW w:w="4508" w:type="dxa"/>
          </w:tcPr>
          <w:p w14:paraId="576CE757"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Year of publication</w:t>
            </w:r>
          </w:p>
        </w:tc>
        <w:tc>
          <w:tcPr>
            <w:tcW w:w="4508" w:type="dxa"/>
          </w:tcPr>
          <w:p w14:paraId="07F3D963" w14:textId="7A9E7F27" w:rsidR="00A337D7" w:rsidRPr="001640FD" w:rsidRDefault="00A337D7">
            <w:pPr>
              <w:rPr>
                <w:rFonts w:ascii="Times New Roman" w:hAnsi="Times New Roman" w:cs="Times New Roman"/>
                <w:color w:val="000000" w:themeColor="text1"/>
                <w:szCs w:val="22"/>
              </w:rPr>
            </w:pPr>
          </w:p>
        </w:tc>
      </w:tr>
      <w:tr w:rsidR="00A337D7" w:rsidRPr="001640FD" w14:paraId="356A8BA4" w14:textId="77777777" w:rsidTr="00111D1F">
        <w:tc>
          <w:tcPr>
            <w:tcW w:w="4508" w:type="dxa"/>
          </w:tcPr>
          <w:p w14:paraId="38E2326B" w14:textId="2C466BB3" w:rsidR="00A337D7" w:rsidRPr="001640FD" w:rsidRDefault="00EA19CF">
            <w:pPr>
              <w:rPr>
                <w:rFonts w:ascii="Times New Roman" w:hAnsi="Times New Roman" w:cs="Times New Roman"/>
                <w:b/>
                <w:bCs/>
                <w:szCs w:val="22"/>
              </w:rPr>
            </w:pPr>
            <w:r w:rsidRPr="001640FD">
              <w:rPr>
                <w:rFonts w:ascii="Times New Roman" w:hAnsi="Times New Roman" w:cs="Times New Roman"/>
                <w:b/>
                <w:bCs/>
                <w:szCs w:val="22"/>
              </w:rPr>
              <w:t>Journal</w:t>
            </w:r>
          </w:p>
        </w:tc>
        <w:tc>
          <w:tcPr>
            <w:tcW w:w="4508" w:type="dxa"/>
          </w:tcPr>
          <w:p w14:paraId="58B5116E" w14:textId="48DFD74A" w:rsidR="00A337D7" w:rsidRPr="001640FD" w:rsidRDefault="00A337D7">
            <w:pPr>
              <w:rPr>
                <w:rFonts w:ascii="Times New Roman" w:hAnsi="Times New Roman" w:cs="Times New Roman"/>
                <w:color w:val="000000" w:themeColor="text1"/>
                <w:szCs w:val="22"/>
              </w:rPr>
            </w:pPr>
          </w:p>
        </w:tc>
      </w:tr>
      <w:tr w:rsidR="00A337D7" w:rsidRPr="001640FD" w14:paraId="0795E989" w14:textId="77777777" w:rsidTr="00111D1F">
        <w:tc>
          <w:tcPr>
            <w:tcW w:w="4508" w:type="dxa"/>
          </w:tcPr>
          <w:p w14:paraId="537BF4E2"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Approach</w:t>
            </w:r>
          </w:p>
        </w:tc>
        <w:tc>
          <w:tcPr>
            <w:tcW w:w="4508" w:type="dxa"/>
          </w:tcPr>
          <w:p w14:paraId="556E67EE" w14:textId="3DE796E8" w:rsidR="00A337D7" w:rsidRPr="001640FD" w:rsidRDefault="00A337D7">
            <w:pPr>
              <w:rPr>
                <w:rFonts w:ascii="Times New Roman" w:hAnsi="Times New Roman" w:cs="Times New Roman"/>
                <w:color w:val="000000" w:themeColor="text1"/>
                <w:szCs w:val="22"/>
              </w:rPr>
            </w:pPr>
          </w:p>
        </w:tc>
      </w:tr>
      <w:tr w:rsidR="00A337D7" w:rsidRPr="001640FD" w14:paraId="4BE0B553" w14:textId="77777777" w:rsidTr="00111D1F">
        <w:tc>
          <w:tcPr>
            <w:tcW w:w="4508" w:type="dxa"/>
          </w:tcPr>
          <w:p w14:paraId="1D2CD89B"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lastRenderedPageBreak/>
              <w:t>Stage</w:t>
            </w:r>
          </w:p>
        </w:tc>
        <w:tc>
          <w:tcPr>
            <w:tcW w:w="4508" w:type="dxa"/>
          </w:tcPr>
          <w:p w14:paraId="2B7BEA85" w14:textId="0D6B2C0E" w:rsidR="00A337D7" w:rsidRPr="001640FD" w:rsidRDefault="00A337D7" w:rsidP="00111D1F">
            <w:pPr>
              <w:rPr>
                <w:rFonts w:ascii="Times New Roman" w:hAnsi="Times New Roman" w:cs="Times New Roman"/>
                <w:color w:val="747474" w:themeColor="background2" w:themeShade="80"/>
                <w:szCs w:val="22"/>
              </w:rPr>
            </w:pPr>
          </w:p>
        </w:tc>
      </w:tr>
      <w:tr w:rsidR="00A337D7" w:rsidRPr="001640FD" w14:paraId="59995603" w14:textId="77777777" w:rsidTr="00111D1F">
        <w:tc>
          <w:tcPr>
            <w:tcW w:w="4508" w:type="dxa"/>
          </w:tcPr>
          <w:p w14:paraId="06991629"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Aim(s)/purpose</w:t>
            </w:r>
          </w:p>
        </w:tc>
        <w:tc>
          <w:tcPr>
            <w:tcW w:w="4508" w:type="dxa"/>
          </w:tcPr>
          <w:p w14:paraId="39F3D0AD" w14:textId="28959468" w:rsidR="00A337D7" w:rsidRPr="001640FD" w:rsidRDefault="00A337D7">
            <w:pPr>
              <w:rPr>
                <w:rFonts w:ascii="Times New Roman" w:hAnsi="Times New Roman" w:cs="Times New Roman"/>
                <w:color w:val="000000" w:themeColor="text1"/>
                <w:szCs w:val="22"/>
              </w:rPr>
            </w:pPr>
          </w:p>
        </w:tc>
      </w:tr>
      <w:tr w:rsidR="00A337D7" w:rsidRPr="001640FD" w14:paraId="77469B36" w14:textId="77777777" w:rsidTr="00111D1F">
        <w:tc>
          <w:tcPr>
            <w:tcW w:w="4508" w:type="dxa"/>
          </w:tcPr>
          <w:p w14:paraId="6A8590C5"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Method</w:t>
            </w:r>
          </w:p>
        </w:tc>
        <w:tc>
          <w:tcPr>
            <w:tcW w:w="4508" w:type="dxa"/>
          </w:tcPr>
          <w:p w14:paraId="210FD40C" w14:textId="5B74BD78" w:rsidR="00A337D7" w:rsidRPr="001640FD" w:rsidRDefault="00A337D7">
            <w:pPr>
              <w:rPr>
                <w:rFonts w:ascii="Times New Roman" w:hAnsi="Times New Roman" w:cs="Times New Roman"/>
                <w:color w:val="000000" w:themeColor="text1"/>
                <w:szCs w:val="22"/>
              </w:rPr>
            </w:pPr>
          </w:p>
        </w:tc>
      </w:tr>
      <w:tr w:rsidR="00A337D7" w:rsidRPr="001640FD" w14:paraId="77F0BE0A" w14:textId="77777777" w:rsidTr="00111D1F">
        <w:tc>
          <w:tcPr>
            <w:tcW w:w="4508" w:type="dxa"/>
          </w:tcPr>
          <w:p w14:paraId="6ABD5210"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Benefits</w:t>
            </w:r>
          </w:p>
        </w:tc>
        <w:tc>
          <w:tcPr>
            <w:tcW w:w="4508" w:type="dxa"/>
          </w:tcPr>
          <w:p w14:paraId="7C021BC8" w14:textId="1716A997" w:rsidR="00A337D7" w:rsidRPr="001640FD" w:rsidRDefault="00A337D7">
            <w:pPr>
              <w:rPr>
                <w:rFonts w:ascii="Times New Roman" w:hAnsi="Times New Roman" w:cs="Times New Roman"/>
                <w:color w:val="000000" w:themeColor="text1"/>
                <w:szCs w:val="22"/>
              </w:rPr>
            </w:pPr>
          </w:p>
        </w:tc>
      </w:tr>
      <w:tr w:rsidR="00A337D7" w:rsidRPr="001640FD" w14:paraId="244ED835" w14:textId="77777777" w:rsidTr="00111D1F">
        <w:tc>
          <w:tcPr>
            <w:tcW w:w="4508" w:type="dxa"/>
          </w:tcPr>
          <w:p w14:paraId="69B78588"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Limitations</w:t>
            </w:r>
          </w:p>
        </w:tc>
        <w:tc>
          <w:tcPr>
            <w:tcW w:w="4508" w:type="dxa"/>
          </w:tcPr>
          <w:p w14:paraId="408AB502" w14:textId="0F10EB11" w:rsidR="00A337D7" w:rsidRPr="001640FD" w:rsidRDefault="00A337D7">
            <w:pPr>
              <w:rPr>
                <w:rFonts w:ascii="Times New Roman" w:hAnsi="Times New Roman" w:cs="Times New Roman"/>
                <w:color w:val="000000" w:themeColor="text1"/>
                <w:szCs w:val="22"/>
              </w:rPr>
            </w:pPr>
          </w:p>
        </w:tc>
      </w:tr>
      <w:tr w:rsidR="00A337D7" w:rsidRPr="001640FD" w14:paraId="3507CFDE" w14:textId="77777777" w:rsidTr="00111D1F">
        <w:tc>
          <w:tcPr>
            <w:tcW w:w="4508" w:type="dxa"/>
          </w:tcPr>
          <w:p w14:paraId="7FC931DB" w14:textId="77777777" w:rsidR="00A337D7" w:rsidRPr="001640FD" w:rsidRDefault="00A337D7">
            <w:pPr>
              <w:rPr>
                <w:rFonts w:ascii="Times New Roman" w:hAnsi="Times New Roman" w:cs="Times New Roman"/>
                <w:b/>
                <w:bCs/>
                <w:szCs w:val="22"/>
              </w:rPr>
            </w:pPr>
            <w:r w:rsidRPr="001640FD">
              <w:rPr>
                <w:rFonts w:ascii="Times New Roman" w:hAnsi="Times New Roman" w:cs="Times New Roman"/>
                <w:b/>
                <w:bCs/>
                <w:szCs w:val="22"/>
              </w:rPr>
              <w:t>Does the method build on existing literature? (If so, which paper does it build on?)</w:t>
            </w:r>
          </w:p>
        </w:tc>
        <w:tc>
          <w:tcPr>
            <w:tcW w:w="4508" w:type="dxa"/>
          </w:tcPr>
          <w:p w14:paraId="648A9F22" w14:textId="0456C003" w:rsidR="00A337D7" w:rsidRPr="001640FD" w:rsidRDefault="00A337D7">
            <w:pPr>
              <w:rPr>
                <w:rFonts w:ascii="Times New Roman" w:hAnsi="Times New Roman" w:cs="Times New Roman"/>
                <w:color w:val="000000" w:themeColor="text1"/>
                <w:szCs w:val="22"/>
              </w:rPr>
            </w:pPr>
          </w:p>
        </w:tc>
      </w:tr>
    </w:tbl>
    <w:p w14:paraId="2F155477" w14:textId="77777777" w:rsidR="00EC4E3E" w:rsidRPr="001640FD" w:rsidRDefault="00EC4E3E" w:rsidP="00EC4E3E">
      <w:pPr>
        <w:rPr>
          <w:rFonts w:ascii="Times New Roman" w:hAnsi="Times New Roman" w:cs="Times New Roman"/>
        </w:rPr>
      </w:pPr>
    </w:p>
    <w:p w14:paraId="6EE6DA45" w14:textId="77777777" w:rsidR="00BA3624" w:rsidRPr="001640FD" w:rsidRDefault="00BA3624" w:rsidP="00BA3624">
      <w:pPr>
        <w:pStyle w:val="Heading3"/>
        <w:rPr>
          <w:rFonts w:ascii="Times New Roman" w:hAnsi="Times New Roman" w:cs="Times New Roman"/>
        </w:rPr>
      </w:pPr>
      <w:commentRangeStart w:id="2"/>
      <w:r w:rsidRPr="001640FD">
        <w:rPr>
          <w:rFonts w:ascii="Times New Roman" w:hAnsi="Times New Roman" w:cs="Times New Roman"/>
        </w:rPr>
        <w:t>Stochastic Assumption Tests</w:t>
      </w:r>
      <w:commentRangeEnd w:id="2"/>
      <w:r w:rsidRPr="001640FD">
        <w:rPr>
          <w:rStyle w:val="CommentReference"/>
          <w:rFonts w:ascii="Times New Roman" w:hAnsi="Times New Roman" w:cs="Times New Roman"/>
          <w:sz w:val="28"/>
          <w:szCs w:val="28"/>
        </w:rPr>
        <w:commentReference w:id="2"/>
      </w:r>
    </w:p>
    <w:p w14:paraId="29507EC8" w14:textId="77777777" w:rsidR="00BA3624" w:rsidRPr="001640FD" w:rsidRDefault="00BA3624" w:rsidP="00BA3624">
      <w:pPr>
        <w:rPr>
          <w:rFonts w:ascii="Times New Roman" w:hAnsi="Times New Roman" w:cs="Times New Roman"/>
        </w:rPr>
      </w:pPr>
      <w:r w:rsidRPr="001640FD">
        <w:rPr>
          <w:rFonts w:ascii="Times New Roman" w:hAnsi="Times New Roman" w:cs="Times New Roman"/>
        </w:rPr>
        <w:t>It is typically not possible to determine in advance whether the Markov assumption holds for a given dataset, and numerous methods have been proposed to assess its validity. Most testing procedures are process-agnostic and have been developed in an ad hoc manner.</w:t>
      </w:r>
    </w:p>
    <w:p w14:paraId="101C7FEC" w14:textId="77777777" w:rsidR="00BA3624" w:rsidRPr="001640FD" w:rsidRDefault="00BA3624" w:rsidP="00BA3624">
      <w:pPr>
        <w:rPr>
          <w:rFonts w:ascii="Times New Roman" w:hAnsi="Times New Roman" w:cs="Times New Roman"/>
        </w:rPr>
      </w:pPr>
    </w:p>
    <w:p w14:paraId="30643C3B" w14:textId="77832E79" w:rsidR="00BA3624" w:rsidRPr="001640FD" w:rsidRDefault="00BA3624" w:rsidP="00BA3624">
      <w:pPr>
        <w:rPr>
          <w:rFonts w:ascii="Times New Roman" w:hAnsi="Times New Roman" w:cs="Times New Roman"/>
          <w:szCs w:val="22"/>
        </w:rPr>
      </w:pPr>
      <w:r w:rsidRPr="001640FD">
        <w:rPr>
          <w:rFonts w:ascii="Times New Roman" w:hAnsi="Times New Roman" w:cs="Times New Roman"/>
        </w:rPr>
        <w:t xml:space="preserve">One early approach involves using likelihood ratio tests to compare models with and without time since entry into a given state as a covariate, effectively testing whether transition intensity depends only on the current state </w:t>
      </w:r>
      <w:r w:rsidRPr="001640FD">
        <w:rPr>
          <w:rFonts w:ascii="Times New Roman" w:hAnsi="Times New Roman" w:cs="Times New Roman"/>
          <w:szCs w:val="22"/>
        </w:rPr>
        <w:fldChar w:fldCharType="begin"/>
      </w:r>
      <w:r w:rsidRPr="001640FD">
        <w:rPr>
          <w:rFonts w:ascii="Times New Roman" w:hAnsi="Times New Roman" w:cs="Times New Roman"/>
          <w:szCs w:val="22"/>
        </w:rPr>
        <w:instrText xml:space="preserve"> ADDIN EN.CITE &lt;EndNote&gt;&lt;Cite&gt;&lt;Author&gt;Kay&lt;/Author&gt;&lt;Year&gt;1986&lt;/Year&gt;&lt;RecNum&gt;59&lt;/RecNum&gt;&lt;DisplayText&gt;[1]&lt;/DisplayText&gt;&lt;record&gt;&lt;rec-number&gt;59&lt;/rec-number&gt;&lt;foreign-keys&gt;&lt;key app="EN" db-id="5eesf5rdrzpzv3ew29sv0s23eeaevaepavsx" timestamp="1747383770"&gt;59&lt;/key&gt;&lt;/foreign-keys&gt;&lt;ref-type name="Journal Article"&gt;17&lt;/ref-type&gt;&lt;contributors&gt;&lt;authors&gt;&lt;author&gt;Kay, R.&lt;/author&gt;&lt;/authors&gt;&lt;/contributors&gt;&lt;titles&gt;&lt;title&gt;A Markov model for analysing cancer markers and disease states in survival studies.&lt;/title&gt;&lt;secondary-title&gt;Biometrics&lt;/secondary-title&gt;&lt;/titles&gt;&lt;periodical&gt;&lt;full-title&gt;Biometrics&lt;/full-title&gt;&lt;/periodical&gt;&lt;pages&gt;855-865&lt;/pages&gt;&lt;volume&gt;42&lt;/volume&gt;&lt;dates&gt;&lt;year&gt;1986&lt;/year&gt;&lt;/dates&gt;&lt;urls&gt;&lt;/urls&gt;&lt;access-date&gt;14-05-25&lt;/access-date&gt;&lt;/record&gt;&lt;/Cite&gt;&lt;/EndNote&gt;</w:instrText>
      </w:r>
      <w:r w:rsidRPr="001640FD">
        <w:rPr>
          <w:rFonts w:ascii="Times New Roman" w:hAnsi="Times New Roman" w:cs="Times New Roman"/>
          <w:szCs w:val="22"/>
        </w:rPr>
        <w:fldChar w:fldCharType="separate"/>
      </w:r>
      <w:r w:rsidRPr="001640FD">
        <w:rPr>
          <w:rFonts w:ascii="Times New Roman" w:hAnsi="Times New Roman" w:cs="Times New Roman"/>
          <w:noProof/>
          <w:szCs w:val="22"/>
        </w:rPr>
        <w:t>[1]</w:t>
      </w:r>
      <w:r w:rsidRPr="001640FD">
        <w:rPr>
          <w:rFonts w:ascii="Times New Roman" w:hAnsi="Times New Roman" w:cs="Times New Roman"/>
          <w:szCs w:val="22"/>
        </w:rPr>
        <w:fldChar w:fldCharType="end"/>
      </w:r>
      <w:r w:rsidRPr="001640FD">
        <w:rPr>
          <w:rFonts w:ascii="Times New Roman" w:hAnsi="Times New Roman" w:cs="Times New Roman"/>
          <w:szCs w:val="22"/>
        </w:rPr>
        <w:t xml:space="preserve">. </w:t>
      </w:r>
      <w:r w:rsidRPr="001640FD">
        <w:rPr>
          <w:rFonts w:ascii="Times New Roman" w:hAnsi="Times New Roman" w:cs="Times New Roman"/>
        </w:rPr>
        <w:t>Another family of methods measures future</w:t>
      </w:r>
      <w:r w:rsidR="001640FD">
        <w:rPr>
          <w:rFonts w:ascii="Times New Roman" w:hAnsi="Times New Roman" w:cs="Times New Roman"/>
        </w:rPr>
        <w:t>-</w:t>
      </w:r>
      <w:r w:rsidRPr="001640FD">
        <w:rPr>
          <w:rFonts w:ascii="Times New Roman" w:hAnsi="Times New Roman" w:cs="Times New Roman"/>
        </w:rPr>
        <w:t xml:space="preserve">past association to assess whether past history influences future transitions, with applications to progressive models </w:t>
      </w:r>
      <w:r w:rsidRPr="001640FD">
        <w:rPr>
          <w:rFonts w:ascii="Times New Roman" w:hAnsi="Times New Roman" w:cs="Times New Roman"/>
          <w:szCs w:val="22"/>
        </w:rPr>
        <w:t xml:space="preserve"> </w:t>
      </w:r>
      <w:r w:rsidRPr="001640FD">
        <w:rPr>
          <w:rFonts w:ascii="Times New Roman" w:hAnsi="Times New Roman" w:cs="Times New Roman"/>
          <w:szCs w:val="22"/>
        </w:rPr>
        <w:fldChar w:fldCharType="begin"/>
      </w:r>
      <w:r w:rsidRPr="001640FD">
        <w:rPr>
          <w:rFonts w:ascii="Times New Roman" w:hAnsi="Times New Roman" w:cs="Times New Roman"/>
          <w:szCs w:val="22"/>
        </w:rPr>
        <w:instrText xml:space="preserve"> ADDIN EN.CITE &lt;EndNote&gt;&lt;Cite&gt;&lt;Author&gt;Rodríguez-Girondo M&lt;/Author&gt;&lt;Year&gt;2012&lt;/Year&gt;&lt;RecNum&gt;60&lt;/RecNum&gt;&lt;DisplayText&gt;[2]&lt;/DisplayText&gt;&lt;record&gt;&lt;rec-number&gt;60&lt;/rec-number&gt;&lt;foreign-keys&gt;&lt;key app="EN" db-id="5eesf5rdrzpzv3ew29sv0s23eeaevaepavsx" timestamp="1747384141"&gt;60&lt;/key&gt;&lt;/foreign-keys&gt;&lt;ref-type name="Journal Article"&gt;17&lt;/ref-type&gt;&lt;contributors&gt;&lt;authors&gt;&lt;author&gt;Rodríguez-Girondo M, de Uña-Álvarez J.&lt;/author&gt;&lt;/authors&gt;&lt;/contributors&gt;&lt;titles&gt;&lt;title&gt;Testing Markovianity in the three-state progressive model via future-past association.&lt;/title&gt;&lt;secondary-title&gt;Biometrical Journal&lt;/secondary-title&gt;&lt;/titles&gt;&lt;periodical&gt;&lt;full-title&gt;Biometrical Journal&lt;/full-title&gt;&lt;/periodical&gt;&lt;pages&gt;163-180&lt;/pages&gt;&lt;volume&gt;52&lt;/volume&gt;&lt;num-vols&gt;2&lt;/num-vols&gt;&lt;dates&gt;&lt;year&gt;2012&lt;/year&gt;&lt;/dates&gt;&lt;urls&gt;&lt;/urls&gt;&lt;electronic-resource-num&gt;10.1002/bimj.201100089&lt;/electronic-resource-num&gt;&lt;access-date&gt;15-05-25&lt;/access-date&gt;&lt;/record&gt;&lt;/Cite&gt;&lt;/EndNote&gt;</w:instrText>
      </w:r>
      <w:r w:rsidRPr="001640FD">
        <w:rPr>
          <w:rFonts w:ascii="Times New Roman" w:hAnsi="Times New Roman" w:cs="Times New Roman"/>
          <w:szCs w:val="22"/>
        </w:rPr>
        <w:fldChar w:fldCharType="separate"/>
      </w:r>
      <w:r w:rsidRPr="001640FD">
        <w:rPr>
          <w:rFonts w:ascii="Times New Roman" w:hAnsi="Times New Roman" w:cs="Times New Roman"/>
          <w:noProof/>
          <w:szCs w:val="22"/>
        </w:rPr>
        <w:t>[2]</w:t>
      </w:r>
      <w:r w:rsidRPr="001640FD">
        <w:rPr>
          <w:rFonts w:ascii="Times New Roman" w:hAnsi="Times New Roman" w:cs="Times New Roman"/>
          <w:szCs w:val="22"/>
        </w:rPr>
        <w:fldChar w:fldCharType="end"/>
      </w:r>
      <w:r w:rsidRPr="001640FD">
        <w:rPr>
          <w:rFonts w:ascii="Times New Roman" w:hAnsi="Times New Roman" w:cs="Times New Roman"/>
          <w:szCs w:val="22"/>
        </w:rPr>
        <w:t xml:space="preserve">. </w:t>
      </w:r>
      <w:r w:rsidRPr="001640FD">
        <w:rPr>
          <w:rFonts w:ascii="Times New Roman" w:hAnsi="Times New Roman" w:cs="Times New Roman"/>
        </w:rPr>
        <w:t xml:space="preserve">This method is sensitive to type I error inflation, requiring caution in interpretation. An alternative strategy is to use residuals and information criteria to evaluate goodness-of-fit without being restricted to a specific model structure or censoring mechanism </w:t>
      </w:r>
      <w:r w:rsidRPr="001640FD">
        <w:rPr>
          <w:rFonts w:ascii="Times New Roman" w:hAnsi="Times New Roman" w:cs="Times New Roman"/>
          <w:szCs w:val="22"/>
        </w:rPr>
        <w:fldChar w:fldCharType="begin"/>
      </w:r>
      <w:r w:rsidRPr="001640FD">
        <w:rPr>
          <w:rFonts w:ascii="Times New Roman" w:hAnsi="Times New Roman" w:cs="Times New Roman"/>
          <w:szCs w:val="22"/>
        </w:rPr>
        <w:instrText xml:space="preserve"> ADDIN EN.CITE &lt;EndNote&gt;&lt;Cite&gt;&lt;Author&gt;Ali Z&lt;/Author&gt;&lt;Year&gt;2014&lt;/Year&gt;&lt;RecNum&gt;62&lt;/RecNum&gt;&lt;DisplayText&gt;[3]&lt;/DisplayText&gt;&lt;record&gt;&lt;rec-number&gt;62&lt;/rec-number&gt;&lt;foreign-keys&gt;&lt;key app="EN" db-id="5eesf5rdrzpzv3ew29sv0s23eeaevaepavsx" timestamp="1747384435"&gt;62&lt;/key&gt;&lt;/foreign-keys&gt;&lt;ref-type name="Journal Article"&gt;17&lt;/ref-type&gt;&lt;contributors&gt;&lt;authors&gt;&lt;author&gt;Ali Z, Mahmood M, Kazem M, Hojjat Z, Mostafa H, Kourosh HN.&lt;/author&gt;&lt;/authors&gt;&lt;/contributors&gt;&lt;titles&gt;&lt;title&gt;Assessing Markov and time homogeneity assumptions in multi-state models: application in patients with gastric cancer undergoing surgery in the Iran cancer institute.&lt;/title&gt;&lt;secondary-title&gt;Asian Pac J Cancer Prev.&lt;/secondary-title&gt;&lt;/titles&gt;&lt;periodical&gt;&lt;full-title&gt;Asian Pac J Cancer Prev.&lt;/full-title&gt;&lt;/periodical&gt;&lt;pages&gt;441-447&lt;/pages&gt;&lt;volume&gt;15&lt;/volume&gt;&lt;num-vols&gt;1&lt;/num-vols&gt;&lt;dates&gt;&lt;year&gt;2014&lt;/year&gt;&lt;/dates&gt;&lt;urls&gt;&lt;/urls&gt;&lt;electronic-resource-num&gt;10.7314/apjcp.2014.15.1.441&lt;/electronic-resource-num&gt;&lt;access-date&gt;15-05-25&lt;/access-date&gt;&lt;/record&gt;&lt;/Cite&gt;&lt;/EndNote&gt;</w:instrText>
      </w:r>
      <w:r w:rsidRPr="001640FD">
        <w:rPr>
          <w:rFonts w:ascii="Times New Roman" w:hAnsi="Times New Roman" w:cs="Times New Roman"/>
          <w:szCs w:val="22"/>
        </w:rPr>
        <w:fldChar w:fldCharType="separate"/>
      </w:r>
      <w:r w:rsidRPr="001640FD">
        <w:rPr>
          <w:rFonts w:ascii="Times New Roman" w:hAnsi="Times New Roman" w:cs="Times New Roman"/>
          <w:noProof/>
          <w:szCs w:val="22"/>
        </w:rPr>
        <w:t>[3]</w:t>
      </w:r>
      <w:r w:rsidRPr="001640FD">
        <w:rPr>
          <w:rFonts w:ascii="Times New Roman" w:hAnsi="Times New Roman" w:cs="Times New Roman"/>
          <w:szCs w:val="22"/>
        </w:rPr>
        <w:fldChar w:fldCharType="end"/>
      </w:r>
      <w:r w:rsidRPr="001640FD">
        <w:rPr>
          <w:rFonts w:ascii="Times New Roman" w:hAnsi="Times New Roman" w:cs="Times New Roman"/>
          <w:szCs w:val="22"/>
        </w:rPr>
        <w:t xml:space="preserve">. </w:t>
      </w:r>
    </w:p>
    <w:p w14:paraId="10675F74" w14:textId="77777777" w:rsidR="00BA3624" w:rsidRPr="001640FD" w:rsidRDefault="00BA3624" w:rsidP="00BA3624">
      <w:pPr>
        <w:rPr>
          <w:rFonts w:ascii="Times New Roman" w:hAnsi="Times New Roman" w:cs="Times New Roman"/>
        </w:rPr>
      </w:pPr>
    </w:p>
    <w:p w14:paraId="68C5AB92" w14:textId="3FF8AB4F" w:rsidR="00BA3624" w:rsidRPr="001640FD" w:rsidRDefault="00BA3624" w:rsidP="00BA3624">
      <w:pPr>
        <w:rPr>
          <w:rFonts w:ascii="Times New Roman" w:hAnsi="Times New Roman" w:cs="Times New Roman"/>
          <w:szCs w:val="22"/>
        </w:rPr>
      </w:pPr>
      <w:r w:rsidRPr="001640FD">
        <w:rPr>
          <w:rFonts w:ascii="Times New Roman" w:hAnsi="Times New Roman" w:cs="Times New Roman"/>
        </w:rPr>
        <w:t xml:space="preserve">To address the issue of detecting trivial deviations in large samples, a weaker version of the Markov assumption has been proposed. This approach tests for practically meaningful departures, rather than statistical significance alone </w:t>
      </w:r>
      <w:r w:rsidRPr="001640FD">
        <w:rPr>
          <w:rFonts w:ascii="Times New Roman" w:hAnsi="Times New Roman" w:cs="Times New Roman"/>
          <w:szCs w:val="22"/>
        </w:rPr>
        <w:fldChar w:fldCharType="begin"/>
      </w:r>
      <w:r w:rsidRPr="001640FD">
        <w:rPr>
          <w:rFonts w:ascii="Times New Roman" w:hAnsi="Times New Roman" w:cs="Times New Roman"/>
          <w:szCs w:val="22"/>
        </w:rPr>
        <w:instrText xml:space="preserve"> ADDIN EN.CITE &lt;EndNote&gt;&lt;Cite&gt;&lt;Author&gt;Yang H&lt;/Author&gt;&lt;Year&gt;2019&lt;/Year&gt;&lt;RecNum&gt;64&lt;/RecNum&gt;&lt;DisplayText&gt;[4]&lt;/DisplayText&gt;&lt;record&gt;&lt;rec-number&gt;64&lt;/rec-number&gt;&lt;foreign-keys&gt;&lt;key app="EN" db-id="5eesf5rdrzpzv3ew29sv0s23eeaevaepavsx" timestamp="1747404412"&gt;64&lt;/key&gt;&lt;/foreign-keys&gt;&lt;ref-type name="Journal Article"&gt;17&lt;/ref-type&gt;&lt;contributors&gt;&lt;authors&gt;&lt;author&gt;Yang H, Nair VN, Chen J, Sudjianto A. &lt;/author&gt;&lt;/authors&gt;&lt;/contributors&gt;&lt;titles&gt;&lt;title&gt;Assessing Markov property in multistate transition models with applications to credit risk modeling.&lt;/title&gt;&lt;secondary-title&gt;ppl Stochastic Models Bus Ind. &lt;/secondary-title&gt;&lt;/titles&gt;&lt;pages&gt;552–570&lt;/pages&gt;&lt;volume&gt;35&lt;/volume&gt;&lt;dates&gt;&lt;year&gt;2019&lt;/year&gt;&lt;/dates&gt;&lt;urls&gt;&lt;/urls&gt;&lt;electronic-resource-num&gt;10.1002/asmb.2336&lt;/electronic-resource-num&gt;&lt;access-date&gt;15-05-25&lt;/access-date&gt;&lt;/record&gt;&lt;/Cite&gt;&lt;/EndNote&gt;</w:instrText>
      </w:r>
      <w:r w:rsidRPr="001640FD">
        <w:rPr>
          <w:rFonts w:ascii="Times New Roman" w:hAnsi="Times New Roman" w:cs="Times New Roman"/>
          <w:szCs w:val="22"/>
        </w:rPr>
        <w:fldChar w:fldCharType="separate"/>
      </w:r>
      <w:r w:rsidRPr="001640FD">
        <w:rPr>
          <w:rFonts w:ascii="Times New Roman" w:hAnsi="Times New Roman" w:cs="Times New Roman"/>
          <w:noProof/>
          <w:szCs w:val="22"/>
        </w:rPr>
        <w:t>[4]</w:t>
      </w:r>
      <w:r w:rsidRPr="001640FD">
        <w:rPr>
          <w:rFonts w:ascii="Times New Roman" w:hAnsi="Times New Roman" w:cs="Times New Roman"/>
          <w:szCs w:val="22"/>
        </w:rPr>
        <w:fldChar w:fldCharType="end"/>
      </w:r>
      <w:r w:rsidRPr="001640FD">
        <w:rPr>
          <w:rFonts w:ascii="Times New Roman" w:hAnsi="Times New Roman" w:cs="Times New Roman"/>
          <w:szCs w:val="22"/>
        </w:rPr>
        <w:t xml:space="preserve">. </w:t>
      </w:r>
      <w:r w:rsidRPr="001640FD">
        <w:rPr>
          <w:rFonts w:ascii="Times New Roman" w:hAnsi="Times New Roman" w:cs="Times New Roman"/>
        </w:rPr>
        <w:t xml:space="preserve">More recently, local and global log-rank-based tests have been introduced. These assess whether transition intensities depend solely on the current state and time, comparing hazards between those in the same state at a specific time and those who are not. Results across time points can be aggregated into a global test statistic, with appropriate caution needed when data are sparse </w:t>
      </w:r>
      <w:r w:rsidRPr="001640FD">
        <w:rPr>
          <w:rFonts w:ascii="Times New Roman" w:hAnsi="Times New Roman" w:cs="Times New Roman"/>
          <w:szCs w:val="22"/>
        </w:rPr>
        <w:fldChar w:fldCharType="begin"/>
      </w:r>
      <w:r w:rsidRPr="001640FD">
        <w:rPr>
          <w:rFonts w:ascii="Times New Roman" w:hAnsi="Times New Roman" w:cs="Times New Roman"/>
          <w:szCs w:val="22"/>
        </w:rPr>
        <w:instrText xml:space="preserve"> ADDIN EN.CITE &lt;EndNote&gt;&lt;Cite&gt;&lt;Author&gt;Andrew C Titman&lt;/Author&gt;&lt;Year&gt;2022&lt;/Year&gt;&lt;RecNum&gt;65&lt;/RecNum&gt;&lt;DisplayText&gt;[5]&lt;/DisplayText&gt;&lt;record&gt;&lt;rec-number&gt;65&lt;/rec-number&gt;&lt;foreign-keys&gt;&lt;key app="EN" db-id="5eesf5rdrzpzv3ew29sv0s23eeaevaepavsx" timestamp="1747404604"&gt;65&lt;/key&gt;&lt;/foreign-keys&gt;&lt;ref-type name="Journal Article"&gt;17&lt;/ref-type&gt;&lt;contributors&gt;&lt;authors&gt;&lt;author&gt;Andrew C Titman, Hein Putter&lt;/author&gt;&lt;/authors&gt;&lt;/contributors&gt;&lt;titles&gt;&lt;title&gt;General tests of the Markov property in multi-state models,&lt;/title&gt;&lt;secondary-title&gt;Biostatistics&lt;/secondary-title&gt;&lt;/titles&gt;&lt;periodical&gt;&lt;full-title&gt;Biostatistics&lt;/full-title&gt;&lt;/periodical&gt;&lt;pages&gt;380-396&lt;/pages&gt;&lt;volume&gt;23&lt;/volume&gt;&lt;number&gt;2&lt;/number&gt;&lt;dates&gt;&lt;year&gt;2022&lt;/year&gt;&lt;/dates&gt;&lt;urls&gt;&lt;/urls&gt;&lt;electronic-resource-num&gt;10.1093/biostatistics/kxaa030&lt;/electronic-resource-num&gt;&lt;access-date&gt;15-05-25&lt;/access-date&gt;&lt;/record&gt;&lt;/Cite&gt;&lt;/EndNote&gt;</w:instrText>
      </w:r>
      <w:r w:rsidRPr="001640FD">
        <w:rPr>
          <w:rFonts w:ascii="Times New Roman" w:hAnsi="Times New Roman" w:cs="Times New Roman"/>
          <w:szCs w:val="22"/>
        </w:rPr>
        <w:fldChar w:fldCharType="separate"/>
      </w:r>
      <w:r w:rsidRPr="001640FD">
        <w:rPr>
          <w:rFonts w:ascii="Times New Roman" w:hAnsi="Times New Roman" w:cs="Times New Roman"/>
          <w:noProof/>
          <w:szCs w:val="22"/>
        </w:rPr>
        <w:t>[5]</w:t>
      </w:r>
      <w:r w:rsidRPr="001640FD">
        <w:rPr>
          <w:rFonts w:ascii="Times New Roman" w:hAnsi="Times New Roman" w:cs="Times New Roman"/>
          <w:szCs w:val="22"/>
        </w:rPr>
        <w:fldChar w:fldCharType="end"/>
      </w:r>
      <w:r w:rsidRPr="001640FD">
        <w:rPr>
          <w:rFonts w:ascii="Times New Roman" w:hAnsi="Times New Roman" w:cs="Times New Roman"/>
          <w:szCs w:val="22"/>
        </w:rPr>
        <w:t>.</w:t>
      </w:r>
    </w:p>
    <w:p w14:paraId="0253F65B" w14:textId="77777777" w:rsidR="00BA3624" w:rsidRPr="001640FD" w:rsidRDefault="00BA3624" w:rsidP="00BA3624">
      <w:pPr>
        <w:rPr>
          <w:rFonts w:ascii="Times New Roman" w:hAnsi="Times New Roman" w:cs="Times New Roman"/>
        </w:rPr>
      </w:pPr>
    </w:p>
    <w:p w14:paraId="6A1EAD44" w14:textId="3268FA8C" w:rsidR="00BA3624" w:rsidRPr="001640FD" w:rsidRDefault="00BA3624" w:rsidP="00BA3624">
      <w:pPr>
        <w:rPr>
          <w:rFonts w:ascii="Times New Roman" w:hAnsi="Times New Roman" w:cs="Times New Roman"/>
        </w:rPr>
      </w:pPr>
      <w:r w:rsidRPr="001640FD">
        <w:rPr>
          <w:rFonts w:ascii="Times New Roman" w:hAnsi="Times New Roman" w:cs="Times New Roman"/>
        </w:rPr>
        <w:t xml:space="preserve">Another method proposes a product-limit non-parametric estimator for transition probabilities using inverse probability of censoring weights, which also incorporates a graphical local Markov test for visually assessing whether the assumption holds. Performance is evaluated through simulation, and the test can be applied across a range of multi-state model structures </w:t>
      </w:r>
      <w:r w:rsidRPr="001640FD">
        <w:rPr>
          <w:rFonts w:ascii="Times New Roman" w:hAnsi="Times New Roman" w:cs="Times New Roman"/>
          <w:color w:val="000000"/>
          <w:szCs w:val="22"/>
        </w:rPr>
        <w:fldChar w:fldCharType="begin"/>
      </w:r>
      <w:r w:rsidR="00FF6D26" w:rsidRPr="001640FD">
        <w:rPr>
          <w:rFonts w:ascii="Times New Roman" w:hAnsi="Times New Roman" w:cs="Times New Roman"/>
          <w:color w:val="000000"/>
          <w:szCs w:val="22"/>
        </w:rPr>
        <w:instrText xml:space="preserve"> ADDIN EN.CITE &lt;EndNote&gt;&lt;Cite&gt;&lt;Author&gt;Gustavo Soutinho&lt;/Author&gt;&lt;Year&gt;2020&lt;/Year&gt;&lt;RecNum&gt;94&lt;/RecNum&gt;&lt;DisplayText&gt;[6]&lt;/DisplayText&gt;&lt;record&gt;&lt;rec-number&gt;94&lt;/rec-number&gt;&lt;foreign-keys&gt;&lt;key app="EN" db-id="9x2005dph5txw9exda85dfpx2ewfwe5zatrz" timestamp="1772801835"&gt;94&lt;/key&gt;&lt;/foreign-keys&gt;&lt;ref-type name="Journal Article"&gt;17&lt;/ref-type&gt;&lt;contributors&gt;&lt;authors&gt;&lt;author&gt;Gustavo Soutinho, Luis Meira-Machado&lt;/author&gt;&lt;/authors&gt;&lt;/contributors&gt;&lt;titles&gt;&lt;title&gt;Estimation of the Transition Probabilities in Multi-state Survival&amp;#xD;Data: New Developments and Practical Recommendations&lt;/title&gt;&lt;secondary-title&gt;WSEAS Transactions on Mathematics&lt;/secondary-title&gt;&lt;/titles&gt;&lt;periodical&gt;&lt;full-title&gt;WSEAS Transactions on Mathematics&lt;/full-title&gt;&lt;/periodical&gt;&lt;pages&gt;353-366&lt;/pages&gt;&lt;volume&gt;19&lt;/volume&gt;&lt;dates&gt;&lt;year&gt;2020&lt;/year&gt;&lt;/dates&gt;&lt;urls&gt;&lt;/urls&gt;&lt;electronic-resource-num&gt;http://dx.doi.org/10.37394/23206.2020.19.36&lt;/electronic-resource-num&gt;&lt;access-date&gt;11-08-25&lt;/access-date&gt;&lt;/record&gt;&lt;/Cite&gt;&lt;/EndNote&gt;</w:instrText>
      </w:r>
      <w:r w:rsidRPr="001640FD">
        <w:rPr>
          <w:rFonts w:ascii="Times New Roman" w:hAnsi="Times New Roman" w:cs="Times New Roman"/>
          <w:color w:val="000000"/>
          <w:szCs w:val="22"/>
        </w:rPr>
        <w:fldChar w:fldCharType="separate"/>
      </w:r>
      <w:r w:rsidRPr="001640FD">
        <w:rPr>
          <w:rFonts w:ascii="Times New Roman" w:hAnsi="Times New Roman" w:cs="Times New Roman"/>
          <w:noProof/>
          <w:color w:val="000000"/>
          <w:szCs w:val="22"/>
        </w:rPr>
        <w:t>[6]</w:t>
      </w:r>
      <w:r w:rsidRPr="001640FD">
        <w:rPr>
          <w:rFonts w:ascii="Times New Roman" w:hAnsi="Times New Roman" w:cs="Times New Roman"/>
          <w:color w:val="000000"/>
          <w:szCs w:val="22"/>
        </w:rPr>
        <w:fldChar w:fldCharType="end"/>
      </w:r>
      <w:r w:rsidRPr="001640FD">
        <w:rPr>
          <w:rFonts w:ascii="Times New Roman" w:hAnsi="Times New Roman" w:cs="Times New Roman"/>
          <w:color w:val="000000"/>
          <w:szCs w:val="22"/>
        </w:rPr>
        <w:t>.</w:t>
      </w:r>
    </w:p>
    <w:p w14:paraId="35E9E9FD" w14:textId="77777777" w:rsidR="00BA3624" w:rsidRPr="001640FD" w:rsidRDefault="00BA3624" w:rsidP="00BA3624">
      <w:pPr>
        <w:rPr>
          <w:rFonts w:ascii="Times New Roman" w:hAnsi="Times New Roman" w:cs="Times New Roman"/>
        </w:rPr>
      </w:pPr>
    </w:p>
    <w:p w14:paraId="69C2690C" w14:textId="16ADFFB2" w:rsidR="00BA3624" w:rsidRPr="001640FD" w:rsidRDefault="00BA3624" w:rsidP="00BA3624">
      <w:pPr>
        <w:rPr>
          <w:rFonts w:ascii="Times New Roman" w:hAnsi="Times New Roman" w:cs="Times New Roman"/>
        </w:rPr>
      </w:pPr>
      <w:r w:rsidRPr="001640FD">
        <w:rPr>
          <w:rFonts w:ascii="Times New Roman" w:hAnsi="Times New Roman" w:cs="Times New Roman"/>
        </w:rPr>
        <w:t>Methods for testing the Markov assumption span parametric, semi-parametric, and non-parametric approaches, targeting both global and local departures from the assumption. Strategies include likelihood-based model comparisons, measures of future</w:t>
      </w:r>
      <w:r w:rsidR="001640FD">
        <w:rPr>
          <w:rFonts w:ascii="Times New Roman" w:hAnsi="Times New Roman" w:cs="Times New Roman"/>
        </w:rPr>
        <w:t>-</w:t>
      </w:r>
      <w:r w:rsidRPr="001640FD">
        <w:rPr>
          <w:rFonts w:ascii="Times New Roman" w:hAnsi="Times New Roman" w:cs="Times New Roman"/>
        </w:rPr>
        <w:t>past association, residual-based diagnostics, and graphical tests. While some methods offer greater interpretability and flexibility, others address challenges such as inflated type I error or the detection of trivial differences in large datasets. However, no single approach is universally applicable, and test performance depends on the model structure, data sparsity, and censoring patterns.</w:t>
      </w:r>
    </w:p>
    <w:p w14:paraId="425ECC8C" w14:textId="77777777" w:rsidR="008A369E" w:rsidRPr="001640FD" w:rsidRDefault="008A369E" w:rsidP="00BA3624">
      <w:pPr>
        <w:rPr>
          <w:rFonts w:ascii="Times New Roman" w:hAnsi="Times New Roman" w:cs="Times New Roman"/>
        </w:rPr>
        <w:sectPr w:rsidR="008A369E" w:rsidRPr="001640FD">
          <w:pgSz w:w="11906" w:h="16838"/>
          <w:pgMar w:top="1440" w:right="1440" w:bottom="1440" w:left="1440" w:header="708" w:footer="708" w:gutter="0"/>
          <w:cols w:space="708"/>
          <w:docGrid w:linePitch="360"/>
        </w:sectPr>
      </w:pPr>
    </w:p>
    <w:p w14:paraId="190E6BBB" w14:textId="3EA18C99" w:rsidR="008A369E" w:rsidRPr="001640FD" w:rsidRDefault="008A369E" w:rsidP="000E4B08">
      <w:pPr>
        <w:pStyle w:val="Caption"/>
        <w:keepNext/>
      </w:pPr>
      <w:commentRangeStart w:id="3"/>
      <w:commentRangeStart w:id="4"/>
      <w:r w:rsidRPr="001640FD">
        <w:lastRenderedPageBreak/>
        <w:t xml:space="preserve">Table </w:t>
      </w:r>
      <w:fldSimple w:instr=" SEQ Table \* ARABIC ">
        <w:r w:rsidRPr="001640FD">
          <w:rPr>
            <w:noProof/>
          </w:rPr>
          <w:t>2</w:t>
        </w:r>
      </w:fldSimple>
      <w:r w:rsidRPr="001640FD">
        <w:t xml:space="preserve"> Summary of literature for Markov transition modelling</w:t>
      </w:r>
      <w:commentRangeEnd w:id="3"/>
      <w:r w:rsidRPr="001640FD">
        <w:rPr>
          <w:rStyle w:val="CommentReference"/>
          <w:sz w:val="18"/>
          <w:szCs w:val="18"/>
        </w:rPr>
        <w:commentReference w:id="3"/>
      </w:r>
      <w:commentRangeEnd w:id="4"/>
      <w:r w:rsidRPr="001640FD">
        <w:rPr>
          <w:rStyle w:val="CommentReference"/>
          <w:sz w:val="18"/>
          <w:szCs w:val="18"/>
        </w:rPr>
        <w:commentReference w:id="4"/>
      </w:r>
    </w:p>
    <w:tbl>
      <w:tblPr>
        <w:tblStyle w:val="TableGrid"/>
        <w:tblW w:w="14464" w:type="dxa"/>
        <w:tblLook w:val="04A0" w:firstRow="1" w:lastRow="0" w:firstColumn="1" w:lastColumn="0" w:noHBand="0" w:noVBand="1"/>
      </w:tblPr>
      <w:tblGrid>
        <w:gridCol w:w="1514"/>
        <w:gridCol w:w="558"/>
        <w:gridCol w:w="2328"/>
        <w:gridCol w:w="3250"/>
        <w:gridCol w:w="2987"/>
        <w:gridCol w:w="3827"/>
      </w:tblGrid>
      <w:tr w:rsidR="008A369E" w:rsidRPr="001640FD" w14:paraId="15C04DC0" w14:textId="77777777" w:rsidTr="00961001">
        <w:trPr>
          <w:trHeight w:val="360"/>
        </w:trPr>
        <w:tc>
          <w:tcPr>
            <w:tcW w:w="1514" w:type="dxa"/>
            <w:tcBorders>
              <w:bottom w:val="single" w:sz="12" w:space="0" w:color="000000"/>
            </w:tcBorders>
            <w:noWrap/>
          </w:tcPr>
          <w:p w14:paraId="5947A572" w14:textId="77777777"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Title</w:t>
            </w:r>
          </w:p>
        </w:tc>
        <w:tc>
          <w:tcPr>
            <w:tcW w:w="558" w:type="dxa"/>
            <w:tcBorders>
              <w:bottom w:val="single" w:sz="12" w:space="0" w:color="000000"/>
            </w:tcBorders>
            <w:noWrap/>
          </w:tcPr>
          <w:p w14:paraId="2CA2EF51" w14:textId="77777777" w:rsidR="008A369E" w:rsidRPr="001640FD" w:rsidRDefault="008A369E" w:rsidP="00243B98">
            <w:pPr>
              <w:jc w:val="right"/>
              <w:rPr>
                <w:rFonts w:ascii="Times New Roman" w:hAnsi="Times New Roman" w:cs="Times New Roman"/>
                <w:b/>
                <w:bCs/>
                <w:sz w:val="16"/>
                <w:szCs w:val="16"/>
              </w:rPr>
            </w:pPr>
            <w:r w:rsidRPr="001640FD">
              <w:rPr>
                <w:rFonts w:ascii="Times New Roman" w:hAnsi="Times New Roman" w:cs="Times New Roman"/>
                <w:b/>
                <w:bCs/>
                <w:sz w:val="16"/>
                <w:szCs w:val="16"/>
              </w:rPr>
              <w:t>Year</w:t>
            </w:r>
          </w:p>
        </w:tc>
        <w:tc>
          <w:tcPr>
            <w:tcW w:w="2328" w:type="dxa"/>
            <w:tcBorders>
              <w:bottom w:val="single" w:sz="12" w:space="0" w:color="000000"/>
            </w:tcBorders>
            <w:noWrap/>
          </w:tcPr>
          <w:p w14:paraId="01C3B54B" w14:textId="77777777"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Aim</w:t>
            </w:r>
          </w:p>
        </w:tc>
        <w:tc>
          <w:tcPr>
            <w:tcW w:w="3250" w:type="dxa"/>
            <w:tcBorders>
              <w:bottom w:val="single" w:sz="12" w:space="0" w:color="000000"/>
            </w:tcBorders>
            <w:noWrap/>
          </w:tcPr>
          <w:p w14:paraId="4C0EC0EF" w14:textId="77777777"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Method</w:t>
            </w:r>
          </w:p>
        </w:tc>
        <w:tc>
          <w:tcPr>
            <w:tcW w:w="2987" w:type="dxa"/>
            <w:tcBorders>
              <w:bottom w:val="single" w:sz="12" w:space="0" w:color="000000"/>
            </w:tcBorders>
            <w:noWrap/>
          </w:tcPr>
          <w:p w14:paraId="6D0C5DA0" w14:textId="77777777"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Benefits</w:t>
            </w:r>
          </w:p>
        </w:tc>
        <w:tc>
          <w:tcPr>
            <w:tcW w:w="3827" w:type="dxa"/>
            <w:tcBorders>
              <w:bottom w:val="single" w:sz="12" w:space="0" w:color="000000"/>
            </w:tcBorders>
            <w:noWrap/>
          </w:tcPr>
          <w:p w14:paraId="0E70BAF0" w14:textId="77777777"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Limitations</w:t>
            </w:r>
          </w:p>
        </w:tc>
      </w:tr>
      <w:tr w:rsidR="008A369E" w:rsidRPr="001640FD" w14:paraId="5E639FD1" w14:textId="77777777" w:rsidTr="00961001">
        <w:trPr>
          <w:trHeight w:val="320"/>
        </w:trPr>
        <w:tc>
          <w:tcPr>
            <w:tcW w:w="1514" w:type="dxa"/>
            <w:tcBorders>
              <w:top w:val="single" w:sz="12" w:space="0" w:color="000000"/>
            </w:tcBorders>
            <w:noWrap/>
            <w:hideMark/>
          </w:tcPr>
          <w:p w14:paraId="0D7379F2" w14:textId="1BF3ABB1"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Stochastic Survival Models with Competing Risks and Covariates </w:t>
            </w:r>
            <w:r w:rsidRPr="001640FD">
              <w:rPr>
                <w:rFonts w:ascii="Times New Roman" w:hAnsi="Times New Roman" w:cs="Times New Roman"/>
                <w:b/>
                <w:bCs/>
                <w:sz w:val="16"/>
                <w:szCs w:val="16"/>
              </w:rPr>
              <w:fldChar w:fldCharType="begin"/>
            </w:r>
            <w:r w:rsidR="00FF6D26" w:rsidRPr="001640FD">
              <w:rPr>
                <w:rFonts w:ascii="Times New Roman" w:hAnsi="Times New Roman" w:cs="Times New Roman"/>
                <w:b/>
                <w:bCs/>
                <w:sz w:val="16"/>
                <w:szCs w:val="16"/>
              </w:rPr>
              <w:instrText xml:space="preserve"> ADDIN EN.CITE &lt;EndNote&gt;&lt;Cite&gt;&lt;Author&gt;Beck&lt;/Author&gt;&lt;Year&gt;1979&lt;/Year&gt;&lt;RecNum&gt;17&lt;/RecNum&gt;&lt;DisplayText&gt;[7]&lt;/DisplayText&gt;&lt;record&gt;&lt;rec-number&gt;17&lt;/rec-number&gt;&lt;foreign-keys&gt;&lt;key app="EN" db-id="9x2005dph5txw9exda85dfpx2ewfwe5zatrz" timestamp="1772801835"&gt;17&lt;/key&gt;&lt;/foreign-keys&gt;&lt;ref-type name="Journal Article"&gt;17&lt;/ref-type&gt;&lt;contributors&gt;&lt;authors&gt;&lt;author&gt;Beck, Gerald J.&lt;/author&gt;&lt;/authors&gt;&lt;/contributors&gt;&lt;titles&gt;&lt;title&gt;Stochastic Survival Models with Competing Risks and Covariates&lt;/title&gt;&lt;secondary-title&gt;Biometrics&lt;/secondary-title&gt;&lt;/titles&gt;&lt;periodical&gt;&lt;full-title&gt;Biometrics&lt;/full-title&gt;&lt;/periodical&gt;&lt;pages&gt;427-38&lt;/pages&gt;&lt;volume&gt;35&lt;/volume&gt;&lt;number&gt;2&lt;/number&gt;&lt;dates&gt;&lt;year&gt;1979&lt;/year&gt;&lt;/dates&gt;&lt;urls&gt;&lt;/urls&gt;&lt;electronic-resource-num&gt;10.2307/2530345&lt;/electronic-resource-num&gt;&lt;access-date&gt;17-03-2025&lt;/access-date&gt;&lt;/record&gt;&lt;/Cite&gt;&lt;/EndNote&gt;</w:instrText>
            </w:r>
            <w:r w:rsidRPr="001640FD">
              <w:rPr>
                <w:rFonts w:ascii="Times New Roman" w:hAnsi="Times New Roman" w:cs="Times New Roman"/>
                <w:b/>
                <w:bCs/>
                <w:sz w:val="16"/>
                <w:szCs w:val="16"/>
              </w:rPr>
              <w:fldChar w:fldCharType="separate"/>
            </w:r>
            <w:r w:rsidR="00FF6D26" w:rsidRPr="001640FD">
              <w:rPr>
                <w:rFonts w:ascii="Times New Roman" w:hAnsi="Times New Roman" w:cs="Times New Roman"/>
                <w:b/>
                <w:bCs/>
                <w:noProof/>
                <w:sz w:val="16"/>
                <w:szCs w:val="16"/>
              </w:rPr>
              <w:t>[7]</w:t>
            </w:r>
            <w:r w:rsidRPr="001640FD">
              <w:rPr>
                <w:rFonts w:ascii="Times New Roman" w:hAnsi="Times New Roman" w:cs="Times New Roman"/>
                <w:b/>
                <w:bCs/>
                <w:sz w:val="16"/>
                <w:szCs w:val="16"/>
              </w:rPr>
              <w:fldChar w:fldCharType="end"/>
            </w:r>
          </w:p>
        </w:tc>
        <w:tc>
          <w:tcPr>
            <w:tcW w:w="558" w:type="dxa"/>
            <w:tcBorders>
              <w:top w:val="single" w:sz="12" w:space="0" w:color="000000"/>
            </w:tcBorders>
            <w:noWrap/>
            <w:hideMark/>
          </w:tcPr>
          <w:p w14:paraId="2219FF6C"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1979</w:t>
            </w:r>
          </w:p>
        </w:tc>
        <w:tc>
          <w:tcPr>
            <w:tcW w:w="2328" w:type="dxa"/>
            <w:tcBorders>
              <w:top w:val="single" w:sz="12" w:space="0" w:color="000000"/>
            </w:tcBorders>
            <w:noWrap/>
            <w:hideMark/>
          </w:tcPr>
          <w:p w14:paraId="5A68A926" w14:textId="5CAFEA1A"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To develop a stochastic survival model that incorporates covariates and accommodates two health states with several competing risks of death</w:t>
            </w:r>
          </w:p>
        </w:tc>
        <w:tc>
          <w:tcPr>
            <w:tcW w:w="3250" w:type="dxa"/>
            <w:tcBorders>
              <w:top w:val="single" w:sz="12" w:space="0" w:color="000000"/>
            </w:tcBorders>
            <w:noWrap/>
            <w:hideMark/>
          </w:tcPr>
          <w:p w14:paraId="7C2E0B9D" w14:textId="3BF8123A"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 xml:space="preserve">Transition intensity functions with exponential or Weibull forms </w:t>
            </w:r>
            <w:r w:rsidR="001640FD">
              <w:rPr>
                <w:rFonts w:ascii="Times New Roman" w:hAnsi="Times New Roman" w:cs="Times New Roman"/>
                <w:sz w:val="16"/>
                <w:szCs w:val="16"/>
              </w:rPr>
              <w:t>were</w:t>
            </w:r>
            <w:r w:rsidRPr="001640FD">
              <w:rPr>
                <w:rFonts w:ascii="Times New Roman" w:hAnsi="Times New Roman" w:cs="Times New Roman"/>
                <w:sz w:val="16"/>
                <w:szCs w:val="16"/>
              </w:rPr>
              <w:t xml:space="preserve"> modelled as covariate-dependent; asymptotic theory of MLEs, goodness-of-fit procedures, and estimation of survival, transition, and competing risks probabilities </w:t>
            </w:r>
            <w:r w:rsidR="001640FD">
              <w:rPr>
                <w:rFonts w:ascii="Times New Roman" w:hAnsi="Times New Roman" w:cs="Times New Roman"/>
                <w:sz w:val="16"/>
                <w:szCs w:val="16"/>
              </w:rPr>
              <w:t>were</w:t>
            </w:r>
            <w:r w:rsidRPr="001640FD">
              <w:rPr>
                <w:rFonts w:ascii="Times New Roman" w:hAnsi="Times New Roman" w:cs="Times New Roman"/>
                <w:sz w:val="16"/>
                <w:szCs w:val="16"/>
              </w:rPr>
              <w:t xml:space="preserve"> presented</w:t>
            </w:r>
          </w:p>
        </w:tc>
        <w:tc>
          <w:tcPr>
            <w:tcW w:w="2987" w:type="dxa"/>
            <w:tcBorders>
              <w:top w:val="single" w:sz="12" w:space="0" w:color="000000"/>
            </w:tcBorders>
            <w:noWrap/>
            <w:hideMark/>
          </w:tcPr>
          <w:p w14:paraId="0D808D0F" w14:textId="6B66746F"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Generalises earlier models (e.g. Lagakos, 1976), distinguishes between end-of-study and loss-to-follow-up censoring, and is applicable to clinical trial or prospective study data</w:t>
            </w:r>
          </w:p>
        </w:tc>
        <w:tc>
          <w:tcPr>
            <w:tcW w:w="3827" w:type="dxa"/>
            <w:tcBorders>
              <w:top w:val="single" w:sz="12" w:space="0" w:color="000000"/>
            </w:tcBorders>
            <w:noWrap/>
            <w:hideMark/>
          </w:tcPr>
          <w:p w14:paraId="17B03811" w14:textId="5C0CA01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Interpretation relies on parametric assumptions (exponential/Weibull), requiring correct model specification for valid inference</w:t>
            </w:r>
          </w:p>
        </w:tc>
      </w:tr>
      <w:tr w:rsidR="008A369E" w:rsidRPr="001640FD" w14:paraId="5C14C7B9" w14:textId="77777777" w:rsidTr="00243B98">
        <w:trPr>
          <w:trHeight w:val="680"/>
        </w:trPr>
        <w:tc>
          <w:tcPr>
            <w:tcW w:w="1514" w:type="dxa"/>
            <w:hideMark/>
          </w:tcPr>
          <w:p w14:paraId="2EF7053F" w14:textId="651E02E1"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Non-And Semi-Parametric Estimation of Transition Probabilities from Censored</w:t>
            </w:r>
            <w:r w:rsidRPr="001640FD">
              <w:rPr>
                <w:rFonts w:ascii="Times New Roman" w:hAnsi="Times New Roman" w:cs="Times New Roman"/>
                <w:b/>
                <w:bCs/>
                <w:sz w:val="16"/>
                <w:szCs w:val="16"/>
              </w:rPr>
              <w:br/>
              <w:t xml:space="preserve">Observation of a Non-Homogeneous Markov Process </w:t>
            </w:r>
            <w:r w:rsidRPr="001640FD">
              <w:rPr>
                <w:rFonts w:ascii="Times New Roman" w:hAnsi="Times New Roman" w:cs="Times New Roman"/>
                <w:b/>
                <w:bCs/>
                <w:sz w:val="16"/>
                <w:szCs w:val="16"/>
              </w:rPr>
              <w:fldChar w:fldCharType="begin"/>
            </w:r>
            <w:r w:rsidR="00FF6D26" w:rsidRPr="001640FD">
              <w:rPr>
                <w:rFonts w:ascii="Times New Roman" w:hAnsi="Times New Roman" w:cs="Times New Roman"/>
                <w:b/>
                <w:bCs/>
                <w:sz w:val="16"/>
                <w:szCs w:val="16"/>
              </w:rPr>
              <w:instrText xml:space="preserve"> ADDIN EN.CITE &lt;EndNote&gt;&lt;Cite&gt;&lt;Author&gt;Per Kragh Andersen&lt;/Author&gt;&lt;Year&gt;1991&lt;/Year&gt;&lt;RecNum&gt;18&lt;/RecNum&gt;&lt;DisplayText&gt;[8]&lt;/DisplayText&gt;&lt;record&gt;&lt;rec-number&gt;18&lt;/rec-number&gt;&lt;foreign-keys&gt;&lt;key app="EN" db-id="9x2005dph5txw9exda85dfpx2ewfwe5zatrz" timestamp="1772801835"&gt;18&lt;/key&gt;&lt;/foreign-keys&gt;&lt;ref-type name="Journal Article"&gt;17&lt;/ref-type&gt;&lt;contributors&gt;&lt;authors&gt;&lt;author&gt;Per Kragh Andersen, Lars Sommer Hansen, Niels Keiding&lt;/author&gt;&lt;/authors&gt;&lt;/contributors&gt;&lt;titles&gt;&lt;title&gt;Non-and Semi-Parametric Estimation of Transition Probabilities from Censored&amp;#xD;Observation of a Non-Homogeneous Markov Process&lt;/title&gt;&lt;secondary-title&gt;Scandinavian Journal of Statistics&lt;/secondary-title&gt;&lt;/titles&gt;&lt;periodical&gt;&lt;full-title&gt;Scandinavian Journal of Statistics&lt;/full-title&gt;&lt;/periodical&gt;&lt;pages&gt;153-167&lt;/pages&gt;&lt;volume&gt;18&lt;/volume&gt;&lt;number&gt;2&lt;/number&gt;&lt;dates&gt;&lt;year&gt;1991&lt;/year&gt;&lt;/dates&gt;&lt;urls&gt;&lt;related-urls&gt;&lt;url&gt;https://www.jstor.org/stable/pdf/4616198.pdf&lt;/url&gt;&lt;/related-urls&gt;&lt;/urls&gt;&lt;access-date&gt;12-08-25&lt;/access-date&gt;&lt;/record&gt;&lt;/Cite&gt;&lt;/EndNote&gt;</w:instrText>
            </w:r>
            <w:r w:rsidRPr="001640FD">
              <w:rPr>
                <w:rFonts w:ascii="Times New Roman" w:hAnsi="Times New Roman" w:cs="Times New Roman"/>
                <w:b/>
                <w:bCs/>
                <w:sz w:val="16"/>
                <w:szCs w:val="16"/>
              </w:rPr>
              <w:fldChar w:fldCharType="separate"/>
            </w:r>
            <w:r w:rsidR="00FF6D26" w:rsidRPr="001640FD">
              <w:rPr>
                <w:rFonts w:ascii="Times New Roman" w:hAnsi="Times New Roman" w:cs="Times New Roman"/>
                <w:b/>
                <w:bCs/>
                <w:noProof/>
                <w:sz w:val="16"/>
                <w:szCs w:val="16"/>
              </w:rPr>
              <w:t>[8]</w:t>
            </w:r>
            <w:r w:rsidRPr="001640FD">
              <w:rPr>
                <w:rFonts w:ascii="Times New Roman" w:hAnsi="Times New Roman" w:cs="Times New Roman"/>
                <w:b/>
                <w:bCs/>
                <w:sz w:val="16"/>
                <w:szCs w:val="16"/>
              </w:rPr>
              <w:fldChar w:fldCharType="end"/>
            </w:r>
            <w:r w:rsidRPr="001640FD">
              <w:rPr>
                <w:rFonts w:ascii="Times New Roman" w:hAnsi="Times New Roman" w:cs="Times New Roman"/>
                <w:b/>
                <w:bCs/>
                <w:sz w:val="16"/>
                <w:szCs w:val="16"/>
              </w:rPr>
              <w:t>.</w:t>
            </w:r>
          </w:p>
        </w:tc>
        <w:tc>
          <w:tcPr>
            <w:tcW w:w="558" w:type="dxa"/>
            <w:noWrap/>
            <w:hideMark/>
          </w:tcPr>
          <w:p w14:paraId="55910014"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1991</w:t>
            </w:r>
          </w:p>
        </w:tc>
        <w:tc>
          <w:tcPr>
            <w:tcW w:w="2328" w:type="dxa"/>
            <w:noWrap/>
            <w:hideMark/>
          </w:tcPr>
          <w:p w14:paraId="36BCCFF7" w14:textId="76196004"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non-parametric and Cox-type semi-parametric methods for estimating transition probabilities in continuous-time non-homogeneous Markov multistate models with censoring, including models with discrete time-dependent covariates</w:t>
            </w:r>
          </w:p>
        </w:tc>
        <w:tc>
          <w:tcPr>
            <w:tcW w:w="3250" w:type="dxa"/>
            <w:noWrap/>
            <w:hideMark/>
          </w:tcPr>
          <w:p w14:paraId="04830243" w14:textId="2B4980D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counting-process / martingale theory to review the Aalen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Johansen estimator for non-parametric transition probabilities, and extend</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it to semi-parametric models where each transition intensity follows a Cox-type proportional intensities model with time-fixed covariates. Baseline transition intensities </w:t>
            </w:r>
            <w:r w:rsidR="001640FD">
              <w:rPr>
                <w:rFonts w:ascii="Times New Roman" w:hAnsi="Times New Roman" w:cs="Times New Roman"/>
                <w:color w:val="000000"/>
                <w:sz w:val="16"/>
                <w:szCs w:val="16"/>
              </w:rPr>
              <w:t>were</w:t>
            </w:r>
            <w:r w:rsidRPr="001640FD">
              <w:rPr>
                <w:rFonts w:ascii="Times New Roman" w:hAnsi="Times New Roman" w:cs="Times New Roman"/>
                <w:color w:val="000000"/>
                <w:sz w:val="16"/>
                <w:szCs w:val="16"/>
              </w:rPr>
              <w:t xml:space="preserve"> estimated via Nelson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Aalen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 xml:space="preserve">type estimators, then plugged into a product-integral to obtain covariate-specific transition probability matrices; large-sample properties and variance estimators </w:t>
            </w:r>
            <w:r w:rsidR="001640FD">
              <w:rPr>
                <w:rFonts w:ascii="Times New Roman" w:hAnsi="Times New Roman" w:cs="Times New Roman"/>
                <w:color w:val="000000"/>
                <w:sz w:val="16"/>
                <w:szCs w:val="16"/>
              </w:rPr>
              <w:t>were</w:t>
            </w:r>
            <w:r w:rsidRPr="001640FD">
              <w:rPr>
                <w:rFonts w:ascii="Times New Roman" w:hAnsi="Times New Roman" w:cs="Times New Roman"/>
                <w:color w:val="000000"/>
                <w:sz w:val="16"/>
                <w:szCs w:val="16"/>
              </w:rPr>
              <w:t xml:space="preserve"> derived</w:t>
            </w:r>
          </w:p>
        </w:tc>
        <w:tc>
          <w:tcPr>
            <w:tcW w:w="2987" w:type="dxa"/>
            <w:noWrap/>
            <w:hideMark/>
          </w:tcPr>
          <w:p w14:paraId="30FA7B6A" w14:textId="7C9DCA0E"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general framework to estimate Markov transition probabilities under censoring, both without and with covariates; retains a clear martingale-based asymptotic theory and variance formulas</w:t>
            </w:r>
          </w:p>
        </w:tc>
        <w:tc>
          <w:tcPr>
            <w:tcW w:w="3827" w:type="dxa"/>
            <w:noWrap/>
            <w:hideMark/>
          </w:tcPr>
          <w:p w14:paraId="145D5865" w14:textId="43D13234"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Assumes exact event times and non-informative censoring; covariate effects are restricted to proportional intensities with time-fixed covariates; performance and validity may be compromised when proportionality assumptions are violated</w:t>
            </w:r>
          </w:p>
        </w:tc>
      </w:tr>
      <w:tr w:rsidR="008A369E" w:rsidRPr="001640FD" w14:paraId="1480448D" w14:textId="77777777" w:rsidTr="00243B98">
        <w:trPr>
          <w:trHeight w:val="360"/>
        </w:trPr>
        <w:tc>
          <w:tcPr>
            <w:tcW w:w="1514" w:type="dxa"/>
            <w:noWrap/>
            <w:hideMark/>
          </w:tcPr>
          <w:p w14:paraId="243EE46B" w14:textId="46FA5F2C"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Multistate Survival Models for Transitions and Reverse Transitions: An Application to Contraceptive Use Data </w:t>
            </w:r>
            <w:r w:rsidRPr="001640FD">
              <w:rPr>
                <w:rFonts w:ascii="Times New Roman" w:hAnsi="Times New Roman" w:cs="Times New Roman"/>
                <w:b/>
                <w:bCs/>
                <w:color w:val="000000"/>
                <w:sz w:val="16"/>
                <w:szCs w:val="16"/>
              </w:rPr>
              <w:fldChar w:fldCharType="begin"/>
            </w:r>
            <w:r w:rsidR="00FF6D26" w:rsidRPr="001640FD">
              <w:rPr>
                <w:rFonts w:ascii="Times New Roman" w:hAnsi="Times New Roman" w:cs="Times New Roman"/>
                <w:b/>
                <w:bCs/>
                <w:color w:val="000000"/>
                <w:sz w:val="16"/>
                <w:szCs w:val="16"/>
              </w:rPr>
              <w:instrText xml:space="preserve"> ADDIN EN.CITE &lt;EndNote&gt;&lt;Cite&gt;&lt;Author&gt;MA.&lt;/Author&gt;&lt;Year&gt;1994&lt;/Year&gt;&lt;RecNum&gt;143&lt;/RecNum&gt;&lt;DisplayText&gt;[9]&lt;/DisplayText&gt;&lt;record&gt;&lt;rec-number&gt;143&lt;/rec-number&gt;&lt;foreign-keys&gt;&lt;key app="EN" db-id="9drzxpxrm929abe9p9wxfas70v2vvzaszesf" timestamp="1755072017"&gt;143&lt;/key&gt;&lt;/foreign-keys&gt;&lt;ref-type name="Journal Article"&gt;17&lt;/ref-type&gt;&lt;contributors&gt;&lt;authors&gt;&lt;author&gt;Islam MA.&lt;/author&gt;&lt;/authors&gt;&lt;/contributors&gt;&lt;titles&gt;&lt;title&gt;Multistate survival models for transitions and reverse transitions: an application to contraceptive use data.&lt;/title&gt;&lt;secondary-title&gt;J R Stat Soc Ser A Stat Soc.&lt;/secondary-title&gt;&lt;/titles&gt;&lt;periodical&gt;&lt;full-title&gt;J R Stat Soc Ser A Stat Soc.&lt;/full-title&gt;&lt;/periodical&gt;&lt;pages&gt;441-455&lt;/pages&gt;&lt;volume&gt;157&lt;/volume&gt;&lt;number&gt;3&lt;/number&gt;&lt;dates&gt;&lt;year&gt;1994&lt;/year&gt;&lt;/dates&gt;&lt;urls&gt;&lt;/urls&gt;&lt;electronic-resource-num&gt;https://doi.org/10.2307/2983530&lt;/electronic-resource-num&gt;&lt;access-date&gt;13-08-25&lt;/access-date&gt;&lt;/record&gt;&lt;/Cite&gt;&lt;/EndNote&gt;</w:instrText>
            </w:r>
            <w:r w:rsidRPr="001640FD">
              <w:rPr>
                <w:rFonts w:ascii="Times New Roman" w:hAnsi="Times New Roman" w:cs="Times New Roman"/>
                <w:b/>
                <w:bCs/>
                <w:color w:val="000000"/>
                <w:sz w:val="16"/>
                <w:szCs w:val="16"/>
              </w:rPr>
              <w:fldChar w:fldCharType="separate"/>
            </w:r>
            <w:r w:rsidR="00FF6D26" w:rsidRPr="001640FD">
              <w:rPr>
                <w:rFonts w:ascii="Times New Roman" w:hAnsi="Times New Roman" w:cs="Times New Roman"/>
                <w:b/>
                <w:bCs/>
                <w:noProof/>
                <w:color w:val="000000"/>
                <w:sz w:val="16"/>
                <w:szCs w:val="16"/>
              </w:rPr>
              <w:t>[9]</w:t>
            </w:r>
            <w:r w:rsidRPr="001640FD">
              <w:rPr>
                <w:rFonts w:ascii="Times New Roman" w:hAnsi="Times New Roman" w:cs="Times New Roman"/>
                <w:b/>
                <w:bCs/>
                <w:color w:val="000000"/>
                <w:sz w:val="16"/>
                <w:szCs w:val="16"/>
              </w:rPr>
              <w:fldChar w:fldCharType="end"/>
            </w:r>
          </w:p>
        </w:tc>
        <w:tc>
          <w:tcPr>
            <w:tcW w:w="558" w:type="dxa"/>
            <w:noWrap/>
            <w:hideMark/>
          </w:tcPr>
          <w:p w14:paraId="1BCD990B"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1993</w:t>
            </w:r>
          </w:p>
        </w:tc>
        <w:tc>
          <w:tcPr>
            <w:tcW w:w="2328" w:type="dxa"/>
            <w:noWrap/>
            <w:hideMark/>
          </w:tcPr>
          <w:p w14:paraId="3974E901" w14:textId="1B1EB189"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extend multistate proportional hazards models to analyse transitions, reverse transitions and repeated transitions between contraceptive use states, and to propose a simple score-test approach for comparing parameters between first and repeated transitions</w:t>
            </w:r>
          </w:p>
        </w:tc>
        <w:tc>
          <w:tcPr>
            <w:tcW w:w="3250" w:type="dxa"/>
            <w:noWrap/>
            <w:hideMark/>
          </w:tcPr>
          <w:p w14:paraId="551B9312" w14:textId="0E08C3F8"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Kay’s continuous-time multistate proportional hazards framework, with several transient states (non-use, reversible use) and absorbing states (irreversible method, loss to follow-up, death). Fit</w:t>
            </w:r>
            <w:r w:rsidR="001640FD">
              <w:rPr>
                <w:rFonts w:ascii="Times New Roman" w:hAnsi="Times New Roman" w:cs="Times New Roman"/>
                <w:color w:val="000000"/>
                <w:sz w:val="16"/>
                <w:szCs w:val="16"/>
              </w:rPr>
              <w:t>ted</w:t>
            </w:r>
            <w:r w:rsidRPr="001640FD">
              <w:rPr>
                <w:rFonts w:ascii="Times New Roman" w:hAnsi="Times New Roman" w:cs="Times New Roman"/>
                <w:color w:val="000000"/>
                <w:sz w:val="16"/>
                <w:szCs w:val="16"/>
              </w:rPr>
              <w:t xml:space="preserve"> separate Cox-type models for initial, reverse and repeated transitions using modified risk sets and piecewise-constant baseline hazards; derive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a score test by combining first and repeated transitions in a single model to test equality of regression parameters across transition orders</w:t>
            </w:r>
          </w:p>
        </w:tc>
        <w:tc>
          <w:tcPr>
            <w:tcW w:w="2987" w:type="dxa"/>
            <w:noWrap/>
            <w:hideMark/>
          </w:tcPr>
          <w:p w14:paraId="1DE5ECDD" w14:textId="55DC46FE"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Demonstrates practical use of multi</w:t>
            </w:r>
            <w:r w:rsidR="0087180D">
              <w:rPr>
                <w:rFonts w:ascii="Times New Roman" w:hAnsi="Times New Roman" w:cs="Times New Roman"/>
                <w:color w:val="000000"/>
                <w:sz w:val="16"/>
                <w:szCs w:val="16"/>
              </w:rPr>
              <w:t>-</w:t>
            </w:r>
            <w:r w:rsidRPr="001640FD">
              <w:rPr>
                <w:rFonts w:ascii="Times New Roman" w:hAnsi="Times New Roman" w:cs="Times New Roman"/>
                <w:color w:val="000000"/>
                <w:sz w:val="16"/>
                <w:szCs w:val="16"/>
              </w:rPr>
              <w:t>state PH models for both forward and reverse transitions; distinguishes first and repeated transitions and provides an explicit test for parameter equality</w:t>
            </w:r>
          </w:p>
        </w:tc>
        <w:tc>
          <w:tcPr>
            <w:tcW w:w="3827" w:type="dxa"/>
            <w:noWrap/>
            <w:hideMark/>
          </w:tcPr>
          <w:p w14:paraId="18BC8D2A" w14:textId="14EBB580"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Relies on proportional hazards and non-informative censoring; models may become </w:t>
            </w:r>
            <w:r w:rsidR="00B31322">
              <w:rPr>
                <w:rFonts w:ascii="Times New Roman" w:hAnsi="Times New Roman" w:cs="Times New Roman"/>
                <w:color w:val="000000"/>
                <w:sz w:val="16"/>
                <w:szCs w:val="16"/>
              </w:rPr>
              <w:t>unstable</w:t>
            </w:r>
            <w:r w:rsidRPr="001640FD">
              <w:rPr>
                <w:rFonts w:ascii="Times New Roman" w:hAnsi="Times New Roman" w:cs="Times New Roman"/>
                <w:color w:val="000000"/>
                <w:sz w:val="16"/>
                <w:szCs w:val="16"/>
              </w:rPr>
              <w:t xml:space="preserve"> with more transient states or many repeated transitions, and the score-test approach is developed only for comparing first vs second transitions in this specific setting</w:t>
            </w:r>
          </w:p>
        </w:tc>
      </w:tr>
      <w:tr w:rsidR="008A369E" w:rsidRPr="001640FD" w14:paraId="7591422F" w14:textId="77777777" w:rsidTr="00243B98">
        <w:trPr>
          <w:trHeight w:val="400"/>
        </w:trPr>
        <w:tc>
          <w:tcPr>
            <w:tcW w:w="1514" w:type="dxa"/>
            <w:noWrap/>
            <w:hideMark/>
          </w:tcPr>
          <w:p w14:paraId="17D282DB" w14:textId="5A185F4E"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Modeling Multidimensional Transitions in Health Care </w:t>
            </w:r>
            <w:r w:rsidRPr="001640FD">
              <w:rPr>
                <w:rFonts w:ascii="Times New Roman" w:hAnsi="Times New Roman" w:cs="Times New Roman"/>
                <w:b/>
                <w:bCs/>
                <w:sz w:val="16"/>
                <w:szCs w:val="16"/>
              </w:rPr>
              <w:fldChar w:fldCharType="begin"/>
            </w:r>
            <w:r w:rsidR="00FF6D26" w:rsidRPr="001640FD">
              <w:rPr>
                <w:rFonts w:ascii="Times New Roman" w:hAnsi="Times New Roman" w:cs="Times New Roman"/>
                <w:b/>
                <w:bCs/>
                <w:sz w:val="16"/>
                <w:szCs w:val="16"/>
              </w:rPr>
              <w:instrText xml:space="preserve"> ADDIN EN.CITE &lt;EndNote&gt;&lt;Cite&gt;&lt;Author&gt;Liu&lt;/Author&gt;&lt;Year&gt;1997&lt;/Year&gt;&lt;RecNum&gt;20&lt;/RecNum&gt;&lt;DisplayText&gt;[10]&lt;/DisplayText&gt;&lt;record&gt;&lt;rec-number&gt;20&lt;/rec-number&gt;&lt;foreign-keys&gt;&lt;key app="EN" db-id="9x2005dph5txw9exda85dfpx2ewfwe5zatrz" timestamp="1772801835"&gt;20&lt;/key&gt;&lt;/foreign-keys&gt;&lt;ref-type name="Journal Article"&gt;17&lt;/ref-type&gt;&lt;contributors&gt;&lt;authors&gt;&lt;author&gt;Liu,  Xian&lt;/author&gt;&lt;author&gt;Liang,  Jersey&lt;/author&gt;&lt;author&gt;Tu,  Edward J. O. W. Ching&lt;/author&gt;&lt;author&gt;Whitelaw,  Nancy&lt;/author&gt;&lt;/authors&gt;&lt;/contributors&gt;&lt;titles&gt;&lt;title&gt;Modeling Multidimensional Transitions in Health Care&lt;/title&gt;&lt;secondary-title&gt;Sociological Methods &amp;amp; Research&lt;/secondary-title&gt;&lt;/titles&gt;&lt;periodical&gt;&lt;full-title&gt;Sociological Methods &amp;amp; Research&lt;/full-title&gt;&lt;/periodical&gt;&lt;pages&gt;284-317&lt;/pages&gt;&lt;volume&gt;25&lt;/volume&gt;&lt;number&gt;3&lt;/number&gt;&lt;dates&gt;&lt;year&gt;1997&lt;/year&gt;&lt;pub-dates&gt;&lt;date&gt;1997/02/01&lt;/date&gt;&lt;/pub-dates&gt;&lt;/dates&gt;&lt;publisher&gt;SAGE Publications Inc&lt;/publisher&gt;&lt;isbn&gt;0049-1241&lt;/isbn&gt;&lt;urls&gt;&lt;related-urls&gt;&lt;url&gt;https://doi.org/10.1177/0049124197025003002&lt;/url&gt;&lt;/related-urls&gt;&lt;/urls&gt;&lt;electronic-resource-num&gt;10.1177/0049124197025003002&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FF6D26" w:rsidRPr="001640FD">
              <w:rPr>
                <w:rFonts w:ascii="Times New Roman" w:hAnsi="Times New Roman" w:cs="Times New Roman"/>
                <w:b/>
                <w:bCs/>
                <w:noProof/>
                <w:sz w:val="16"/>
                <w:szCs w:val="16"/>
              </w:rPr>
              <w:t>[10]</w:t>
            </w:r>
            <w:r w:rsidRPr="001640FD">
              <w:rPr>
                <w:rFonts w:ascii="Times New Roman" w:hAnsi="Times New Roman" w:cs="Times New Roman"/>
                <w:b/>
                <w:bCs/>
                <w:sz w:val="16"/>
                <w:szCs w:val="16"/>
              </w:rPr>
              <w:fldChar w:fldCharType="end"/>
            </w:r>
          </w:p>
        </w:tc>
        <w:tc>
          <w:tcPr>
            <w:tcW w:w="558" w:type="dxa"/>
            <w:noWrap/>
            <w:hideMark/>
          </w:tcPr>
          <w:p w14:paraId="01F2D6CA"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1997</w:t>
            </w:r>
          </w:p>
        </w:tc>
        <w:tc>
          <w:tcPr>
            <w:tcW w:w="2328" w:type="dxa"/>
            <w:noWrap/>
            <w:hideMark/>
          </w:tcPr>
          <w:p w14:paraId="5C26C4F2" w14:textId="32B2CA7F"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general multistate life table framework based on an age-inhomogeneous continuous-time Markov process, enabling consistent estimation of transition probabilities, person-time, and expected numbers of transitions across multiple, recurrently visited states</w:t>
            </w:r>
          </w:p>
        </w:tc>
        <w:tc>
          <w:tcPr>
            <w:tcW w:w="3250" w:type="dxa"/>
          </w:tcPr>
          <w:p w14:paraId="565E4F48" w14:textId="6061C04A"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Specif</w:t>
            </w:r>
            <w:r w:rsidR="001640FD">
              <w:rPr>
                <w:rFonts w:ascii="Times New Roman" w:hAnsi="Times New Roman" w:cs="Times New Roman"/>
                <w:color w:val="000000"/>
                <w:sz w:val="16"/>
                <w:szCs w:val="16"/>
              </w:rPr>
              <w:t>ied</w:t>
            </w:r>
            <w:r w:rsidRPr="001640FD">
              <w:rPr>
                <w:rFonts w:ascii="Times New Roman" w:hAnsi="Times New Roman" w:cs="Times New Roman"/>
                <w:color w:val="000000"/>
                <w:sz w:val="16"/>
                <w:szCs w:val="16"/>
              </w:rPr>
              <w:t xml:space="preserve"> a finite-state, age-inhomogeneous Markov process; derive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within-interval transfer probabilities from transition intensities (via matrix-exponential</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type approximations) allowing multiple transitions per interval; model</w:t>
            </w:r>
            <w:r w:rsidR="001640FD">
              <w:rPr>
                <w:rFonts w:ascii="Times New Roman" w:hAnsi="Times New Roman" w:cs="Times New Roman"/>
                <w:color w:val="000000"/>
                <w:sz w:val="16"/>
                <w:szCs w:val="16"/>
              </w:rPr>
              <w:t>led</w:t>
            </w:r>
            <w:r w:rsidRPr="001640FD">
              <w:rPr>
                <w:rFonts w:ascii="Times New Roman" w:hAnsi="Times New Roman" w:cs="Times New Roman"/>
                <w:color w:val="000000"/>
                <w:sz w:val="16"/>
                <w:szCs w:val="16"/>
              </w:rPr>
              <w:t xml:space="preserve"> intensities with parametric or semi-parametric hazards including covariates; 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the resulting transfer probabilities to construct multistate life tables</w:t>
            </w:r>
          </w:p>
        </w:tc>
        <w:tc>
          <w:tcPr>
            <w:tcW w:w="2987" w:type="dxa"/>
          </w:tcPr>
          <w:p w14:paraId="7B14660D" w14:textId="7E9C5363"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method to move from estimated continuous-time hazards to age-specific transition probabilities and multi</w:t>
            </w:r>
            <w:r w:rsidR="0087180D">
              <w:rPr>
                <w:rFonts w:ascii="Times New Roman" w:hAnsi="Times New Roman" w:cs="Times New Roman"/>
                <w:color w:val="000000"/>
                <w:sz w:val="16"/>
                <w:szCs w:val="16"/>
              </w:rPr>
              <w:t>-</w:t>
            </w:r>
            <w:r w:rsidRPr="001640FD">
              <w:rPr>
                <w:rFonts w:ascii="Times New Roman" w:hAnsi="Times New Roman" w:cs="Times New Roman"/>
                <w:color w:val="000000"/>
                <w:sz w:val="16"/>
                <w:szCs w:val="16"/>
              </w:rPr>
              <w:t>state life table summaries; accommodates recurrent moves between several transient states; and incorporates covariate effects at the intensity level</w:t>
            </w:r>
          </w:p>
        </w:tc>
        <w:tc>
          <w:tcPr>
            <w:tcW w:w="3827" w:type="dxa"/>
            <w:noWrap/>
            <w:hideMark/>
          </w:tcPr>
          <w:p w14:paraId="589C0C50" w14:textId="0BA626E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Uses approximations for handling multiple transitions within intervals; and computational complexity increases with the number of states, covariates, and time-varying structures</w:t>
            </w:r>
          </w:p>
        </w:tc>
      </w:tr>
      <w:tr w:rsidR="008A369E" w:rsidRPr="001640FD" w14:paraId="745C9333" w14:textId="77777777" w:rsidTr="00243B98">
        <w:trPr>
          <w:trHeight w:val="400"/>
        </w:trPr>
        <w:tc>
          <w:tcPr>
            <w:tcW w:w="1514" w:type="dxa"/>
            <w:noWrap/>
            <w:hideMark/>
          </w:tcPr>
          <w:p w14:paraId="79F11EA9" w14:textId="193C63EE"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MKVPCI: A Computer Program for Markov Models with Piecewise Constant </w:t>
            </w:r>
            <w:r w:rsidRPr="001640FD">
              <w:rPr>
                <w:rFonts w:ascii="Times New Roman" w:hAnsi="Times New Roman" w:cs="Times New Roman"/>
                <w:b/>
                <w:bCs/>
                <w:sz w:val="16"/>
                <w:szCs w:val="16"/>
              </w:rPr>
              <w:lastRenderedPageBreak/>
              <w:t xml:space="preserve">Intensities and Covariates </w:t>
            </w:r>
            <w:r w:rsidRPr="001640FD">
              <w:rPr>
                <w:rFonts w:ascii="Times New Roman" w:hAnsi="Times New Roman" w:cs="Times New Roman"/>
                <w:b/>
                <w:bCs/>
                <w:sz w:val="16"/>
                <w:szCs w:val="16"/>
              </w:rPr>
              <w:fldChar w:fldCharType="begin"/>
            </w:r>
            <w:r w:rsidR="0098272C">
              <w:rPr>
                <w:rFonts w:ascii="Times New Roman" w:hAnsi="Times New Roman" w:cs="Times New Roman"/>
                <w:b/>
                <w:bCs/>
                <w:sz w:val="16"/>
                <w:szCs w:val="16"/>
              </w:rPr>
              <w:instrText xml:space="preserve"> ADDIN EN.CITE &lt;EndNote&gt;&lt;Cite&gt;&lt;Author&gt;Alioum&lt;/Author&gt;&lt;Year&gt;2001&lt;/Year&gt;&lt;RecNum&gt;26&lt;/RecNum&gt;&lt;DisplayText&gt;[11]&lt;/DisplayText&gt;&lt;record&gt;&lt;rec-number&gt;26&lt;/rec-number&gt;&lt;foreign-keys&gt;&lt;key app="EN" db-id="t2fpt0dxi0tf9kerrtkp2sph0ssv2f0r55a9" timestamp="1783959294"&gt;26&lt;/key&gt;&lt;/foreign-keys&gt;&lt;ref-type name="Journal Article"&gt;17&lt;/ref-type&gt;&lt;contributors&gt;&lt;authors&gt;&lt;author&gt;Alioum, A.&lt;/author&gt;&lt;author&gt;Commenges, D.&lt;/author&gt;&lt;/authors&gt;&lt;/contributors&gt;&lt;auth-address&gt;ISPED and INSERM U330, Université Victor Segalen, Bordeaux 2, 146, rue Léo-Saignat, 33076 Cedex, Bordeaux, France. alioum.ahmadou@dim.u-bordequx2.fr&lt;/auth-address&gt;&lt;titles&gt;&lt;title&gt;MKVPCI: a computer program for Markov models with piecewise constant intensities and covariates&lt;/title&gt;&lt;secondary-title&gt;Comput Methods Programs Biomed&lt;/secondary-title&gt;&lt;/titles&gt;&lt;periodical&gt;&lt;full-title&gt;Comput Methods Programs Biomed&lt;/full-title&gt;&lt;/periodical&gt;&lt;pages&gt;109-119&lt;/pages&gt;&lt;volume&gt;64&lt;/volume&gt;&lt;number&gt;2&lt;/number&gt;&lt;keywords&gt;&lt;keyword&gt;Child&lt;/keyword&gt;&lt;keyword&gt;Humans&lt;/keyword&gt;&lt;keyword&gt;Likelihood Functions&lt;/keyword&gt;&lt;keyword&gt;Longitudinal Studies&lt;/keyword&gt;&lt;keyword&gt;*Markov Chains&lt;/keyword&gt;&lt;keyword&gt;Models, Statistical&lt;/keyword&gt;&lt;keyword&gt;Smoking/epidemiology&lt;/keyword&gt;&lt;keyword&gt;*Software&lt;/keyword&gt;&lt;/keywords&gt;&lt;dates&gt;&lt;year&gt;2001&lt;/year&gt;&lt;pub-dates&gt;&lt;date&gt;Feb&lt;/date&gt;&lt;/pub-dates&gt;&lt;/dates&gt;&lt;isbn&gt;0169-2607 (Print)&amp;#xD;0169-2607&lt;/isbn&gt;&lt;accession-num&gt;11137193&lt;/accession-num&gt;&lt;urls&gt;&lt;/urls&gt;&lt;electronic-resource-num&gt;10.1016/s0169-2607(00)00094-8&lt;/electronic-resource-num&gt;&lt;remote-database-provider&gt;NLM&lt;/remote-database-provider&gt;&lt;language&gt;eng&lt;/language&gt;&lt;/record&gt;&lt;/Cite&gt;&lt;/EndNote&gt;</w:instrText>
            </w:r>
            <w:r w:rsidRPr="001640FD">
              <w:rPr>
                <w:rFonts w:ascii="Times New Roman" w:hAnsi="Times New Roman" w:cs="Times New Roman"/>
                <w:b/>
                <w:bCs/>
                <w:sz w:val="16"/>
                <w:szCs w:val="16"/>
              </w:rPr>
              <w:fldChar w:fldCharType="separate"/>
            </w:r>
            <w:r w:rsidR="006826D9" w:rsidRPr="001640FD">
              <w:rPr>
                <w:rFonts w:ascii="Times New Roman" w:hAnsi="Times New Roman" w:cs="Times New Roman"/>
                <w:b/>
                <w:bCs/>
                <w:noProof/>
                <w:sz w:val="16"/>
                <w:szCs w:val="16"/>
              </w:rPr>
              <w:t>[11]</w:t>
            </w:r>
            <w:r w:rsidRPr="001640FD">
              <w:rPr>
                <w:rFonts w:ascii="Times New Roman" w:hAnsi="Times New Roman" w:cs="Times New Roman"/>
                <w:b/>
                <w:bCs/>
                <w:sz w:val="16"/>
                <w:szCs w:val="16"/>
              </w:rPr>
              <w:fldChar w:fldCharType="end"/>
            </w:r>
            <w:r w:rsidR="0087180D">
              <w:rPr>
                <w:rFonts w:ascii="Times New Roman" w:hAnsi="Times New Roman" w:cs="Times New Roman"/>
                <w:b/>
                <w:bCs/>
                <w:sz w:val="16"/>
                <w:szCs w:val="16"/>
              </w:rPr>
              <w:t>’</w:t>
            </w:r>
          </w:p>
        </w:tc>
        <w:tc>
          <w:tcPr>
            <w:tcW w:w="558" w:type="dxa"/>
            <w:noWrap/>
            <w:hideMark/>
          </w:tcPr>
          <w:p w14:paraId="32321FD3"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lastRenderedPageBreak/>
              <w:t>2001</w:t>
            </w:r>
          </w:p>
        </w:tc>
        <w:tc>
          <w:tcPr>
            <w:tcW w:w="2328" w:type="dxa"/>
            <w:noWrap/>
            <w:hideMark/>
          </w:tcPr>
          <w:p w14:paraId="47FBA0D1"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 a practical method to fit non-homogeneous Markov models with piecewise constant intensities and covariates</w:t>
            </w:r>
          </w:p>
        </w:tc>
        <w:tc>
          <w:tcPr>
            <w:tcW w:w="3250" w:type="dxa"/>
            <w:noWrap/>
            <w:hideMark/>
          </w:tcPr>
          <w:p w14:paraId="1B55507D" w14:textId="65CECB2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Represent</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time-varying intensities using artificial covariates; estimate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parameters via maximum likelihood with quasi-Newton optimisation</w:t>
            </w:r>
          </w:p>
        </w:tc>
        <w:tc>
          <w:tcPr>
            <w:tcW w:w="2987" w:type="dxa"/>
            <w:noWrap/>
            <w:hideMark/>
          </w:tcPr>
          <w:p w14:paraId="32FD87BB" w14:textId="7C1A7A3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Enables modelling of stepwise time-dependent transition rates; retains interpretability of proportional hazards; accommodates covariates</w:t>
            </w:r>
          </w:p>
        </w:tc>
        <w:tc>
          <w:tcPr>
            <w:tcW w:w="3827" w:type="dxa"/>
            <w:noWrap/>
            <w:hideMark/>
          </w:tcPr>
          <w:p w14:paraId="434CCCE0" w14:textId="2B552288"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Requires pre-specified cut-points; limited flexibility (step functions only)</w:t>
            </w:r>
          </w:p>
        </w:tc>
      </w:tr>
      <w:tr w:rsidR="008A369E" w:rsidRPr="001640FD" w14:paraId="35D3BB81" w14:textId="77777777" w:rsidTr="00243B98">
        <w:trPr>
          <w:trHeight w:val="360"/>
        </w:trPr>
        <w:tc>
          <w:tcPr>
            <w:tcW w:w="1514" w:type="dxa"/>
            <w:noWrap/>
            <w:hideMark/>
          </w:tcPr>
          <w:p w14:paraId="1E8805F6" w14:textId="6D6A139A"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Covariate Adjustment of Event Histories Estimated from Markov Chains: The Additive Approach </w:t>
            </w:r>
            <w:r w:rsidRPr="001640FD">
              <w:rPr>
                <w:rFonts w:ascii="Times New Roman" w:hAnsi="Times New Roman" w:cs="Times New Roman"/>
                <w:b/>
                <w:bCs/>
                <w:color w:val="000000"/>
                <w:sz w:val="16"/>
                <w:szCs w:val="16"/>
              </w:rPr>
              <w:fldChar w:fldCharType="begin"/>
            </w:r>
            <w:r w:rsidR="006826D9" w:rsidRPr="001640FD">
              <w:rPr>
                <w:rFonts w:ascii="Times New Roman" w:hAnsi="Times New Roman" w:cs="Times New Roman"/>
                <w:b/>
                <w:bCs/>
                <w:color w:val="000000"/>
                <w:sz w:val="16"/>
                <w:szCs w:val="16"/>
              </w:rPr>
              <w:instrText xml:space="preserve"> ADDIN EN.CITE &lt;EndNote&gt;&lt;Cite&gt;&lt;Author&gt;Aalen OO&lt;/Author&gt;&lt;Year&gt;2003&lt;/Year&gt;&lt;RecNum&gt;141&lt;/RecNum&gt;&lt;DisplayText&gt;[12]&lt;/DisplayText&gt;&lt;record&gt;&lt;rec-number&gt;141&lt;/rec-number&gt;&lt;foreign-keys&gt;&lt;key app="EN" db-id="9drzxpxrm929abe9p9wxfas70v2vvzaszesf" timestamp="1755071090"&gt;141&lt;/key&gt;&lt;/foreign-keys&gt;&lt;ref-type name="Journal Article"&gt;17&lt;/ref-type&gt;&lt;contributors&gt;&lt;authors&gt;&lt;author&gt;Aalen OO, Borgan O, Fekjaer H.&lt;/author&gt;&lt;/authors&gt;&lt;/contributors&gt;&lt;titles&gt;&lt;title&gt;Covariate adjustment of event histories estimated from Markov chains: the additive approach&lt;/title&gt;&lt;secondary-title&gt;Biometrics&lt;/secondary-title&gt;&lt;/titles&gt;&lt;periodical&gt;&lt;full-title&gt;Biometrics&lt;/full-title&gt;&lt;/periodical&gt;&lt;pages&gt;993-1001&lt;/pages&gt;&lt;volume&gt;59&lt;/volume&gt;&lt;number&gt;2&lt;/number&gt;&lt;dates&gt;&lt;year&gt;2003&lt;/year&gt;&lt;/dates&gt;&lt;urls&gt;&lt;/urls&gt;&lt;electronic-resource-num&gt;10.1111/j.0006-341x.2001.00993.x&lt;/electronic-resource-num&gt;&lt;access-date&gt;13-08-25&lt;/access-date&gt;&lt;/record&gt;&lt;/Cite&gt;&lt;/EndNote&gt;</w:instrText>
            </w:r>
            <w:r w:rsidRPr="001640FD">
              <w:rPr>
                <w:rFonts w:ascii="Times New Roman" w:hAnsi="Times New Roman" w:cs="Times New Roman"/>
                <w:b/>
                <w:bCs/>
                <w:color w:val="000000"/>
                <w:sz w:val="16"/>
                <w:szCs w:val="16"/>
              </w:rPr>
              <w:fldChar w:fldCharType="separate"/>
            </w:r>
            <w:r w:rsidR="006826D9" w:rsidRPr="001640FD">
              <w:rPr>
                <w:rFonts w:ascii="Times New Roman" w:hAnsi="Times New Roman" w:cs="Times New Roman"/>
                <w:b/>
                <w:bCs/>
                <w:noProof/>
                <w:color w:val="000000"/>
                <w:sz w:val="16"/>
                <w:szCs w:val="16"/>
              </w:rPr>
              <w:t>[12]</w:t>
            </w:r>
            <w:r w:rsidRPr="001640FD">
              <w:rPr>
                <w:rFonts w:ascii="Times New Roman" w:hAnsi="Times New Roman" w:cs="Times New Roman"/>
                <w:b/>
                <w:bCs/>
                <w:color w:val="000000"/>
                <w:sz w:val="16"/>
                <w:szCs w:val="16"/>
              </w:rPr>
              <w:fldChar w:fldCharType="end"/>
            </w:r>
          </w:p>
        </w:tc>
        <w:tc>
          <w:tcPr>
            <w:tcW w:w="558" w:type="dxa"/>
            <w:noWrap/>
            <w:hideMark/>
          </w:tcPr>
          <w:p w14:paraId="63598090"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2001</w:t>
            </w:r>
          </w:p>
        </w:tc>
        <w:tc>
          <w:tcPr>
            <w:tcW w:w="2328" w:type="dxa"/>
            <w:noWrap/>
            <w:hideMark/>
          </w:tcPr>
          <w:p w14:paraId="7BA5F81D" w14:textId="1A4AA03E"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estimate covariate-dependent transition probabilities in continuous-time Markov multistate models by combining the empirical transition matrix (Aalen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Johansen) with Aalen’s additive regression model, enabling individualised prognosis</w:t>
            </w:r>
          </w:p>
        </w:tc>
        <w:tc>
          <w:tcPr>
            <w:tcW w:w="3250" w:type="dxa"/>
            <w:noWrap/>
            <w:hideMark/>
          </w:tcPr>
          <w:p w14:paraId="292C6EA4" w14:textId="31C6E9D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the empirical transition matrix for nonhomogeneous Markov chains (Aalen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Johansen) and replace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Nelson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Aalen cumulative intensities with covariate-specific cumulative intensities obtained from nonparametric additive hazard models fitted via counting-process martingale theory. Extend</w:t>
            </w:r>
            <w:r w:rsidR="001640FD">
              <w:rPr>
                <w:rFonts w:ascii="Times New Roman" w:hAnsi="Times New Roman" w:cs="Times New Roman"/>
                <w:color w:val="000000"/>
                <w:sz w:val="16"/>
                <w:szCs w:val="16"/>
              </w:rPr>
              <w:t xml:space="preserve">ed </w:t>
            </w:r>
            <w:r w:rsidRPr="001640FD">
              <w:rPr>
                <w:rFonts w:ascii="Times New Roman" w:hAnsi="Times New Roman" w:cs="Times New Roman"/>
                <w:color w:val="000000"/>
                <w:sz w:val="16"/>
                <w:szCs w:val="16"/>
              </w:rPr>
              <w:t>to nested case</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control designs via weighted risk sets</w:t>
            </w:r>
          </w:p>
        </w:tc>
        <w:tc>
          <w:tcPr>
            <w:tcW w:w="2987" w:type="dxa"/>
            <w:noWrap/>
            <w:hideMark/>
          </w:tcPr>
          <w:p w14:paraId="289D5808" w14:textId="2AE159EC"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Provides covariate-specific transition probabilities and </w:t>
            </w:r>
            <w:r w:rsidR="0087180D">
              <w:rPr>
                <w:rFonts w:ascii="Times New Roman" w:hAnsi="Times New Roman" w:cs="Times New Roman"/>
                <w:color w:val="000000"/>
                <w:sz w:val="16"/>
                <w:szCs w:val="16"/>
              </w:rPr>
              <w:t>“</w:t>
            </w:r>
            <w:r w:rsidRPr="001640FD">
              <w:rPr>
                <w:rFonts w:ascii="Times New Roman" w:hAnsi="Times New Roman" w:cs="Times New Roman"/>
                <w:color w:val="000000"/>
                <w:sz w:val="16"/>
                <w:szCs w:val="16"/>
              </w:rPr>
              <w:t>probability of being in response” functions; preserves martingale structure so asymptotic properties and covariance of estimated transition probabilities are tractable; allows local, time-varying covariate effects</w:t>
            </w:r>
          </w:p>
        </w:tc>
        <w:tc>
          <w:tcPr>
            <w:tcW w:w="3827" w:type="dxa"/>
            <w:noWrap/>
            <w:hideMark/>
          </w:tcPr>
          <w:p w14:paraId="3746E534" w14:textId="12AB9E31"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 xml:space="preserve">Relies </w:t>
            </w:r>
            <w:r w:rsidR="00B31322">
              <w:rPr>
                <w:rFonts w:ascii="Times New Roman" w:hAnsi="Times New Roman" w:cs="Times New Roman"/>
                <w:sz w:val="16"/>
                <w:szCs w:val="16"/>
              </w:rPr>
              <w:t xml:space="preserve">on </w:t>
            </w:r>
            <w:r w:rsidRPr="001640FD">
              <w:rPr>
                <w:rFonts w:ascii="Times New Roman" w:hAnsi="Times New Roman" w:cs="Times New Roman"/>
                <w:sz w:val="16"/>
                <w:szCs w:val="16"/>
              </w:rPr>
              <w:t>an additive hazard structure that can yield negative intensities, and sufficient information to ensure full-rank design matrices; performance may degrade with sparse data or many covariates, and the approach assumes non-informative censoring</w:t>
            </w:r>
          </w:p>
        </w:tc>
      </w:tr>
      <w:tr w:rsidR="008A369E" w:rsidRPr="001640FD" w14:paraId="5456FFA9" w14:textId="77777777" w:rsidTr="00243B98">
        <w:trPr>
          <w:trHeight w:val="360"/>
        </w:trPr>
        <w:tc>
          <w:tcPr>
            <w:tcW w:w="1514" w:type="dxa"/>
            <w:noWrap/>
            <w:hideMark/>
          </w:tcPr>
          <w:p w14:paraId="16CD25DF" w14:textId="1371DC26" w:rsidR="008A369E" w:rsidRPr="001640FD" w:rsidRDefault="008A369E" w:rsidP="00243B98">
            <w:pPr>
              <w:rPr>
                <w:rFonts w:ascii="Times New Roman" w:hAnsi="Times New Roman" w:cs="Times New Roman"/>
                <w:b/>
                <w:bCs/>
                <w:sz w:val="16"/>
                <w:szCs w:val="16"/>
              </w:rPr>
            </w:pPr>
            <w:r w:rsidRPr="004456E5">
              <w:rPr>
                <w:rFonts w:ascii="Times New Roman" w:hAnsi="Times New Roman" w:cs="Times New Roman"/>
                <w:b/>
                <w:bCs/>
                <w:color w:val="000000" w:themeColor="text1"/>
                <w:sz w:val="16"/>
                <w:szCs w:val="16"/>
              </w:rPr>
              <w:t xml:space="preserve">Estimation Of Covariate-Dependent Markov Transition Probabilities from Nested Case-Control Data </w:t>
            </w:r>
            <w:r w:rsidRPr="001640FD">
              <w:rPr>
                <w:rFonts w:ascii="Times New Roman" w:hAnsi="Times New Roman" w:cs="Times New Roman"/>
                <w:b/>
                <w:bCs/>
                <w:sz w:val="16"/>
                <w:szCs w:val="16"/>
              </w:rPr>
              <w:fldChar w:fldCharType="begin"/>
            </w:r>
            <w:r w:rsidR="006826D9" w:rsidRPr="001640FD">
              <w:rPr>
                <w:rFonts w:ascii="Times New Roman" w:hAnsi="Times New Roman" w:cs="Times New Roman"/>
                <w:b/>
                <w:bCs/>
                <w:sz w:val="16"/>
                <w:szCs w:val="16"/>
              </w:rPr>
              <w:instrText xml:space="preserve"> ADDIN EN.CITE &lt;EndNote&gt;&lt;Cite&gt;&lt;Author&gt;Borgan&lt;/Author&gt;&lt;Year&gt;2002&lt;/Year&gt;&lt;RecNum&gt;24&lt;/RecNum&gt;&lt;DisplayText&gt;[13]&lt;/DisplayText&gt;&lt;record&gt;&lt;rec-number&gt;24&lt;/rec-number&gt;&lt;foreign-keys&gt;&lt;key app="EN" db-id="9x2005dph5txw9exda85dfpx2ewfwe5zatrz" timestamp="1772801835"&gt;24&lt;/key&gt;&lt;/foreign-keys&gt;&lt;ref-type name="Journal Article"&gt;17&lt;/ref-type&gt;&lt;contributors&gt;&lt;authors&gt;&lt;author&gt;Ørnulf Borgan&lt;/author&gt;&lt;/authors&gt;&lt;/contributors&gt;&lt;titles&gt;&lt;title&gt;Estimation of covariate-dependent Markov transition probabilities from nested case-control data&lt;/title&gt;&lt;secondary-title&gt;Stat Methods Med Res&lt;/secondary-title&gt;&lt;/titles&gt;&lt;periodical&gt;&lt;full-title&gt;Stat Methods Med Res&lt;/full-title&gt;&lt;/periodical&gt;&lt;pages&gt;183-202&lt;/pages&gt;&lt;volume&gt;11&lt;/volume&gt;&lt;number&gt;2&lt;/number&gt;&lt;dates&gt;&lt;year&gt;2002&lt;/year&gt;&lt;/dates&gt;&lt;urls&gt;&lt;/urls&gt;&lt;electronic-resource-num&gt;https://doi.org/10.1191/0962280202sm280ra&lt;/electronic-resource-num&gt;&lt;access-date&gt;7-08-25&lt;/access-date&gt;&lt;/record&gt;&lt;/Cite&gt;&lt;/EndNote&gt;</w:instrText>
            </w:r>
            <w:r w:rsidRPr="001640FD">
              <w:rPr>
                <w:rFonts w:ascii="Times New Roman" w:hAnsi="Times New Roman" w:cs="Times New Roman"/>
                <w:b/>
                <w:bCs/>
                <w:sz w:val="16"/>
                <w:szCs w:val="16"/>
              </w:rPr>
              <w:fldChar w:fldCharType="separate"/>
            </w:r>
            <w:r w:rsidR="006826D9" w:rsidRPr="001640FD">
              <w:rPr>
                <w:rFonts w:ascii="Times New Roman" w:hAnsi="Times New Roman" w:cs="Times New Roman"/>
                <w:b/>
                <w:bCs/>
                <w:noProof/>
                <w:sz w:val="16"/>
                <w:szCs w:val="16"/>
              </w:rPr>
              <w:t>[13]</w:t>
            </w:r>
            <w:r w:rsidRPr="001640FD">
              <w:rPr>
                <w:rFonts w:ascii="Times New Roman" w:hAnsi="Times New Roman" w:cs="Times New Roman"/>
                <w:b/>
                <w:bCs/>
                <w:sz w:val="16"/>
                <w:szCs w:val="16"/>
              </w:rPr>
              <w:fldChar w:fldCharType="end"/>
            </w:r>
          </w:p>
        </w:tc>
        <w:tc>
          <w:tcPr>
            <w:tcW w:w="558" w:type="dxa"/>
            <w:noWrap/>
            <w:hideMark/>
          </w:tcPr>
          <w:p w14:paraId="5732A5F7"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2002</w:t>
            </w:r>
          </w:p>
        </w:tc>
        <w:tc>
          <w:tcPr>
            <w:tcW w:w="2328" w:type="dxa"/>
            <w:noWrap/>
            <w:hideMark/>
          </w:tcPr>
          <w:p w14:paraId="4D15D949" w14:textId="0CAB7C30"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methods for estimating covariate-dependent Markov transition probabilities when only nested case-control data (rather than full cohort data) are available</w:t>
            </w:r>
          </w:p>
        </w:tc>
        <w:tc>
          <w:tcPr>
            <w:tcW w:w="3250" w:type="dxa"/>
            <w:noWrap/>
            <w:hideMark/>
          </w:tcPr>
          <w:p w14:paraId="5A3D9637" w14:textId="4DEC6AD5"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Combine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proportional hazards models for transition intensities with partial likelihood estimation from nested case-control samples, then 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Aalen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Johansen type product-integral estimators to derive transition probabilities for given covariate histories</w:t>
            </w:r>
          </w:p>
        </w:tc>
        <w:tc>
          <w:tcPr>
            <w:tcW w:w="2987" w:type="dxa"/>
            <w:noWrap/>
            <w:hideMark/>
          </w:tcPr>
          <w:p w14:paraId="07B8ADE0" w14:textId="17C7AB03"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Greatly reduces the data collection burden compared to full cohort designs, extends previous work on competing risks to general multi-state models, accommodates external time-dependent covariates, and provides asymptotic variance estimation</w:t>
            </w:r>
          </w:p>
        </w:tc>
        <w:tc>
          <w:tcPr>
            <w:tcW w:w="3827" w:type="dxa"/>
            <w:noWrap/>
            <w:hideMark/>
          </w:tcPr>
          <w:p w14:paraId="52F32172" w14:textId="7691B14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Relies on independent censoring, requires exact transition times, and efficiency may be lower than full cohort data</w:t>
            </w:r>
          </w:p>
        </w:tc>
      </w:tr>
      <w:tr w:rsidR="008A369E" w:rsidRPr="001640FD" w14:paraId="6897790C" w14:textId="77777777" w:rsidTr="00243B98">
        <w:trPr>
          <w:trHeight w:val="360"/>
        </w:trPr>
        <w:tc>
          <w:tcPr>
            <w:tcW w:w="1514" w:type="dxa"/>
            <w:noWrap/>
            <w:hideMark/>
          </w:tcPr>
          <w:p w14:paraId="6D0F661C" w14:textId="2B62FC8B"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Multistate Markov Models for Disease Progression with Classification Error </w:t>
            </w:r>
            <w:r w:rsidRPr="001640FD">
              <w:rPr>
                <w:rFonts w:ascii="Times New Roman" w:hAnsi="Times New Roman" w:cs="Times New Roman"/>
                <w:b/>
                <w:bCs/>
                <w:sz w:val="16"/>
                <w:szCs w:val="16"/>
              </w:rPr>
              <w:fldChar w:fldCharType="begin"/>
            </w:r>
            <w:r w:rsidR="00A065AF">
              <w:rPr>
                <w:rFonts w:ascii="Times New Roman" w:hAnsi="Times New Roman" w:cs="Times New Roman"/>
                <w:b/>
                <w:bCs/>
                <w:sz w:val="16"/>
                <w:szCs w:val="16"/>
              </w:rPr>
              <w:instrText xml:space="preserve"> ADDIN EN.CITE &lt;EndNote&gt;&lt;Cite&gt;&lt;Author&gt;Christopher H. Jackson&lt;/Author&gt;&lt;Year&gt;2003&lt;/Year&gt;&lt;RecNum&gt;28&lt;/RecNum&gt;&lt;DisplayText&gt;[14]&lt;/DisplayText&gt;&lt;record&gt;&lt;rec-number&gt;28&lt;/rec-number&gt;&lt;foreign-keys&gt;&lt;key app="EN" db-id="t2fpt0dxi0tf9kerrtkp2sph0ssv2f0r55a9" timestamp="1783959294"&gt;28&lt;/key&gt;&lt;/foreign-keys&gt;&lt;ref-type name="Journal Article"&gt;17&lt;/ref-type&gt;&lt;contributors&gt;&lt;authors&gt;&lt;author&gt;Christopher H. Jackson, Linda D. Sharples, Simon G. Thompson, Stephen W. Duffy, Elisabeth Couto&lt;/author&gt;&lt;/authors&gt;&lt;/contributors&gt;&lt;titles&gt;&lt;title&gt;Multistate Markov models for disease progression with classification error&lt;/title&gt;&lt;secondary-title&gt;Journal of the Royal Statistical Society: Series D (The Statistician)&lt;/secondary-title&gt;&lt;/titles&gt;&lt;periodical&gt;&lt;full-title&gt;Journal of the Royal Statistical Society: Series D (The Statistician)&lt;/full-title&gt;&lt;/periodical&gt;&lt;pages&gt;131-255&lt;/pages&gt;&lt;volume&gt;52&lt;/volume&gt;&lt;number&gt;2&lt;/number&gt;&lt;dates&gt;&lt;year&gt;2003&lt;/year&gt;&lt;/dates&gt;&lt;urls&gt;&lt;/urls&gt;&lt;electronic-resource-num&gt;https://doi.org/10.1111%2F1467-9884.00351&lt;/electronic-resource-num&gt;&lt;access-date&gt;12-08-25&lt;/access-date&gt;&lt;/record&gt;&lt;/Cite&gt;&lt;/EndNote&gt;</w:instrText>
            </w:r>
            <w:r w:rsidRPr="001640FD">
              <w:rPr>
                <w:rFonts w:ascii="Times New Roman" w:hAnsi="Times New Roman" w:cs="Times New Roman"/>
                <w:b/>
                <w:bCs/>
                <w:sz w:val="16"/>
                <w:szCs w:val="16"/>
              </w:rPr>
              <w:fldChar w:fldCharType="separate"/>
            </w:r>
            <w:r w:rsidR="00A065AF">
              <w:rPr>
                <w:rFonts w:ascii="Times New Roman" w:hAnsi="Times New Roman" w:cs="Times New Roman"/>
                <w:b/>
                <w:bCs/>
                <w:noProof/>
                <w:sz w:val="16"/>
                <w:szCs w:val="16"/>
              </w:rPr>
              <w:t>[14]</w:t>
            </w:r>
            <w:r w:rsidRPr="001640FD">
              <w:rPr>
                <w:rFonts w:ascii="Times New Roman" w:hAnsi="Times New Roman" w:cs="Times New Roman"/>
                <w:b/>
                <w:bCs/>
                <w:sz w:val="16"/>
                <w:szCs w:val="16"/>
              </w:rPr>
              <w:fldChar w:fldCharType="end"/>
            </w:r>
          </w:p>
        </w:tc>
        <w:tc>
          <w:tcPr>
            <w:tcW w:w="558" w:type="dxa"/>
            <w:noWrap/>
            <w:hideMark/>
          </w:tcPr>
          <w:p w14:paraId="02CD3DAE"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2003</w:t>
            </w:r>
          </w:p>
        </w:tc>
        <w:tc>
          <w:tcPr>
            <w:tcW w:w="2328" w:type="dxa"/>
            <w:noWrap/>
            <w:hideMark/>
          </w:tcPr>
          <w:p w14:paraId="16C3F948"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general hidden Markov framework for modelling disease progression when observed states are subject to misclassification</w:t>
            </w:r>
          </w:p>
        </w:tc>
        <w:tc>
          <w:tcPr>
            <w:tcW w:w="3250" w:type="dxa"/>
            <w:noWrap/>
            <w:hideMark/>
          </w:tcPr>
          <w:p w14:paraId="773EF40E"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Constructed a continuous-time hidden Markov model with a transition intensity matrix for latent disease states and a misclassification matrix for observed states; included covariates via proportional hazards (for transitions) and logistic models (for misclassification); estimated parameters by maximum likelihood using matrix product methods, with standard errors via Hessian, delta method, or bootstrap</w:t>
            </w:r>
          </w:p>
        </w:tc>
        <w:tc>
          <w:tcPr>
            <w:tcW w:w="2987" w:type="dxa"/>
            <w:noWrap/>
            <w:hideMark/>
          </w:tcPr>
          <w:p w14:paraId="4525B712"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Allows simultaneous estimation of disease progression and diagnostic error; flexible (any transition/misclassification structure, covariates at both levels)</w:t>
            </w:r>
          </w:p>
        </w:tc>
        <w:tc>
          <w:tcPr>
            <w:tcW w:w="3827" w:type="dxa"/>
            <w:noWrap/>
            <w:hideMark/>
          </w:tcPr>
          <w:p w14:paraId="52ECFC4A" w14:textId="4F6C535F"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Sensitive to assumptions about initial state distribution and time homogeneity; high-dimensional models risk convergence issues; flat likelihood surfaces may require simplifying models or prior information</w:t>
            </w:r>
          </w:p>
        </w:tc>
      </w:tr>
      <w:tr w:rsidR="008A369E" w:rsidRPr="001640FD" w14:paraId="4D5D4638" w14:textId="77777777" w:rsidTr="00243B98">
        <w:trPr>
          <w:trHeight w:val="280"/>
        </w:trPr>
        <w:tc>
          <w:tcPr>
            <w:tcW w:w="1514" w:type="dxa"/>
            <w:noWrap/>
            <w:hideMark/>
          </w:tcPr>
          <w:p w14:paraId="160BBD38" w14:textId="3DDE17DD"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Random Effects Model for Multistate Survival Analysis with Application to Bone Marrow Transplants </w:t>
            </w:r>
            <w:r w:rsidRPr="001640FD">
              <w:rPr>
                <w:rFonts w:ascii="Times New Roman" w:hAnsi="Times New Roman" w:cs="Times New Roman"/>
                <w:b/>
                <w:bCs/>
                <w:sz w:val="16"/>
                <w:szCs w:val="16"/>
              </w:rPr>
              <w:fldChar w:fldCharType="begin"/>
            </w:r>
            <w:r w:rsidR="00A065AF">
              <w:rPr>
                <w:rFonts w:ascii="Times New Roman" w:hAnsi="Times New Roman" w:cs="Times New Roman"/>
                <w:b/>
                <w:bCs/>
                <w:sz w:val="16"/>
                <w:szCs w:val="16"/>
              </w:rPr>
              <w:instrText xml:space="preserve"> ADDIN EN.CITE &lt;EndNote&gt;&lt;Cite&gt;&lt;Author&gt;Mouchumi Bhattacharyya&lt;/Author&gt;&lt;Year&gt;2005&lt;/Year&gt;&lt;RecNum&gt;31&lt;/RecNum&gt;&lt;DisplayText&gt;[15]&lt;/DisplayText&gt;&lt;record&gt;&lt;rec-number&gt;31&lt;/rec-number&gt;&lt;foreign-keys&gt;&lt;key app="EN" db-id="9x2005dph5txw9exda85dfpx2ewfwe5zatrz" timestamp="1772801835"&gt;31&lt;/key&gt;&lt;/foreign-keys&gt;&lt;ref-type name="Journal Article"&gt;17&lt;/ref-type&gt;&lt;contributors&gt;&lt;authors&gt;&lt;author&gt;Mouchumi Bhattacharyya, John P Klein&lt;/author&gt;&lt;/authors&gt;&lt;/contributors&gt;&lt;titles&gt;&lt;title&gt;A random effects model for multistate survival analysis with application to bone marrow transplants&lt;/title&gt;&lt;secondary-title&gt;Math Biosci&lt;/secondary-title&gt;&lt;/titles&gt;&lt;periodical&gt;&lt;full-title&gt;Math Biosci&lt;/full-title&gt;&lt;/periodical&gt;&lt;pages&gt;37-48&lt;/pages&gt;&lt;volume&gt;194&lt;/volume&gt;&lt;number&gt;1&lt;/number&gt;&lt;dates&gt;&lt;year&gt;2005&lt;/year&gt;&lt;/dates&gt;&lt;urls&gt;&lt;/urls&gt;&lt;electronic-resource-num&gt;10.1016/j.mbs.2004.07.005.&lt;/electronic-resource-num&gt;&lt;access-date&gt;7-08-25&lt;/access-date&gt;&lt;/record&gt;&lt;/Cite&gt;&lt;/EndNote&gt;</w:instrText>
            </w:r>
            <w:r w:rsidRPr="001640FD">
              <w:rPr>
                <w:rFonts w:ascii="Times New Roman" w:hAnsi="Times New Roman" w:cs="Times New Roman"/>
                <w:b/>
                <w:bCs/>
                <w:sz w:val="16"/>
                <w:szCs w:val="16"/>
              </w:rPr>
              <w:fldChar w:fldCharType="separate"/>
            </w:r>
            <w:r w:rsidR="00A065AF">
              <w:rPr>
                <w:rFonts w:ascii="Times New Roman" w:hAnsi="Times New Roman" w:cs="Times New Roman"/>
                <w:b/>
                <w:bCs/>
                <w:noProof/>
                <w:sz w:val="16"/>
                <w:szCs w:val="16"/>
              </w:rPr>
              <w:t>[15]</w:t>
            </w:r>
            <w:r w:rsidRPr="001640FD">
              <w:rPr>
                <w:rFonts w:ascii="Times New Roman" w:hAnsi="Times New Roman" w:cs="Times New Roman"/>
                <w:b/>
                <w:bCs/>
                <w:sz w:val="16"/>
                <w:szCs w:val="16"/>
              </w:rPr>
              <w:fldChar w:fldCharType="end"/>
            </w:r>
          </w:p>
        </w:tc>
        <w:tc>
          <w:tcPr>
            <w:tcW w:w="558" w:type="dxa"/>
            <w:noWrap/>
            <w:hideMark/>
          </w:tcPr>
          <w:p w14:paraId="5B66CA7C"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2005</w:t>
            </w:r>
          </w:p>
        </w:tc>
        <w:tc>
          <w:tcPr>
            <w:tcW w:w="2328" w:type="dxa"/>
            <w:noWrap/>
            <w:hideMark/>
          </w:tcPr>
          <w:p w14:paraId="1172D948" w14:textId="7757BFDE" w:rsidR="008A369E" w:rsidRPr="001640FD" w:rsidRDefault="001640FD" w:rsidP="00243B98">
            <w:pPr>
              <w:rPr>
                <w:rFonts w:ascii="Times New Roman" w:hAnsi="Times New Roman" w:cs="Times New Roman"/>
                <w:sz w:val="16"/>
                <w:szCs w:val="16"/>
              </w:rPr>
            </w:pPr>
            <w:r>
              <w:rPr>
                <w:rFonts w:ascii="Times New Roman" w:hAnsi="Times New Roman" w:cs="Times New Roman"/>
                <w:sz w:val="16"/>
                <w:szCs w:val="16"/>
              </w:rPr>
              <w:t>To e</w:t>
            </w:r>
            <w:r w:rsidR="008A369E" w:rsidRPr="001640FD">
              <w:rPr>
                <w:rFonts w:ascii="Times New Roman" w:hAnsi="Times New Roman" w:cs="Times New Roman"/>
                <w:sz w:val="16"/>
                <w:szCs w:val="16"/>
              </w:rPr>
              <w:t>xtend multistate survival models by incorporating correlated random effects (frailties) to capture associations between transition intensities in bone marrow transplant recovery</w:t>
            </w:r>
          </w:p>
        </w:tc>
        <w:tc>
          <w:tcPr>
            <w:tcW w:w="3250" w:type="dxa"/>
            <w:noWrap/>
            <w:hideMark/>
          </w:tcPr>
          <w:p w14:paraId="7E0657A6"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Used a correlated gamma frailty model with parametric conditional transition intensities; estimated parameters by maximum likelihood; predictions made for prognosis given patient history; uncertainty assessed with a modified bootstrap</w:t>
            </w:r>
          </w:p>
        </w:tc>
        <w:tc>
          <w:tcPr>
            <w:tcW w:w="2987" w:type="dxa"/>
            <w:noWrap/>
            <w:hideMark/>
          </w:tcPr>
          <w:p w14:paraId="545D79DC"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Accounts for unmeasured patient heterogeneity; models correlation between transitions; provides patient-specific prognosis; improves prediction accuracy over independent transition models</w:t>
            </w:r>
          </w:p>
        </w:tc>
        <w:tc>
          <w:tcPr>
            <w:tcW w:w="3827" w:type="dxa"/>
            <w:noWrap/>
            <w:hideMark/>
          </w:tcPr>
          <w:p w14:paraId="2118BED2"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Computationally demanding (especially bootstrap); relies on parametric assumptions; large number of parameters to estimate; interpretation of frailty terms may be challenging</w:t>
            </w:r>
          </w:p>
        </w:tc>
      </w:tr>
      <w:tr w:rsidR="008A369E" w:rsidRPr="001640FD" w14:paraId="49F476B2" w14:textId="77777777" w:rsidTr="00243B98">
        <w:trPr>
          <w:trHeight w:val="320"/>
        </w:trPr>
        <w:tc>
          <w:tcPr>
            <w:tcW w:w="1514" w:type="dxa"/>
            <w:noWrap/>
            <w:hideMark/>
          </w:tcPr>
          <w:p w14:paraId="0E5BBA93" w14:textId="299CB942"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Additive Hazards Markov Regression Models Illustrated with Bone Marrow Transplant Data </w:t>
            </w:r>
            <w:r w:rsidRPr="001640FD">
              <w:rPr>
                <w:rFonts w:ascii="Times New Roman" w:hAnsi="Times New Roman" w:cs="Times New Roman"/>
                <w:b/>
                <w:bCs/>
                <w:color w:val="000000"/>
                <w:sz w:val="16"/>
                <w:szCs w:val="16"/>
              </w:rPr>
              <w:fldChar w:fldCharType="begin"/>
            </w:r>
            <w:r w:rsidR="00A065AF">
              <w:rPr>
                <w:rFonts w:ascii="Times New Roman" w:hAnsi="Times New Roman" w:cs="Times New Roman"/>
                <w:b/>
                <w:bCs/>
                <w:color w:val="000000"/>
                <w:sz w:val="16"/>
                <w:szCs w:val="16"/>
              </w:rPr>
              <w:instrText xml:space="preserve"> ADDIN EN.CITE &lt;EndNote&gt;&lt;Cite&gt;&lt;Author&gt;Shu&lt;/Author&gt;&lt;Year&gt;2005&lt;/Year&gt;&lt;RecNum&gt;30&lt;/RecNum&gt;&lt;DisplayText&gt;[16]&lt;/DisplayText&gt;&lt;record&gt;&lt;rec-number&gt;30&lt;/rec-number&gt;&lt;foreign-keys&gt;&lt;key app="EN" db-id="t2fpt0dxi0tf9kerrtkp2sph0ssv2f0r55a9" timestamp="1783959294"&gt;30&lt;/key&gt;&lt;/foreign-keys&gt;&lt;ref-type name="Journal Article"&gt;17&lt;/ref-type&gt;&lt;contributors&gt;&lt;authors&gt;&lt;author&gt;Shu, Youyi&lt;/author&gt;&lt;author&gt;Klein, John P.&lt;/author&gt;&lt;/authors&gt;&lt;/contributors&gt;&lt;titles&gt;&lt;title&gt;Additive Hazards Markov Regression Models Illustrated with Bone Marrow Transplant Data&lt;/title&gt;&lt;secondary-title&gt;Biometrika&lt;/secondary-title&gt;&lt;/titles&gt;&lt;periodical&gt;&lt;full-title&gt;Biometrika&lt;/full-title&gt;&lt;/periodical&gt;&lt;pages&gt;283-301&lt;/pages&gt;&lt;volume&gt;92&lt;/volume&gt;&lt;number&gt;2&lt;/number&gt;&lt;dates&gt;&lt;year&gt;2005&lt;/year&gt;&lt;/dates&gt;&lt;publisher&gt;[Oxford University Press, Biometrika Trust]&lt;/publisher&gt;&lt;isbn&gt;00063444&lt;/isbn&gt;&lt;urls&gt;&lt;related-urls&gt;&lt;url&gt;http://www.jstor.org/stable/20441189&lt;/url&gt;&lt;/related-urls&gt;&lt;/urls&gt;&lt;custom1&gt;Full publication date: Jun., 2005&lt;/custom1&gt;&lt;remote-database-name&gt;JSTOR&lt;/remote-database-name&gt;&lt;access-date&gt;2026/03/02/&lt;/access-date&gt;&lt;/record&gt;&lt;/Cite&gt;&lt;/EndNote&gt;</w:instrText>
            </w:r>
            <w:r w:rsidRPr="001640FD">
              <w:rPr>
                <w:rFonts w:ascii="Times New Roman" w:hAnsi="Times New Roman" w:cs="Times New Roman"/>
                <w:b/>
                <w:bCs/>
                <w:color w:val="000000"/>
                <w:sz w:val="16"/>
                <w:szCs w:val="16"/>
              </w:rPr>
              <w:fldChar w:fldCharType="separate"/>
            </w:r>
            <w:r w:rsidR="00A065AF">
              <w:rPr>
                <w:rFonts w:ascii="Times New Roman" w:hAnsi="Times New Roman" w:cs="Times New Roman"/>
                <w:b/>
                <w:bCs/>
                <w:noProof/>
                <w:color w:val="000000"/>
                <w:sz w:val="16"/>
                <w:szCs w:val="16"/>
              </w:rPr>
              <w:t>[16]</w:t>
            </w:r>
            <w:r w:rsidRPr="001640FD">
              <w:rPr>
                <w:rFonts w:ascii="Times New Roman" w:hAnsi="Times New Roman" w:cs="Times New Roman"/>
                <w:b/>
                <w:bCs/>
                <w:color w:val="000000"/>
                <w:sz w:val="16"/>
                <w:szCs w:val="16"/>
              </w:rPr>
              <w:fldChar w:fldCharType="end"/>
            </w:r>
          </w:p>
        </w:tc>
        <w:tc>
          <w:tcPr>
            <w:tcW w:w="558" w:type="dxa"/>
            <w:noWrap/>
            <w:hideMark/>
          </w:tcPr>
          <w:p w14:paraId="70113FEA" w14:textId="77777777" w:rsidR="008A369E" w:rsidRPr="001640FD" w:rsidRDefault="008A369E" w:rsidP="00243B98">
            <w:pPr>
              <w:jc w:val="right"/>
              <w:rPr>
                <w:rFonts w:ascii="Times New Roman" w:hAnsi="Times New Roman" w:cs="Times New Roman"/>
                <w:color w:val="000000"/>
                <w:sz w:val="16"/>
                <w:szCs w:val="16"/>
              </w:rPr>
            </w:pPr>
            <w:r w:rsidRPr="001640FD">
              <w:rPr>
                <w:rFonts w:ascii="Times New Roman" w:hAnsi="Times New Roman" w:cs="Times New Roman"/>
                <w:color w:val="000000"/>
                <w:sz w:val="16"/>
                <w:szCs w:val="16"/>
              </w:rPr>
              <w:t>2005</w:t>
            </w:r>
          </w:p>
        </w:tc>
        <w:tc>
          <w:tcPr>
            <w:tcW w:w="2328" w:type="dxa"/>
            <w:noWrap/>
            <w:hideMark/>
          </w:tcPr>
          <w:p w14:paraId="60CDDBC8" w14:textId="58654D64"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extend Aalen’s additive hazards model to multi-state Markov processes so transition intensities can vary with covariates in an additive (rather than proportional) way</w:t>
            </w:r>
          </w:p>
        </w:tc>
        <w:tc>
          <w:tcPr>
            <w:tcW w:w="3250" w:type="dxa"/>
            <w:noWrap/>
            <w:hideMark/>
          </w:tcPr>
          <w:p w14:paraId="54757786" w14:textId="69AAFA6D"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a regression framework where each transition hazard is modelled additively; derive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estimating equations using counting-process theory; 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nonparametric baseline hazards with covariate effects entering linearly; demonstrate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estimation via simulations and an application</w:t>
            </w:r>
          </w:p>
        </w:tc>
        <w:tc>
          <w:tcPr>
            <w:tcW w:w="2987" w:type="dxa"/>
            <w:noWrap/>
            <w:hideMark/>
          </w:tcPr>
          <w:p w14:paraId="397730CA" w14:textId="39E8C120"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flexible estimation of covariate effects without the proportional hazards assumption; enables modelling of multiple transitions with interpretable additive effects; can handle time-varying covariates; useful when proportionality is violated</w:t>
            </w:r>
          </w:p>
        </w:tc>
        <w:tc>
          <w:tcPr>
            <w:tcW w:w="3827" w:type="dxa"/>
            <w:noWrap/>
            <w:hideMark/>
          </w:tcPr>
          <w:p w14:paraId="2C977872" w14:textId="7D4302A1" w:rsidR="008A369E" w:rsidRPr="001640FD" w:rsidRDefault="00CE277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w:t>
            </w:r>
            <w:r w:rsidR="008A369E" w:rsidRPr="001640FD">
              <w:rPr>
                <w:rFonts w:ascii="Times New Roman" w:hAnsi="Times New Roman" w:cs="Times New Roman"/>
                <w:color w:val="000000"/>
                <w:sz w:val="16"/>
                <w:szCs w:val="16"/>
              </w:rPr>
              <w:t xml:space="preserve">dditive hazards model can yield negative hazards if poorly specified; </w:t>
            </w:r>
            <w:r w:rsidRPr="001640FD">
              <w:rPr>
                <w:rFonts w:ascii="Times New Roman" w:hAnsi="Times New Roman" w:cs="Times New Roman"/>
                <w:color w:val="000000"/>
                <w:sz w:val="16"/>
                <w:szCs w:val="16"/>
              </w:rPr>
              <w:t xml:space="preserve">more </w:t>
            </w:r>
            <w:r w:rsidR="008A369E" w:rsidRPr="001640FD">
              <w:rPr>
                <w:rFonts w:ascii="Times New Roman" w:hAnsi="Times New Roman" w:cs="Times New Roman"/>
                <w:color w:val="000000"/>
                <w:sz w:val="16"/>
                <w:szCs w:val="16"/>
              </w:rPr>
              <w:t>complex to implement and interpret for practitioners</w:t>
            </w:r>
            <w:r w:rsidRPr="001640FD">
              <w:rPr>
                <w:rFonts w:ascii="Times New Roman" w:hAnsi="Times New Roman" w:cs="Times New Roman"/>
                <w:color w:val="000000"/>
                <w:sz w:val="16"/>
                <w:szCs w:val="16"/>
              </w:rPr>
              <w:t xml:space="preserve"> than proportional hazards models</w:t>
            </w:r>
          </w:p>
        </w:tc>
      </w:tr>
      <w:tr w:rsidR="008A369E" w:rsidRPr="001640FD" w14:paraId="1DB40CBC" w14:textId="77777777" w:rsidTr="00243B98">
        <w:trPr>
          <w:trHeight w:val="360"/>
        </w:trPr>
        <w:tc>
          <w:tcPr>
            <w:tcW w:w="1514" w:type="dxa"/>
            <w:noWrap/>
            <w:hideMark/>
          </w:tcPr>
          <w:p w14:paraId="427A56DE" w14:textId="0B786779"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Likelihood Analysis of Multi-State Models for Disease Incidence and Mortality </w:t>
            </w:r>
            <w:r w:rsidRPr="001640FD">
              <w:rPr>
                <w:rFonts w:ascii="Times New Roman" w:hAnsi="Times New Roman" w:cs="Times New Roman"/>
                <w:b/>
                <w:bCs/>
                <w:sz w:val="16"/>
                <w:szCs w:val="16"/>
              </w:rPr>
              <w:fldChar w:fldCharType="begin"/>
            </w:r>
            <w:r w:rsidR="00A065AF">
              <w:rPr>
                <w:rFonts w:ascii="Times New Roman" w:hAnsi="Times New Roman" w:cs="Times New Roman"/>
                <w:b/>
                <w:bCs/>
                <w:sz w:val="16"/>
                <w:szCs w:val="16"/>
              </w:rPr>
              <w:instrText xml:space="preserve"> ADDIN EN.CITE &lt;EndNote&gt;&lt;Cite&gt;&lt;Author&gt;J. D. Kalbfleisch&lt;/Author&gt;&lt;Year&gt;2006&lt;/Year&gt;&lt;RecNum&gt;31&lt;/RecNum&gt;&lt;DisplayText&gt;[17]&lt;/DisplayText&gt;&lt;record&gt;&lt;rec-number&gt;31&lt;/rec-number&gt;&lt;foreign-keys&gt;&lt;key app="EN" db-id="t2fpt0dxi0tf9kerrtkp2sph0ssv2f0r55a9" timestamp="1783959294"&gt;31&lt;/key&gt;&lt;/foreign-keys&gt;&lt;ref-type name="Journal Article"&gt;17&lt;/ref-type&gt;&lt;contributors&gt;&lt;authors&gt;&lt;author&gt;J. D. Kalbfleisch, J. F. Lawless&lt;/author&gt;&lt;/authors&gt;&lt;/contributors&gt;&lt;titles&gt;&lt;title&gt;Likelihood analysis of multi-state models for disease incidence and mortality&lt;/title&gt;&lt;secondary-title&gt;Stat Med&lt;/secondary-title&gt;&lt;/titles&gt;&lt;periodical&gt;&lt;full-title&gt;Stat Med&lt;/full-title&gt;&lt;/periodical&gt;&lt;volume&gt;7&lt;/volume&gt;&lt;number&gt;1&lt;/number&gt;&lt;dates&gt;&lt;year&gt;2006&lt;/year&gt;&lt;/dates&gt;&lt;urls&gt;&lt;/urls&gt;&lt;electronic-resource-num&gt;https://doi.org/10.1002%2Fsim.4780070116&lt;/electronic-resource-num&gt;&lt;access-date&gt;15-08-25&lt;/access-date&gt;&lt;/record&gt;&lt;/Cite&gt;&lt;/EndNote&gt;</w:instrText>
            </w:r>
            <w:r w:rsidRPr="001640FD">
              <w:rPr>
                <w:rFonts w:ascii="Times New Roman" w:hAnsi="Times New Roman" w:cs="Times New Roman"/>
                <w:b/>
                <w:bCs/>
                <w:sz w:val="16"/>
                <w:szCs w:val="16"/>
              </w:rPr>
              <w:fldChar w:fldCharType="separate"/>
            </w:r>
            <w:r w:rsidR="00A065AF">
              <w:rPr>
                <w:rFonts w:ascii="Times New Roman" w:hAnsi="Times New Roman" w:cs="Times New Roman"/>
                <w:b/>
                <w:bCs/>
                <w:noProof/>
                <w:sz w:val="16"/>
                <w:szCs w:val="16"/>
              </w:rPr>
              <w:t>[17]</w:t>
            </w:r>
            <w:r w:rsidRPr="001640FD">
              <w:rPr>
                <w:rFonts w:ascii="Times New Roman" w:hAnsi="Times New Roman" w:cs="Times New Roman"/>
                <w:b/>
                <w:bCs/>
                <w:sz w:val="16"/>
                <w:szCs w:val="16"/>
              </w:rPr>
              <w:fldChar w:fldCharType="end"/>
            </w:r>
          </w:p>
        </w:tc>
        <w:tc>
          <w:tcPr>
            <w:tcW w:w="558" w:type="dxa"/>
            <w:noWrap/>
            <w:hideMark/>
          </w:tcPr>
          <w:p w14:paraId="6A635212"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2006</w:t>
            </w:r>
          </w:p>
        </w:tc>
        <w:tc>
          <w:tcPr>
            <w:tcW w:w="2328" w:type="dxa"/>
            <w:noWrap/>
            <w:hideMark/>
          </w:tcPr>
          <w:p w14:paraId="7F506B0E" w14:textId="6FF64FD0"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d</w:t>
            </w:r>
            <w:r w:rsidR="008A369E" w:rsidRPr="001640FD">
              <w:rPr>
                <w:rFonts w:ascii="Times New Roman" w:hAnsi="Times New Roman" w:cs="Times New Roman"/>
                <w:color w:val="000000"/>
                <w:sz w:val="16"/>
                <w:szCs w:val="16"/>
              </w:rPr>
              <w:t>evelop likelihood-based inference methods for multi-state models under incomplete, retrospective, or case</w:t>
            </w:r>
            <w:r>
              <w:rPr>
                <w:rFonts w:ascii="Times New Roman" w:hAnsi="Times New Roman" w:cs="Times New Roman"/>
                <w:color w:val="000000"/>
                <w:sz w:val="16"/>
                <w:szCs w:val="16"/>
              </w:rPr>
              <w:t>-</w:t>
            </w:r>
            <w:r w:rsidR="008A369E" w:rsidRPr="001640FD">
              <w:rPr>
                <w:rFonts w:ascii="Times New Roman" w:hAnsi="Times New Roman" w:cs="Times New Roman"/>
                <w:color w:val="000000"/>
                <w:sz w:val="16"/>
                <w:szCs w:val="16"/>
              </w:rPr>
              <w:t>cohort sampling schemes</w:t>
            </w:r>
          </w:p>
        </w:tc>
        <w:tc>
          <w:tcPr>
            <w:tcW w:w="3250" w:type="dxa"/>
            <w:noWrap/>
            <w:hideMark/>
          </w:tcPr>
          <w:p w14:paraId="4B27F537" w14:textId="5C3558F2"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Defined likelihoods for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processes under prospective/retrospective observation; introduced pseudo-likelihood/pseudo-score functions to handle case</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cohort and retrospective designs; extended to proportional intensity models and parametric/semi-parametric estimation.</w:t>
            </w:r>
          </w:p>
        </w:tc>
        <w:tc>
          <w:tcPr>
            <w:tcW w:w="2987" w:type="dxa"/>
            <w:noWrap/>
            <w:hideMark/>
          </w:tcPr>
          <w:p w14:paraId="56F725DB"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general framework for analysing life history data from complex designs; pseudo-likelihood allows consistent estimation when full likelihood is infeasible</w:t>
            </w:r>
          </w:p>
        </w:tc>
        <w:tc>
          <w:tcPr>
            <w:tcW w:w="3827" w:type="dxa"/>
            <w:noWrap/>
            <w:hideMark/>
          </w:tcPr>
          <w:p w14:paraId="62742B75"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Efficiency loss compared to full likelihood; relies on assumptions about sampling independence (non-informative plans); retrospective designs may still introduce bias if misspecified</w:t>
            </w:r>
          </w:p>
        </w:tc>
      </w:tr>
      <w:tr w:rsidR="008A369E" w:rsidRPr="001640FD" w14:paraId="2B6D1DF0" w14:textId="77777777" w:rsidTr="00243B98">
        <w:trPr>
          <w:trHeight w:val="360"/>
        </w:trPr>
        <w:tc>
          <w:tcPr>
            <w:tcW w:w="1514" w:type="dxa"/>
            <w:noWrap/>
            <w:hideMark/>
          </w:tcPr>
          <w:p w14:paraId="1F594AFC" w14:textId="49602273"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lastRenderedPageBreak/>
              <w:t xml:space="preserve">Relative Survival Multistate Markov Model </w:t>
            </w:r>
            <w:r w:rsidRPr="001640FD">
              <w:rPr>
                <w:rFonts w:ascii="Times New Roman" w:hAnsi="Times New Roman" w:cs="Times New Roman"/>
                <w:b/>
                <w:bCs/>
                <w:sz w:val="16"/>
                <w:szCs w:val="16"/>
              </w:rPr>
              <w:fldChar w:fldCharType="begin"/>
            </w:r>
            <w:r w:rsidR="00A065AF">
              <w:rPr>
                <w:rFonts w:ascii="Times New Roman" w:hAnsi="Times New Roman" w:cs="Times New Roman"/>
                <w:b/>
                <w:bCs/>
                <w:sz w:val="16"/>
                <w:szCs w:val="16"/>
              </w:rPr>
              <w:instrText xml:space="preserve"> ADDIN EN.CITE &lt;EndNote&gt;&lt;Cite&gt;&lt;Author&gt;Huszti&lt;/Author&gt;&lt;Year&gt;2012&lt;/Year&gt;&lt;RecNum&gt;58&lt;/RecNum&gt;&lt;DisplayText&gt;[18]&lt;/DisplayText&gt;&lt;record&gt;&lt;rec-number&gt;58&lt;/rec-number&gt;&lt;foreign-keys&gt;&lt;key app="EN" db-id="t2fpt0dxi0tf9kerrtkp2sph0ssv2f0r55a9" timestamp="1783959294"&gt;58&lt;/key&gt;&lt;/foreign-keys&gt;&lt;ref-type name="Journal Article"&gt;17&lt;/ref-type&gt;&lt;contributors&gt;&lt;authors&gt;&lt;author&gt;Huszti, E.&lt;/author&gt;&lt;author&gt;Abrahamowicz, M.&lt;/author&gt;&lt;author&gt;Alioum, A.&lt;/author&gt;&lt;author&gt;Binquet, C.&lt;/author&gt;&lt;author&gt;Quantin, C.&lt;/author&gt;&lt;/authors&gt;&lt;/contributors&gt;&lt;auth-address&gt;Department of Epidemiology, Biostatistics and Occupational Health, McGill University, Montreal, Canada.&lt;/auth-address&gt;&lt;titles&gt;&lt;title&gt;Relative survival multistate Markov model&lt;/title&gt;&lt;secondary-title&gt;Stat Med&lt;/secondary-title&gt;&lt;/titles&gt;&lt;periodical&gt;&lt;full-title&gt;Stat Med&lt;/full-title&gt;&lt;/periodical&gt;&lt;pages&gt;269-86&lt;/pages&gt;&lt;volume&gt;31&lt;/volume&gt;&lt;number&gt;3&lt;/number&gt;&lt;edition&gt;20111103&lt;/edition&gt;&lt;keywords&gt;&lt;keyword&gt;Colonic Neoplasms/mortality&lt;/keyword&gt;&lt;keyword&gt;Colorectal Neoplasms/mortality&lt;/keyword&gt;&lt;keyword&gt;Computer Simulation/statistics &amp;amp; numerical data&lt;/keyword&gt;&lt;keyword&gt;Female&lt;/keyword&gt;&lt;keyword&gt;Humans&lt;/keyword&gt;&lt;keyword&gt;Life Tables&lt;/keyword&gt;&lt;keyword&gt;Male&lt;/keyword&gt;&lt;keyword&gt;*Markov Chains&lt;/keyword&gt;&lt;keyword&gt;Prognosis&lt;/keyword&gt;&lt;keyword&gt;Recurrence&lt;/keyword&gt;&lt;keyword&gt;*Survival Analysis&lt;/keyword&gt;&lt;/keywords&gt;&lt;dates&gt;&lt;year&gt;2012&lt;/year&gt;&lt;pub-dates&gt;&lt;date&gt;Feb 10&lt;/date&gt;&lt;/pub-dates&gt;&lt;/dates&gt;&lt;isbn&gt;0277-6715&lt;/isbn&gt;&lt;accession-num&gt;22052528&lt;/accession-num&gt;&lt;urls&gt;&lt;/urls&gt;&lt;electronic-resource-num&gt;10.1002/sim.4392&lt;/electronic-resource-num&gt;&lt;remote-database-provider&gt;NLM&lt;/remote-database-provider&gt;&lt;language&gt;eng&lt;/language&gt;&lt;/record&gt;&lt;/Cite&gt;&lt;/EndNote&gt;</w:instrText>
            </w:r>
            <w:r w:rsidRPr="001640FD">
              <w:rPr>
                <w:rFonts w:ascii="Times New Roman" w:hAnsi="Times New Roman" w:cs="Times New Roman"/>
                <w:b/>
                <w:bCs/>
                <w:sz w:val="16"/>
                <w:szCs w:val="16"/>
              </w:rPr>
              <w:fldChar w:fldCharType="separate"/>
            </w:r>
            <w:r w:rsidR="00A065AF">
              <w:rPr>
                <w:rFonts w:ascii="Times New Roman" w:hAnsi="Times New Roman" w:cs="Times New Roman"/>
                <w:b/>
                <w:bCs/>
                <w:noProof/>
                <w:sz w:val="16"/>
                <w:szCs w:val="16"/>
              </w:rPr>
              <w:t>[18]</w:t>
            </w:r>
            <w:r w:rsidRPr="001640FD">
              <w:rPr>
                <w:rFonts w:ascii="Times New Roman" w:hAnsi="Times New Roman" w:cs="Times New Roman"/>
                <w:b/>
                <w:bCs/>
                <w:sz w:val="16"/>
                <w:szCs w:val="16"/>
              </w:rPr>
              <w:fldChar w:fldCharType="end"/>
            </w:r>
          </w:p>
        </w:tc>
        <w:tc>
          <w:tcPr>
            <w:tcW w:w="558" w:type="dxa"/>
            <w:noWrap/>
            <w:hideMark/>
          </w:tcPr>
          <w:p w14:paraId="3F9E7259"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2012</w:t>
            </w:r>
          </w:p>
        </w:tc>
        <w:tc>
          <w:tcPr>
            <w:tcW w:w="2328" w:type="dxa"/>
            <w:noWrap/>
            <w:hideMark/>
          </w:tcPr>
          <w:p w14:paraId="3C95A124" w14:textId="5FF201EF"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d</w:t>
            </w:r>
            <w:r w:rsidR="008A369E" w:rsidRPr="001640FD">
              <w:rPr>
                <w:rFonts w:ascii="Times New Roman" w:hAnsi="Times New Roman" w:cs="Times New Roman"/>
                <w:color w:val="000000"/>
                <w:sz w:val="16"/>
                <w:szCs w:val="16"/>
              </w:rPr>
              <w:t>evelop and evaluate a new multistate relative survival model to separate covariate effects on disease-related vs. natural mortality when causes of death are unknown</w:t>
            </w:r>
          </w:p>
        </w:tc>
        <w:tc>
          <w:tcPr>
            <w:tcW w:w="3250" w:type="dxa"/>
            <w:noWrap/>
            <w:hideMark/>
          </w:tcPr>
          <w:p w14:paraId="5353AFA1" w14:textId="05098F6E"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the MKVPCI model with relative survival; 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simulation studies under different cause-of-death scenarios (time-homogeneous and piecewise-constant hazards</w:t>
            </w:r>
            <w:r w:rsidR="001640FD">
              <w:rPr>
                <w:rFonts w:ascii="Times New Roman" w:hAnsi="Times New Roman" w:cs="Times New Roman"/>
                <w:color w:val="000000"/>
                <w:sz w:val="16"/>
                <w:szCs w:val="16"/>
              </w:rPr>
              <w:t>)</w:t>
            </w:r>
          </w:p>
        </w:tc>
        <w:tc>
          <w:tcPr>
            <w:tcW w:w="2987" w:type="dxa"/>
            <w:noWrap/>
            <w:hideMark/>
          </w:tcPr>
          <w:p w14:paraId="4C858D40" w14:textId="4869A1D8"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unbiased estimates of covariate effects on disease-related mortality even without cause-of-death data; reduces bias compared to conventional MKVPCI models; improves fit with piecewise-constant hazards; maintains good CI coverage (&gt;90%)</w:t>
            </w:r>
          </w:p>
        </w:tc>
        <w:tc>
          <w:tcPr>
            <w:tcW w:w="3827" w:type="dxa"/>
            <w:noWrap/>
            <w:hideMark/>
          </w:tcPr>
          <w:p w14:paraId="3A88C151" w14:textId="5CE079E4"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Estimates have higher variance, especially when natural mortality is common; model assumptions may be arbitrary; further work needed for more prognostic factors, nonlinear/time-dependent effects, and hypothesis testing of equality across transitions</w:t>
            </w:r>
          </w:p>
        </w:tc>
      </w:tr>
      <w:tr w:rsidR="008A369E" w:rsidRPr="001640FD" w14:paraId="65D89B0E" w14:textId="77777777" w:rsidTr="00243B98">
        <w:trPr>
          <w:trHeight w:val="360"/>
        </w:trPr>
        <w:tc>
          <w:tcPr>
            <w:tcW w:w="1514" w:type="dxa"/>
            <w:noWrap/>
            <w:hideMark/>
          </w:tcPr>
          <w:p w14:paraId="24E970AE" w14:textId="3A8BF22D"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Estimating the Parameters of Multi-State Models with Time-Dependent Covariates Through Likelihood Decomposition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&lt;EndNote&gt;&lt;Cite&gt;&lt;Author&gt;Dantony E&lt;/Author&gt;&lt;Year&gt;2016&lt;/Year&gt;&lt;RecNum&gt;53&lt;/RecNum&gt;&lt;DisplayText&gt;[19]&lt;/DisplayText&gt;&lt;record&gt;&lt;rec-number&gt;53&lt;/rec-number&gt;&lt;foreign-keys&gt;&lt;key app="EN" db-id="9x2005dph5txw9exda85dfpx2ewfwe5zatrz" timestamp="1772801835"&gt;53&lt;/key&gt;&lt;/foreign-keys&gt;&lt;ref-type name="Journal Article"&gt;17&lt;/ref-type&gt;&lt;contributors&gt;&lt;authors&gt;&lt;author&gt;Dantony E, Elsensohn MH, Dany A, Villar E, Couchoud C, Ecochard R. &lt;/author&gt;&lt;/authors&gt;&lt;/contributors&gt;&lt;titles&gt;&lt;title&gt;Estimating the parameters of multi-state models with time-dependent covariates through likelihood decomposition.&lt;/title&gt;&lt;secondary-title&gt;Comput Biol Med.&lt;/secondary-title&gt;&lt;/titles&gt;&lt;periodical&gt;&lt;full-title&gt;Comput Biol Med.&lt;/full-title&gt;&lt;/periodical&gt;&lt;pages&gt;37-43&lt;/pages&gt;&lt;volume&gt;1&lt;/volume&gt;&lt;number&gt;69&lt;/number&gt;&lt;dates&gt;&lt;year&gt;2016&lt;/year&gt;&lt;/dates&gt;&lt;urls&gt;&lt;/urls&gt;&lt;electronic-resource-num&gt;10.1016/j.compbiomed.2015.11.016.&lt;/electronic-resource-num&gt;&lt;access-date&gt;7-08-25&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[19]</w:t>
            </w:r>
            <w:r w:rsidRPr="001640FD">
              <w:rPr>
                <w:rFonts w:ascii="Times New Roman" w:hAnsi="Times New Roman" w:cs="Times New Roman"/>
                <w:b/>
                <w:bCs/>
                <w:sz w:val="16"/>
                <w:szCs w:val="16"/>
              </w:rPr>
              <w:fldChar w:fldCharType="end"/>
            </w:r>
          </w:p>
        </w:tc>
        <w:tc>
          <w:tcPr>
            <w:tcW w:w="558" w:type="dxa"/>
            <w:noWrap/>
            <w:hideMark/>
          </w:tcPr>
          <w:p w14:paraId="2A948A9F"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2016</w:t>
            </w:r>
          </w:p>
        </w:tc>
        <w:tc>
          <w:tcPr>
            <w:tcW w:w="2328" w:type="dxa"/>
            <w:noWrap/>
            <w:hideMark/>
          </w:tcPr>
          <w:p w14:paraId="1F96AD36"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simpler and reproducible method for estimating transition rates in complex multi-state models of ESRD treatment courses, accounting for many renal replacement therapies (RRTs) and time-dependent covariates</w:t>
            </w:r>
          </w:p>
        </w:tc>
        <w:tc>
          <w:tcPr>
            <w:tcW w:w="3250" w:type="dxa"/>
            <w:noWrap/>
            <w:hideMark/>
          </w:tcPr>
          <w:p w14:paraId="727FB3FA" w14:textId="3BE297D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Decompos</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likelihood into simple sub-models, using Lexis expansion into short intervals, handl</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incomplete follow-ups via duration of stay in states, and assum</w:t>
            </w:r>
            <w:r w:rsidR="001640FD">
              <w:rPr>
                <w:rFonts w:ascii="Times New Roman" w:hAnsi="Times New Roman" w:cs="Times New Roman"/>
                <w:color w:val="000000"/>
                <w:sz w:val="16"/>
                <w:szCs w:val="16"/>
              </w:rPr>
              <w:t xml:space="preserve">ed </w:t>
            </w:r>
            <w:r w:rsidRPr="001640FD">
              <w:rPr>
                <w:rFonts w:ascii="Times New Roman" w:hAnsi="Times New Roman" w:cs="Times New Roman"/>
                <w:color w:val="000000"/>
                <w:sz w:val="16"/>
                <w:szCs w:val="16"/>
              </w:rPr>
              <w:t>independent patient courses with exact transition times</w:t>
            </w:r>
          </w:p>
        </w:tc>
        <w:tc>
          <w:tcPr>
            <w:tcW w:w="2987" w:type="dxa"/>
            <w:noWrap/>
            <w:hideMark/>
          </w:tcPr>
          <w:p w14:paraId="282862FA" w14:textId="49BFF505"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Computationally efficient, fast-converging, flexible for Markov/semi-Markov extensions, scalable to region-specific dat</w:t>
            </w:r>
            <w:r w:rsidR="0087180D">
              <w:rPr>
                <w:rFonts w:ascii="Times New Roman" w:hAnsi="Times New Roman" w:cs="Times New Roman"/>
                <w:color w:val="000000"/>
                <w:sz w:val="16"/>
                <w:szCs w:val="16"/>
              </w:rPr>
              <w:t>a</w:t>
            </w:r>
          </w:p>
        </w:tc>
        <w:tc>
          <w:tcPr>
            <w:tcW w:w="3827" w:type="dxa"/>
            <w:noWrap/>
            <w:hideMark/>
          </w:tcPr>
          <w:p w14:paraId="3069CC8A" w14:textId="66497A0B"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Requires independence of patient courses</w:t>
            </w:r>
          </w:p>
        </w:tc>
      </w:tr>
      <w:tr w:rsidR="008A369E" w:rsidRPr="001640FD" w14:paraId="09A1AC36" w14:textId="77777777" w:rsidTr="00243B98">
        <w:trPr>
          <w:trHeight w:val="360"/>
        </w:trPr>
        <w:tc>
          <w:tcPr>
            <w:tcW w:w="1514" w:type="dxa"/>
            <w:noWrap/>
            <w:hideMark/>
          </w:tcPr>
          <w:p w14:paraId="159EAA3D" w14:textId="713B64C6"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The Wild Bootstrap for Multivariate Nelson-Aalen Estimators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&lt;EndNote&gt;&lt;Cite&gt;&lt;Author&gt;Bluhmki&lt;/Author&gt;&lt;Year&gt;2019&lt;/Year&gt;&lt;RecNum&gt;54&lt;/RecNum&gt;&lt;DisplayText&gt;[20]&lt;/DisplayText&gt;&lt;record&gt;&lt;rec-number&gt;54&lt;/rec-number&gt;&lt;foreign-keys&gt;&lt;key app="EN" db-id="9x2005dph5txw9exda85dfpx2ewfwe5zatrz" timestamp="1772801835"&gt;54&lt;/key&gt;&lt;/foreign-keys&gt;&lt;ref-type name="Journal Article"&gt;17&lt;/ref-type&gt;&lt;contributors&gt;&lt;authors&gt;&lt;author&gt;Bluhmki, Tobias&lt;/author&gt;&lt;author&gt;Dobler, Dennis&lt;/author&gt;&lt;author&gt;Beyersmann, Jan&lt;/author&gt;&lt;author&gt;Pauly, Markus&lt;/author&gt;&lt;/authors&gt;&lt;/contributors&gt;&lt;titles&gt;&lt;title&gt;The wild bootstrap for multivariate Nelson–Aalen estimators&lt;/title&gt;&lt;secondary-title&gt;Lifetime Data Analysis&lt;/secondary-title&gt;&lt;/titles&gt;&lt;periodical&gt;&lt;full-title&gt;Lifetime Data Analysis&lt;/full-title&gt;&lt;/periodical&gt;&lt;pages&gt;97-127&lt;/pages&gt;&lt;volume&gt;25&lt;/volume&gt;&lt;number&gt;1&lt;/number&gt;&lt;dates&gt;&lt;year&gt;2019&lt;/year&gt;&lt;pub-dates&gt;&lt;date&gt;2019/01/01&lt;/date&gt;&lt;/pub-dates&gt;&lt;/dates&gt;&lt;isbn&gt;1572-9249&lt;/isbn&gt;&lt;urls&gt;&lt;related-urls&gt;&lt;url&gt;https://doi.org/10.1007/s10985-018-9423-x&lt;/url&gt;&lt;/related-urls&gt;&lt;/urls&gt;&lt;electronic-resource-num&gt;10.1007/s10985-018-9423-x&lt;/electronic-resource-num&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[20]</w:t>
            </w:r>
            <w:r w:rsidRPr="001640FD">
              <w:rPr>
                <w:rFonts w:ascii="Times New Roman" w:hAnsi="Times New Roman" w:cs="Times New Roman"/>
                <w:b/>
                <w:bCs/>
                <w:sz w:val="16"/>
                <w:szCs w:val="16"/>
              </w:rPr>
              <w:fldChar w:fldCharType="end"/>
            </w:r>
          </w:p>
        </w:tc>
        <w:tc>
          <w:tcPr>
            <w:tcW w:w="558" w:type="dxa"/>
            <w:noWrap/>
            <w:hideMark/>
          </w:tcPr>
          <w:p w14:paraId="02F5AF5F"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2017</w:t>
            </w:r>
          </w:p>
        </w:tc>
        <w:tc>
          <w:tcPr>
            <w:tcW w:w="2328" w:type="dxa"/>
            <w:noWrap/>
            <w:hideMark/>
          </w:tcPr>
          <w:p w14:paraId="26556E62" w14:textId="6E13AE9D"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d</w:t>
            </w:r>
            <w:r w:rsidR="008A369E" w:rsidRPr="001640FD">
              <w:rPr>
                <w:rFonts w:ascii="Times New Roman" w:hAnsi="Times New Roman" w:cs="Times New Roman"/>
                <w:color w:val="000000"/>
                <w:sz w:val="16"/>
                <w:szCs w:val="16"/>
              </w:rPr>
              <w:t>evelop a general wild bootstrap framework for the multivariate Nelson</w:t>
            </w:r>
            <w:r>
              <w:rPr>
                <w:rFonts w:ascii="Times New Roman" w:hAnsi="Times New Roman" w:cs="Times New Roman"/>
                <w:color w:val="000000"/>
                <w:sz w:val="16"/>
                <w:szCs w:val="16"/>
              </w:rPr>
              <w:t>-</w:t>
            </w:r>
            <w:r w:rsidR="008A369E" w:rsidRPr="001640FD">
              <w:rPr>
                <w:rFonts w:ascii="Times New Roman" w:hAnsi="Times New Roman" w:cs="Times New Roman"/>
                <w:color w:val="000000"/>
                <w:sz w:val="16"/>
                <w:szCs w:val="16"/>
              </w:rPr>
              <w:t>Aalen estimator to enable rigorous inference in multistate and survival models</w:t>
            </w:r>
          </w:p>
        </w:tc>
        <w:tc>
          <w:tcPr>
            <w:tcW w:w="3250" w:type="dxa"/>
            <w:noWrap/>
            <w:hideMark/>
          </w:tcPr>
          <w:p w14:paraId="36787926" w14:textId="14D06DD3"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wild bootstrap methodology under Aalen’s multiplicative intensity model, incorporat</w:t>
            </w:r>
            <w:r w:rsidR="001640FD">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left-truncation, right-censoring, and arbitrary Markov multistate settings; use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time-simultaneous confidence bands, equivalence tests, and proportional hazards testing</w:t>
            </w:r>
          </w:p>
        </w:tc>
        <w:tc>
          <w:tcPr>
            <w:tcW w:w="2987" w:type="dxa"/>
            <w:noWrap/>
            <w:hideMark/>
          </w:tcPr>
          <w:p w14:paraId="46CC8597" w14:textId="2649C06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flexible and computationally convenient inference tool applicable to a wide range of time-to-event and multistate processes, with improved power (narrower bands) over Brownian bridge approximations; demonstrated usefulness in diverse medical applications</w:t>
            </w:r>
          </w:p>
        </w:tc>
        <w:tc>
          <w:tcPr>
            <w:tcW w:w="3827" w:type="dxa"/>
            <w:noWrap/>
            <w:hideMark/>
          </w:tcPr>
          <w:p w14:paraId="2F2DC314" w14:textId="0BC882AC"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Simulation studies did not identify a clearly optimal choice of confidence band or multiplier; further work is needed on transition probability functionals, semiparametric regression extensions, and robust recommendations for practical use</w:t>
            </w:r>
          </w:p>
        </w:tc>
      </w:tr>
      <w:tr w:rsidR="008A369E" w:rsidRPr="001640FD" w14:paraId="2ADCD49F" w14:textId="77777777" w:rsidTr="00243B98">
        <w:trPr>
          <w:trHeight w:val="360"/>
        </w:trPr>
        <w:tc>
          <w:tcPr>
            <w:tcW w:w="1514" w:type="dxa"/>
            <w:noWrap/>
            <w:hideMark/>
          </w:tcPr>
          <w:p w14:paraId="1A585435" w14:textId="722269C6"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Wild Bootstrap Approach for the Aalen-Johansen Estimator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&lt;EndNote&gt;&lt;Cite&gt;&lt;Author&gt;Bluhmki&lt;/Author&gt;&lt;Year&gt;2018&lt;/Year&gt;&lt;RecNum&gt;55&lt;/RecNum&gt;&lt;DisplayText&gt;[21]&lt;/DisplayText&gt;&lt;record&gt;&lt;rec-number&gt;55&lt;/rec-number&gt;&lt;foreign-keys&gt;&lt;key app="EN" db-id="9x2005dph5txw9exda85dfpx2ewfwe5zatrz" timestamp="1772801835"&gt;55&lt;/key&gt;&lt;/foreign-keys&gt;&lt;ref-type name="Journal Article"&gt;17&lt;/ref-type&gt;&lt;contributors&gt;&lt;authors&gt;&lt;author&gt;Bluhmki, Tobias&lt;/author&gt;&lt;author&gt;Schmoor, Claudia&lt;/author&gt;&lt;author&gt;Dobler, Dennis&lt;/author&gt;&lt;author&gt;Pauly, Markus&lt;/author&gt;&lt;author&gt;Finke, Juergen&lt;/author&gt;&lt;author&gt;Schumacher, Martin&lt;/author&gt;&lt;author&gt;Beyersmann, Jan&lt;/author&gt;&lt;/authors&gt;&lt;/contributors&gt;&lt;titles&gt;&lt;title&gt;A wild bootstrap approach for the Aalen–Johansen estimator&lt;/title&gt;&lt;secondary-title&gt;Biometrics&lt;/secondary-title&gt;&lt;/titles&gt;&lt;periodical&gt;&lt;full-title&gt;Biometrics&lt;/full-title&gt;&lt;/periodical&gt;&lt;pages&gt;977-985&lt;/pages&gt;&lt;volume&gt;74&lt;/volume&gt;&lt;number&gt;3&lt;/number&gt;&lt;keywords&gt;&lt;keyword&gt;Blood cancer&lt;/keyword&gt;&lt;keyword&gt;Graft-versus-host-disease&lt;/keyword&gt;&lt;keyword&gt;Illness-death model&lt;/keyword&gt;&lt;keyword&gt;Resampling&lt;/keyword&gt;&lt;keyword&gt;Survival analysis&lt;/keyword&gt;&lt;keyword&gt;Time-dependent covariate&lt;/keyword&gt;&lt;/keywords&gt;&lt;dates&gt;&lt;year&gt;2018&lt;/year&gt;&lt;pub-dates&gt;&lt;date&gt;2018/09/01&lt;/date&gt;&lt;/pub-dates&gt;&lt;/dates&gt;&lt;publisher&gt;John Wiley &amp;amp; Sons, Ltd&lt;/publisher&gt;&lt;isbn&gt;0006-341X&lt;/isbn&gt;&lt;urls&gt;&lt;related-urls&gt;&lt;url&gt;https://doi.org/10.1111/biom.12861&lt;/url&gt;&lt;/related-urls&gt;&lt;/urls&gt;&lt;electronic-resource-num&gt;https://doi.org/10.1111/biom.12861&lt;/electronic-resource-num&gt;&lt;access-date&gt;2025/03/18&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[21]</w:t>
            </w:r>
            <w:r w:rsidRPr="001640FD">
              <w:rPr>
                <w:rFonts w:ascii="Times New Roman" w:hAnsi="Times New Roman" w:cs="Times New Roman"/>
                <w:b/>
                <w:bCs/>
                <w:sz w:val="16"/>
                <w:szCs w:val="16"/>
              </w:rPr>
              <w:fldChar w:fldCharType="end"/>
            </w:r>
          </w:p>
        </w:tc>
        <w:tc>
          <w:tcPr>
            <w:tcW w:w="558" w:type="dxa"/>
            <w:noWrap/>
            <w:hideMark/>
          </w:tcPr>
          <w:p w14:paraId="49A33EC2"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2018</w:t>
            </w:r>
          </w:p>
        </w:tc>
        <w:tc>
          <w:tcPr>
            <w:tcW w:w="2328" w:type="dxa"/>
            <w:noWrap/>
            <w:hideMark/>
          </w:tcPr>
          <w:p w14:paraId="16AB7996" w14:textId="6F034C3F"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p</w:t>
            </w:r>
            <w:r w:rsidR="008A369E" w:rsidRPr="001640FD">
              <w:rPr>
                <w:rFonts w:ascii="Times New Roman" w:hAnsi="Times New Roman" w:cs="Times New Roman"/>
                <w:color w:val="000000"/>
                <w:sz w:val="16"/>
                <w:szCs w:val="16"/>
              </w:rPr>
              <w:t>rovide a resampling method for valid inference on transition probabilities in general time-inhomogeneous multi-state models</w:t>
            </w:r>
          </w:p>
        </w:tc>
        <w:tc>
          <w:tcPr>
            <w:tcW w:w="3250" w:type="dxa"/>
            <w:noWrap/>
            <w:hideMark/>
          </w:tcPr>
          <w:p w14:paraId="4B64328D" w14:textId="6C97639C"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Appl</w:t>
            </w:r>
            <w:r w:rsidR="001640FD">
              <w:rPr>
                <w:rFonts w:ascii="Times New Roman" w:hAnsi="Times New Roman" w:cs="Times New Roman"/>
                <w:sz w:val="16"/>
                <w:szCs w:val="16"/>
              </w:rPr>
              <w:t>ied</w:t>
            </w:r>
            <w:r w:rsidRPr="001640FD">
              <w:rPr>
                <w:rFonts w:ascii="Times New Roman" w:hAnsi="Times New Roman" w:cs="Times New Roman"/>
                <w:sz w:val="16"/>
                <w:szCs w:val="16"/>
              </w:rPr>
              <w:t xml:space="preserve"> a wild bootstrap on the Nelson</w:t>
            </w:r>
            <w:r w:rsidR="001640FD">
              <w:rPr>
                <w:rFonts w:ascii="Times New Roman" w:hAnsi="Times New Roman" w:cs="Times New Roman"/>
                <w:sz w:val="16"/>
                <w:szCs w:val="16"/>
              </w:rPr>
              <w:t>-</w:t>
            </w:r>
            <w:r w:rsidRPr="001640FD">
              <w:rPr>
                <w:rFonts w:ascii="Times New Roman" w:hAnsi="Times New Roman" w:cs="Times New Roman"/>
                <w:sz w:val="16"/>
                <w:szCs w:val="16"/>
              </w:rPr>
              <w:t>Aalen estimator using random multipliers, then transform</w:t>
            </w:r>
            <w:r w:rsidR="001640FD">
              <w:rPr>
                <w:rFonts w:ascii="Times New Roman" w:hAnsi="Times New Roman" w:cs="Times New Roman"/>
                <w:sz w:val="16"/>
                <w:szCs w:val="16"/>
              </w:rPr>
              <w:t>ed</w:t>
            </w:r>
            <w:r w:rsidRPr="001640FD">
              <w:rPr>
                <w:rFonts w:ascii="Times New Roman" w:hAnsi="Times New Roman" w:cs="Times New Roman"/>
                <w:sz w:val="16"/>
                <w:szCs w:val="16"/>
              </w:rPr>
              <w:t xml:space="preserve"> via the functional delta method to approximate the distribution of the Aalen</w:t>
            </w:r>
            <w:r w:rsidR="001640FD">
              <w:rPr>
                <w:rFonts w:ascii="Times New Roman" w:hAnsi="Times New Roman" w:cs="Times New Roman"/>
                <w:sz w:val="16"/>
                <w:szCs w:val="16"/>
              </w:rPr>
              <w:t>-</w:t>
            </w:r>
            <w:r w:rsidRPr="001640FD">
              <w:rPr>
                <w:rFonts w:ascii="Times New Roman" w:hAnsi="Times New Roman" w:cs="Times New Roman"/>
                <w:sz w:val="16"/>
                <w:szCs w:val="16"/>
              </w:rPr>
              <w:t>Johansen estimator; construct</w:t>
            </w:r>
            <w:r w:rsidR="001640FD">
              <w:rPr>
                <w:rFonts w:ascii="Times New Roman" w:hAnsi="Times New Roman" w:cs="Times New Roman"/>
                <w:sz w:val="16"/>
                <w:szCs w:val="16"/>
              </w:rPr>
              <w:t>ed</w:t>
            </w:r>
            <w:r w:rsidRPr="001640FD">
              <w:rPr>
                <w:rFonts w:ascii="Times New Roman" w:hAnsi="Times New Roman" w:cs="Times New Roman"/>
                <w:sz w:val="16"/>
                <w:szCs w:val="16"/>
              </w:rPr>
              <w:t xml:space="preserve"> time-simultaneous confidence bands</w:t>
            </w:r>
          </w:p>
        </w:tc>
        <w:tc>
          <w:tcPr>
            <w:tcW w:w="2987" w:type="dxa"/>
            <w:noWrap/>
            <w:hideMark/>
          </w:tcPr>
          <w:p w14:paraId="5DF43ADD" w14:textId="5FF6BBA8"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Avoids complex martingale derivations, works under left-truncation/right-censoring, applicable to reversible and irreversible models; conceptually simple</w:t>
            </w:r>
          </w:p>
        </w:tc>
        <w:tc>
          <w:tcPr>
            <w:tcW w:w="3827" w:type="dxa"/>
            <w:noWrap/>
            <w:hideMark/>
          </w:tcPr>
          <w:p w14:paraId="7D8322D9" w14:textId="2973F124"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Computationally intensive with many bootstrap replicates; performance depends on choice of multipliers; large-sample justification, so small-sample accuracy may be limited</w:t>
            </w:r>
          </w:p>
        </w:tc>
      </w:tr>
      <w:tr w:rsidR="008A369E" w:rsidRPr="001640FD" w14:paraId="3ADF5BD5" w14:textId="77777777" w:rsidTr="00243B98">
        <w:trPr>
          <w:trHeight w:val="480"/>
        </w:trPr>
        <w:tc>
          <w:tcPr>
            <w:tcW w:w="1514" w:type="dxa"/>
            <w:noWrap/>
            <w:hideMark/>
          </w:tcPr>
          <w:p w14:paraId="74D59FEA" w14:textId="13340A7D"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Confidence bands for multiplicative hazards models: Flexible resampling approach </w:t>
            </w:r>
            <w:r w:rsidRPr="001640FD">
              <w:rPr>
                <w:rFonts w:ascii="Times New Roman" w:hAnsi="Times New Roman" w:cs="Times New Roman"/>
                <w:b/>
                <w:bCs/>
                <w:color w:val="000000"/>
                <w:sz w:val="16"/>
                <w:szCs w:val="16"/>
              </w:rPr>
              <w:fldChar w:fldCharType="begin"/>
            </w:r>
            <w:r w:rsidR="005C1722">
              <w:rPr>
                <w:rFonts w:ascii="Times New Roman" w:hAnsi="Times New Roman" w:cs="Times New Roman"/>
                <w:b/>
                <w:bCs/>
                <w:color w:val="000000"/>
                <w:sz w:val="16"/>
                <w:szCs w:val="16"/>
              </w:rPr>
              <w:instrText xml:space="preserve"> ADDIN EN.CITE &lt;EndNote&gt;&lt;Cite&gt;&lt;Author&gt;Dobler&lt;/Author&gt;&lt;Year&gt;2019&lt;/Year&gt;&lt;RecNum&gt;38&lt;/RecNum&gt;&lt;DisplayText&gt;[22]&lt;/DisplayText&gt;&lt;record&gt;&lt;rec-number&gt;38&lt;/rec-number&gt;&lt;foreign-keys&gt;&lt;key app="EN" db-id="t2fpt0dxi0tf9kerrtkp2sph0ssv2f0r55a9" timestamp="1783959294"&gt;38&lt;/key&gt;&lt;/foreign-keys&gt;&lt;ref-type name="Journal Article"&gt;17&lt;/ref-type&gt;&lt;contributors&gt;&lt;authors&gt;&lt;author&gt;Dobler, Dennis&lt;/author&gt;&lt;author&gt;Pauly, Markus&lt;/author&gt;&lt;author&gt;Scheike, ThomasH&lt;/author&gt;&lt;/authors&gt;&lt;/contributors&gt;&lt;titles&gt;&lt;title&gt;Confidence bands for multiplicative hazards models: Flexible resampling approaches&lt;/title&gt;&lt;secondary-title&gt;Biometrics&lt;/secondary-title&gt;&lt;/titles&gt;&lt;periodical&gt;&lt;full-title&gt;Biometrics&lt;/full-title&gt;&lt;/periodical&gt;&lt;pages&gt;906-916&lt;/pages&gt;&lt;volume&gt;75&lt;/volume&gt;&lt;number&gt;3&lt;/number&gt;&lt;keywords&gt;&lt;keyword&gt;competing risks&lt;/keyword&gt;&lt;keyword&gt;counting processes&lt;/keyword&gt;&lt;keyword&gt;Cox regression&lt;/keyword&gt;&lt;keyword&gt;hazards&lt;/keyword&gt;&lt;keyword&gt;Martingale theory&lt;/keyword&gt;&lt;keyword&gt;multistate models&lt;/keyword&gt;&lt;keyword&gt;survival analysis&lt;/keyword&gt;&lt;/keywords&gt;&lt;dates&gt;&lt;year&gt;2019&lt;/year&gt;&lt;pub-dates&gt;&lt;date&gt;2019/09/01&lt;/date&gt;&lt;/pub-dates&gt;&lt;/dates&gt;&lt;publisher&gt;John Wiley &amp;amp; Sons, Ltd&lt;/publisher&gt;&lt;isbn&gt;0006-341X&lt;/isbn&gt;&lt;urls&gt;&lt;related-urls&gt;&lt;url&gt;https://doi.org/10.1111/biom.13059&lt;/url&gt;&lt;/related-urls&gt;&lt;/urls&gt;&lt;electronic-resource-num&gt;https://doi.org/10.1111/biom.13059&lt;/electronic-resource-num&gt;&lt;access-date&gt;2025/03/18&lt;/access-date&gt;&lt;/record&gt;&lt;/Cite&gt;&lt;/EndNote&gt;</w:instrText>
            </w:r>
            <w:r w:rsidRPr="001640FD">
              <w:rPr>
                <w:rFonts w:ascii="Times New Roman" w:hAnsi="Times New Roman" w:cs="Times New Roman"/>
                <w:b/>
                <w:bCs/>
                <w:color w:val="000000"/>
                <w:sz w:val="16"/>
                <w:szCs w:val="16"/>
              </w:rPr>
              <w:fldChar w:fldCharType="separate"/>
            </w:r>
            <w:r w:rsidR="005C1722">
              <w:rPr>
                <w:rFonts w:ascii="Times New Roman" w:hAnsi="Times New Roman" w:cs="Times New Roman"/>
                <w:b/>
                <w:bCs/>
                <w:noProof/>
                <w:color w:val="000000"/>
                <w:sz w:val="16"/>
                <w:szCs w:val="16"/>
              </w:rPr>
              <w:t>[22]</w:t>
            </w:r>
            <w:r w:rsidRPr="001640FD">
              <w:rPr>
                <w:rFonts w:ascii="Times New Roman" w:hAnsi="Times New Roman" w:cs="Times New Roman"/>
                <w:b/>
                <w:bCs/>
                <w:color w:val="000000"/>
                <w:sz w:val="16"/>
                <w:szCs w:val="16"/>
              </w:rPr>
              <w:fldChar w:fldCharType="end"/>
            </w:r>
          </w:p>
        </w:tc>
        <w:tc>
          <w:tcPr>
            <w:tcW w:w="558" w:type="dxa"/>
            <w:noWrap/>
            <w:hideMark/>
          </w:tcPr>
          <w:p w14:paraId="4264D123"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2019</w:t>
            </w:r>
          </w:p>
        </w:tc>
        <w:tc>
          <w:tcPr>
            <w:tcW w:w="2328" w:type="dxa"/>
            <w:noWrap/>
            <w:hideMark/>
          </w:tcPr>
          <w:p w14:paraId="30B81298" w14:textId="112EF626" w:rsidR="008A369E" w:rsidRPr="001640FD" w:rsidRDefault="001640FD" w:rsidP="00243B98">
            <w:pPr>
              <w:rPr>
                <w:rFonts w:ascii="Times New Roman" w:hAnsi="Times New Roman" w:cs="Times New Roman"/>
                <w:sz w:val="16"/>
                <w:szCs w:val="16"/>
              </w:rPr>
            </w:pPr>
            <w:r>
              <w:rPr>
                <w:rFonts w:ascii="Times New Roman" w:hAnsi="Times New Roman" w:cs="Times New Roman"/>
                <w:sz w:val="16"/>
                <w:szCs w:val="16"/>
              </w:rPr>
              <w:t>To d</w:t>
            </w:r>
            <w:r w:rsidR="008A369E" w:rsidRPr="001640FD">
              <w:rPr>
                <w:rFonts w:ascii="Times New Roman" w:hAnsi="Times New Roman" w:cs="Times New Roman"/>
                <w:sz w:val="16"/>
                <w:szCs w:val="16"/>
              </w:rPr>
              <w:t>evelop and investigate multiplier bootstrap methods for constructing simultaneous confidence bands in Cox and related semiparametric regression models</w:t>
            </w:r>
          </w:p>
        </w:tc>
        <w:tc>
          <w:tcPr>
            <w:tcW w:w="3250" w:type="dxa"/>
            <w:hideMark/>
          </w:tcPr>
          <w:p w14:paraId="20AE13C2" w14:textId="25513033"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Use</w:t>
            </w:r>
            <w:r w:rsidR="001640FD">
              <w:rPr>
                <w:rFonts w:ascii="Times New Roman" w:hAnsi="Times New Roman" w:cs="Times New Roman"/>
                <w:sz w:val="16"/>
                <w:szCs w:val="16"/>
              </w:rPr>
              <w:t>d</w:t>
            </w:r>
            <w:r w:rsidRPr="001640FD">
              <w:rPr>
                <w:rFonts w:ascii="Times New Roman" w:hAnsi="Times New Roman" w:cs="Times New Roman"/>
                <w:sz w:val="16"/>
                <w:szCs w:val="16"/>
              </w:rPr>
              <w:t xml:space="preserve"> martingale-based arguments to justify bootstrap procedures, assess</w:t>
            </w:r>
            <w:r w:rsidR="001640FD">
              <w:rPr>
                <w:rFonts w:ascii="Times New Roman" w:hAnsi="Times New Roman" w:cs="Times New Roman"/>
                <w:sz w:val="16"/>
                <w:szCs w:val="16"/>
              </w:rPr>
              <w:t>ed</w:t>
            </w:r>
            <w:r w:rsidRPr="001640FD">
              <w:rPr>
                <w:rFonts w:ascii="Times New Roman" w:hAnsi="Times New Roman" w:cs="Times New Roman"/>
                <w:sz w:val="16"/>
                <w:szCs w:val="16"/>
              </w:rPr>
              <w:t xml:space="preserve"> finite-sample performance of different transformations and weight functions, and compare</w:t>
            </w:r>
            <w:r w:rsidR="001640FD">
              <w:rPr>
                <w:rFonts w:ascii="Times New Roman" w:hAnsi="Times New Roman" w:cs="Times New Roman"/>
                <w:sz w:val="16"/>
                <w:szCs w:val="16"/>
              </w:rPr>
              <w:t>d</w:t>
            </w:r>
            <w:r w:rsidRPr="001640FD">
              <w:rPr>
                <w:rFonts w:ascii="Times New Roman" w:hAnsi="Times New Roman" w:cs="Times New Roman"/>
                <w:sz w:val="16"/>
                <w:szCs w:val="16"/>
              </w:rPr>
              <w:t xml:space="preserve"> Hall</w:t>
            </w:r>
            <w:r w:rsidR="001640FD">
              <w:rPr>
                <w:rFonts w:ascii="Times New Roman" w:hAnsi="Times New Roman" w:cs="Times New Roman"/>
                <w:sz w:val="16"/>
                <w:szCs w:val="16"/>
              </w:rPr>
              <w:t>-</w:t>
            </w:r>
            <w:r w:rsidRPr="001640FD">
              <w:rPr>
                <w:rFonts w:ascii="Times New Roman" w:hAnsi="Times New Roman" w:cs="Times New Roman"/>
                <w:sz w:val="16"/>
                <w:szCs w:val="16"/>
              </w:rPr>
              <w:t>Wellner vs equal precision bands</w:t>
            </w:r>
          </w:p>
        </w:tc>
        <w:tc>
          <w:tcPr>
            <w:tcW w:w="2987" w:type="dxa"/>
            <w:noWrap/>
            <w:hideMark/>
          </w:tcPr>
          <w:p w14:paraId="5138B857" w14:textId="5D0C0039"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 xml:space="preserve">Provides practical, accurate bootstrap-based confidence bands (especially with </w:t>
            </w:r>
            <w:r w:rsidR="0087180D" w:rsidRPr="001640FD">
              <w:rPr>
                <w:rFonts w:ascii="Times New Roman" w:hAnsi="Times New Roman" w:cs="Times New Roman"/>
                <w:sz w:val="16"/>
                <w:szCs w:val="16"/>
              </w:rPr>
              <w:t>cantered</w:t>
            </w:r>
            <w:r w:rsidRPr="001640FD">
              <w:rPr>
                <w:rFonts w:ascii="Times New Roman" w:hAnsi="Times New Roman" w:cs="Times New Roman"/>
                <w:sz w:val="16"/>
                <w:szCs w:val="16"/>
              </w:rPr>
              <w:t xml:space="preserve"> exponential weights and log-transformation), offers narrower bands with good coverage, and extends easily to functionals like restricted mean survival</w:t>
            </w:r>
          </w:p>
        </w:tc>
        <w:tc>
          <w:tcPr>
            <w:tcW w:w="3827" w:type="dxa"/>
            <w:noWrap/>
            <w:hideMark/>
          </w:tcPr>
          <w:p w14:paraId="0804CAA9" w14:textId="3743812A" w:rsidR="008A369E" w:rsidRPr="001640FD" w:rsidRDefault="00B67E0B" w:rsidP="00243B98">
            <w:pPr>
              <w:rPr>
                <w:rFonts w:ascii="Times New Roman" w:hAnsi="Times New Roman" w:cs="Times New Roman"/>
                <w:sz w:val="16"/>
                <w:szCs w:val="16"/>
              </w:rPr>
            </w:pPr>
            <w:r w:rsidRPr="001640FD">
              <w:rPr>
                <w:rFonts w:ascii="Times New Roman" w:hAnsi="Times New Roman" w:cs="Times New Roman"/>
                <w:sz w:val="16"/>
                <w:szCs w:val="16"/>
              </w:rPr>
              <w:t>F</w:t>
            </w:r>
            <w:r w:rsidR="008A369E" w:rsidRPr="001640FD">
              <w:rPr>
                <w:rFonts w:ascii="Times New Roman" w:hAnsi="Times New Roman" w:cs="Times New Roman"/>
                <w:sz w:val="16"/>
                <w:szCs w:val="16"/>
              </w:rPr>
              <w:t>urther adaptation needed for more complex designs beyond standard Cox-type models</w:t>
            </w:r>
          </w:p>
        </w:tc>
      </w:tr>
      <w:tr w:rsidR="008A369E" w:rsidRPr="001640FD" w14:paraId="41791014" w14:textId="77777777" w:rsidTr="00243B98">
        <w:trPr>
          <w:trHeight w:val="480"/>
        </w:trPr>
        <w:tc>
          <w:tcPr>
            <w:tcW w:w="1514" w:type="dxa"/>
            <w:noWrap/>
          </w:tcPr>
          <w:p w14:paraId="25D2DB30" w14:textId="534C0FFE"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EM algorithms for fitting multistate cure models </w:t>
            </w:r>
            <w:r w:rsidRPr="001640FD">
              <w:rPr>
                <w:rFonts w:ascii="Times New Roman" w:hAnsi="Times New Roman" w:cs="Times New Roman"/>
                <w:b/>
                <w:bCs/>
                <w:color w:val="000000"/>
                <w:sz w:val="16"/>
                <w:szCs w:val="16"/>
              </w:rPr>
              <w:fldChar w:fldCharType="begin"/>
            </w:r>
            <w:r w:rsidR="005C1722">
              <w:rPr>
                <w:rFonts w:ascii="Times New Roman" w:hAnsi="Times New Roman" w:cs="Times New Roman"/>
                <w:b/>
                <w:bCs/>
                <w:color w:val="000000"/>
                <w:sz w:val="16"/>
                <w:szCs w:val="16"/>
              </w:rPr>
              <w:instrText xml:space="preserve"> ADDIN EN.CITE &lt;EndNote&gt;&lt;Cite&gt;&lt;Author&gt;Beesley LJ&lt;/Author&gt;&lt;Year&gt;2019&lt;/Year&gt;&lt;RecNum&gt;16&lt;/RecNum&gt;&lt;DisplayText&gt;[23]&lt;/DisplayText&gt;&lt;record&gt;&lt;rec-number&gt;16&lt;/rec-number&gt;&lt;foreign-keys&gt;&lt;key app="EN" db-id="9x2005dph5txw9exda85dfpx2ewfwe5zatrz" timestamp="1772801835"&gt;16&lt;/key&gt;&lt;/foreign-keys&gt;&lt;ref-type name="Journal Article"&gt;17&lt;/ref-type&gt;&lt;contributors&gt;&lt;authors&gt;&lt;author&gt;Beesley LJ, Taylor JMG&lt;/author&gt;&lt;/authors&gt;&lt;/contributors&gt;&lt;titles&gt;&lt;title&gt;EM algorithms for fitting multistate cure models&lt;/title&gt;&lt;secondary-title&gt;Biostatistics&lt;/secondary-title&gt;&lt;/titles&gt;&lt;periodical&gt;&lt;full-title&gt;Biostatistics&lt;/full-title&gt;&lt;/periodical&gt;&lt;pages&gt;416-432&lt;/pages&gt;&lt;volume&gt;20&lt;/volume&gt;&lt;number&gt;3&lt;/number&gt;&lt;dates&gt;&lt;year&gt;2019&lt;/year&gt;&lt;/dates&gt;&lt;urls&gt;&lt;/urls&gt;&lt;electronic-resource-num&gt;10.1093/biostatistics/kxy011&lt;/electronic-resource-num&gt;&lt;access-date&gt;15-08-25&lt;/access-date&gt;&lt;/record&gt;&lt;/Cite&gt;&lt;/EndNote&gt;</w:instrText>
            </w:r>
            <w:r w:rsidRPr="001640FD">
              <w:rPr>
                <w:rFonts w:ascii="Times New Roman" w:hAnsi="Times New Roman" w:cs="Times New Roman"/>
                <w:b/>
                <w:bCs/>
                <w:color w:val="000000"/>
                <w:sz w:val="16"/>
                <w:szCs w:val="16"/>
              </w:rPr>
              <w:fldChar w:fldCharType="separate"/>
            </w:r>
            <w:r w:rsidR="005C1722">
              <w:rPr>
                <w:rFonts w:ascii="Times New Roman" w:hAnsi="Times New Roman" w:cs="Times New Roman"/>
                <w:b/>
                <w:bCs/>
                <w:noProof/>
                <w:color w:val="000000"/>
                <w:sz w:val="16"/>
                <w:szCs w:val="16"/>
              </w:rPr>
              <w:t>[23]</w:t>
            </w:r>
            <w:r w:rsidRPr="001640FD">
              <w:rPr>
                <w:rFonts w:ascii="Times New Roman" w:hAnsi="Times New Roman" w:cs="Times New Roman"/>
                <w:b/>
                <w:bCs/>
                <w:color w:val="000000"/>
                <w:sz w:val="16"/>
                <w:szCs w:val="16"/>
              </w:rPr>
              <w:fldChar w:fldCharType="end"/>
            </w:r>
          </w:p>
        </w:tc>
        <w:tc>
          <w:tcPr>
            <w:tcW w:w="558" w:type="dxa"/>
            <w:noWrap/>
          </w:tcPr>
          <w:p w14:paraId="252F8DFE"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2019</w:t>
            </w:r>
          </w:p>
        </w:tc>
        <w:tc>
          <w:tcPr>
            <w:tcW w:w="2328" w:type="dxa"/>
            <w:noWrap/>
          </w:tcPr>
          <w:p w14:paraId="2C66FCAD" w14:textId="3B295EA5"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To develop likelihood-based methods for fitting flexible multistate cure models, allowing simultaneous estimation of a cured fraction and transition hazards in illness</w:t>
            </w:r>
            <w:r w:rsidR="001640FD">
              <w:rPr>
                <w:rFonts w:ascii="Times New Roman" w:hAnsi="Times New Roman" w:cs="Times New Roman"/>
                <w:sz w:val="16"/>
                <w:szCs w:val="16"/>
              </w:rPr>
              <w:t>-</w:t>
            </w:r>
            <w:r w:rsidRPr="001640FD">
              <w:rPr>
                <w:rFonts w:ascii="Times New Roman" w:hAnsi="Times New Roman" w:cs="Times New Roman"/>
                <w:sz w:val="16"/>
                <w:szCs w:val="16"/>
              </w:rPr>
              <w:t>death-type settings</w:t>
            </w:r>
          </w:p>
        </w:tc>
        <w:tc>
          <w:tcPr>
            <w:tcW w:w="3250" w:type="dxa"/>
          </w:tcPr>
          <w:p w14:paraId="05F8438E" w14:textId="1B6F7CB6"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Specifie</w:t>
            </w:r>
            <w:r w:rsidR="001640FD">
              <w:rPr>
                <w:rFonts w:ascii="Times New Roman" w:hAnsi="Times New Roman" w:cs="Times New Roman"/>
                <w:sz w:val="16"/>
                <w:szCs w:val="16"/>
              </w:rPr>
              <w:t>d</w:t>
            </w:r>
            <w:r w:rsidRPr="001640FD">
              <w:rPr>
                <w:rFonts w:ascii="Times New Roman" w:hAnsi="Times New Roman" w:cs="Times New Roman"/>
                <w:sz w:val="16"/>
                <w:szCs w:val="16"/>
              </w:rPr>
              <w:t xml:space="preserve"> mixture multistate cure models with shared random effects and different time scales for pre- and post-event transitions, and use</w:t>
            </w:r>
            <w:r w:rsidR="001640FD">
              <w:rPr>
                <w:rFonts w:ascii="Times New Roman" w:hAnsi="Times New Roman" w:cs="Times New Roman"/>
                <w:sz w:val="16"/>
                <w:szCs w:val="16"/>
              </w:rPr>
              <w:t>d</w:t>
            </w:r>
            <w:r w:rsidRPr="001640FD">
              <w:rPr>
                <w:rFonts w:ascii="Times New Roman" w:hAnsi="Times New Roman" w:cs="Times New Roman"/>
                <w:sz w:val="16"/>
                <w:szCs w:val="16"/>
              </w:rPr>
              <w:t xml:space="preserve"> EM and Monte Carlo EM algorithms to obtain maximum likelihood estimates and standard errors</w:t>
            </w:r>
          </w:p>
        </w:tc>
        <w:tc>
          <w:tcPr>
            <w:tcW w:w="2987" w:type="dxa"/>
            <w:noWrap/>
          </w:tcPr>
          <w:p w14:paraId="204455BC" w14:textId="7777777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Provides a coherent framework that can distinguish long-term survivors from those at risk, capture complex event histories with covariate effects on both cure and transition processes, and shows good performance</w:t>
            </w:r>
          </w:p>
        </w:tc>
        <w:tc>
          <w:tcPr>
            <w:tcW w:w="3827" w:type="dxa"/>
            <w:noWrap/>
          </w:tcPr>
          <w:p w14:paraId="7899DB25" w14:textId="18365848" w:rsidR="008A369E" w:rsidRPr="001640FD" w:rsidRDefault="00B66F43" w:rsidP="00243B98">
            <w:pPr>
              <w:rPr>
                <w:rFonts w:ascii="Times New Roman" w:hAnsi="Times New Roman" w:cs="Times New Roman"/>
                <w:color w:val="EE0000"/>
                <w:sz w:val="16"/>
                <w:szCs w:val="16"/>
              </w:rPr>
            </w:pPr>
            <w:r w:rsidRPr="001640FD">
              <w:rPr>
                <w:rFonts w:ascii="Times New Roman" w:hAnsi="Times New Roman" w:cs="Times New Roman"/>
                <w:color w:val="000000" w:themeColor="text1"/>
                <w:sz w:val="16"/>
                <w:szCs w:val="16"/>
              </w:rPr>
              <w:t>Computationally intensive due to EM/MCEM iterations and imputations; model identifiability issues can arise if transition hazards are weakly constrained; requires sufficient follow-up to identify the cured fraction</w:t>
            </w:r>
          </w:p>
        </w:tc>
      </w:tr>
      <w:tr w:rsidR="008A369E" w:rsidRPr="001640FD" w14:paraId="7FF609C8" w14:textId="77777777" w:rsidTr="00243B98">
        <w:trPr>
          <w:trHeight w:val="360"/>
        </w:trPr>
        <w:tc>
          <w:tcPr>
            <w:tcW w:w="1514" w:type="dxa"/>
            <w:noWrap/>
            <w:hideMark/>
          </w:tcPr>
          <w:p w14:paraId="5C6AAFD9" w14:textId="0CD839A8"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sz w:val="16"/>
                <w:szCs w:val="16"/>
              </w:rPr>
              <w:t xml:space="preserve">Estimation for an Accelerated Failure Time Model with Intermediate </w:t>
            </w:r>
            <w:r w:rsidRPr="001640FD">
              <w:rPr>
                <w:rFonts w:ascii="Times New Roman" w:hAnsi="Times New Roman" w:cs="Times New Roman"/>
                <w:b/>
                <w:bCs/>
                <w:sz w:val="16"/>
                <w:szCs w:val="16"/>
              </w:rPr>
              <w:lastRenderedPageBreak/>
              <w:t xml:space="preserve">States as Auxiliary Information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&lt;EndNote&gt;&lt;Cite&gt;&lt;Author&gt;Ramchandani R&lt;/Author&gt;&lt;Year&gt;2020&lt;/Year&gt;&lt;RecNum&gt;106&lt;/RecNum&gt;&lt;DisplayText&gt;[24]&lt;/DisplayText&gt;&lt;record&gt;&lt;rec-number&gt;106&lt;/rec-number&gt;&lt;foreign-keys&gt;&lt;key app="EN" db-id="9drzxpxrm929abe9p9wxfas70v2vvzaszesf" timestamp="1754601364"&gt;106&lt;/key&gt;&lt;/foreign-keys&gt;&lt;ref-type name="Journal Article"&gt;17&lt;/ref-type&gt;&lt;contributors&gt;&lt;authors&gt;&lt;author&gt;Ramchandani R, Finkelstein DM, Schoenfeld DA.&lt;/author&gt;&lt;/authors&gt;&lt;/contributors&gt;&lt;titles&gt;&lt;title&gt;Estimation for an accelerated failure time model with intermediate states as auxiliary information.&lt;/title&gt;&lt;secondary-title&gt;Lifetime Data Anal.&lt;/secondary-title&gt;&lt;/titles&gt;&lt;periodical&gt;&lt;full-title&gt;Lifetime Data Anal.&lt;/full-title&gt;&lt;/periodical&gt;&lt;pages&gt;1-20&lt;/pages&gt;&lt;volume&gt;26&lt;/volume&gt;&lt;number&gt;1&lt;/number&gt;&lt;dates&gt;&lt;year&gt;2020&lt;/year&gt;&lt;/dates&gt;&lt;urls&gt;&lt;/urls&gt;&lt;electronic-resource-num&gt;10.1007/s10985-018-9452-5&lt;/electronic-resource-num&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[24]</w:t>
            </w:r>
            <w:r w:rsidRPr="001640FD">
              <w:rPr>
                <w:rFonts w:ascii="Times New Roman" w:hAnsi="Times New Roman" w:cs="Times New Roman"/>
                <w:b/>
                <w:bCs/>
                <w:sz w:val="16"/>
                <w:szCs w:val="16"/>
              </w:rPr>
              <w:fldChar w:fldCharType="end"/>
            </w:r>
          </w:p>
        </w:tc>
        <w:tc>
          <w:tcPr>
            <w:tcW w:w="558" w:type="dxa"/>
            <w:noWrap/>
            <w:hideMark/>
          </w:tcPr>
          <w:p w14:paraId="03E8F6D8"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lastRenderedPageBreak/>
              <w:t>2020</w:t>
            </w:r>
          </w:p>
        </w:tc>
        <w:tc>
          <w:tcPr>
            <w:tcW w:w="2328" w:type="dxa"/>
            <w:noWrap/>
            <w:hideMark/>
          </w:tcPr>
          <w:p w14:paraId="1B527C3C" w14:textId="405BC03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To develop an accelerated failure time (AFT)-based estimator for multi-state models that incorporates information from intermediate transitions </w:t>
            </w:r>
            <w:r w:rsidRPr="001640FD">
              <w:rPr>
                <w:rFonts w:ascii="Times New Roman" w:hAnsi="Times New Roman" w:cs="Times New Roman"/>
                <w:color w:val="000000"/>
                <w:sz w:val="16"/>
                <w:szCs w:val="16"/>
              </w:rPr>
              <w:lastRenderedPageBreak/>
              <w:t>while focusing on survival to the absorbing state</w:t>
            </w:r>
          </w:p>
        </w:tc>
        <w:tc>
          <w:tcPr>
            <w:tcW w:w="3250" w:type="dxa"/>
            <w:noWrap/>
            <w:hideMark/>
          </w:tcPr>
          <w:p w14:paraId="4674D360" w14:textId="290B9BC8"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Proposed a novel estimating equation treating intermediate failures as auxiliary information, compared performance against Gehan and Peto</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 xml:space="preserve">Prentice estimators, and explored extensions such as weighted combinations </w:t>
            </w:r>
            <w:r w:rsidRPr="001640FD">
              <w:rPr>
                <w:rFonts w:ascii="Times New Roman" w:hAnsi="Times New Roman" w:cs="Times New Roman"/>
                <w:color w:val="000000"/>
                <w:sz w:val="16"/>
                <w:szCs w:val="16"/>
              </w:rPr>
              <w:lastRenderedPageBreak/>
              <w:t>with Huang’s accelerated sojourn model and induced smoothing approaches</w:t>
            </w:r>
          </w:p>
        </w:tc>
        <w:tc>
          <w:tcPr>
            <w:tcW w:w="2987" w:type="dxa"/>
            <w:noWrap/>
            <w:hideMark/>
          </w:tcPr>
          <w:p w14:paraId="0ADDF1F4"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Simulation studies show improved efficiency over traditional estimators, particularly under high censoring and short follow-up, while maintaining robustness to misspecification of intermediate transitions</w:t>
            </w:r>
          </w:p>
        </w:tc>
        <w:tc>
          <w:tcPr>
            <w:tcW w:w="3827" w:type="dxa"/>
            <w:noWrap/>
            <w:hideMark/>
          </w:tcPr>
          <w:p w14:paraId="7F97DC94" w14:textId="2BDBF14E" w:rsidR="008A369E" w:rsidRPr="00493628" w:rsidRDefault="008A369E" w:rsidP="00243B98">
            <w:pPr>
              <w:rPr>
                <w:rFonts w:ascii="Times New Roman" w:hAnsi="Times New Roman" w:cs="Times New Roman"/>
                <w:color w:val="000000" w:themeColor="text1"/>
                <w:sz w:val="16"/>
                <w:szCs w:val="16"/>
              </w:rPr>
            </w:pPr>
            <w:r w:rsidRPr="00493628">
              <w:rPr>
                <w:rFonts w:ascii="Times New Roman" w:hAnsi="Times New Roman" w:cs="Times New Roman"/>
                <w:color w:val="000000" w:themeColor="text1"/>
                <w:sz w:val="16"/>
                <w:szCs w:val="16"/>
              </w:rPr>
              <w:t>Relies on the assumption that acceleration parameters act on all transitions</w:t>
            </w:r>
          </w:p>
        </w:tc>
      </w:tr>
      <w:tr w:rsidR="008A369E" w:rsidRPr="001640FD" w14:paraId="6D64F26B" w14:textId="77777777" w:rsidTr="00243B98">
        <w:trPr>
          <w:trHeight w:val="360"/>
        </w:trPr>
        <w:tc>
          <w:tcPr>
            <w:tcW w:w="1514" w:type="dxa"/>
            <w:noWrap/>
            <w:hideMark/>
          </w:tcPr>
          <w:p w14:paraId="1CE22CC7" w14:textId="6BB9D3A4"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Prediction of Risks of Sequence of Events Using Multistage Proportional Hazards Model: A Marginal-Conditional Modelling Approach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&lt;EndNote&gt;&lt;Cite&gt;&lt;Author&gt;Rafiqul I. Chowdhury &lt;/Author&gt;&lt;Year&gt;2020&lt;/Year&gt;&lt;RecNum&gt;99&lt;/RecNum&gt;&lt;DisplayText&gt;[25]&lt;/DisplayText&gt;&lt;record&gt;&lt;rec-number&gt;99&lt;/rec-number&gt;&lt;foreign-keys&gt;&lt;key app="EN" db-id="9drzxpxrm929abe9p9wxfas70v2vvzaszesf" timestamp="1754573821"&gt;99&lt;/key&gt;&lt;/foreign-keys&gt;&lt;ref-type name="Journal Article"&gt;17&lt;/ref-type&gt;&lt;contributors&gt;&lt;authors&gt;&lt;author&gt;Rafiqul I. Chowdhury , M. Ataharul Islam&lt;/author&gt;&lt;/authors&gt;&lt;/contributors&gt;&lt;titles&gt;&lt;title&gt;Prediction of risks of sequence of events using multistage&amp;#xD;proportional hazards model: amarginal-conditional&amp;#xD;modelling approach&lt;/title&gt;&lt;secondary-title&gt;Statistical Methods &amp;amp; Applications&lt;/secondary-title&gt;&lt;/titles&gt;&lt;periodical&gt;&lt;full-title&gt;Statistical Methods &amp;amp; Applications&lt;/full-title&gt;&lt;/periodical&gt;&lt;pages&gt;141-171&lt;/pages&gt;&lt;volume&gt;19&lt;/volume&gt;&lt;dates&gt;&lt;year&gt;2020&lt;/year&gt;&lt;/dates&gt;&lt;urls&gt;&lt;/urls&gt;&lt;electronic-resource-num&gt;10.1007/s10260-019-00460-2&lt;/electronic-resource-num&gt;&lt;access-date&gt;7-08-25&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[25]</w:t>
            </w:r>
            <w:r w:rsidRPr="001640FD">
              <w:rPr>
                <w:rFonts w:ascii="Times New Roman" w:hAnsi="Times New Roman" w:cs="Times New Roman"/>
                <w:b/>
                <w:bCs/>
                <w:sz w:val="16"/>
                <w:szCs w:val="16"/>
              </w:rPr>
              <w:fldChar w:fldCharType="end"/>
            </w:r>
          </w:p>
        </w:tc>
        <w:tc>
          <w:tcPr>
            <w:tcW w:w="558" w:type="dxa"/>
            <w:noWrap/>
            <w:hideMark/>
          </w:tcPr>
          <w:p w14:paraId="2BDC9028"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2020</w:t>
            </w:r>
          </w:p>
        </w:tc>
        <w:tc>
          <w:tcPr>
            <w:tcW w:w="2328" w:type="dxa"/>
            <w:noWrap/>
            <w:hideMark/>
          </w:tcPr>
          <w:p w14:paraId="47931B68" w14:textId="43382FE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propose a simple framework for predicting risks of event sequences in continuous-time multistate models using a stage-wise (marginal</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conditional) representation</w:t>
            </w:r>
          </w:p>
        </w:tc>
        <w:tc>
          <w:tcPr>
            <w:tcW w:w="3250" w:type="dxa"/>
            <w:noWrap/>
            <w:hideMark/>
          </w:tcPr>
          <w:p w14:paraId="718F4C8E" w14:textId="7C1EC245"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Formulate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a finite-state, age-dependent Markov model with potentially frequent transitions between non-absorbing states and an absorbing state. Derive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within-interval </w:t>
            </w:r>
            <w:r w:rsidR="001640FD">
              <w:rPr>
                <w:rFonts w:ascii="Times New Roman" w:hAnsi="Times New Roman" w:cs="Times New Roman"/>
                <w:color w:val="000000"/>
                <w:sz w:val="16"/>
                <w:szCs w:val="16"/>
              </w:rPr>
              <w:t>transition probabilities</w:t>
            </w:r>
            <w:r w:rsidRPr="001640FD">
              <w:rPr>
                <w:rFonts w:ascii="Times New Roman" w:hAnsi="Times New Roman" w:cs="Times New Roman"/>
                <w:color w:val="000000"/>
                <w:sz w:val="16"/>
                <w:szCs w:val="16"/>
              </w:rPr>
              <w:t xml:space="preserve"> from continuous-time transition intensities, allowing multiple transitions per interval via matrix exponential</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based approximations. Specif</w:t>
            </w:r>
            <w:r w:rsidR="001640FD">
              <w:rPr>
                <w:rFonts w:ascii="Times New Roman" w:hAnsi="Times New Roman" w:cs="Times New Roman"/>
                <w:color w:val="000000"/>
                <w:sz w:val="16"/>
                <w:szCs w:val="16"/>
              </w:rPr>
              <w:t>ied</w:t>
            </w:r>
            <w:r w:rsidRPr="001640FD">
              <w:rPr>
                <w:rFonts w:ascii="Times New Roman" w:hAnsi="Times New Roman" w:cs="Times New Roman"/>
                <w:color w:val="000000"/>
                <w:sz w:val="16"/>
                <w:szCs w:val="16"/>
              </w:rPr>
              <w:t xml:space="preserve"> transition intensities using parametric or semi-parametric hazard models with covariates, and combine</w:t>
            </w:r>
            <w:r w:rsidR="001640FD">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estimated hazards and transfer probabilities to construct multidimensional life tables</w:t>
            </w:r>
          </w:p>
        </w:tc>
        <w:tc>
          <w:tcPr>
            <w:tcW w:w="2987" w:type="dxa"/>
            <w:noWrap/>
            <w:hideMark/>
          </w:tcPr>
          <w:p w14:paraId="2178D362" w14:textId="1AE9AEE9"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Accommodates recurrent transitions between several transient states; provides instructions for computing state- and age-specific transition probabilities, person-years, and transition counts from estimated intensities; and integrates covariate effects at the intensity level</w:t>
            </w:r>
          </w:p>
        </w:tc>
        <w:tc>
          <w:tcPr>
            <w:tcW w:w="3827" w:type="dxa"/>
            <w:noWrap/>
            <w:hideMark/>
          </w:tcPr>
          <w:p w14:paraId="33520A61" w14:textId="15046889"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Relies on correctly specified Cox models and censoring mechanisms; does not develop formal tools for predictive accuracy or uncertainty quantification; limited guidance for high-dimensional or strongly time-dependent covariate settings</w:t>
            </w:r>
          </w:p>
        </w:tc>
      </w:tr>
      <w:tr w:rsidR="008A369E" w:rsidRPr="001640FD" w14:paraId="03F1D52E" w14:textId="77777777" w:rsidTr="00243B98">
        <w:trPr>
          <w:trHeight w:val="360"/>
        </w:trPr>
        <w:tc>
          <w:tcPr>
            <w:tcW w:w="1514" w:type="dxa"/>
            <w:noWrap/>
            <w:hideMark/>
          </w:tcPr>
          <w:p w14:paraId="54B4E224" w14:textId="52D111AD"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Proposal for Estimating Intensity Functions In A Three-State Model In The Presence Of Arbitrary Censoring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&lt;EndNote&gt;&lt;Cite&gt;&lt;Author&gt;Luisa Fernanda Rosales Cerquera&lt;/Author&gt;&lt;Year&gt;2021&lt;/Year&gt;&lt;RecNum&gt;43&lt;/RecNum&gt;&lt;DisplayText&gt;[26]&lt;/DisplayText&gt;&lt;record&gt;&lt;rec-number&gt;43&lt;/rec-number&gt;&lt;foreign-keys&gt;&lt;key app="EN" db-id="9x2005dph5txw9exda85dfpx2ewfwe5zatrz" timestamp="1772801835"&gt;43&lt;/key&gt;&lt;/foreign-keys&gt;&lt;ref-type name="Journal Article"&gt;17&lt;/ref-type&gt;&lt;contributors&gt;&lt;authors&gt;&lt;author&gt;Luisa Fernanda Rosales Cerquera, René Iral Palomino, Mauricio Alejandro Mazo Lopera, Juan Carlos Salazar Uribe&lt;/author&gt;&lt;/authors&gt;&lt;/contributors&gt;&lt;titles&gt;&lt;title&gt;A proposal for estimating intensity functions in a three-state model in the presence of arbitrary censoring&lt;/title&gt;&lt;secondary-title&gt;Revista de la Facultad de Ciencias&lt;/secondary-title&gt;&lt;/titles&gt;&lt;periodical&gt;&lt;full-title&gt;Revista de la Facultad de Ciencias&lt;/full-title&gt;&lt;/periodical&gt;&lt;pages&gt;6-19&lt;/pages&gt;&lt;volume&gt;10&lt;/volume&gt;&lt;number&gt;1&lt;/number&gt;&lt;dates&gt;&lt;year&gt;2021&lt;/year&gt;&lt;/dates&gt;&lt;urls&gt;&lt;/urls&gt;&lt;electronic-resource-num&gt;https://doi.org/10.15446/revfaccienc.v10n1.84237&lt;/electronic-resource-num&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[26]</w:t>
            </w:r>
            <w:r w:rsidRPr="001640FD">
              <w:rPr>
                <w:rFonts w:ascii="Times New Roman" w:hAnsi="Times New Roman" w:cs="Times New Roman"/>
                <w:b/>
                <w:bCs/>
                <w:sz w:val="16"/>
                <w:szCs w:val="16"/>
              </w:rPr>
              <w:fldChar w:fldCharType="end"/>
            </w:r>
          </w:p>
        </w:tc>
        <w:tc>
          <w:tcPr>
            <w:tcW w:w="558" w:type="dxa"/>
            <w:noWrap/>
            <w:hideMark/>
          </w:tcPr>
          <w:p w14:paraId="3A544EE1"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2021</w:t>
            </w:r>
          </w:p>
        </w:tc>
        <w:tc>
          <w:tcPr>
            <w:tcW w:w="2328" w:type="dxa"/>
            <w:noWrap/>
            <w:hideMark/>
          </w:tcPr>
          <w:p w14:paraId="4F62D25F" w14:textId="576DFE02"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e</w:t>
            </w:r>
            <w:r w:rsidR="008A369E" w:rsidRPr="001640FD">
              <w:rPr>
                <w:rFonts w:ascii="Times New Roman" w:hAnsi="Times New Roman" w:cs="Times New Roman"/>
                <w:color w:val="000000"/>
                <w:sz w:val="16"/>
                <w:szCs w:val="16"/>
              </w:rPr>
              <w:t>stimate intensity functions in a three-state model with arbitrary censoring</w:t>
            </w:r>
          </w:p>
        </w:tc>
        <w:tc>
          <w:tcPr>
            <w:tcW w:w="3250" w:type="dxa"/>
            <w:noWrap/>
            <w:hideMark/>
          </w:tcPr>
          <w:p w14:paraId="1D2D6F0A" w14:textId="4EA5CF3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Likelihood-based estimation with numerical optimi</w:t>
            </w:r>
            <w:r w:rsidR="001640FD">
              <w:rPr>
                <w:rFonts w:ascii="Times New Roman" w:hAnsi="Times New Roman" w:cs="Times New Roman"/>
                <w:color w:val="000000"/>
                <w:sz w:val="16"/>
                <w:szCs w:val="16"/>
              </w:rPr>
              <w:t>s</w:t>
            </w:r>
            <w:r w:rsidRPr="001640FD">
              <w:rPr>
                <w:rFonts w:ascii="Times New Roman" w:hAnsi="Times New Roman" w:cs="Times New Roman"/>
                <w:color w:val="000000"/>
                <w:sz w:val="16"/>
                <w:szCs w:val="16"/>
              </w:rPr>
              <w:t>ation</w:t>
            </w:r>
          </w:p>
        </w:tc>
        <w:tc>
          <w:tcPr>
            <w:tcW w:w="2987" w:type="dxa"/>
            <w:noWrap/>
            <w:hideMark/>
          </w:tcPr>
          <w:p w14:paraId="73099504"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Realistic handling of multiple censoring types, good model fit, and valid confidence intervals</w:t>
            </w:r>
          </w:p>
        </w:tc>
        <w:tc>
          <w:tcPr>
            <w:tcW w:w="3827" w:type="dxa"/>
            <w:noWrap/>
            <w:hideMark/>
          </w:tcPr>
          <w:p w14:paraId="51A6B81B" w14:textId="3EAD73FE"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Requires large datasets</w:t>
            </w:r>
            <w:r w:rsidR="00C43881" w:rsidRPr="001640FD">
              <w:rPr>
                <w:rFonts w:ascii="Times New Roman" w:hAnsi="Times New Roman" w:cs="Times New Roman"/>
                <w:color w:val="000000"/>
                <w:sz w:val="16"/>
                <w:szCs w:val="16"/>
              </w:rPr>
              <w:t xml:space="preserve"> </w:t>
            </w:r>
            <w:r w:rsidRPr="001640FD">
              <w:rPr>
                <w:rFonts w:ascii="Times New Roman" w:hAnsi="Times New Roman" w:cs="Times New Roman"/>
                <w:color w:val="000000"/>
                <w:sz w:val="16"/>
                <w:szCs w:val="16"/>
              </w:rPr>
              <w:t>and computationally demanding</w:t>
            </w:r>
          </w:p>
        </w:tc>
      </w:tr>
      <w:tr w:rsidR="008A369E" w:rsidRPr="001640FD" w14:paraId="4725E73F" w14:textId="77777777" w:rsidTr="00243B98">
        <w:trPr>
          <w:trHeight w:val="360"/>
        </w:trPr>
        <w:tc>
          <w:tcPr>
            <w:tcW w:w="1514" w:type="dxa"/>
            <w:noWrap/>
            <w:hideMark/>
          </w:tcPr>
          <w:p w14:paraId="6F8BF25E" w14:textId="3B777BAA"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Multistate Modeling and Structure Selection for Multitype Recurrent Events and Terminal Event Data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&lt;EndNote&gt;&lt;Cite&gt;&lt;Author&gt;Chuoxin Ma&lt;/Author&gt;&lt;Year&gt;2021&lt;/Year&gt;&lt;RecNum&gt;45&lt;/RecNum&gt;&lt;DisplayText&gt;[27]&lt;/DisplayText&gt;&lt;record&gt;&lt;rec-number&gt;45&lt;/rec-number&gt;&lt;foreign-keys&gt;&lt;key app="EN" db-id="9x2005dph5txw9exda85dfpx2ewfwe5zatrz" timestamp="1772801835"&gt;45&lt;/key&gt;&lt;/foreign-keys&gt;&lt;ref-type name="Journal Article"&gt;17&lt;/ref-type&gt;&lt;contributors&gt;&lt;authors&gt;&lt;author&gt;Chuoxin Ma, Chunyu Wang, Jianxin Pan&lt;/author&gt;&lt;/authors&gt;&lt;/contributors&gt;&lt;titles&gt;&lt;title&gt;Multistate modeling and structure selection for multitype recurrent events and terminal event data&lt;/title&gt;&lt;secondary-title&gt;Biom J.&lt;/secondary-title&gt;&lt;/titles&gt;&lt;periodical&gt;&lt;full-title&gt;Biom J.&lt;/full-title&gt;&lt;/periodical&gt;&lt;volume&gt;65&lt;/volume&gt;&lt;number&gt;2&lt;/number&gt;&lt;dates&gt;&lt;year&gt;2021&lt;/year&gt;&lt;/dates&gt;&lt;urls&gt;&lt;/urls&gt;&lt;electronic-resource-num&gt;https://doi.org/10.1002%2Fbimj.202100334&lt;/electronic-resource-num&gt;&lt;access-date&gt;11-08-25&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[27]</w:t>
            </w:r>
            <w:r w:rsidRPr="001640FD">
              <w:rPr>
                <w:rFonts w:ascii="Times New Roman" w:hAnsi="Times New Roman" w:cs="Times New Roman"/>
                <w:b/>
                <w:bCs/>
                <w:sz w:val="16"/>
                <w:szCs w:val="16"/>
              </w:rPr>
              <w:fldChar w:fldCharType="end"/>
            </w:r>
          </w:p>
        </w:tc>
        <w:tc>
          <w:tcPr>
            <w:tcW w:w="558" w:type="dxa"/>
            <w:noWrap/>
            <w:hideMark/>
          </w:tcPr>
          <w:p w14:paraId="66DDE3E0"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2021</w:t>
            </w:r>
          </w:p>
        </w:tc>
        <w:tc>
          <w:tcPr>
            <w:tcW w:w="2328" w:type="dxa"/>
            <w:noWrap/>
            <w:hideMark/>
          </w:tcPr>
          <w:p w14:paraId="697BFF95" w14:textId="1AF8478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multistate modelling framework with a data-driven structure selection procedure for analysing multitype recurrent events with an associated terminal even</w:t>
            </w:r>
            <w:r w:rsidR="00C43881" w:rsidRPr="001640FD">
              <w:rPr>
                <w:rFonts w:ascii="Times New Roman" w:hAnsi="Times New Roman" w:cs="Times New Roman"/>
                <w:color w:val="000000"/>
                <w:sz w:val="16"/>
                <w:szCs w:val="16"/>
              </w:rPr>
              <w:t>t</w:t>
            </w:r>
          </w:p>
        </w:tc>
        <w:tc>
          <w:tcPr>
            <w:tcW w:w="3250" w:type="dxa"/>
            <w:noWrap/>
            <w:hideMark/>
          </w:tcPr>
          <w:p w14:paraId="5508F6F5" w14:textId="41DBE76C"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Formulated a multistate model linking recurrent and terminal events through transition intensities, allowing different dependency structures; proposed a penalised likelihood approach for structure selection, combining LASSO-type penalties with partial likelihood estimation; used an EM-type algorithm for efficient computation, with model choice guided by information criteria</w:t>
            </w:r>
          </w:p>
        </w:tc>
        <w:tc>
          <w:tcPr>
            <w:tcW w:w="2987" w:type="dxa"/>
            <w:noWrap/>
            <w:hideMark/>
          </w:tcPr>
          <w:p w14:paraId="53F6EA32" w14:textId="617B87BA"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unified and flexible framework for handling complex recurrent</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terminal event processes; automatic structure selection reduces reliance on subjective model specification; penalisation improves interpretability and avoids overfitting</w:t>
            </w:r>
          </w:p>
        </w:tc>
        <w:tc>
          <w:tcPr>
            <w:tcW w:w="3827" w:type="dxa"/>
            <w:noWrap/>
            <w:hideMark/>
          </w:tcPr>
          <w:p w14:paraId="42836E29" w14:textId="0595509F"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Computationally intensive due to penalised EM algorithm; requires careful tuning of penalty parameters</w:t>
            </w:r>
          </w:p>
        </w:tc>
      </w:tr>
      <w:tr w:rsidR="008A369E" w:rsidRPr="001640FD" w14:paraId="73CB3997" w14:textId="77777777" w:rsidTr="00243B98">
        <w:trPr>
          <w:trHeight w:val="360"/>
        </w:trPr>
        <w:tc>
          <w:tcPr>
            <w:tcW w:w="1514" w:type="dxa"/>
            <w:noWrap/>
            <w:hideMark/>
          </w:tcPr>
          <w:p w14:paraId="6B72BB0C" w14:textId="09379BE5"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sz w:val="16"/>
                <w:szCs w:val="16"/>
              </w:rPr>
              <w:t xml:space="preserve">Bayesian Blockwise Inference for Joint Models of Longitudinal and       Multistate Processes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&lt;EndNote&gt;&lt;Cite&gt;&lt;Author&gt;Chen&lt;/Author&gt;&lt;Year&gt;2024&lt;/Year&gt;&lt;RecNum&gt;48&lt;/RecNum&gt;&lt;DisplayText&gt;[28]&lt;/DisplayText&gt;&lt;record&gt;&lt;rec-number&gt;48&lt;/rec-number&gt;&lt;foreign-keys&gt;&lt;key app="EN" db-id="9x2005dph5txw9exda85dfpx2ewfwe5zatrz" timestamp="1772801835"&gt;48&lt;/key&gt;&lt;/foreign-keys&gt;&lt;ref-type name="Journal Article"&gt;17&lt;/ref-type&gt;&lt;contributors&gt;&lt;authors&gt;&lt;author&gt;Chen,  Sida&lt;/author&gt;&lt;author&gt;Alvares,  Danilo&lt;/author&gt;&lt;author&gt;Jackson,  Christopher&lt;/author&gt;&lt;author&gt;Marshall,  Tom&lt;/author&gt;&lt;author&gt;Nirantharakumar,  Krish&lt;/author&gt;&lt;author&gt;Richardson,  Sylvia&lt;/author&gt;&lt;author&gt;Saunders,  Catherine L.&lt;/author&gt;&lt;author&gt;Barrett,  Jessica K.&lt;/author&gt;&lt;/authors&gt;&lt;/contributors&gt;&lt;titles&gt;&lt;title&gt;Bayesian blockwise inference for joint models of longitudinal and multistate data with application to longitudinal multimorbidity analysis&lt;/title&gt;&lt;secondary-title&gt;Statistical Methods in Medical Research&lt;/secondary-title&gt;&lt;/titles&gt;&lt;periodical&gt;&lt;full-title&gt;Statistical Methods in Medical Research&lt;/full-title&gt;&lt;/periodical&gt;&lt;pages&gt;2027-2042&lt;/pages&gt;&lt;volume&gt;33&lt;/volume&gt;&lt;number&gt;11-12&lt;/number&gt;&lt;dates&gt;&lt;year&gt;2024&lt;/year&gt;&lt;pub-dates&gt;&lt;date&gt;2024/11/01&lt;/date&gt;&lt;/pub-dates&gt;&lt;/dates&gt;&lt;publisher&gt;SAGE Publications Ltd STM&lt;/publisher&gt;&lt;isbn&gt;0962-2802&lt;/isbn&gt;&lt;urls&gt;&lt;related-urls&gt;&lt;url&gt;https://doi.org/10.1177/09622802241281959&lt;/url&gt;&lt;/related-urls&gt;&lt;/urls&gt;&lt;electronic-resource-num&gt;10.1177/09622802241281959&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[28]</w:t>
            </w:r>
            <w:r w:rsidRPr="001640FD">
              <w:rPr>
                <w:rFonts w:ascii="Times New Roman" w:hAnsi="Times New Roman" w:cs="Times New Roman"/>
                <w:b/>
                <w:bCs/>
                <w:sz w:val="16"/>
                <w:szCs w:val="16"/>
              </w:rPr>
              <w:fldChar w:fldCharType="end"/>
            </w:r>
          </w:p>
        </w:tc>
        <w:tc>
          <w:tcPr>
            <w:tcW w:w="558" w:type="dxa"/>
            <w:noWrap/>
            <w:hideMark/>
          </w:tcPr>
          <w:p w14:paraId="2B7EAEE6"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2023</w:t>
            </w:r>
          </w:p>
        </w:tc>
        <w:tc>
          <w:tcPr>
            <w:tcW w:w="2328" w:type="dxa"/>
            <w:noWrap/>
            <w:hideMark/>
          </w:tcPr>
          <w:p w14:paraId="36088AD7"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To develop computationally efficient Bayesian inference approaches for joint multistate models with endogenous longitudinal covariates</w:t>
            </w:r>
          </w:p>
        </w:tc>
        <w:tc>
          <w:tcPr>
            <w:tcW w:w="3250" w:type="dxa"/>
            <w:noWrap/>
            <w:hideMark/>
          </w:tcPr>
          <w:p w14:paraId="00C3396B" w14:textId="667E68CA"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Propose</w:t>
            </w:r>
            <w:r w:rsidR="00792FEB">
              <w:rPr>
                <w:rFonts w:ascii="Times New Roman" w:hAnsi="Times New Roman" w:cs="Times New Roman"/>
                <w:sz w:val="16"/>
                <w:szCs w:val="16"/>
              </w:rPr>
              <w:t>d</w:t>
            </w:r>
            <w:r w:rsidRPr="001640FD">
              <w:rPr>
                <w:rFonts w:ascii="Times New Roman" w:hAnsi="Times New Roman" w:cs="Times New Roman"/>
                <w:sz w:val="16"/>
                <w:szCs w:val="16"/>
              </w:rPr>
              <w:t xml:space="preserve"> a block-wise Bayesian estimation strategy that decomposes the inference task, enable</w:t>
            </w:r>
            <w:r w:rsidR="00792FEB">
              <w:rPr>
                <w:rFonts w:ascii="Times New Roman" w:hAnsi="Times New Roman" w:cs="Times New Roman"/>
                <w:sz w:val="16"/>
                <w:szCs w:val="16"/>
              </w:rPr>
              <w:t>d</w:t>
            </w:r>
            <w:r w:rsidRPr="001640FD">
              <w:rPr>
                <w:rFonts w:ascii="Times New Roman" w:hAnsi="Times New Roman" w:cs="Times New Roman"/>
                <w:sz w:val="16"/>
                <w:szCs w:val="16"/>
              </w:rPr>
              <w:t xml:space="preserve"> parallel computing, and support</w:t>
            </w:r>
            <w:r w:rsidR="00792FEB">
              <w:rPr>
                <w:rFonts w:ascii="Times New Roman" w:hAnsi="Times New Roman" w:cs="Times New Roman"/>
                <w:sz w:val="16"/>
                <w:szCs w:val="16"/>
              </w:rPr>
              <w:t>ed</w:t>
            </w:r>
            <w:r w:rsidRPr="001640FD">
              <w:rPr>
                <w:rFonts w:ascii="Times New Roman" w:hAnsi="Times New Roman" w:cs="Times New Roman"/>
                <w:sz w:val="16"/>
                <w:szCs w:val="16"/>
              </w:rPr>
              <w:t xml:space="preserve"> flexible model specification and comparison</w:t>
            </w:r>
          </w:p>
        </w:tc>
        <w:tc>
          <w:tcPr>
            <w:tcW w:w="2987" w:type="dxa"/>
            <w:noWrap/>
            <w:hideMark/>
          </w:tcPr>
          <w:p w14:paraId="5C7E7325" w14:textId="19C36B9B"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Achieves accurate estimation with major improvements in computational efficiency; scalable to large and complex datasets</w:t>
            </w:r>
          </w:p>
        </w:tc>
        <w:tc>
          <w:tcPr>
            <w:tcW w:w="3827" w:type="dxa"/>
            <w:noWrap/>
            <w:hideMark/>
          </w:tcPr>
          <w:p w14:paraId="7A1431E6" w14:textId="6C2C84F3"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 gains rely on parallelisation and decomposition, which may complicate implementation; Bayesian methods require careful prior specification and remain resource-intensive for extremely large models</w:t>
            </w:r>
          </w:p>
        </w:tc>
      </w:tr>
      <w:tr w:rsidR="008A369E" w:rsidRPr="001640FD" w14:paraId="1F1B4CB0" w14:textId="77777777" w:rsidTr="00243B98">
        <w:trPr>
          <w:trHeight w:val="320"/>
        </w:trPr>
        <w:tc>
          <w:tcPr>
            <w:tcW w:w="1514" w:type="dxa"/>
            <w:noWrap/>
            <w:hideMark/>
          </w:tcPr>
          <w:p w14:paraId="566D4B6B" w14:textId="76476959"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Seemingly Unrelated Multi-State Processes: A Bayesian Semiparametric Approach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&lt;EndNote&gt;&lt;Cite&gt;&lt;Author&gt;Andrea Cremaschi&lt;/Author&gt;&lt;Year&gt;2023&lt;/Year&gt;&lt;RecNum&gt;49&lt;/RecNum&gt;&lt;DisplayText&gt;[29]&lt;/DisplayText&gt;&lt;record&gt;&lt;rec-number&gt;49&lt;/rec-number&gt;&lt;foreign-keys&gt;&lt;key app="EN" db-id="9x2005dph5txw9exda85dfpx2ewfwe5zatrz" timestamp="1772801835"&gt;49&lt;/key&gt;&lt;/foreign-keys&gt;&lt;ref-type name="Journal Article"&gt;17&lt;/ref-type&gt;&lt;contributors&gt;&lt;authors&gt;&lt;author&gt;Andrea Cremaschi, Raffaele Argiento, Maria De Iorio, Cai Shirong, Yap Seng Chong, Michael Meaney, Michelle Kee&lt;/author&gt;&lt;/authors&gt;&lt;/contributors&gt;&lt;titles&gt;&lt;title&gt;Seemingly Unrelated Multi-State Processes: A Bayesian Semiparametric Approach&lt;/title&gt;&lt;secondary-title&gt;Bayesian Analysis&lt;/secondary-title&gt;&lt;/titles&gt;&lt;periodical&gt;&lt;full-title&gt;Bayesian Analysis&lt;/full-title&gt;&lt;/periodical&gt;&lt;pages&gt;753-775&lt;/pages&gt;&lt;volume&gt;18&lt;/volume&gt;&lt;number&gt;3&lt;/number&gt;&lt;dates&gt;&lt;year&gt;2023&lt;/year&gt;&lt;/dates&gt;&lt;urls&gt;&lt;/urls&gt;&lt;electronic-resource-num&gt;10.1214/22-BA1326&lt;/electronic-resource-num&gt;&lt;access-date&gt;11-08-25&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[29]</w:t>
            </w:r>
            <w:r w:rsidRPr="001640FD">
              <w:rPr>
                <w:rFonts w:ascii="Times New Roman" w:hAnsi="Times New Roman" w:cs="Times New Roman"/>
                <w:b/>
                <w:bCs/>
                <w:sz w:val="16"/>
                <w:szCs w:val="16"/>
              </w:rPr>
              <w:fldChar w:fldCharType="end"/>
            </w:r>
          </w:p>
        </w:tc>
        <w:tc>
          <w:tcPr>
            <w:tcW w:w="558" w:type="dxa"/>
            <w:noWrap/>
            <w:hideMark/>
          </w:tcPr>
          <w:p w14:paraId="39F32190"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2023</w:t>
            </w:r>
          </w:p>
        </w:tc>
        <w:tc>
          <w:tcPr>
            <w:tcW w:w="2328" w:type="dxa"/>
            <w:noWrap/>
            <w:hideMark/>
          </w:tcPr>
          <w:p w14:paraId="3F5B550C" w14:textId="56270FDB"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color w:val="000000"/>
                <w:sz w:val="16"/>
                <w:szCs w:val="16"/>
              </w:rPr>
              <w:t>To develop a Bayesian semiparametric framework for jointly modelling multiple related multi-state processes, capturing their dependencies and subject-level heterogeneity</w:t>
            </w:r>
          </w:p>
        </w:tc>
        <w:tc>
          <w:tcPr>
            <w:tcW w:w="3250" w:type="dxa"/>
            <w:noWrap/>
            <w:hideMark/>
          </w:tcPr>
          <w:p w14:paraId="2DDA8EFE" w14:textId="50E8BB86"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color w:val="000000"/>
                <w:sz w:val="16"/>
                <w:szCs w:val="16"/>
              </w:rPr>
              <w:t>Defined </w:t>
            </w:r>
            <w:r w:rsidR="00792FEB">
              <w:rPr>
                <w:rFonts w:ascii="Times New Roman" w:hAnsi="Times New Roman" w:cs="Times New Roman"/>
                <w:color w:val="000000"/>
                <w:sz w:val="16"/>
                <w:szCs w:val="16"/>
              </w:rPr>
              <w:t>s</w:t>
            </w:r>
            <w:r w:rsidRPr="001640FD">
              <w:rPr>
                <w:rFonts w:ascii="Times New Roman" w:hAnsi="Times New Roman" w:cs="Times New Roman"/>
                <w:color w:val="000000"/>
                <w:sz w:val="16"/>
                <w:szCs w:val="16"/>
              </w:rPr>
              <w:t xml:space="preserve">eemingly </w:t>
            </w:r>
            <w:r w:rsidR="00792FEB">
              <w:rPr>
                <w:rFonts w:ascii="Times New Roman" w:hAnsi="Times New Roman" w:cs="Times New Roman"/>
                <w:color w:val="000000"/>
                <w:sz w:val="16"/>
                <w:szCs w:val="16"/>
              </w:rPr>
              <w:t>u</w:t>
            </w:r>
            <w:r w:rsidRPr="001640FD">
              <w:rPr>
                <w:rFonts w:ascii="Times New Roman" w:hAnsi="Times New Roman" w:cs="Times New Roman"/>
                <w:color w:val="000000"/>
                <w:sz w:val="16"/>
                <w:szCs w:val="16"/>
              </w:rPr>
              <w:t xml:space="preserve">nrelated </w:t>
            </w:r>
            <w:r w:rsidR="00792FEB">
              <w:rPr>
                <w:rFonts w:ascii="Times New Roman" w:hAnsi="Times New Roman" w:cs="Times New Roman"/>
                <w:color w:val="000000"/>
                <w:sz w:val="16"/>
                <w:szCs w:val="16"/>
              </w:rPr>
              <w:t>m</w:t>
            </w:r>
            <w:r w:rsidRPr="001640FD">
              <w:rPr>
                <w:rFonts w:ascii="Times New Roman" w:hAnsi="Times New Roman" w:cs="Times New Roman"/>
                <w:color w:val="000000"/>
                <w:sz w:val="16"/>
                <w:szCs w:val="16"/>
              </w:rPr>
              <w:t>ulti-</w:t>
            </w:r>
            <w:r w:rsidR="00792FEB">
              <w:rPr>
                <w:rFonts w:ascii="Times New Roman" w:hAnsi="Times New Roman" w:cs="Times New Roman"/>
                <w:color w:val="000000"/>
                <w:sz w:val="16"/>
                <w:szCs w:val="16"/>
              </w:rPr>
              <w:t>s</w:t>
            </w:r>
            <w:r w:rsidRPr="001640FD">
              <w:rPr>
                <w:rFonts w:ascii="Times New Roman" w:hAnsi="Times New Roman" w:cs="Times New Roman"/>
                <w:color w:val="000000"/>
                <w:sz w:val="16"/>
                <w:szCs w:val="16"/>
              </w:rPr>
              <w:t xml:space="preserve">tate processes by linking several Markov MSMs through a joint prior on transition intensities; used mixture priors with random numbers of components for clustering subjects; employed Gaussian </w:t>
            </w:r>
            <w:r w:rsidR="00792FEB">
              <w:rPr>
                <w:rFonts w:ascii="Times New Roman" w:hAnsi="Times New Roman" w:cs="Times New Roman"/>
                <w:color w:val="000000"/>
                <w:sz w:val="16"/>
                <w:szCs w:val="16"/>
              </w:rPr>
              <w:t>g</w:t>
            </w:r>
            <w:r w:rsidRPr="001640FD">
              <w:rPr>
                <w:rFonts w:ascii="Times New Roman" w:hAnsi="Times New Roman" w:cs="Times New Roman"/>
                <w:color w:val="000000"/>
                <w:sz w:val="16"/>
                <w:szCs w:val="16"/>
              </w:rPr>
              <w:t xml:space="preserve">raphical </w:t>
            </w:r>
            <w:r w:rsidR="00792FEB">
              <w:rPr>
                <w:rFonts w:ascii="Times New Roman" w:hAnsi="Times New Roman" w:cs="Times New Roman"/>
                <w:color w:val="000000"/>
                <w:sz w:val="16"/>
                <w:szCs w:val="16"/>
              </w:rPr>
              <w:t>m</w:t>
            </w:r>
            <w:r w:rsidRPr="001640FD">
              <w:rPr>
                <w:rFonts w:ascii="Times New Roman" w:hAnsi="Times New Roman" w:cs="Times New Roman"/>
                <w:color w:val="000000"/>
                <w:sz w:val="16"/>
                <w:szCs w:val="16"/>
              </w:rPr>
              <w:t xml:space="preserve">odels to encode dependence between processes; incorporated covariates (time-homogeneous and time-varying) into transition rates; performed </w:t>
            </w:r>
            <w:r w:rsidRPr="001640FD">
              <w:rPr>
                <w:rFonts w:ascii="Times New Roman" w:hAnsi="Times New Roman" w:cs="Times New Roman"/>
                <w:color w:val="000000"/>
                <w:sz w:val="16"/>
                <w:szCs w:val="16"/>
              </w:rPr>
              <w:lastRenderedPageBreak/>
              <w:t>posterior inference via a tailored MCMC with adaptive Metropolis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Hastings </w:t>
            </w:r>
            <w:r w:rsidR="00AF391A">
              <w:rPr>
                <w:rFonts w:ascii="Times New Roman" w:hAnsi="Times New Roman" w:cs="Times New Roman"/>
                <w:color w:val="000000"/>
                <w:sz w:val="16"/>
                <w:szCs w:val="16"/>
              </w:rPr>
              <w:t>algorithm</w:t>
            </w:r>
          </w:p>
        </w:tc>
        <w:tc>
          <w:tcPr>
            <w:tcW w:w="2987" w:type="dxa"/>
            <w:noWrap/>
            <w:hideMark/>
          </w:tcPr>
          <w:p w14:paraId="34AC73C0" w14:textId="248324CA"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color w:val="000000"/>
                <w:sz w:val="16"/>
                <w:szCs w:val="16"/>
              </w:rPr>
              <w:lastRenderedPageBreak/>
              <w:t>Flexible and robust framework that handles multiple processes, covariate-driven clustering, missing initial states, and complex dependency structures; interpretable via graph-based dependence representation; accommodates mixed covariate types</w:t>
            </w:r>
          </w:p>
        </w:tc>
        <w:tc>
          <w:tcPr>
            <w:tcW w:w="3827" w:type="dxa"/>
            <w:noWrap/>
            <w:hideMark/>
          </w:tcPr>
          <w:p w14:paraId="56E15F8B" w14:textId="7903DEB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Computationally intensive due to high-dimensional Bayesian inference; results sensitive to prior specification and graph structure assumptions; scalability may be challenging for very large numbers of processes</w:t>
            </w:r>
          </w:p>
        </w:tc>
      </w:tr>
      <w:tr w:rsidR="008A369E" w:rsidRPr="001640FD" w14:paraId="41BE5065" w14:textId="77777777" w:rsidTr="00243B98">
        <w:trPr>
          <w:trHeight w:val="360"/>
        </w:trPr>
        <w:tc>
          <w:tcPr>
            <w:tcW w:w="1514" w:type="dxa"/>
            <w:noWrap/>
            <w:hideMark/>
          </w:tcPr>
          <w:p w14:paraId="7559B2B5" w14:textId="5E1C9B77"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Statistical Inference of Multi-State Transition Model for Longitudinal Data with Measurement Error and Heterogeneity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&lt;EndNote&gt;&lt;Cite&gt;&lt;Author&gt;Qin&lt;/Author&gt;&lt;Year&gt;2023&lt;/Year&gt;&lt;RecNum&gt;51&lt;/RecNum&gt;&lt;DisplayText&gt;[30]&lt;/DisplayText&gt;&lt;record&gt;&lt;rec-number&gt;51&lt;/rec-number&gt;&lt;foreign-keys&gt;&lt;key app="EN" db-id="9x2005dph5txw9exda85dfpx2ewfwe5zatrz" timestamp="1772801835"&gt;51&lt;/key&gt;&lt;/foreign-keys&gt;&lt;ref-type name="Journal Article"&gt;17&lt;/ref-type&gt;&lt;contributors&gt;&lt;authors&gt;&lt;author&gt;Qin, J., &amp;amp; Guan, J.&lt;/author&gt;&lt;/authors&gt;&lt;/contributors&gt;&lt;titles&gt;&lt;title&gt;Statistical inference of multi-state transition model for longitudinal data with measurement error and heterogeneity.&lt;/title&gt;&lt;secondary-title&gt;Communications in Statistics - Theory and Methods&lt;/secondary-title&gt;&lt;/titles&gt;&lt;periodical&gt;&lt;full-title&gt;Communications in Statistics - Theory and Methods&lt;/full-title&gt;&lt;/periodical&gt;&lt;pages&gt;7453-7476&lt;/pages&gt;&lt;volume&gt;53&lt;/volume&gt;&lt;number&gt;20&lt;/number&gt;&lt;dates&gt;&lt;year&gt;2023&lt;/year&gt;&lt;/dates&gt;&lt;urls&gt;&lt;/urls&gt;&lt;electronic-resource-num&gt;10.1080/03610926.2023.226499&lt;/electronic-resource-num&gt;&lt;access-date&gt;11-08-25&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[30]</w:t>
            </w:r>
            <w:r w:rsidRPr="001640FD">
              <w:rPr>
                <w:rFonts w:ascii="Times New Roman" w:hAnsi="Times New Roman" w:cs="Times New Roman"/>
                <w:b/>
                <w:bCs/>
                <w:sz w:val="16"/>
                <w:szCs w:val="16"/>
              </w:rPr>
              <w:fldChar w:fldCharType="end"/>
            </w:r>
          </w:p>
        </w:tc>
        <w:tc>
          <w:tcPr>
            <w:tcW w:w="558" w:type="dxa"/>
            <w:noWrap/>
            <w:hideMark/>
          </w:tcPr>
          <w:p w14:paraId="0D29C17E"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2023</w:t>
            </w:r>
          </w:p>
        </w:tc>
        <w:tc>
          <w:tcPr>
            <w:tcW w:w="2328" w:type="dxa"/>
            <w:noWrap/>
            <w:hideMark/>
          </w:tcPr>
          <w:p w14:paraId="15F0BC4B" w14:textId="381981E6"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e</w:t>
            </w:r>
            <w:r w:rsidR="008A369E" w:rsidRPr="001640FD">
              <w:rPr>
                <w:rFonts w:ascii="Times New Roman" w:hAnsi="Times New Roman" w:cs="Times New Roman"/>
                <w:color w:val="000000"/>
                <w:sz w:val="16"/>
                <w:szCs w:val="16"/>
              </w:rPr>
              <w:t>xtend multi-state models to handle covariate measurement error and heterogeneous random effects</w:t>
            </w:r>
          </w:p>
        </w:tc>
        <w:tc>
          <w:tcPr>
            <w:tcW w:w="3250" w:type="dxa"/>
            <w:noWrap/>
            <w:hideMark/>
          </w:tcPr>
          <w:p w14:paraId="4F744197" w14:textId="41D7BEFB"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Multinomial logistic transition model with additive error</w:t>
            </w:r>
            <w:r w:rsidR="00AF391A">
              <w:rPr>
                <w:rFonts w:ascii="Times New Roman" w:hAnsi="Times New Roman" w:cs="Times New Roman"/>
                <w:color w:val="000000"/>
                <w:sz w:val="16"/>
                <w:szCs w:val="16"/>
              </w:rPr>
              <w:t xml:space="preserve"> and </w:t>
            </w:r>
            <w:r w:rsidRPr="001640FD">
              <w:rPr>
                <w:rFonts w:ascii="Times New Roman" w:hAnsi="Times New Roman" w:cs="Times New Roman"/>
                <w:color w:val="000000"/>
                <w:sz w:val="16"/>
                <w:szCs w:val="16"/>
              </w:rPr>
              <w:t>modified Cholesky random effects; inference via pseudo-likelihood/MCEM and Bayesian MCMC</w:t>
            </w:r>
          </w:p>
        </w:tc>
        <w:tc>
          <w:tcPr>
            <w:tcW w:w="2987" w:type="dxa"/>
            <w:noWrap/>
            <w:hideMark/>
          </w:tcPr>
          <w:p w14:paraId="3A052E79" w14:textId="6E209D3B"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Corrects bias from measurement error, accounts for heterogeneity, improves estimation accuracy</w:t>
            </w:r>
          </w:p>
        </w:tc>
        <w:tc>
          <w:tcPr>
            <w:tcW w:w="3827" w:type="dxa"/>
            <w:noWrap/>
            <w:hideMark/>
          </w:tcPr>
          <w:p w14:paraId="73D4B205"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Relies on strong distributional assumptions; sensitive to random effects specification</w:t>
            </w:r>
          </w:p>
        </w:tc>
      </w:tr>
      <w:tr w:rsidR="008A369E" w:rsidRPr="001640FD" w14:paraId="32FAB92C" w14:textId="77777777" w:rsidTr="00243B98">
        <w:trPr>
          <w:trHeight w:val="360"/>
        </w:trPr>
        <w:tc>
          <w:tcPr>
            <w:tcW w:w="1514" w:type="dxa"/>
            <w:noWrap/>
            <w:hideMark/>
          </w:tcPr>
          <w:p w14:paraId="25F157A3" w14:textId="5CC1C23A" w:rsidR="008A369E" w:rsidRPr="001640FD" w:rsidRDefault="008A369E" w:rsidP="00243B98">
            <w:pPr>
              <w:rPr>
                <w:rFonts w:ascii="Times New Roman" w:hAnsi="Times New Roman" w:cs="Times New Roman"/>
                <w:b/>
                <w:bCs/>
                <w:sz w:val="16"/>
                <w:szCs w:val="16"/>
              </w:rPr>
            </w:pPr>
            <w:r w:rsidRPr="001640FD">
              <w:rPr>
                <w:rFonts w:ascii="Times New Roman" w:hAnsi="Times New Roman" w:cs="Times New Roman"/>
                <w:b/>
                <w:bCs/>
                <w:color w:val="000000"/>
                <w:sz w:val="16"/>
                <w:szCs w:val="16"/>
              </w:rPr>
              <w:t xml:space="preserve">Joint Modelling of Longitudinal Ordinal and Multi-State Data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&lt;EndNote&gt;&lt;Cite&gt;&lt;Author&gt;Alafchi&lt;/Author&gt;&lt;Year&gt;2024&lt;/Year&gt;&lt;RecNum&gt;47&lt;/RecNum&gt;&lt;DisplayText&gt;[31]&lt;/DisplayText&gt;&lt;record&gt;&lt;rec-number&gt;47&lt;/rec-number&gt;&lt;foreign-keys&gt;&lt;key app="EN" db-id="9x2005dph5txw9exda85dfpx2ewfwe5zatrz" timestamp="1772801835"&gt;47&lt;/key&gt;&lt;/foreign-keys&gt;&lt;ref-type name="Journal Article"&gt;17&lt;/ref-type&gt;&lt;contributors&gt;&lt;authors&gt;&lt;author&gt;Alafchi, B.&lt;/author&gt;&lt;author&gt;Tapak, L.&lt;/author&gt;&lt;author&gt;Mahjub, H.&lt;/author&gt;&lt;author&gt;Ghane, E. T.&lt;/author&gt;&lt;author&gt;Roshanaei, G.&lt;/author&gt;&lt;/authors&gt;&lt;/contributors&gt;&lt;titles&gt;&lt;title&gt;Joint modelling of longitudinal ordinal and multi-state data&lt;/title&gt;&lt;secondary-title&gt;STATISTICAL METHODS IN MEDICAL RESEARCH&lt;/secondary-title&gt;&lt;/titles&gt;&lt;periodical&gt;&lt;full-title&gt;Statistical Methods in Medical Research&lt;/full-title&gt;&lt;/periodical&gt;&lt;pages&gt;1939-1951&lt;/pages&gt;&lt;volume&gt;33&lt;/volume&gt;&lt;number&gt;11-12&lt;/number&gt;&lt;dates&gt;&lt;year&gt;2024&lt;/year&gt;&lt;pub-dates&gt;&lt;date&gt;NOV&lt;/date&gt;&lt;/pub-dates&gt;&lt;/dates&gt;&lt;isbn&gt;0962-2802&amp;#xD;1477-0334&lt;/isbn&gt;&lt;accession-num&gt;WOS:001348698000001&lt;/accession-num&gt;&lt;urls&gt;&lt;/urls&gt;&lt;custom6&gt;NOV 2024&lt;/custom6&gt;&lt;electronic-resource-num&gt;10.1177/09622802241281013&lt;/electronic-resource-num&gt;&lt;/record&gt;&lt;/Cite&gt;&lt;/EndNote&gt;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[31]</w:t>
            </w:r>
            <w:r w:rsidRPr="001640FD">
              <w:rPr>
                <w:rFonts w:ascii="Times New Roman" w:hAnsi="Times New Roman" w:cs="Times New Roman"/>
                <w:b/>
                <w:bCs/>
                <w:color w:val="000000"/>
                <w:sz w:val="16"/>
                <w:szCs w:val="16"/>
              </w:rPr>
              <w:fldChar w:fldCharType="end"/>
            </w:r>
          </w:p>
        </w:tc>
        <w:tc>
          <w:tcPr>
            <w:tcW w:w="558" w:type="dxa"/>
            <w:noWrap/>
            <w:hideMark/>
          </w:tcPr>
          <w:p w14:paraId="36BBCC53"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2024</w:t>
            </w:r>
          </w:p>
        </w:tc>
        <w:tc>
          <w:tcPr>
            <w:tcW w:w="2328" w:type="dxa"/>
            <w:noWrap/>
            <w:hideMark/>
          </w:tcPr>
          <w:p w14:paraId="5D9A6A43" w14:textId="2BFAD00C"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sz w:val="16"/>
                <w:szCs w:val="16"/>
              </w:rPr>
              <w:t>To d</w:t>
            </w:r>
            <w:r w:rsidR="008A369E" w:rsidRPr="001640FD">
              <w:rPr>
                <w:rFonts w:ascii="Times New Roman" w:hAnsi="Times New Roman" w:cs="Times New Roman"/>
                <w:sz w:val="16"/>
                <w:szCs w:val="16"/>
              </w:rPr>
              <w:t>evelop a unified joint model combining longitudinal ordinal outcomes with multi-state survival processes to account for their mutual dependence</w:t>
            </w:r>
          </w:p>
        </w:tc>
        <w:tc>
          <w:tcPr>
            <w:tcW w:w="3250" w:type="dxa"/>
            <w:noWrap/>
            <w:hideMark/>
          </w:tcPr>
          <w:p w14:paraId="07EB6B94"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Linked a cumulative logit mixed-effects model for the ordinal longitudinal data with a multi-state transition model for event histories through shared latent random effects; parameters estimated via maximum likelihood using an adaptive Gaussian quadrature EM algorithm.</w:t>
            </w:r>
          </w:p>
        </w:tc>
        <w:tc>
          <w:tcPr>
            <w:tcW w:w="2987" w:type="dxa"/>
            <w:noWrap/>
            <w:hideMark/>
          </w:tcPr>
          <w:p w14:paraId="6D8ABB12"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Captures dynamic association between ordinal longitudinal markers and state transitions; accommodates subject heterogeneity; generalises existing joint models beyond continuous markers</w:t>
            </w:r>
          </w:p>
        </w:tc>
        <w:tc>
          <w:tcPr>
            <w:tcW w:w="3827" w:type="dxa"/>
            <w:noWrap/>
            <w:hideMark/>
          </w:tcPr>
          <w:p w14:paraId="7E37851E" w14:textId="6A0F6C0E" w:rsidR="00C43881"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Computationally heavy due to high-dimensional integration; relies on proportional </w:t>
            </w:r>
            <w:r w:rsidR="00C43881" w:rsidRPr="001640FD">
              <w:rPr>
                <w:rFonts w:ascii="Times New Roman" w:hAnsi="Times New Roman" w:cs="Times New Roman"/>
                <w:color w:val="000000"/>
                <w:sz w:val="16"/>
                <w:szCs w:val="16"/>
              </w:rPr>
              <w:t>hazards</w:t>
            </w:r>
            <w:r w:rsidRPr="001640FD">
              <w:rPr>
                <w:rFonts w:ascii="Times New Roman" w:hAnsi="Times New Roman" w:cs="Times New Roman"/>
                <w:color w:val="000000"/>
                <w:sz w:val="16"/>
                <w:szCs w:val="16"/>
              </w:rPr>
              <w:t>; model misspecification can bias dependence estimates</w:t>
            </w:r>
          </w:p>
        </w:tc>
      </w:tr>
      <w:tr w:rsidR="008A369E" w:rsidRPr="001640FD" w14:paraId="6ED21BB8" w14:textId="77777777" w:rsidTr="00243B98">
        <w:trPr>
          <w:trHeight w:val="320"/>
        </w:trPr>
        <w:tc>
          <w:tcPr>
            <w:tcW w:w="1514" w:type="dxa"/>
            <w:noWrap/>
            <w:hideMark/>
          </w:tcPr>
          <w:p w14:paraId="579EAEC4" w14:textId="24C90A9B"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Joint Modeling of Multistate and Nonparametric Multivariate Longitudinal Data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&lt;EndNote&gt;&lt;Cite&gt;&lt;Author&gt;You LU&lt;/Author&gt;&lt;Year&gt;2024&lt;/Year&gt;&lt;RecNum&gt;46&lt;/RecNum&gt;&lt;DisplayText&gt;[32]&lt;/DisplayText&gt;&lt;record&gt;&lt;rec-number&gt;46&lt;/rec-number&gt;&lt;foreign-keys&gt;&lt;key app="EN" db-id="9x2005dph5txw9exda85dfpx2ewfwe5zatrz" timestamp="1772801835"&gt;46&lt;/key&gt;&lt;/foreign-keys&gt;&lt;ref-type name="Journal Article"&gt;17&lt;/ref-type&gt;&lt;contributors&gt;&lt;authors&gt;&lt;author&gt;You LU, Salami F, Törn C, Lernmark Å, Tamura R.&lt;/author&gt;&lt;/authors&gt;&lt;/contributors&gt;&lt;titles&gt;&lt;title&gt;JOINT MODELING OF MULTISTATE AND NONPARAMETRIC MULTIVARIATE LONGITUDINAL DATA.&lt;/title&gt;&lt;secondary-title&gt;Ann Appl Stat&lt;/secondary-title&gt;&lt;/titles&gt;&lt;periodical&gt;&lt;full-title&gt;Ann Appl Stat&lt;/full-title&gt;&lt;/periodical&gt;&lt;pages&gt;2444-2461&lt;/pages&gt;&lt;volume&gt;18&lt;/volume&gt;&lt;number&gt;3&lt;/number&gt;&lt;dates&gt;&lt;year&gt;2024&lt;/year&gt;&lt;/dates&gt;&lt;urls&gt;&lt;/urls&gt;&lt;electronic-resource-num&gt;10.1214/24-aoas1889&lt;/electronic-resource-num&gt;&lt;access-date&gt;11-08-25&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[32]</w:t>
            </w:r>
            <w:r w:rsidRPr="001640FD">
              <w:rPr>
                <w:rFonts w:ascii="Times New Roman" w:hAnsi="Times New Roman" w:cs="Times New Roman"/>
                <w:b/>
                <w:bCs/>
                <w:color w:val="000000"/>
                <w:sz w:val="16"/>
                <w:szCs w:val="16"/>
              </w:rPr>
              <w:fldChar w:fldCharType="end"/>
            </w:r>
          </w:p>
        </w:tc>
        <w:tc>
          <w:tcPr>
            <w:tcW w:w="558" w:type="dxa"/>
            <w:noWrap/>
            <w:hideMark/>
          </w:tcPr>
          <w:p w14:paraId="7DA3709D"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2024</w:t>
            </w:r>
          </w:p>
        </w:tc>
        <w:tc>
          <w:tcPr>
            <w:tcW w:w="2328" w:type="dxa"/>
            <w:noWrap/>
            <w:hideMark/>
          </w:tcPr>
          <w:p w14:paraId="022427F5" w14:textId="7777777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color w:val="000000"/>
                <w:sz w:val="16"/>
                <w:szCs w:val="16"/>
              </w:rPr>
              <w:t>To develop a joint modelling framework for continuous-time multistate processes and multiple longitudinal biomarkers, allowing flexible (nonparametric) biomarker trajectories and assessing their effects on state transitions</w:t>
            </w:r>
          </w:p>
        </w:tc>
        <w:tc>
          <w:tcPr>
            <w:tcW w:w="3250" w:type="dxa"/>
            <w:noWrap/>
            <w:hideMark/>
          </w:tcPr>
          <w:p w14:paraId="401D8B4A" w14:textId="3E4C9CC0"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Specif</w:t>
            </w:r>
            <w:r w:rsidR="00AF391A">
              <w:rPr>
                <w:rFonts w:ascii="Times New Roman" w:hAnsi="Times New Roman" w:cs="Times New Roman"/>
                <w:color w:val="000000"/>
                <w:sz w:val="16"/>
                <w:szCs w:val="16"/>
              </w:rPr>
              <w:t>ied</w:t>
            </w:r>
            <w:r w:rsidRPr="001640FD">
              <w:rPr>
                <w:rFonts w:ascii="Times New Roman" w:hAnsi="Times New Roman" w:cs="Times New Roman"/>
                <w:color w:val="000000"/>
                <w:sz w:val="16"/>
                <w:szCs w:val="16"/>
              </w:rPr>
              <w:t xml:space="preserve"> a continuous-time Markov multistate model with proportional hazards, where transition hazards depend on covariates and underlying biomarker trajectories. Model</w:t>
            </w:r>
            <w:r w:rsidR="00AF391A">
              <w:rPr>
                <w:rFonts w:ascii="Times New Roman" w:hAnsi="Times New Roman" w:cs="Times New Roman"/>
                <w:color w:val="000000"/>
                <w:sz w:val="16"/>
                <w:szCs w:val="16"/>
              </w:rPr>
              <w:t>led</w:t>
            </w:r>
            <w:r w:rsidRPr="001640FD">
              <w:rPr>
                <w:rFonts w:ascii="Times New Roman" w:hAnsi="Times New Roman" w:cs="Times New Roman"/>
                <w:color w:val="000000"/>
                <w:sz w:val="16"/>
                <w:szCs w:val="16"/>
              </w:rPr>
              <w:t xml:space="preserve"> multiple longitudinal markers using B-spline mixed-effects models with subject-specific random effects. Estimate</w:t>
            </w:r>
            <w:r w:rsidR="00AF391A">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all components jointly via maximum likelihood using an EM algorithm with quasi</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Monte Carlo integration</w:t>
            </w:r>
          </w:p>
        </w:tc>
        <w:tc>
          <w:tcPr>
            <w:tcW w:w="2987" w:type="dxa"/>
            <w:noWrap/>
            <w:hideMark/>
          </w:tcPr>
          <w:p w14:paraId="487572F2" w14:textId="7777777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color w:val="000000"/>
                <w:sz w:val="16"/>
                <w:szCs w:val="16"/>
              </w:rPr>
              <w:t>Accommodates complex multistate structures and multiple biomarkers; allows flexible, nonparametric longitudinal trajectories; directly quantifies biomarker effects on transition hazards; performs well in simulations and yields clinically interpretable results</w:t>
            </w:r>
          </w:p>
        </w:tc>
        <w:tc>
          <w:tcPr>
            <w:tcW w:w="3827" w:type="dxa"/>
            <w:noWrap/>
            <w:hideMark/>
          </w:tcPr>
          <w:p w14:paraId="5CC78F52" w14:textId="7F3A9A45"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Computationally intensive with many spline bases or high-dimensional random effects; assumes proportional hazards</w:t>
            </w:r>
            <w:r w:rsidR="00C43881" w:rsidRPr="001640FD">
              <w:rPr>
                <w:rFonts w:ascii="Times New Roman" w:hAnsi="Times New Roman" w:cs="Times New Roman"/>
                <w:color w:val="000000"/>
                <w:sz w:val="16"/>
                <w:szCs w:val="16"/>
              </w:rPr>
              <w:t xml:space="preserve"> and </w:t>
            </w:r>
            <w:r w:rsidRPr="001640FD">
              <w:rPr>
                <w:rFonts w:ascii="Times New Roman" w:hAnsi="Times New Roman" w:cs="Times New Roman"/>
                <w:color w:val="000000"/>
                <w:sz w:val="16"/>
                <w:szCs w:val="16"/>
              </w:rPr>
              <w:t>Gaussian longitudinal error</w:t>
            </w:r>
            <w:r w:rsidR="00C43881" w:rsidRPr="001640FD">
              <w:rPr>
                <w:rFonts w:ascii="Times New Roman" w:hAnsi="Times New Roman" w:cs="Times New Roman"/>
                <w:color w:val="000000"/>
                <w:sz w:val="16"/>
                <w:szCs w:val="16"/>
              </w:rPr>
              <w:t>s</w:t>
            </w:r>
            <w:r w:rsidRPr="001640FD">
              <w:rPr>
                <w:rFonts w:ascii="Times New Roman" w:hAnsi="Times New Roman" w:cs="Times New Roman"/>
                <w:color w:val="000000"/>
                <w:sz w:val="16"/>
                <w:szCs w:val="16"/>
              </w:rPr>
              <w:t>; limited to continuous markers</w:t>
            </w:r>
          </w:p>
        </w:tc>
      </w:tr>
      <w:tr w:rsidR="008A369E" w:rsidRPr="001640FD" w14:paraId="4FD1A662" w14:textId="77777777" w:rsidTr="00243B98">
        <w:trPr>
          <w:trHeight w:val="360"/>
        </w:trPr>
        <w:tc>
          <w:tcPr>
            <w:tcW w:w="1514" w:type="dxa"/>
            <w:noWrap/>
            <w:hideMark/>
          </w:tcPr>
          <w:p w14:paraId="0D7E675F" w14:textId="665A8122"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Bayesian Analysis of Box-Cox Transformation Model for Multi-State Progression-Free Survival Data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&lt;EndNote&gt;&lt;Cite&gt;&lt;Author&gt;Wang&lt;/Author&gt;&lt;Year&gt;2025&lt;/Year&gt;&lt;RecNum&gt;50&lt;/RecNum&gt;&lt;DisplayText&gt;[33]&lt;/DisplayText&gt;&lt;record&gt;&lt;rec-number&gt;50&lt;/rec-number&gt;&lt;foreign-keys&gt;&lt;key app="EN" db-id="9x2005dph5txw9exda85dfpx2ewfwe5zatrz" timestamp="1772801835"&gt;50&lt;/key&gt;&lt;/foreign-keys&gt;&lt;ref-type name="Journal Article"&gt;17&lt;/ref-type&gt;&lt;contributors&gt;&lt;authors&gt;&lt;author&gt;Wang, C. J.&lt;/author&gt;&lt;author&gt;Qi, S. X.&lt;/author&gt;&lt;author&gt;Jiang, J. J.&lt;/author&gt;&lt;/authors&gt;&lt;/contributors&gt;&lt;titles&gt;&lt;title&gt;Bayesian analysis of Box-Cox transformation model for multi-state progression-free survival data&lt;/title&gt;&lt;secondary-title&gt;JOURNAL OF THE KOREAN STATISTICAL SOCIETY&lt;/secondary-title&gt;&lt;/titles&gt;&lt;periodical&gt;&lt;full-title&gt;JOURNAL OF THE KOREAN STATISTICAL SOCIETY&lt;/full-title&gt;&lt;/periodical&gt;&lt;pages&gt;194-219&lt;/pages&gt;&lt;volume&gt;54&lt;/volume&gt;&lt;number&gt;1&lt;/number&gt;&lt;dates&gt;&lt;year&gt;2025&lt;/year&gt;&lt;pub-dates&gt;&lt;date&gt;MAR&lt;/date&gt;&lt;/pub-dates&gt;&lt;/dates&gt;&lt;isbn&gt;1226-3192&amp;#xD;2005-2863&lt;/isbn&gt;&lt;accession-num&gt;WOS:001330201600001&lt;/accession-num&gt;&lt;urls&gt;&lt;/urls&gt;&lt;custom6&gt;OCT 2024&lt;/custom6&gt;&lt;electronic-resource-num&gt;10.1007/s42952-024-00288-x&lt;/electronic-resource-num&gt;&lt;/record&gt;&lt;/Cite&gt;&lt;/EndNote&gt;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[33]</w:t>
            </w:r>
            <w:r w:rsidRPr="001640FD">
              <w:rPr>
                <w:rFonts w:ascii="Times New Roman" w:hAnsi="Times New Roman" w:cs="Times New Roman"/>
                <w:b/>
                <w:bCs/>
                <w:color w:val="000000"/>
                <w:sz w:val="16"/>
                <w:szCs w:val="16"/>
              </w:rPr>
              <w:fldChar w:fldCharType="end"/>
            </w:r>
          </w:p>
        </w:tc>
        <w:tc>
          <w:tcPr>
            <w:tcW w:w="558" w:type="dxa"/>
            <w:noWrap/>
            <w:hideMark/>
          </w:tcPr>
          <w:p w14:paraId="45504ED9"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2025</w:t>
            </w:r>
          </w:p>
        </w:tc>
        <w:tc>
          <w:tcPr>
            <w:tcW w:w="2328" w:type="dxa"/>
            <w:noWrap/>
            <w:hideMark/>
          </w:tcPr>
          <w:p w14:paraId="34EDC289" w14:textId="6BEAD6AE"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sz w:val="16"/>
                <w:szCs w:val="16"/>
              </w:rPr>
              <w:t>To d</w:t>
            </w:r>
            <w:r w:rsidR="008A369E" w:rsidRPr="001640FD">
              <w:rPr>
                <w:rFonts w:ascii="Times New Roman" w:hAnsi="Times New Roman" w:cs="Times New Roman"/>
                <w:sz w:val="16"/>
                <w:szCs w:val="16"/>
              </w:rPr>
              <w:t>evelop a Bayesian inference framework for the Box</w:t>
            </w:r>
            <w:r>
              <w:rPr>
                <w:rFonts w:ascii="Times New Roman" w:hAnsi="Times New Roman" w:cs="Times New Roman"/>
                <w:sz w:val="16"/>
                <w:szCs w:val="16"/>
              </w:rPr>
              <w:t>-</w:t>
            </w:r>
            <w:r w:rsidR="008A369E" w:rsidRPr="001640FD">
              <w:rPr>
                <w:rFonts w:ascii="Times New Roman" w:hAnsi="Times New Roman" w:cs="Times New Roman"/>
                <w:sz w:val="16"/>
                <w:szCs w:val="16"/>
              </w:rPr>
              <w:t>Cox transformation model applied to multi-state progression-free survival (PFS) data. To address analysis challenges in censored and composite endpoint data (e.g., progression + death)</w:t>
            </w:r>
          </w:p>
        </w:tc>
        <w:tc>
          <w:tcPr>
            <w:tcW w:w="3250" w:type="dxa"/>
            <w:noWrap/>
            <w:hideMark/>
          </w:tcPr>
          <w:p w14:paraId="204CC43C" w14:textId="024EA721"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Employ</w:t>
            </w:r>
            <w:r w:rsidR="00AF391A">
              <w:rPr>
                <w:rFonts w:ascii="Times New Roman" w:hAnsi="Times New Roman" w:cs="Times New Roman"/>
                <w:sz w:val="16"/>
                <w:szCs w:val="16"/>
              </w:rPr>
              <w:t>ed</w:t>
            </w:r>
            <w:r w:rsidRPr="001640FD">
              <w:rPr>
                <w:rFonts w:ascii="Times New Roman" w:hAnsi="Times New Roman" w:cs="Times New Roman"/>
                <w:sz w:val="16"/>
                <w:szCs w:val="16"/>
              </w:rPr>
              <w:t xml:space="preserve"> a Bayesian estimation procedure using MCMC with the Adaptive Rejection Metropolis Sampling (ARMS) algorithm</w:t>
            </w:r>
            <w:r w:rsidRPr="001640FD">
              <w:rPr>
                <w:rFonts w:ascii="Times New Roman" w:hAnsi="Times New Roman" w:cs="Times New Roman"/>
                <w:sz w:val="16"/>
                <w:szCs w:val="16"/>
              </w:rPr>
              <w:br/>
              <w:t>including piecewise constant baseline hazards, frailty terms</w:t>
            </w:r>
          </w:p>
        </w:tc>
        <w:tc>
          <w:tcPr>
            <w:tcW w:w="2987" w:type="dxa"/>
            <w:noWrap/>
            <w:hideMark/>
          </w:tcPr>
          <w:p w14:paraId="3C10E9B2" w14:textId="71FEC34B"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sz w:val="16"/>
                <w:szCs w:val="16"/>
              </w:rPr>
              <w:t>Achieves accurate parameter estimation and stable inference in simulations and real data</w:t>
            </w:r>
          </w:p>
        </w:tc>
        <w:tc>
          <w:tcPr>
            <w:tcW w:w="3827" w:type="dxa"/>
            <w:noWrap/>
            <w:hideMark/>
          </w:tcPr>
          <w:p w14:paraId="6FE21878" w14:textId="1372C7DF" w:rsidR="008A369E" w:rsidRPr="001640FD" w:rsidRDefault="003C1CAE" w:rsidP="00243B98">
            <w:pPr>
              <w:rPr>
                <w:rFonts w:ascii="Times New Roman" w:hAnsi="Times New Roman" w:cs="Times New Roman"/>
                <w:color w:val="000000"/>
                <w:sz w:val="16"/>
                <w:szCs w:val="16"/>
              </w:rPr>
            </w:pPr>
            <w:r w:rsidRPr="003C1CAE">
              <w:rPr>
                <w:rFonts w:ascii="Times New Roman" w:hAnsi="Times New Roman" w:cs="Times New Roman"/>
                <w:color w:val="000000" w:themeColor="text1"/>
                <w:sz w:val="16"/>
                <w:szCs w:val="16"/>
              </w:rPr>
              <w:t>P</w:t>
            </w:r>
            <w:r>
              <w:rPr>
                <w:rFonts w:ascii="Times New Roman" w:hAnsi="Times New Roman" w:cs="Times New Roman"/>
                <w:color w:val="000000" w:themeColor="text1"/>
                <w:sz w:val="16"/>
                <w:szCs w:val="16"/>
              </w:rPr>
              <w:t>otentially c</w:t>
            </w:r>
            <w:r w:rsidR="008A369E" w:rsidRPr="003C1CAE">
              <w:rPr>
                <w:rFonts w:ascii="Times New Roman" w:hAnsi="Times New Roman" w:cs="Times New Roman"/>
                <w:color w:val="000000" w:themeColor="text1"/>
                <w:sz w:val="16"/>
                <w:szCs w:val="16"/>
              </w:rPr>
              <w:t xml:space="preserve">omputationally intensive due to MCMC convergence and ARMS iterations. </w:t>
            </w:r>
            <w:r w:rsidRPr="003C1CAE">
              <w:rPr>
                <w:rFonts w:ascii="Times New Roman" w:hAnsi="Times New Roman" w:cs="Times New Roman"/>
                <w:color w:val="000000" w:themeColor="text1"/>
                <w:sz w:val="16"/>
                <w:szCs w:val="16"/>
              </w:rPr>
              <w:t xml:space="preserve">Paper gives no runtime figures or convergence diagnostics beyond burn-in choice, making it hard to assess practical scalability. </w:t>
            </w:r>
            <w:r w:rsidR="008A369E" w:rsidRPr="001640FD">
              <w:rPr>
                <w:rFonts w:ascii="Times New Roman" w:hAnsi="Times New Roman" w:cs="Times New Roman"/>
                <w:sz w:val="16"/>
                <w:szCs w:val="16"/>
              </w:rPr>
              <w:t>Requires large samples for stability and precision. Model complexity (multi-state structure + frailty) limits interpretability</w:t>
            </w:r>
          </w:p>
        </w:tc>
      </w:tr>
      <w:tr w:rsidR="008A369E" w:rsidRPr="001640FD" w14:paraId="6C01EE8E" w14:textId="77777777" w:rsidTr="00243B98">
        <w:trPr>
          <w:trHeight w:val="360"/>
        </w:trPr>
        <w:tc>
          <w:tcPr>
            <w:tcW w:w="1514" w:type="dxa"/>
            <w:noWrap/>
          </w:tcPr>
          <w:p w14:paraId="16584631" w14:textId="4759D748"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Bayesian approach for flexible modeling of semicompeting risks data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&lt;EndNote&gt;&lt;Cite&gt;&lt;Author&gt;Han&lt;/Author&gt;&lt;Year&gt;2014&lt;/Year&gt;&lt;RecNum&gt;50&lt;/RecNum&gt;&lt;DisplayText&gt;[34]&lt;/DisplayText&gt;&lt;record&gt;&lt;rec-number&gt;50&lt;/rec-number&gt;&lt;foreign-keys&gt;&lt;key app="EN" db-id="t2fpt0dxi0tf9kerrtkp2sph0ssv2f0r55a9" timestamp="1783959294"&gt;50&lt;/key&gt;&lt;/foreign-keys&gt;&lt;ref-type name="Journal Article"&gt;17&lt;/ref-type&gt;&lt;contributors&gt;&lt;authors&gt;&lt;author&gt;Han, Baoguang&lt;/author&gt;&lt;author&gt;Yu, Menggang&lt;/author&gt;&lt;author&gt;Dignam, James J.&lt;/author&gt;&lt;author&gt;Rathouz, Paul J.&lt;/author&gt;&lt;/authors&gt;&lt;/contributors&gt;&lt;titles&gt;&lt;title&gt;Bayesian approach for flexible modeling of semicompeting risks data&lt;/title&gt;&lt;secondary-title&gt;Statistics in Medicine&lt;/secondary-title&gt;&lt;/titles&gt;&lt;periodical&gt;&lt;full-title&gt;Statistics in Medicine&lt;/full-title&gt;&lt;/periodical&gt;&lt;pages&gt;5111-5125&lt;/pages&gt;&lt;volume&gt;33&lt;/volume&gt;&lt;number&gt;29&lt;/number&gt;&lt;keywords&gt;&lt;keyword&gt;illness–death&lt;/keyword&gt;&lt;keyword&gt;Markov chain Monte Carlo&lt;/keyword&gt;&lt;keyword&gt;random effects&lt;/keyword&gt;&lt;keyword&gt;semicompeting risks&lt;/keyword&gt;&lt;/keywords&gt;&lt;dates&gt;&lt;year&gt;2014&lt;/year&gt;&lt;pub-dates&gt;&lt;date&gt;2014/12/20&lt;/date&gt;&lt;/pub-dates&gt;&lt;/dates&gt;&lt;publisher&gt;John Wiley &amp;amp; Sons, Ltd&lt;/publisher&gt;&lt;isbn&gt;0277-6715&lt;/isbn&gt;&lt;urls&gt;&lt;related-urls&gt;&lt;url&gt;https://doi.org/10.1002/sim.6313&lt;/url&gt;&lt;/related-urls&gt;&lt;/urls&gt;&lt;electronic-resource-num&gt;https://doi.org/10.1002/sim.6313&lt;/electronic-resource-num&gt;&lt;access-date&gt;2025/03/17&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[34]</w:t>
            </w:r>
            <w:r w:rsidRPr="001640FD">
              <w:rPr>
                <w:rFonts w:ascii="Times New Roman" w:hAnsi="Times New Roman" w:cs="Times New Roman"/>
                <w:b/>
                <w:bCs/>
                <w:color w:val="000000"/>
                <w:sz w:val="16"/>
                <w:szCs w:val="16"/>
              </w:rPr>
              <w:fldChar w:fldCharType="end"/>
            </w:r>
          </w:p>
        </w:tc>
        <w:tc>
          <w:tcPr>
            <w:tcW w:w="558" w:type="dxa"/>
            <w:noWrap/>
          </w:tcPr>
          <w:p w14:paraId="53897168"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2014</w:t>
            </w:r>
          </w:p>
        </w:tc>
        <w:tc>
          <w:tcPr>
            <w:tcW w:w="2328" w:type="dxa"/>
            <w:noWrap/>
          </w:tcPr>
          <w:p w14:paraId="5AD0980B" w14:textId="08D7F4D0"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extend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models for competing risks data by flexibly modelling the association between non-terminal and terminal events</w:t>
            </w:r>
          </w:p>
        </w:tc>
        <w:tc>
          <w:tcPr>
            <w:tcW w:w="3250" w:type="dxa"/>
            <w:noWrap/>
          </w:tcPr>
          <w:p w14:paraId="0F65C21B" w14:textId="00AF8E9E"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Introduce</w:t>
            </w:r>
            <w:r w:rsidR="00BB7B55">
              <w:rPr>
                <w:rFonts w:ascii="Times New Roman" w:hAnsi="Times New Roman" w:cs="Times New Roman"/>
                <w:sz w:val="16"/>
                <w:szCs w:val="16"/>
              </w:rPr>
              <w:t>d</w:t>
            </w:r>
            <w:r w:rsidRPr="001640FD">
              <w:rPr>
                <w:rFonts w:ascii="Times New Roman" w:hAnsi="Times New Roman" w:cs="Times New Roman"/>
                <w:sz w:val="16"/>
                <w:szCs w:val="16"/>
              </w:rPr>
              <w:t xml:space="preserve"> random effects structures generalising shared frailty models, and implement</w:t>
            </w:r>
            <w:r w:rsidR="00BB7B55">
              <w:rPr>
                <w:rFonts w:ascii="Times New Roman" w:hAnsi="Times New Roman" w:cs="Times New Roman"/>
                <w:sz w:val="16"/>
                <w:szCs w:val="16"/>
              </w:rPr>
              <w:t>ed</w:t>
            </w:r>
            <w:r w:rsidRPr="001640FD">
              <w:rPr>
                <w:rFonts w:ascii="Times New Roman" w:hAnsi="Times New Roman" w:cs="Times New Roman"/>
                <w:sz w:val="16"/>
                <w:szCs w:val="16"/>
              </w:rPr>
              <w:t xml:space="preserve"> a unified Bayesian framework for estimation and prediction</w:t>
            </w:r>
          </w:p>
        </w:tc>
        <w:tc>
          <w:tcPr>
            <w:tcW w:w="2987" w:type="dxa"/>
            <w:noWrap/>
          </w:tcPr>
          <w:p w14:paraId="4DD42CB2" w14:textId="7777777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Captures heterogeneous associations between events; improves prediction of terminal events by incorporating non-terminal event information</w:t>
            </w:r>
          </w:p>
        </w:tc>
        <w:tc>
          <w:tcPr>
            <w:tcW w:w="3827" w:type="dxa"/>
            <w:noWrap/>
          </w:tcPr>
          <w:p w14:paraId="5FC38CEB" w14:textId="5942092B"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Bayesian models may be computationally intensive; interpretation of complex random effects structures can be challenging; results may depend on prior specification</w:t>
            </w:r>
          </w:p>
        </w:tc>
      </w:tr>
      <w:tr w:rsidR="008A369E" w:rsidRPr="001640FD" w14:paraId="56667573" w14:textId="77777777" w:rsidTr="00243B98">
        <w:trPr>
          <w:trHeight w:val="360"/>
        </w:trPr>
        <w:tc>
          <w:tcPr>
            <w:tcW w:w="1514" w:type="dxa"/>
            <w:noWrap/>
          </w:tcPr>
          <w:p w14:paraId="2129BFF7" w14:textId="734CC294"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Bayesian measurement-error-driven hidden Markov regression model for calibrating the effect of covariates on multistate outcomes: </w:t>
            </w:r>
            <w:r w:rsidRPr="001640FD">
              <w:rPr>
                <w:rFonts w:ascii="Times New Roman" w:hAnsi="Times New Roman" w:cs="Times New Roman"/>
                <w:b/>
                <w:bCs/>
                <w:color w:val="000000"/>
                <w:sz w:val="16"/>
                <w:szCs w:val="16"/>
              </w:rPr>
              <w:lastRenderedPageBreak/>
              <w:t xml:space="preserve">Application to androgenetic alopecia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&lt;EndNote&gt;&lt;Cite&gt;&lt;Author&gt;Yen&lt;/Author&gt;&lt;Year&gt;2018&lt;/Year&gt;&lt;RecNum&gt;51&lt;/RecNum&gt;&lt;DisplayText&gt;[35]&lt;/DisplayText&gt;&lt;record&gt;&lt;rec-number&gt;51&lt;/rec-number&gt;&lt;foreign-keys&gt;&lt;key app="EN" db-id="t2fpt0dxi0tf9kerrtkp2sph0ssv2f0r55a9" timestamp="1783959294"&gt;51&lt;/key&gt;&lt;/foreign-keys&gt;&lt;ref-type name="Journal Article"&gt;17&lt;/ref-type&gt;&lt;contributors&gt;&lt;authors&gt;&lt;author&gt;Yen, A. M.&lt;/author&gt;&lt;author&gt;Chen, H. H.&lt;/author&gt;&lt;/authors&gt;&lt;/contributors&gt;&lt;auth-address&gt;School of Oral Hygiene, College of Oral Medicine, Taipei Medical University, Taipei, Taiwan.&amp;#xD;Institute of Epidemiology and Preventive Medicine, College of Public Health, National Taiwan University, Taipei, Taiwan.&lt;/auth-address&gt;&lt;titles&gt;&lt;title&gt;Bayesian measurement-error-driven hidden Markov regression model for calibrating the effect of covariates on multistate outcomes: Application to androgenetic alopecia&lt;/title&gt;&lt;secondary-title&gt;Stat Med&lt;/secondary-title&gt;&lt;/titles&gt;&lt;periodical&gt;&lt;full-title&gt;Stat Med&lt;/full-title&gt;&lt;/periodical&gt;&lt;pages&gt;3125-3146&lt;/pages&gt;&lt;volume&gt;37&lt;/volume&gt;&lt;number&gt;21&lt;/number&gt;&lt;edition&gt;20180521&lt;/edition&gt;&lt;keywords&gt;&lt;keyword&gt;Algorithms&lt;/keyword&gt;&lt;keyword&gt;Alopecia/*epidemiology&lt;/keyword&gt;&lt;keyword&gt;*Bayes Theorem&lt;/keyword&gt;&lt;keyword&gt;Calibration&lt;/keyword&gt;&lt;keyword&gt;Computer Simulation&lt;/keyword&gt;&lt;keyword&gt;Humans&lt;/keyword&gt;&lt;keyword&gt;*Markov Chains&lt;/keyword&gt;&lt;keyword&gt;Research Design&lt;/keyword&gt;&lt;keyword&gt;Bayesian&lt;/keyword&gt;&lt;keyword&gt;Markov regression model&lt;/keyword&gt;&lt;keyword&gt;hidden Markov model&lt;/keyword&gt;&lt;keyword&gt;measurement error&lt;/keyword&gt;&lt;/keywords&gt;&lt;dates&gt;&lt;year&gt;2018&lt;/year&gt;&lt;pub-dates&gt;&lt;date&gt;Sep 20&lt;/date&gt;&lt;/pub-dates&gt;&lt;/dates&gt;&lt;isbn&gt;0277-6715 (Print)&amp;#xD;0277-6715&lt;/isbn&gt;&lt;accession-num&gt;29785802&lt;/accession-num&gt;&lt;urls&gt;&lt;/urls&gt;&lt;custom2&gt;PMC6120552&lt;/custom2&gt;&lt;electronic-resource-num&gt;10.1002/sim.7813&lt;/electronic-resource-num&gt;&lt;remote-database-provider&gt;NLM&lt;/remote-database-provider&gt;&lt;language&gt;eng&lt;/languag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[35]</w:t>
            </w:r>
            <w:r w:rsidRPr="001640FD">
              <w:rPr>
                <w:rFonts w:ascii="Times New Roman" w:hAnsi="Times New Roman" w:cs="Times New Roman"/>
                <w:b/>
                <w:bCs/>
                <w:color w:val="000000"/>
                <w:sz w:val="16"/>
                <w:szCs w:val="16"/>
              </w:rPr>
              <w:fldChar w:fldCharType="end"/>
            </w:r>
          </w:p>
        </w:tc>
        <w:tc>
          <w:tcPr>
            <w:tcW w:w="558" w:type="dxa"/>
            <w:noWrap/>
          </w:tcPr>
          <w:p w14:paraId="59B61C4E"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lastRenderedPageBreak/>
              <w:t>2018</w:t>
            </w:r>
          </w:p>
        </w:tc>
        <w:tc>
          <w:tcPr>
            <w:tcW w:w="2328" w:type="dxa"/>
            <w:noWrap/>
          </w:tcPr>
          <w:p w14:paraId="3A68B14E" w14:textId="2952233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a Bayesian hidden Markov regression model</w:t>
            </w:r>
            <w:r w:rsidR="004456E5">
              <w:rPr>
                <w:rFonts w:ascii="Times New Roman" w:hAnsi="Times New Roman" w:cs="Times New Roman"/>
                <w:color w:val="000000"/>
                <w:sz w:val="16"/>
                <w:szCs w:val="16"/>
              </w:rPr>
              <w:t xml:space="preserve"> (HMM)</w:t>
            </w:r>
            <w:r w:rsidRPr="001640FD">
              <w:rPr>
                <w:rFonts w:ascii="Times New Roman" w:hAnsi="Times New Roman" w:cs="Times New Roman"/>
                <w:color w:val="000000"/>
                <w:sz w:val="16"/>
                <w:szCs w:val="16"/>
              </w:rPr>
              <w:t xml:space="preserve"> to correct covariate effects when multistate outcomes are misclassified</w:t>
            </w:r>
          </w:p>
        </w:tc>
        <w:tc>
          <w:tcPr>
            <w:tcW w:w="3250" w:type="dxa"/>
            <w:noWrap/>
          </w:tcPr>
          <w:p w14:paraId="5D66D66D" w14:textId="335F37FA"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Embed</w:t>
            </w:r>
            <w:r w:rsidR="00BB7B55">
              <w:rPr>
                <w:rFonts w:ascii="Times New Roman" w:hAnsi="Times New Roman" w:cs="Times New Roman"/>
                <w:sz w:val="16"/>
                <w:szCs w:val="16"/>
              </w:rPr>
              <w:t>ded</w:t>
            </w:r>
            <w:r w:rsidRPr="001640FD">
              <w:rPr>
                <w:rFonts w:ascii="Times New Roman" w:hAnsi="Times New Roman" w:cs="Times New Roman"/>
                <w:sz w:val="16"/>
                <w:szCs w:val="16"/>
              </w:rPr>
              <w:t xml:space="preserve"> a continuous-time multistate Markov model in an HMM, use a two-stage validation design to inform misclassification probabilities, and estimate</w:t>
            </w:r>
            <w:r w:rsidR="00BB7B55">
              <w:rPr>
                <w:rFonts w:ascii="Times New Roman" w:hAnsi="Times New Roman" w:cs="Times New Roman"/>
                <w:sz w:val="16"/>
                <w:szCs w:val="16"/>
              </w:rPr>
              <w:t>d</w:t>
            </w:r>
            <w:r w:rsidRPr="001640FD">
              <w:rPr>
                <w:rFonts w:ascii="Times New Roman" w:hAnsi="Times New Roman" w:cs="Times New Roman"/>
                <w:sz w:val="16"/>
                <w:szCs w:val="16"/>
              </w:rPr>
              <w:t xml:space="preserve"> all parameters via Bayesian MCMC with forward</w:t>
            </w:r>
            <w:r w:rsidR="001640FD">
              <w:rPr>
                <w:rFonts w:ascii="Times New Roman" w:hAnsi="Times New Roman" w:cs="Times New Roman"/>
                <w:sz w:val="16"/>
                <w:szCs w:val="16"/>
              </w:rPr>
              <w:t>-</w:t>
            </w:r>
            <w:r w:rsidRPr="001640FD">
              <w:rPr>
                <w:rFonts w:ascii="Times New Roman" w:hAnsi="Times New Roman" w:cs="Times New Roman"/>
                <w:sz w:val="16"/>
                <w:szCs w:val="16"/>
              </w:rPr>
              <w:t>backward style recursions</w:t>
            </w:r>
          </w:p>
        </w:tc>
        <w:tc>
          <w:tcPr>
            <w:tcW w:w="2987" w:type="dxa"/>
            <w:noWrap/>
          </w:tcPr>
          <w:p w14:paraId="4D3CEC50" w14:textId="6372B992"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Provides calibrated, less biased estimates of covariate effects and transition rates under both differential and nondifferential misclassification</w:t>
            </w:r>
          </w:p>
        </w:tc>
        <w:tc>
          <w:tcPr>
            <w:tcW w:w="3827" w:type="dxa"/>
            <w:noWrap/>
          </w:tcPr>
          <w:p w14:paraId="3542954D" w14:textId="26746438"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 xml:space="preserve">Requires a validation </w:t>
            </w:r>
            <w:r w:rsidR="004456E5" w:rsidRPr="001640FD">
              <w:rPr>
                <w:rFonts w:ascii="Times New Roman" w:hAnsi="Times New Roman" w:cs="Times New Roman"/>
                <w:sz w:val="16"/>
                <w:szCs w:val="16"/>
              </w:rPr>
              <w:t>sub study</w:t>
            </w:r>
            <w:r w:rsidRPr="001640FD">
              <w:rPr>
                <w:rFonts w:ascii="Times New Roman" w:hAnsi="Times New Roman" w:cs="Times New Roman"/>
                <w:sz w:val="16"/>
                <w:szCs w:val="16"/>
              </w:rPr>
              <w:t xml:space="preserve"> or strong priors on misclassification, assumes correct HM</w:t>
            </w:r>
            <w:r w:rsidR="00C43881" w:rsidRPr="001640FD">
              <w:rPr>
                <w:rFonts w:ascii="Times New Roman" w:hAnsi="Times New Roman" w:cs="Times New Roman"/>
                <w:sz w:val="16"/>
                <w:szCs w:val="16"/>
              </w:rPr>
              <w:t>M</w:t>
            </w:r>
            <w:r w:rsidRPr="001640FD">
              <w:rPr>
                <w:rFonts w:ascii="Times New Roman" w:hAnsi="Times New Roman" w:cs="Times New Roman"/>
                <w:sz w:val="16"/>
                <w:szCs w:val="16"/>
              </w:rPr>
              <w:t>, and is computationally intensive to implement</w:t>
            </w:r>
          </w:p>
        </w:tc>
      </w:tr>
      <w:tr w:rsidR="008A369E" w:rsidRPr="001640FD" w14:paraId="2FC7C93C" w14:textId="77777777" w:rsidTr="00243B98">
        <w:trPr>
          <w:trHeight w:val="360"/>
        </w:trPr>
        <w:tc>
          <w:tcPr>
            <w:tcW w:w="1514" w:type="dxa"/>
            <w:noWrap/>
          </w:tcPr>
          <w:p w14:paraId="33B4ABBF" w14:textId="573800F9"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Bayesian semiparametric multi-state models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&lt;EndNote&gt;&lt;Cite&gt;&lt;Author&gt;Kneib&lt;/Author&gt;&lt;Year&gt;2008&lt;/Year&gt;&lt;RecNum&gt;32&lt;/RecNum&gt;&lt;DisplayText&gt;[36]&lt;/DisplayText&gt;&lt;record&gt;&lt;rec-number&gt;32&lt;/rec-number&gt;&lt;foreign-keys&gt;&lt;key app="EN" db-id="9x2005dph5txw9exda85dfpx2ewfwe5zatrz" timestamp="1772801835"&gt;32&lt;/key&gt;&lt;/foreign-keys&gt;&lt;ref-type name="Journal Article"&gt;17&lt;/ref-type&gt;&lt;contributors&gt;&lt;authors&gt;&lt;author&gt;Kneib, Thomas; Hennerfeind, Andrea &lt;/author&gt;&lt;/authors&gt;&lt;/contributors&gt;&lt;titles&gt;&lt;title&gt;Bayesian semiparametric multi-state models&lt;/title&gt;&lt;secondary-title&gt;Statistical Modelling&lt;/secondary-title&gt;&lt;/titles&gt;&lt;periodical&gt;&lt;full-title&gt;Statistical Modelling&lt;/full-title&gt;&lt;/periodical&gt;&lt;pages&gt;169-198&lt;/pages&gt;&lt;volume&gt;8&lt;/volume&gt;&lt;number&gt;2&lt;/number&gt;&lt;dates&gt;&lt;year&gt;2008&lt;/year&gt;&lt;/dates&gt;&lt;urls&gt;&lt;/urls&gt;&lt;electronic-resource-num&gt;10.1177/1471082X0800800203&lt;/electronic-resource-num&gt;&lt;access-date&gt;17-03-2025&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[36]</w:t>
            </w:r>
            <w:r w:rsidRPr="001640FD">
              <w:rPr>
                <w:rFonts w:ascii="Times New Roman" w:hAnsi="Times New Roman" w:cs="Times New Roman"/>
                <w:b/>
                <w:bCs/>
                <w:color w:val="000000"/>
                <w:sz w:val="16"/>
                <w:szCs w:val="16"/>
              </w:rPr>
              <w:fldChar w:fldCharType="end"/>
            </w:r>
          </w:p>
        </w:tc>
        <w:tc>
          <w:tcPr>
            <w:tcW w:w="558" w:type="dxa"/>
            <w:noWrap/>
          </w:tcPr>
          <w:p w14:paraId="352D989A"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2008</w:t>
            </w:r>
          </w:p>
        </w:tc>
        <w:tc>
          <w:tcPr>
            <w:tcW w:w="2328" w:type="dxa"/>
            <w:noWrap/>
          </w:tcPr>
          <w:p w14:paraId="31441A19" w14:textId="249F6F8B"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Bayesian semiparametric multi-state modelling framework with flexible, time-varying transition intensities and covariate/frailty effects, extending simple parametric Markov models</w:t>
            </w:r>
          </w:p>
        </w:tc>
        <w:tc>
          <w:tcPr>
            <w:tcW w:w="3250" w:type="dxa"/>
            <w:noWrap/>
          </w:tcPr>
          <w:p w14:paraId="1CA9F5DE" w14:textId="1C72A3BA"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 xml:space="preserve">Transition hazards </w:t>
            </w:r>
            <w:r w:rsidR="0087180D">
              <w:rPr>
                <w:rFonts w:ascii="Times New Roman" w:hAnsi="Times New Roman" w:cs="Times New Roman"/>
                <w:sz w:val="16"/>
                <w:szCs w:val="16"/>
              </w:rPr>
              <w:t>were</w:t>
            </w:r>
            <w:r w:rsidRPr="001640FD">
              <w:rPr>
                <w:rFonts w:ascii="Times New Roman" w:hAnsi="Times New Roman" w:cs="Times New Roman"/>
                <w:sz w:val="16"/>
                <w:szCs w:val="16"/>
              </w:rPr>
              <w:t xml:space="preserve"> modelled in a Cox-type form with P-splines for baseline and time-varying covariate effects plus frailties, estimated via empirical Bayes (mixed-model) or fully Bayesian MCMC using a counting-process likelihood and martingale residuals for model checking</w:t>
            </w:r>
          </w:p>
        </w:tc>
        <w:tc>
          <w:tcPr>
            <w:tcW w:w="2987" w:type="dxa"/>
            <w:noWrap/>
          </w:tcPr>
          <w:p w14:paraId="3F4A15BF" w14:textId="23FFBA6B"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Provides flexible smooth hazards that capture complex time dynamics and subject heterogeneity, improves fit over constant-intensity Markov models, and offers diagnostic tools based on martingale residuals</w:t>
            </w:r>
          </w:p>
        </w:tc>
        <w:tc>
          <w:tcPr>
            <w:tcW w:w="3827" w:type="dxa"/>
            <w:noWrap/>
          </w:tcPr>
          <w:p w14:paraId="183120E6" w14:textId="76E91529"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Estimation is computationally intensive, depends on careful choice of priors and smoothing</w:t>
            </w:r>
          </w:p>
        </w:tc>
      </w:tr>
      <w:tr w:rsidR="008A369E" w:rsidRPr="001640FD" w14:paraId="2F8316E9" w14:textId="77777777" w:rsidTr="00243B98">
        <w:trPr>
          <w:trHeight w:val="360"/>
        </w:trPr>
        <w:tc>
          <w:tcPr>
            <w:tcW w:w="1514" w:type="dxa"/>
            <w:noWrap/>
          </w:tcPr>
          <w:p w14:paraId="1E7FC6AF" w14:textId="5DF2AC9A"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Parametric multistate survival models: Flexible modelling allowing transition-specific distributions with application to estimating clinically useful measures of effect differences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&lt;EndNote&gt;&lt;Cite&gt;&lt;Author&gt;Crowther&lt;/Author&gt;&lt;Year&gt;2017&lt;/Year&gt;&lt;RecNum&gt;53&lt;/RecNum&gt;&lt;DisplayText&gt;[37]&lt;/DisplayText&gt;&lt;record&gt;&lt;rec-number&gt;53&lt;/rec-number&gt;&lt;foreign-keys&gt;&lt;key app="EN" db-id="t2fpt0dxi0tf9kerrtkp2sph0ssv2f0r55a9" timestamp="1783959294"&gt;53&lt;/key&gt;&lt;/foreign-keys&gt;&lt;ref-type name="Journal Article"&gt;17&lt;/ref-type&gt;&lt;contributors&gt;&lt;authors&gt;&lt;author&gt;Crowther, Michael J.&lt;/author&gt;&lt;author&gt;Lambert, Paul C.&lt;/author&gt;&lt;/authors&gt;&lt;/contributors&gt;&lt;titles&gt;&lt;title&gt;Parametric multistate survival models: Flexible modelling allowing transition-specific distributions with application to estimating clinically useful measures of effect differences&lt;/title&gt;&lt;secondary-title&gt;Statistics in Medicine&lt;/secondary-title&gt;&lt;/titles&gt;&lt;periodical&gt;&lt;full-title&gt;Statistics in Medicine&lt;/full-title&gt;&lt;/periodical&gt;&lt;pages&gt;4719-4742&lt;/pages&gt;&lt;volume&gt;36&lt;/volume&gt;&lt;number&gt;29&lt;/number&gt;&lt;keywords&gt;&lt;keyword&gt;competing risks&lt;/keyword&gt;&lt;keyword&gt;multistate models&lt;/keyword&gt;&lt;keyword&gt;survival analysis&lt;/keyword&gt;&lt;keyword&gt;time-dependent effects&lt;/keyword&gt;&lt;keyword&gt;prediction&lt;/keyword&gt;&lt;/keywords&gt;&lt;dates&gt;&lt;year&gt;2017&lt;/year&gt;&lt;pub-dates&gt;&lt;date&gt;2017/12/20&lt;/date&gt;&lt;/pub-dates&gt;&lt;/dates&gt;&lt;publisher&gt;John Wiley &amp;amp; Sons, Ltd&lt;/publisher&gt;&lt;isbn&gt;0277-6715&lt;/isbn&gt;&lt;urls&gt;&lt;related-urls&gt;&lt;url&gt;https://doi.org/10.1002/sim.7448&lt;/url&gt;&lt;/related-urls&gt;&lt;/urls&gt;&lt;electronic-resource-num&gt;https://doi.org/10.1002/sim.7448&lt;/electronic-resource-num&gt;&lt;access-date&gt;2025/03/17&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[37]</w:t>
            </w:r>
            <w:r w:rsidRPr="001640FD">
              <w:rPr>
                <w:rFonts w:ascii="Times New Roman" w:hAnsi="Times New Roman" w:cs="Times New Roman"/>
                <w:b/>
                <w:bCs/>
                <w:color w:val="000000"/>
                <w:sz w:val="16"/>
                <w:szCs w:val="16"/>
              </w:rPr>
              <w:fldChar w:fldCharType="end"/>
            </w:r>
          </w:p>
        </w:tc>
        <w:tc>
          <w:tcPr>
            <w:tcW w:w="558" w:type="dxa"/>
            <w:noWrap/>
          </w:tcPr>
          <w:p w14:paraId="26F5F0C8"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2017</w:t>
            </w:r>
          </w:p>
        </w:tc>
        <w:tc>
          <w:tcPr>
            <w:tcW w:w="2328" w:type="dxa"/>
            <w:noWrap/>
          </w:tcPr>
          <w:p w14:paraId="4422EDE4" w14:textId="6AF03CE8" w:rsidR="008A369E" w:rsidRPr="001640FD" w:rsidRDefault="001640FD"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p</w:t>
            </w:r>
            <w:r w:rsidR="008A369E" w:rsidRPr="001640FD">
              <w:rPr>
                <w:rFonts w:ascii="Times New Roman" w:hAnsi="Times New Roman" w:cs="Times New Roman"/>
                <w:color w:val="000000"/>
                <w:sz w:val="16"/>
                <w:szCs w:val="16"/>
              </w:rPr>
              <w:t>romote wider use of parametric survival models in multistate analysis by introducing a flexible framework with transition-specific distributions and time-dependent effects</w:t>
            </w:r>
          </w:p>
        </w:tc>
        <w:tc>
          <w:tcPr>
            <w:tcW w:w="3250" w:type="dxa"/>
            <w:noWrap/>
          </w:tcPr>
          <w:p w14:paraId="0B0D1760" w14:textId="43CC13EF"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Fit</w:t>
            </w:r>
            <w:r w:rsidR="0087180D">
              <w:rPr>
                <w:rFonts w:ascii="Times New Roman" w:hAnsi="Times New Roman" w:cs="Times New Roman"/>
                <w:sz w:val="16"/>
                <w:szCs w:val="16"/>
              </w:rPr>
              <w:t>ted</w:t>
            </w:r>
            <w:r w:rsidRPr="001640FD">
              <w:rPr>
                <w:rFonts w:ascii="Times New Roman" w:hAnsi="Times New Roman" w:cs="Times New Roman"/>
                <w:sz w:val="16"/>
                <w:szCs w:val="16"/>
              </w:rPr>
              <w:t xml:space="preserve"> Markov multistate models with transition-specific parametric distributions (e.g., exponential to Royston</w:t>
            </w:r>
            <w:r w:rsidR="001640FD">
              <w:rPr>
                <w:rFonts w:ascii="Times New Roman" w:hAnsi="Times New Roman" w:cs="Times New Roman"/>
                <w:sz w:val="16"/>
                <w:szCs w:val="16"/>
              </w:rPr>
              <w:t>-</w:t>
            </w:r>
            <w:r w:rsidRPr="001640FD">
              <w:rPr>
                <w:rFonts w:ascii="Times New Roman" w:hAnsi="Times New Roman" w:cs="Times New Roman"/>
                <w:sz w:val="16"/>
                <w:szCs w:val="16"/>
              </w:rPr>
              <w:t>Parmar), combine</w:t>
            </w:r>
            <w:r w:rsidR="0087180D">
              <w:rPr>
                <w:rFonts w:ascii="Times New Roman" w:hAnsi="Times New Roman" w:cs="Times New Roman"/>
                <w:sz w:val="16"/>
                <w:szCs w:val="16"/>
              </w:rPr>
              <w:t>d</w:t>
            </w:r>
            <w:r w:rsidRPr="001640FD">
              <w:rPr>
                <w:rFonts w:ascii="Times New Roman" w:hAnsi="Times New Roman" w:cs="Times New Roman"/>
                <w:sz w:val="16"/>
                <w:szCs w:val="16"/>
              </w:rPr>
              <w:t xml:space="preserve"> PH and AFT models, use</w:t>
            </w:r>
            <w:r w:rsidR="0087180D">
              <w:rPr>
                <w:rFonts w:ascii="Times New Roman" w:hAnsi="Times New Roman" w:cs="Times New Roman"/>
                <w:sz w:val="16"/>
                <w:szCs w:val="16"/>
              </w:rPr>
              <w:t>d</w:t>
            </w:r>
            <w:r w:rsidRPr="001640FD">
              <w:rPr>
                <w:rFonts w:ascii="Times New Roman" w:hAnsi="Times New Roman" w:cs="Times New Roman"/>
                <w:sz w:val="16"/>
                <w:szCs w:val="16"/>
              </w:rPr>
              <w:t xml:space="preserve"> simulation to calculate transition probabilities and length of stay, and implement</w:t>
            </w:r>
            <w:r w:rsidR="0087180D">
              <w:rPr>
                <w:rFonts w:ascii="Times New Roman" w:hAnsi="Times New Roman" w:cs="Times New Roman"/>
                <w:sz w:val="16"/>
                <w:szCs w:val="16"/>
              </w:rPr>
              <w:t>ed</w:t>
            </w:r>
            <w:r w:rsidRPr="001640FD">
              <w:rPr>
                <w:rFonts w:ascii="Times New Roman" w:hAnsi="Times New Roman" w:cs="Times New Roman"/>
                <w:sz w:val="16"/>
                <w:szCs w:val="16"/>
              </w:rPr>
              <w:t xml:space="preserve"> likelihood-based estimation</w:t>
            </w:r>
          </w:p>
        </w:tc>
        <w:tc>
          <w:tcPr>
            <w:tcW w:w="2987" w:type="dxa"/>
            <w:noWrap/>
          </w:tcPr>
          <w:p w14:paraId="104685A9" w14:textId="0D08CAD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Captures complex hazard functions, supports extrapolation and prediction, provides interpretable measures (transition probabilities, length of stay), facilitates cost-effectiveness modelling, and allows parameter sharing across transition</w:t>
            </w:r>
            <w:r w:rsidR="00C43881" w:rsidRPr="001640FD">
              <w:rPr>
                <w:rFonts w:ascii="Times New Roman" w:hAnsi="Times New Roman" w:cs="Times New Roman"/>
                <w:sz w:val="16"/>
                <w:szCs w:val="16"/>
              </w:rPr>
              <w:t>s</w:t>
            </w:r>
          </w:p>
        </w:tc>
        <w:tc>
          <w:tcPr>
            <w:tcW w:w="3827" w:type="dxa"/>
            <w:noWrap/>
          </w:tcPr>
          <w:p w14:paraId="7C825851" w14:textId="66DDC4D2"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Current implementation restricted to unidirectional Markov models (extensions to semi-Markov, reversible transitions, and frailties are future work), and performance depends on correct parametric specification of hazards</w:t>
            </w:r>
          </w:p>
        </w:tc>
      </w:tr>
      <w:tr w:rsidR="008A369E" w:rsidRPr="001640FD" w14:paraId="55DC9275" w14:textId="77777777" w:rsidTr="00243B98">
        <w:trPr>
          <w:trHeight w:val="360"/>
        </w:trPr>
        <w:tc>
          <w:tcPr>
            <w:tcW w:w="1514" w:type="dxa"/>
            <w:noWrap/>
          </w:tcPr>
          <w:p w14:paraId="5312A94F" w14:textId="398819D2"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Partially hidden multi-state modelling of a prolonged disease state defined by a composite outcome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&lt;EndNote&gt;&lt;Cite&gt;&lt;Author&gt;Farewell&lt;/Author&gt;&lt;Year&gt;2019&lt;/Year&gt;&lt;RecNum&gt;134&lt;/RecNum&gt;&lt;DisplayText&gt;[38]&lt;/DisplayText&gt;&lt;record&gt;&lt;rec-number&gt;134&lt;/rec-number&gt;&lt;foreign-keys&gt;&lt;key app="EN" db-id="9drzxpxrm929abe9p9wxfas70v2vvzaszesf" timestamp="1754987626"&gt;134&lt;/key&gt;&lt;/foreign-keys&gt;&lt;ref-type name="Journal Article"&gt;17&lt;/ref-type&gt;&lt;contributors&gt;&lt;authors&gt;&lt;author&gt;Farewell, V.T., Su, L. &amp;amp; Jackson, C.&lt;/author&gt;&lt;/authors&gt;&lt;/contributors&gt;&lt;titles&gt;&lt;title&gt;Partially hidden multi-state modelling of a prolonged disease state defined by a composite outcome&lt;/title&gt;&lt;secondary-title&gt;Lifetime Data Anal.&lt;/secondary-title&gt;&lt;/titles&gt;&lt;periodical&gt;&lt;full-title&gt;Lifetime Data Anal.&lt;/full-title&gt;&lt;/periodical&gt;&lt;volume&gt;25&lt;/volume&gt;&lt;number&gt;969-711&lt;/number&gt;&lt;dates&gt;&lt;year&gt;2019&lt;/year&gt;&lt;/dates&gt;&lt;urls&gt;&lt;/urls&gt;&lt;electronic-resource-num&gt;https://doi.org/10.1007/s10985-018-09460-y&lt;/electronic-resource-num&gt;&lt;access-date&gt;12-08-25&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[38]</w:t>
            </w:r>
            <w:r w:rsidRPr="001640FD">
              <w:rPr>
                <w:rFonts w:ascii="Times New Roman" w:hAnsi="Times New Roman" w:cs="Times New Roman"/>
                <w:b/>
                <w:bCs/>
                <w:color w:val="000000"/>
                <w:sz w:val="16"/>
                <w:szCs w:val="16"/>
              </w:rPr>
              <w:fldChar w:fldCharType="end"/>
            </w:r>
          </w:p>
        </w:tc>
        <w:tc>
          <w:tcPr>
            <w:tcW w:w="558" w:type="dxa"/>
            <w:noWrap/>
          </w:tcPr>
          <w:p w14:paraId="0DF60C2D"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2019</w:t>
            </w:r>
          </w:p>
        </w:tc>
        <w:tc>
          <w:tcPr>
            <w:tcW w:w="2328" w:type="dxa"/>
            <w:noWrap/>
          </w:tcPr>
          <w:p w14:paraId="333DD0F9" w14:textId="77777777"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partially hidden two-state multi-state model to characterise prolonged minimal disease activity in psoriatic arthritis when the composite outcome is incompletely observed</w:t>
            </w:r>
          </w:p>
        </w:tc>
        <w:tc>
          <w:tcPr>
            <w:tcW w:w="3250" w:type="dxa"/>
            <w:noWrap/>
          </w:tcPr>
          <w:p w14:paraId="6586A3E4" w14:textId="72172B6C" w:rsidR="008A369E" w:rsidRPr="001640FD" w:rsidRDefault="008A369E" w:rsidP="00243B98">
            <w:pPr>
              <w:rPr>
                <w:rFonts w:ascii="Times New Roman" w:hAnsi="Times New Roman" w:cs="Times New Roman"/>
                <w:sz w:val="16"/>
                <w:szCs w:val="16"/>
              </w:rPr>
            </w:pPr>
            <w:r w:rsidRPr="001644AC">
              <w:rPr>
                <w:rFonts w:ascii="Times New Roman" w:hAnsi="Times New Roman" w:cs="Times New Roman"/>
                <w:color w:val="000000" w:themeColor="text1"/>
                <w:sz w:val="16"/>
                <w:szCs w:val="16"/>
              </w:rPr>
              <w:t>Fit</w:t>
            </w:r>
            <w:r w:rsidR="0087180D" w:rsidRPr="001644AC">
              <w:rPr>
                <w:rFonts w:ascii="Times New Roman" w:hAnsi="Times New Roman" w:cs="Times New Roman"/>
                <w:color w:val="000000" w:themeColor="text1"/>
                <w:sz w:val="16"/>
                <w:szCs w:val="16"/>
              </w:rPr>
              <w:t>ted</w:t>
            </w:r>
            <w:r w:rsidRPr="001644AC">
              <w:rPr>
                <w:rFonts w:ascii="Times New Roman" w:hAnsi="Times New Roman" w:cs="Times New Roman"/>
                <w:color w:val="000000" w:themeColor="text1"/>
                <w:sz w:val="16"/>
                <w:szCs w:val="16"/>
              </w:rPr>
              <w:t xml:space="preserve"> a continuous-time Markov model within a hidden Markov framework that models the </w:t>
            </w:r>
            <w:r w:rsidR="001644AC" w:rsidRPr="001644AC">
              <w:rPr>
                <w:rFonts w:ascii="Times New Roman" w:hAnsi="Times New Roman" w:cs="Times New Roman"/>
                <w:color w:val="000000" w:themeColor="text1"/>
                <w:sz w:val="16"/>
                <w:szCs w:val="16"/>
              </w:rPr>
              <w:t>outcome</w:t>
            </w:r>
            <w:r w:rsidRPr="001644AC">
              <w:rPr>
                <w:rFonts w:ascii="Times New Roman" w:hAnsi="Times New Roman" w:cs="Times New Roman"/>
                <w:color w:val="000000" w:themeColor="text1"/>
                <w:sz w:val="16"/>
                <w:szCs w:val="16"/>
              </w:rPr>
              <w:t>-defining variables given the latent state, estimated by maximum likelihood with simulation-based summaries</w:t>
            </w:r>
          </w:p>
        </w:tc>
        <w:tc>
          <w:tcPr>
            <w:tcW w:w="2987" w:type="dxa"/>
            <w:noWrap/>
          </w:tcPr>
          <w:p w14:paraId="794A4DF2" w14:textId="65F703EA"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Uses data from visits with missing criteria to improve precision and reduce bias in estimates of time in</w:t>
            </w:r>
            <w:r w:rsidR="001644AC">
              <w:rPr>
                <w:rFonts w:ascii="Times New Roman" w:hAnsi="Times New Roman" w:cs="Times New Roman"/>
                <w:sz w:val="16"/>
                <w:szCs w:val="16"/>
              </w:rPr>
              <w:t xml:space="preserve"> outcome</w:t>
            </w:r>
            <w:r w:rsidRPr="001640FD">
              <w:rPr>
                <w:rFonts w:ascii="Times New Roman" w:hAnsi="Times New Roman" w:cs="Times New Roman"/>
                <w:sz w:val="16"/>
                <w:szCs w:val="16"/>
              </w:rPr>
              <w:t xml:space="preserve"> and to compare covariate-defined groups via interpretable state-occupancy measures</w:t>
            </w:r>
          </w:p>
        </w:tc>
        <w:tc>
          <w:tcPr>
            <w:tcW w:w="3827" w:type="dxa"/>
            <w:noWrap/>
          </w:tcPr>
          <w:p w14:paraId="329D413D" w14:textId="3D941064"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color w:val="000000"/>
                <w:sz w:val="16"/>
                <w:szCs w:val="16"/>
              </w:rPr>
              <w:t xml:space="preserve">Requires parametric distributional assumptions, conditional independence and missing-at-random for the </w:t>
            </w:r>
            <w:r w:rsidR="003C1CAE">
              <w:rPr>
                <w:rFonts w:ascii="Times New Roman" w:hAnsi="Times New Roman" w:cs="Times New Roman"/>
                <w:color w:val="000000"/>
                <w:sz w:val="16"/>
                <w:szCs w:val="16"/>
              </w:rPr>
              <w:t>outcome</w:t>
            </w:r>
            <w:r w:rsidRPr="001640FD">
              <w:rPr>
                <w:rFonts w:ascii="Times New Roman" w:hAnsi="Times New Roman" w:cs="Times New Roman"/>
                <w:color w:val="000000"/>
                <w:sz w:val="16"/>
                <w:szCs w:val="16"/>
              </w:rPr>
              <w:t xml:space="preserve"> components, and is more complex to implement than standard observed-state multi-state models</w:t>
            </w:r>
          </w:p>
        </w:tc>
      </w:tr>
      <w:tr w:rsidR="008A369E" w:rsidRPr="001640FD" w14:paraId="0BE2E340" w14:textId="77777777" w:rsidTr="00243B98">
        <w:trPr>
          <w:trHeight w:val="360"/>
        </w:trPr>
        <w:tc>
          <w:tcPr>
            <w:tcW w:w="1514" w:type="dxa"/>
            <w:noWrap/>
          </w:tcPr>
          <w:p w14:paraId="09EB6F6B" w14:textId="193A01F3" w:rsidR="008A369E" w:rsidRPr="001640FD" w:rsidRDefault="008A369E"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Classification of disease recurrence using transition likelihoods with expectation-maximization algorithm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&lt;EndNote&gt;&lt;Cite&gt;&lt;Author&gt;Jiang H&lt;/Author&gt;&lt;Year&gt;2022&lt;/Year&gt;&lt;RecNum&gt;137&lt;/RecNum&gt;&lt;DisplayText&gt;[39]&lt;/DisplayText&gt;&lt;record&gt;&lt;rec-number&gt;137&lt;/rec-number&gt;&lt;foreign-keys&gt;&lt;key app="EN" db-id="9drzxpxrm929abe9p9wxfas70v2vvzaszesf" timestamp="1754989239"&gt;137&lt;/key&gt;&lt;/foreign-keys&gt;&lt;ref-type name="Journal Article"&gt;17&lt;/ref-type&gt;&lt;contributors&gt;&lt;authors&gt;&lt;author&gt;Jiang H, Li Q, Lin JT, Lin FC&lt;/author&gt;&lt;/authors&gt;&lt;/contributors&gt;&lt;titles&gt;&lt;title&gt;Classification of disease recurrence using transition likelihoods with expectation-maximization algorithm.&lt;/title&gt;&lt;secondary-title&gt;Stat Med.&lt;/secondary-title&gt;&lt;/titles&gt;&lt;periodical&gt;&lt;full-title&gt;Stat Med.&lt;/full-title&gt;&lt;/periodical&gt;&lt;pages&gt;4697-4715&lt;/pages&gt;&lt;volume&gt;41&lt;/volume&gt;&lt;number&gt;23&lt;/number&gt;&lt;dates&gt;&lt;year&gt;2022&lt;/year&gt;&lt;/dates&gt;&lt;urls&gt;&lt;/urls&gt;&lt;electronic-resource-num&gt;10.1002/sim.9534&lt;/electronic-resource-num&gt;&lt;access-date&gt;12-08-25&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[39]</w:t>
            </w:r>
            <w:r w:rsidRPr="001640FD">
              <w:rPr>
                <w:rFonts w:ascii="Times New Roman" w:hAnsi="Times New Roman" w:cs="Times New Roman"/>
                <w:b/>
                <w:bCs/>
                <w:color w:val="000000"/>
                <w:sz w:val="16"/>
                <w:szCs w:val="16"/>
              </w:rPr>
              <w:fldChar w:fldCharType="end"/>
            </w:r>
          </w:p>
        </w:tc>
        <w:tc>
          <w:tcPr>
            <w:tcW w:w="558" w:type="dxa"/>
            <w:noWrap/>
          </w:tcPr>
          <w:p w14:paraId="281E1857" w14:textId="77777777" w:rsidR="008A369E" w:rsidRPr="001640FD" w:rsidRDefault="008A369E" w:rsidP="00243B98">
            <w:pPr>
              <w:jc w:val="right"/>
              <w:rPr>
                <w:rFonts w:ascii="Times New Roman" w:hAnsi="Times New Roman" w:cs="Times New Roman"/>
                <w:sz w:val="16"/>
                <w:szCs w:val="16"/>
              </w:rPr>
            </w:pPr>
            <w:r w:rsidRPr="001640FD">
              <w:rPr>
                <w:rFonts w:ascii="Times New Roman" w:hAnsi="Times New Roman" w:cs="Times New Roman"/>
                <w:sz w:val="16"/>
                <w:szCs w:val="16"/>
              </w:rPr>
              <w:t>2022</w:t>
            </w:r>
          </w:p>
        </w:tc>
        <w:tc>
          <w:tcPr>
            <w:tcW w:w="2328" w:type="dxa"/>
            <w:noWrap/>
          </w:tcPr>
          <w:p w14:paraId="25988B7D" w14:textId="062F2F96"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an EM-based classification method that uses transition likelihoods of baseline and recurrent covariates to distinguish relapse from reinfection (and other causes) in recurrent infectious disease</w:t>
            </w:r>
          </w:p>
        </w:tc>
        <w:tc>
          <w:tcPr>
            <w:tcW w:w="3250" w:type="dxa"/>
            <w:noWrap/>
          </w:tcPr>
          <w:p w14:paraId="682BF1A1" w14:textId="1662F8C2" w:rsidR="008A369E" w:rsidRPr="001640FD" w:rsidRDefault="0087180D" w:rsidP="00243B98">
            <w:pPr>
              <w:rPr>
                <w:rFonts w:ascii="Times New Roman" w:hAnsi="Times New Roman" w:cs="Times New Roman"/>
                <w:sz w:val="16"/>
                <w:szCs w:val="16"/>
              </w:rPr>
            </w:pPr>
            <w:r>
              <w:rPr>
                <w:rFonts w:ascii="Times New Roman" w:hAnsi="Times New Roman" w:cs="Times New Roman"/>
                <w:sz w:val="16"/>
                <w:szCs w:val="16"/>
              </w:rPr>
              <w:t>Specified</w:t>
            </w:r>
            <w:r w:rsidR="008A369E" w:rsidRPr="001640FD">
              <w:rPr>
                <w:rFonts w:ascii="Times New Roman" w:hAnsi="Times New Roman" w:cs="Times New Roman"/>
                <w:sz w:val="16"/>
                <w:szCs w:val="16"/>
              </w:rPr>
              <w:t xml:space="preserve"> a multinomial logit model for latent disease outcomes and covariate transition likelihoods between baseline and recurrence, then jointly estimate</w:t>
            </w:r>
            <w:r>
              <w:rPr>
                <w:rFonts w:ascii="Times New Roman" w:hAnsi="Times New Roman" w:cs="Times New Roman"/>
                <w:sz w:val="16"/>
                <w:szCs w:val="16"/>
              </w:rPr>
              <w:t>d</w:t>
            </w:r>
            <w:r w:rsidR="008A369E" w:rsidRPr="001640FD">
              <w:rPr>
                <w:rFonts w:ascii="Times New Roman" w:hAnsi="Times New Roman" w:cs="Times New Roman"/>
                <w:sz w:val="16"/>
                <w:szCs w:val="16"/>
              </w:rPr>
              <w:t xml:space="preserve"> model parameters and posterior classification probabilities using an EM algorithm</w:t>
            </w:r>
          </w:p>
        </w:tc>
        <w:tc>
          <w:tcPr>
            <w:tcW w:w="2987" w:type="dxa"/>
            <w:noWrap/>
          </w:tcPr>
          <w:p w14:paraId="78E1A8AB" w14:textId="77777777" w:rsidR="008A369E" w:rsidRPr="001640FD" w:rsidRDefault="008A369E" w:rsidP="00243B98">
            <w:pPr>
              <w:rPr>
                <w:rFonts w:ascii="Times New Roman" w:hAnsi="Times New Roman" w:cs="Times New Roman"/>
                <w:sz w:val="16"/>
                <w:szCs w:val="16"/>
              </w:rPr>
            </w:pPr>
            <w:r w:rsidRPr="001640FD">
              <w:rPr>
                <w:rFonts w:ascii="Times New Roman" w:hAnsi="Times New Roman" w:cs="Times New Roman"/>
                <w:sz w:val="16"/>
                <w:szCs w:val="16"/>
              </w:rPr>
              <w:t>The approach exploits both baseline and recurrence covariate information, achieves more accurate and efficient classification than the earlier two-stage method (particularly in small samples), and naturally provides uncertainty estimates and extensions with additional transition covariates</w:t>
            </w:r>
          </w:p>
        </w:tc>
        <w:tc>
          <w:tcPr>
            <w:tcW w:w="3827" w:type="dxa"/>
            <w:noWrap/>
          </w:tcPr>
          <w:p w14:paraId="041099A4" w14:textId="4BB8A8C3" w:rsidR="008A369E" w:rsidRPr="001640FD" w:rsidRDefault="008A369E"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method depends on correct specification of background recurrence rates and transition models, does not incorporate event times or multiple recurrences, and can become computationally challenging or unstable in high-dimensional covariate settings</w:t>
            </w:r>
          </w:p>
        </w:tc>
      </w:tr>
    </w:tbl>
    <w:p w14:paraId="11AFFC95" w14:textId="77777777" w:rsidR="008D244A" w:rsidRPr="001640FD" w:rsidRDefault="008D244A" w:rsidP="00BA3624">
      <w:pPr>
        <w:rPr>
          <w:rFonts w:ascii="Times New Roman" w:hAnsi="Times New Roman" w:cs="Times New Roman"/>
        </w:rPr>
        <w:sectPr w:rsidR="008D244A" w:rsidRPr="001640FD" w:rsidSect="008A369E">
          <w:pgSz w:w="16838" w:h="11906" w:orient="landscape"/>
          <w:pgMar w:top="1440" w:right="1440" w:bottom="1440" w:left="1440" w:header="708" w:footer="708" w:gutter="0"/>
          <w:cols w:space="708"/>
          <w:docGrid w:linePitch="360"/>
        </w:sectPr>
      </w:pPr>
    </w:p>
    <w:p w14:paraId="428AFE95" w14:textId="29722A96" w:rsidR="00BA695C" w:rsidRPr="001640FD" w:rsidRDefault="00BA695C" w:rsidP="00BA695C">
      <w:pPr>
        <w:pStyle w:val="Caption"/>
        <w:keepNext/>
      </w:pPr>
      <w:r w:rsidRPr="001640FD">
        <w:lastRenderedPageBreak/>
        <w:t xml:space="preserve">Table </w:t>
      </w:r>
      <w:fldSimple w:instr=" SEQ Table \* ARABIC ">
        <w:r w:rsidRPr="001640FD">
          <w:rPr>
            <w:noProof/>
          </w:rPr>
          <w:t>5</w:t>
        </w:r>
      </w:fldSimple>
      <w:r w:rsidRPr="001640FD">
        <w:t xml:space="preserve"> Literature relevant to Semi-Markov models</w:t>
      </w:r>
    </w:p>
    <w:tbl>
      <w:tblPr>
        <w:tblStyle w:val="TableGrid"/>
        <w:tblW w:w="14312" w:type="dxa"/>
        <w:tblLook w:val="04A0" w:firstRow="1" w:lastRow="0" w:firstColumn="1" w:lastColumn="0" w:noHBand="0" w:noVBand="1"/>
      </w:tblPr>
      <w:tblGrid>
        <w:gridCol w:w="1980"/>
        <w:gridCol w:w="558"/>
        <w:gridCol w:w="2560"/>
        <w:gridCol w:w="2977"/>
        <w:gridCol w:w="2977"/>
        <w:gridCol w:w="3260"/>
      </w:tblGrid>
      <w:tr w:rsidR="00BA695C" w:rsidRPr="001640FD" w14:paraId="5BD51AB1" w14:textId="77777777" w:rsidTr="00961001">
        <w:trPr>
          <w:trHeight w:val="360"/>
        </w:trPr>
        <w:tc>
          <w:tcPr>
            <w:tcW w:w="1980" w:type="dxa"/>
            <w:tcBorders>
              <w:bottom w:val="single" w:sz="12" w:space="0" w:color="000000"/>
            </w:tcBorders>
            <w:noWrap/>
          </w:tcPr>
          <w:p w14:paraId="69557397" w14:textId="77777777" w:rsidR="00BA695C" w:rsidRPr="001640FD" w:rsidRDefault="00BA695C" w:rsidP="00243B98">
            <w:pPr>
              <w:rPr>
                <w:rFonts w:ascii="Times New Roman" w:hAnsi="Times New Roman" w:cs="Times New Roman"/>
                <w:b/>
                <w:bCs/>
                <w:sz w:val="16"/>
                <w:szCs w:val="16"/>
              </w:rPr>
            </w:pPr>
            <w:commentRangeStart w:id="5"/>
            <w:r w:rsidRPr="001640FD">
              <w:rPr>
                <w:rFonts w:ascii="Times New Roman" w:hAnsi="Times New Roman" w:cs="Times New Roman"/>
                <w:b/>
                <w:bCs/>
                <w:sz w:val="16"/>
                <w:szCs w:val="16"/>
              </w:rPr>
              <w:t>Title</w:t>
            </w:r>
          </w:p>
        </w:tc>
        <w:tc>
          <w:tcPr>
            <w:tcW w:w="558" w:type="dxa"/>
            <w:tcBorders>
              <w:bottom w:val="single" w:sz="12" w:space="0" w:color="000000"/>
            </w:tcBorders>
            <w:noWrap/>
          </w:tcPr>
          <w:p w14:paraId="0E40636A" w14:textId="77777777" w:rsidR="00BA695C" w:rsidRPr="001640FD" w:rsidRDefault="00BA695C" w:rsidP="00243B98">
            <w:pPr>
              <w:jc w:val="right"/>
              <w:rPr>
                <w:rFonts w:ascii="Times New Roman" w:hAnsi="Times New Roman" w:cs="Times New Roman"/>
                <w:b/>
                <w:bCs/>
                <w:sz w:val="16"/>
                <w:szCs w:val="16"/>
              </w:rPr>
            </w:pPr>
            <w:r w:rsidRPr="001640FD">
              <w:rPr>
                <w:rFonts w:ascii="Times New Roman" w:hAnsi="Times New Roman" w:cs="Times New Roman"/>
                <w:b/>
                <w:bCs/>
                <w:sz w:val="16"/>
                <w:szCs w:val="16"/>
              </w:rPr>
              <w:t>Year</w:t>
            </w:r>
          </w:p>
        </w:tc>
        <w:tc>
          <w:tcPr>
            <w:tcW w:w="2560" w:type="dxa"/>
            <w:tcBorders>
              <w:bottom w:val="single" w:sz="12" w:space="0" w:color="000000"/>
            </w:tcBorders>
            <w:noWrap/>
          </w:tcPr>
          <w:p w14:paraId="5732A123" w14:textId="77777777" w:rsidR="00BA695C" w:rsidRPr="001640FD" w:rsidRDefault="00BA695C"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Aim</w:t>
            </w:r>
          </w:p>
        </w:tc>
        <w:tc>
          <w:tcPr>
            <w:tcW w:w="2977" w:type="dxa"/>
            <w:tcBorders>
              <w:bottom w:val="single" w:sz="12" w:space="0" w:color="000000"/>
            </w:tcBorders>
            <w:noWrap/>
          </w:tcPr>
          <w:p w14:paraId="4C5CAE6E" w14:textId="77777777" w:rsidR="00BA695C" w:rsidRPr="001640FD" w:rsidRDefault="00BA695C"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Method</w:t>
            </w:r>
          </w:p>
        </w:tc>
        <w:tc>
          <w:tcPr>
            <w:tcW w:w="2977" w:type="dxa"/>
            <w:tcBorders>
              <w:bottom w:val="single" w:sz="12" w:space="0" w:color="000000"/>
            </w:tcBorders>
            <w:noWrap/>
          </w:tcPr>
          <w:p w14:paraId="1A9C8F53" w14:textId="77777777" w:rsidR="00BA695C" w:rsidRPr="001640FD" w:rsidRDefault="00BA695C"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Benefits</w:t>
            </w:r>
          </w:p>
        </w:tc>
        <w:tc>
          <w:tcPr>
            <w:tcW w:w="3260" w:type="dxa"/>
            <w:tcBorders>
              <w:bottom w:val="single" w:sz="12" w:space="0" w:color="000000"/>
            </w:tcBorders>
            <w:noWrap/>
          </w:tcPr>
          <w:p w14:paraId="03332312" w14:textId="77777777" w:rsidR="00BA695C" w:rsidRPr="001640FD" w:rsidRDefault="00BA695C"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Limitations</w:t>
            </w:r>
            <w:commentRangeEnd w:id="5"/>
            <w:r w:rsidR="00467472" w:rsidRPr="001640FD">
              <w:rPr>
                <w:rStyle w:val="CommentReference"/>
                <w:rFonts w:ascii="Times New Roman" w:hAnsi="Times New Roman" w:cs="Times New Roman"/>
                <w:b/>
                <w:bCs/>
                <w:color w:val="000000"/>
              </w:rPr>
              <w:commentReference w:id="5"/>
            </w:r>
          </w:p>
        </w:tc>
      </w:tr>
      <w:tr w:rsidR="00BA695C" w:rsidRPr="001640FD" w14:paraId="081C1666" w14:textId="77777777" w:rsidTr="00961001">
        <w:trPr>
          <w:trHeight w:val="360"/>
        </w:trPr>
        <w:tc>
          <w:tcPr>
            <w:tcW w:w="1980" w:type="dxa"/>
            <w:tcBorders>
              <w:top w:val="single" w:sz="12" w:space="0" w:color="000000"/>
            </w:tcBorders>
            <w:noWrap/>
            <w:hideMark/>
          </w:tcPr>
          <w:p w14:paraId="196DD824" w14:textId="7F2F73D1"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Semi-Markov Model for Survival Data with Covariates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&lt;EndNote&gt;&lt;Cite&gt;&lt;Author&gt;Wu&lt;/Author&gt;&lt;Year&gt;1982&lt;/Year&gt;&lt;RecNum&gt;74&lt;/RecNum&gt;&lt;DisplayText&gt;[40]&lt;/DisplayText&gt;&lt;record&gt;&lt;rec-number&gt;74&lt;/rec-number&gt;&lt;foreign-keys&gt;&lt;key app="EN" db-id="9x2005dph5txw9exda85dfpx2ewfwe5zatrz" timestamp="1772801835"&gt;74&lt;/key&gt;&lt;/foreign-keys&gt;&lt;ref-type name="Journal Article"&gt;17&lt;/ref-type&gt;&lt;contributors&gt;&lt;authors&gt;&lt;author&gt;Shu-Chen Wu&lt;/author&gt;&lt;/authors&gt;&lt;/contributors&gt;&lt;titles&gt;&lt;title&gt;A semi-Markov model for survival data with covariates&lt;/title&gt;&lt;secondary-title&gt;Mathematical Biosciences&lt;/secondary-title&gt;&lt;/titles&gt;&lt;periodical&gt;&lt;full-title&gt;Mathematical Biosciences&lt;/full-title&gt;&lt;/periodical&gt;&lt;pages&gt;197-206&lt;/pages&gt;&lt;volume&gt;60&lt;/volume&gt;&lt;number&gt;2&lt;/number&gt;&lt;dates&gt;&lt;year&gt;1982&lt;/year&gt;&lt;/dates&gt;&lt;urls&gt;&lt;/urls&gt;&lt;electronic-resource-num&gt;10.1016/0025-5564(82)90129-8&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[40]</w:t>
            </w:r>
            <w:r w:rsidRPr="001640FD">
              <w:rPr>
                <w:rFonts w:ascii="Times New Roman" w:hAnsi="Times New Roman" w:cs="Times New Roman"/>
                <w:b/>
                <w:bCs/>
                <w:sz w:val="16"/>
                <w:szCs w:val="16"/>
              </w:rPr>
              <w:fldChar w:fldCharType="end"/>
            </w:r>
          </w:p>
        </w:tc>
        <w:tc>
          <w:tcPr>
            <w:tcW w:w="558" w:type="dxa"/>
            <w:tcBorders>
              <w:top w:val="single" w:sz="12" w:space="0" w:color="000000"/>
            </w:tcBorders>
            <w:noWrap/>
            <w:hideMark/>
          </w:tcPr>
          <w:p w14:paraId="26098D69"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1982</w:t>
            </w:r>
          </w:p>
        </w:tc>
        <w:tc>
          <w:tcPr>
            <w:tcW w:w="2560" w:type="dxa"/>
            <w:tcBorders>
              <w:top w:val="single" w:sz="12" w:space="0" w:color="000000"/>
            </w:tcBorders>
            <w:noWrap/>
            <w:hideMark/>
          </w:tcPr>
          <w:p w14:paraId="5782AEB0"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a semi-Markov multistate survival model incorporating covariates and censoring</w:t>
            </w:r>
          </w:p>
        </w:tc>
        <w:tc>
          <w:tcPr>
            <w:tcW w:w="2977" w:type="dxa"/>
            <w:tcBorders>
              <w:top w:val="single" w:sz="12" w:space="0" w:color="000000"/>
            </w:tcBorders>
            <w:noWrap/>
            <w:hideMark/>
          </w:tcPr>
          <w:p w14:paraId="4B7482F5" w14:textId="0BB84BE3"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Semi-Markov process with transient and absorbing states, proportional hazards model for transition intensities, censoring treated as an absorbing state, estimation via maximum likelihood with Newton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Raphson algorithm</w:t>
            </w:r>
          </w:p>
        </w:tc>
        <w:tc>
          <w:tcPr>
            <w:tcW w:w="2977" w:type="dxa"/>
            <w:tcBorders>
              <w:top w:val="single" w:sz="12" w:space="0" w:color="000000"/>
            </w:tcBorders>
            <w:noWrap/>
            <w:hideMark/>
          </w:tcPr>
          <w:p w14:paraId="4FD0D5DB"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Allows competing risks, flexible specification of transition hazards asymptotic properties of estimators derived</w:t>
            </w:r>
          </w:p>
        </w:tc>
        <w:tc>
          <w:tcPr>
            <w:tcW w:w="3260" w:type="dxa"/>
            <w:tcBorders>
              <w:top w:val="single" w:sz="12" w:space="0" w:color="000000"/>
            </w:tcBorders>
            <w:noWrap/>
            <w:hideMark/>
          </w:tcPr>
          <w:p w14:paraId="19A91F22" w14:textId="7393A1C4"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Requires interval grouping of sojourn times;</w:t>
            </w:r>
            <w:r w:rsidR="00DB23A4" w:rsidRPr="001640FD">
              <w:rPr>
                <w:rFonts w:ascii="Times New Roman" w:hAnsi="Times New Roman" w:cs="Times New Roman"/>
                <w:color w:val="000000"/>
                <w:sz w:val="16"/>
                <w:szCs w:val="16"/>
              </w:rPr>
              <w:t xml:space="preserve"> </w:t>
            </w:r>
            <w:r w:rsidRPr="001640FD">
              <w:rPr>
                <w:rFonts w:ascii="Times New Roman" w:hAnsi="Times New Roman" w:cs="Times New Roman"/>
                <w:color w:val="000000"/>
                <w:sz w:val="16"/>
                <w:szCs w:val="16"/>
              </w:rPr>
              <w:t>no closed-form MLEs (needs numerical optimisation</w:t>
            </w:r>
            <w:r w:rsidR="008D244A" w:rsidRPr="001640FD">
              <w:rPr>
                <w:rFonts w:ascii="Times New Roman" w:hAnsi="Times New Roman" w:cs="Times New Roman"/>
                <w:color w:val="000000"/>
                <w:sz w:val="16"/>
                <w:szCs w:val="16"/>
              </w:rPr>
              <w:t>, computationally heavy</w:t>
            </w:r>
            <w:r w:rsidRPr="001640FD">
              <w:rPr>
                <w:rFonts w:ascii="Times New Roman" w:hAnsi="Times New Roman" w:cs="Times New Roman"/>
                <w:color w:val="000000"/>
                <w:sz w:val="16"/>
                <w:szCs w:val="16"/>
              </w:rPr>
              <w:t>)</w:t>
            </w:r>
          </w:p>
        </w:tc>
      </w:tr>
      <w:tr w:rsidR="00BA695C" w:rsidRPr="001640FD" w14:paraId="28000A08" w14:textId="77777777" w:rsidTr="00243B98">
        <w:trPr>
          <w:trHeight w:val="360"/>
        </w:trPr>
        <w:tc>
          <w:tcPr>
            <w:tcW w:w="1980" w:type="dxa"/>
            <w:noWrap/>
            <w:hideMark/>
          </w:tcPr>
          <w:p w14:paraId="3893FFA0" w14:textId="5959F5BC"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Estimation in a model for a semi-Markov process with covariates under right-censoring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&lt;EndNote&gt;&lt;Cite&gt;&lt;Author&gt;Pons&lt;/Author&gt;&lt;Year&gt;2003&lt;/Year&gt;&lt;RecNum&gt;75&lt;/RecNum&gt;&lt;DisplayText&gt;[41]&lt;/DisplayText&gt;&lt;record&gt;&lt;rec-number&gt;75&lt;/rec-number&gt;&lt;foreign-keys&gt;&lt;key app="EN" db-id="9x2005dph5txw9exda85dfpx2ewfwe5zatrz" timestamp="1772801835"&gt;75&lt;/key&gt;&lt;/foreign-keys&gt;&lt;ref-type name="Journal Article"&gt;17&lt;/ref-type&gt;&lt;contributors&gt;&lt;authors&gt;&lt;author&gt;Odile Pons&lt;/author&gt;&lt;/authors&gt;&lt;/contributors&gt;&lt;titles&gt;&lt;title&gt;Estimation in a model for a semi-Markov process with covariates under right-censoring&lt;/title&gt;&lt;secondary-title&gt;A Journal of Theoretical and Applied Statistics&lt;/secondary-title&gt;&lt;/titles&gt;&lt;periodical&gt;&lt;full-title&gt;A Journal of Theoretical and Applied Statistics&lt;/full-title&gt;&lt;/periodical&gt;&lt;pages&gt;273-293&lt;/pages&gt;&lt;volume&gt;38&lt;/volume&gt;&lt;number&gt;4&lt;/number&gt;&lt;dates&gt;&lt;year&gt;2003&lt;/year&gt;&lt;/dates&gt;&lt;urls&gt;&lt;/urls&gt;&lt;electronic-resource-num&gt;https://doi.org/10.1080/02331880310001655626&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[41]</w:t>
            </w:r>
            <w:r w:rsidRPr="001640FD">
              <w:rPr>
                <w:rFonts w:ascii="Times New Roman" w:hAnsi="Times New Roman" w:cs="Times New Roman"/>
                <w:b/>
                <w:bCs/>
                <w:sz w:val="16"/>
                <w:szCs w:val="16"/>
              </w:rPr>
              <w:fldChar w:fldCharType="end"/>
            </w:r>
          </w:p>
        </w:tc>
        <w:tc>
          <w:tcPr>
            <w:tcW w:w="558" w:type="dxa"/>
            <w:noWrap/>
            <w:hideMark/>
          </w:tcPr>
          <w:p w14:paraId="20C27C49"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2003</w:t>
            </w:r>
          </w:p>
        </w:tc>
        <w:tc>
          <w:tcPr>
            <w:tcW w:w="2560" w:type="dxa"/>
            <w:noWrap/>
            <w:hideMark/>
          </w:tcPr>
          <w:p w14:paraId="6026CA38"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estimation procedures for semi-Markov processes with covariates under right-censoring</w:t>
            </w:r>
          </w:p>
        </w:tc>
        <w:tc>
          <w:tcPr>
            <w:tcW w:w="2977" w:type="dxa"/>
            <w:noWrap/>
            <w:hideMark/>
          </w:tcPr>
          <w:p w14:paraId="4B28AE0B"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Models sojourn time hazards with Cox-type proportional hazards, transition probabilities depend on covariates non-parametrically, uses maximum likelihood and product-limit estimators</w:t>
            </w:r>
          </w:p>
        </w:tc>
        <w:tc>
          <w:tcPr>
            <w:tcW w:w="2977" w:type="dxa"/>
            <w:noWrap/>
            <w:hideMark/>
          </w:tcPr>
          <w:p w14:paraId="72A9C4D1"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Flexible specification (hazards vs transition probabilities), handles censoring rigorously</w:t>
            </w:r>
          </w:p>
        </w:tc>
        <w:tc>
          <w:tcPr>
            <w:tcW w:w="3260" w:type="dxa"/>
            <w:noWrap/>
            <w:hideMark/>
          </w:tcPr>
          <w:p w14:paraId="75F08A8C" w14:textId="100CE01A"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Assumes discrete covariates, requires large samples</w:t>
            </w:r>
          </w:p>
        </w:tc>
      </w:tr>
      <w:tr w:rsidR="00BA695C" w:rsidRPr="001640FD" w14:paraId="44748D5A" w14:textId="77777777" w:rsidTr="00243B98">
        <w:trPr>
          <w:trHeight w:val="360"/>
        </w:trPr>
        <w:tc>
          <w:tcPr>
            <w:tcW w:w="1980" w:type="dxa"/>
            <w:noWrap/>
            <w:hideMark/>
          </w:tcPr>
          <w:p w14:paraId="248DA169" w14:textId="567F82E6"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semi-Markov model based on generalized Weibull distribution with an illustration for HIV disease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&lt;EndNote&gt;&lt;Cite&gt;&lt;Author&gt;Foucher Y&lt;/Author&gt;&lt;Year&gt;2005&lt;/Year&gt;&lt;RecNum&gt;78&lt;/RecNum&gt;&lt;DisplayText&gt;[42]&lt;/DisplayText&gt;&lt;record&gt;&lt;rec-number&gt;78&lt;/rec-number&gt;&lt;foreign-keys&gt;&lt;key app="EN" db-id="9x2005dph5txw9exda85dfpx2ewfwe5zatrz" timestamp="1772801835"&gt;78&lt;/key&gt;&lt;/foreign-keys&gt;&lt;ref-type name="Journal Article"&gt;17&lt;/ref-type&gt;&lt;contributors&gt;&lt;authors&gt;&lt;author&gt;Foucher Y, Mathieu E, Saint-Pierre P, Durand JF, Daurès JP&lt;/author&gt;&lt;/authors&gt;&lt;/contributors&gt;&lt;titles&gt;&lt;title&gt; A semi-Markov model based on generalized Weibull distribution with an illustration for HIV disease.&lt;/title&gt;&lt;secondary-title&gt;Biometrical Journal&lt;/secondary-title&gt;&lt;/titles&gt;&lt;periodical&gt;&lt;full-title&gt;Biometrical Journal&lt;/full-title&gt;&lt;/periodical&gt;&lt;pages&gt;825-33&lt;/pages&gt;&lt;volume&gt;47&lt;/volume&gt;&lt;number&gt;6&lt;/number&gt;&lt;dates&gt;&lt;year&gt;2005&lt;/year&gt;&lt;/dates&gt;&lt;urls&gt;&lt;/urls&gt;&lt;electronic-resource-num&gt;10.1002/bimj.200410170&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[42]</w:t>
            </w:r>
            <w:r w:rsidRPr="001640FD">
              <w:rPr>
                <w:rFonts w:ascii="Times New Roman" w:hAnsi="Times New Roman" w:cs="Times New Roman"/>
                <w:b/>
                <w:bCs/>
                <w:sz w:val="16"/>
                <w:szCs w:val="16"/>
              </w:rPr>
              <w:fldChar w:fldCharType="end"/>
            </w:r>
          </w:p>
        </w:tc>
        <w:tc>
          <w:tcPr>
            <w:tcW w:w="558" w:type="dxa"/>
            <w:noWrap/>
            <w:hideMark/>
          </w:tcPr>
          <w:p w14:paraId="6875FE14"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2005</w:t>
            </w:r>
          </w:p>
        </w:tc>
        <w:tc>
          <w:tcPr>
            <w:tcW w:w="2560" w:type="dxa"/>
            <w:noWrap/>
            <w:hideMark/>
          </w:tcPr>
          <w:p w14:paraId="11A1234E"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a flexible semi-Markov model using generalized Weibull waiting-time distributions to better capture disease dynamics</w:t>
            </w:r>
          </w:p>
        </w:tc>
        <w:tc>
          <w:tcPr>
            <w:tcW w:w="2977" w:type="dxa"/>
            <w:noWrap/>
            <w:hideMark/>
          </w:tcPr>
          <w:p w14:paraId="6DD4193C"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Introduced transition-specific parametric hazard functions (including U or inverse-U shapes), incorporated covariates via proportional hazards, and estimated parameters using maximum likelihood with model selection by likelihood ratio tests</w:t>
            </w:r>
          </w:p>
        </w:tc>
        <w:tc>
          <w:tcPr>
            <w:tcW w:w="2977" w:type="dxa"/>
            <w:noWrap/>
            <w:hideMark/>
          </w:tcPr>
          <w:p w14:paraId="7CD911F2"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Provided a parsimonious yet flexible framework that outperformed exponential/Weibull models, allowed transition-specific covariate effects, and improved realism for chronic disease modelling</w:t>
            </w:r>
          </w:p>
        </w:tc>
        <w:tc>
          <w:tcPr>
            <w:tcW w:w="3260" w:type="dxa"/>
            <w:noWrap/>
            <w:hideMark/>
          </w:tcPr>
          <w:p w14:paraId="2E927A8F" w14:textId="1A93AC4B"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Requires large samples to estimate generali</w:t>
            </w:r>
            <w:r w:rsidR="00B61FD5">
              <w:rPr>
                <w:rFonts w:ascii="Times New Roman" w:hAnsi="Times New Roman" w:cs="Times New Roman"/>
                <w:color w:val="000000"/>
                <w:sz w:val="16"/>
                <w:szCs w:val="16"/>
              </w:rPr>
              <w:t>s</w:t>
            </w:r>
            <w:r w:rsidRPr="001640FD">
              <w:rPr>
                <w:rFonts w:ascii="Times New Roman" w:hAnsi="Times New Roman" w:cs="Times New Roman"/>
                <w:color w:val="000000"/>
                <w:sz w:val="16"/>
                <w:szCs w:val="16"/>
              </w:rPr>
              <w:t>ed Weibull parameters reliably</w:t>
            </w:r>
          </w:p>
        </w:tc>
      </w:tr>
      <w:tr w:rsidR="00BA695C" w:rsidRPr="001640FD" w14:paraId="440FFEDB" w14:textId="77777777" w:rsidTr="00243B98">
        <w:trPr>
          <w:trHeight w:val="360"/>
        </w:trPr>
        <w:tc>
          <w:tcPr>
            <w:tcW w:w="1980" w:type="dxa"/>
            <w:noWrap/>
            <w:hideMark/>
          </w:tcPr>
          <w:p w14:paraId="7E1EEA05" w14:textId="72932D62"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Bootstrap confidence bands for sojourn distributions in multistate semi-Markov models with right censoring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&lt;EndNote&gt;&lt;Cite&gt;&lt;Author&gt;Ronald W. Butler&lt;/Author&gt;&lt;Year&gt;2012&lt;/Year&gt;&lt;RecNum&gt;79&lt;/RecNum&gt;&lt;DisplayText&gt;[43]&lt;/DisplayText&gt;&lt;record&gt;&lt;rec-number&gt;79&lt;/rec-number&gt;&lt;foreign-keys&gt;&lt;key app="EN" db-id="9x2005dph5txw9exda85dfpx2ewfwe5zatrz" timestamp="1772801835"&gt;79&lt;/key&gt;&lt;/foreign-keys&gt;&lt;ref-type name="Journal Article"&gt;17&lt;/ref-type&gt;&lt;contributors&gt;&lt;authors&gt;&lt;author&gt;Ronald W. Butler, Douglas A. Bronson&lt;/author&gt;&lt;/authors&gt;&lt;/contributors&gt;&lt;titles&gt;&lt;title&gt;Bootstrap confidence bands for sojourn distributions in multistate semi-Markov models with right censoring&lt;/title&gt;&lt;secondary-title&gt;Biometrika&lt;/secondary-title&gt;&lt;/titles&gt;&lt;periodical&gt;&lt;full-title&gt;Biometrika&lt;/full-title&gt;&lt;/periodical&gt;&lt;pages&gt;959-972&lt;/pages&gt;&lt;volume&gt;99&lt;/volume&gt;&lt;number&gt;4&lt;/number&gt;&lt;dates&gt;&lt;year&gt;2012&lt;/year&gt;&lt;/dates&gt;&lt;urls&gt;&lt;/urls&gt;&lt;electronic-resource-num&gt;10.1093/biomet/ass036&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[43]</w:t>
            </w:r>
            <w:r w:rsidRPr="001640FD">
              <w:rPr>
                <w:rFonts w:ascii="Times New Roman" w:hAnsi="Times New Roman" w:cs="Times New Roman"/>
                <w:b/>
                <w:bCs/>
                <w:sz w:val="16"/>
                <w:szCs w:val="16"/>
              </w:rPr>
              <w:fldChar w:fldCharType="end"/>
            </w:r>
          </w:p>
        </w:tc>
        <w:tc>
          <w:tcPr>
            <w:tcW w:w="558" w:type="dxa"/>
            <w:noWrap/>
            <w:hideMark/>
          </w:tcPr>
          <w:p w14:paraId="0304C565"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2012</w:t>
            </w:r>
          </w:p>
        </w:tc>
        <w:tc>
          <w:tcPr>
            <w:tcW w:w="2560" w:type="dxa"/>
            <w:noWrap/>
            <w:hideMark/>
          </w:tcPr>
          <w:p w14:paraId="691565AB"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nonparametric methods to estimate sojourn distributions in semi-Markov models and construct bootstrap confidence bands under right censoring</w:t>
            </w:r>
          </w:p>
        </w:tc>
        <w:tc>
          <w:tcPr>
            <w:tcW w:w="2977" w:type="dxa"/>
            <w:noWrap/>
            <w:hideMark/>
          </w:tcPr>
          <w:p w14:paraId="74EA30E1"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Combines transform methods, saddlepoint inversion, and bootstrap resampling; proposes nested resampling with saddlepoint approximations to compute survival, hazard, and density functions</w:t>
            </w:r>
          </w:p>
        </w:tc>
        <w:tc>
          <w:tcPr>
            <w:tcW w:w="2977" w:type="dxa"/>
            <w:noWrap/>
            <w:hideMark/>
          </w:tcPr>
          <w:p w14:paraId="57621DD3" w14:textId="270AE340"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Nonparametric; applicable to general finite-state semi-Markov models with feedback; provides accurate bootstrap confidence bands; handles censoring via Kaplan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Meier</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based adjustments</w:t>
            </w:r>
          </w:p>
        </w:tc>
        <w:tc>
          <w:tcPr>
            <w:tcW w:w="3260" w:type="dxa"/>
            <w:noWrap/>
            <w:hideMark/>
          </w:tcPr>
          <w:p w14:paraId="6A1F0BAE"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Requires independent, tail-estimable censoring; computationally demanding for complex systems (though saddlepoint reduces burden); bias possible if censoring distribution violates assumptions</w:t>
            </w:r>
          </w:p>
        </w:tc>
      </w:tr>
      <w:tr w:rsidR="00BA695C" w:rsidRPr="001640FD" w14:paraId="0EACE563" w14:textId="77777777" w:rsidTr="00243B98">
        <w:trPr>
          <w:trHeight w:val="360"/>
        </w:trPr>
        <w:tc>
          <w:tcPr>
            <w:tcW w:w="1980" w:type="dxa"/>
            <w:noWrap/>
            <w:hideMark/>
          </w:tcPr>
          <w:p w14:paraId="34B0FFEF" w14:textId="7C7D7561"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Estimation and asymptotic theory for transition probabilities in Markov renewal multi-state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&lt;EndNote&gt;&lt;Cite&gt;&lt;Author&gt;Spitoni C&lt;/Author&gt;&lt;Year&gt;2012&lt;/Year&gt;&lt;RecNum&gt;77&lt;/RecNum&gt;&lt;DisplayText&gt;[44]&lt;/DisplayText&gt;&lt;record&gt;&lt;rec-number&gt;77&lt;/rec-number&gt;&lt;foreign-keys&gt;&lt;key app="EN" db-id="9x2005dph5txw9exda85dfpx2ewfwe5zatrz" timestamp="1772801835"&gt;77&lt;/key&gt;&lt;/foreign-keys&gt;&lt;ref-type name="Journal Article"&gt;17&lt;/ref-type&gt;&lt;contributors&gt;&lt;authors&gt;&lt;author&gt;Spitoni C, Verduijn M, Putter H.&lt;/author&gt;&lt;/authors&gt;&lt;/contributors&gt;&lt;titles&gt;&lt;title&gt;Estimation and asymptotic theory for transition probabilities in Markov renewal multi-state models.&lt;/title&gt;&lt;secondary-title&gt;Int J Biostat&lt;/secondary-title&gt;&lt;/titles&gt;&lt;periodical&gt;&lt;full-title&gt;Int J Biostat&lt;/full-title&gt;&lt;/periodical&gt;&lt;volume&gt;8&lt;/volume&gt;&lt;number&gt;1&lt;/number&gt;&lt;dates&gt;&lt;year&gt;2012&lt;/year&gt;&lt;/dates&gt;&lt;urls&gt;&lt;/urls&gt;&lt;electronic-resource-num&gt;10.1515/1557-4679.1375&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[44]</w:t>
            </w:r>
            <w:r w:rsidRPr="001640FD">
              <w:rPr>
                <w:rFonts w:ascii="Times New Roman" w:hAnsi="Times New Roman" w:cs="Times New Roman"/>
                <w:b/>
                <w:bCs/>
                <w:sz w:val="16"/>
                <w:szCs w:val="16"/>
              </w:rPr>
              <w:fldChar w:fldCharType="end"/>
            </w:r>
          </w:p>
        </w:tc>
        <w:tc>
          <w:tcPr>
            <w:tcW w:w="558" w:type="dxa"/>
            <w:noWrap/>
            <w:hideMark/>
          </w:tcPr>
          <w:p w14:paraId="05574EA4"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2012</w:t>
            </w:r>
          </w:p>
        </w:tc>
        <w:tc>
          <w:tcPr>
            <w:tcW w:w="2560" w:type="dxa"/>
            <w:noWrap/>
            <w:hideMark/>
          </w:tcPr>
          <w:p w14:paraId="0170A2C1"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nonparametric and semiparametric estimators for transition probabilities in semi-Markov multi-state models, and establish their large-sample properties</w:t>
            </w:r>
          </w:p>
        </w:tc>
        <w:tc>
          <w:tcPr>
            <w:tcW w:w="2977" w:type="dxa"/>
            <w:noWrap/>
            <w:hideMark/>
          </w:tcPr>
          <w:p w14:paraId="592069EE"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 convolution-based representations of transition probabilities, apply the functional delta method to derive asymptotics, and implement estimation with plug-in and resampling (wild bootstrap) approaches</w:t>
            </w:r>
          </w:p>
        </w:tc>
        <w:tc>
          <w:tcPr>
            <w:tcW w:w="2977" w:type="dxa"/>
            <w:noWrap/>
            <w:hideMark/>
          </w:tcPr>
          <w:p w14:paraId="4B8CA28F"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estimators valid under right censoring and left truncation, enables variance estimation and confidence bands</w:t>
            </w:r>
          </w:p>
        </w:tc>
        <w:tc>
          <w:tcPr>
            <w:tcW w:w="3260" w:type="dxa"/>
            <w:noWrap/>
            <w:hideMark/>
          </w:tcPr>
          <w:p w14:paraId="6D4517BF" w14:textId="236B711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Current implementation excludes non-homogeneous models and models with loops, computation may be intensive for many states and approximations (e.g. bootstrap) may be needed</w:t>
            </w:r>
          </w:p>
        </w:tc>
      </w:tr>
      <w:tr w:rsidR="00BA695C" w:rsidRPr="001640FD" w14:paraId="6FA12B8D" w14:textId="77777777" w:rsidTr="00243B98">
        <w:trPr>
          <w:trHeight w:val="360"/>
        </w:trPr>
        <w:tc>
          <w:tcPr>
            <w:tcW w:w="1980" w:type="dxa"/>
            <w:noWrap/>
            <w:hideMark/>
          </w:tcPr>
          <w:p w14:paraId="19E8C921" w14:textId="73B3C6BF"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Estimation in a Semi-Markov Transformation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&lt;EndNote&gt;&lt;Cite&gt;&lt;Author&gt;DM.&lt;/Author&gt;&lt;Year&gt;2012&lt;/Year&gt;&lt;RecNum&gt;80&lt;/RecNum&gt;&lt;DisplayText&gt;[45]&lt;/DisplayText&gt;&lt;record&gt;&lt;rec-number&gt;80&lt;/rec-number&gt;&lt;foreign-keys&gt;&lt;key app="EN" db-id="9x2005dph5txw9exda85dfpx2ewfwe5zatrz" timestamp="1772801835"&gt;80&lt;/key&gt;&lt;/foreign-keys&gt;&lt;ref-type name="Journal Article"&gt;17&lt;/ref-type&gt;&lt;contributors&gt;&lt;authors&gt;&lt;author&gt;Dabrowska DM. &lt;/author&gt;&lt;/authors&gt;&lt;/contributors&gt;&lt;titles&gt;&lt;title&gt;Estimation in a semi-Markov transformation model.&lt;/title&gt;&lt;secondary-title&gt;Int J Biostat&lt;/secondary-title&gt;&lt;/titles&gt;&lt;periodical&gt;&lt;full-title&gt;Int J Biostat&lt;/full-title&gt;&lt;/periodical&gt;&lt;volume&gt;8&lt;/volume&gt;&lt;number&gt;1&lt;/number&gt;&lt;dates&gt;&lt;year&gt;2012&lt;/year&gt;&lt;/dates&gt;&lt;urls&gt;&lt;/urls&gt;&lt;electronic-resource-num&gt;10.1515/1557-4679.1233&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[45]</w:t>
            </w:r>
            <w:r w:rsidRPr="001640FD">
              <w:rPr>
                <w:rFonts w:ascii="Times New Roman" w:hAnsi="Times New Roman" w:cs="Times New Roman"/>
                <w:b/>
                <w:bCs/>
                <w:sz w:val="16"/>
                <w:szCs w:val="16"/>
              </w:rPr>
              <w:fldChar w:fldCharType="end"/>
            </w:r>
          </w:p>
        </w:tc>
        <w:tc>
          <w:tcPr>
            <w:tcW w:w="558" w:type="dxa"/>
            <w:noWrap/>
            <w:hideMark/>
          </w:tcPr>
          <w:p w14:paraId="1278B961"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2012</w:t>
            </w:r>
          </w:p>
        </w:tc>
        <w:tc>
          <w:tcPr>
            <w:tcW w:w="2560" w:type="dxa"/>
            <w:noWrap/>
            <w:hideMark/>
          </w:tcPr>
          <w:p w14:paraId="3C6C6F2B"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 Cox’s modulated renewal process to a class of semi-Markov transformation models for multistate survival data</w:t>
            </w:r>
          </w:p>
        </w:tc>
        <w:tc>
          <w:tcPr>
            <w:tcW w:w="2977" w:type="dxa"/>
            <w:noWrap/>
            <w:hideMark/>
          </w:tcPr>
          <w:p w14:paraId="26F18F8D"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Defines transformation-based hazards for sojourn times and one-step transition probabilities, develops estimation procedures for finite/infinite-dimensional parameters, uses Gaussian multiplier method for confidence bands</w:t>
            </w:r>
          </w:p>
        </w:tc>
        <w:tc>
          <w:tcPr>
            <w:tcW w:w="2977" w:type="dxa"/>
            <w:noWrap/>
            <w:hideMark/>
          </w:tcPr>
          <w:p w14:paraId="1C1CE047"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More flexible than proportional hazards (captures time-varying relative risks, dissipating/diverging effects), accommodates covariates, provides inference via confidence bands</w:t>
            </w:r>
          </w:p>
        </w:tc>
        <w:tc>
          <w:tcPr>
            <w:tcW w:w="3260" w:type="dxa"/>
            <w:noWrap/>
            <w:hideMark/>
          </w:tcPr>
          <w:p w14:paraId="1AD4C548"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Technically complex estimation, computationally intensive, requires strong regularity assumptions</w:t>
            </w:r>
          </w:p>
        </w:tc>
      </w:tr>
      <w:tr w:rsidR="00BA695C" w:rsidRPr="001640FD" w14:paraId="149384E8" w14:textId="77777777" w:rsidTr="00243B98">
        <w:trPr>
          <w:trHeight w:val="360"/>
        </w:trPr>
        <w:tc>
          <w:tcPr>
            <w:tcW w:w="1980" w:type="dxa"/>
            <w:noWrap/>
            <w:hideMark/>
          </w:tcPr>
          <w:p w14:paraId="1510BC9B" w14:textId="22749D81"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multistate additive relative survival semi-Markov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&lt;EndNote&gt;&lt;Cite&gt;&lt;Author&gt;Gillaizeau F&lt;/Author&gt;&lt;Year&gt;2015&lt;/Year&gt;&lt;RecNum&gt;72&lt;/RecNum&gt;&lt;DisplayText&gt;[46]&lt;/DisplayText&gt;&lt;record&gt;&lt;rec-number&gt;72&lt;/rec-number&gt;&lt;foreign-keys&gt;&lt;key app="EN" db-id="9x2005dph5txw9exda85dfpx2ewfwe5zatrz" timestamp="1772801835"&gt;72&lt;/key&gt;&lt;/foreign-keys&gt;&lt;ref-type name="Journal Article"&gt;17&lt;/ref-type&gt;&lt;contributors&gt;&lt;authors&gt;&lt;author&gt;Gillaizeau F, Dantan E, Giral M, Foucher Y.&lt;/author&gt;&lt;/authors&gt;&lt;/contributors&gt;&lt;titles&gt;&lt;title&gt;A multistate additive relative survival semi-Markov model.&lt;/title&gt;&lt;secondary-title&gt;Statistical Methods in Medical Research&lt;/secondary-title&gt;&lt;/titles&gt;&lt;periodical&gt;&lt;full-title&gt;Statistical Methods in Medical Research&lt;/full-title&gt;&lt;/periodical&gt;&lt;pages&gt;1700-1711&lt;/pages&gt;&lt;volume&gt;26&lt;/volume&gt;&lt;number&gt;4&lt;/number&gt;&lt;dates&gt;&lt;year&gt;2015&lt;/year&gt;&lt;/dates&gt;&lt;urls&gt;&lt;/urls&gt;&lt;electronic-resource-num&gt;10.1177/0962280215586456&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[46]</w:t>
            </w:r>
            <w:r w:rsidRPr="001640FD">
              <w:rPr>
                <w:rFonts w:ascii="Times New Roman" w:hAnsi="Times New Roman" w:cs="Times New Roman"/>
                <w:b/>
                <w:bCs/>
                <w:sz w:val="16"/>
                <w:szCs w:val="16"/>
              </w:rPr>
              <w:fldChar w:fldCharType="end"/>
            </w:r>
          </w:p>
        </w:tc>
        <w:tc>
          <w:tcPr>
            <w:tcW w:w="558" w:type="dxa"/>
            <w:noWrap/>
            <w:hideMark/>
          </w:tcPr>
          <w:p w14:paraId="3E204DDE"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2015</w:t>
            </w:r>
          </w:p>
        </w:tc>
        <w:tc>
          <w:tcPr>
            <w:tcW w:w="2560" w:type="dxa"/>
            <w:noWrap/>
            <w:hideMark/>
          </w:tcPr>
          <w:p w14:paraId="78580307"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Propose a semi-Markov additive relative survival model to analyse patient trajectories accounting for excess mortality due to disease</w:t>
            </w:r>
          </w:p>
        </w:tc>
        <w:tc>
          <w:tcPr>
            <w:tcW w:w="2977" w:type="dxa"/>
            <w:noWrap/>
            <w:hideMark/>
          </w:tcPr>
          <w:p w14:paraId="63792B63"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Extends relative survival framework to multistate semi-Markov processes, uses additive hazard structure separating expected (population) and excess (disease-related) mortality, estimation via counting-process likelihood</w:t>
            </w:r>
          </w:p>
        </w:tc>
        <w:tc>
          <w:tcPr>
            <w:tcW w:w="2977" w:type="dxa"/>
            <w:noWrap/>
            <w:hideMark/>
          </w:tcPr>
          <w:p w14:paraId="3A825AF1"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Allows decomposition of background vs excess mortality, interpretable additive hazard contributions</w:t>
            </w:r>
          </w:p>
        </w:tc>
        <w:tc>
          <w:tcPr>
            <w:tcW w:w="3260" w:type="dxa"/>
            <w:noWrap/>
            <w:hideMark/>
          </w:tcPr>
          <w:p w14:paraId="35E7B18F"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Assumes correct specification of expected mortality, additive hazards less flexible than proportional hazards</w:t>
            </w:r>
          </w:p>
        </w:tc>
      </w:tr>
      <w:tr w:rsidR="00BA695C" w:rsidRPr="001640FD" w14:paraId="319B5BA6" w14:textId="77777777" w:rsidTr="00243B98">
        <w:trPr>
          <w:trHeight w:val="400"/>
        </w:trPr>
        <w:tc>
          <w:tcPr>
            <w:tcW w:w="1980" w:type="dxa"/>
            <w:noWrap/>
            <w:hideMark/>
          </w:tcPr>
          <w:p w14:paraId="7A5E7678" w14:textId="64360D2A" w:rsidR="00BA695C" w:rsidRPr="001640FD" w:rsidRDefault="00BA695C"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A systematic model specification procedure </w:t>
            </w:r>
            <w:r w:rsidRPr="001640FD">
              <w:rPr>
                <w:rFonts w:ascii="Times New Roman" w:hAnsi="Times New Roman" w:cs="Times New Roman"/>
                <w:b/>
                <w:bCs/>
                <w:color w:val="000000"/>
                <w:sz w:val="16"/>
                <w:szCs w:val="16"/>
              </w:rPr>
              <w:lastRenderedPageBreak/>
              <w:t xml:space="preserve">for an illness-death model without recovery </w:t>
            </w:r>
            <w:r w:rsidRPr="001640FD">
              <w:rPr>
                <w:rFonts w:ascii="Times New Roman" w:hAnsi="Times New Roman" w:cs="Times New Roman"/>
                <w:b/>
                <w:bCs/>
                <w:color w:val="000000"/>
                <w:sz w:val="16"/>
                <w:szCs w:val="16"/>
              </w:rPr>
              <w:fldChar w:fldCharType="begin">
                <w:fldData xml:space="preserve">PEVuZE5vdGU+PENpdGU+PEF1dGhvcj5FdWxlbmJ1cmc8L0F1dGhvcj48WWVhcj4yMDE1PC9ZZWFy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==
</w:fldData>
              </w:fldChar>
            </w:r>
            <w:r w:rsidR="00E950D3">
              <w:rPr>
                <w:rFonts w:ascii="Times New Roman" w:hAnsi="Times New Roman" w:cs="Times New Roman"/>
                <w:b/>
                <w:bCs/>
                <w:color w:val="000000"/>
                <w:sz w:val="16"/>
                <w:szCs w:val="16"/>
              </w:rPr>
              <w:instrText xml:space="preserve"> ADDIN EN.CITE </w:instrText>
            </w:r>
            <w:r w:rsidR="00E950D3">
              <w:rPr>
                <w:rFonts w:ascii="Times New Roman" w:hAnsi="Times New Roman" w:cs="Times New Roman"/>
                <w:b/>
                <w:bCs/>
                <w:color w:val="000000"/>
                <w:sz w:val="16"/>
                <w:szCs w:val="16"/>
              </w:rPr>
              <w:fldChar w:fldCharType="begin">
                <w:fldData xml:space="preserve">PEVuZE5vdGU+PENpdGU+PEF1dGhvcj5FdWxlbmJ1cmc8L0F1dGhvcj48WWVhcj4yMDE1PC9ZZWFy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==
</w:fldData>
              </w:fldChar>
            </w:r>
            <w:r w:rsidR="00E950D3">
              <w:rPr>
                <w:rFonts w:ascii="Times New Roman" w:hAnsi="Times New Roman" w:cs="Times New Roman"/>
                <w:b/>
                <w:bCs/>
                <w:color w:val="000000"/>
                <w:sz w:val="16"/>
                <w:szCs w:val="16"/>
              </w:rPr>
              <w:instrText xml:space="preserve"> ADDIN EN.CITE.DATA </w:instrText>
            </w:r>
            <w:r w:rsidR="00E950D3">
              <w:rPr>
                <w:rFonts w:ascii="Times New Roman" w:hAnsi="Times New Roman" w:cs="Times New Roman"/>
                <w:b/>
                <w:bCs/>
                <w:color w:val="000000"/>
                <w:sz w:val="16"/>
                <w:szCs w:val="16"/>
              </w:rPr>
            </w:r>
            <w:r w:rsidR="00E950D3">
              <w:rPr>
                <w:rFonts w:ascii="Times New Roman" w:hAnsi="Times New Roman" w:cs="Times New Roman"/>
                <w:b/>
                <w:bCs/>
                <w:color w:val="000000"/>
                <w:sz w:val="16"/>
                <w:szCs w:val="16"/>
              </w:rPr>
              <w:fldChar w:fldCharType="end"/>
            </w:r>
            <w:r w:rsidRPr="001640FD">
              <w:rPr>
                <w:rFonts w:ascii="Times New Roman" w:hAnsi="Times New Roman" w:cs="Times New Roman"/>
                <w:b/>
                <w:bCs/>
                <w:color w:val="000000"/>
                <w:sz w:val="16"/>
                <w:szCs w:val="16"/>
              </w:rPr>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[47]</w:t>
            </w:r>
            <w:r w:rsidRPr="001640FD">
              <w:rPr>
                <w:rFonts w:ascii="Times New Roman" w:hAnsi="Times New Roman" w:cs="Times New Roman"/>
                <w:b/>
                <w:bCs/>
                <w:color w:val="000000"/>
                <w:sz w:val="16"/>
                <w:szCs w:val="16"/>
              </w:rPr>
              <w:fldChar w:fldCharType="end"/>
            </w:r>
          </w:p>
        </w:tc>
        <w:tc>
          <w:tcPr>
            <w:tcW w:w="558" w:type="dxa"/>
            <w:noWrap/>
            <w:hideMark/>
          </w:tcPr>
          <w:p w14:paraId="14F3D0A8" w14:textId="77777777" w:rsidR="00BA695C" w:rsidRPr="001640FD" w:rsidRDefault="00BA695C" w:rsidP="00243B98">
            <w:pPr>
              <w:jc w:val="right"/>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2015</w:t>
            </w:r>
          </w:p>
        </w:tc>
        <w:tc>
          <w:tcPr>
            <w:tcW w:w="2560" w:type="dxa"/>
            <w:noWrap/>
            <w:hideMark/>
          </w:tcPr>
          <w:p w14:paraId="689888A2" w14:textId="50E1FCE9"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To develop a systematic step-by-step procedure for specifying </w:t>
            </w:r>
            <w:r w:rsidRPr="001640FD">
              <w:rPr>
                <w:rFonts w:ascii="Times New Roman" w:hAnsi="Times New Roman" w:cs="Times New Roman"/>
                <w:color w:val="000000"/>
                <w:sz w:val="16"/>
                <w:szCs w:val="16"/>
              </w:rPr>
              <w:lastRenderedPageBreak/>
              <w:t>parsimonious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multi-state models that improve model fit and predictive accuracy</w:t>
            </w:r>
          </w:p>
        </w:tc>
        <w:tc>
          <w:tcPr>
            <w:tcW w:w="2977" w:type="dxa"/>
            <w:noWrap/>
            <w:hideMark/>
          </w:tcPr>
          <w:p w14:paraId="3EBE9342" w14:textId="72764F6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They start with a full semi-Markov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 xml:space="preserve">death model and iteratively reduce it using </w:t>
            </w:r>
            <w:r w:rsidRPr="001640FD">
              <w:rPr>
                <w:rFonts w:ascii="Times New Roman" w:hAnsi="Times New Roman" w:cs="Times New Roman"/>
                <w:color w:val="000000"/>
                <w:sz w:val="16"/>
                <w:szCs w:val="16"/>
              </w:rPr>
              <w:lastRenderedPageBreak/>
              <w:t>testing of baseline time scales, Markov vs semi-Markov structure, proportional baseline hazard assumptions, and equality of covariate effects, assessing each reduction with LRTs and AIC</w:t>
            </w:r>
          </w:p>
        </w:tc>
        <w:tc>
          <w:tcPr>
            <w:tcW w:w="2977" w:type="dxa"/>
            <w:noWrap/>
            <w:hideMark/>
          </w:tcPr>
          <w:p w14:paraId="30240DBD"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 xml:space="preserve">The approach stabilises estimates in small datasets, avoids overfitting, improves </w:t>
            </w:r>
            <w:r w:rsidRPr="001640FD">
              <w:rPr>
                <w:rFonts w:ascii="Times New Roman" w:hAnsi="Times New Roman" w:cs="Times New Roman"/>
                <w:color w:val="000000"/>
                <w:sz w:val="16"/>
                <w:szCs w:val="16"/>
              </w:rPr>
              <w:lastRenderedPageBreak/>
              <w:t>precision of hazard ratios, and yields models with better or equal predictive accuracy while remaining interpretable</w:t>
            </w:r>
          </w:p>
        </w:tc>
        <w:tc>
          <w:tcPr>
            <w:tcW w:w="3260" w:type="dxa"/>
            <w:noWrap/>
            <w:hideMark/>
          </w:tcPr>
          <w:p w14:paraId="722FDF6D"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 xml:space="preserve">The method depends heavily on modelling assumptions (e.g., proportional hazards, shared </w:t>
            </w:r>
            <w:r w:rsidRPr="001640FD">
              <w:rPr>
                <w:rFonts w:ascii="Times New Roman" w:hAnsi="Times New Roman" w:cs="Times New Roman"/>
                <w:color w:val="000000"/>
                <w:sz w:val="16"/>
                <w:szCs w:val="16"/>
              </w:rPr>
              <w:lastRenderedPageBreak/>
              <w:t>covariate effects), may introduce bias if these are incorrect, and predictive gains may be limited when progression times are unknown at baseline</w:t>
            </w:r>
          </w:p>
        </w:tc>
      </w:tr>
      <w:tr w:rsidR="00BA695C" w:rsidRPr="001640FD" w14:paraId="36FE2475" w14:textId="77777777" w:rsidTr="00243B98">
        <w:trPr>
          <w:trHeight w:val="360"/>
        </w:trPr>
        <w:tc>
          <w:tcPr>
            <w:tcW w:w="1980" w:type="dxa"/>
            <w:noWrap/>
            <w:hideMark/>
          </w:tcPr>
          <w:p w14:paraId="3017BD4E" w14:textId="1680DDC7" w:rsidR="00BA695C" w:rsidRPr="001640FD" w:rsidRDefault="00BA695C" w:rsidP="00243B98">
            <w:pPr>
              <w:rPr>
                <w:rFonts w:ascii="Times New Roman" w:hAnsi="Times New Roman" w:cs="Times New Roman"/>
                <w:b/>
                <w:bCs/>
                <w:color w:val="000000"/>
                <w:sz w:val="16"/>
                <w:szCs w:val="16"/>
              </w:rPr>
            </w:pPr>
            <w:commentRangeStart w:id="6"/>
            <w:r w:rsidRPr="001640FD">
              <w:rPr>
                <w:rFonts w:ascii="Times New Roman" w:hAnsi="Times New Roman" w:cs="Times New Roman"/>
                <w:b/>
                <w:bCs/>
                <w:color w:val="000000"/>
                <w:sz w:val="16"/>
                <w:szCs w:val="16"/>
              </w:rPr>
              <w:lastRenderedPageBreak/>
              <w:t>Weibull</w:t>
            </w:r>
            <w:commentRangeEnd w:id="6"/>
            <w:r w:rsidRPr="001640FD">
              <w:rPr>
                <w:rStyle w:val="CommentReference"/>
                <w:rFonts w:ascii="Times New Roman" w:hAnsi="Times New Roman" w:cs="Times New Roman"/>
                <w:b/>
                <w:bCs/>
                <w:color w:val="000000"/>
              </w:rPr>
              <w:commentReference w:id="6"/>
            </w:r>
            <w:r w:rsidRPr="001640FD">
              <w:rPr>
                <w:rFonts w:ascii="Times New Roman" w:hAnsi="Times New Roman" w:cs="Times New Roman"/>
                <w:b/>
                <w:bCs/>
                <w:color w:val="000000"/>
                <w:sz w:val="16"/>
                <w:szCs w:val="16"/>
              </w:rPr>
              <w:t xml:space="preserve"> multi-state models with misclassification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&lt;EndNote&gt;&lt;Cite&gt;&lt;Author&gt;Keown-Stoneman&lt;/Author&gt;&lt;Year&gt;2019&lt;/Year&gt;&lt;RecNum&gt;92&lt;/RecNum&gt;&lt;DisplayText&gt;[48]&lt;/DisplayText&gt;&lt;record&gt;&lt;rec-number&gt;92&lt;/rec-number&gt;&lt;foreign-keys&gt;&lt;key app="EN" db-id="t2fpt0dxi0tf9kerrtkp2sph0ssv2f0r55a9" timestamp="1783959295"&gt;92&lt;/key&gt;&lt;/foreign-keys&gt;&lt;ref-type name="Journal Article"&gt;17&lt;/ref-type&gt;&lt;contributors&gt;&lt;authors&gt;&lt;author&gt;Keown-Stoneman, Charles D. G.&lt;/author&gt;&lt;author&gt;Horrocks, Julie&lt;/author&gt;&lt;author&gt;Darlington, Gerarda A.&lt;/author&gt;&lt;/authors&gt;&lt;/contributors&gt;&lt;titles&gt;&lt;title&gt;Weibull multi-state models with misclassification&lt;/title&gt;&lt;secondary-title&gt;Communications in Statistics - Simulation and Computation&lt;/secondary-title&gt;&lt;/titles&gt;&lt;periodical&gt;&lt;full-title&gt;Communications in Statistics - Simulation and Computation&lt;/full-title&gt;&lt;/periodical&gt;&lt;pages&gt;39-57&lt;/pages&gt;&lt;volume&gt;48&lt;/volume&gt;&lt;number&gt;1&lt;/number&gt;&lt;dates&gt;&lt;year&gt;2019&lt;/year&gt;&lt;pub-dates&gt;&lt;date&gt;2019/01/02&lt;/date&gt;&lt;/pub-dates&gt;&lt;/dates&gt;&lt;publisher&gt;Taylor &amp;amp; Francis&lt;/publisher&gt;&lt;isbn&gt;0361-0918&lt;/isbn&gt;&lt;urls&gt;&lt;related-urls&gt;&lt;url&gt;https://doi.org/10.1080/03610918.2017.1371751&lt;/url&gt;&lt;/related-urls&gt;&lt;/urls&gt;&lt;electronic-resource-num&gt;10.1080/03610918.2017.1371751&lt;/electronic-resource-num&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[48]</w:t>
            </w:r>
            <w:r w:rsidRPr="001640FD">
              <w:rPr>
                <w:rFonts w:ascii="Times New Roman" w:hAnsi="Times New Roman" w:cs="Times New Roman"/>
                <w:b/>
                <w:bCs/>
                <w:color w:val="000000"/>
                <w:sz w:val="16"/>
                <w:szCs w:val="16"/>
              </w:rPr>
              <w:fldChar w:fldCharType="end"/>
            </w:r>
          </w:p>
        </w:tc>
        <w:tc>
          <w:tcPr>
            <w:tcW w:w="558" w:type="dxa"/>
            <w:noWrap/>
            <w:hideMark/>
          </w:tcPr>
          <w:p w14:paraId="19C6368D"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2017</w:t>
            </w:r>
          </w:p>
        </w:tc>
        <w:tc>
          <w:tcPr>
            <w:tcW w:w="2560" w:type="dxa"/>
            <w:noWrap/>
            <w:hideMark/>
          </w:tcPr>
          <w:p w14:paraId="64277133" w14:textId="5152EBBD"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paper aims to present alternative representations of the Kaplan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Meier estimator and demonstrate how these formulations can be applied to estimate key quantities in multi-state survival models</w:t>
            </w:r>
          </w:p>
        </w:tc>
        <w:tc>
          <w:tcPr>
            <w:tcW w:w="2977" w:type="dxa"/>
            <w:noWrap/>
            <w:hideMark/>
          </w:tcPr>
          <w:p w14:paraId="582E9149" w14:textId="7BAF653F"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multiple equivalent formulations of the Kaplan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Meier estimator including product-limit, weighted, redistribution-to-the-right, and IPCW forms and shows how these enable presmoothing and improved estimation of transition probabilities</w:t>
            </w:r>
          </w:p>
        </w:tc>
        <w:tc>
          <w:tcPr>
            <w:tcW w:w="2977" w:type="dxa"/>
            <w:noWrap/>
            <w:hideMark/>
          </w:tcPr>
          <w:p w14:paraId="0D887C9B"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population-level nonparametric benchmarks (KM/AJ estimates) that can be used to validate calibration and overall accuracy of individual-level multi-state prediction models</w:t>
            </w:r>
          </w:p>
        </w:tc>
        <w:tc>
          <w:tcPr>
            <w:tcW w:w="3260" w:type="dxa"/>
            <w:noWrap/>
            <w:hideMark/>
          </w:tcPr>
          <w:p w14:paraId="48210D0A" w14:textId="43078259" w:rsidR="00BA695C" w:rsidRPr="001640FD" w:rsidRDefault="00EC40A6" w:rsidP="00243B98">
            <w:pPr>
              <w:rPr>
                <w:rFonts w:ascii="Times New Roman" w:hAnsi="Times New Roman" w:cs="Times New Roman"/>
                <w:color w:val="000000"/>
                <w:sz w:val="16"/>
                <w:szCs w:val="16"/>
              </w:rPr>
            </w:pPr>
            <w:r>
              <w:rPr>
                <w:rFonts w:ascii="Times New Roman" w:hAnsi="Times New Roman" w:cs="Times New Roman"/>
                <w:color w:val="000000"/>
                <w:sz w:val="16"/>
                <w:szCs w:val="16"/>
              </w:rPr>
              <w:t>Can</w:t>
            </w:r>
            <w:r w:rsidR="00BA695C" w:rsidRPr="001640FD">
              <w:rPr>
                <w:rFonts w:ascii="Times New Roman" w:hAnsi="Times New Roman" w:cs="Times New Roman"/>
                <w:color w:val="000000"/>
                <w:sz w:val="16"/>
                <w:szCs w:val="16"/>
              </w:rPr>
              <w:t xml:space="preserve"> become computationally intensive, rel</w:t>
            </w:r>
            <w:r w:rsidR="00BD7A78">
              <w:rPr>
                <w:rFonts w:ascii="Times New Roman" w:hAnsi="Times New Roman" w:cs="Times New Roman"/>
                <w:color w:val="000000"/>
                <w:sz w:val="16"/>
                <w:szCs w:val="16"/>
              </w:rPr>
              <w:t>ies</w:t>
            </w:r>
            <w:r w:rsidR="00BA695C" w:rsidRPr="001640FD">
              <w:rPr>
                <w:rFonts w:ascii="Times New Roman" w:hAnsi="Times New Roman" w:cs="Times New Roman"/>
                <w:color w:val="000000"/>
                <w:sz w:val="16"/>
                <w:szCs w:val="16"/>
              </w:rPr>
              <w:t xml:space="preserve"> heavily on correct handling of censoring mechanisms and subsampling</w:t>
            </w:r>
          </w:p>
        </w:tc>
      </w:tr>
      <w:tr w:rsidR="00BA695C" w:rsidRPr="001640FD" w14:paraId="40AD25E1" w14:textId="77777777" w:rsidTr="00243B98">
        <w:trPr>
          <w:trHeight w:val="360"/>
        </w:trPr>
        <w:tc>
          <w:tcPr>
            <w:tcW w:w="1980" w:type="dxa"/>
            <w:noWrap/>
            <w:hideMark/>
          </w:tcPr>
          <w:p w14:paraId="4EC95E97" w14:textId="1C45F5B2"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Hidden Absorbing Semi-Markov Model for Informatively Censored Temporal Data: Learning and Inference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&lt;EndNote&gt;&lt;Cite&gt;&lt;Author&gt;Ahmed M. Alaa&lt;/Author&gt;&lt;Year&gt;2018&lt;/Year&gt;&lt;RecNum&gt;82&lt;/RecNum&gt;&lt;DisplayText&gt;[49]&lt;/DisplayText&gt;&lt;record&gt;&lt;rec-number&gt;82&lt;/rec-number&gt;&lt;foreign-keys&gt;&lt;key app="EN" db-id="9x2005dph5txw9exda85dfpx2ewfwe5zatrz" timestamp="1772801835"&gt;82&lt;/key&gt;&lt;/foreign-keys&gt;&lt;ref-type name="Journal Article"&gt;17&lt;/ref-type&gt;&lt;contributors&gt;&lt;authors&gt;&lt;author&gt;Ahmed M. Alaa, Mihaela van der Schaar&lt;/author&gt;&lt;/authors&gt;&lt;/contributors&gt;&lt;titles&gt;&lt;title&gt;A Hidden Absorbing Semi-Markov Model for Informatively Censored Temporal Data: Learning and Inference&lt;/title&gt;&lt;secondary-title&gt;Journal of Machine Learning Rsearch&lt;/secondary-title&gt;&lt;/titles&gt;&lt;periodical&gt;&lt;full-title&gt;Journal of Machine Learning Rsearch&lt;/full-title&gt;&lt;/periodical&gt;&lt;pages&gt;1-62&lt;/pages&gt;&lt;volume&gt;19&lt;/volume&gt;&lt;dates&gt;&lt;year&gt;2018&lt;/year&gt;&lt;/dates&gt;&lt;urls&gt;&lt;/urls&gt;&lt;electronic-resource-num&gt;10.5555/3291125.3291129&lt;/electronic-resource-num&gt;&lt;access-date&gt;12-08-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[49]</w:t>
            </w:r>
            <w:r w:rsidRPr="001640FD">
              <w:rPr>
                <w:rFonts w:ascii="Times New Roman" w:hAnsi="Times New Roman" w:cs="Times New Roman"/>
                <w:b/>
                <w:bCs/>
                <w:sz w:val="16"/>
                <w:szCs w:val="16"/>
              </w:rPr>
              <w:fldChar w:fldCharType="end"/>
            </w:r>
          </w:p>
        </w:tc>
        <w:tc>
          <w:tcPr>
            <w:tcW w:w="558" w:type="dxa"/>
            <w:noWrap/>
            <w:hideMark/>
          </w:tcPr>
          <w:p w14:paraId="1E3EA8A4"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2018</w:t>
            </w:r>
          </w:p>
        </w:tc>
        <w:tc>
          <w:tcPr>
            <w:tcW w:w="2560" w:type="dxa"/>
            <w:noWrap/>
            <w:hideMark/>
          </w:tcPr>
          <w:p w14:paraId="64D850A0"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the Hidden Absorbing Semi-Markov Model (HASMM) to better represent complex clinical time series data from EHRs</w:t>
            </w:r>
          </w:p>
        </w:tc>
        <w:tc>
          <w:tcPr>
            <w:tcW w:w="2977" w:type="dxa"/>
            <w:noWrap/>
            <w:hideMark/>
          </w:tcPr>
          <w:p w14:paraId="5999FB0A"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 semi-Markov modelling to handle irregular sampling, temporal correlation, informative censoring, and non-stationary transitions; estimate via Monte Carlo EM with particle filtering; implement real-time inference</w:t>
            </w:r>
          </w:p>
        </w:tc>
        <w:tc>
          <w:tcPr>
            <w:tcW w:w="2977" w:type="dxa"/>
            <w:noWrap/>
            <w:hideMark/>
          </w:tcPr>
          <w:p w14:paraId="0340A493"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accurate modelling of physiological processes; improves critical care prognosis</w:t>
            </w:r>
          </w:p>
        </w:tc>
        <w:tc>
          <w:tcPr>
            <w:tcW w:w="3260" w:type="dxa"/>
            <w:noWrap/>
            <w:hideMark/>
          </w:tcPr>
          <w:p w14:paraId="61F64B21"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Computationally intensive, practical performance depends on efficient implementation and scalability to larger datasets</w:t>
            </w:r>
          </w:p>
        </w:tc>
      </w:tr>
      <w:tr w:rsidR="00BA695C" w:rsidRPr="001640FD" w14:paraId="5F76C574" w14:textId="77777777" w:rsidTr="00243B98">
        <w:trPr>
          <w:trHeight w:val="360"/>
        </w:trPr>
        <w:tc>
          <w:tcPr>
            <w:tcW w:w="1980" w:type="dxa"/>
            <w:noWrap/>
            <w:hideMark/>
          </w:tcPr>
          <w:p w14:paraId="4D930101" w14:textId="7E4383C0"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Bayesian nonparametric estimation of first passage distributions in semi-Markov processes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&lt;EndNote&gt;&lt;Cite&gt;&lt;Author&gt;Richard L. Warr&lt;/Author&gt;&lt;Year&gt;2020&lt;/Year&gt;&lt;RecNum&gt;89&lt;/RecNum&gt;&lt;DisplayText&gt;[50]&lt;/DisplayText&gt;&lt;record&gt;&lt;rec-number&gt;89&lt;/rec-number&gt;&lt;foreign-keys&gt;&lt;key app="EN" db-id="t2fpt0dxi0tf9kerrtkp2sph0ssv2f0r55a9" timestamp="1783959295"&gt;89&lt;/key&gt;&lt;/foreign-keys&gt;&lt;ref-type name="Journal Article"&gt;17&lt;/ref-type&gt;&lt;contributors&gt;&lt;authors&gt;&lt;author&gt;Richard L. Warr,  Travis B. Woodfield&lt;/author&gt;&lt;/authors&gt;&lt;/contributors&gt;&lt;titles&gt;&lt;title&gt; Bayesian nonparametric estimation of first passage distributions in semi-Markov processes&lt;/title&gt;&lt;secondary-title&gt;Appl Stochastic Models Bus Ind. &lt;/secondary-title&gt;&lt;/titles&gt;&lt;pages&gt;237-250&lt;/pages&gt;&lt;volume&gt;36&lt;/volume&gt;&lt;dates&gt;&lt;year&gt;2020&lt;/year&gt;&lt;/dates&gt;&lt;urls&gt;&lt;/urls&gt;&lt;electronic-resource-num&gt;10.1002/asmb.2486&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[50]</w:t>
            </w:r>
            <w:r w:rsidRPr="001640FD">
              <w:rPr>
                <w:rFonts w:ascii="Times New Roman" w:hAnsi="Times New Roman" w:cs="Times New Roman"/>
                <w:b/>
                <w:bCs/>
                <w:sz w:val="16"/>
                <w:szCs w:val="16"/>
              </w:rPr>
              <w:fldChar w:fldCharType="end"/>
            </w:r>
          </w:p>
        </w:tc>
        <w:tc>
          <w:tcPr>
            <w:tcW w:w="558" w:type="dxa"/>
            <w:noWrap/>
            <w:hideMark/>
          </w:tcPr>
          <w:p w14:paraId="1B9A5C28"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2020</w:t>
            </w:r>
          </w:p>
        </w:tc>
        <w:tc>
          <w:tcPr>
            <w:tcW w:w="2560" w:type="dxa"/>
            <w:noWrap/>
            <w:hideMark/>
          </w:tcPr>
          <w:p w14:paraId="0BCE2760"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introduce a Bayesian nonparametric approach for estimating waiting-time transitions in semi-Markov models without relying on parametric assumptions</w:t>
            </w:r>
          </w:p>
        </w:tc>
        <w:tc>
          <w:tcPr>
            <w:tcW w:w="2977" w:type="dxa"/>
            <w:noWrap/>
            <w:hideMark/>
          </w:tcPr>
          <w:p w14:paraId="7EC9543B"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Apply Dirichlet process priors to model state-to-state transition times, with posterior inference primarily via Monte Carlo simulation</w:t>
            </w:r>
          </w:p>
        </w:tc>
        <w:tc>
          <w:tcPr>
            <w:tcW w:w="2977" w:type="dxa"/>
            <w:noWrap/>
            <w:hideMark/>
          </w:tcPr>
          <w:p w14:paraId="0CB14AC8"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Offers flexibility, clear interpretability of prior influence, straightforward implementation, and reasonable computational demands</w:t>
            </w:r>
          </w:p>
        </w:tc>
        <w:tc>
          <w:tcPr>
            <w:tcW w:w="3260" w:type="dxa"/>
            <w:noWrap/>
            <w:hideMark/>
          </w:tcPr>
          <w:p w14:paraId="088E8AFD" w14:textId="31AF395F"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Current approach has limited capacity to handle censored data</w:t>
            </w:r>
          </w:p>
        </w:tc>
      </w:tr>
      <w:tr w:rsidR="00BA695C" w:rsidRPr="001640FD" w14:paraId="2033244D" w14:textId="77777777" w:rsidTr="00243B98">
        <w:trPr>
          <w:trHeight w:val="320"/>
        </w:trPr>
        <w:tc>
          <w:tcPr>
            <w:tcW w:w="1980" w:type="dxa"/>
            <w:noWrap/>
            <w:hideMark/>
          </w:tcPr>
          <w:p w14:paraId="6A81E029" w14:textId="21DCD955"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Bayesian variable selection and shrinkage strategies in a complicated modelling setting with missing data: A case study using multistate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&lt;EndNote&gt;&lt;Cite&gt;&lt;Author&gt;Beesley&lt;/Author&gt;&lt;Year&gt;2020&lt;/Year&gt;&lt;RecNum&gt;91&lt;/RecNum&gt;&lt;DisplayText&gt;[51]&lt;/DisplayText&gt;&lt;record&gt;&lt;rec-number&gt;91&lt;/rec-number&gt;&lt;foreign-keys&gt;&lt;key app="EN" db-id="t2fpt0dxi0tf9kerrtkp2sph0ssv2f0r55a9" timestamp="1783959295"&gt;91&lt;/key&gt;&lt;/foreign-keys&gt;&lt;ref-type name="Journal Article"&gt;17&lt;/ref-type&gt;&lt;contributors&gt;&lt;authors&gt;&lt;author&gt;Beesley,  Lauren J.&lt;/author&gt;&lt;author&gt;Taylor,  Jeremy M. G.&lt;/author&gt;&lt;/authors&gt;&lt;/contributors&gt;&lt;titles&gt;&lt;title&gt;Bayesian variable selection and shrinkage strategies in a complicated modelling setting with missing data: A case study using multistate models&lt;/title&gt;&lt;secondary-title&gt;Statistical Modelling&lt;/secondary-title&gt;&lt;/titles&gt;&lt;periodical&gt;&lt;full-title&gt;Statistical Modelling&lt;/full-title&gt;&lt;/periodical&gt;&lt;pages&gt;11-29&lt;/pages&gt;&lt;volume&gt;21&lt;/volume&gt;&lt;number&gt;1-2&lt;/number&gt;&lt;dates&gt;&lt;year&gt;2020&lt;/year&gt;&lt;pub-dates&gt;&lt;date&gt;2021/02/01&lt;/date&gt;&lt;/pub-dates&gt;&lt;/dates&gt;&lt;publisher&gt;SAGE Publications India&lt;/publisher&gt;&lt;isbn&gt;1471-082X&lt;/isbn&gt;&lt;urls&gt;&lt;related-urls&gt;&lt;url&gt;https://doi.org/10.1177/1471082X20920972&lt;/url&gt;&lt;/related-urls&gt;&lt;/urls&gt;&lt;electronic-resource-num&gt;10.1177/1471082X20920972&lt;/electronic-resource-num&gt;&lt;access-date&gt;2025/03/18&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[51]</w:t>
            </w:r>
            <w:r w:rsidRPr="001640FD">
              <w:rPr>
                <w:rFonts w:ascii="Times New Roman" w:hAnsi="Times New Roman" w:cs="Times New Roman"/>
                <w:b/>
                <w:bCs/>
                <w:sz w:val="16"/>
                <w:szCs w:val="16"/>
              </w:rPr>
              <w:fldChar w:fldCharType="end"/>
            </w:r>
          </w:p>
        </w:tc>
        <w:tc>
          <w:tcPr>
            <w:tcW w:w="558" w:type="dxa"/>
            <w:noWrap/>
            <w:hideMark/>
          </w:tcPr>
          <w:p w14:paraId="138169C0"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2021</w:t>
            </w:r>
          </w:p>
        </w:tc>
        <w:tc>
          <w:tcPr>
            <w:tcW w:w="2560" w:type="dxa"/>
            <w:noWrap/>
            <w:hideMark/>
          </w:tcPr>
          <w:p w14:paraId="66C2B0F5"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Develop and evaluate Bayesian variable selection and shrinkage methods for multi-state models to improve parameter estimation and model selection</w:t>
            </w:r>
          </w:p>
        </w:tc>
        <w:tc>
          <w:tcPr>
            <w:tcW w:w="2977" w:type="dxa"/>
            <w:noWrap/>
            <w:hideMark/>
          </w:tcPr>
          <w:p w14:paraId="560B8869"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Modify existing Bayesian priors (point mass at zero, mixture of normals, horseshoe), implement estimation with Gibbs sampling or reversible jump algorithms, and incorporate grouping/ordering of covariates via prior specification</w:t>
            </w:r>
          </w:p>
        </w:tc>
        <w:tc>
          <w:tcPr>
            <w:tcW w:w="2977" w:type="dxa"/>
            <w:noWrap/>
            <w:hideMark/>
          </w:tcPr>
          <w:p w14:paraId="137D0315"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Improves interpretability and efficiency of multi-state models, handles complex covariate structures, offers flexible shrinkage strategies</w:t>
            </w:r>
          </w:p>
        </w:tc>
        <w:tc>
          <w:tcPr>
            <w:tcW w:w="3260" w:type="dxa"/>
            <w:noWrap/>
            <w:hideMark/>
          </w:tcPr>
          <w:p w14:paraId="3DEBF56D"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Point mass at zero prior is computationally challenging, reversible jump algorithm is complex, horseshoe prior hyperparameters are difficult to specify and may induce strong global shrinkage, and results may depend on choice of shrinkage method</w:t>
            </w:r>
          </w:p>
        </w:tc>
      </w:tr>
      <w:tr w:rsidR="00BA695C" w:rsidRPr="001640FD" w14:paraId="722A490C" w14:textId="77777777" w:rsidTr="00243B98">
        <w:trPr>
          <w:trHeight w:val="360"/>
        </w:trPr>
        <w:tc>
          <w:tcPr>
            <w:tcW w:w="1980" w:type="dxa"/>
            <w:noWrap/>
          </w:tcPr>
          <w:p w14:paraId="65045F4F" w14:textId="494C74EB"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Bayesian Blockwise Inference for Joint Models of Longitudinal and Multistate Processes </w:t>
            </w:r>
            <w:r w:rsidRPr="001640FD">
              <w:rPr>
                <w:rFonts w:ascii="Times New Roman" w:hAnsi="Times New Roman" w:cs="Times New Roman"/>
                <w:b/>
                <w:bCs/>
                <w:sz w:val="16"/>
                <w:szCs w:val="16"/>
              </w:rPr>
              <w:fldChar w:fldCharType="begin"/>
            </w:r>
            <w:r w:rsidR="005C1722">
              <w:rPr>
                <w:rFonts w:ascii="Times New Roman" w:hAnsi="Times New Roman" w:cs="Times New Roman"/>
                <w:b/>
                <w:bCs/>
                <w:sz w:val="16"/>
                <w:szCs w:val="16"/>
              </w:rPr>
              <w:instrText xml:space="preserve"> ADDIN EN.CITE &lt;EndNote&gt;&lt;Cite&gt;&lt;Author&gt;Chen&lt;/Author&gt;&lt;Year&gt;2024&lt;/Year&gt;&lt;RecNum&gt;48&lt;/RecNum&gt;&lt;DisplayText&gt;[28]&lt;/DisplayText&gt;&lt;record&gt;&lt;rec-number&gt;48&lt;/rec-number&gt;&lt;foreign-keys&gt;&lt;key app="EN" db-id="9x2005dph5txw9exda85dfpx2ewfwe5zatrz" timestamp="1772801835"&gt;48&lt;/key&gt;&lt;/foreign-keys&gt;&lt;ref-type name="Journal Article"&gt;17&lt;/ref-type&gt;&lt;contributors&gt;&lt;authors&gt;&lt;author&gt;Chen,  Sida&lt;/author&gt;&lt;author&gt;Alvares,  Danilo&lt;/author&gt;&lt;author&gt;Jackson,  Christopher&lt;/author&gt;&lt;author&gt;Marshall,  Tom&lt;/author&gt;&lt;author&gt;Nirantharakumar,  Krish&lt;/author&gt;&lt;author&gt;Richardson,  Sylvia&lt;/author&gt;&lt;author&gt;Saunders,  Catherine L.&lt;/author&gt;&lt;author&gt;Barrett,  Jessica K.&lt;/author&gt;&lt;/authors&gt;&lt;/contributors&gt;&lt;titles&gt;&lt;title&gt;Bayesian blockwise inference for joint models of longitudinal and multistate data with application to longitudinal multimorbidity analysis&lt;/title&gt;&lt;secondary-title&gt;Statistical Methods in Medical Research&lt;/secondary-title&gt;&lt;/titles&gt;&lt;periodical&gt;&lt;full-title&gt;Statistical Methods in Medical Research&lt;/full-title&gt;&lt;/periodical&gt;&lt;pages&gt;2027-2042&lt;/pages&gt;&lt;volume&gt;33&lt;/volume&gt;&lt;number&gt;11-12&lt;/number&gt;&lt;dates&gt;&lt;year&gt;2024&lt;/year&gt;&lt;pub-dates&gt;&lt;date&gt;2024/11/01&lt;/date&gt;&lt;/pub-dates&gt;&lt;/dates&gt;&lt;publisher&gt;SAGE Publications Ltd STM&lt;/publisher&gt;&lt;isbn&gt;0962-2802&lt;/isbn&gt;&lt;urls&gt;&lt;related-urls&gt;&lt;url&gt;https://doi.org/10.1177/09622802241281959&lt;/url&gt;&lt;/related-urls&gt;&lt;/urls&gt;&lt;electronic-resource-num&gt;10.1177/09622802241281959&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5C1722">
              <w:rPr>
                <w:rFonts w:ascii="Times New Roman" w:hAnsi="Times New Roman" w:cs="Times New Roman"/>
                <w:b/>
                <w:bCs/>
                <w:noProof/>
                <w:sz w:val="16"/>
                <w:szCs w:val="16"/>
              </w:rPr>
              <w:t>[28]</w:t>
            </w:r>
            <w:r w:rsidRPr="001640FD">
              <w:rPr>
                <w:rFonts w:ascii="Times New Roman" w:hAnsi="Times New Roman" w:cs="Times New Roman"/>
                <w:b/>
                <w:bCs/>
                <w:sz w:val="16"/>
                <w:szCs w:val="16"/>
              </w:rPr>
              <w:fldChar w:fldCharType="end"/>
            </w:r>
          </w:p>
        </w:tc>
        <w:tc>
          <w:tcPr>
            <w:tcW w:w="558" w:type="dxa"/>
            <w:noWrap/>
          </w:tcPr>
          <w:p w14:paraId="73C94285"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2023</w:t>
            </w:r>
          </w:p>
        </w:tc>
        <w:tc>
          <w:tcPr>
            <w:tcW w:w="2560" w:type="dxa"/>
            <w:noWrap/>
          </w:tcPr>
          <w:p w14:paraId="0B09ECF1"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sz w:val="16"/>
                <w:szCs w:val="16"/>
              </w:rPr>
              <w:t>To develop computationally efficient Bayesian inference approaches for joint multi-state models with endogenous longitudinal covariates</w:t>
            </w:r>
          </w:p>
        </w:tc>
        <w:tc>
          <w:tcPr>
            <w:tcW w:w="2977" w:type="dxa"/>
            <w:noWrap/>
          </w:tcPr>
          <w:p w14:paraId="16D3A05C"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sz w:val="16"/>
                <w:szCs w:val="16"/>
              </w:rPr>
              <w:t>Proposes a block-wise Bayesian estimation strategy that decomposes the inference task, enables parallel computing, and supports flexible model specification and comparison</w:t>
            </w:r>
          </w:p>
        </w:tc>
        <w:tc>
          <w:tcPr>
            <w:tcW w:w="2977" w:type="dxa"/>
            <w:noWrap/>
          </w:tcPr>
          <w:p w14:paraId="4FBBB5D9"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Achieves accurate estimation with major improvements in computational efficiency, scalable to large and complex datasets</w:t>
            </w:r>
          </w:p>
        </w:tc>
        <w:tc>
          <w:tcPr>
            <w:tcW w:w="3260" w:type="dxa"/>
            <w:noWrap/>
          </w:tcPr>
          <w:p w14:paraId="6F3C2A29"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Computational gains rely on parallelisation and decomposition, which may complicate implementation, Bayesian methods require careful prior specification and remain resource-intensive for extremely large models</w:t>
            </w:r>
          </w:p>
        </w:tc>
      </w:tr>
      <w:tr w:rsidR="00BA695C" w:rsidRPr="001640FD" w14:paraId="0F93BE34" w14:textId="77777777" w:rsidTr="00243B98">
        <w:trPr>
          <w:trHeight w:val="360"/>
        </w:trPr>
        <w:tc>
          <w:tcPr>
            <w:tcW w:w="1980" w:type="dxa"/>
            <w:noWrap/>
            <w:hideMark/>
          </w:tcPr>
          <w:p w14:paraId="5B414F9D" w14:textId="36019713"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An augmented illness-death model for semi-competing risks with clinically immediate terminal events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&lt;EndNote&gt;&lt;Cite&gt;&lt;Author&gt;Reeder HT&lt;/Author&gt;&lt;Year&gt;2024&lt;/Year&gt;&lt;RecNum&gt;73&lt;/RecNum&gt;&lt;DisplayText&gt;[52]&lt;/DisplayText&gt;&lt;record&gt;&lt;rec-number&gt;73&lt;/rec-number&gt;&lt;foreign-keys&gt;&lt;key app="EN" db-id="9x2005dph5txw9exda85dfpx2ewfwe5zatrz" timestamp="1772801835"&gt;73&lt;/key&gt;&lt;/foreign-keys&gt;&lt;ref-type name="Journal Article"&gt;17&lt;/ref-type&gt;&lt;contributors&gt;&lt;authors&gt;&lt;author&gt;Reeder HT, Lee KH, Papatheodorou SI, Haneuse S.&lt;/author&gt;&lt;/authors&gt;&lt;/contributors&gt;&lt;titles&gt;&lt;title&gt; An augmented illness-death model for semi-competing risks with clinically immediate terminal events. &lt;/title&gt;&lt;secondary-title&gt;Statist. Med.&lt;/secondary-title&gt;&lt;/titles&gt;&lt;periodical&gt;&lt;full-title&gt;Statist. Med.&lt;/full-title&gt;&lt;/periodical&gt;&lt;pages&gt;4194-4211&lt;/pages&gt;&lt;volume&gt;43&lt;/volume&gt;&lt;number&gt;21&lt;/number&gt;&lt;dates&gt;&lt;year&gt;2024&lt;/year&gt;&lt;/dates&gt;&lt;urls&gt;&lt;/urls&gt;&lt;electronic-resource-num&gt;10.1002/sim.10181&lt;/electronic-resource-num&gt;&lt;access-date&gt;8-08-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[52]</w:t>
            </w:r>
            <w:r w:rsidRPr="001640FD">
              <w:rPr>
                <w:rFonts w:ascii="Times New Roman" w:hAnsi="Times New Roman" w:cs="Times New Roman"/>
                <w:b/>
                <w:bCs/>
                <w:sz w:val="16"/>
                <w:szCs w:val="16"/>
              </w:rPr>
              <w:fldChar w:fldCharType="end"/>
            </w:r>
          </w:p>
        </w:tc>
        <w:tc>
          <w:tcPr>
            <w:tcW w:w="558" w:type="dxa"/>
            <w:noWrap/>
            <w:hideMark/>
          </w:tcPr>
          <w:p w14:paraId="7398166B"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2024</w:t>
            </w:r>
          </w:p>
        </w:tc>
        <w:tc>
          <w:tcPr>
            <w:tcW w:w="2560" w:type="dxa"/>
            <w:noWrap/>
            <w:hideMark/>
          </w:tcPr>
          <w:p w14:paraId="2CA105A7"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 illness-death models to distinguish between immediate and non-immediate terminal events after a non-terminal event</w:t>
            </w:r>
          </w:p>
        </w:tc>
        <w:tc>
          <w:tcPr>
            <w:tcW w:w="2977" w:type="dxa"/>
            <w:noWrap/>
            <w:hideMark/>
          </w:tcPr>
          <w:p w14:paraId="38629808"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Augmented frailty-based illness-death model with logistic submodel for immediate events and semi-Markov hazard for later events; Bayesian estimation with custom MCMC</w:t>
            </w:r>
          </w:p>
        </w:tc>
        <w:tc>
          <w:tcPr>
            <w:tcW w:w="2977" w:type="dxa"/>
            <w:noWrap/>
            <w:hideMark/>
          </w:tcPr>
          <w:p w14:paraId="396F45DF" w14:textId="45C8F31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Captures clinically meaningful heterogeneity in terminal event timing, improves model fit over standard illness-</w:t>
            </w:r>
            <w:r w:rsidR="008F6F72" w:rsidRPr="001640FD">
              <w:rPr>
                <w:rFonts w:ascii="Times New Roman" w:hAnsi="Times New Roman" w:cs="Times New Roman"/>
                <w:sz w:val="16"/>
                <w:szCs w:val="16"/>
              </w:rPr>
              <w:t>death, enables</w:t>
            </w:r>
            <w:r w:rsidRPr="001640FD">
              <w:rPr>
                <w:rFonts w:ascii="Times New Roman" w:hAnsi="Times New Roman" w:cs="Times New Roman"/>
                <w:sz w:val="16"/>
                <w:szCs w:val="16"/>
              </w:rPr>
              <w:t xml:space="preserve"> nuanced covariate effects, provides dynamic individualized risk prediction</w:t>
            </w:r>
          </w:p>
        </w:tc>
        <w:tc>
          <w:tcPr>
            <w:tcW w:w="3260" w:type="dxa"/>
            <w:noWrap/>
            <w:hideMark/>
          </w:tcPr>
          <w:p w14:paraId="7CD8431E" w14:textId="2A38B3AD"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Parametric hazard assumptions may limit flexibility, computational burden in Bayesian estimation</w:t>
            </w:r>
          </w:p>
        </w:tc>
      </w:tr>
      <w:tr w:rsidR="00BA695C" w:rsidRPr="001640FD" w14:paraId="6E9A4911" w14:textId="77777777" w:rsidTr="00243B98">
        <w:trPr>
          <w:trHeight w:val="360"/>
        </w:trPr>
        <w:tc>
          <w:tcPr>
            <w:tcW w:w="1980" w:type="dxa"/>
            <w:noWrap/>
          </w:tcPr>
          <w:p w14:paraId="31F47E60" w14:textId="162C5F31"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Estimation of transition probabilities and bootstrap in a semiparametric markov renewal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&lt;EndNote&gt;&lt;Cite&gt;&lt;Author&gt;Dabrowska&lt;/Author&gt;&lt;Year&gt;1995&lt;/Year&gt;&lt;RecNum&gt;76&lt;/RecNum&gt;&lt;DisplayText&gt;[53]&lt;/DisplayText&gt;&lt;record&gt;&lt;rec-number&gt;76&lt;/rec-number&gt;&lt;foreign-keys&gt;&lt;key app="EN" db-id="9x2005dph5txw9exda85dfpx2ewfwe5zatrz" timestamp="1772801835"&gt;76&lt;/key&gt;&lt;/foreign-keys&gt;&lt;ref-type name="Journal Article"&gt;17&lt;/ref-type&gt;&lt;contributors&gt;&lt;authors&gt;&lt;author&gt;Dorota Dabrowska&lt;/author&gt;&lt;/authors&gt;&lt;/contributors&gt;&lt;titles&gt;&lt;title&gt;Estimation of transition probabilities and bootstrap in a semiparametric markov renewal model&lt;/title&gt;&lt;secondary-title&gt;Journal of Nonparametric Statistics&lt;/secondary-title&gt;&lt;/titles&gt;&lt;periodical&gt;&lt;full-title&gt;Journal of Nonparametric Statistics&lt;/full-title&gt;&lt;/periodical&gt;&lt;pages&gt;237-259&lt;/pages&gt;&lt;volume&gt;5&lt;/volume&gt;&lt;number&gt;3&lt;/number&gt;&lt;dates&gt;&lt;year&gt;1995&lt;/year&gt;&lt;/dates&gt;&lt;urls&gt;&lt;/urls&gt;&lt;electronic-resource-num&gt;https://doi.org/10.1080/10485259508832646&lt;/electronic-resource-num&gt;&lt;access-date&gt;13-08-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[53]</w:t>
            </w:r>
            <w:r w:rsidRPr="001640FD">
              <w:rPr>
                <w:rFonts w:ascii="Times New Roman" w:hAnsi="Times New Roman" w:cs="Times New Roman"/>
                <w:b/>
                <w:bCs/>
                <w:sz w:val="16"/>
                <w:szCs w:val="16"/>
              </w:rPr>
              <w:fldChar w:fldCharType="end"/>
            </w:r>
            <w:r w:rsidRPr="001640FD">
              <w:rPr>
                <w:rFonts w:ascii="Times New Roman" w:hAnsi="Times New Roman" w:cs="Times New Roman"/>
                <w:b/>
                <w:bCs/>
                <w:sz w:val="16"/>
                <w:szCs w:val="16"/>
              </w:rPr>
              <w:t>.</w:t>
            </w:r>
          </w:p>
        </w:tc>
        <w:tc>
          <w:tcPr>
            <w:tcW w:w="558" w:type="dxa"/>
            <w:noWrap/>
          </w:tcPr>
          <w:p w14:paraId="0BA0E62B"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1995</w:t>
            </w:r>
          </w:p>
        </w:tc>
        <w:tc>
          <w:tcPr>
            <w:tcW w:w="2560" w:type="dxa"/>
            <w:noWrap/>
          </w:tcPr>
          <w:p w14:paraId="36AAC96D"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To develop semiparametric methods for estimating regression parameters, renewal matrices and transition probabilities in finite-state semi-Markov models with covariates, and to study the validity </w:t>
            </w:r>
            <w:r w:rsidRPr="001640FD">
              <w:rPr>
                <w:rFonts w:ascii="Times New Roman" w:hAnsi="Times New Roman" w:cs="Times New Roman"/>
                <w:color w:val="000000"/>
                <w:sz w:val="16"/>
                <w:szCs w:val="16"/>
              </w:rPr>
              <w:lastRenderedPageBreak/>
              <w:t>of bootstrap procedures for inference</w:t>
            </w:r>
          </w:p>
        </w:tc>
        <w:tc>
          <w:tcPr>
            <w:tcW w:w="2977" w:type="dxa"/>
            <w:noWrap/>
          </w:tcPr>
          <w:p w14:paraId="50FE3137"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Specify transition intensities in a Cox-type form with baseline hazards depending on backward recurrence time and covariates possibly depending on calendar and duration time, focus on the special case where covariates depend only on backward recurrence time, yielding Cox-</w:t>
            </w:r>
            <w:r w:rsidRPr="001640FD">
              <w:rPr>
                <w:rFonts w:ascii="Times New Roman" w:hAnsi="Times New Roman" w:cs="Times New Roman"/>
                <w:color w:val="000000"/>
                <w:sz w:val="16"/>
                <w:szCs w:val="16"/>
              </w:rPr>
              <w:lastRenderedPageBreak/>
              <w:t>like profile likelihood estimation for regression and baseline cumulative hazards. For semi-Markov processes with time-independent covariates, construct estimators of the semi-Markov kernel, renewal matrix and transition probability matrix via product integrals and matrix convolutions, and prove weak convergence and bootstrap consistency under right censoring</w:t>
            </w:r>
          </w:p>
        </w:tc>
        <w:tc>
          <w:tcPr>
            <w:tcW w:w="2977" w:type="dxa"/>
            <w:noWrap/>
          </w:tcPr>
          <w:p w14:paraId="42B2E3EC" w14:textId="3C7E1B84"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lastRenderedPageBreak/>
              <w:t>Unifies Cox regression with semi-Markov, provides asymptotic normality for regression and baseline hazard estimators under mild extensions of Andersen</w:t>
            </w:r>
            <w:r w:rsidR="001640FD">
              <w:rPr>
                <w:rFonts w:ascii="Times New Roman" w:hAnsi="Times New Roman" w:cs="Times New Roman"/>
                <w:sz w:val="16"/>
                <w:szCs w:val="16"/>
              </w:rPr>
              <w:t>-</w:t>
            </w:r>
            <w:r w:rsidRPr="001640FD">
              <w:rPr>
                <w:rFonts w:ascii="Times New Roman" w:hAnsi="Times New Roman" w:cs="Times New Roman"/>
                <w:sz w:val="16"/>
                <w:szCs w:val="16"/>
              </w:rPr>
              <w:t xml:space="preserve">Gill conditions, yields estimators for renewal and transition probability matrices with explicit Gaussian limits, and shows that a </w:t>
            </w:r>
            <w:r w:rsidRPr="001640FD">
              <w:rPr>
                <w:rFonts w:ascii="Times New Roman" w:hAnsi="Times New Roman" w:cs="Times New Roman"/>
                <w:sz w:val="16"/>
                <w:szCs w:val="16"/>
              </w:rPr>
              <w:lastRenderedPageBreak/>
              <w:t>modified bootstrap consistently approximates their sampling distribution</w:t>
            </w:r>
          </w:p>
        </w:tc>
        <w:tc>
          <w:tcPr>
            <w:tcW w:w="3260" w:type="dxa"/>
            <w:noWrap/>
          </w:tcPr>
          <w:p w14:paraId="63DE9F83" w14:textId="5EF60FFC" w:rsidR="00BA695C" w:rsidRPr="00BD7A78" w:rsidRDefault="001644AC" w:rsidP="00243B98">
            <w:pPr>
              <w:rPr>
                <w:rFonts w:ascii="Times New Roman" w:hAnsi="Times New Roman" w:cs="Times New Roman"/>
                <w:color w:val="EE0000"/>
                <w:sz w:val="16"/>
                <w:szCs w:val="16"/>
              </w:rPr>
            </w:pPr>
            <w:r w:rsidRPr="001644AC">
              <w:rPr>
                <w:rFonts w:ascii="Times New Roman" w:hAnsi="Times New Roman" w:cs="Times New Roman"/>
                <w:color w:val="000000" w:themeColor="text1"/>
                <w:sz w:val="16"/>
                <w:szCs w:val="16"/>
              </w:rPr>
              <w:lastRenderedPageBreak/>
              <w:t>The bootstrap consistency result is only weak, and requires bounded covariates and finite-support censoring</w:t>
            </w:r>
          </w:p>
        </w:tc>
      </w:tr>
      <w:tr w:rsidR="00BA695C" w:rsidRPr="001640FD" w14:paraId="6BD67345" w14:textId="77777777" w:rsidTr="00243B98">
        <w:trPr>
          <w:trHeight w:val="360"/>
        </w:trPr>
        <w:tc>
          <w:tcPr>
            <w:tcW w:w="1980" w:type="dxa"/>
            <w:noWrap/>
          </w:tcPr>
          <w:p w14:paraId="2FF20145" w14:textId="3A72BC7F" w:rsidR="00BA695C" w:rsidRPr="001640FD" w:rsidRDefault="00BA695C"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Bayesian approach for flexible modeling of semicompeting risks data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&lt;EndNote&gt;&lt;Cite&gt;&lt;Author&gt;Han&lt;/Author&gt;&lt;Year&gt;2014&lt;/Year&gt;&lt;RecNum&gt;50&lt;/RecNum&gt;&lt;DisplayText&gt;[34]&lt;/DisplayText&gt;&lt;record&gt;&lt;rec-number&gt;50&lt;/rec-number&gt;&lt;foreign-keys&gt;&lt;key app="EN" db-id="t2fpt0dxi0tf9kerrtkp2sph0ssv2f0r55a9" timestamp="1783959294"&gt;50&lt;/key&gt;&lt;/foreign-keys&gt;&lt;ref-type name="Journal Article"&gt;17&lt;/ref-type&gt;&lt;contributors&gt;&lt;authors&gt;&lt;author&gt;Han, Baoguang&lt;/author&gt;&lt;author&gt;Yu, Menggang&lt;/author&gt;&lt;author&gt;Dignam, James J.&lt;/author&gt;&lt;author&gt;Rathouz, Paul J.&lt;/author&gt;&lt;/authors&gt;&lt;/contributors&gt;&lt;titles&gt;&lt;title&gt;Bayesian approach for flexible modeling of semicompeting risks data&lt;/title&gt;&lt;secondary-title&gt;Statistics in Medicine&lt;/secondary-title&gt;&lt;/titles&gt;&lt;periodical&gt;&lt;full-title&gt;Statistics in Medicine&lt;/full-title&gt;&lt;/periodical&gt;&lt;pages&gt;5111-5125&lt;/pages&gt;&lt;volume&gt;33&lt;/volume&gt;&lt;number&gt;29&lt;/number&gt;&lt;keywords&gt;&lt;keyword&gt;illness–death&lt;/keyword&gt;&lt;keyword&gt;Markov chain Monte Carlo&lt;/keyword&gt;&lt;keyword&gt;random effects&lt;/keyword&gt;&lt;keyword&gt;semicompeting risks&lt;/keyword&gt;&lt;/keywords&gt;&lt;dates&gt;&lt;year&gt;2014&lt;/year&gt;&lt;pub-dates&gt;&lt;date&gt;2014/12/20&lt;/date&gt;&lt;/pub-dates&gt;&lt;/dates&gt;&lt;publisher&gt;John Wiley &amp;amp; Sons, Ltd&lt;/publisher&gt;&lt;isbn&gt;0277-6715&lt;/isbn&gt;&lt;urls&gt;&lt;related-urls&gt;&lt;url&gt;https://doi.org/10.1002/sim.6313&lt;/url&gt;&lt;/related-urls&gt;&lt;/urls&gt;&lt;electronic-resource-num&gt;https://doi.org/10.1002/sim.6313&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[34]</w:t>
            </w:r>
            <w:r w:rsidRPr="001640FD">
              <w:rPr>
                <w:rFonts w:ascii="Times New Roman" w:hAnsi="Times New Roman" w:cs="Times New Roman"/>
                <w:b/>
                <w:bCs/>
                <w:sz w:val="16"/>
                <w:szCs w:val="16"/>
              </w:rPr>
              <w:fldChar w:fldCharType="end"/>
            </w:r>
          </w:p>
        </w:tc>
        <w:tc>
          <w:tcPr>
            <w:tcW w:w="558" w:type="dxa"/>
            <w:noWrap/>
          </w:tcPr>
          <w:p w14:paraId="722783B6"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2014</w:t>
            </w:r>
          </w:p>
        </w:tc>
        <w:tc>
          <w:tcPr>
            <w:tcW w:w="2560" w:type="dxa"/>
            <w:noWrap/>
          </w:tcPr>
          <w:p w14:paraId="70F4E08A" w14:textId="0BFD8C00"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extend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models for competing risks data by flexibly modelling the association between non-terminal and terminal events</w:t>
            </w:r>
          </w:p>
        </w:tc>
        <w:tc>
          <w:tcPr>
            <w:tcW w:w="2977" w:type="dxa"/>
            <w:noWrap/>
          </w:tcPr>
          <w:p w14:paraId="7D56FEE5"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sz w:val="16"/>
                <w:szCs w:val="16"/>
              </w:rPr>
              <w:t>Introduces random effects structures generalising shared frailty models, and implements a unified Bayesian framework for estimation and prediction</w:t>
            </w:r>
          </w:p>
        </w:tc>
        <w:tc>
          <w:tcPr>
            <w:tcW w:w="2977" w:type="dxa"/>
            <w:noWrap/>
          </w:tcPr>
          <w:p w14:paraId="0D7DA5A2"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Captures heterogeneous associations between events; improves prediction of terminal events by incorporating non-terminal event information</w:t>
            </w:r>
          </w:p>
        </w:tc>
        <w:tc>
          <w:tcPr>
            <w:tcW w:w="3260" w:type="dxa"/>
            <w:noWrap/>
          </w:tcPr>
          <w:p w14:paraId="2847F6DE"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sz w:val="16"/>
                <w:szCs w:val="16"/>
              </w:rPr>
              <w:t>Bayesian models may be computationally intensive, interpretation of complex random effects structures can be challenging, results may depend on prior specification</w:t>
            </w:r>
          </w:p>
        </w:tc>
      </w:tr>
      <w:tr w:rsidR="00BA695C" w:rsidRPr="001640FD" w14:paraId="5E512406" w14:textId="77777777" w:rsidTr="00243B98">
        <w:trPr>
          <w:trHeight w:val="360"/>
        </w:trPr>
        <w:tc>
          <w:tcPr>
            <w:tcW w:w="1980" w:type="dxa"/>
            <w:noWrap/>
          </w:tcPr>
          <w:p w14:paraId="1D1108FE" w14:textId="1B5DCB08" w:rsidR="00BA695C" w:rsidRPr="001640FD" w:rsidRDefault="00BA695C" w:rsidP="00243B98">
            <w:pPr>
              <w:rPr>
                <w:rFonts w:ascii="Times New Roman" w:hAnsi="Times New Roman" w:cs="Times New Roman"/>
                <w:b/>
                <w:bCs/>
                <w:color w:val="000000"/>
                <w:sz w:val="16"/>
                <w:szCs w:val="16"/>
              </w:rPr>
            </w:pPr>
            <w:r w:rsidRPr="001640FD">
              <w:rPr>
                <w:rFonts w:ascii="Times New Roman" w:hAnsi="Times New Roman" w:cs="Times New Roman"/>
                <w:b/>
                <w:bCs/>
                <w:sz w:val="16"/>
                <w:szCs w:val="16"/>
              </w:rPr>
              <w:t xml:space="preserve">Flexible hazard ratio curves for continuous predictors in multi-state models: an application to breast cancer data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&lt;EndNote&gt;&lt;Cite&gt;&lt;Author&gt;Cadarso-Suárez&lt;/Author&gt;&lt;Year&gt;2010&lt;/Year&gt;&lt;RecNum&gt;90&lt;/RecNum&gt;&lt;DisplayText&gt;[54]&lt;/DisplayText&gt;&lt;record&gt;&lt;rec-number&gt;90&lt;/rec-number&gt;&lt;foreign-keys&gt;&lt;key app="EN" db-id="t2fpt0dxi0tf9kerrtkp2sph0ssv2f0r55a9" timestamp="1783959295"&gt;90&lt;/key&gt;&lt;/foreign-keys&gt;&lt;ref-type name="Journal Article"&gt;17&lt;/ref-type&gt;&lt;contributors&gt;&lt;authors&gt;&lt;author&gt;Cadarso-Suárez,  Carmen&lt;/author&gt;&lt;author&gt;Meira-Machado,  Luís&lt;/author&gt;&lt;author&gt;Kneib,  Thomas&lt;/author&gt;&lt;author&gt;Gude,  Francisco&lt;/author&gt;&lt;/authors&gt;&lt;/contributors&gt;&lt;titles&gt;&lt;title&gt;Flexible hazard ratio curves for continuous predictors in multi-state models: an application to breast cancer data&lt;/title&gt;&lt;secondary-title&gt;Statistical Modelling&lt;/secondary-title&gt;&lt;/titles&gt;&lt;periodical&gt;&lt;full-title&gt;Statistical Modelling&lt;/full-title&gt;&lt;/periodical&gt;&lt;pages&gt;291-314&lt;/pages&gt;&lt;volume&gt;10&lt;/volume&gt;&lt;number&gt;3&lt;/number&gt;&lt;dates&gt;&lt;year&gt;2010&lt;/year&gt;&lt;pub-dates&gt;&lt;date&gt;2010/10/01&lt;/date&gt;&lt;/pub-dates&gt;&lt;/dates&gt;&lt;publisher&gt;SAGE Publications India&lt;/publisher&gt;&lt;isbn&gt;1471-082X&lt;/isbn&gt;&lt;urls&gt;&lt;related-urls&gt;&lt;url&gt;https://doi.org/10.1177/1471082X0801000303&lt;/url&gt;&lt;/related-urls&gt;&lt;/urls&gt;&lt;electronic-resource-num&gt;10.1177/1471082X0801000303&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[54]</w:t>
            </w:r>
            <w:r w:rsidRPr="001640FD">
              <w:rPr>
                <w:rFonts w:ascii="Times New Roman" w:hAnsi="Times New Roman" w:cs="Times New Roman"/>
                <w:b/>
                <w:bCs/>
                <w:sz w:val="16"/>
                <w:szCs w:val="16"/>
              </w:rPr>
              <w:fldChar w:fldCharType="end"/>
            </w:r>
          </w:p>
        </w:tc>
        <w:tc>
          <w:tcPr>
            <w:tcW w:w="558" w:type="dxa"/>
            <w:noWrap/>
          </w:tcPr>
          <w:p w14:paraId="3192B38B" w14:textId="77777777" w:rsidR="00BA695C" w:rsidRPr="001640FD" w:rsidRDefault="00BA695C" w:rsidP="00243B98">
            <w:pPr>
              <w:jc w:val="right"/>
              <w:rPr>
                <w:rFonts w:ascii="Times New Roman" w:hAnsi="Times New Roman" w:cs="Times New Roman"/>
                <w:sz w:val="16"/>
                <w:szCs w:val="16"/>
              </w:rPr>
            </w:pPr>
            <w:r w:rsidRPr="001640FD">
              <w:rPr>
                <w:rFonts w:ascii="Times New Roman" w:hAnsi="Times New Roman" w:cs="Times New Roman"/>
                <w:sz w:val="16"/>
                <w:szCs w:val="16"/>
              </w:rPr>
              <w:t>2010</w:t>
            </w:r>
          </w:p>
        </w:tc>
        <w:tc>
          <w:tcPr>
            <w:tcW w:w="2560" w:type="dxa"/>
            <w:noWrap/>
          </w:tcPr>
          <w:p w14:paraId="63FEA8F8" w14:textId="77777777" w:rsidR="00BA695C" w:rsidRPr="001640FD" w:rsidRDefault="00BA695C"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Propose a flexible additive multi-state modelling (MSM) framework using smooth functions to capture non-linear effects of continuous predictors </w:t>
            </w:r>
          </w:p>
        </w:tc>
        <w:tc>
          <w:tcPr>
            <w:tcW w:w="2977" w:type="dxa"/>
            <w:noWrap/>
          </w:tcPr>
          <w:p w14:paraId="3BA52B41"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Apply P-splines (with REML-based smoothing selection) to estimate smooth hazard ratio curves, use semi-Markov models to relax the Markov assumption, and assess predictors through HR curves with confidence bands.</w:t>
            </w:r>
          </w:p>
        </w:tc>
        <w:tc>
          <w:tcPr>
            <w:tcW w:w="2977" w:type="dxa"/>
            <w:noWrap/>
          </w:tcPr>
          <w:p w14:paraId="4A792B70"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Enables detection of non-linear predictor effects, provides interpretable smooth HR curves, identifies prognostic factors for recurrence and mortality, and supports biologically meaningful insights without prior functional assumptions.</w:t>
            </w:r>
          </w:p>
        </w:tc>
        <w:tc>
          <w:tcPr>
            <w:tcW w:w="3260" w:type="dxa"/>
            <w:noWrap/>
          </w:tcPr>
          <w:p w14:paraId="258444D3" w14:textId="77777777" w:rsidR="00BA695C" w:rsidRPr="001640FD" w:rsidRDefault="00BA695C" w:rsidP="00243B98">
            <w:pPr>
              <w:rPr>
                <w:rFonts w:ascii="Times New Roman" w:hAnsi="Times New Roman" w:cs="Times New Roman"/>
                <w:sz w:val="16"/>
                <w:szCs w:val="16"/>
              </w:rPr>
            </w:pPr>
            <w:r w:rsidRPr="001640FD">
              <w:rPr>
                <w:rFonts w:ascii="Times New Roman" w:hAnsi="Times New Roman" w:cs="Times New Roman"/>
                <w:sz w:val="16"/>
                <w:szCs w:val="16"/>
              </w:rPr>
              <w:t>Choice of smoothing and reference points affects interpretation; confidence bands are pointwise, not global; optimal smoothing selection in multivariate settings is challenging; further work needed on adaptive smoothing and factor-by-curve interactions.</w:t>
            </w:r>
          </w:p>
        </w:tc>
      </w:tr>
      <w:tr w:rsidR="003361DB" w:rsidRPr="001640FD" w14:paraId="1701760B" w14:textId="77777777" w:rsidTr="00243B98">
        <w:trPr>
          <w:trHeight w:val="360"/>
        </w:trPr>
        <w:tc>
          <w:tcPr>
            <w:tcW w:w="1980" w:type="dxa"/>
            <w:noWrap/>
          </w:tcPr>
          <w:p w14:paraId="3193F578" w14:textId="3E991E94" w:rsidR="003361DB" w:rsidRPr="001640FD" w:rsidRDefault="003361DB" w:rsidP="00243B98">
            <w:pPr>
              <w:rPr>
                <w:rFonts w:ascii="Times New Roman" w:hAnsi="Times New Roman" w:cs="Times New Roman"/>
                <w:b/>
                <w:bCs/>
                <w:sz w:val="16"/>
                <w:szCs w:val="16"/>
              </w:rPr>
            </w:pPr>
            <w:r w:rsidRPr="001640FD">
              <w:rPr>
                <w:rFonts w:ascii="Times New Roman" w:hAnsi="Times New Roman" w:cs="Times New Roman"/>
                <w:b/>
                <w:bCs/>
                <w:sz w:val="16"/>
                <w:szCs w:val="16"/>
              </w:rPr>
              <w:t>Analysis of functional status transitions by using a semi-Markov process model in the presence of left-censored spells</w:t>
            </w:r>
            <w:r w:rsidR="00FF6D26" w:rsidRPr="001640FD">
              <w:rPr>
                <w:rFonts w:ascii="Times New Roman" w:hAnsi="Times New Roman" w:cs="Times New Roman"/>
                <w:b/>
                <w:bCs/>
                <w:sz w:val="16"/>
                <w:szCs w:val="16"/>
              </w:rPr>
              <w:t xml:space="preserve"> </w:t>
            </w:r>
            <w:r w:rsidR="00FF6D26"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&lt;EndNote&gt;&lt;Cite&gt;&lt;Author&gt;Cai&lt;/Author&gt;&lt;Year&gt;2006&lt;/Year&gt;&lt;RecNum&gt;33&lt;/RecNum&gt;&lt;DisplayText&gt;[55]&lt;/DisplayText&gt;&lt;record&gt;&lt;rec-number&gt;33&lt;/rec-number&gt;&lt;foreign-keys&gt;&lt;key app="EN" db-id="z0pr95tda2vwv0esadv5w9vuwds2eztdzeve" timestamp="1772991247"&gt;33&lt;/key&gt;&lt;/foreign-keys&gt;&lt;ref-type name="Journal Article"&gt;17&lt;/ref-type&gt;&lt;contributors&gt;&lt;authors&gt;&lt;author&gt;Cai, Liming&lt;/author&gt;&lt;author&gt;Schenker, Nathaniel&lt;/author&gt;&lt;author&gt;Lubitz, James&lt;/author&gt;&lt;/authors&gt;&lt;/contributors&gt;&lt;titles&gt;&lt;title&gt;Analysis of functional status transitions by using a semi-Markov process model in the presence of left-censored spells&lt;/title&gt;&lt;secondary-title&gt;Journal of the Royal Statistical Society: Series C (Applied Statistics)&lt;/secondary-title&gt;&lt;/titles&gt;&lt;periodical&gt;&lt;full-title&gt;Journal of the Royal Statistical Society: Series C (Applied Statistics)&lt;/full-title&gt;&lt;/periodical&gt;&lt;pages&gt;477-491&lt;/pages&gt;&lt;volume&gt;55&lt;/volume&gt;&lt;number&gt;4&lt;/number&gt;&lt;keywords&gt;&lt;keyword&gt;Aging research&lt;/keyword&gt;&lt;keyword&gt;Functional disability&lt;/keyword&gt;&lt;keyword&gt;Life expectancy&lt;/keyword&gt;&lt;keyword&gt;Missing data&lt;/keyword&gt;&lt;keyword&gt;Multistate life-table model&lt;/keyword&gt;&lt;keyword&gt;Stochastic EM algorithm&lt;/keyword&gt;&lt;/keywords&gt;&lt;dates&gt;&lt;year&gt;2006&lt;/year&gt;&lt;pub-dates&gt;&lt;date&gt;2006/08/01&lt;/date&gt;&lt;/pub-dates&gt;&lt;/dates&gt;&lt;publisher&gt;John Wiley &amp;amp; Sons, Ltd&lt;/publisher&gt;&lt;isbn&gt;0035-9254&lt;/isbn&gt;&lt;urls&gt;&lt;related-urls&gt;&lt;url&gt;https://doi.org/10.1111/j.1467-9876.2006.00548.x&lt;/url&gt;&lt;/related-urls&gt;&lt;/urls&gt;&lt;electronic-resource-num&gt;https://doi.org/10.1111/j.1467-9876.2006.00548.x&lt;/electronic-resource-num&gt;&lt;access-date&gt;2026/03/02&lt;/access-date&gt;&lt;/record&gt;&lt;/Cite&gt;&lt;/EndNote&gt;</w:instrText>
            </w:r>
            <w:r w:rsidR="00FF6D26"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[55]</w:t>
            </w:r>
            <w:r w:rsidR="00FF6D26" w:rsidRPr="001640FD">
              <w:rPr>
                <w:rFonts w:ascii="Times New Roman" w:hAnsi="Times New Roman" w:cs="Times New Roman"/>
                <w:b/>
                <w:bCs/>
                <w:sz w:val="16"/>
                <w:szCs w:val="16"/>
              </w:rPr>
              <w:fldChar w:fldCharType="end"/>
            </w:r>
          </w:p>
        </w:tc>
        <w:tc>
          <w:tcPr>
            <w:tcW w:w="558" w:type="dxa"/>
            <w:noWrap/>
          </w:tcPr>
          <w:p w14:paraId="143CBA30" w14:textId="568F95C7" w:rsidR="003361DB" w:rsidRPr="001640FD" w:rsidRDefault="00A654CE" w:rsidP="00243B98">
            <w:pPr>
              <w:jc w:val="right"/>
              <w:rPr>
                <w:rFonts w:ascii="Times New Roman" w:hAnsi="Times New Roman" w:cs="Times New Roman"/>
                <w:sz w:val="16"/>
                <w:szCs w:val="16"/>
              </w:rPr>
            </w:pPr>
            <w:r w:rsidRPr="001640FD">
              <w:rPr>
                <w:rFonts w:ascii="Times New Roman" w:hAnsi="Times New Roman" w:cs="Times New Roman"/>
                <w:sz w:val="16"/>
                <w:szCs w:val="16"/>
              </w:rPr>
              <w:t>2006</w:t>
            </w:r>
          </w:p>
        </w:tc>
        <w:tc>
          <w:tcPr>
            <w:tcW w:w="2560" w:type="dxa"/>
            <w:noWrap/>
          </w:tcPr>
          <w:p w14:paraId="78BF82C0" w14:textId="57C4FA89" w:rsidR="003361DB" w:rsidRPr="001640FD" w:rsidRDefault="00A51393"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Model functional status transitions in older populations using a semi-Markov process to capture duration effects while handling left-censored spells in longitudinal survey data</w:t>
            </w:r>
          </w:p>
        </w:tc>
        <w:tc>
          <w:tcPr>
            <w:tcW w:w="2977" w:type="dxa"/>
            <w:noWrap/>
          </w:tcPr>
          <w:p w14:paraId="6607EC3F" w14:textId="632932AC" w:rsidR="003361DB" w:rsidRPr="001640FD" w:rsidRDefault="00A51393" w:rsidP="00243B98">
            <w:pPr>
              <w:rPr>
                <w:rFonts w:ascii="Times New Roman" w:hAnsi="Times New Roman" w:cs="Times New Roman"/>
                <w:sz w:val="16"/>
                <w:szCs w:val="16"/>
              </w:rPr>
            </w:pPr>
            <w:r w:rsidRPr="001640FD">
              <w:rPr>
                <w:rFonts w:ascii="Times New Roman" w:hAnsi="Times New Roman" w:cs="Times New Roman"/>
                <w:sz w:val="16"/>
                <w:szCs w:val="16"/>
              </w:rPr>
              <w:t>Proposes a stochastic EM algorithm that iteratively imputes unknown elapsed durations of left-censored spells and fits a discrete-time semi-Markov transition model via conditional likelihood</w:t>
            </w:r>
          </w:p>
        </w:tc>
        <w:tc>
          <w:tcPr>
            <w:tcW w:w="2977" w:type="dxa"/>
            <w:noWrap/>
          </w:tcPr>
          <w:p w14:paraId="58FF0753" w14:textId="7929DB23" w:rsidR="003361DB" w:rsidRPr="001640FD" w:rsidRDefault="00A51393" w:rsidP="00243B98">
            <w:pPr>
              <w:rPr>
                <w:rFonts w:ascii="Times New Roman" w:hAnsi="Times New Roman" w:cs="Times New Roman"/>
                <w:sz w:val="16"/>
                <w:szCs w:val="16"/>
              </w:rPr>
            </w:pPr>
            <w:r w:rsidRPr="001640FD">
              <w:rPr>
                <w:rFonts w:ascii="Times New Roman" w:hAnsi="Times New Roman" w:cs="Times New Roman"/>
                <w:sz w:val="16"/>
                <w:szCs w:val="16"/>
              </w:rPr>
              <w:t>Allows duration-dependent transition modelling, retains left-censored observations instead of discarding them, avoids high-dimensional likelihood integration, and converges robustly across different initializations</w:t>
            </w:r>
          </w:p>
        </w:tc>
        <w:tc>
          <w:tcPr>
            <w:tcW w:w="3260" w:type="dxa"/>
            <w:noWrap/>
          </w:tcPr>
          <w:p w14:paraId="4AC8DE35" w14:textId="4257DE7A" w:rsidR="003361DB" w:rsidRPr="001640FD" w:rsidRDefault="00A51393" w:rsidP="00243B98">
            <w:pPr>
              <w:rPr>
                <w:rFonts w:ascii="Times New Roman" w:hAnsi="Times New Roman" w:cs="Times New Roman"/>
                <w:sz w:val="16"/>
                <w:szCs w:val="16"/>
              </w:rPr>
            </w:pPr>
            <w:r w:rsidRPr="001640FD">
              <w:rPr>
                <w:rFonts w:ascii="Times New Roman" w:hAnsi="Times New Roman" w:cs="Times New Roman"/>
                <w:sz w:val="16"/>
                <w:szCs w:val="16"/>
              </w:rPr>
              <w:t>Relies on assumptions about stability of the underlying process; computationally intensive due to iterative simulation and EM steps</w:t>
            </w:r>
          </w:p>
        </w:tc>
      </w:tr>
    </w:tbl>
    <w:p w14:paraId="32EE4360" w14:textId="77777777" w:rsidR="00BA695C" w:rsidRPr="001640FD" w:rsidRDefault="00BA695C" w:rsidP="00BA3624">
      <w:pPr>
        <w:rPr>
          <w:rFonts w:ascii="Times New Roman" w:hAnsi="Times New Roman" w:cs="Times New Roman"/>
        </w:rPr>
      </w:pPr>
    </w:p>
    <w:p w14:paraId="1BDA0C58" w14:textId="77777777" w:rsidR="00BA7FAC" w:rsidRPr="001640FD" w:rsidRDefault="00BA7FAC" w:rsidP="00BA3624">
      <w:pPr>
        <w:rPr>
          <w:rFonts w:ascii="Times New Roman" w:hAnsi="Times New Roman" w:cs="Times New Roman"/>
        </w:rPr>
        <w:sectPr w:rsidR="00BA7FAC" w:rsidRPr="001640FD" w:rsidSect="008A369E">
          <w:pgSz w:w="16838" w:h="11906" w:orient="landscape"/>
          <w:pgMar w:top="1440" w:right="1440" w:bottom="1440" w:left="1440" w:header="708" w:footer="708" w:gutter="0"/>
          <w:cols w:space="708"/>
          <w:docGrid w:linePitch="360"/>
        </w:sectPr>
      </w:pPr>
    </w:p>
    <w:p w14:paraId="3FEF020C" w14:textId="5D8DBDC0" w:rsidR="005B7B95" w:rsidRPr="001640FD" w:rsidRDefault="005B7B95" w:rsidP="005B7B95">
      <w:pPr>
        <w:pStyle w:val="Caption"/>
        <w:keepNext/>
      </w:pPr>
      <w:r w:rsidRPr="001640FD">
        <w:lastRenderedPageBreak/>
        <w:t xml:space="preserve">Table </w:t>
      </w:r>
      <w:fldSimple w:instr=" SEQ Table \* ARABIC ">
        <w:r w:rsidRPr="001640FD">
          <w:rPr>
            <w:noProof/>
          </w:rPr>
          <w:t>6</w:t>
        </w:r>
      </w:fldSimple>
      <w:r w:rsidRPr="001640FD">
        <w:t xml:space="preserve"> Literature regarding non-Markov methods</w:t>
      </w:r>
    </w:p>
    <w:tbl>
      <w:tblPr>
        <w:tblStyle w:val="TableGrid"/>
        <w:tblW w:w="13948" w:type="dxa"/>
        <w:tblLook w:val="04A0" w:firstRow="1" w:lastRow="0" w:firstColumn="1" w:lastColumn="0" w:noHBand="0" w:noVBand="1"/>
      </w:tblPr>
      <w:tblGrid>
        <w:gridCol w:w="1753"/>
        <w:gridCol w:w="767"/>
        <w:gridCol w:w="2011"/>
        <w:gridCol w:w="2956"/>
        <w:gridCol w:w="3281"/>
        <w:gridCol w:w="3180"/>
      </w:tblGrid>
      <w:tr w:rsidR="005B7B95" w:rsidRPr="001640FD" w14:paraId="7E70B313" w14:textId="77777777" w:rsidTr="00961001">
        <w:trPr>
          <w:trHeight w:val="440"/>
        </w:trPr>
        <w:tc>
          <w:tcPr>
            <w:tcW w:w="1753" w:type="dxa"/>
            <w:tcBorders>
              <w:bottom w:val="single" w:sz="12" w:space="0" w:color="000000"/>
            </w:tcBorders>
            <w:noWrap/>
            <w:hideMark/>
          </w:tcPr>
          <w:p w14:paraId="4F2E6AC3" w14:textId="77777777"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Title</w:t>
            </w:r>
          </w:p>
        </w:tc>
        <w:tc>
          <w:tcPr>
            <w:tcW w:w="767" w:type="dxa"/>
            <w:tcBorders>
              <w:bottom w:val="single" w:sz="12" w:space="0" w:color="000000"/>
            </w:tcBorders>
            <w:noWrap/>
            <w:hideMark/>
          </w:tcPr>
          <w:p w14:paraId="42C2A3F7" w14:textId="77777777" w:rsidR="005B7B95" w:rsidRPr="001640FD" w:rsidRDefault="005B7B95" w:rsidP="00316074">
            <w:pPr>
              <w:jc w:val="center"/>
              <w:rPr>
                <w:rFonts w:ascii="Times New Roman" w:hAnsi="Times New Roman" w:cs="Times New Roman"/>
                <w:b/>
                <w:bCs/>
                <w:sz w:val="16"/>
                <w:szCs w:val="16"/>
              </w:rPr>
            </w:pPr>
            <w:r w:rsidRPr="001640FD">
              <w:rPr>
                <w:rFonts w:ascii="Times New Roman" w:hAnsi="Times New Roman" w:cs="Times New Roman"/>
                <w:b/>
                <w:bCs/>
                <w:sz w:val="16"/>
                <w:szCs w:val="16"/>
              </w:rPr>
              <w:t>Year</w:t>
            </w:r>
          </w:p>
        </w:tc>
        <w:tc>
          <w:tcPr>
            <w:tcW w:w="2011" w:type="dxa"/>
            <w:tcBorders>
              <w:bottom w:val="single" w:sz="12" w:space="0" w:color="000000"/>
            </w:tcBorders>
            <w:noWrap/>
            <w:hideMark/>
          </w:tcPr>
          <w:p w14:paraId="40190E80" w14:textId="77777777"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Aim/Purpose</w:t>
            </w:r>
          </w:p>
        </w:tc>
        <w:tc>
          <w:tcPr>
            <w:tcW w:w="2956" w:type="dxa"/>
            <w:tcBorders>
              <w:bottom w:val="single" w:sz="12" w:space="0" w:color="000000"/>
            </w:tcBorders>
            <w:noWrap/>
            <w:hideMark/>
          </w:tcPr>
          <w:p w14:paraId="1C4E2130" w14:textId="77777777"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Method</w:t>
            </w:r>
          </w:p>
        </w:tc>
        <w:tc>
          <w:tcPr>
            <w:tcW w:w="3281" w:type="dxa"/>
            <w:tcBorders>
              <w:bottom w:val="single" w:sz="12" w:space="0" w:color="000000"/>
            </w:tcBorders>
            <w:noWrap/>
            <w:hideMark/>
          </w:tcPr>
          <w:p w14:paraId="7C5BFC5C" w14:textId="77777777"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Benefits</w:t>
            </w:r>
          </w:p>
        </w:tc>
        <w:tc>
          <w:tcPr>
            <w:tcW w:w="3180" w:type="dxa"/>
            <w:tcBorders>
              <w:bottom w:val="single" w:sz="12" w:space="0" w:color="000000"/>
            </w:tcBorders>
            <w:noWrap/>
            <w:hideMark/>
          </w:tcPr>
          <w:p w14:paraId="6FED5206" w14:textId="77777777"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Limitation</w:t>
            </w:r>
          </w:p>
        </w:tc>
      </w:tr>
      <w:tr w:rsidR="005B7B95" w:rsidRPr="001640FD" w14:paraId="344C37BD" w14:textId="77777777" w:rsidTr="00961001">
        <w:trPr>
          <w:trHeight w:val="360"/>
        </w:trPr>
        <w:tc>
          <w:tcPr>
            <w:tcW w:w="1753" w:type="dxa"/>
            <w:tcBorders>
              <w:top w:val="single" w:sz="12" w:space="0" w:color="000000"/>
            </w:tcBorders>
            <w:noWrap/>
            <w:hideMark/>
          </w:tcPr>
          <w:p w14:paraId="4492ECB1" w14:textId="70B88DCC"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Smoothed landmark estimators of the transition probabilities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&lt;EndNote&gt;&lt;Cite&gt;&lt;Author&gt;Meira-Machado&lt;/Author&gt;&lt;Year&gt;2016&lt;/Year&gt;&lt;RecNum&gt;92&lt;/RecNum&gt;&lt;DisplayText&gt;[56]&lt;/DisplayText&gt;&lt;record&gt;&lt;rec-number&gt;92&lt;/rec-number&gt;&lt;foreign-keys&gt;&lt;key app="EN" db-id="9x2005dph5txw9exda85dfpx2ewfwe5zatrz" timestamp="1772801835"&gt;92&lt;/key&gt;&lt;/foreign-keys&gt;&lt;ref-type name="Journal Article"&gt;17&lt;/ref-type&gt;&lt;contributors&gt;&lt;authors&gt;&lt;author&gt;Lu ́ıs Meira-Machado&lt;/author&gt;&lt;/authors&gt;&lt;/contributors&gt;&lt;titles&gt;&lt;title&gt;Smoothed landmark estimators of the transition probabilities&lt;/title&gt;&lt;secondary-title&gt;SORT-Statistics and Operations Research Transaction&lt;/secondary-title&gt;&lt;/titles&gt;&lt;periodical&gt;&lt;full-title&gt;SORT-Statistics and Operations Research Transaction&lt;/full-title&gt;&lt;/periodical&gt;&lt;pages&gt;375-398&lt;/pages&gt;&lt;volume&gt;40&lt;/volume&gt;&lt;number&gt;2&lt;/number&gt;&lt;dates&gt;&lt;year&gt;2016&lt;/year&gt;&lt;/dates&gt;&lt;urls&gt;&lt;related-urls&gt;&lt;url&gt;https://raco.cat/index.php/SORT/article/view/316150.&lt;/url&gt;&lt;/related-urls&gt;&lt;/urls&gt;&lt;access-date&gt;11-08-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[56]</w:t>
            </w:r>
            <w:r w:rsidRPr="001640FD">
              <w:rPr>
                <w:rFonts w:ascii="Times New Roman" w:hAnsi="Times New Roman" w:cs="Times New Roman"/>
                <w:b/>
                <w:bCs/>
                <w:sz w:val="16"/>
                <w:szCs w:val="16"/>
              </w:rPr>
              <w:fldChar w:fldCharType="end"/>
            </w:r>
          </w:p>
        </w:tc>
        <w:tc>
          <w:tcPr>
            <w:tcW w:w="767" w:type="dxa"/>
            <w:tcBorders>
              <w:top w:val="single" w:sz="12" w:space="0" w:color="000000"/>
            </w:tcBorders>
            <w:noWrap/>
            <w:hideMark/>
          </w:tcPr>
          <w:p w14:paraId="538F27D4"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2016</w:t>
            </w:r>
          </w:p>
        </w:tc>
        <w:tc>
          <w:tcPr>
            <w:tcW w:w="2011" w:type="dxa"/>
            <w:tcBorders>
              <w:top w:val="single" w:sz="12" w:space="0" w:color="000000"/>
            </w:tcBorders>
            <w:noWrap/>
            <w:hideMark/>
          </w:tcPr>
          <w:p w14:paraId="35F7CE93"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improve landmark estimators of multi-state transition probabilities by reducing their large standard errors through smoothing techniques</w:t>
            </w:r>
          </w:p>
        </w:tc>
        <w:tc>
          <w:tcPr>
            <w:tcW w:w="2956" w:type="dxa"/>
            <w:tcBorders>
              <w:top w:val="single" w:sz="12" w:space="0" w:color="000000"/>
            </w:tcBorders>
            <w:noWrap/>
            <w:hideMark/>
          </w:tcPr>
          <w:p w14:paraId="7EBCC014"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paper introduces two smoothing strategies presmoothing and direct smoothing and applies them to components of the landmark estimation procedure</w:t>
            </w:r>
          </w:p>
        </w:tc>
        <w:tc>
          <w:tcPr>
            <w:tcW w:w="3281" w:type="dxa"/>
            <w:tcBorders>
              <w:top w:val="single" w:sz="12" w:space="0" w:color="000000"/>
            </w:tcBorders>
            <w:noWrap/>
            <w:hideMark/>
          </w:tcPr>
          <w:p w14:paraId="2A21C7F0"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smoothed landmark estimators substantially reduce variability and improve efficiency compared with the original unsmoothed estimator, especially when the Markov assumption is violated</w:t>
            </w:r>
          </w:p>
        </w:tc>
        <w:tc>
          <w:tcPr>
            <w:tcW w:w="3180" w:type="dxa"/>
            <w:tcBorders>
              <w:top w:val="single" w:sz="12" w:space="0" w:color="000000"/>
            </w:tcBorders>
            <w:noWrap/>
            <w:hideMark/>
          </w:tcPr>
          <w:p w14:paraId="6D0001A6"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methods introduce additional smoothing parameters whose choice affects performance, and the estimators may still be sensitive to bandwidth selection and small-sample behaviour</w:t>
            </w:r>
          </w:p>
        </w:tc>
      </w:tr>
      <w:tr w:rsidR="005B7B95" w:rsidRPr="001640FD" w14:paraId="7224C398" w14:textId="77777777" w:rsidTr="00243B98">
        <w:trPr>
          <w:trHeight w:val="360"/>
        </w:trPr>
        <w:tc>
          <w:tcPr>
            <w:tcW w:w="1753" w:type="dxa"/>
            <w:noWrap/>
            <w:hideMark/>
          </w:tcPr>
          <w:p w14:paraId="78C4DC1D" w14:textId="4507C5D4"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hybrid landmark Aalen-Johansen estimator for transition probabilities in partially non-Markov multi-state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&lt;EndNote&gt;&lt;Cite&gt;&lt;Author&gt;Maltzahn N&lt;/Author&gt;&lt;Year&gt;2021&lt;/Year&gt;&lt;RecNum&gt;93&lt;/RecNum&gt;&lt;DisplayText&gt;[57]&lt;/DisplayText&gt;&lt;record&gt;&lt;rec-number&gt;93&lt;/rec-number&gt;&lt;foreign-keys&gt;&lt;key app="EN" db-id="9x2005dph5txw9exda85dfpx2ewfwe5zatrz" timestamp="1772801835"&gt;93&lt;/key&gt;&lt;/foreign-keys&gt;&lt;ref-type name="Journal Article"&gt;17&lt;/ref-type&gt;&lt;contributors&gt;&lt;authors&gt;&lt;author&gt;Maltzahn N, Hoff R, Aalen OO, Mehlum IS, Putter H, Gran JM.&lt;/author&gt;&lt;/authors&gt;&lt;/contributors&gt;&lt;titles&gt;&lt;title&gt;A hybrid landmark Aalen-Johansen estimator for transition probabilities in partially non-Markov multi-state models&lt;/title&gt;&lt;secondary-title&gt;Lifetime Data Anal.&lt;/secondary-title&gt;&lt;/titles&gt;&lt;periodical&gt;&lt;full-title&gt;Lifetime Data Anal.&lt;/full-title&gt;&lt;/periodical&gt;&lt;pages&gt;737-760&lt;/pages&gt;&lt;volume&gt;27&lt;/volume&gt;&lt;number&gt;4&lt;/number&gt;&lt;dates&gt;&lt;year&gt;2021&lt;/year&gt;&lt;/dates&gt;&lt;urls&gt;&lt;/urls&gt;&lt;electronic-resource-num&gt;10.1007/s10985-021-09534-4&lt;/electronic-resource-num&gt;&lt;access-date&gt;10-08-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[57]</w:t>
            </w:r>
            <w:r w:rsidRPr="001640FD">
              <w:rPr>
                <w:rFonts w:ascii="Times New Roman" w:hAnsi="Times New Roman" w:cs="Times New Roman"/>
                <w:b/>
                <w:bCs/>
                <w:sz w:val="16"/>
                <w:szCs w:val="16"/>
              </w:rPr>
              <w:fldChar w:fldCharType="end"/>
            </w:r>
          </w:p>
        </w:tc>
        <w:tc>
          <w:tcPr>
            <w:tcW w:w="767" w:type="dxa"/>
            <w:noWrap/>
            <w:hideMark/>
          </w:tcPr>
          <w:p w14:paraId="333D4F74"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2021</w:t>
            </w:r>
          </w:p>
        </w:tc>
        <w:tc>
          <w:tcPr>
            <w:tcW w:w="2011" w:type="dxa"/>
            <w:noWrap/>
            <w:hideMark/>
          </w:tcPr>
          <w:p w14:paraId="521DE5D6"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introduce the hybrid AJ estimator as a middle ground between AJ and LMAJ for analysing transition probabilities under non-Markov behaviour</w:t>
            </w:r>
          </w:p>
        </w:tc>
        <w:tc>
          <w:tcPr>
            <w:tcW w:w="2956" w:type="dxa"/>
            <w:noWrap/>
            <w:hideMark/>
          </w:tcPr>
          <w:p w14:paraId="600734A2" w14:textId="4282C02E"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Defines transition probabilities as functionals of transition-specific rates, allowing a bias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variance trade-off by selectively assuming Markov behaviour in certain transitions</w:t>
            </w:r>
          </w:p>
        </w:tc>
        <w:tc>
          <w:tcPr>
            <w:tcW w:w="3281" w:type="dxa"/>
            <w:noWrap/>
            <w:hideMark/>
          </w:tcPr>
          <w:p w14:paraId="0F7B084A"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Achieves lower variance than LMAJ with minimal bias cost, remains feasible in small-sample contexts, and enables transition-specific sensitivity analysis</w:t>
            </w:r>
          </w:p>
        </w:tc>
        <w:tc>
          <w:tcPr>
            <w:tcW w:w="3180" w:type="dxa"/>
            <w:noWrap/>
            <w:hideMark/>
          </w:tcPr>
          <w:p w14:paraId="7DF9C5C3" w14:textId="6112CB92" w:rsidR="005B7B95" w:rsidRPr="001640FD" w:rsidRDefault="005B7B95" w:rsidP="00243B98">
            <w:pPr>
              <w:rPr>
                <w:rFonts w:ascii="Times New Roman" w:hAnsi="Times New Roman" w:cs="Times New Roman"/>
                <w:color w:val="000000"/>
                <w:sz w:val="16"/>
                <w:szCs w:val="16"/>
              </w:rPr>
            </w:pPr>
            <w:r w:rsidRPr="00CC1F25">
              <w:rPr>
                <w:rFonts w:ascii="Times New Roman" w:hAnsi="Times New Roman" w:cs="Times New Roman"/>
                <w:color w:val="000000" w:themeColor="text1"/>
                <w:sz w:val="16"/>
                <w:szCs w:val="16"/>
              </w:rPr>
              <w:t>Performance is data-generating</w:t>
            </w:r>
            <w:r w:rsidR="001640FD" w:rsidRPr="00CC1F25">
              <w:rPr>
                <w:rFonts w:ascii="Times New Roman" w:hAnsi="Times New Roman" w:cs="Times New Roman"/>
                <w:color w:val="000000" w:themeColor="text1"/>
                <w:sz w:val="16"/>
                <w:szCs w:val="16"/>
              </w:rPr>
              <w:t>-</w:t>
            </w:r>
            <w:r w:rsidRPr="00CC1F25">
              <w:rPr>
                <w:rFonts w:ascii="Times New Roman" w:hAnsi="Times New Roman" w:cs="Times New Roman"/>
                <w:color w:val="000000" w:themeColor="text1"/>
                <w:sz w:val="16"/>
                <w:szCs w:val="16"/>
              </w:rPr>
              <w:t>mechanism dependent, with potential inferiority to AJ or LMAJ in some cases, and interpretation requires careful consideration of non-Markov behaviour</w:t>
            </w:r>
          </w:p>
        </w:tc>
      </w:tr>
      <w:tr w:rsidR="005B7B95" w:rsidRPr="001640FD" w14:paraId="660510FB" w14:textId="77777777" w:rsidTr="00243B98">
        <w:trPr>
          <w:trHeight w:val="360"/>
        </w:trPr>
        <w:tc>
          <w:tcPr>
            <w:tcW w:w="1753" w:type="dxa"/>
            <w:noWrap/>
            <w:hideMark/>
          </w:tcPr>
          <w:p w14:paraId="0770A4DE" w14:textId="41255188"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A semiparametric transition model with latent traits for longitudinal multistate data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&lt;EndNote&gt;&lt;Cite&gt;&lt;Author&gt;Lin H&lt;/Author&gt;&lt;Year&gt;2008&lt;/Year&gt;&lt;RecNum&gt;104&lt;/RecNum&gt;&lt;DisplayText&gt;[58]&lt;/DisplayText&gt;&lt;record&gt;&lt;rec-number&gt;104&lt;/rec-number&gt;&lt;foreign-keys&gt;&lt;key app="EN" db-id="9x2005dph5txw9exda85dfpx2ewfwe5zatrz" timestamp="1772801835"&gt;104&lt;/key&gt;&lt;/foreign-keys&gt;&lt;ref-type name="Journal Article"&gt;17&lt;/ref-type&gt;&lt;contributors&gt;&lt;authors&gt;&lt;author&gt;Lin H, Guo Z, Peduzzi PN, Gill TM, Allore HG.&lt;/author&gt;&lt;/authors&gt;&lt;/contributors&gt;&lt;titles&gt;&lt;title&gt; A semiparametric transition model with latent traits for longitudinal multistate data&lt;/title&gt;&lt;secondary-title&gt;Biometrics&lt;/secondary-title&gt;&lt;/titles&gt;&lt;periodical&gt;&lt;full-title&gt;Biometrics&lt;/full-title&gt;&lt;/periodical&gt;&lt;pages&gt;1032-1042&lt;/pages&gt;&lt;volume&gt;64&lt;/volume&gt;&lt;number&gt;4&lt;/number&gt;&lt;dates&gt;&lt;year&gt;2008&lt;/year&gt;&lt;/dates&gt;&lt;urls&gt;&lt;/urls&gt;&lt;electronic-resource-num&gt;10.1111/j.1541-0420.2008.01011.x&lt;/electronic-resource-num&gt;&lt;access-date&gt;11-08-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[58]</w:t>
            </w:r>
            <w:r w:rsidRPr="001640FD">
              <w:rPr>
                <w:rFonts w:ascii="Times New Roman" w:hAnsi="Times New Roman" w:cs="Times New Roman"/>
                <w:b/>
                <w:bCs/>
                <w:sz w:val="16"/>
                <w:szCs w:val="16"/>
              </w:rPr>
              <w:fldChar w:fldCharType="end"/>
            </w:r>
          </w:p>
        </w:tc>
        <w:tc>
          <w:tcPr>
            <w:tcW w:w="767" w:type="dxa"/>
            <w:noWrap/>
            <w:hideMark/>
          </w:tcPr>
          <w:p w14:paraId="07719BDD"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2008</w:t>
            </w:r>
          </w:p>
        </w:tc>
        <w:tc>
          <w:tcPr>
            <w:tcW w:w="2011" w:type="dxa"/>
            <w:noWrap/>
            <w:hideMark/>
          </w:tcPr>
          <w:p w14:paraId="2C751E24"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aim is to develop a semiparametric multi-state transition model that incorporates latent traits to account for individual heterogeneity and correlation in repeated transitions across multiple health states</w:t>
            </w:r>
          </w:p>
        </w:tc>
        <w:tc>
          <w:tcPr>
            <w:tcW w:w="2956" w:type="dxa"/>
            <w:noWrap/>
            <w:hideMark/>
          </w:tcPr>
          <w:p w14:paraId="24120F0A"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method specifies transition-specific multiplicative intensity models with nonparametric baseline hazards, introduces state-specific multivariate latent traits with factor loadings to model associations among transitions, and estimates parameters using a semiparametric EM algorithm with Monte Carlo integration</w:t>
            </w:r>
          </w:p>
        </w:tc>
        <w:tc>
          <w:tcPr>
            <w:tcW w:w="3281" w:type="dxa"/>
            <w:noWrap/>
            <w:hideMark/>
          </w:tcPr>
          <w:p w14:paraId="63D7C2CE"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Model  flexibly captures complex dependence structures including correlations within and across states and dependence between competing transitions while avoiding restrictive Markov or parametric assumptions and provides more accurate inference in heterogeneous longitudinal multi-state data</w:t>
            </w:r>
          </w:p>
        </w:tc>
        <w:tc>
          <w:tcPr>
            <w:tcW w:w="3180" w:type="dxa"/>
            <w:noWrap/>
            <w:hideMark/>
          </w:tcPr>
          <w:p w14:paraId="6759404F" w14:textId="69C4E80F" w:rsidR="005B7B95" w:rsidRPr="001640FD" w:rsidRDefault="008077E7"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Estimation is computationally intensive</w:t>
            </w:r>
          </w:p>
        </w:tc>
      </w:tr>
      <w:tr w:rsidR="005B7B95" w:rsidRPr="001640FD" w14:paraId="1315FA6F" w14:textId="77777777" w:rsidTr="00243B98">
        <w:trPr>
          <w:trHeight w:val="360"/>
        </w:trPr>
        <w:tc>
          <w:tcPr>
            <w:tcW w:w="1753" w:type="dxa"/>
            <w:noWrap/>
            <w:hideMark/>
          </w:tcPr>
          <w:p w14:paraId="6B6957CE" w14:textId="0BF19340"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Direct modeling of regression effects for transition probabilities in the progressive illness-death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&lt;EndNote&gt;&lt;Cite&gt;&lt;Author&gt;Azarang L&lt;/Author&gt;&lt;Year&gt;2017&lt;/Year&gt;&lt;RecNum&gt;108&lt;/RecNum&gt;&lt;DisplayText&gt;[59]&lt;/DisplayText&gt;&lt;record&gt;&lt;rec-number&gt;108&lt;/rec-number&gt;&lt;foreign-keys&gt;&lt;key app="EN" db-id="9drzxpxrm929abe9p9wxfas70v2vvzaszesf" timestamp="1754852428"&gt;108&lt;/key&gt;&lt;/foreign-keys&gt;&lt;ref-type name="Journal Article"&gt;17&lt;/ref-type&gt;&lt;contributors&gt;&lt;authors&gt;&lt;author&gt;Azarang L, Scheike T, de Uña-Álvarez J. &lt;/author&gt;&lt;/authors&gt;&lt;/contributors&gt;&lt;titles&gt;&lt;title&gt;Direct modeling of regression effects for transition probabilities in the progressive illness-death model.&lt;/title&gt;&lt;secondary-title&gt;Stat Med.&lt;/secondary-title&gt;&lt;/titles&gt;&lt;periodical&gt;&lt;full-title&gt;Stat Med.&lt;/full-title&gt;&lt;/periodical&gt;&lt;pages&gt;1964-1976&lt;/pages&gt;&lt;volume&gt;36&lt;/volume&gt;&lt;number&gt;12&lt;/number&gt;&lt;dates&gt;&lt;year&gt;2017&lt;/year&gt;&lt;/dates&gt;&lt;urls&gt;&lt;/urls&gt;&lt;electronic-resource-num&gt;10.1002/sim.7245&lt;/electronic-resource-num&gt;&lt;access-date&gt;10-08-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[59]</w:t>
            </w:r>
            <w:r w:rsidRPr="001640FD">
              <w:rPr>
                <w:rFonts w:ascii="Times New Roman" w:hAnsi="Times New Roman" w:cs="Times New Roman"/>
                <w:b/>
                <w:bCs/>
                <w:sz w:val="16"/>
                <w:szCs w:val="16"/>
              </w:rPr>
              <w:fldChar w:fldCharType="end"/>
            </w:r>
          </w:p>
        </w:tc>
        <w:tc>
          <w:tcPr>
            <w:tcW w:w="767" w:type="dxa"/>
            <w:noWrap/>
            <w:hideMark/>
          </w:tcPr>
          <w:p w14:paraId="435A65E2"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2017</w:t>
            </w:r>
          </w:p>
        </w:tc>
        <w:tc>
          <w:tcPr>
            <w:tcW w:w="2011" w:type="dxa"/>
            <w:noWrap/>
            <w:hideMark/>
          </w:tcPr>
          <w:p w14:paraId="7E036617" w14:textId="3058213E"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Propose a new method to incorporate covariates into the transition probability matrix of right-censored progressive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models</w:t>
            </w:r>
          </w:p>
        </w:tc>
        <w:tc>
          <w:tcPr>
            <w:tcW w:w="2956" w:type="dxa"/>
            <w:noWrap/>
            <w:hideMark/>
          </w:tcPr>
          <w:p w14:paraId="63707C23"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Applies direct binomial regression, allowing time-varying coefficients, multiple covariates, and non-Markov structures</w:t>
            </w:r>
          </w:p>
        </w:tc>
        <w:tc>
          <w:tcPr>
            <w:tcW w:w="3281" w:type="dxa"/>
            <w:noWrap/>
            <w:hideMark/>
          </w:tcPr>
          <w:p w14:paraId="6D572740" w14:textId="77777777" w:rsidR="005B7B95" w:rsidRPr="00B72747" w:rsidRDefault="005B7B95" w:rsidP="00243B98">
            <w:pPr>
              <w:rPr>
                <w:rFonts w:ascii="Times New Roman" w:hAnsi="Times New Roman" w:cs="Times New Roman"/>
                <w:color w:val="000000" w:themeColor="text1"/>
                <w:sz w:val="16"/>
                <w:szCs w:val="16"/>
              </w:rPr>
            </w:pPr>
            <w:r w:rsidRPr="00B72747">
              <w:rPr>
                <w:rFonts w:ascii="Times New Roman" w:hAnsi="Times New Roman" w:cs="Times New Roman"/>
                <w:color w:val="000000" w:themeColor="text1"/>
                <w:sz w:val="16"/>
                <w:szCs w:val="16"/>
              </w:rPr>
              <w:t>High flexibility with no imposed structure on covariate effects, robust to violations of the Markov assumption, capable of capturing complex covariate influences that may be missed in less flexible models</w:t>
            </w:r>
          </w:p>
        </w:tc>
        <w:tc>
          <w:tcPr>
            <w:tcW w:w="3180" w:type="dxa"/>
            <w:noWrap/>
            <w:hideMark/>
          </w:tcPr>
          <w:p w14:paraId="4389A89A" w14:textId="088BE77E" w:rsidR="005B7B95" w:rsidRPr="00B72747" w:rsidRDefault="00B72747" w:rsidP="00243B98">
            <w:pPr>
              <w:rPr>
                <w:rFonts w:ascii="Times New Roman" w:hAnsi="Times New Roman" w:cs="Times New Roman"/>
                <w:color w:val="000000" w:themeColor="text1"/>
                <w:sz w:val="16"/>
                <w:szCs w:val="16"/>
              </w:rPr>
            </w:pPr>
            <w:r w:rsidRPr="00B72747">
              <w:rPr>
                <w:rFonts w:ascii="Times New Roman" w:hAnsi="Times New Roman" w:cs="Times New Roman"/>
                <w:color w:val="000000" w:themeColor="text1"/>
                <w:sz w:val="16"/>
                <w:szCs w:val="16"/>
              </w:rPr>
              <w:t>Possible inefficiency and violation of natural constraints</w:t>
            </w:r>
          </w:p>
        </w:tc>
      </w:tr>
      <w:tr w:rsidR="005B7B95" w:rsidRPr="001640FD" w14:paraId="74E23F20" w14:textId="77777777" w:rsidTr="00243B98">
        <w:trPr>
          <w:trHeight w:val="360"/>
        </w:trPr>
        <w:tc>
          <w:tcPr>
            <w:tcW w:w="1753" w:type="dxa"/>
            <w:noWrap/>
            <w:hideMark/>
          </w:tcPr>
          <w:p w14:paraId="4D3529AC" w14:textId="353531A6"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Direct modelling of regression effects for transition probabilities in multistate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&lt;EndNote&gt;&lt;Cite&gt;&lt;Author&gt;THOMAS H. SCHEIKE&lt;/Author&gt;&lt;Year&gt;2007&lt;/Year&gt;&lt;RecNum&gt;99&lt;/RecNum&gt;&lt;DisplayText&gt;[60]&lt;/DisplayText&gt;&lt;record&gt;&lt;rec-number&gt;99&lt;/rec-number&gt;&lt;foreign-keys&gt;&lt;key app="EN" db-id="9x2005dph5txw9exda85dfpx2ewfwe5zatrz" timestamp="1772801835"&gt;99&lt;/key&gt;&lt;/foreign-keys&gt;&lt;ref-type name="Journal Article"&gt;17&lt;/ref-type&gt;&lt;contributors&gt;&lt;authors&gt;&lt;author&gt;THOMAS H. SCHEIKE, MEI-JIE ZHANG&lt;/author&gt;&lt;/authors&gt;&lt;/contributors&gt;&lt;titles&gt;&lt;title&gt;Direct Modelling of Regression Effects for Transition Probabilities in Multistate Models&lt;/title&gt;&lt;secondary-title&gt;Scandinavian Journal of Statistics&lt;/secondary-title&gt;&lt;/titles&gt;&lt;periodical&gt;&lt;full-title&gt;Scandinavian Journal of Statistics&lt;/full-title&gt;&lt;/periodical&gt;&lt;pages&gt;17-32&lt;/pages&gt;&lt;volume&gt;34&lt;/volume&gt;&lt;number&gt;1&lt;/number&gt;&lt;dates&gt;&lt;year&gt;2007&lt;/year&gt;&lt;/dates&gt;&lt;urls&gt;&lt;/urls&gt;&lt;electronic-resource-num&gt;https://doi.org/10.1111%2Fj.1467-9469.2006.00544.x&lt;/electronic-resource-num&gt;&lt;access-date&gt;7-08-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[60]</w:t>
            </w:r>
            <w:r w:rsidRPr="001640FD">
              <w:rPr>
                <w:rFonts w:ascii="Times New Roman" w:hAnsi="Times New Roman" w:cs="Times New Roman"/>
                <w:b/>
                <w:bCs/>
                <w:sz w:val="16"/>
                <w:szCs w:val="16"/>
              </w:rPr>
              <w:fldChar w:fldCharType="end"/>
            </w:r>
          </w:p>
        </w:tc>
        <w:tc>
          <w:tcPr>
            <w:tcW w:w="767" w:type="dxa"/>
            <w:noWrap/>
            <w:hideMark/>
          </w:tcPr>
          <w:p w14:paraId="0B8C91EA"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2007</w:t>
            </w:r>
          </w:p>
        </w:tc>
        <w:tc>
          <w:tcPr>
            <w:tcW w:w="2011" w:type="dxa"/>
            <w:noWrap/>
            <w:hideMark/>
          </w:tcPr>
          <w:p w14:paraId="2AC67D19"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review regression techniques for estimating transition probabilities in multistate models and propose a simple inverse-probability censoring weighting (IPCW) regression approach</w:t>
            </w:r>
          </w:p>
        </w:tc>
        <w:tc>
          <w:tcPr>
            <w:tcW w:w="2956" w:type="dxa"/>
            <w:noWrap/>
            <w:hideMark/>
          </w:tcPr>
          <w:p w14:paraId="1BB9FFAD"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Introduced a direct binomial regression framework requiring modelling of the censoring distribution, and compared with intensity-based product-limit estimators</w:t>
            </w:r>
          </w:p>
        </w:tc>
        <w:tc>
          <w:tcPr>
            <w:tcW w:w="3281" w:type="dxa"/>
            <w:noWrap/>
            <w:hideMark/>
          </w:tcPr>
          <w:p w14:paraId="49925049"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estimates directly on the transition probability scale, is easy to implement, allows flexible regression effects, and performs reasonably well in simulations despite inefficiency</w:t>
            </w:r>
          </w:p>
        </w:tc>
        <w:tc>
          <w:tcPr>
            <w:tcW w:w="3180" w:type="dxa"/>
            <w:noWrap/>
            <w:hideMark/>
          </w:tcPr>
          <w:p w14:paraId="0D1EE274" w14:textId="32039059"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Inefficient compared to intensity-based methods, poses challenges with time-dependent covariates and left-truncated data, and requires further development for efficiency and goodness-of-fit assessment</w:t>
            </w:r>
          </w:p>
        </w:tc>
      </w:tr>
      <w:tr w:rsidR="005B7B95" w:rsidRPr="001640FD" w14:paraId="47C1067A" w14:textId="77777777" w:rsidTr="00243B98">
        <w:trPr>
          <w:trHeight w:val="360"/>
        </w:trPr>
        <w:tc>
          <w:tcPr>
            <w:tcW w:w="1753" w:type="dxa"/>
            <w:noWrap/>
            <w:hideMark/>
          </w:tcPr>
          <w:p w14:paraId="26989719" w14:textId="1DE40265"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Estimation of the transition probabilities in multi-state survival data: New developments </w:t>
            </w:r>
            <w:r w:rsidRPr="001640FD">
              <w:rPr>
                <w:rFonts w:ascii="Times New Roman" w:hAnsi="Times New Roman" w:cs="Times New Roman"/>
                <w:b/>
                <w:bCs/>
                <w:sz w:val="16"/>
                <w:szCs w:val="16"/>
              </w:rPr>
              <w:lastRenderedPageBreak/>
              <w:t xml:space="preserve">and practical recommendations </w:t>
            </w:r>
            <w:r w:rsidRPr="001640FD">
              <w:rPr>
                <w:rFonts w:ascii="Times New Roman" w:hAnsi="Times New Roman" w:cs="Times New Roman"/>
                <w:b/>
                <w:bCs/>
                <w:sz w:val="16"/>
                <w:szCs w:val="16"/>
              </w:rPr>
              <w:fldChar w:fldCharType="begin"/>
            </w:r>
            <w:r w:rsidR="00FF6D26" w:rsidRPr="001640FD">
              <w:rPr>
                <w:rFonts w:ascii="Times New Roman" w:hAnsi="Times New Roman" w:cs="Times New Roman"/>
                <w:b/>
                <w:bCs/>
                <w:sz w:val="16"/>
                <w:szCs w:val="16"/>
              </w:rPr>
              <w:instrText xml:space="preserve"> ADDIN EN.CITE &lt;EndNote&gt;&lt;Cite&gt;&lt;Author&gt;Gustavo Soutinho&lt;/Author&gt;&lt;Year&gt;2020&lt;/Year&gt;&lt;RecNum&gt;94&lt;/RecNum&gt;&lt;DisplayText&gt;[6]&lt;/DisplayText&gt;&lt;record&gt;&lt;rec-number&gt;94&lt;/rec-number&gt;&lt;foreign-keys&gt;&lt;key app="EN" db-id="9x2005dph5txw9exda85dfpx2ewfwe5zatrz" timestamp="1772801835"&gt;94&lt;/key&gt;&lt;/foreign-keys&gt;&lt;ref-type name="Journal Article"&gt;17&lt;/ref-type&gt;&lt;contributors&gt;&lt;authors&gt;&lt;author&gt;Gustavo Soutinho, Luis Meira-Machado&lt;/author&gt;&lt;/authors&gt;&lt;/contributors&gt;&lt;titles&gt;&lt;title&gt;Estimation of the Transition Probabilities in Multi-state Survival&amp;#xD;Data: New Developments and Practical Recommendations&lt;/title&gt;&lt;secondary-title&gt;WSEAS Transactions on Mathematics&lt;/secondary-title&gt;&lt;/titles&gt;&lt;periodical&gt;&lt;full-title&gt;WSEAS Transactions on Mathematics&lt;/full-title&gt;&lt;/periodical&gt;&lt;pages&gt;353-366&lt;/pages&gt;&lt;volume&gt;19&lt;/volume&gt;&lt;dates&gt;&lt;year&gt;2020&lt;/year&gt;&lt;/dates&gt;&lt;urls&gt;&lt;/urls&gt;&lt;electronic-resource-num&gt;http://dx.doi.org/10.37394/23206.2020.19.36&lt;/electronic-resource-num&gt;&lt;access-date&gt;11-08-25&lt;/access-date&gt;&lt;/record&gt;&lt;/Cite&gt;&lt;/EndNote&gt;</w:instrText>
            </w:r>
            <w:r w:rsidRPr="001640FD">
              <w:rPr>
                <w:rFonts w:ascii="Times New Roman" w:hAnsi="Times New Roman" w:cs="Times New Roman"/>
                <w:b/>
                <w:bCs/>
                <w:sz w:val="16"/>
                <w:szCs w:val="16"/>
              </w:rPr>
              <w:fldChar w:fldCharType="separate"/>
            </w:r>
            <w:r w:rsidR="00FF6D26" w:rsidRPr="001640FD">
              <w:rPr>
                <w:rFonts w:ascii="Times New Roman" w:hAnsi="Times New Roman" w:cs="Times New Roman"/>
                <w:b/>
                <w:bCs/>
                <w:noProof/>
                <w:sz w:val="16"/>
                <w:szCs w:val="16"/>
              </w:rPr>
              <w:t>[6]</w:t>
            </w:r>
            <w:r w:rsidRPr="001640FD">
              <w:rPr>
                <w:rFonts w:ascii="Times New Roman" w:hAnsi="Times New Roman" w:cs="Times New Roman"/>
                <w:b/>
                <w:bCs/>
                <w:sz w:val="16"/>
                <w:szCs w:val="16"/>
              </w:rPr>
              <w:fldChar w:fldCharType="end"/>
            </w:r>
          </w:p>
        </w:tc>
        <w:tc>
          <w:tcPr>
            <w:tcW w:w="767" w:type="dxa"/>
            <w:noWrap/>
            <w:hideMark/>
          </w:tcPr>
          <w:p w14:paraId="46E96828"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lastRenderedPageBreak/>
              <w:t>2020</w:t>
            </w:r>
          </w:p>
        </w:tc>
        <w:tc>
          <w:tcPr>
            <w:tcW w:w="2011" w:type="dxa"/>
            <w:noWrap/>
            <w:hideMark/>
          </w:tcPr>
          <w:p w14:paraId="034DAAB7"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new nonparametric estimators of transition probabilities in multi-state models that remain valid under non-Markov assumptions</w:t>
            </w:r>
          </w:p>
        </w:tc>
        <w:tc>
          <w:tcPr>
            <w:tcW w:w="2956" w:type="dxa"/>
            <w:noWrap/>
            <w:hideMark/>
          </w:tcPr>
          <w:p w14:paraId="559ADC56" w14:textId="5B5294E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Construct estimators using cumulative hazards weighted by first-duration information, and compare them with Aalen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Johansen and subsampling-based estimators; introduce a local graphical test for the Markov assumption</w:t>
            </w:r>
          </w:p>
        </w:tc>
        <w:tc>
          <w:tcPr>
            <w:tcW w:w="3281" w:type="dxa"/>
            <w:noWrap/>
            <w:hideMark/>
          </w:tcPr>
          <w:p w14:paraId="3103AF61"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accurate estimates across scenarios, improves reliability when the Markov assumption is violated, and enables more informative testing of Markovianity</w:t>
            </w:r>
          </w:p>
        </w:tc>
        <w:tc>
          <w:tcPr>
            <w:tcW w:w="3180" w:type="dxa"/>
            <w:noWrap/>
            <w:hideMark/>
          </w:tcPr>
          <w:p w14:paraId="756BE870" w14:textId="3A967C75" w:rsidR="005B7B95" w:rsidRPr="00B72747" w:rsidRDefault="00B72747" w:rsidP="00243B98">
            <w:pPr>
              <w:rPr>
                <w:rFonts w:ascii="Times New Roman" w:hAnsi="Times New Roman" w:cs="Times New Roman"/>
                <w:color w:val="000000" w:themeColor="text1"/>
                <w:sz w:val="16"/>
                <w:szCs w:val="16"/>
              </w:rPr>
            </w:pPr>
            <w:r w:rsidRPr="00B72747">
              <w:rPr>
                <w:rFonts w:ascii="Times New Roman" w:hAnsi="Times New Roman" w:cs="Times New Roman"/>
                <w:color w:val="000000" w:themeColor="text1"/>
                <w:sz w:val="16"/>
                <w:szCs w:val="16"/>
              </w:rPr>
              <w:t>All methods perform poorly at the right tail</w:t>
            </w:r>
          </w:p>
        </w:tc>
      </w:tr>
      <w:tr w:rsidR="005B7B95" w:rsidRPr="001640FD" w14:paraId="057A07CD" w14:textId="77777777" w:rsidTr="00243B98">
        <w:trPr>
          <w:trHeight w:val="320"/>
        </w:trPr>
        <w:tc>
          <w:tcPr>
            <w:tcW w:w="1753" w:type="dxa"/>
            <w:noWrap/>
            <w:hideMark/>
          </w:tcPr>
          <w:p w14:paraId="53223E7A" w14:textId="71B4AEBF"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Flexible semi-parametric regression of state occupational probabilities in a multistate model with right-censored data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&lt;EndNote&gt;&lt;Cite&gt;&lt;Author&gt;Siriwardhana C&lt;/Author&gt;&lt;Year&gt;2018&lt;/Year&gt;&lt;RecNum&gt;105&lt;/RecNum&gt;&lt;DisplayText&gt;[61]&lt;/DisplayText&gt;&lt;record&gt;&lt;rec-number&gt;105&lt;/rec-number&gt;&lt;foreign-keys&gt;&lt;key app="EN" db-id="9x2005dph5txw9exda85dfpx2ewfwe5zatrz" timestamp="1772801835"&gt;105&lt;/key&gt;&lt;/foreign-keys&gt;&lt;ref-type name="Journal Article"&gt;17&lt;/ref-type&gt;&lt;contributors&gt;&lt;authors&gt;&lt;author&gt;Siriwardhana C, Kulasekera KB, Datta S. &lt;/author&gt;&lt;/authors&gt;&lt;/contributors&gt;&lt;titles&gt;&lt;title&gt;Flexible semi-parametric regression of state occupational probabilities in a multistate model with right-censored data.&lt;/title&gt;&lt;secondary-title&gt;Lifetime Data Anal.&lt;/secondary-title&gt;&lt;/titles&gt;&lt;periodical&gt;&lt;full-title&gt;Lifetime Data Anal.&lt;/full-title&gt;&lt;/periodical&gt;&lt;pages&gt;464-491&lt;/pages&gt;&lt;volume&gt;24&lt;/volume&gt;&lt;number&gt;3&lt;/number&gt;&lt;dates&gt;&lt;year&gt;2018&lt;/year&gt;&lt;/dates&gt;&lt;urls&gt;&lt;/urls&gt;&lt;electronic-resource-num&gt;10.1007/s10985-017-9403-6&lt;/electronic-resource-num&gt;&lt;access-date&gt;12-08-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[61]</w:t>
            </w:r>
            <w:r w:rsidRPr="001640FD">
              <w:rPr>
                <w:rFonts w:ascii="Times New Roman" w:hAnsi="Times New Roman" w:cs="Times New Roman"/>
                <w:b/>
                <w:bCs/>
                <w:sz w:val="16"/>
                <w:szCs w:val="16"/>
              </w:rPr>
              <w:fldChar w:fldCharType="end"/>
            </w:r>
          </w:p>
        </w:tc>
        <w:tc>
          <w:tcPr>
            <w:tcW w:w="767" w:type="dxa"/>
            <w:noWrap/>
            <w:hideMark/>
          </w:tcPr>
          <w:p w14:paraId="63C3A516"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2018</w:t>
            </w:r>
          </w:p>
        </w:tc>
        <w:tc>
          <w:tcPr>
            <w:tcW w:w="2011" w:type="dxa"/>
            <w:noWrap/>
            <w:hideMark/>
          </w:tcPr>
          <w:p w14:paraId="63A123DE"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Propose a flexible method to estimate conditional state occupation probabilities in multistate models under right-censoring</w:t>
            </w:r>
          </w:p>
        </w:tc>
        <w:tc>
          <w:tcPr>
            <w:tcW w:w="2956" w:type="dxa"/>
            <w:noWrap/>
            <w:hideMark/>
          </w:tcPr>
          <w:p w14:paraId="37E9E48D"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Uses inverse probability of censoring weighted (IPCW) re-weighted single index models (SIM) to estimate transition counts and at-risk processes, combines with product-limit formula to compute occupation probabilities, validated with simulations</w:t>
            </w:r>
          </w:p>
        </w:tc>
        <w:tc>
          <w:tcPr>
            <w:tcW w:w="3281" w:type="dxa"/>
            <w:noWrap/>
            <w:hideMark/>
          </w:tcPr>
          <w:p w14:paraId="22F1B417"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Handles non-linear covariate effects, works with multiple covariates, robust finite-sample performance, bootstrap tests for covariate effects, competitive with existing methods</w:t>
            </w:r>
          </w:p>
        </w:tc>
        <w:tc>
          <w:tcPr>
            <w:tcW w:w="3180" w:type="dxa"/>
            <w:noWrap/>
            <w:hideMark/>
          </w:tcPr>
          <w:p w14:paraId="2D96990B" w14:textId="4B3D90D2"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Computationally intensive, focus on baseline covariates, extension to time-varying covariates is </w:t>
            </w:r>
            <w:r w:rsidR="008077E7" w:rsidRPr="001640FD">
              <w:rPr>
                <w:rFonts w:ascii="Times New Roman" w:hAnsi="Times New Roman" w:cs="Times New Roman"/>
                <w:color w:val="000000"/>
                <w:sz w:val="16"/>
                <w:szCs w:val="16"/>
              </w:rPr>
              <w:t>required</w:t>
            </w:r>
          </w:p>
        </w:tc>
      </w:tr>
      <w:tr w:rsidR="005B7B95" w:rsidRPr="001640FD" w14:paraId="25BA6458" w14:textId="77777777" w:rsidTr="00243B98">
        <w:trPr>
          <w:trHeight w:val="400"/>
        </w:trPr>
        <w:tc>
          <w:tcPr>
            <w:tcW w:w="1753" w:type="dxa"/>
            <w:noWrap/>
            <w:hideMark/>
          </w:tcPr>
          <w:p w14:paraId="3589FDEB" w14:textId="15C81024" w:rsidR="005B7B95" w:rsidRPr="001640FD" w:rsidRDefault="005B7B95"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Inference for transition probabilities in non-Markov multi-state models </w:t>
            </w:r>
            <w:r w:rsidRPr="001640FD">
              <w:rPr>
                <w:rFonts w:ascii="Times New Roman" w:hAnsi="Times New Roman" w:cs="Times New Roman"/>
                <w:b/>
                <w:bCs/>
                <w:color w:val="000000"/>
                <w:sz w:val="16"/>
                <w:szCs w:val="16"/>
              </w:rPr>
              <w:fldChar w:fldCharType="begin">
                <w:fldData xml:space="preserve">PEVuZE5vdGU+PENpdGU+PEF1dGhvcj5BbmRlcnNlbjwvQXV0aG9yPjxZZWFyPjIwMjI8L1llYXI+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</w:fldData>
              </w:fldChar>
            </w:r>
            <w:r w:rsidR="00E950D3">
              <w:rPr>
                <w:rFonts w:ascii="Times New Roman" w:hAnsi="Times New Roman" w:cs="Times New Roman"/>
                <w:b/>
                <w:bCs/>
                <w:color w:val="000000"/>
                <w:sz w:val="16"/>
                <w:szCs w:val="16"/>
              </w:rPr>
              <w:instrText xml:space="preserve"> ADDIN EN.CITE </w:instrText>
            </w:r>
            <w:r w:rsidR="00E950D3">
              <w:rPr>
                <w:rFonts w:ascii="Times New Roman" w:hAnsi="Times New Roman" w:cs="Times New Roman"/>
                <w:b/>
                <w:bCs/>
                <w:color w:val="000000"/>
                <w:sz w:val="16"/>
                <w:szCs w:val="16"/>
              </w:rPr>
              <w:fldChar w:fldCharType="begin">
                <w:fldData xml:space="preserve">PEVuZE5vdGU+PENpdGU+PEF1dGhvcj5BbmRlcnNlbjwvQXV0aG9yPjxZZWFyPjIwMjI8L1llYXI+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</w:fldData>
              </w:fldChar>
            </w:r>
            <w:r w:rsidR="00E950D3">
              <w:rPr>
                <w:rFonts w:ascii="Times New Roman" w:hAnsi="Times New Roman" w:cs="Times New Roman"/>
                <w:b/>
                <w:bCs/>
                <w:color w:val="000000"/>
                <w:sz w:val="16"/>
                <w:szCs w:val="16"/>
              </w:rPr>
              <w:instrText xml:space="preserve"> ADDIN EN.CITE.DATA </w:instrText>
            </w:r>
            <w:r w:rsidR="00E950D3">
              <w:rPr>
                <w:rFonts w:ascii="Times New Roman" w:hAnsi="Times New Roman" w:cs="Times New Roman"/>
                <w:b/>
                <w:bCs/>
                <w:color w:val="000000"/>
                <w:sz w:val="16"/>
                <w:szCs w:val="16"/>
              </w:rPr>
            </w:r>
            <w:r w:rsidR="00E950D3">
              <w:rPr>
                <w:rFonts w:ascii="Times New Roman" w:hAnsi="Times New Roman" w:cs="Times New Roman"/>
                <w:b/>
                <w:bCs/>
                <w:color w:val="000000"/>
                <w:sz w:val="16"/>
                <w:szCs w:val="16"/>
              </w:rPr>
              <w:fldChar w:fldCharType="end"/>
            </w:r>
            <w:r w:rsidRPr="001640FD">
              <w:rPr>
                <w:rFonts w:ascii="Times New Roman" w:hAnsi="Times New Roman" w:cs="Times New Roman"/>
                <w:b/>
                <w:bCs/>
                <w:color w:val="000000"/>
                <w:sz w:val="16"/>
                <w:szCs w:val="16"/>
              </w:rPr>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[62]</w:t>
            </w:r>
            <w:r w:rsidRPr="001640FD">
              <w:rPr>
                <w:rFonts w:ascii="Times New Roman" w:hAnsi="Times New Roman" w:cs="Times New Roman"/>
                <w:b/>
                <w:bCs/>
                <w:color w:val="000000"/>
                <w:sz w:val="16"/>
                <w:szCs w:val="16"/>
              </w:rPr>
              <w:fldChar w:fldCharType="end"/>
            </w:r>
            <w:r w:rsidRPr="001640FD">
              <w:rPr>
                <w:rFonts w:ascii="Times New Roman" w:hAnsi="Times New Roman" w:cs="Times New Roman"/>
                <w:b/>
                <w:bCs/>
                <w:color w:val="000000"/>
                <w:sz w:val="16"/>
                <w:szCs w:val="16"/>
              </w:rPr>
              <w:t xml:space="preserve"> </w:t>
            </w:r>
          </w:p>
        </w:tc>
        <w:tc>
          <w:tcPr>
            <w:tcW w:w="767" w:type="dxa"/>
            <w:noWrap/>
            <w:hideMark/>
          </w:tcPr>
          <w:p w14:paraId="09DEEDED" w14:textId="77777777" w:rsidR="005B7B95" w:rsidRPr="001640FD" w:rsidRDefault="005B7B95" w:rsidP="00316074">
            <w:pPr>
              <w:jc w:val="center"/>
              <w:rPr>
                <w:rFonts w:ascii="Times New Roman" w:hAnsi="Times New Roman" w:cs="Times New Roman"/>
                <w:color w:val="000000"/>
                <w:sz w:val="16"/>
                <w:szCs w:val="16"/>
              </w:rPr>
            </w:pPr>
            <w:r w:rsidRPr="001640FD">
              <w:rPr>
                <w:rFonts w:ascii="Times New Roman" w:hAnsi="Times New Roman" w:cs="Times New Roman"/>
                <w:color w:val="000000"/>
                <w:sz w:val="16"/>
                <w:szCs w:val="16"/>
              </w:rPr>
              <w:t>2022</w:t>
            </w:r>
          </w:p>
        </w:tc>
        <w:tc>
          <w:tcPr>
            <w:tcW w:w="2011" w:type="dxa"/>
            <w:noWrap/>
            <w:hideMark/>
          </w:tcPr>
          <w:p w14:paraId="485A5080"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paper aims to develop and compare methods for estimating transition probabilities in non-Markov multi-state models, addressing the limitations of standard Markov-based estimators</w:t>
            </w:r>
          </w:p>
        </w:tc>
        <w:tc>
          <w:tcPr>
            <w:tcW w:w="2956" w:type="dxa"/>
            <w:noWrap/>
            <w:hideMark/>
          </w:tcPr>
          <w:p w14:paraId="4BCF0934"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authors review and extend nonparametric, landmark, and plug-in approaches for estimating transition probabilities, study pseudo-observation-based regression, and evaluate all methods using simulations and medical data examples</w:t>
            </w:r>
          </w:p>
        </w:tc>
        <w:tc>
          <w:tcPr>
            <w:tcW w:w="3281" w:type="dxa"/>
            <w:noWrap/>
            <w:hideMark/>
          </w:tcPr>
          <w:p w14:paraId="60A0ED66"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proposed methods allow valid estimation of transition probabilities when the Markov assumption is violated and offer practical tools, especially via landmarking and pseudo-observations, for analysing non-Markov processes</w:t>
            </w:r>
          </w:p>
        </w:tc>
        <w:tc>
          <w:tcPr>
            <w:tcW w:w="3180" w:type="dxa"/>
            <w:noWrap/>
            <w:hideMark/>
          </w:tcPr>
          <w:p w14:paraId="18C05645"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plug-in estimators rely on correctly specified intensity models, landmark estimators can be inefficient due to reduced sample size, and pseudo-values may be unstable or computationally intensive, especially under heavy censoring</w:t>
            </w:r>
          </w:p>
        </w:tc>
      </w:tr>
      <w:tr w:rsidR="005B7B95" w:rsidRPr="001640FD" w14:paraId="7AF378C6" w14:textId="77777777" w:rsidTr="00243B98">
        <w:trPr>
          <w:trHeight w:val="360"/>
        </w:trPr>
        <w:tc>
          <w:tcPr>
            <w:tcW w:w="1753" w:type="dxa"/>
            <w:noWrap/>
            <w:hideMark/>
          </w:tcPr>
          <w:p w14:paraId="315BB2D7" w14:textId="44AB2BB4"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Nonparametric estimation of conditional transition probabilities in a non-Markov illness-death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&lt;EndNote&gt;&lt;Cite&gt;&lt;Author&gt;Meira-Machado&lt;/Author&gt;&lt;Year&gt;2014&lt;/Year&gt;&lt;RecNum&gt;95&lt;/RecNum&gt;&lt;DisplayText&gt;[63]&lt;/DisplayText&gt;&lt;record&gt;&lt;rec-number&gt;95&lt;/rec-number&gt;&lt;foreign-keys&gt;&lt;key app="EN" db-id="9x2005dph5txw9exda85dfpx2ewfwe5zatrz" timestamp="1772801835"&gt;95&lt;/key&gt;&lt;/foreign-keys&gt;&lt;ref-type name="Journal Article"&gt;17&lt;/ref-type&gt;&lt;contributors&gt;&lt;authors&gt;&lt;author&gt;Meira-Machado, L., de Uña-Álvarez, J. &amp;amp; Datta, S.&lt;/author&gt;&lt;/authors&gt;&lt;/contributors&gt;&lt;titles&gt;&lt;title&gt;Nonparametric estimation of conditional transition probabilities in a non-Markov illness-death model&lt;/title&gt;&lt;secondary-title&gt;Comput Stat.&lt;/secondary-title&gt;&lt;/titles&gt;&lt;periodical&gt;&lt;full-title&gt;Comput Stat.&lt;/full-title&gt;&lt;/periodical&gt;&lt;pages&gt;377-397&lt;/pages&gt;&lt;volume&gt;30&lt;/volume&gt;&lt;dates&gt;&lt;year&gt;2014&lt;/year&gt;&lt;/dates&gt;&lt;urls&gt;&lt;/urls&gt;&lt;electronic-resource-num&gt;10.1007/s00180-014-0538-6&lt;/electronic-resource-num&gt;&lt;access-date&gt;10-08-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[63]</w:t>
            </w:r>
            <w:r w:rsidRPr="001640FD">
              <w:rPr>
                <w:rFonts w:ascii="Times New Roman" w:hAnsi="Times New Roman" w:cs="Times New Roman"/>
                <w:b/>
                <w:bCs/>
                <w:sz w:val="16"/>
                <w:szCs w:val="16"/>
              </w:rPr>
              <w:fldChar w:fldCharType="end"/>
            </w:r>
          </w:p>
        </w:tc>
        <w:tc>
          <w:tcPr>
            <w:tcW w:w="767" w:type="dxa"/>
            <w:noWrap/>
            <w:hideMark/>
          </w:tcPr>
          <w:p w14:paraId="25E89CED"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2014</w:t>
            </w:r>
          </w:p>
        </w:tc>
        <w:tc>
          <w:tcPr>
            <w:tcW w:w="2011" w:type="dxa"/>
            <w:noWrap/>
            <w:hideMark/>
          </w:tcPr>
          <w:p w14:paraId="67D8FA20"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propose methods for estimating transition probabilities in multi-state models conditional on a continuous covariate, accounting for right censoring</w:t>
            </w:r>
          </w:p>
        </w:tc>
        <w:tc>
          <w:tcPr>
            <w:tcW w:w="2956" w:type="dxa"/>
            <w:noWrap/>
            <w:hideMark/>
          </w:tcPr>
          <w:p w14:paraId="0A008927"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Developed two local smoothing estimators with regression weights (IPCW and LIN-based), evaluated by simulations and real data</w:t>
            </w:r>
          </w:p>
        </w:tc>
        <w:tc>
          <w:tcPr>
            <w:tcW w:w="3281" w:type="dxa"/>
            <w:noWrap/>
            <w:hideMark/>
          </w:tcPr>
          <w:p w14:paraId="519A4361"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Both estimators perform well even under non-Markov settings, provide useful covariate-specific summaries, and the IPCW approach performs particularly well for some transitions</w:t>
            </w:r>
          </w:p>
        </w:tc>
        <w:tc>
          <w:tcPr>
            <w:tcW w:w="3180" w:type="dxa"/>
            <w:noWrap/>
            <w:hideMark/>
          </w:tcPr>
          <w:p w14:paraId="2617D281"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LIN-based estimators can yield non-monotone transition probability curves and both methods are computationally intensive, especially with bootstrap resampling</w:t>
            </w:r>
          </w:p>
        </w:tc>
      </w:tr>
      <w:tr w:rsidR="005B7B95" w:rsidRPr="001640FD" w14:paraId="539E9000" w14:textId="77777777" w:rsidTr="00243B98">
        <w:trPr>
          <w:trHeight w:val="360"/>
        </w:trPr>
        <w:tc>
          <w:tcPr>
            <w:tcW w:w="1753" w:type="dxa"/>
            <w:noWrap/>
            <w:hideMark/>
          </w:tcPr>
          <w:p w14:paraId="696D42EE" w14:textId="40E9A48A" w:rsidR="005B7B95" w:rsidRPr="001640FD" w:rsidRDefault="005B7B95"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Nonparametric regression of state occupation, entry, exit, and waiting times with multistate right-censored data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&lt;EndNote&gt;&lt;Cite&gt;&lt;Author&gt;Mostajabi&lt;/Author&gt;&lt;Year&gt;2013&lt;/Year&gt;&lt;RecNum&gt;96&lt;/RecNum&gt;&lt;DisplayText&gt;[64]&lt;/DisplayText&gt;&lt;record&gt;&lt;rec-number&gt;96&lt;/rec-number&gt;&lt;foreign-keys&gt;&lt;key app="EN" db-id="9x2005dph5txw9exda85dfpx2ewfwe5zatrz" timestamp="1772801835"&gt;96&lt;/key&gt;&lt;/foreign-keys&gt;&lt;ref-type name="Journal Article"&gt;17&lt;/ref-type&gt;&lt;contributors&gt;&lt;authors&gt;&lt;author&gt;Mostajabi, Farida&lt;/author&gt;&lt;author&gt;Datta, Somnath&lt;/author&gt;&lt;/authors&gt;&lt;/contributors&gt;&lt;titles&gt;&lt;title&gt;Nonparametric regression of state occupation, entry, exit, and waiting times with multistate right-censored data&lt;/title&gt;&lt;secondary-title&gt;Statistics in Medicine&lt;/secondary-title&gt;&lt;/titles&gt;&lt;periodical&gt;&lt;full-title&gt;Statistics in Medicine&lt;/full-title&gt;&lt;/periodical&gt;&lt;pages&gt;3006-3019&lt;/pages&gt;&lt;volume&gt;32&lt;/volume&gt;&lt;number&gt;17&lt;/number&gt;&lt;keywords&gt;&lt;keyword&gt;nonparametric regression&lt;/keyword&gt;&lt;keyword&gt;multistate models&lt;/keyword&gt;&lt;keyword&gt;state occupation probabilities&lt;/keyword&gt;&lt;keyword&gt;right censoring&lt;/keyword&gt;&lt;keyword&gt;sojourn times&lt;/keyword&gt;&lt;keyword&gt;bone marrow transplant&lt;/keyword&gt;&lt;/keywords&gt;&lt;dates&gt;&lt;year&gt;2013&lt;/year&gt;&lt;pub-dates&gt;&lt;date&gt;2013/07/30&lt;/date&gt;&lt;/pub-dates&gt;&lt;/dates&gt;&lt;publisher&gt;John Wiley &amp;amp; Sons, Ltd&lt;/publisher&gt;&lt;isbn&gt;0277-6715&lt;/isbn&gt;&lt;urls&gt;&lt;related-urls&gt;&lt;url&gt;https://doi.org/10.1002/sim.5703&lt;/url&gt;&lt;/related-urls&gt;&lt;/urls&gt;&lt;electronic-resource-num&gt;https://doi.org/10.1002/sim.5703&lt;/electronic-resource-num&gt;&lt;access-date&gt;2025/03/17&lt;/access-date&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[64]</w:t>
            </w:r>
            <w:r w:rsidRPr="001640FD">
              <w:rPr>
                <w:rFonts w:ascii="Times New Roman" w:hAnsi="Times New Roman" w:cs="Times New Roman"/>
                <w:b/>
                <w:bCs/>
                <w:color w:val="000000"/>
                <w:sz w:val="16"/>
                <w:szCs w:val="16"/>
              </w:rPr>
              <w:fldChar w:fldCharType="end"/>
            </w:r>
          </w:p>
        </w:tc>
        <w:tc>
          <w:tcPr>
            <w:tcW w:w="767" w:type="dxa"/>
            <w:noWrap/>
            <w:hideMark/>
          </w:tcPr>
          <w:p w14:paraId="1FADA02B" w14:textId="77777777" w:rsidR="005B7B95" w:rsidRPr="001640FD" w:rsidRDefault="005B7B95" w:rsidP="00316074">
            <w:pPr>
              <w:jc w:val="center"/>
              <w:rPr>
                <w:rFonts w:ascii="Times New Roman" w:hAnsi="Times New Roman" w:cs="Times New Roman"/>
                <w:color w:val="000000"/>
                <w:sz w:val="16"/>
                <w:szCs w:val="16"/>
              </w:rPr>
            </w:pPr>
            <w:r w:rsidRPr="001640FD">
              <w:rPr>
                <w:rFonts w:ascii="Times New Roman" w:hAnsi="Times New Roman" w:cs="Times New Roman"/>
                <w:color w:val="000000"/>
                <w:sz w:val="16"/>
                <w:szCs w:val="16"/>
              </w:rPr>
              <w:t>2013</w:t>
            </w:r>
          </w:p>
        </w:tc>
        <w:tc>
          <w:tcPr>
            <w:tcW w:w="2011" w:type="dxa"/>
            <w:noWrap/>
            <w:hideMark/>
          </w:tcPr>
          <w:p w14:paraId="62E66730"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nonparametric regression estimators for conditional state occupation probabilities and waiting-time distributions in progressive multi-state models, allowing these quantities to vary smoothly with a continuous covariate, without assuming Markov or semi-Markov structure</w:t>
            </w:r>
          </w:p>
        </w:tc>
        <w:tc>
          <w:tcPr>
            <w:tcW w:w="2956" w:type="dxa"/>
            <w:noWrap/>
            <w:hideMark/>
          </w:tcPr>
          <w:p w14:paraId="3C1186E9" w14:textId="334592F0"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authors extend the Datta</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Satten nonparametric multi-state estimators by computing kernel-smoothed counting and at-risk processes conditional on covariate value, combined with inverse probability of censoring weighting using Aalen’s linear hazard model to address dependent censoring</w:t>
            </w:r>
          </w:p>
        </w:tc>
        <w:tc>
          <w:tcPr>
            <w:tcW w:w="3281" w:type="dxa"/>
            <w:noWrap/>
            <w:hideMark/>
          </w:tcPr>
          <w:p w14:paraId="077176C2"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estimators require no parametric or semi-parametric assumptions, have closed-form expressions, and perform well in simulations</w:t>
            </w:r>
          </w:p>
        </w:tc>
        <w:tc>
          <w:tcPr>
            <w:tcW w:w="3180" w:type="dxa"/>
            <w:noWrap/>
            <w:hideMark/>
          </w:tcPr>
          <w:p w14:paraId="26E5A959" w14:textId="3B98DA10" w:rsidR="005B7B95" w:rsidRPr="001640FD" w:rsidRDefault="00BD7A78" w:rsidP="00243B98">
            <w:pPr>
              <w:rPr>
                <w:rFonts w:ascii="Times New Roman" w:hAnsi="Times New Roman" w:cs="Times New Roman"/>
                <w:color w:val="000000"/>
                <w:sz w:val="16"/>
                <w:szCs w:val="16"/>
              </w:rPr>
            </w:pPr>
            <w:r>
              <w:rPr>
                <w:rFonts w:ascii="Times New Roman" w:hAnsi="Times New Roman" w:cs="Times New Roman"/>
                <w:color w:val="000000"/>
                <w:sz w:val="16"/>
                <w:szCs w:val="16"/>
              </w:rPr>
              <w:t>Requires</w:t>
            </w:r>
            <w:r w:rsidR="005B7B95" w:rsidRPr="001640FD">
              <w:rPr>
                <w:rFonts w:ascii="Times New Roman" w:hAnsi="Times New Roman" w:cs="Times New Roman"/>
                <w:color w:val="000000"/>
                <w:sz w:val="16"/>
                <w:szCs w:val="16"/>
              </w:rPr>
              <w:t> correct modelling of the censoring mechanism</w:t>
            </w:r>
            <w:r>
              <w:rPr>
                <w:rFonts w:ascii="Times New Roman" w:hAnsi="Times New Roman" w:cs="Times New Roman"/>
                <w:color w:val="000000"/>
                <w:sz w:val="16"/>
                <w:szCs w:val="16"/>
              </w:rPr>
              <w:t xml:space="preserve"> </w:t>
            </w:r>
            <w:r w:rsidR="005B7B95" w:rsidRPr="001640FD">
              <w:rPr>
                <w:rFonts w:ascii="Times New Roman" w:hAnsi="Times New Roman" w:cs="Times New Roman"/>
                <w:color w:val="000000"/>
                <w:sz w:val="16"/>
                <w:szCs w:val="16"/>
              </w:rPr>
              <w:t>and may face challenges extending to multiple covariates due to dimensionality</w:t>
            </w:r>
          </w:p>
        </w:tc>
      </w:tr>
      <w:tr w:rsidR="005B7B95" w:rsidRPr="001640FD" w14:paraId="4190CD54" w14:textId="77777777" w:rsidTr="00243B98">
        <w:trPr>
          <w:trHeight w:val="320"/>
        </w:trPr>
        <w:tc>
          <w:tcPr>
            <w:tcW w:w="1753" w:type="dxa"/>
            <w:noWrap/>
            <w:hideMark/>
          </w:tcPr>
          <w:p w14:paraId="05073395" w14:textId="1D396F36" w:rsidR="005B7B95" w:rsidRPr="001640FD" w:rsidRDefault="005B7B95"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Pre-Smoothing Methods for Transition Probabilities in Complex Non-Markovian Multistate Models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&lt;EndNote&gt;&lt;Cite&gt;&lt;Author&gt;Soutinho&lt;/Author&gt;&lt;Year&gt;2025&lt;/Year&gt;&lt;RecNum&gt;415&lt;/RecNum&gt;&lt;DisplayText&gt;[65]&lt;/DisplayText&gt;&lt;record&gt;&lt;rec-number&gt;415&lt;/rec-number&gt;&lt;foreign-keys&gt;&lt;key app="EN" db-id="9drzxpxrm929abe9p9wxfas70v2vvzaszesf" timestamp="1760114207"&gt;415&lt;/key&gt;&lt;/foreign-keys&gt;&lt;ref-type name="Journal Article"&gt;17&lt;/ref-type&gt;&lt;contributors&gt;&lt;authors&gt;&lt;author&gt;Soutinho, G.&lt;/author&gt;&lt;author&gt;Meira-Machado, L.&lt;/author&gt;&lt;/authors&gt;&lt;/contributors&gt;&lt;titles&gt;&lt;title&gt;Pre-Smoothing Methods for Transition Probabilities in Complex Non-Markovian Multistate Models&lt;/title&gt;&lt;secondary-title&gt;INTERNATIONAL STATISTICAL REVIEW&lt;/secondary-title&gt;&lt;/titles&gt;&lt;periodical&gt;&lt;full-title&gt;INTERNATIONAL STATISTICAL REVIEW&lt;/full-title&gt;&lt;/periodical&gt;&lt;dates&gt;&lt;year&gt;2025&lt;/year&gt;&lt;pub-dates&gt;&lt;date&gt;2025 JUL 19&lt;/date&gt;&lt;/pub-dates&gt;&lt;/dates&gt;&lt;isbn&gt;0306-7734&amp;#xD;1751-5823&lt;/isbn&gt;&lt;accession-num&gt;WOS:001531161900001&lt;/accession-num&gt;&lt;urls&gt;&lt;/urls&gt;&lt;custom6&gt;JUL 2025&lt;/custom6&gt;&lt;electronic-resource-num&gt;10.1111/insr.70002&lt;/electronic-resource-num&gt;&lt;/record&gt;&lt;/Cite&gt;&lt;/EndNote&gt;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[65]</w:t>
            </w:r>
            <w:r w:rsidRPr="001640FD">
              <w:rPr>
                <w:rFonts w:ascii="Times New Roman" w:hAnsi="Times New Roman" w:cs="Times New Roman"/>
                <w:b/>
                <w:bCs/>
                <w:color w:val="000000"/>
                <w:sz w:val="16"/>
                <w:szCs w:val="16"/>
              </w:rPr>
              <w:fldChar w:fldCharType="end"/>
            </w:r>
          </w:p>
        </w:tc>
        <w:tc>
          <w:tcPr>
            <w:tcW w:w="767" w:type="dxa"/>
            <w:noWrap/>
            <w:hideMark/>
          </w:tcPr>
          <w:p w14:paraId="00529DF8"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2025</w:t>
            </w:r>
          </w:p>
        </w:tc>
        <w:tc>
          <w:tcPr>
            <w:tcW w:w="2011" w:type="dxa"/>
            <w:noWrap/>
            <w:hideMark/>
          </w:tcPr>
          <w:p w14:paraId="7C82E777" w14:textId="77777777" w:rsidR="005B7B95" w:rsidRPr="001640FD" w:rsidRDefault="005B7B95" w:rsidP="00243B98">
            <w:pPr>
              <w:rPr>
                <w:rFonts w:ascii="Times New Roman" w:hAnsi="Times New Roman" w:cs="Times New Roman"/>
                <w:sz w:val="16"/>
                <w:szCs w:val="16"/>
              </w:rPr>
            </w:pPr>
            <w:r w:rsidRPr="001640FD">
              <w:rPr>
                <w:rFonts w:ascii="Times New Roman" w:hAnsi="Times New Roman" w:cs="Times New Roman"/>
                <w:sz w:val="16"/>
                <w:szCs w:val="16"/>
              </w:rPr>
              <w:t>To improve estimation of transition probabilities in non-Markovian multi-state models by reducing variability and bias from landmark time selection</w:t>
            </w:r>
          </w:p>
        </w:tc>
        <w:tc>
          <w:tcPr>
            <w:tcW w:w="2956" w:type="dxa"/>
            <w:noWrap/>
            <w:hideMark/>
          </w:tcPr>
          <w:p w14:paraId="44F6BF29" w14:textId="482DC239" w:rsidR="005B7B95" w:rsidRPr="001640FD" w:rsidRDefault="005B7B95" w:rsidP="00243B98">
            <w:pPr>
              <w:rPr>
                <w:rFonts w:ascii="Times New Roman" w:hAnsi="Times New Roman" w:cs="Times New Roman"/>
                <w:sz w:val="16"/>
                <w:szCs w:val="16"/>
              </w:rPr>
            </w:pPr>
            <w:r w:rsidRPr="001640FD">
              <w:rPr>
                <w:rFonts w:ascii="Times New Roman" w:hAnsi="Times New Roman" w:cs="Times New Roman"/>
                <w:sz w:val="16"/>
                <w:szCs w:val="16"/>
              </w:rPr>
              <w:t>Extended the Landmark Aalen</w:t>
            </w:r>
            <w:r w:rsidR="001640FD">
              <w:rPr>
                <w:rFonts w:ascii="Times New Roman" w:hAnsi="Times New Roman" w:cs="Times New Roman"/>
                <w:sz w:val="16"/>
                <w:szCs w:val="16"/>
              </w:rPr>
              <w:t>-</w:t>
            </w:r>
            <w:r w:rsidRPr="001640FD">
              <w:rPr>
                <w:rFonts w:ascii="Times New Roman" w:hAnsi="Times New Roman" w:cs="Times New Roman"/>
                <w:sz w:val="16"/>
                <w:szCs w:val="16"/>
              </w:rPr>
              <w:t>Johansen estimator by replacing binary transition indicators with smoothed conditional transition probabilities estimated via binary regression (logit, probit, cauchit links), producing a pre-smoothed LM estimator</w:t>
            </w:r>
          </w:p>
        </w:tc>
        <w:tc>
          <w:tcPr>
            <w:tcW w:w="3281" w:type="dxa"/>
            <w:noWrap/>
            <w:hideMark/>
          </w:tcPr>
          <w:p w14:paraId="49106495"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more stable and precise transition probability estimates under non-Markov settings, handles right censoring, reversible transitions, and complex multistate structures, improving bias and MSE especially in small samples</w:t>
            </w:r>
          </w:p>
        </w:tc>
        <w:tc>
          <w:tcPr>
            <w:tcW w:w="3180" w:type="dxa"/>
            <w:noWrap/>
            <w:hideMark/>
          </w:tcPr>
          <w:p w14:paraId="14EF760F" w14:textId="3AB2BEF2" w:rsidR="005B7B95" w:rsidRPr="001640FD" w:rsidRDefault="00261A88" w:rsidP="00243B98">
            <w:pPr>
              <w:rPr>
                <w:rFonts w:ascii="Times New Roman" w:hAnsi="Times New Roman" w:cs="Times New Roman"/>
                <w:sz w:val="16"/>
                <w:szCs w:val="16"/>
              </w:rPr>
            </w:pPr>
            <w:r>
              <w:rPr>
                <w:rFonts w:ascii="Times New Roman" w:hAnsi="Times New Roman" w:cs="Times New Roman"/>
                <w:sz w:val="16"/>
                <w:szCs w:val="16"/>
              </w:rPr>
              <w:t>Does not handle left truncation or recurrent event data</w:t>
            </w:r>
          </w:p>
        </w:tc>
      </w:tr>
      <w:tr w:rsidR="005B7B95" w:rsidRPr="001640FD" w14:paraId="0E67D910" w14:textId="77777777" w:rsidTr="00243B98">
        <w:trPr>
          <w:trHeight w:val="360"/>
        </w:trPr>
        <w:tc>
          <w:tcPr>
            <w:tcW w:w="1753" w:type="dxa"/>
            <w:noWrap/>
          </w:tcPr>
          <w:p w14:paraId="3919BDDE" w14:textId="2B6918BD"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Competing Risks and Time-Dependent Covariates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&lt;EndNote&gt;&lt;Cite&gt;&lt;Author&gt;Cortese&lt;/Author&gt;&lt;Year&gt;2010&lt;/Year&gt;&lt;RecNum&gt;91&lt;/RecNum&gt;&lt;DisplayText&gt;[66]&lt;/DisplayText&gt;&lt;record&gt;&lt;rec-number&gt;91&lt;/rec-number&gt;&lt;foreign-keys&gt;&lt;key app="EN" db-id="9x2005dph5txw9exda85dfpx2ewfwe5zatrz" timestamp="1772801835"&gt;91&lt;/key&gt;&lt;/foreign-keys&gt;&lt;ref-type name="Journal Article"&gt;17&lt;/ref-type&gt;&lt;contributors&gt;&lt;authors&gt;&lt;author&gt;Cortese, Giuliana&lt;/author&gt;&lt;author&gt;Andersen, Per K.&lt;/author&gt;&lt;/authors&gt;&lt;/contributors&gt;&lt;titles&gt;&lt;title&gt;Competing Risks and Time-Dependent Covariates&lt;/title&gt;&lt;secondary-title&gt;Biometrical Journal&lt;/secondary-title&gt;&lt;/titles&gt;&lt;periodical&gt;&lt;full-title&gt;Biometrical Journal&lt;/full-title&gt;&lt;/periodical&gt;&lt;pages&gt;138-158&lt;/pages&gt;&lt;volume&gt;52&lt;/volume&gt;&lt;number&gt;1&lt;/number&gt;&lt;keywords&gt;&lt;keyword&gt;Competing risks&lt;/keyword&gt;&lt;keyword&gt;Cumulative incidence function&lt;/keyword&gt;&lt;keyword&gt;Internal time-dependent covariates&lt;/keyword&gt;&lt;keyword&gt;Multi-state models&lt;/keyword&gt;&lt;keyword&gt;Semi-parametric regression models&lt;/keyword&gt;&lt;/keywords&gt;&lt;dates&gt;&lt;year&gt;2010&lt;/year&gt;&lt;pub-dates&gt;&lt;date&gt;2010/02/01&lt;/date&gt;&lt;/pub-dates&gt;&lt;/dates&gt;&lt;publisher&gt;John Wiley &amp;amp; Sons, Ltd&lt;/publisher&gt;&lt;isbn&gt;0323-3847&lt;/isbn&gt;&lt;urls&gt;&lt;related-urls&gt;&lt;url&gt;https://doi.org/10.1002/bimj.200900076&lt;/url&gt;&lt;/related-urls&gt;&lt;/urls&gt;&lt;electronic-resource-num&gt;https://doi.org/10.1002/bimj.200900076&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[66]</w:t>
            </w:r>
            <w:r w:rsidRPr="001640FD">
              <w:rPr>
                <w:rFonts w:ascii="Times New Roman" w:hAnsi="Times New Roman" w:cs="Times New Roman"/>
                <w:b/>
                <w:bCs/>
                <w:sz w:val="16"/>
                <w:szCs w:val="16"/>
              </w:rPr>
              <w:fldChar w:fldCharType="end"/>
            </w:r>
          </w:p>
        </w:tc>
        <w:tc>
          <w:tcPr>
            <w:tcW w:w="767" w:type="dxa"/>
            <w:noWrap/>
          </w:tcPr>
          <w:p w14:paraId="2B95B668"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2010</w:t>
            </w:r>
          </w:p>
        </w:tc>
        <w:tc>
          <w:tcPr>
            <w:tcW w:w="2011" w:type="dxa"/>
            <w:noWrap/>
          </w:tcPr>
          <w:p w14:paraId="29837592"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 xml:space="preserve">Clarify how time-dependent covariates affect competing risks and propose methods for </w:t>
            </w:r>
            <w:r w:rsidRPr="001640FD">
              <w:rPr>
                <w:rFonts w:ascii="Times New Roman" w:hAnsi="Times New Roman" w:cs="Times New Roman"/>
                <w:color w:val="000000"/>
                <w:sz w:val="16"/>
                <w:szCs w:val="16"/>
              </w:rPr>
              <w:lastRenderedPageBreak/>
              <w:t>prediction when covariates are internal</w:t>
            </w:r>
          </w:p>
        </w:tc>
        <w:tc>
          <w:tcPr>
            <w:tcW w:w="2956" w:type="dxa"/>
            <w:noWrap/>
          </w:tcPr>
          <w:p w14:paraId="334227F3"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 xml:space="preserve">Uses landmark-style and extended state-space approaches to model cumulative incidence conditional on covariate values at chosen times, rather than modelling the </w:t>
            </w:r>
            <w:r w:rsidRPr="001640FD">
              <w:rPr>
                <w:rFonts w:ascii="Times New Roman" w:hAnsi="Times New Roman" w:cs="Times New Roman"/>
                <w:color w:val="000000"/>
                <w:sz w:val="16"/>
                <w:szCs w:val="16"/>
              </w:rPr>
              <w:lastRenderedPageBreak/>
              <w:t>entire covariate trajectory; treats the covariate at the landmark time as a standard covariate in a competing-risks or multi-state model and estimates covariate-conditional cumulative incidences</w:t>
            </w:r>
          </w:p>
        </w:tc>
        <w:tc>
          <w:tcPr>
            <w:tcW w:w="3281" w:type="dxa"/>
            <w:noWrap/>
          </w:tcPr>
          <w:p w14:paraId="0C035AD0"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 xml:space="preserve">Avoids building a fully specified, often intractable joint model for the internal covariate process; provides implementable, </w:t>
            </w:r>
            <w:r w:rsidRPr="001640FD">
              <w:rPr>
                <w:rFonts w:ascii="Times New Roman" w:hAnsi="Times New Roman" w:cs="Times New Roman"/>
                <w:color w:val="000000"/>
                <w:sz w:val="16"/>
                <w:szCs w:val="16"/>
              </w:rPr>
              <w:lastRenderedPageBreak/>
              <w:t>regression-style tools for covariate-conditional prediction</w:t>
            </w:r>
          </w:p>
        </w:tc>
        <w:tc>
          <w:tcPr>
            <w:tcW w:w="3180" w:type="dxa"/>
            <w:noWrap/>
          </w:tcPr>
          <w:p w14:paraId="77BFA69D"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 xml:space="preserve">Relies on standard survival and censoring assumptions and on correct specification of the working hazard models, expanding the state space or using many landmark times can </w:t>
            </w:r>
            <w:r w:rsidRPr="001640FD">
              <w:rPr>
                <w:rFonts w:ascii="Times New Roman" w:hAnsi="Times New Roman" w:cs="Times New Roman"/>
                <w:color w:val="000000"/>
                <w:sz w:val="16"/>
                <w:szCs w:val="16"/>
              </w:rPr>
              <w:lastRenderedPageBreak/>
              <w:t>be cumbersome, predictions at different landmarks may not be fully coherent</w:t>
            </w:r>
          </w:p>
        </w:tc>
      </w:tr>
      <w:tr w:rsidR="005B7B95" w:rsidRPr="001640FD" w14:paraId="231A9609" w14:textId="77777777" w:rsidTr="00243B98">
        <w:trPr>
          <w:trHeight w:val="360"/>
        </w:trPr>
        <w:tc>
          <w:tcPr>
            <w:tcW w:w="1753" w:type="dxa"/>
            <w:noWrap/>
          </w:tcPr>
          <w:p w14:paraId="40FEF03D" w14:textId="4A18C155" w:rsidR="005B7B95" w:rsidRPr="001640FD" w:rsidRDefault="005B7B95" w:rsidP="00243B98">
            <w:pPr>
              <w:rPr>
                <w:rFonts w:ascii="Times New Roman" w:hAnsi="Times New Roman" w:cs="Times New Roman"/>
                <w:b/>
                <w:bCs/>
                <w:sz w:val="16"/>
                <w:szCs w:val="16"/>
              </w:rPr>
            </w:pPr>
            <w:r w:rsidRPr="001640FD">
              <w:rPr>
                <w:rFonts w:ascii="Times New Roman" w:hAnsi="Times New Roman" w:cs="Times New Roman"/>
                <w:b/>
                <w:bCs/>
                <w:sz w:val="16"/>
                <w:szCs w:val="16"/>
              </w:rPr>
              <w:lastRenderedPageBreak/>
              <w:t xml:space="preserve">Dynamic risk prediction triggered by intermediate events using survival tree ensembles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&lt;EndNote&gt;&lt;Cite&gt;&lt;Author&gt;Sun Y&lt;/Author&gt;&lt;Year&gt;2023&lt;/Year&gt;&lt;RecNum&gt;101&lt;/RecNum&gt;&lt;DisplayText&gt;[67]&lt;/DisplayText&gt;&lt;record&gt;&lt;rec-number&gt;101&lt;/rec-number&gt;&lt;foreign-keys&gt;&lt;key app="EN" db-id="9x2005dph5txw9exda85dfpx2ewfwe5zatrz" timestamp="1772801835"&gt;101&lt;/key&gt;&lt;/foreign-keys&gt;&lt;ref-type name="Journal Article"&gt;17&lt;/ref-type&gt;&lt;contributors&gt;&lt;authors&gt;&lt;author&gt;Sun Y, Chiou SH, Wu CO, McGarry M, Huang CY.&lt;/author&gt;&lt;/authors&gt;&lt;/contributors&gt;&lt;titles&gt;&lt;title&gt;DYNAMIC RISK PREDICTION TRIGGERED BY INTERMEDIATE EVENTS USING SURVIVAL TREE ENSEMBLES.&lt;/title&gt;&lt;secondary-title&gt;Ann Appl Stat&lt;/secondary-title&gt;&lt;/titles&gt;&lt;periodical&gt;&lt;full-title&gt;Ann Appl Stat&lt;/full-title&gt;&lt;/periodical&gt;&lt;pages&gt;1375-1397&lt;/pages&gt;&lt;volume&gt;17&lt;/volume&gt;&lt;number&gt;2&lt;/number&gt;&lt;dates&gt;&lt;year&gt;2023&lt;/year&gt;&lt;/dates&gt;&lt;urls&gt;&lt;/urls&gt;&lt;electronic-resource-num&gt;10.1214/22-aoas1674&lt;/electronic-resource-num&gt;&lt;access-date&gt;11-08-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[67]</w:t>
            </w:r>
            <w:r w:rsidRPr="001640FD">
              <w:rPr>
                <w:rFonts w:ascii="Times New Roman" w:hAnsi="Times New Roman" w:cs="Times New Roman"/>
                <w:b/>
                <w:bCs/>
                <w:sz w:val="16"/>
                <w:szCs w:val="16"/>
              </w:rPr>
              <w:fldChar w:fldCharType="end"/>
            </w:r>
          </w:p>
        </w:tc>
        <w:tc>
          <w:tcPr>
            <w:tcW w:w="767" w:type="dxa"/>
            <w:noWrap/>
          </w:tcPr>
          <w:p w14:paraId="0F531B32"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2023</w:t>
            </w:r>
          </w:p>
        </w:tc>
        <w:tc>
          <w:tcPr>
            <w:tcW w:w="2011" w:type="dxa"/>
            <w:noWrap/>
          </w:tcPr>
          <w:p w14:paraId="02470823"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 a unified tree-based framework for dynamic risk prediction with updated, possibly irregularly observed information</w:t>
            </w:r>
          </w:p>
        </w:tc>
        <w:tc>
          <w:tcPr>
            <w:tcW w:w="2956" w:type="dxa"/>
            <w:noWrap/>
          </w:tcPr>
          <w:p w14:paraId="7A0FD850"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Proposes an ensemble procedure that averages unbiased martingale estimation equations (instead of survival probabilities), accommodates subject-specific landmark times defined by intermediate events, and incorporates irregularly observed time-dependent covariates as predictors</w:t>
            </w:r>
          </w:p>
        </w:tc>
        <w:tc>
          <w:tcPr>
            <w:tcW w:w="3281" w:type="dxa"/>
            <w:noWrap/>
          </w:tcPr>
          <w:p w14:paraId="4CEA7EB5" w14:textId="77777777"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Handles large and increasing numbers of predictors without strong model assumptions; avoids small-node bias; flexibly integrates irregular measurement times into prediction models</w:t>
            </w:r>
          </w:p>
          <w:p w14:paraId="5B0BCA15" w14:textId="77777777" w:rsidR="005B7B95" w:rsidRPr="001640FD" w:rsidRDefault="005B7B95" w:rsidP="00243B98">
            <w:pPr>
              <w:rPr>
                <w:rFonts w:ascii="Times New Roman" w:hAnsi="Times New Roman" w:cs="Times New Roman"/>
                <w:color w:val="000000"/>
                <w:sz w:val="16"/>
                <w:szCs w:val="16"/>
              </w:rPr>
            </w:pPr>
          </w:p>
        </w:tc>
        <w:tc>
          <w:tcPr>
            <w:tcW w:w="3180" w:type="dxa"/>
            <w:noWrap/>
          </w:tcPr>
          <w:p w14:paraId="6E5469C8" w14:textId="6AF09E3F" w:rsidR="005B7B95" w:rsidRPr="001640FD" w:rsidRDefault="00BD7A78" w:rsidP="00243B98">
            <w:pPr>
              <w:rPr>
                <w:rFonts w:ascii="Times New Roman" w:hAnsi="Times New Roman" w:cs="Times New Roman"/>
                <w:color w:val="000000"/>
                <w:sz w:val="16"/>
                <w:szCs w:val="16"/>
              </w:rPr>
            </w:pPr>
            <w:r>
              <w:rPr>
                <w:rFonts w:ascii="Times New Roman" w:hAnsi="Times New Roman" w:cs="Times New Roman"/>
                <w:color w:val="000000"/>
                <w:sz w:val="16"/>
                <w:szCs w:val="16"/>
              </w:rPr>
              <w:t>Assumes</w:t>
            </w:r>
            <w:r w:rsidR="005B7B95" w:rsidRPr="001640FD">
              <w:rPr>
                <w:rFonts w:ascii="Times New Roman" w:hAnsi="Times New Roman" w:cs="Times New Roman"/>
                <w:color w:val="000000"/>
                <w:sz w:val="16"/>
                <w:szCs w:val="16"/>
              </w:rPr>
              <w:t xml:space="preserve"> a fixed maximum number of repeated measurements (K) and requires further validation in diverse clinical settings with complex longitudinal data structures</w:t>
            </w:r>
          </w:p>
          <w:p w14:paraId="376B1BE9" w14:textId="77777777" w:rsidR="005B7B95" w:rsidRPr="001640FD" w:rsidRDefault="005B7B95" w:rsidP="00243B98">
            <w:pPr>
              <w:rPr>
                <w:rFonts w:ascii="Times New Roman" w:hAnsi="Times New Roman" w:cs="Times New Roman"/>
                <w:color w:val="000000"/>
                <w:sz w:val="16"/>
                <w:szCs w:val="16"/>
              </w:rPr>
            </w:pPr>
          </w:p>
        </w:tc>
      </w:tr>
      <w:tr w:rsidR="005B7B95" w:rsidRPr="001640FD" w14:paraId="00B681F8" w14:textId="77777777" w:rsidTr="00243B98">
        <w:trPr>
          <w:trHeight w:val="360"/>
        </w:trPr>
        <w:tc>
          <w:tcPr>
            <w:tcW w:w="1753" w:type="dxa"/>
            <w:noWrap/>
          </w:tcPr>
          <w:p w14:paraId="4DFA8952" w14:textId="246B3A49" w:rsidR="005B7B95" w:rsidRPr="001640FD" w:rsidRDefault="005B7B95" w:rsidP="00243B98">
            <w:pPr>
              <w:rPr>
                <w:rFonts w:ascii="Times New Roman" w:hAnsi="Times New Roman" w:cs="Times New Roman"/>
                <w:b/>
                <w:bCs/>
                <w:sz w:val="16"/>
                <w:szCs w:val="16"/>
              </w:rPr>
            </w:pPr>
            <w:commentRangeStart w:id="7"/>
            <w:r w:rsidRPr="001640FD">
              <w:rPr>
                <w:rFonts w:ascii="Times New Roman" w:hAnsi="Times New Roman" w:cs="Times New Roman"/>
                <w:b/>
                <w:bCs/>
                <w:sz w:val="16"/>
                <w:szCs w:val="16"/>
              </w:rPr>
              <w:t xml:space="preserve">Estimation of integrated transition hazards and stage occupation probabilities for non-Markov systems under dependent censoring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&lt;EndNote&gt;&lt;Cite&gt;&lt;Author&gt;Datta S&lt;/Author&gt;&lt;Year&gt;2002&lt;/Year&gt;&lt;RecNum&gt;140&lt;/RecNum&gt;&lt;DisplayText&gt;[68]&lt;/DisplayText&gt;&lt;record&gt;&lt;rec-number&gt;140&lt;/rec-number&gt;&lt;foreign-keys&gt;&lt;key app="EN" db-id="9drzxpxrm929abe9p9wxfas70v2vvzaszesf" timestamp="1755010704"&gt;140&lt;/key&gt;&lt;/foreign-keys&gt;&lt;ref-type name="Journal Article"&gt;17&lt;/ref-type&gt;&lt;contributors&gt;&lt;authors&gt;&lt;author&gt;Datta S, Satten GA&lt;/author&gt;&lt;/authors&gt;&lt;/contributors&gt;&lt;titles&gt;&lt;title&gt;Estimation of integrated transition hazards and stage occupation probabilities for non-Markov systems under dependent censoring.&lt;/title&gt;&lt;secondary-title&gt;Biometrics&lt;/secondary-title&gt;&lt;/titles&gt;&lt;periodical&gt;&lt;full-title&gt;Biometrics&lt;/full-title&gt;&lt;/periodical&gt;&lt;pages&gt;792-802&lt;/pages&gt;&lt;volume&gt;58&lt;/volume&gt;&lt;number&gt;4&lt;/number&gt;&lt;dates&gt;&lt;year&gt;2002&lt;/year&gt;&lt;/dates&gt;&lt;urls&gt;&lt;/urls&gt;&lt;electronic-resource-num&gt;10.1111/j.0006-341x.2002.00792.x&lt;/electronic-resource-num&gt;&lt;access-date&gt;12-08-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[68]</w:t>
            </w:r>
            <w:r w:rsidRPr="001640FD">
              <w:rPr>
                <w:rFonts w:ascii="Times New Roman" w:hAnsi="Times New Roman" w:cs="Times New Roman"/>
                <w:b/>
                <w:bCs/>
                <w:sz w:val="16"/>
                <w:szCs w:val="16"/>
              </w:rPr>
              <w:fldChar w:fldCharType="end"/>
            </w:r>
          </w:p>
        </w:tc>
        <w:tc>
          <w:tcPr>
            <w:tcW w:w="767" w:type="dxa"/>
            <w:noWrap/>
          </w:tcPr>
          <w:p w14:paraId="1F72F585" w14:textId="77777777" w:rsidR="005B7B95" w:rsidRPr="001640FD" w:rsidRDefault="005B7B95" w:rsidP="00316074">
            <w:pPr>
              <w:jc w:val="center"/>
              <w:rPr>
                <w:rFonts w:ascii="Times New Roman" w:hAnsi="Times New Roman" w:cs="Times New Roman"/>
                <w:sz w:val="16"/>
                <w:szCs w:val="16"/>
              </w:rPr>
            </w:pPr>
            <w:r w:rsidRPr="001640FD">
              <w:rPr>
                <w:rFonts w:ascii="Times New Roman" w:hAnsi="Times New Roman" w:cs="Times New Roman"/>
                <w:sz w:val="16"/>
                <w:szCs w:val="16"/>
              </w:rPr>
              <w:t>2002</w:t>
            </w:r>
          </w:p>
        </w:tc>
        <w:tc>
          <w:tcPr>
            <w:tcW w:w="2011" w:type="dxa"/>
            <w:noWrap/>
          </w:tcPr>
          <w:p w14:paraId="1841A3EB" w14:textId="69B75380"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fully nonparametric estimator for transition probabilities in the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model without relying on the Markov assumption</w:t>
            </w:r>
          </w:p>
        </w:tc>
        <w:tc>
          <w:tcPr>
            <w:tcW w:w="2956" w:type="dxa"/>
            <w:noWrap/>
          </w:tcPr>
          <w:p w14:paraId="293A357B" w14:textId="0287B034"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Uses conditional Kaplan</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Meier estimators and inverse probability weighting to construct consistent estimators of transition probabilities under general non-Markov dependence, with variance obtained via bootstrap</w:t>
            </w:r>
          </w:p>
        </w:tc>
        <w:tc>
          <w:tcPr>
            <w:tcW w:w="3281" w:type="dxa"/>
            <w:noWrap/>
          </w:tcPr>
          <w:p w14:paraId="3922719F" w14:textId="782C81A0"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valid transition probability estimation in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settings even when the Markov property is violated, and performs well under realistic non-Markov dependence</w:t>
            </w:r>
          </w:p>
        </w:tc>
        <w:tc>
          <w:tcPr>
            <w:tcW w:w="3180" w:type="dxa"/>
            <w:noWrap/>
          </w:tcPr>
          <w:p w14:paraId="796DB49A" w14:textId="6ACC97EF" w:rsidR="005B7B95" w:rsidRPr="001640FD" w:rsidRDefault="005B7B95"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Method is restricted to the three-state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structure, relies on strong support conditions for consistent weighting, and requires bootstrap resampling for inference which increases computational cost</w:t>
            </w:r>
            <w:commentRangeEnd w:id="7"/>
            <w:r w:rsidR="00981184" w:rsidRPr="001640FD">
              <w:rPr>
                <w:rStyle w:val="CommentReference"/>
                <w:rFonts w:ascii="Times New Roman" w:hAnsi="Times New Roman" w:cs="Times New Roman"/>
                <w:color w:val="000000"/>
              </w:rPr>
              <w:commentReference w:id="7"/>
            </w:r>
          </w:p>
        </w:tc>
      </w:tr>
    </w:tbl>
    <w:p w14:paraId="513EEB90" w14:textId="77777777" w:rsidR="00E67246" w:rsidRPr="001640FD" w:rsidRDefault="00E67246" w:rsidP="00BA3624">
      <w:pPr>
        <w:rPr>
          <w:rFonts w:ascii="Times New Roman" w:hAnsi="Times New Roman" w:cs="Times New Roman"/>
        </w:rPr>
      </w:pPr>
    </w:p>
    <w:p w14:paraId="28C7E092" w14:textId="77777777" w:rsidR="00E67246" w:rsidRPr="001640FD" w:rsidRDefault="00E67246" w:rsidP="00BA3624">
      <w:pPr>
        <w:rPr>
          <w:rFonts w:ascii="Times New Roman" w:hAnsi="Times New Roman" w:cs="Times New Roman"/>
        </w:rPr>
      </w:pPr>
    </w:p>
    <w:p w14:paraId="16FF0899" w14:textId="4443E84B" w:rsidR="00E67246" w:rsidRPr="001640FD" w:rsidRDefault="00E67246" w:rsidP="00E67246">
      <w:pPr>
        <w:pStyle w:val="Caption"/>
        <w:keepNext/>
      </w:pPr>
      <w:r w:rsidRPr="001640FD">
        <w:t xml:space="preserve">Table </w:t>
      </w:r>
      <w:fldSimple w:instr=" SEQ Table \* ARABIC ">
        <w:r w:rsidRPr="001640FD">
          <w:rPr>
            <w:noProof/>
          </w:rPr>
          <w:t>7</w:t>
        </w:r>
      </w:fldSimple>
      <w:r w:rsidRPr="001640FD">
        <w:t xml:space="preserve"> Literature relevant to </w:t>
      </w:r>
      <w:r w:rsidR="007B3499" w:rsidRPr="001640FD">
        <w:t>unspecified structure</w:t>
      </w:r>
      <w:r w:rsidRPr="001640FD">
        <w:t xml:space="preserve"> multi-state models</w:t>
      </w:r>
    </w:p>
    <w:p w14:paraId="50F99AF7" w14:textId="77777777" w:rsidR="00E67246" w:rsidRPr="001640FD" w:rsidRDefault="00E67246" w:rsidP="00E67246">
      <w:pPr>
        <w:rPr>
          <w:rFonts w:ascii="Times New Roman" w:hAnsi="Times New Roman" w:cs="Times New Roman"/>
        </w:rPr>
      </w:pPr>
    </w:p>
    <w:tbl>
      <w:tblPr>
        <w:tblStyle w:val="TableGrid"/>
        <w:tblW w:w="14454" w:type="dxa"/>
        <w:tblLook w:val="04A0" w:firstRow="1" w:lastRow="0" w:firstColumn="1" w:lastColumn="0" w:noHBand="0" w:noVBand="1"/>
      </w:tblPr>
      <w:tblGrid>
        <w:gridCol w:w="1292"/>
        <w:gridCol w:w="558"/>
        <w:gridCol w:w="2540"/>
        <w:gridCol w:w="3827"/>
        <w:gridCol w:w="3118"/>
        <w:gridCol w:w="3119"/>
      </w:tblGrid>
      <w:tr w:rsidR="00E67246" w:rsidRPr="001640FD" w14:paraId="01D67D43" w14:textId="77777777" w:rsidTr="00961001">
        <w:trPr>
          <w:trHeight w:val="360"/>
        </w:trPr>
        <w:tc>
          <w:tcPr>
            <w:tcW w:w="1292" w:type="dxa"/>
            <w:tcBorders>
              <w:bottom w:val="single" w:sz="12" w:space="0" w:color="000000"/>
            </w:tcBorders>
            <w:noWrap/>
          </w:tcPr>
          <w:p w14:paraId="12BAD737" w14:textId="77777777" w:rsidR="00E67246" w:rsidRPr="001640FD" w:rsidRDefault="00E67246" w:rsidP="00243B98">
            <w:pPr>
              <w:rPr>
                <w:rFonts w:ascii="Times New Roman" w:hAnsi="Times New Roman" w:cs="Times New Roman"/>
                <w:b/>
                <w:bCs/>
                <w:sz w:val="16"/>
                <w:szCs w:val="16"/>
              </w:rPr>
            </w:pPr>
            <w:commentRangeStart w:id="8"/>
            <w:r w:rsidRPr="001640FD">
              <w:rPr>
                <w:rFonts w:ascii="Times New Roman" w:hAnsi="Times New Roman" w:cs="Times New Roman"/>
                <w:b/>
                <w:bCs/>
                <w:sz w:val="16"/>
                <w:szCs w:val="16"/>
              </w:rPr>
              <w:t>Title</w:t>
            </w:r>
          </w:p>
        </w:tc>
        <w:tc>
          <w:tcPr>
            <w:tcW w:w="558" w:type="dxa"/>
            <w:tcBorders>
              <w:bottom w:val="single" w:sz="12" w:space="0" w:color="000000"/>
            </w:tcBorders>
            <w:noWrap/>
          </w:tcPr>
          <w:p w14:paraId="24DF1886" w14:textId="77777777" w:rsidR="00E67246" w:rsidRPr="001640FD" w:rsidRDefault="00E67246" w:rsidP="00243B98">
            <w:pPr>
              <w:jc w:val="right"/>
              <w:rPr>
                <w:rFonts w:ascii="Times New Roman" w:hAnsi="Times New Roman" w:cs="Times New Roman"/>
                <w:b/>
                <w:bCs/>
                <w:sz w:val="16"/>
                <w:szCs w:val="16"/>
              </w:rPr>
            </w:pPr>
            <w:r w:rsidRPr="001640FD">
              <w:rPr>
                <w:rFonts w:ascii="Times New Roman" w:hAnsi="Times New Roman" w:cs="Times New Roman"/>
                <w:b/>
                <w:bCs/>
                <w:sz w:val="16"/>
                <w:szCs w:val="16"/>
              </w:rPr>
              <w:t>Year</w:t>
            </w:r>
          </w:p>
        </w:tc>
        <w:tc>
          <w:tcPr>
            <w:tcW w:w="2540" w:type="dxa"/>
            <w:tcBorders>
              <w:bottom w:val="single" w:sz="12" w:space="0" w:color="000000"/>
            </w:tcBorders>
            <w:noWrap/>
          </w:tcPr>
          <w:p w14:paraId="1DBC815B" w14:textId="77777777" w:rsidR="00E67246" w:rsidRPr="001640FD" w:rsidRDefault="00E67246"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Aim</w:t>
            </w:r>
          </w:p>
        </w:tc>
        <w:tc>
          <w:tcPr>
            <w:tcW w:w="3827" w:type="dxa"/>
            <w:tcBorders>
              <w:bottom w:val="single" w:sz="12" w:space="0" w:color="000000"/>
            </w:tcBorders>
            <w:noWrap/>
          </w:tcPr>
          <w:p w14:paraId="63BB4E22" w14:textId="77777777" w:rsidR="00E67246" w:rsidRPr="001640FD" w:rsidRDefault="00E67246"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Method</w:t>
            </w:r>
          </w:p>
        </w:tc>
        <w:tc>
          <w:tcPr>
            <w:tcW w:w="3118" w:type="dxa"/>
            <w:tcBorders>
              <w:bottom w:val="single" w:sz="12" w:space="0" w:color="000000"/>
            </w:tcBorders>
            <w:noWrap/>
          </w:tcPr>
          <w:p w14:paraId="23B15288" w14:textId="77777777" w:rsidR="00E67246" w:rsidRPr="001640FD" w:rsidRDefault="00E67246"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Benefits</w:t>
            </w:r>
          </w:p>
        </w:tc>
        <w:tc>
          <w:tcPr>
            <w:tcW w:w="3119" w:type="dxa"/>
            <w:tcBorders>
              <w:bottom w:val="single" w:sz="12" w:space="0" w:color="000000"/>
            </w:tcBorders>
            <w:noWrap/>
          </w:tcPr>
          <w:p w14:paraId="64B7FFA0" w14:textId="77777777" w:rsidR="00E67246" w:rsidRPr="001640FD" w:rsidRDefault="00E67246"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Limitations</w:t>
            </w:r>
          </w:p>
        </w:tc>
      </w:tr>
      <w:tr w:rsidR="00E67246" w:rsidRPr="001640FD" w14:paraId="4DC52C7D" w14:textId="77777777" w:rsidTr="00961001">
        <w:trPr>
          <w:trHeight w:val="360"/>
        </w:trPr>
        <w:tc>
          <w:tcPr>
            <w:tcW w:w="1292" w:type="dxa"/>
            <w:tcBorders>
              <w:top w:val="single" w:sz="12" w:space="0" w:color="000000"/>
            </w:tcBorders>
            <w:noWrap/>
            <w:hideMark/>
          </w:tcPr>
          <w:p w14:paraId="1C90288B" w14:textId="4A1258DB"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The Analysis of Transition Times in Multistate Stochastic Processes Using Proportional Hazard Regression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&lt;EndNote&gt;&lt;Cite&gt;&lt;Author&gt;Kay&lt;/Author&gt;&lt;Year&gt;1982&lt;/Year&gt;&lt;RecNum&gt;117&lt;/RecNum&gt;&lt;DisplayText&gt;[69]&lt;/DisplayText&gt;&lt;record&gt;&lt;rec-number&gt;117&lt;/rec-number&gt;&lt;foreign-keys&gt;&lt;key app="EN" db-id="t2fpt0dxi0tf9kerrtkp2sph0ssv2f0r55a9" timestamp="1783959295"&gt;117&lt;/key&gt;&lt;/foreign-keys&gt;&lt;ref-type name="Journal Article"&gt;17&lt;/ref-type&gt;&lt;contributors&gt;&lt;authors&gt;&lt;author&gt;Kay, Richard&lt;/author&gt;&lt;/authors&gt;&lt;/contributors&gt;&lt;titles&gt;&lt;title&gt;The analysis of transition times in multistate stochastic processes using proportional hazard regression models&lt;/title&gt;&lt;secondary-title&gt;Communications in Statistics - Theory and Methods&lt;/secondary-title&gt;&lt;/titles&gt;&lt;periodical&gt;&lt;full-title&gt;Communications in Statistics - Theory and Methods&lt;/full-title&gt;&lt;/periodical&gt;&lt;pages&gt;1743-1756&lt;/pages&gt;&lt;volume&gt;11&lt;/volume&gt;&lt;number&gt;15&lt;/number&gt;&lt;dates&gt;&lt;year&gt;1982&lt;/year&gt;&lt;pub-dates&gt;&lt;date&gt;1982/01/01&lt;/date&gt;&lt;/pub-dates&gt;&lt;/dates&gt;&lt;publisher&gt;Taylor &amp;amp; Francis&lt;/publisher&gt;&lt;isbn&gt;0361-0926&lt;/isbn&gt;&lt;urls&gt;&lt;related-urls&gt;&lt;url&gt;https://doi.org/10.1080/03610928208828346&lt;/url&gt;&lt;/related-urls&gt;&lt;/urls&gt;&lt;electronic-resource-num&gt;10.1080/03610928208828346&lt;/electronic-resource-num&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[69]</w:t>
            </w:r>
            <w:r w:rsidRPr="001640FD">
              <w:rPr>
                <w:rFonts w:ascii="Times New Roman" w:hAnsi="Times New Roman" w:cs="Times New Roman"/>
                <w:b/>
                <w:bCs/>
                <w:sz w:val="16"/>
                <w:szCs w:val="16"/>
              </w:rPr>
              <w:fldChar w:fldCharType="end"/>
            </w:r>
          </w:p>
        </w:tc>
        <w:tc>
          <w:tcPr>
            <w:tcW w:w="558" w:type="dxa"/>
            <w:tcBorders>
              <w:top w:val="single" w:sz="12" w:space="0" w:color="000000"/>
            </w:tcBorders>
            <w:noWrap/>
            <w:hideMark/>
          </w:tcPr>
          <w:p w14:paraId="61700EA0"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1982</w:t>
            </w:r>
          </w:p>
        </w:tc>
        <w:tc>
          <w:tcPr>
            <w:tcW w:w="2540" w:type="dxa"/>
            <w:tcBorders>
              <w:top w:val="single" w:sz="12" w:space="0" w:color="000000"/>
            </w:tcBorders>
            <w:noWrap/>
            <w:hideMark/>
          </w:tcPr>
          <w:p w14:paraId="22EDEE76"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extend the Cox proportional hazards model to analyse transition times between multiple states, allowing for several transient disease states and competing causes of death in one unified framework</w:t>
            </w:r>
          </w:p>
        </w:tc>
        <w:tc>
          <w:tcPr>
            <w:tcW w:w="3827" w:type="dxa"/>
            <w:tcBorders>
              <w:top w:val="single" w:sz="12" w:space="0" w:color="000000"/>
            </w:tcBorders>
            <w:noWrap/>
            <w:hideMark/>
          </w:tcPr>
          <w:p w14:paraId="1CE1F2A5" w14:textId="47C464F1"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Specifie</w:t>
            </w:r>
            <w:r w:rsidR="00304EAF">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separate proportional hazards regression models for each possible state-to-state transition and estimate</w:t>
            </w:r>
            <w:r w:rsidR="00304EAF">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their coefficients and baseline hazards using partial likelihood and counting-process style risk sets</w:t>
            </w:r>
          </w:p>
        </w:tc>
        <w:tc>
          <w:tcPr>
            <w:tcW w:w="3118" w:type="dxa"/>
            <w:tcBorders>
              <w:top w:val="single" w:sz="12" w:space="0" w:color="000000"/>
            </w:tcBorders>
            <w:noWrap/>
            <w:hideMark/>
          </w:tcPr>
          <w:p w14:paraId="23266C40"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flexible, interpretable way to assess covariate effects on specific transitions (including recurrent or competing events), can incorporate history-related covariates if desired</w:t>
            </w:r>
          </w:p>
        </w:tc>
        <w:tc>
          <w:tcPr>
            <w:tcW w:w="3119" w:type="dxa"/>
            <w:tcBorders>
              <w:top w:val="single" w:sz="12" w:space="0" w:color="000000"/>
            </w:tcBorders>
            <w:noWrap/>
            <w:hideMark/>
          </w:tcPr>
          <w:p w14:paraId="14139198"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Focuses on transition-specific hazards rather than full prediction of transition probabilities, implicitly assumes Markov behaviour unless history variables are added, and can become complex to specify and interpret when there are many states and transitions</w:t>
            </w:r>
          </w:p>
        </w:tc>
      </w:tr>
      <w:tr w:rsidR="00E67246" w:rsidRPr="001640FD" w14:paraId="3147982A" w14:textId="77777777" w:rsidTr="00243B98">
        <w:trPr>
          <w:trHeight w:val="360"/>
        </w:trPr>
        <w:tc>
          <w:tcPr>
            <w:tcW w:w="1292" w:type="dxa"/>
            <w:noWrap/>
            <w:hideMark/>
          </w:tcPr>
          <w:p w14:paraId="2048A110" w14:textId="3A73C342"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Using Cox Models to Study Multiepisode Processes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&lt;EndNote&gt;&lt;Cite&gt;&lt;Author&gt;HANS-PETER BLOSSFELD&lt;/Author&gt;&lt;Year&gt;1989&lt;/Year&gt;&lt;RecNum&gt;107&lt;/RecNum&gt;&lt;DisplayText&gt;[70]&lt;/DisplayText&gt;&lt;record&gt;&lt;rec-number&gt;107&lt;/rec-number&gt;&lt;foreign-keys&gt;&lt;key app="EN" db-id="9x2005dph5txw9exda85dfpx2ewfwe5zatrz" timestamp="1772801835"&gt;107&lt;/key&gt;&lt;/foreign-keys&gt;&lt;ref-type name="Journal Article"&gt;17&lt;/ref-type&gt;&lt;contributors&gt;&lt;authors&gt;&lt;author&gt;HANS-PETER BLOSSFELD, ALFRED HAMERLE&lt;/author&gt;&lt;/authors&gt;&lt;/contributors&gt;&lt;titles&gt;&lt;title&gt;Using Cox Models to Study Multiepisode Processes&lt;/title&gt;&lt;secondary-title&gt;Sociological Methods &amp;amp; Research&lt;/secondary-title&gt;&lt;/titles&gt;&lt;periodical&gt;&lt;full-title&gt;Sociological Methods &amp;amp; Research&lt;/full-title&gt;&lt;/periodical&gt;&lt;pages&gt;432-448&lt;/pages&gt;&lt;volume&gt;17&lt;/volume&gt;&lt;number&gt;4&lt;/number&gt;&lt;dates&gt;&lt;year&gt;1989&lt;/year&gt;&lt;/dates&gt;&lt;urls&gt;&lt;/urls&gt;&lt;electronic-resource-num&gt;https://doi.org/10.1177/0049124189017004007&lt;/electronic-resource-num&gt;&lt;access-date&gt;11-08-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[70]</w:t>
            </w:r>
            <w:r w:rsidRPr="001640FD">
              <w:rPr>
                <w:rFonts w:ascii="Times New Roman" w:hAnsi="Times New Roman" w:cs="Times New Roman"/>
                <w:b/>
                <w:bCs/>
                <w:sz w:val="16"/>
                <w:szCs w:val="16"/>
              </w:rPr>
              <w:fldChar w:fldCharType="end"/>
            </w:r>
          </w:p>
        </w:tc>
        <w:tc>
          <w:tcPr>
            <w:tcW w:w="558" w:type="dxa"/>
            <w:noWrap/>
            <w:hideMark/>
          </w:tcPr>
          <w:p w14:paraId="1D579AA3"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1989</w:t>
            </w:r>
          </w:p>
        </w:tc>
        <w:tc>
          <w:tcPr>
            <w:tcW w:w="2540" w:type="dxa"/>
            <w:noWrap/>
            <w:hideMark/>
          </w:tcPr>
          <w:p w14:paraId="44D41F0E" w14:textId="124967BC"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show how Cox proportional hazards models can be used to analyse</w:t>
            </w:r>
            <w:r w:rsidR="00BD7A78">
              <w:rPr>
                <w:rFonts w:ascii="Times New Roman" w:hAnsi="Times New Roman" w:cs="Times New Roman"/>
                <w:color w:val="000000"/>
                <w:sz w:val="16"/>
                <w:szCs w:val="16"/>
              </w:rPr>
              <w:t xml:space="preserve"> recurrent</w:t>
            </w:r>
            <w:r w:rsidRPr="001640FD">
              <w:rPr>
                <w:rFonts w:ascii="Times New Roman" w:hAnsi="Times New Roman" w:cs="Times New Roman"/>
                <w:color w:val="000000"/>
                <w:sz w:val="16"/>
                <w:szCs w:val="16"/>
              </w:rPr>
              <w:t xml:space="preserve"> processes, capturing how the risk of an event changes across repeated spells for the same individual</w:t>
            </w:r>
          </w:p>
        </w:tc>
        <w:tc>
          <w:tcPr>
            <w:tcW w:w="3827" w:type="dxa"/>
            <w:noWrap/>
            <w:hideMark/>
          </w:tcPr>
          <w:p w14:paraId="18B82CA3" w14:textId="46F91E94"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Represent</w:t>
            </w:r>
            <w:r w:rsidR="00304EAF">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each episode as a separate spell in a Cox model with episode-specific covariates and design choices for how coefficients vary (or are constrained) across episodes, estimated via standard partial likelihood</w:t>
            </w:r>
          </w:p>
        </w:tc>
        <w:tc>
          <w:tcPr>
            <w:tcW w:w="3118" w:type="dxa"/>
            <w:noWrap/>
            <w:hideMark/>
          </w:tcPr>
          <w:p w14:paraId="6C9526CE" w14:textId="77777777" w:rsidR="00E67246" w:rsidRPr="00C429D1" w:rsidRDefault="00E67246" w:rsidP="00243B98">
            <w:pPr>
              <w:rPr>
                <w:rFonts w:ascii="Times New Roman" w:hAnsi="Times New Roman" w:cs="Times New Roman"/>
                <w:color w:val="000000" w:themeColor="text1"/>
                <w:sz w:val="16"/>
                <w:szCs w:val="16"/>
              </w:rPr>
            </w:pPr>
            <w:r w:rsidRPr="00C429D1">
              <w:rPr>
                <w:rFonts w:ascii="Times New Roman" w:hAnsi="Times New Roman" w:cs="Times New Roman"/>
                <w:color w:val="000000" w:themeColor="text1"/>
                <w:sz w:val="16"/>
                <w:szCs w:val="16"/>
              </w:rPr>
              <w:t>Provides a flexible and relatively straightforward way to study duration dependence and covariate effects over multiple episodes, and to test hypotheses about whether the impact of predictors changes from one spell to the next</w:t>
            </w:r>
          </w:p>
        </w:tc>
        <w:tc>
          <w:tcPr>
            <w:tcW w:w="3119" w:type="dxa"/>
            <w:noWrap/>
            <w:hideMark/>
          </w:tcPr>
          <w:p w14:paraId="30FE9284" w14:textId="13B8AC0C" w:rsidR="00E67246" w:rsidRPr="00C429D1" w:rsidRDefault="00C429D1" w:rsidP="00243B98">
            <w:pPr>
              <w:rPr>
                <w:rFonts w:ascii="Times New Roman" w:hAnsi="Times New Roman" w:cs="Times New Roman"/>
                <w:color w:val="000000" w:themeColor="text1"/>
                <w:sz w:val="16"/>
                <w:szCs w:val="16"/>
              </w:rPr>
            </w:pPr>
            <w:r w:rsidRPr="00C429D1">
              <w:rPr>
                <w:rFonts w:ascii="Times New Roman" w:hAnsi="Times New Roman" w:cs="Times New Roman"/>
                <w:color w:val="000000" w:themeColor="text1"/>
                <w:sz w:val="16"/>
                <w:szCs w:val="16"/>
              </w:rPr>
              <w:t>May</w:t>
            </w:r>
            <w:r w:rsidR="00E67246" w:rsidRPr="00C429D1">
              <w:rPr>
                <w:rFonts w:ascii="Times New Roman" w:hAnsi="Times New Roman" w:cs="Times New Roman"/>
                <w:color w:val="000000" w:themeColor="text1"/>
                <w:sz w:val="16"/>
                <w:szCs w:val="16"/>
              </w:rPr>
              <w:t xml:space="preserve"> require strong coding and modelling choices for episode effects, and can become cumbersome when there are many episodes or complex histories</w:t>
            </w:r>
          </w:p>
        </w:tc>
      </w:tr>
      <w:tr w:rsidR="00E67246" w:rsidRPr="001640FD" w14:paraId="1EE0665C" w14:textId="77777777" w:rsidTr="00243B98">
        <w:trPr>
          <w:trHeight w:val="360"/>
        </w:trPr>
        <w:tc>
          <w:tcPr>
            <w:tcW w:w="1292" w:type="dxa"/>
            <w:noWrap/>
            <w:hideMark/>
          </w:tcPr>
          <w:p w14:paraId="4490E810" w14:textId="6E65B0C6"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lastRenderedPageBreak/>
              <w:t xml:space="preserve">Censored regression with the multistate accelerated sojourn times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&lt;EndNote&gt;&lt;Cite&gt;&lt;Author&gt;Huang&lt;/Author&gt;&lt;Year&gt;2002&lt;/Year&gt;&lt;RecNum&gt;109&lt;/RecNum&gt;&lt;DisplayText&gt;[71]&lt;/DisplayText&gt;&lt;record&gt;&lt;rec-number&gt;109&lt;/rec-number&gt;&lt;foreign-keys&gt;&lt;key app="EN" db-id="9x2005dph5txw9exda85dfpx2ewfwe5zatrz" timestamp="1772801835"&gt;109&lt;/key&gt;&lt;/foreign-keys&gt;&lt;ref-type name="Journal Article"&gt;17&lt;/ref-type&gt;&lt;contributors&gt;&lt;authors&gt;&lt;author&gt;Yijian Huang&lt;/author&gt;&lt;/authors&gt;&lt;/contributors&gt;&lt;titles&gt;&lt;title&gt;Censored regression with the multistate accelerated sojourn times model&lt;/title&gt;&lt;secondary-title&gt;J. R. Statist. Soc. B.&lt;/secondary-title&gt;&lt;/titles&gt;&lt;periodical&gt;&lt;full-title&gt;J. R. Statist. Soc. B.&lt;/full-title&gt;&lt;/periodical&gt;&lt;pages&gt;17-29&lt;/pages&gt;&lt;volume&gt;64&lt;/volume&gt;&lt;num-vols&gt;1&lt;/num-vols&gt;&lt;dates&gt;&lt;year&gt;2002&lt;/year&gt;&lt;/dates&gt;&lt;urls&gt;&lt;related-urls&gt;&lt;url&gt;https://www.jstor.org/stable/3088847&lt;/url&gt;&lt;/related-urls&gt;&lt;/urls&gt;&lt;access-date&gt;15-08-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[71]</w:t>
            </w:r>
            <w:r w:rsidRPr="001640FD">
              <w:rPr>
                <w:rFonts w:ascii="Times New Roman" w:hAnsi="Times New Roman" w:cs="Times New Roman"/>
                <w:b/>
                <w:bCs/>
                <w:sz w:val="16"/>
                <w:szCs w:val="16"/>
              </w:rPr>
              <w:fldChar w:fldCharType="end"/>
            </w:r>
          </w:p>
        </w:tc>
        <w:tc>
          <w:tcPr>
            <w:tcW w:w="558" w:type="dxa"/>
            <w:noWrap/>
            <w:hideMark/>
          </w:tcPr>
          <w:p w14:paraId="06237A3E"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2002</w:t>
            </w:r>
          </w:p>
        </w:tc>
        <w:tc>
          <w:tcPr>
            <w:tcW w:w="2540" w:type="dxa"/>
            <w:noWrap/>
            <w:hideMark/>
          </w:tcPr>
          <w:p w14:paraId="1A155A7E"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a regression approach for state-specific sojourn times in progressive multi-state disease processes that can handle censoring without imposing Markov or semi-Markov assumptions</w:t>
            </w:r>
          </w:p>
        </w:tc>
        <w:tc>
          <w:tcPr>
            <w:tcW w:w="3827" w:type="dxa"/>
            <w:noWrap/>
            <w:hideMark/>
          </w:tcPr>
          <w:p w14:paraId="403D4F91" w14:textId="66C93495"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Propose</w:t>
            </w:r>
            <w:r w:rsidR="00304EAF">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a multi-state accelerated sojourn times model with semi</w:t>
            </w:r>
            <w:r w:rsidR="00304EAF">
              <w:rPr>
                <w:rFonts w:ascii="Times New Roman" w:hAnsi="Times New Roman" w:cs="Times New Roman"/>
                <w:color w:val="000000"/>
                <w:sz w:val="16"/>
                <w:szCs w:val="16"/>
              </w:rPr>
              <w:t>-</w:t>
            </w:r>
            <w:r w:rsidRPr="001640FD">
              <w:rPr>
                <w:rFonts w:ascii="Times New Roman" w:hAnsi="Times New Roman" w:cs="Times New Roman"/>
                <w:color w:val="000000"/>
                <w:sz w:val="16"/>
                <w:szCs w:val="16"/>
              </w:rPr>
              <w:t>parametric estimating equations that directly relate covariates to each state’s sojourn time under an independent censoring assumption</w:t>
            </w:r>
          </w:p>
        </w:tc>
        <w:tc>
          <w:tcPr>
            <w:tcW w:w="3118" w:type="dxa"/>
            <w:noWrap/>
            <w:hideMark/>
          </w:tcPr>
          <w:p w14:paraId="0B224592"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Allows interpretable time-ratio effects for each state, accommodates unspecified dependence between sojourn times, and includes large-sample inference and diagnostics</w:t>
            </w:r>
          </w:p>
        </w:tc>
        <w:tc>
          <w:tcPr>
            <w:tcW w:w="3119" w:type="dxa"/>
            <w:noWrap/>
            <w:hideMark/>
          </w:tcPr>
          <w:p w14:paraId="3CD3A7FD" w14:textId="28846DB3" w:rsidR="00E67246" w:rsidRPr="001640FD" w:rsidRDefault="00304EAF" w:rsidP="00243B98">
            <w:pPr>
              <w:rPr>
                <w:rFonts w:ascii="Times New Roman" w:hAnsi="Times New Roman" w:cs="Times New Roman"/>
                <w:color w:val="000000"/>
                <w:sz w:val="16"/>
                <w:szCs w:val="16"/>
              </w:rPr>
            </w:pPr>
            <w:r>
              <w:rPr>
                <w:rFonts w:ascii="Times New Roman" w:hAnsi="Times New Roman" w:cs="Times New Roman"/>
                <w:color w:val="000000"/>
                <w:sz w:val="16"/>
                <w:szCs w:val="16"/>
              </w:rPr>
              <w:t>Assumes</w:t>
            </w:r>
            <w:r w:rsidR="00E67246" w:rsidRPr="001640FD">
              <w:rPr>
                <w:rFonts w:ascii="Times New Roman" w:hAnsi="Times New Roman" w:cs="Times New Roman"/>
                <w:color w:val="000000"/>
                <w:sz w:val="16"/>
                <w:szCs w:val="16"/>
              </w:rPr>
              <w:t xml:space="preserve"> progressive processes with independent censoring, and is relatively complex to implement with no standard software</w:t>
            </w:r>
          </w:p>
        </w:tc>
      </w:tr>
      <w:tr w:rsidR="00E67246" w:rsidRPr="001640FD" w14:paraId="5B2A6340" w14:textId="77777777" w:rsidTr="00243B98">
        <w:trPr>
          <w:trHeight w:val="360"/>
        </w:trPr>
        <w:tc>
          <w:tcPr>
            <w:tcW w:w="1292" w:type="dxa"/>
            <w:noWrap/>
          </w:tcPr>
          <w:p w14:paraId="4EBDE1D1" w14:textId="0B432AAC"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Dynamic Prediction by Landmarking in Event History Analysis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&lt;EndNote&gt;&lt;Cite&gt;&lt;Author&gt;Van Houwelingen&lt;/Author&gt;&lt;Year&gt;2007&lt;/Year&gt;&lt;RecNum&gt;122&lt;/RecNum&gt;&lt;DisplayText&gt;[72]&lt;/DisplayText&gt;&lt;record&gt;&lt;rec-number&gt;122&lt;/rec-number&gt;&lt;foreign-keys&gt;&lt;key app="EN" db-id="t2fpt0dxi0tf9kerrtkp2sph0ssv2f0r55a9" timestamp="1783959295"&gt;122&lt;/key&gt;&lt;/foreign-keys&gt;&lt;ref-type name="Journal Article"&gt;17&lt;/ref-type&gt;&lt;contributors&gt;&lt;authors&gt;&lt;author&gt;Van Houwelingen, Hans C.&lt;/author&gt;&lt;/authors&gt;&lt;/contributors&gt;&lt;titles&gt;&lt;title&gt;Dynamic Prediction by Landmarking in Event History Analysis&lt;/title&gt;&lt;secondary-title&gt;Scandinavian Journal of Statistics&lt;/secondary-title&gt;&lt;/titles&gt;&lt;periodical&gt;&lt;full-title&gt;Scandinavian Journal of Statistics&lt;/full-title&gt;&lt;/periodical&gt;&lt;pages&gt;70-85&lt;/pages&gt;&lt;volume&gt;34&lt;/volume&gt;&lt;number&gt;1&lt;/number&gt;&lt;dates&gt;&lt;year&gt;2007&lt;/year&gt;&lt;/dates&gt;&lt;publisher&gt;[Board of the Foundation of the Scandinavian Journal of Statistics, Wiley]&lt;/publisher&gt;&lt;isbn&gt;03036898, 14679469&lt;/isbn&gt;&lt;urls&gt;&lt;related-urls&gt;&lt;url&gt;http://www.jstor.org/stable/41548539&lt;/url&gt;&lt;/related-urls&gt;&lt;/urls&gt;&lt;custom1&gt;Full publication date: March 2007&lt;/custom1&gt;&lt;remote-database-name&gt;JSTOR&lt;/remote-database-name&gt;&lt;access-date&gt;2025/03/17/&lt;/access-date&gt;&lt;/record&gt;&lt;/Cite&gt;&lt;/EndNote&gt;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[72]</w:t>
            </w:r>
            <w:r w:rsidRPr="001640FD">
              <w:rPr>
                <w:rFonts w:ascii="Times New Roman" w:hAnsi="Times New Roman" w:cs="Times New Roman"/>
                <w:b/>
                <w:bCs/>
                <w:sz w:val="16"/>
                <w:szCs w:val="16"/>
              </w:rPr>
              <w:fldChar w:fldCharType="end"/>
            </w:r>
          </w:p>
        </w:tc>
        <w:tc>
          <w:tcPr>
            <w:tcW w:w="558" w:type="dxa"/>
            <w:noWrap/>
          </w:tcPr>
          <w:p w14:paraId="658CF341"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2007</w:t>
            </w:r>
          </w:p>
        </w:tc>
        <w:tc>
          <w:tcPr>
            <w:tcW w:w="2540" w:type="dxa"/>
            <w:noWrap/>
          </w:tcPr>
          <w:p w14:paraId="6B5CE6C4" w14:textId="694EEE8D" w:rsidR="00E67246" w:rsidRPr="001640FD" w:rsidRDefault="00BD7A78"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e</w:t>
            </w:r>
            <w:r w:rsidR="00E67246" w:rsidRPr="001640FD">
              <w:rPr>
                <w:rFonts w:ascii="Times New Roman" w:hAnsi="Times New Roman" w:cs="Times New Roman"/>
                <w:color w:val="000000"/>
                <w:sz w:val="16"/>
                <w:szCs w:val="16"/>
              </w:rPr>
              <w:t>xplore extensions and refinements of landmarking methods for dynamic survival prediction using proportional hazards models</w:t>
            </w:r>
          </w:p>
        </w:tc>
        <w:tc>
          <w:tcPr>
            <w:tcW w:w="3827" w:type="dxa"/>
            <w:noWrap/>
          </w:tcPr>
          <w:p w14:paraId="660DEB75" w14:textId="60B55D16"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w:t>
            </w:r>
            <w:r w:rsidR="00304EAF">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pseudo-likelihood approaches with risk-set corrections, varying prediction horizons, and time-dependent regression coefficients, compare</w:t>
            </w:r>
            <w:r w:rsidR="00304EAF">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original vs. reset time scales</w:t>
            </w:r>
          </w:p>
        </w:tc>
        <w:tc>
          <w:tcPr>
            <w:tcW w:w="3118" w:type="dxa"/>
            <w:noWrap/>
          </w:tcPr>
          <w:p w14:paraId="3F0EC3E4"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flexible modelling framework for dynamic prediction, accommodates time-dependent covariates, preserves risk set structure, and allows biologically motivated extensions (e.g., autoregressive covariate models)</w:t>
            </w:r>
          </w:p>
        </w:tc>
        <w:tc>
          <w:tcPr>
            <w:tcW w:w="3119" w:type="dxa"/>
            <w:noWrap/>
          </w:tcPr>
          <w:p w14:paraId="347DDA3F"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Predictive gain from more complex extensions may be limited, coherence across landmarks is difficult to ensure</w:t>
            </w:r>
          </w:p>
        </w:tc>
      </w:tr>
      <w:tr w:rsidR="00E67246" w:rsidRPr="001640FD" w14:paraId="177FAEEC" w14:textId="77777777" w:rsidTr="00243B98">
        <w:trPr>
          <w:trHeight w:val="360"/>
        </w:trPr>
        <w:tc>
          <w:tcPr>
            <w:tcW w:w="1292" w:type="dxa"/>
            <w:noWrap/>
            <w:hideMark/>
          </w:tcPr>
          <w:p w14:paraId="27954258" w14:textId="04058F0A"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Multiple time scales in multi-state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&lt;EndNote&gt;&lt;Cite&gt;&lt;Author&gt;Iacobelli&lt;/Author&gt;&lt;Year&gt;2013&lt;/Year&gt;&lt;RecNum&gt;123&lt;/RecNum&gt;&lt;DisplayText&gt;[73]&lt;/DisplayText&gt;&lt;record&gt;&lt;rec-number&gt;123&lt;/rec-number&gt;&lt;foreign-keys&gt;&lt;key app="EN" db-id="t2fpt0dxi0tf9kerrtkp2sph0ssv2f0r55a9" timestamp="1783959295"&gt;123&lt;/key&gt;&lt;/foreign-keys&gt;&lt;ref-type name="Journal Article"&gt;17&lt;/ref-type&gt;&lt;contributors&gt;&lt;authors&gt;&lt;author&gt;Iacobelli, Simona&lt;/author&gt;&lt;author&gt;Carstensen, Bendix&lt;/author&gt;&lt;/authors&gt;&lt;/contributors&gt;&lt;titles&gt;&lt;title&gt;Multiple time scales in multi-state models&lt;/title&gt;&lt;secondary-title&gt;Statistics in Medicine&lt;/secondary-title&gt;&lt;/titles&gt;&lt;periodical&gt;&lt;full-title&gt;Statistics in Medicine&lt;/full-title&gt;&lt;/periodical&gt;&lt;pages&gt;5315-5327&lt;/pages&gt;&lt;volume&gt;32&lt;/volume&gt;&lt;number&gt;30&lt;/number&gt;&lt;keywords&gt;&lt;keyword&gt;multi-state&lt;/keyword&gt;&lt;keyword&gt;time scales&lt;/keyword&gt;&lt;keyword&gt;Poisson model&lt;/keyword&gt;&lt;keyword&gt;time-dependent covariate&lt;/keyword&gt;&lt;keyword&gt;flexible parametric models&lt;/keyword&gt;&lt;/keywords&gt;&lt;dates&gt;&lt;year&gt;2013&lt;/year&gt;&lt;pub-dates&gt;&lt;date&gt;2013/12/30&lt;/date&gt;&lt;/pub-dates&gt;&lt;/dates&gt;&lt;publisher&gt;John Wiley &amp;amp; Sons, Ltd&lt;/publisher&gt;&lt;isbn&gt;0277-6715&lt;/isbn&gt;&lt;urls&gt;&lt;related-urls&gt;&lt;url&gt;https://doi.org/10.1002/sim.5976&lt;/url&gt;&lt;/related-urls&gt;&lt;/urls&gt;&lt;electronic-resource-num&gt;https://doi.org/10.1002/sim.5976&lt;/electronic-resource-num&gt;&lt;access-date&gt;2025/03/17&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[73]</w:t>
            </w:r>
            <w:r w:rsidRPr="001640FD">
              <w:rPr>
                <w:rFonts w:ascii="Times New Roman" w:hAnsi="Times New Roman" w:cs="Times New Roman"/>
                <w:b/>
                <w:bCs/>
                <w:sz w:val="16"/>
                <w:szCs w:val="16"/>
              </w:rPr>
              <w:fldChar w:fldCharType="end"/>
            </w:r>
          </w:p>
        </w:tc>
        <w:tc>
          <w:tcPr>
            <w:tcW w:w="558" w:type="dxa"/>
            <w:noWrap/>
            <w:hideMark/>
          </w:tcPr>
          <w:p w14:paraId="241EF13A"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2015</w:t>
            </w:r>
          </w:p>
        </w:tc>
        <w:tc>
          <w:tcPr>
            <w:tcW w:w="2540" w:type="dxa"/>
            <w:noWrap/>
            <w:hideMark/>
          </w:tcPr>
          <w:p w14:paraId="52190DF1" w14:textId="5A28FEC3" w:rsidR="00E67246" w:rsidRPr="001640FD" w:rsidRDefault="00304EAF"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i</w:t>
            </w:r>
            <w:r w:rsidR="00E67246" w:rsidRPr="001640FD">
              <w:rPr>
                <w:rFonts w:ascii="Times New Roman" w:hAnsi="Times New Roman" w:cs="Times New Roman"/>
                <w:color w:val="000000"/>
                <w:sz w:val="16"/>
                <w:szCs w:val="16"/>
              </w:rPr>
              <w:t>nvestigate the role of multiple time scales in multi-state models and propose flexible approaches for modelling transition hazards that depend on more than one time variable</w:t>
            </w:r>
          </w:p>
        </w:tc>
        <w:tc>
          <w:tcPr>
            <w:tcW w:w="3827" w:type="dxa"/>
            <w:noWrap/>
            <w:hideMark/>
          </w:tcPr>
          <w:p w14:paraId="2638C885" w14:textId="478A760B"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Extend</w:t>
            </w:r>
            <w:r w:rsidR="00304EAF">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proportional hazards models to include multiple time scales (Efron’s two-way PH model), implement</w:t>
            </w:r>
            <w:r w:rsidR="00304EAF">
              <w:rPr>
                <w:rFonts w:ascii="Times New Roman" w:hAnsi="Times New Roman" w:cs="Times New Roman"/>
                <w:color w:val="000000"/>
                <w:sz w:val="16"/>
                <w:szCs w:val="16"/>
              </w:rPr>
              <w:t>ed</w:t>
            </w:r>
            <w:r w:rsidRPr="001640FD">
              <w:rPr>
                <w:rFonts w:ascii="Times New Roman" w:hAnsi="Times New Roman" w:cs="Times New Roman"/>
                <w:color w:val="000000"/>
                <w:sz w:val="16"/>
                <w:szCs w:val="16"/>
              </w:rPr>
              <w:t xml:space="preserve"> using Poisson regression with time-splitting, and appl</w:t>
            </w:r>
            <w:r w:rsidR="00304EAF">
              <w:rPr>
                <w:rFonts w:ascii="Times New Roman" w:hAnsi="Times New Roman" w:cs="Times New Roman"/>
                <w:color w:val="000000"/>
                <w:sz w:val="16"/>
                <w:szCs w:val="16"/>
              </w:rPr>
              <w:t>ied</w:t>
            </w:r>
            <w:r w:rsidRPr="001640FD">
              <w:rPr>
                <w:rFonts w:ascii="Times New Roman" w:hAnsi="Times New Roman" w:cs="Times New Roman"/>
                <w:color w:val="000000"/>
                <w:sz w:val="16"/>
                <w:szCs w:val="16"/>
              </w:rPr>
              <w:t xml:space="preserve"> likelihood-ratio tests for model selection</w:t>
            </w:r>
          </w:p>
        </w:tc>
        <w:tc>
          <w:tcPr>
            <w:tcW w:w="3118" w:type="dxa"/>
            <w:noWrap/>
            <w:hideMark/>
          </w:tcPr>
          <w:p w14:paraId="6B71545B"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Captures dependence on multiple timing variables, improves model fit and interpretability, avoids rigid assumptions, and provides practical tools for implementation and simulation-based prediction</w:t>
            </w:r>
          </w:p>
        </w:tc>
        <w:tc>
          <w:tcPr>
            <w:tcW w:w="3119" w:type="dxa"/>
            <w:noWrap/>
            <w:hideMark/>
          </w:tcPr>
          <w:p w14:paraId="75BE102E"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Simulation may be required, and interpretation of regression parameters can be challenging without graphical support</w:t>
            </w:r>
          </w:p>
        </w:tc>
      </w:tr>
      <w:tr w:rsidR="00E67246" w:rsidRPr="001640FD" w14:paraId="256CF0E9" w14:textId="77777777" w:rsidTr="00243B98">
        <w:trPr>
          <w:trHeight w:val="360"/>
        </w:trPr>
        <w:tc>
          <w:tcPr>
            <w:tcW w:w="1292" w:type="dxa"/>
            <w:noWrap/>
            <w:hideMark/>
          </w:tcPr>
          <w:p w14:paraId="1866511A" w14:textId="1402AE96"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Boosting multi-state models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&lt;EndNote&gt;&lt;Cite&gt;&lt;Author&gt;Reulen&lt;/Author&gt;&lt;Year&gt;2016&lt;/Year&gt;&lt;RecNum&gt;113&lt;/RecNum&gt;&lt;DisplayText&gt;[74]&lt;/DisplayText&gt;&lt;record&gt;&lt;rec-number&gt;113&lt;/rec-number&gt;&lt;foreign-keys&gt;&lt;key app="EN" db-id="9x2005dph5txw9exda85dfpx2ewfwe5zatrz" timestamp="1772801835"&gt;113&lt;/key&gt;&lt;/foreign-keys&gt;&lt;ref-type name="Journal Article"&gt;17&lt;/ref-type&gt;&lt;contributors&gt;&lt;authors&gt;&lt;author&gt;Reulen, Holger&lt;/author&gt;&lt;author&gt;Kneib, Thomas&lt;/author&gt;&lt;/authors&gt;&lt;/contributors&gt;&lt;titles&gt;&lt;title&gt;Boosting multi-state models&lt;/title&gt;&lt;secondary-title&gt;Lifetime Data Analysis&lt;/secondary-title&gt;&lt;/titles&gt;&lt;periodical&gt;&lt;full-title&gt;Lifetime Data Analysis&lt;/full-title&gt;&lt;/periodical&gt;&lt;pages&gt;241-262&lt;/pages&gt;&lt;volume&gt;22&lt;/volume&gt;&lt;number&gt;2&lt;/number&gt;&lt;dates&gt;&lt;year&gt;2016&lt;/year&gt;&lt;pub-dates&gt;&lt;date&gt;2016/04/01&lt;/date&gt;&lt;/pub-dates&gt;&lt;/dates&gt;&lt;isbn&gt;1572-9249&lt;/isbn&gt;&lt;urls&gt;&lt;related-urls&gt;&lt;url&gt;https://doi.org/10.1007/s10985-015-9329-9&lt;/url&gt;&lt;/related-urls&gt;&lt;/urls&gt;&lt;electronic-resource-num&gt;10.1007/s10985-015-9329-9&lt;/electronic-resource-num&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[74]</w:t>
            </w:r>
            <w:r w:rsidRPr="001640FD">
              <w:rPr>
                <w:rFonts w:ascii="Times New Roman" w:hAnsi="Times New Roman" w:cs="Times New Roman"/>
                <w:b/>
                <w:bCs/>
                <w:sz w:val="16"/>
                <w:szCs w:val="16"/>
              </w:rPr>
              <w:fldChar w:fldCharType="end"/>
            </w:r>
          </w:p>
        </w:tc>
        <w:tc>
          <w:tcPr>
            <w:tcW w:w="558" w:type="dxa"/>
            <w:noWrap/>
            <w:hideMark/>
          </w:tcPr>
          <w:p w14:paraId="28422338"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2016</w:t>
            </w:r>
          </w:p>
        </w:tc>
        <w:tc>
          <w:tcPr>
            <w:tcW w:w="2540" w:type="dxa"/>
            <w:noWrap/>
            <w:hideMark/>
          </w:tcPr>
          <w:p w14:paraId="0C4DEDD8" w14:textId="02D8F446" w:rsidR="00E67246" w:rsidRPr="001640FD" w:rsidRDefault="00304EAF" w:rsidP="00243B98">
            <w:pPr>
              <w:rPr>
                <w:rFonts w:ascii="Times New Roman" w:hAnsi="Times New Roman" w:cs="Times New Roman"/>
                <w:sz w:val="16"/>
                <w:szCs w:val="16"/>
              </w:rPr>
            </w:pPr>
            <w:r>
              <w:rPr>
                <w:rFonts w:ascii="Times New Roman" w:hAnsi="Times New Roman" w:cs="Times New Roman"/>
                <w:sz w:val="16"/>
                <w:szCs w:val="16"/>
              </w:rPr>
              <w:t>To p</w:t>
            </w:r>
            <w:r w:rsidR="00E67246" w:rsidRPr="001640FD">
              <w:rPr>
                <w:rFonts w:ascii="Times New Roman" w:hAnsi="Times New Roman" w:cs="Times New Roman"/>
                <w:sz w:val="16"/>
                <w:szCs w:val="16"/>
              </w:rPr>
              <w:t>ropose a boosting approach for multi-state model building that achieves structural parsimony, interpretability, and stability</w:t>
            </w:r>
          </w:p>
        </w:tc>
        <w:tc>
          <w:tcPr>
            <w:tcW w:w="3827" w:type="dxa"/>
            <w:noWrap/>
            <w:hideMark/>
          </w:tcPr>
          <w:p w14:paraId="24AA2A6C" w14:textId="25DF4C74"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w:t>
            </w:r>
            <w:r w:rsidR="00304EAF">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structured additive modelling with boosting to detect and combine structural information across transitions, accommodating non-linear covariate effects</w:t>
            </w:r>
          </w:p>
        </w:tc>
        <w:tc>
          <w:tcPr>
            <w:tcW w:w="3118" w:type="dxa"/>
            <w:noWrap/>
            <w:hideMark/>
          </w:tcPr>
          <w:p w14:paraId="2F2A387E"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a practical alternative to LASSO for complex models, enables structured cross-transition effect estimation, and supports interpretable, parsimonious model building</w:t>
            </w:r>
          </w:p>
        </w:tc>
        <w:tc>
          <w:tcPr>
            <w:tcW w:w="3119" w:type="dxa"/>
            <w:noWrap/>
            <w:hideMark/>
          </w:tcPr>
          <w:p w14:paraId="01C609A7"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Theoretical challenges remain for incorporating frailty terms, automated time-scale selection is unresolved, and extension to multiple time dimensions requires further methodological development</w:t>
            </w:r>
          </w:p>
        </w:tc>
      </w:tr>
      <w:tr w:rsidR="00E67246" w:rsidRPr="001640FD" w14:paraId="2E69BB88" w14:textId="77777777" w:rsidTr="00243B98">
        <w:trPr>
          <w:trHeight w:val="360"/>
        </w:trPr>
        <w:tc>
          <w:tcPr>
            <w:tcW w:w="1292" w:type="dxa"/>
            <w:noWrap/>
          </w:tcPr>
          <w:p w14:paraId="5F62D8B0" w14:textId="2785F97F"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Regression models for expected length of stay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&lt;EndNote&gt;&lt;Cite&gt;&lt;Author&gt;Grand MK&lt;/Author&gt;&lt;Year&gt;2016&lt;/Year&gt;&lt;RecNum&gt;114&lt;/RecNum&gt;&lt;DisplayText&gt;[75]&lt;/DisplayText&gt;&lt;record&gt;&lt;rec-number&gt;114&lt;/rec-number&gt;&lt;foreign-keys&gt;&lt;key app="EN" db-id="9x2005dph5txw9exda85dfpx2ewfwe5zatrz" timestamp="1772801835"&gt;114&lt;/key&gt;&lt;/foreign-keys&gt;&lt;ref-type name="Journal Article"&gt;17&lt;/ref-type&gt;&lt;contributors&gt;&lt;authors&gt;&lt;author&gt;Grand MK, Putter H.&lt;/author&gt;&lt;/authors&gt;&lt;/contributors&gt;&lt;titles&gt;&lt;title&gt;Regression models for expected length of stay.&lt;/title&gt;&lt;secondary-title&gt;Stat Med.&lt;/secondary-title&gt;&lt;/titles&gt;&lt;periodical&gt;&lt;full-title&gt;Stat Med.&lt;/full-title&gt;&lt;/periodical&gt;&lt;pages&gt;1178-92&lt;/pages&gt;&lt;volume&gt;35&lt;/volume&gt;&lt;number&gt;7&lt;/number&gt;&lt;dates&gt;&lt;year&gt;2016&lt;/year&gt;&lt;/dates&gt;&lt;urls&gt;&lt;/urls&gt;&lt;electronic-resource-num&gt;10.1002/sim.6771.&lt;/electronic-resource-num&gt;&lt;access-date&gt;10-08-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[75]</w:t>
            </w:r>
            <w:r w:rsidRPr="001640FD">
              <w:rPr>
                <w:rFonts w:ascii="Times New Roman" w:hAnsi="Times New Roman" w:cs="Times New Roman"/>
                <w:b/>
                <w:bCs/>
                <w:sz w:val="16"/>
                <w:szCs w:val="16"/>
              </w:rPr>
              <w:fldChar w:fldCharType="end"/>
            </w:r>
          </w:p>
        </w:tc>
        <w:tc>
          <w:tcPr>
            <w:tcW w:w="558" w:type="dxa"/>
            <w:noWrap/>
          </w:tcPr>
          <w:p w14:paraId="6E1FB1B3"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2016</w:t>
            </w:r>
          </w:p>
        </w:tc>
        <w:tc>
          <w:tcPr>
            <w:tcW w:w="2540" w:type="dxa"/>
            <w:noWrap/>
          </w:tcPr>
          <w:p w14:paraId="50F11118"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develop regression models for expected length of stay (ELOS) in multi-state models that relate ELOS directly to covariates, without relying on the Markov assumption</w:t>
            </w:r>
          </w:p>
        </w:tc>
        <w:tc>
          <w:tcPr>
            <w:tcW w:w="3827" w:type="dxa"/>
            <w:noWrap/>
          </w:tcPr>
          <w:p w14:paraId="4B29A34E" w14:textId="3B6C49D9" w:rsidR="00E67246" w:rsidRPr="001640FD" w:rsidRDefault="00304EAF" w:rsidP="00243B98">
            <w:pPr>
              <w:rPr>
                <w:rFonts w:ascii="Times New Roman" w:hAnsi="Times New Roman" w:cs="Times New Roman"/>
                <w:color w:val="000000"/>
                <w:sz w:val="16"/>
                <w:szCs w:val="16"/>
              </w:rPr>
            </w:pPr>
            <w:r>
              <w:rPr>
                <w:rFonts w:ascii="Times New Roman" w:hAnsi="Times New Roman" w:cs="Times New Roman"/>
                <w:color w:val="000000"/>
                <w:sz w:val="16"/>
                <w:szCs w:val="16"/>
              </w:rPr>
              <w:t>D</w:t>
            </w:r>
            <w:r w:rsidR="00E67246" w:rsidRPr="001640FD">
              <w:rPr>
                <w:rFonts w:ascii="Times New Roman" w:hAnsi="Times New Roman" w:cs="Times New Roman"/>
                <w:color w:val="000000"/>
                <w:sz w:val="16"/>
                <w:szCs w:val="16"/>
              </w:rPr>
              <w:t>efine</w:t>
            </w:r>
            <w:r>
              <w:rPr>
                <w:rFonts w:ascii="Times New Roman" w:hAnsi="Times New Roman" w:cs="Times New Roman"/>
                <w:color w:val="000000"/>
                <w:sz w:val="16"/>
                <w:szCs w:val="16"/>
              </w:rPr>
              <w:t>d</w:t>
            </w:r>
            <w:r w:rsidR="00E67246" w:rsidRPr="001640FD">
              <w:rPr>
                <w:rFonts w:ascii="Times New Roman" w:hAnsi="Times New Roman" w:cs="Times New Roman"/>
                <w:color w:val="000000"/>
                <w:sz w:val="16"/>
                <w:szCs w:val="16"/>
              </w:rPr>
              <w:t xml:space="preserve"> ELOS via state-occupation probabilities, estimate</w:t>
            </w:r>
            <w:r>
              <w:rPr>
                <w:rFonts w:ascii="Times New Roman" w:hAnsi="Times New Roman" w:cs="Times New Roman"/>
                <w:color w:val="000000"/>
                <w:sz w:val="16"/>
                <w:szCs w:val="16"/>
              </w:rPr>
              <w:t>d</w:t>
            </w:r>
            <w:r w:rsidR="00E67246" w:rsidRPr="001640FD">
              <w:rPr>
                <w:rFonts w:ascii="Times New Roman" w:hAnsi="Times New Roman" w:cs="Times New Roman"/>
                <w:color w:val="000000"/>
                <w:sz w:val="16"/>
                <w:szCs w:val="16"/>
              </w:rPr>
              <w:t xml:space="preserve"> these non-parametrically using the Aalen</w:t>
            </w:r>
            <w:r w:rsidR="001640FD">
              <w:rPr>
                <w:rFonts w:ascii="Times New Roman" w:hAnsi="Times New Roman" w:cs="Times New Roman"/>
                <w:color w:val="000000"/>
                <w:sz w:val="16"/>
                <w:szCs w:val="16"/>
              </w:rPr>
              <w:t>-</w:t>
            </w:r>
            <w:r w:rsidR="00E67246" w:rsidRPr="001640FD">
              <w:rPr>
                <w:rFonts w:ascii="Times New Roman" w:hAnsi="Times New Roman" w:cs="Times New Roman"/>
                <w:color w:val="000000"/>
                <w:sz w:val="16"/>
                <w:szCs w:val="16"/>
              </w:rPr>
              <w:t>Johansen estimator at landmark ages, construct</w:t>
            </w:r>
            <w:r>
              <w:rPr>
                <w:rFonts w:ascii="Times New Roman" w:hAnsi="Times New Roman" w:cs="Times New Roman"/>
                <w:color w:val="000000"/>
                <w:sz w:val="16"/>
                <w:szCs w:val="16"/>
              </w:rPr>
              <w:t>ed</w:t>
            </w:r>
            <w:r w:rsidR="00E67246" w:rsidRPr="001640FD">
              <w:rPr>
                <w:rFonts w:ascii="Times New Roman" w:hAnsi="Times New Roman" w:cs="Times New Roman"/>
                <w:color w:val="000000"/>
                <w:sz w:val="16"/>
                <w:szCs w:val="16"/>
              </w:rPr>
              <w:t xml:space="preserve"> pseudo-observations for each subject and state, and then fi</w:t>
            </w:r>
            <w:r>
              <w:rPr>
                <w:rFonts w:ascii="Times New Roman" w:hAnsi="Times New Roman" w:cs="Times New Roman"/>
                <w:color w:val="000000"/>
                <w:sz w:val="16"/>
                <w:szCs w:val="16"/>
              </w:rPr>
              <w:t>t</w:t>
            </w:r>
            <w:r w:rsidR="00E67246" w:rsidRPr="001640FD">
              <w:rPr>
                <w:rFonts w:ascii="Times New Roman" w:hAnsi="Times New Roman" w:cs="Times New Roman"/>
                <w:color w:val="000000"/>
                <w:sz w:val="16"/>
                <w:szCs w:val="16"/>
              </w:rPr>
              <w:t>t</w:t>
            </w:r>
            <w:r>
              <w:rPr>
                <w:rFonts w:ascii="Times New Roman" w:hAnsi="Times New Roman" w:cs="Times New Roman"/>
                <w:color w:val="000000"/>
                <w:sz w:val="16"/>
                <w:szCs w:val="16"/>
              </w:rPr>
              <w:t>ed</w:t>
            </w:r>
            <w:r w:rsidR="00E67246" w:rsidRPr="001640FD">
              <w:rPr>
                <w:rFonts w:ascii="Times New Roman" w:hAnsi="Times New Roman" w:cs="Times New Roman"/>
                <w:color w:val="000000"/>
                <w:sz w:val="16"/>
                <w:szCs w:val="16"/>
              </w:rPr>
              <w:t xml:space="preserve"> generali</w:t>
            </w:r>
            <w:r>
              <w:rPr>
                <w:rFonts w:ascii="Times New Roman" w:hAnsi="Times New Roman" w:cs="Times New Roman"/>
                <w:color w:val="000000"/>
                <w:sz w:val="16"/>
                <w:szCs w:val="16"/>
              </w:rPr>
              <w:t>se</w:t>
            </w:r>
            <w:r w:rsidR="00E67246" w:rsidRPr="001640FD">
              <w:rPr>
                <w:rFonts w:ascii="Times New Roman" w:hAnsi="Times New Roman" w:cs="Times New Roman"/>
                <w:color w:val="000000"/>
                <w:sz w:val="16"/>
                <w:szCs w:val="16"/>
              </w:rPr>
              <w:t>d estimating equation (GEE) regression models (including landmark “supermodels”) with ELOS as the outcome</w:t>
            </w:r>
          </w:p>
        </w:tc>
        <w:tc>
          <w:tcPr>
            <w:tcW w:w="3118" w:type="dxa"/>
            <w:noWrap/>
          </w:tcPr>
          <w:p w14:paraId="176ABC28"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This approach gives directly interpretable covariate effects on remaining time in each state, accommodates time-dependent covariates and non-Markov behaviour through landmarking, and can be implemented with standard multi-state and GEE software</w:t>
            </w:r>
          </w:p>
        </w:tc>
        <w:tc>
          <w:tcPr>
            <w:tcW w:w="3119" w:type="dxa"/>
            <w:noWrap/>
          </w:tcPr>
          <w:p w14:paraId="74C115AE"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method depends on consistent estimation of state-occupation probabilities (including correct handling of censoring and left-truncation), may yield negative ELOS under an identity link, and its performance, especially for the non-strict version with substantial left-truncation, still lacks full theoretical justification and requires further study</w:t>
            </w:r>
          </w:p>
        </w:tc>
      </w:tr>
      <w:tr w:rsidR="00E67246" w:rsidRPr="001640FD" w14:paraId="5119DBCC" w14:textId="77777777" w:rsidTr="00243B98">
        <w:trPr>
          <w:trHeight w:val="360"/>
        </w:trPr>
        <w:tc>
          <w:tcPr>
            <w:tcW w:w="1292" w:type="dxa"/>
            <w:noWrap/>
          </w:tcPr>
          <w:p w14:paraId="294C2BE5" w14:textId="66139025"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Non-parametric estimation of transition probabilities in non-Markov multi-state models: The landmark Aalen-Johansen estimator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&lt;EndNote&gt;&lt;Cite&gt;&lt;Author&gt;Putter&lt;/Author&gt;&lt;Year&gt;2016&lt;/Year&gt;&lt;RecNum&gt;115&lt;/RecNum&gt;&lt;DisplayText&gt;[76]&lt;/DisplayText&gt;&lt;record&gt;&lt;rec-number&gt;115&lt;/rec-number&gt;&lt;foreign-keys&gt;&lt;key app="EN" db-id="9x2005dph5txw9exda85dfpx2ewfwe5zatrz" timestamp="1772801835"&gt;115&lt;/key&gt;&lt;/foreign-keys&gt;&lt;ref-type name="Journal Article"&gt;17&lt;/ref-type&gt;&lt;contributors&gt;&lt;authors&gt;&lt;author&gt;Putter,  Hein&lt;/author&gt;&lt;author&gt;Spitoni,  Cristian&lt;/author&gt;&lt;/authors&gt;&lt;/contributors&gt;&lt;titles&gt;&lt;title&gt;Non-parametric estimation of transition probabilities in non-Markov multi-state models: The landmark Aalen–Johansen estimator&lt;/title&gt;&lt;secondary-title&gt;Statistical Methods in Medical Research&lt;/secondary-title&gt;&lt;/titles&gt;&lt;periodical&gt;&lt;full-title&gt;Statistical Methods in Medical Research&lt;/full-title&gt;&lt;/periodical&gt;&lt;pages&gt;2081-2092&lt;/pages&gt;&lt;volume&gt;27&lt;/volume&gt;&lt;number&gt;7&lt;/number&gt;&lt;dates&gt;&lt;year&gt;2016&lt;/year&gt;&lt;pub-dates&gt;&lt;date&gt;2018/07/01&lt;/date&gt;&lt;/pub-dates&gt;&lt;/dates&gt;&lt;publisher&gt;SAGE Publications Ltd STM&lt;/publisher&gt;&lt;isbn&gt;0962-2802&lt;/isbn&gt;&lt;urls&gt;&lt;related-urls&gt;&lt;url&gt;https://doi.org/10.1177/0962280216674497&lt;/url&gt;&lt;/related-urls&gt;&lt;/urls&gt;&lt;electronic-resource-num&gt;10.1177/0962280216674497&lt;/electronic-resource-num&gt;&lt;access-date&gt;2025/12/01&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[76]</w:t>
            </w:r>
            <w:r w:rsidRPr="001640FD">
              <w:rPr>
                <w:rFonts w:ascii="Times New Roman" w:hAnsi="Times New Roman" w:cs="Times New Roman"/>
                <w:b/>
                <w:bCs/>
                <w:sz w:val="16"/>
                <w:szCs w:val="16"/>
              </w:rPr>
              <w:fldChar w:fldCharType="end"/>
            </w:r>
          </w:p>
        </w:tc>
        <w:tc>
          <w:tcPr>
            <w:tcW w:w="558" w:type="dxa"/>
            <w:noWrap/>
          </w:tcPr>
          <w:p w14:paraId="6A3CC1B6"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2018</w:t>
            </w:r>
          </w:p>
        </w:tc>
        <w:tc>
          <w:tcPr>
            <w:tcW w:w="2540" w:type="dxa"/>
            <w:noWrap/>
          </w:tcPr>
          <w:p w14:paraId="37E054EF" w14:textId="7BBA9034" w:rsidR="00E67246" w:rsidRPr="001640FD" w:rsidRDefault="00304EAF" w:rsidP="00243B98">
            <w:pPr>
              <w:rPr>
                <w:rFonts w:ascii="Times New Roman" w:hAnsi="Times New Roman" w:cs="Times New Roman"/>
                <w:color w:val="000000"/>
                <w:sz w:val="16"/>
                <w:szCs w:val="16"/>
              </w:rPr>
            </w:pPr>
            <w:r>
              <w:rPr>
                <w:rFonts w:ascii="Times New Roman" w:hAnsi="Times New Roman" w:cs="Times New Roman"/>
                <w:color w:val="000000"/>
                <w:sz w:val="16"/>
                <w:szCs w:val="16"/>
              </w:rPr>
              <w:t>To</w:t>
            </w:r>
            <w:r w:rsidR="00E67246" w:rsidRPr="001640FD">
              <w:rPr>
                <w:rFonts w:ascii="Times New Roman" w:hAnsi="Times New Roman" w:cs="Times New Roman"/>
                <w:color w:val="000000"/>
                <w:sz w:val="16"/>
                <w:szCs w:val="16"/>
              </w:rPr>
              <w:t xml:space="preserve"> develop a simple non-parametric estimator, the landmark Aalen</w:t>
            </w:r>
            <w:r w:rsidR="001640FD">
              <w:rPr>
                <w:rFonts w:ascii="Times New Roman" w:hAnsi="Times New Roman" w:cs="Times New Roman"/>
                <w:color w:val="000000"/>
                <w:sz w:val="16"/>
                <w:szCs w:val="16"/>
              </w:rPr>
              <w:t>-</w:t>
            </w:r>
            <w:r w:rsidR="00E67246" w:rsidRPr="001640FD">
              <w:rPr>
                <w:rFonts w:ascii="Times New Roman" w:hAnsi="Times New Roman" w:cs="Times New Roman"/>
                <w:color w:val="000000"/>
                <w:sz w:val="16"/>
                <w:szCs w:val="16"/>
              </w:rPr>
              <w:t>Johansen estimator (LMAJ), that provides consistent estimates of transition probabilities in general non-Markov multi-state models, avoiding unrealistic support restrictions and improving performance over existing subsampling methods</w:t>
            </w:r>
          </w:p>
        </w:tc>
        <w:tc>
          <w:tcPr>
            <w:tcW w:w="3827" w:type="dxa"/>
            <w:noWrap/>
          </w:tcPr>
          <w:p w14:paraId="34272B4B" w14:textId="0582AD8D" w:rsidR="00E67246" w:rsidRPr="001640FD" w:rsidRDefault="00304EAF" w:rsidP="00243B98">
            <w:pPr>
              <w:rPr>
                <w:rFonts w:ascii="Times New Roman" w:hAnsi="Times New Roman" w:cs="Times New Roman"/>
                <w:color w:val="000000"/>
                <w:sz w:val="16"/>
                <w:szCs w:val="16"/>
              </w:rPr>
            </w:pPr>
            <w:r>
              <w:rPr>
                <w:rFonts w:ascii="Times New Roman" w:hAnsi="Times New Roman" w:cs="Times New Roman"/>
                <w:color w:val="000000"/>
                <w:sz w:val="16"/>
                <w:szCs w:val="16"/>
              </w:rPr>
              <w:t>Selected</w:t>
            </w:r>
            <w:r w:rsidR="00E67246" w:rsidRPr="001640FD">
              <w:rPr>
                <w:rFonts w:ascii="Times New Roman" w:hAnsi="Times New Roman" w:cs="Times New Roman"/>
                <w:color w:val="000000"/>
                <w:sz w:val="16"/>
                <w:szCs w:val="16"/>
              </w:rPr>
              <w:t xml:space="preserve"> subjects who are in a chosen state at a pre-specified landmark time, compute</w:t>
            </w:r>
            <w:r>
              <w:rPr>
                <w:rFonts w:ascii="Times New Roman" w:hAnsi="Times New Roman" w:cs="Times New Roman"/>
                <w:color w:val="000000"/>
                <w:sz w:val="16"/>
                <w:szCs w:val="16"/>
              </w:rPr>
              <w:t>d</w:t>
            </w:r>
            <w:r w:rsidR="00E67246" w:rsidRPr="001640FD">
              <w:rPr>
                <w:rFonts w:ascii="Times New Roman" w:hAnsi="Times New Roman" w:cs="Times New Roman"/>
                <w:color w:val="000000"/>
                <w:sz w:val="16"/>
                <w:szCs w:val="16"/>
              </w:rPr>
              <w:t> partly conditional transition rates within this subsample, and applie</w:t>
            </w:r>
            <w:r>
              <w:rPr>
                <w:rFonts w:ascii="Times New Roman" w:hAnsi="Times New Roman" w:cs="Times New Roman"/>
                <w:color w:val="000000"/>
                <w:sz w:val="16"/>
                <w:szCs w:val="16"/>
              </w:rPr>
              <w:t>d</w:t>
            </w:r>
            <w:r w:rsidR="00E67246" w:rsidRPr="001640FD">
              <w:rPr>
                <w:rFonts w:ascii="Times New Roman" w:hAnsi="Times New Roman" w:cs="Times New Roman"/>
                <w:color w:val="000000"/>
                <w:sz w:val="16"/>
                <w:szCs w:val="16"/>
              </w:rPr>
              <w:t xml:space="preserve"> the Aalen</w:t>
            </w:r>
            <w:r w:rsidR="001640FD">
              <w:rPr>
                <w:rFonts w:ascii="Times New Roman" w:hAnsi="Times New Roman" w:cs="Times New Roman"/>
                <w:color w:val="000000"/>
                <w:sz w:val="16"/>
                <w:szCs w:val="16"/>
              </w:rPr>
              <w:t>-</w:t>
            </w:r>
            <w:r w:rsidR="00E67246" w:rsidRPr="001640FD">
              <w:rPr>
                <w:rFonts w:ascii="Times New Roman" w:hAnsi="Times New Roman" w:cs="Times New Roman"/>
                <w:color w:val="000000"/>
                <w:sz w:val="16"/>
                <w:szCs w:val="16"/>
              </w:rPr>
              <w:t>Johansen product-integral to these landmark-restricted data to estimate transition probabilities under non-Markov settings</w:t>
            </w:r>
          </w:p>
        </w:tc>
        <w:tc>
          <w:tcPr>
            <w:tcW w:w="3118" w:type="dxa"/>
            <w:noWrap/>
          </w:tcPr>
          <w:p w14:paraId="5DB4A73F"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The estimator is non-parametric, easy to implement, robust to violations of the Markov assumption, avoids restrictive censoring-support conditions, works for general multi-state structures, and shows good small-sample performance in simulations</w:t>
            </w:r>
          </w:p>
        </w:tc>
        <w:tc>
          <w:tcPr>
            <w:tcW w:w="3119" w:type="dxa"/>
            <w:noWrap/>
          </w:tcPr>
          <w:p w14:paraId="76811544"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Accuracy depends on having enough subjects at the landmark time (sparsity issue), it requires separate estimation for each landmark time and state, it does not incorporate covariates, and it may be less efficient than fully model-based approaches when the Markov assumption actually holds</w:t>
            </w:r>
          </w:p>
        </w:tc>
      </w:tr>
      <w:tr w:rsidR="00E67246" w:rsidRPr="001640FD" w14:paraId="43FEE771" w14:textId="77777777" w:rsidTr="00243B98">
        <w:trPr>
          <w:trHeight w:val="360"/>
        </w:trPr>
        <w:tc>
          <w:tcPr>
            <w:tcW w:w="1292" w:type="dxa"/>
            <w:noWrap/>
            <w:hideMark/>
          </w:tcPr>
          <w:p w14:paraId="6811F1F4" w14:textId="671B8910"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t xml:space="preserve">Modeling the hazard of transition into the absorbing </w:t>
            </w:r>
            <w:r w:rsidRPr="001640FD">
              <w:rPr>
                <w:rFonts w:ascii="Times New Roman" w:hAnsi="Times New Roman" w:cs="Times New Roman"/>
                <w:b/>
                <w:bCs/>
                <w:sz w:val="16"/>
                <w:szCs w:val="16"/>
              </w:rPr>
              <w:lastRenderedPageBreak/>
              <w:t xml:space="preserve">state in the illness-death model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&lt;EndNote&gt;&lt;Cite&gt;&lt;Author&gt;Tassistro E&lt;/Author&gt;&lt;Year&gt;2020&lt;/Year&gt;&lt;RecNum&gt;118&lt;/RecNum&gt;&lt;DisplayText&gt;[77]&lt;/DisplayText&gt;&lt;record&gt;&lt;rec-number&gt;118&lt;/rec-number&gt;&lt;foreign-keys&gt;&lt;key app="EN" db-id="9x2005dph5txw9exda85dfpx2ewfwe5zatrz" timestamp="1772801835"&gt;118&lt;/key&gt;&lt;/foreign-keys&gt;&lt;ref-type name="Journal Article"&gt;17&lt;/ref-type&gt;&lt;contributors&gt;&lt;authors&gt;&lt;author&gt;Tassistro E, Bernasconi DP, Rebora P, Valsecchi MG, Antolini L. &lt;/author&gt;&lt;/authors&gt;&lt;/contributors&gt;&lt;titles&gt;&lt;title&gt;Modeling the hazard of transition into the absorbing state in the illness-death model&lt;/title&gt;&lt;secondary-title&gt;Biom J.&lt;/secondary-title&gt;&lt;/titles&gt;&lt;periodical&gt;&lt;full-title&gt;Biom J.&lt;/full-title&gt;&lt;/periodical&gt;&lt;pages&gt;836-851&lt;/pages&gt;&lt;volume&gt;62&lt;/volume&gt;&lt;number&gt;3&lt;/number&gt;&lt;dates&gt;&lt;year&gt;2020&lt;/year&gt;&lt;/dates&gt;&lt;urls&gt;&lt;/urls&gt;&lt;electronic-resource-num&gt;10.1002/bimj.201800267.&lt;/electronic-resource-num&gt;&lt;access-date&gt;7-08-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[77]</w:t>
            </w:r>
            <w:r w:rsidRPr="001640FD">
              <w:rPr>
                <w:rFonts w:ascii="Times New Roman" w:hAnsi="Times New Roman" w:cs="Times New Roman"/>
                <w:b/>
                <w:bCs/>
                <w:sz w:val="16"/>
                <w:szCs w:val="16"/>
              </w:rPr>
              <w:fldChar w:fldCharType="end"/>
            </w:r>
          </w:p>
        </w:tc>
        <w:tc>
          <w:tcPr>
            <w:tcW w:w="558" w:type="dxa"/>
            <w:noWrap/>
            <w:hideMark/>
          </w:tcPr>
          <w:p w14:paraId="137C1D79"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lastRenderedPageBreak/>
              <w:t>2020</w:t>
            </w:r>
          </w:p>
        </w:tc>
        <w:tc>
          <w:tcPr>
            <w:tcW w:w="2540" w:type="dxa"/>
            <w:noWrap/>
            <w:hideMark/>
          </w:tcPr>
          <w:p w14:paraId="1B8359CA" w14:textId="44C742A9"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provide a practical strategy for modelling the hazard of death in an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 xml:space="preserve">death model that can distinguish and accommodate </w:t>
            </w:r>
            <w:r w:rsidRPr="001640FD">
              <w:rPr>
                <w:rFonts w:ascii="Times New Roman" w:hAnsi="Times New Roman" w:cs="Times New Roman"/>
                <w:color w:val="000000"/>
                <w:sz w:val="16"/>
                <w:szCs w:val="16"/>
              </w:rPr>
              <w:lastRenderedPageBreak/>
              <w:t>Markov, semi-Markov, and more general time-dependent structures</w:t>
            </w:r>
          </w:p>
        </w:tc>
        <w:tc>
          <w:tcPr>
            <w:tcW w:w="3827" w:type="dxa"/>
            <w:noWrap/>
            <w:hideMark/>
          </w:tcPr>
          <w:p w14:paraId="19186204" w14:textId="3650CD3F"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Use</w:t>
            </w:r>
            <w:r w:rsidR="00304EAF">
              <w:rPr>
                <w:rFonts w:ascii="Times New Roman" w:hAnsi="Times New Roman" w:cs="Times New Roman"/>
                <w:color w:val="000000"/>
                <w:sz w:val="16"/>
                <w:szCs w:val="16"/>
              </w:rPr>
              <w:t>d</w:t>
            </w:r>
            <w:r w:rsidRPr="001640FD">
              <w:rPr>
                <w:rFonts w:ascii="Times New Roman" w:hAnsi="Times New Roman" w:cs="Times New Roman"/>
                <w:color w:val="000000"/>
                <w:sz w:val="16"/>
                <w:szCs w:val="16"/>
              </w:rPr>
              <w:t xml:space="preserve"> a series of transition-specific regression models on different subsamples defined by time scales (e.g. time since entry, time since illness, and timing of illness) to diagnose which time dependencies are </w:t>
            </w:r>
            <w:r w:rsidRPr="001640FD">
              <w:rPr>
                <w:rFonts w:ascii="Times New Roman" w:hAnsi="Times New Roman" w:cs="Times New Roman"/>
                <w:color w:val="000000"/>
                <w:sz w:val="16"/>
                <w:szCs w:val="16"/>
              </w:rPr>
              <w:lastRenderedPageBreak/>
              <w:t>present and then fit</w:t>
            </w:r>
            <w:r w:rsidR="00304EAF">
              <w:rPr>
                <w:rFonts w:ascii="Times New Roman" w:hAnsi="Times New Roman" w:cs="Times New Roman"/>
                <w:color w:val="000000"/>
                <w:sz w:val="16"/>
                <w:szCs w:val="16"/>
              </w:rPr>
              <w:t xml:space="preserve">ted </w:t>
            </w:r>
            <w:r w:rsidRPr="001640FD">
              <w:rPr>
                <w:rFonts w:ascii="Times New Roman" w:hAnsi="Times New Roman" w:cs="Times New Roman"/>
                <w:color w:val="000000"/>
                <w:sz w:val="16"/>
                <w:szCs w:val="16"/>
              </w:rPr>
              <w:t>corresponding flexible hazard models for the death transition</w:t>
            </w:r>
          </w:p>
        </w:tc>
        <w:tc>
          <w:tcPr>
            <w:tcW w:w="3118" w:type="dxa"/>
            <w:noWrap/>
            <w:hideMark/>
          </w:tcPr>
          <w:p w14:paraId="5774FFCE" w14:textId="7C2841F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 xml:space="preserve">Offers a clear, data-driven way to choose between Markov, semi-Markov, and extended specifications for the death hazard, </w:t>
            </w:r>
            <w:r w:rsidRPr="001640FD">
              <w:rPr>
                <w:rFonts w:ascii="Times New Roman" w:hAnsi="Times New Roman" w:cs="Times New Roman"/>
                <w:color w:val="000000"/>
                <w:sz w:val="16"/>
                <w:szCs w:val="16"/>
              </w:rPr>
              <w:lastRenderedPageBreak/>
              <w:t>potentially improving model fit and clinical interpretability in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settings</w:t>
            </w:r>
          </w:p>
        </w:tc>
        <w:tc>
          <w:tcPr>
            <w:tcW w:w="3119" w:type="dxa"/>
            <w:noWrap/>
            <w:hideMark/>
          </w:tcPr>
          <w:p w14:paraId="3E865F32" w14:textId="1CA7B41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lastRenderedPageBreak/>
              <w:t>Is tailored to the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 xml:space="preserve">death framework with a single intermediate state, relies on proportional hazards-type models and adequate events in each subsample, and may </w:t>
            </w:r>
            <w:r w:rsidRPr="001640FD">
              <w:rPr>
                <w:rFonts w:ascii="Times New Roman" w:hAnsi="Times New Roman" w:cs="Times New Roman"/>
                <w:color w:val="000000"/>
                <w:sz w:val="16"/>
                <w:szCs w:val="16"/>
              </w:rPr>
              <w:lastRenderedPageBreak/>
              <w:t>be relatively complex to implement in routine practice</w:t>
            </w:r>
          </w:p>
        </w:tc>
      </w:tr>
      <w:tr w:rsidR="00E67246" w:rsidRPr="001640FD" w14:paraId="5760DE7C" w14:textId="77777777" w:rsidTr="00243B98">
        <w:trPr>
          <w:trHeight w:val="360"/>
        </w:trPr>
        <w:tc>
          <w:tcPr>
            <w:tcW w:w="1292" w:type="dxa"/>
            <w:noWrap/>
            <w:hideMark/>
          </w:tcPr>
          <w:p w14:paraId="2501B192" w14:textId="4525A4D4" w:rsidR="00E67246" w:rsidRPr="001640FD" w:rsidRDefault="00E67246" w:rsidP="00243B98">
            <w:pPr>
              <w:rPr>
                <w:rFonts w:ascii="Times New Roman" w:hAnsi="Times New Roman" w:cs="Times New Roman"/>
                <w:b/>
                <w:bCs/>
                <w:sz w:val="16"/>
                <w:szCs w:val="16"/>
              </w:rPr>
            </w:pPr>
            <w:r w:rsidRPr="001640FD">
              <w:rPr>
                <w:rFonts w:ascii="Times New Roman" w:hAnsi="Times New Roman" w:cs="Times New Roman"/>
                <w:b/>
                <w:bCs/>
                <w:sz w:val="16"/>
                <w:szCs w:val="16"/>
              </w:rPr>
              <w:lastRenderedPageBreak/>
              <w:t xml:space="preserve">Parametric landmark estimation of the transition probabilities in survival data with multiple events </w:t>
            </w:r>
            <w:r w:rsidRPr="001640FD">
              <w:rPr>
                <w:rFonts w:ascii="Times New Roman" w:hAnsi="Times New Roman" w:cs="Times New Roman"/>
                <w:b/>
                <w:bCs/>
                <w:sz w:val="16"/>
                <w:szCs w:val="16"/>
              </w:rPr>
              <w:fldChar w:fldCharType="begin"/>
            </w:r>
            <w:r w:rsidR="00E950D3">
              <w:rPr>
                <w:rFonts w:ascii="Times New Roman" w:hAnsi="Times New Roman" w:cs="Times New Roman"/>
                <w:b/>
                <w:bCs/>
                <w:sz w:val="16"/>
                <w:szCs w:val="16"/>
              </w:rPr>
              <w:instrText xml:space="preserve"> ADDIN EN.CITE &lt;EndNote&gt;&lt;Cite&gt;&lt;Author&gt;Gustavo Soutinho&lt;/Author&gt;&lt;Year&gt;2022&lt;/Year&gt;&lt;RecNum&gt;116&lt;/RecNum&gt;&lt;DisplayText&gt;[78]&lt;/DisplayText&gt;&lt;record&gt;&lt;rec-number&gt;116&lt;/rec-number&gt;&lt;foreign-keys&gt;&lt;key app="EN" db-id="9x2005dph5txw9exda85dfpx2ewfwe5zatrz" timestamp="1772801835"&gt;116&lt;/key&gt;&lt;/foreign-keys&gt;&lt;ref-type name="Journal Article"&gt;17&lt;/ref-type&gt;&lt;contributors&gt;&lt;authors&gt;&lt;author&gt;Gustavo Soutinho, L.F. Meira-Machado&lt;/author&gt;&lt;/authors&gt;&lt;/contributors&gt;&lt;titles&gt;&lt;title&gt;Parametric Landmark Estimation of the Transition Probabilities in Survival Data with Multiple Events&lt;/title&gt;&lt;secondary-title&gt;WSEAS Transactions on Mathematics&lt;/secondary-title&gt;&lt;/titles&gt;&lt;periodical&gt;&lt;full-title&gt;WSEAS Transactions on Mathematics&lt;/full-title&gt;&lt;/periodical&gt;&lt;pages&gt;207-217&lt;/pages&gt;&lt;volume&gt;21&lt;/volume&gt;&lt;dates&gt;&lt;year&gt;2022&lt;/year&gt;&lt;/dates&gt;&lt;urls&gt;&lt;/urls&gt;&lt;electronic-resource-num&gt;http://dx.doi.org/10.37394/23206.2022.21.27&lt;/electronic-resource-num&gt;&lt;access-date&gt;11-08-25&lt;/access-date&gt;&lt;/record&gt;&lt;/Cite&gt;&lt;/EndNote&gt;</w:instrText>
            </w:r>
            <w:r w:rsidRPr="001640FD">
              <w:rPr>
                <w:rFonts w:ascii="Times New Roman" w:hAnsi="Times New Roman" w:cs="Times New Roman"/>
                <w:b/>
                <w:bCs/>
                <w:sz w:val="16"/>
                <w:szCs w:val="16"/>
              </w:rPr>
              <w:fldChar w:fldCharType="separate"/>
            </w:r>
            <w:r w:rsidR="00E950D3">
              <w:rPr>
                <w:rFonts w:ascii="Times New Roman" w:hAnsi="Times New Roman" w:cs="Times New Roman"/>
                <w:b/>
                <w:bCs/>
                <w:noProof/>
                <w:sz w:val="16"/>
                <w:szCs w:val="16"/>
              </w:rPr>
              <w:t>[78]</w:t>
            </w:r>
            <w:r w:rsidRPr="001640FD">
              <w:rPr>
                <w:rFonts w:ascii="Times New Roman" w:hAnsi="Times New Roman" w:cs="Times New Roman"/>
                <w:b/>
                <w:bCs/>
                <w:sz w:val="16"/>
                <w:szCs w:val="16"/>
              </w:rPr>
              <w:fldChar w:fldCharType="end"/>
            </w:r>
          </w:p>
        </w:tc>
        <w:tc>
          <w:tcPr>
            <w:tcW w:w="558" w:type="dxa"/>
            <w:noWrap/>
            <w:hideMark/>
          </w:tcPr>
          <w:p w14:paraId="4D05E782"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2022</w:t>
            </w:r>
          </w:p>
        </w:tc>
        <w:tc>
          <w:tcPr>
            <w:tcW w:w="2540" w:type="dxa"/>
            <w:noWrap/>
            <w:hideMark/>
          </w:tcPr>
          <w:p w14:paraId="768F4C47" w14:textId="71E498DE"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To propose a parametric landmark-based approach for estimating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transition probabilities that remains valid without the Markov assumption and can perform well when that assumption is violated</w:t>
            </w:r>
          </w:p>
        </w:tc>
        <w:tc>
          <w:tcPr>
            <w:tcW w:w="3827" w:type="dxa"/>
            <w:noWrap/>
            <w:hideMark/>
          </w:tcPr>
          <w:p w14:paraId="726E28C4" w14:textId="241109D9"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Use</w:t>
            </w:r>
            <w:r w:rsidR="00304EAF">
              <w:rPr>
                <w:rFonts w:ascii="Times New Roman" w:hAnsi="Times New Roman" w:cs="Times New Roman"/>
                <w:color w:val="000000"/>
                <w:sz w:val="16"/>
                <w:szCs w:val="16"/>
              </w:rPr>
              <w:t xml:space="preserve">d </w:t>
            </w:r>
            <w:r w:rsidRPr="001640FD">
              <w:rPr>
                <w:rFonts w:ascii="Times New Roman" w:hAnsi="Times New Roman" w:cs="Times New Roman"/>
                <w:color w:val="000000"/>
                <w:sz w:val="16"/>
                <w:szCs w:val="16"/>
              </w:rPr>
              <w:t>subsampling at chosen landmark times to form state-specific risk sets and then fit</w:t>
            </w:r>
            <w:r w:rsidR="00304EAF">
              <w:rPr>
                <w:rFonts w:ascii="Times New Roman" w:hAnsi="Times New Roman" w:cs="Times New Roman"/>
                <w:color w:val="000000"/>
                <w:sz w:val="16"/>
                <w:szCs w:val="16"/>
              </w:rPr>
              <w:t>ted</w:t>
            </w:r>
            <w:r w:rsidRPr="001640FD">
              <w:rPr>
                <w:rFonts w:ascii="Times New Roman" w:hAnsi="Times New Roman" w:cs="Times New Roman"/>
                <w:color w:val="000000"/>
                <w:sz w:val="16"/>
                <w:szCs w:val="16"/>
              </w:rPr>
              <w:t xml:space="preserve"> generalized gamma survival models to event times within each subsample, from which the relevant transition probabilities are derived</w:t>
            </w:r>
          </w:p>
        </w:tc>
        <w:tc>
          <w:tcPr>
            <w:tcW w:w="3118" w:type="dxa"/>
            <w:noWrap/>
            <w:hideMark/>
          </w:tcPr>
          <w:p w14:paraId="071ED37A" w14:textId="6E1B932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Provides transition probability estimators that are explicitly free of the Markov condition, can be more efficient than nonparametric landmark estimators, and are flexible enough to capture complex non-Markov patterns in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data</w:t>
            </w:r>
          </w:p>
        </w:tc>
        <w:tc>
          <w:tcPr>
            <w:tcW w:w="3119" w:type="dxa"/>
            <w:noWrap/>
            <w:hideMark/>
          </w:tcPr>
          <w:p w14:paraId="44A3B4EE" w14:textId="39DA898E"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Is tailored to progressive illness</w:t>
            </w:r>
            <w:r w:rsidR="001640FD">
              <w:rPr>
                <w:rFonts w:ascii="Times New Roman" w:hAnsi="Times New Roman" w:cs="Times New Roman"/>
                <w:color w:val="000000"/>
                <w:sz w:val="16"/>
                <w:szCs w:val="16"/>
              </w:rPr>
              <w:t>-</w:t>
            </w:r>
            <w:r w:rsidRPr="001640FD">
              <w:rPr>
                <w:rFonts w:ascii="Times New Roman" w:hAnsi="Times New Roman" w:cs="Times New Roman"/>
                <w:color w:val="000000"/>
                <w:sz w:val="16"/>
                <w:szCs w:val="16"/>
              </w:rPr>
              <w:t>death settings with one intermediate state, relies on correct specification of the generalized gamma models and sensible choice of landmark times, and is not yet widely implemented in standard software</w:t>
            </w:r>
          </w:p>
        </w:tc>
      </w:tr>
      <w:tr w:rsidR="00E67246" w:rsidRPr="001640FD" w14:paraId="7F1061AA" w14:textId="77777777" w:rsidTr="00243B98">
        <w:trPr>
          <w:trHeight w:val="320"/>
        </w:trPr>
        <w:tc>
          <w:tcPr>
            <w:tcW w:w="1292" w:type="dxa"/>
            <w:noWrap/>
            <w:hideMark/>
          </w:tcPr>
          <w:p w14:paraId="3A441496" w14:textId="4C83FD25" w:rsidR="00E67246" w:rsidRPr="001640FD" w:rsidRDefault="00E67246" w:rsidP="00243B98">
            <w:pPr>
              <w:rPr>
                <w:rFonts w:ascii="Times New Roman" w:hAnsi="Times New Roman" w:cs="Times New Roman"/>
                <w:b/>
                <w:bCs/>
                <w:color w:val="000000"/>
                <w:sz w:val="16"/>
                <w:szCs w:val="16"/>
              </w:rPr>
            </w:pPr>
            <w:r w:rsidRPr="001640FD">
              <w:rPr>
                <w:rFonts w:ascii="Times New Roman" w:hAnsi="Times New Roman" w:cs="Times New Roman"/>
                <w:b/>
                <w:bCs/>
                <w:color w:val="000000"/>
                <w:sz w:val="16"/>
                <w:szCs w:val="16"/>
              </w:rPr>
              <w:t xml:space="preserve">Landmarking for Left-Truncated Competing Risk Data </w:t>
            </w:r>
            <w:r w:rsidRPr="001640FD">
              <w:rPr>
                <w:rFonts w:ascii="Times New Roman" w:hAnsi="Times New Roman" w:cs="Times New Roman"/>
                <w:b/>
                <w:bCs/>
                <w:color w:val="000000"/>
                <w:sz w:val="16"/>
                <w:szCs w:val="16"/>
              </w:rPr>
              <w:fldChar w:fldCharType="begin"/>
            </w:r>
            <w:r w:rsidR="00E950D3">
              <w:rPr>
                <w:rFonts w:ascii="Times New Roman" w:hAnsi="Times New Roman" w:cs="Times New Roman"/>
                <w:b/>
                <w:bCs/>
                <w:color w:val="000000"/>
                <w:sz w:val="16"/>
                <w:szCs w:val="16"/>
              </w:rPr>
              <w:instrText xml:space="preserve"> ADDIN EN.CITE &lt;EndNote&gt;&lt;Cite&gt;&lt;Author&gt;Unseld&lt;/Author&gt;&lt;Year&gt;2024&lt;/Year&gt;&lt;RecNum&gt;117&lt;/RecNum&gt;&lt;DisplayText&gt;[79]&lt;/DisplayText&gt;&lt;record&gt;&lt;rec-number&gt;117&lt;/rec-number&gt;&lt;foreign-keys&gt;&lt;key app="EN" db-id="9x2005dph5txw9exda85dfpx2ewfwe5zatrz" timestamp="1772801835"&gt;117&lt;/key&gt;&lt;/foreign-keys&gt;&lt;ref-type name="Journal Article"&gt;17&lt;/ref-type&gt;&lt;contributors&gt;&lt;authors&gt;&lt;author&gt;Unseld, T.&lt;/author&gt;&lt;author&gt;Bluhmki, T.&lt;/author&gt;&lt;author&gt;Beyersmann, J.&lt;/author&gt;&lt;author&gt;Beck, E.&lt;/author&gt;&lt;author&gt;Padberg, S.&lt;/author&gt;&lt;author&gt;Stegherr, R.&lt;/author&gt;&lt;/authors&gt;&lt;/contributors&gt;&lt;titles&gt;&lt;title&gt;Landmarking for Left-Truncated Competing Risk Data&lt;/title&gt;&lt;secondary-title&gt;BIOMETRICAL JOURNAL&lt;/secondary-title&gt;&lt;/titles&gt;&lt;periodical&gt;&lt;full-title&gt;Biometrical Journal&lt;/full-title&gt;&lt;/periodical&gt;&lt;volume&gt;66&lt;/volume&gt;&lt;number&gt;8&lt;/number&gt;&lt;dates&gt;&lt;year&gt;2024&lt;/year&gt;&lt;pub-dates&gt;&lt;date&gt;DEC&lt;/date&gt;&lt;/pub-dates&gt;&lt;/dates&gt;&lt;isbn&gt;0323-3847&amp;#xD;1521-4036&lt;/isbn&gt;&lt;accession-num&gt;WOS:001368246900001&lt;/accession-num&gt;&lt;urls&gt;&lt;/urls&gt;&lt;custom7&gt;e202400083&lt;/custom7&gt;&lt;electronic-resource-num&gt;10.1002/bimj.202400083&lt;/electronic-resource-num&gt;&lt;/record&gt;&lt;/Cite&gt;&lt;/EndNote&gt;</w:instrText>
            </w:r>
            <w:r w:rsidRPr="001640FD">
              <w:rPr>
                <w:rFonts w:ascii="Times New Roman" w:hAnsi="Times New Roman" w:cs="Times New Roman"/>
                <w:b/>
                <w:bCs/>
                <w:color w:val="000000"/>
                <w:sz w:val="16"/>
                <w:szCs w:val="16"/>
              </w:rPr>
              <w:fldChar w:fldCharType="separate"/>
            </w:r>
            <w:r w:rsidR="00E950D3">
              <w:rPr>
                <w:rFonts w:ascii="Times New Roman" w:hAnsi="Times New Roman" w:cs="Times New Roman"/>
                <w:b/>
                <w:bCs/>
                <w:noProof/>
                <w:color w:val="000000"/>
                <w:sz w:val="16"/>
                <w:szCs w:val="16"/>
              </w:rPr>
              <w:t>[79]</w:t>
            </w:r>
            <w:r w:rsidRPr="001640FD">
              <w:rPr>
                <w:rFonts w:ascii="Times New Roman" w:hAnsi="Times New Roman" w:cs="Times New Roman"/>
                <w:b/>
                <w:bCs/>
                <w:color w:val="000000"/>
                <w:sz w:val="16"/>
                <w:szCs w:val="16"/>
              </w:rPr>
              <w:fldChar w:fldCharType="end"/>
            </w:r>
          </w:p>
        </w:tc>
        <w:tc>
          <w:tcPr>
            <w:tcW w:w="558" w:type="dxa"/>
            <w:noWrap/>
            <w:hideMark/>
          </w:tcPr>
          <w:p w14:paraId="60D69AA7" w14:textId="77777777" w:rsidR="00E67246" w:rsidRPr="001640FD" w:rsidRDefault="00E67246" w:rsidP="00243B98">
            <w:pPr>
              <w:jc w:val="right"/>
              <w:rPr>
                <w:rFonts w:ascii="Times New Roman" w:hAnsi="Times New Roman" w:cs="Times New Roman"/>
                <w:sz w:val="16"/>
                <w:szCs w:val="16"/>
              </w:rPr>
            </w:pPr>
            <w:r w:rsidRPr="001640FD">
              <w:rPr>
                <w:rFonts w:ascii="Times New Roman" w:hAnsi="Times New Roman" w:cs="Times New Roman"/>
                <w:sz w:val="16"/>
                <w:szCs w:val="16"/>
              </w:rPr>
              <w:t>2024</w:t>
            </w:r>
          </w:p>
        </w:tc>
        <w:tc>
          <w:tcPr>
            <w:tcW w:w="2540" w:type="dxa"/>
            <w:noWrap/>
            <w:hideMark/>
          </w:tcPr>
          <w:p w14:paraId="23F7E28B" w14:textId="19071D07" w:rsidR="00E67246" w:rsidRPr="001640FD" w:rsidRDefault="00304EAF" w:rsidP="00243B98">
            <w:pPr>
              <w:rPr>
                <w:rFonts w:ascii="Times New Roman" w:hAnsi="Times New Roman" w:cs="Times New Roman"/>
                <w:color w:val="000000"/>
                <w:sz w:val="16"/>
                <w:szCs w:val="16"/>
              </w:rPr>
            </w:pPr>
            <w:r>
              <w:rPr>
                <w:rFonts w:ascii="Times New Roman" w:hAnsi="Times New Roman" w:cs="Times New Roman"/>
                <w:color w:val="000000"/>
                <w:sz w:val="16"/>
                <w:szCs w:val="16"/>
              </w:rPr>
              <w:t>To e</w:t>
            </w:r>
            <w:r w:rsidR="00E67246" w:rsidRPr="001640FD">
              <w:rPr>
                <w:rFonts w:ascii="Times New Roman" w:hAnsi="Times New Roman" w:cs="Times New Roman"/>
                <w:color w:val="000000"/>
                <w:sz w:val="16"/>
                <w:szCs w:val="16"/>
              </w:rPr>
              <w:t>xtend the landmarking framework to competing risks with left-truncated data</w:t>
            </w:r>
          </w:p>
        </w:tc>
        <w:tc>
          <w:tcPr>
            <w:tcW w:w="3827" w:type="dxa"/>
            <w:noWrap/>
            <w:hideMark/>
          </w:tcPr>
          <w:p w14:paraId="77BABB38" w14:textId="77777777" w:rsidR="00E67246" w:rsidRPr="001640FD" w:rsidRDefault="00E67246" w:rsidP="00243B98">
            <w:pPr>
              <w:rPr>
                <w:rFonts w:ascii="Times New Roman" w:hAnsi="Times New Roman" w:cs="Times New Roman"/>
                <w:color w:val="000000"/>
                <w:sz w:val="16"/>
                <w:szCs w:val="16"/>
              </w:rPr>
            </w:pPr>
            <w:r w:rsidRPr="001640FD">
              <w:rPr>
                <w:rFonts w:ascii="Times New Roman" w:hAnsi="Times New Roman" w:cs="Times New Roman"/>
                <w:color w:val="000000"/>
                <w:sz w:val="16"/>
                <w:szCs w:val="16"/>
              </w:rPr>
              <w:t>Developed a landmark Cox model for cause-specific hazards that correctly adjusts for delayed study entry (left truncation) and competing outcomes; extended to a landmark supermodel combining information from multiple landmark times via time-smooth parameter functions (polynomials in landmark time); used Breslow-type estimation under random truncation; evaluated performance through simulation comparing to time-dependent Cox and multi-state models</w:t>
            </w:r>
          </w:p>
        </w:tc>
        <w:tc>
          <w:tcPr>
            <w:tcW w:w="3118" w:type="dxa"/>
            <w:noWrap/>
            <w:hideMark/>
          </w:tcPr>
          <w:p w14:paraId="51AD538C" w14:textId="77777777" w:rsidR="00E67246" w:rsidRPr="001640FD" w:rsidRDefault="00E67246" w:rsidP="00243B98">
            <w:pPr>
              <w:rPr>
                <w:rFonts w:ascii="Times New Roman" w:hAnsi="Times New Roman" w:cs="Times New Roman"/>
                <w:sz w:val="16"/>
                <w:szCs w:val="16"/>
              </w:rPr>
            </w:pPr>
            <w:r w:rsidRPr="001640FD">
              <w:rPr>
                <w:rFonts w:ascii="Times New Roman" w:hAnsi="Times New Roman" w:cs="Times New Roman"/>
                <w:sz w:val="16"/>
                <w:szCs w:val="16"/>
              </w:rPr>
              <w:t>Enables dynamic prediction in the presence of competing risks and delayed entry, retains interpretability and computational simplicity relative to multi-state models</w:t>
            </w:r>
          </w:p>
        </w:tc>
        <w:tc>
          <w:tcPr>
            <w:tcW w:w="3119" w:type="dxa"/>
            <w:noWrap/>
            <w:hideMark/>
          </w:tcPr>
          <w:p w14:paraId="016AF39C" w14:textId="77777777" w:rsidR="00E67246" w:rsidRPr="001640FD" w:rsidRDefault="00E67246" w:rsidP="00243B98">
            <w:pPr>
              <w:rPr>
                <w:rFonts w:ascii="Times New Roman" w:hAnsi="Times New Roman" w:cs="Times New Roman"/>
                <w:sz w:val="16"/>
                <w:szCs w:val="16"/>
              </w:rPr>
            </w:pPr>
            <w:r w:rsidRPr="001640FD">
              <w:rPr>
                <w:rFonts w:ascii="Times New Roman" w:hAnsi="Times New Roman" w:cs="Times New Roman"/>
                <w:sz w:val="16"/>
                <w:szCs w:val="16"/>
              </w:rPr>
              <w:t>Computational load increases with number of landmarks, relies on proportional hazards and smoothness assumptions in supermodels, small-sample bias may occur under heavy truncation</w:t>
            </w:r>
            <w:commentRangeEnd w:id="8"/>
            <w:r w:rsidR="00961001" w:rsidRPr="001640FD">
              <w:rPr>
                <w:rStyle w:val="CommentReference"/>
                <w:rFonts w:ascii="Times New Roman" w:hAnsi="Times New Roman" w:cs="Times New Roman"/>
              </w:rPr>
              <w:commentReference w:id="8"/>
            </w:r>
          </w:p>
        </w:tc>
      </w:tr>
    </w:tbl>
    <w:p w14:paraId="1CCC482A" w14:textId="77777777" w:rsidR="00E67246" w:rsidRPr="001640FD" w:rsidRDefault="00E67246" w:rsidP="00BA3624">
      <w:pPr>
        <w:rPr>
          <w:rFonts w:ascii="Times New Roman" w:hAnsi="Times New Roman" w:cs="Times New Roman"/>
        </w:rPr>
        <w:sectPr w:rsidR="00E67246" w:rsidRPr="001640FD" w:rsidSect="008A369E">
          <w:pgSz w:w="16838" w:h="11906" w:orient="landscape"/>
          <w:pgMar w:top="1440" w:right="1440" w:bottom="1440" w:left="1440" w:header="708" w:footer="708" w:gutter="0"/>
          <w:cols w:space="708"/>
          <w:docGrid w:linePitch="360"/>
        </w:sectPr>
      </w:pPr>
    </w:p>
    <w:sdt>
      <w:sdtPr>
        <w:rPr>
          <w:rFonts w:ascii="Times New Roman" w:eastAsiaTheme="minorHAnsi" w:hAnsi="Times New Roman" w:cs="Times New Roman"/>
          <w:color w:val="auto"/>
          <w:sz w:val="24"/>
          <w:szCs w:val="24"/>
        </w:rPr>
        <w:id w:val="342442717"/>
        <w:docPartObj>
          <w:docPartGallery w:val="Bibliographies"/>
          <w:docPartUnique/>
        </w:docPartObj>
      </w:sdtPr>
      <w:sdtContent>
        <w:p w14:paraId="5646E77F" w14:textId="7AB0FAE0" w:rsidR="00BA3624" w:rsidRPr="001640FD" w:rsidRDefault="00F87440">
          <w:pPr>
            <w:pStyle w:val="Heading1"/>
            <w:rPr>
              <w:rFonts w:ascii="Times New Roman" w:hAnsi="Times New Roman" w:cs="Times New Roman"/>
            </w:rPr>
          </w:pPr>
          <w:r>
            <w:rPr>
              <w:rFonts w:ascii="Times New Roman" w:hAnsi="Times New Roman" w:cs="Times New Roman"/>
            </w:rPr>
            <w:t>References</w:t>
          </w:r>
        </w:p>
        <w:p w14:paraId="0946CE8F" w14:textId="129ECCE9" w:rsidR="00BA3624" w:rsidRPr="001640FD" w:rsidRDefault="00000000" w:rsidP="00EC4E3E">
          <w:pPr>
            <w:rPr>
              <w:rFonts w:ascii="Times New Roman" w:hAnsi="Times New Roman" w:cs="Times New Roman"/>
            </w:rPr>
          </w:pPr>
        </w:p>
      </w:sdtContent>
    </w:sdt>
    <w:p w14:paraId="1330C067" w14:textId="77777777" w:rsidR="00E950D3" w:rsidRPr="00F87440" w:rsidRDefault="00BA3624" w:rsidP="00E950D3">
      <w:pPr>
        <w:pStyle w:val="EndNoteBibliography"/>
        <w:ind w:left="720" w:hanging="720"/>
        <w:rPr>
          <w:rFonts w:ascii="Times New Roman" w:hAnsi="Times New Roman" w:cs="Times New Roman"/>
          <w:noProof/>
        </w:rPr>
      </w:pPr>
      <w:r w:rsidRPr="001640FD">
        <w:rPr>
          <w:rFonts w:ascii="Times New Roman" w:hAnsi="Times New Roman" w:cs="Times New Roman"/>
          <w:sz w:val="20"/>
          <w:szCs w:val="20"/>
        </w:rPr>
        <w:fldChar w:fldCharType="begin"/>
      </w:r>
      <w:r w:rsidRPr="001640FD">
        <w:rPr>
          <w:rFonts w:ascii="Times New Roman" w:hAnsi="Times New Roman" w:cs="Times New Roman"/>
          <w:sz w:val="20"/>
          <w:szCs w:val="20"/>
        </w:rPr>
        <w:instrText xml:space="preserve"> ADDIN EN.REFLIST </w:instrText>
      </w:r>
      <w:r w:rsidRPr="001640FD">
        <w:rPr>
          <w:rFonts w:ascii="Times New Roman" w:hAnsi="Times New Roman" w:cs="Times New Roman"/>
          <w:sz w:val="20"/>
          <w:szCs w:val="20"/>
        </w:rPr>
        <w:fldChar w:fldCharType="separate"/>
      </w:r>
      <w:r w:rsidR="00E950D3" w:rsidRPr="00E950D3">
        <w:rPr>
          <w:noProof/>
        </w:rPr>
        <w:t>1.</w:t>
      </w:r>
      <w:r w:rsidR="00E950D3" w:rsidRPr="00E950D3">
        <w:rPr>
          <w:noProof/>
        </w:rPr>
        <w:tab/>
      </w:r>
      <w:r w:rsidR="00E950D3" w:rsidRPr="00F87440">
        <w:rPr>
          <w:rFonts w:ascii="Times New Roman" w:hAnsi="Times New Roman" w:cs="Times New Roman"/>
          <w:noProof/>
        </w:rPr>
        <w:t xml:space="preserve">Kay, R., </w:t>
      </w:r>
      <w:r w:rsidR="00E950D3" w:rsidRPr="00F87440">
        <w:rPr>
          <w:rFonts w:ascii="Times New Roman" w:hAnsi="Times New Roman" w:cs="Times New Roman"/>
          <w:i/>
          <w:noProof/>
        </w:rPr>
        <w:t>A Markov model for analysing cancer markers and disease states in survival studies.</w:t>
      </w:r>
      <w:r w:rsidR="00E950D3" w:rsidRPr="00F87440">
        <w:rPr>
          <w:rFonts w:ascii="Times New Roman" w:hAnsi="Times New Roman" w:cs="Times New Roman"/>
          <w:noProof/>
        </w:rPr>
        <w:t xml:space="preserve"> Biometrics, 1986. </w:t>
      </w:r>
      <w:r w:rsidR="00E950D3" w:rsidRPr="00F87440">
        <w:rPr>
          <w:rFonts w:ascii="Times New Roman" w:hAnsi="Times New Roman" w:cs="Times New Roman"/>
          <w:b/>
          <w:noProof/>
        </w:rPr>
        <w:t>42</w:t>
      </w:r>
      <w:r w:rsidR="00E950D3" w:rsidRPr="00F87440">
        <w:rPr>
          <w:rFonts w:ascii="Times New Roman" w:hAnsi="Times New Roman" w:cs="Times New Roman"/>
          <w:noProof/>
        </w:rPr>
        <w:t>: p. 855-865.</w:t>
      </w:r>
    </w:p>
    <w:p w14:paraId="57BC8984"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w:t>
      </w:r>
      <w:r w:rsidRPr="00F87440">
        <w:rPr>
          <w:rFonts w:ascii="Times New Roman" w:hAnsi="Times New Roman" w:cs="Times New Roman"/>
          <w:noProof/>
        </w:rPr>
        <w:tab/>
        <w:t xml:space="preserve">Rodríguez-Girondo M, d.U.-Á.J., </w:t>
      </w:r>
      <w:r w:rsidRPr="00F87440">
        <w:rPr>
          <w:rFonts w:ascii="Times New Roman" w:hAnsi="Times New Roman" w:cs="Times New Roman"/>
          <w:i/>
          <w:noProof/>
        </w:rPr>
        <w:t>Testing Markovianity in the three-state progressive model via future-past association.</w:t>
      </w:r>
      <w:r w:rsidRPr="00F87440">
        <w:rPr>
          <w:rFonts w:ascii="Times New Roman" w:hAnsi="Times New Roman" w:cs="Times New Roman"/>
          <w:noProof/>
        </w:rPr>
        <w:t xml:space="preserve"> Biometrical Journal, 2012. </w:t>
      </w:r>
      <w:r w:rsidRPr="00F87440">
        <w:rPr>
          <w:rFonts w:ascii="Times New Roman" w:hAnsi="Times New Roman" w:cs="Times New Roman"/>
          <w:b/>
          <w:noProof/>
        </w:rPr>
        <w:t>52</w:t>
      </w:r>
      <w:r w:rsidRPr="00F87440">
        <w:rPr>
          <w:rFonts w:ascii="Times New Roman" w:hAnsi="Times New Roman" w:cs="Times New Roman"/>
          <w:noProof/>
        </w:rPr>
        <w:t>: p. 163-180.</w:t>
      </w:r>
    </w:p>
    <w:p w14:paraId="32C41352"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w:t>
      </w:r>
      <w:r w:rsidRPr="00F87440">
        <w:rPr>
          <w:rFonts w:ascii="Times New Roman" w:hAnsi="Times New Roman" w:cs="Times New Roman"/>
          <w:noProof/>
        </w:rPr>
        <w:tab/>
        <w:t xml:space="preserve">Ali Z, M.M., Kazem M, Hojjat Z, Mostafa H, Kourosh HN., </w:t>
      </w:r>
      <w:r w:rsidRPr="00F87440">
        <w:rPr>
          <w:rFonts w:ascii="Times New Roman" w:hAnsi="Times New Roman" w:cs="Times New Roman"/>
          <w:i/>
          <w:noProof/>
        </w:rPr>
        <w:t>Assessing Markov and time homogeneity assumptions in multi-state models: application in patients with gastric cancer undergoing surgery in the Iran cancer institute.</w:t>
      </w:r>
      <w:r w:rsidRPr="00F87440">
        <w:rPr>
          <w:rFonts w:ascii="Times New Roman" w:hAnsi="Times New Roman" w:cs="Times New Roman"/>
          <w:noProof/>
        </w:rPr>
        <w:t xml:space="preserve"> Asian Pac J Cancer Prev., 2014. </w:t>
      </w:r>
      <w:r w:rsidRPr="00F87440">
        <w:rPr>
          <w:rFonts w:ascii="Times New Roman" w:hAnsi="Times New Roman" w:cs="Times New Roman"/>
          <w:b/>
          <w:noProof/>
        </w:rPr>
        <w:t>15</w:t>
      </w:r>
      <w:r w:rsidRPr="00F87440">
        <w:rPr>
          <w:rFonts w:ascii="Times New Roman" w:hAnsi="Times New Roman" w:cs="Times New Roman"/>
          <w:noProof/>
        </w:rPr>
        <w:t>: p. 441-447.</w:t>
      </w:r>
    </w:p>
    <w:p w14:paraId="784A817A"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w:t>
      </w:r>
      <w:r w:rsidRPr="00F87440">
        <w:rPr>
          <w:rFonts w:ascii="Times New Roman" w:hAnsi="Times New Roman" w:cs="Times New Roman"/>
          <w:noProof/>
        </w:rPr>
        <w:tab/>
        <w:t xml:space="preserve">Yang H, N.V., Chen J, Sudjianto A. , </w:t>
      </w:r>
      <w:r w:rsidRPr="00F87440">
        <w:rPr>
          <w:rFonts w:ascii="Times New Roman" w:hAnsi="Times New Roman" w:cs="Times New Roman"/>
          <w:i/>
          <w:noProof/>
        </w:rPr>
        <w:t>Assessing Markov property in multistate transition models with applications to credit risk modeling.</w:t>
      </w:r>
      <w:r w:rsidRPr="00F87440">
        <w:rPr>
          <w:rFonts w:ascii="Times New Roman" w:hAnsi="Times New Roman" w:cs="Times New Roman"/>
          <w:noProof/>
        </w:rPr>
        <w:t xml:space="preserve"> ppl Stochastic Models Bus Ind. , 2019. </w:t>
      </w:r>
      <w:r w:rsidRPr="00F87440">
        <w:rPr>
          <w:rFonts w:ascii="Times New Roman" w:hAnsi="Times New Roman" w:cs="Times New Roman"/>
          <w:b/>
          <w:noProof/>
        </w:rPr>
        <w:t>35</w:t>
      </w:r>
      <w:r w:rsidRPr="00F87440">
        <w:rPr>
          <w:rFonts w:ascii="Times New Roman" w:hAnsi="Times New Roman" w:cs="Times New Roman"/>
          <w:noProof/>
        </w:rPr>
        <w:t>: p. 552–570.</w:t>
      </w:r>
    </w:p>
    <w:p w14:paraId="76931C21"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w:t>
      </w:r>
      <w:r w:rsidRPr="00F87440">
        <w:rPr>
          <w:rFonts w:ascii="Times New Roman" w:hAnsi="Times New Roman" w:cs="Times New Roman"/>
          <w:noProof/>
        </w:rPr>
        <w:tab/>
        <w:t xml:space="preserve">Andrew C Titman, H.P., </w:t>
      </w:r>
      <w:r w:rsidRPr="00F87440">
        <w:rPr>
          <w:rFonts w:ascii="Times New Roman" w:hAnsi="Times New Roman" w:cs="Times New Roman"/>
          <w:i/>
          <w:noProof/>
        </w:rPr>
        <w:t>General tests of the Markov property in multi-state models,.</w:t>
      </w:r>
      <w:r w:rsidRPr="00F87440">
        <w:rPr>
          <w:rFonts w:ascii="Times New Roman" w:hAnsi="Times New Roman" w:cs="Times New Roman"/>
          <w:noProof/>
        </w:rPr>
        <w:t xml:space="preserve"> Biostatistics, 2022. </w:t>
      </w:r>
      <w:r w:rsidRPr="00F87440">
        <w:rPr>
          <w:rFonts w:ascii="Times New Roman" w:hAnsi="Times New Roman" w:cs="Times New Roman"/>
          <w:b/>
          <w:noProof/>
        </w:rPr>
        <w:t>23</w:t>
      </w:r>
      <w:r w:rsidRPr="00F87440">
        <w:rPr>
          <w:rFonts w:ascii="Times New Roman" w:hAnsi="Times New Roman" w:cs="Times New Roman"/>
          <w:noProof/>
        </w:rPr>
        <w:t>(2): p. 380-396.</w:t>
      </w:r>
    </w:p>
    <w:p w14:paraId="33789223" w14:textId="77777777" w:rsidR="00E950D3" w:rsidRPr="00F87440" w:rsidRDefault="00E950D3" w:rsidP="00E950D3">
      <w:pPr>
        <w:pStyle w:val="EndNoteBibliography"/>
        <w:ind w:left="720" w:hanging="720"/>
        <w:rPr>
          <w:rFonts w:ascii="Times New Roman" w:hAnsi="Times New Roman" w:cs="Times New Roman"/>
          <w:i/>
          <w:noProof/>
        </w:rPr>
      </w:pPr>
      <w:r w:rsidRPr="00F87440">
        <w:rPr>
          <w:rFonts w:ascii="Times New Roman" w:hAnsi="Times New Roman" w:cs="Times New Roman"/>
          <w:noProof/>
        </w:rPr>
        <w:t>6.</w:t>
      </w:r>
      <w:r w:rsidRPr="00F87440">
        <w:rPr>
          <w:rFonts w:ascii="Times New Roman" w:hAnsi="Times New Roman" w:cs="Times New Roman"/>
          <w:noProof/>
        </w:rPr>
        <w:tab/>
        <w:t xml:space="preserve">Gustavo Soutinho, L.M.-M., </w:t>
      </w:r>
      <w:r w:rsidRPr="00F87440">
        <w:rPr>
          <w:rFonts w:ascii="Times New Roman" w:hAnsi="Times New Roman" w:cs="Times New Roman"/>
          <w:i/>
          <w:noProof/>
        </w:rPr>
        <w:t>Estimation of the Transition Probabilities in Multi-state Survival</w:t>
      </w:r>
    </w:p>
    <w:p w14:paraId="3E892886"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i/>
          <w:noProof/>
        </w:rPr>
        <w:t>Data: New Developments and Practical Recommendations.</w:t>
      </w:r>
      <w:r w:rsidRPr="00F87440">
        <w:rPr>
          <w:rFonts w:ascii="Times New Roman" w:hAnsi="Times New Roman" w:cs="Times New Roman"/>
          <w:noProof/>
        </w:rPr>
        <w:t xml:space="preserve"> WSEAS Transactions on Mathematics, 2020. </w:t>
      </w:r>
      <w:r w:rsidRPr="00F87440">
        <w:rPr>
          <w:rFonts w:ascii="Times New Roman" w:hAnsi="Times New Roman" w:cs="Times New Roman"/>
          <w:b/>
          <w:noProof/>
        </w:rPr>
        <w:t>19</w:t>
      </w:r>
      <w:r w:rsidRPr="00F87440">
        <w:rPr>
          <w:rFonts w:ascii="Times New Roman" w:hAnsi="Times New Roman" w:cs="Times New Roman"/>
          <w:noProof/>
        </w:rPr>
        <w:t>: p. 353-366.</w:t>
      </w:r>
    </w:p>
    <w:p w14:paraId="0F4D0ADA"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w:t>
      </w:r>
      <w:r w:rsidRPr="00F87440">
        <w:rPr>
          <w:rFonts w:ascii="Times New Roman" w:hAnsi="Times New Roman" w:cs="Times New Roman"/>
          <w:noProof/>
        </w:rPr>
        <w:tab/>
        <w:t xml:space="preserve">Beck, G.J., </w:t>
      </w:r>
      <w:r w:rsidRPr="00F87440">
        <w:rPr>
          <w:rFonts w:ascii="Times New Roman" w:hAnsi="Times New Roman" w:cs="Times New Roman"/>
          <w:i/>
          <w:noProof/>
        </w:rPr>
        <w:t>Stochastic Survival Models with Competing Risks and Covariates.</w:t>
      </w:r>
      <w:r w:rsidRPr="00F87440">
        <w:rPr>
          <w:rFonts w:ascii="Times New Roman" w:hAnsi="Times New Roman" w:cs="Times New Roman"/>
          <w:noProof/>
        </w:rPr>
        <w:t xml:space="preserve"> Biometrics, 1979. </w:t>
      </w:r>
      <w:r w:rsidRPr="00F87440">
        <w:rPr>
          <w:rFonts w:ascii="Times New Roman" w:hAnsi="Times New Roman" w:cs="Times New Roman"/>
          <w:b/>
          <w:noProof/>
        </w:rPr>
        <w:t>35</w:t>
      </w:r>
      <w:r w:rsidRPr="00F87440">
        <w:rPr>
          <w:rFonts w:ascii="Times New Roman" w:hAnsi="Times New Roman" w:cs="Times New Roman"/>
          <w:noProof/>
        </w:rPr>
        <w:t>(2): p. 427-38.</w:t>
      </w:r>
    </w:p>
    <w:p w14:paraId="34A516E4" w14:textId="77777777" w:rsidR="00E950D3" w:rsidRPr="00F87440" w:rsidRDefault="00E950D3" w:rsidP="00E950D3">
      <w:pPr>
        <w:pStyle w:val="EndNoteBibliography"/>
        <w:ind w:left="720" w:hanging="720"/>
        <w:rPr>
          <w:rFonts w:ascii="Times New Roman" w:hAnsi="Times New Roman" w:cs="Times New Roman"/>
          <w:i/>
          <w:noProof/>
        </w:rPr>
      </w:pPr>
      <w:r w:rsidRPr="00F87440">
        <w:rPr>
          <w:rFonts w:ascii="Times New Roman" w:hAnsi="Times New Roman" w:cs="Times New Roman"/>
          <w:noProof/>
        </w:rPr>
        <w:t>8.</w:t>
      </w:r>
      <w:r w:rsidRPr="00F87440">
        <w:rPr>
          <w:rFonts w:ascii="Times New Roman" w:hAnsi="Times New Roman" w:cs="Times New Roman"/>
          <w:noProof/>
        </w:rPr>
        <w:tab/>
        <w:t xml:space="preserve">Per Kragh Andersen, L.S.H., Niels Keiding, </w:t>
      </w:r>
      <w:r w:rsidRPr="00F87440">
        <w:rPr>
          <w:rFonts w:ascii="Times New Roman" w:hAnsi="Times New Roman" w:cs="Times New Roman"/>
          <w:i/>
          <w:noProof/>
        </w:rPr>
        <w:t>Non-and Semi-Parametric Estimation of Transition Probabilities from Censored</w:t>
      </w:r>
    </w:p>
    <w:p w14:paraId="1786C219"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i/>
          <w:noProof/>
        </w:rPr>
        <w:t>Observation of a Non-Homogeneous Markov Process.</w:t>
      </w:r>
      <w:r w:rsidRPr="00F87440">
        <w:rPr>
          <w:rFonts w:ascii="Times New Roman" w:hAnsi="Times New Roman" w:cs="Times New Roman"/>
          <w:noProof/>
        </w:rPr>
        <w:t xml:space="preserve"> Scandinavian Journal of Statistics, 1991. </w:t>
      </w:r>
      <w:r w:rsidRPr="00F87440">
        <w:rPr>
          <w:rFonts w:ascii="Times New Roman" w:hAnsi="Times New Roman" w:cs="Times New Roman"/>
          <w:b/>
          <w:noProof/>
        </w:rPr>
        <w:t>18</w:t>
      </w:r>
      <w:r w:rsidRPr="00F87440">
        <w:rPr>
          <w:rFonts w:ascii="Times New Roman" w:hAnsi="Times New Roman" w:cs="Times New Roman"/>
          <w:noProof/>
        </w:rPr>
        <w:t>(2): p. 153-167.</w:t>
      </w:r>
    </w:p>
    <w:p w14:paraId="0D9461FB"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9.</w:t>
      </w:r>
      <w:r w:rsidRPr="00F87440">
        <w:rPr>
          <w:rFonts w:ascii="Times New Roman" w:hAnsi="Times New Roman" w:cs="Times New Roman"/>
          <w:noProof/>
        </w:rPr>
        <w:tab/>
        <w:t xml:space="preserve">MA., I., </w:t>
      </w:r>
      <w:r w:rsidRPr="00F87440">
        <w:rPr>
          <w:rFonts w:ascii="Times New Roman" w:hAnsi="Times New Roman" w:cs="Times New Roman"/>
          <w:i/>
          <w:noProof/>
        </w:rPr>
        <w:t>Multistate survival models for transitions and reverse transitions: an application to contraceptive use data.</w:t>
      </w:r>
      <w:r w:rsidRPr="00F87440">
        <w:rPr>
          <w:rFonts w:ascii="Times New Roman" w:hAnsi="Times New Roman" w:cs="Times New Roman"/>
          <w:noProof/>
        </w:rPr>
        <w:t xml:space="preserve"> J R Stat Soc Ser A Stat Soc., 1994. </w:t>
      </w:r>
      <w:r w:rsidRPr="00F87440">
        <w:rPr>
          <w:rFonts w:ascii="Times New Roman" w:hAnsi="Times New Roman" w:cs="Times New Roman"/>
          <w:b/>
          <w:noProof/>
        </w:rPr>
        <w:t>157</w:t>
      </w:r>
      <w:r w:rsidRPr="00F87440">
        <w:rPr>
          <w:rFonts w:ascii="Times New Roman" w:hAnsi="Times New Roman" w:cs="Times New Roman"/>
          <w:noProof/>
        </w:rPr>
        <w:t>(3): p. 441-455.</w:t>
      </w:r>
    </w:p>
    <w:p w14:paraId="0A75868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10.</w:t>
      </w:r>
      <w:r w:rsidRPr="00F87440">
        <w:rPr>
          <w:rFonts w:ascii="Times New Roman" w:hAnsi="Times New Roman" w:cs="Times New Roman"/>
          <w:noProof/>
        </w:rPr>
        <w:tab/>
        <w:t xml:space="preserve">Liu, X., et al., </w:t>
      </w:r>
      <w:r w:rsidRPr="00F87440">
        <w:rPr>
          <w:rFonts w:ascii="Times New Roman" w:hAnsi="Times New Roman" w:cs="Times New Roman"/>
          <w:i/>
          <w:noProof/>
        </w:rPr>
        <w:t>Modeling Multidimensional Transitions in Health Care.</w:t>
      </w:r>
      <w:r w:rsidRPr="00F87440">
        <w:rPr>
          <w:rFonts w:ascii="Times New Roman" w:hAnsi="Times New Roman" w:cs="Times New Roman"/>
          <w:noProof/>
        </w:rPr>
        <w:t xml:space="preserve"> Sociological Methods &amp; Research, 1997. </w:t>
      </w:r>
      <w:r w:rsidRPr="00F87440">
        <w:rPr>
          <w:rFonts w:ascii="Times New Roman" w:hAnsi="Times New Roman" w:cs="Times New Roman"/>
          <w:b/>
          <w:noProof/>
        </w:rPr>
        <w:t>25</w:t>
      </w:r>
      <w:r w:rsidRPr="00F87440">
        <w:rPr>
          <w:rFonts w:ascii="Times New Roman" w:hAnsi="Times New Roman" w:cs="Times New Roman"/>
          <w:noProof/>
        </w:rPr>
        <w:t>(3): p. 284-317.</w:t>
      </w:r>
    </w:p>
    <w:p w14:paraId="026F11D5"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11.</w:t>
      </w:r>
      <w:r w:rsidRPr="00F87440">
        <w:rPr>
          <w:rFonts w:ascii="Times New Roman" w:hAnsi="Times New Roman" w:cs="Times New Roman"/>
          <w:noProof/>
        </w:rPr>
        <w:tab/>
        <w:t xml:space="preserve">Alioum, A. and D. Commenges, </w:t>
      </w:r>
      <w:r w:rsidRPr="00F87440">
        <w:rPr>
          <w:rFonts w:ascii="Times New Roman" w:hAnsi="Times New Roman" w:cs="Times New Roman"/>
          <w:i/>
          <w:noProof/>
        </w:rPr>
        <w:t>MKVPCI: a computer program for Markov models with piecewise constant intensities and covariates.</w:t>
      </w:r>
      <w:r w:rsidRPr="00F87440">
        <w:rPr>
          <w:rFonts w:ascii="Times New Roman" w:hAnsi="Times New Roman" w:cs="Times New Roman"/>
          <w:noProof/>
        </w:rPr>
        <w:t xml:space="preserve"> Comput Methods Programs Biomed, 2001. </w:t>
      </w:r>
      <w:r w:rsidRPr="00F87440">
        <w:rPr>
          <w:rFonts w:ascii="Times New Roman" w:hAnsi="Times New Roman" w:cs="Times New Roman"/>
          <w:b/>
          <w:noProof/>
        </w:rPr>
        <w:t>64</w:t>
      </w:r>
      <w:r w:rsidRPr="00F87440">
        <w:rPr>
          <w:rFonts w:ascii="Times New Roman" w:hAnsi="Times New Roman" w:cs="Times New Roman"/>
          <w:noProof/>
        </w:rPr>
        <w:t>(2): p. 109-119.</w:t>
      </w:r>
    </w:p>
    <w:p w14:paraId="53C2FA4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12.</w:t>
      </w:r>
      <w:r w:rsidRPr="00F87440">
        <w:rPr>
          <w:rFonts w:ascii="Times New Roman" w:hAnsi="Times New Roman" w:cs="Times New Roman"/>
          <w:noProof/>
        </w:rPr>
        <w:tab/>
        <w:t xml:space="preserve">Aalen OO, B.O., Fekjaer H., </w:t>
      </w:r>
      <w:r w:rsidRPr="00F87440">
        <w:rPr>
          <w:rFonts w:ascii="Times New Roman" w:hAnsi="Times New Roman" w:cs="Times New Roman"/>
          <w:i/>
          <w:noProof/>
        </w:rPr>
        <w:t>Covariate adjustment of event histories estimated from Markov chains: the additive approach.</w:t>
      </w:r>
      <w:r w:rsidRPr="00F87440">
        <w:rPr>
          <w:rFonts w:ascii="Times New Roman" w:hAnsi="Times New Roman" w:cs="Times New Roman"/>
          <w:noProof/>
        </w:rPr>
        <w:t xml:space="preserve"> Biometrics, 2003. </w:t>
      </w:r>
      <w:r w:rsidRPr="00F87440">
        <w:rPr>
          <w:rFonts w:ascii="Times New Roman" w:hAnsi="Times New Roman" w:cs="Times New Roman"/>
          <w:b/>
          <w:noProof/>
        </w:rPr>
        <w:t>59</w:t>
      </w:r>
      <w:r w:rsidRPr="00F87440">
        <w:rPr>
          <w:rFonts w:ascii="Times New Roman" w:hAnsi="Times New Roman" w:cs="Times New Roman"/>
          <w:noProof/>
        </w:rPr>
        <w:t>(2): p. 993-1001.</w:t>
      </w:r>
    </w:p>
    <w:p w14:paraId="2B3A332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13.</w:t>
      </w:r>
      <w:r w:rsidRPr="00F87440">
        <w:rPr>
          <w:rFonts w:ascii="Times New Roman" w:hAnsi="Times New Roman" w:cs="Times New Roman"/>
          <w:noProof/>
        </w:rPr>
        <w:tab/>
        <w:t xml:space="preserve">Borgan, Ø., </w:t>
      </w:r>
      <w:r w:rsidRPr="00F87440">
        <w:rPr>
          <w:rFonts w:ascii="Times New Roman" w:hAnsi="Times New Roman" w:cs="Times New Roman"/>
          <w:i/>
          <w:noProof/>
        </w:rPr>
        <w:t>Estimation of covariate-dependent Markov transition probabilities from nested case-control data.</w:t>
      </w:r>
      <w:r w:rsidRPr="00F87440">
        <w:rPr>
          <w:rFonts w:ascii="Times New Roman" w:hAnsi="Times New Roman" w:cs="Times New Roman"/>
          <w:noProof/>
        </w:rPr>
        <w:t xml:space="preserve"> Stat Methods Med Res, 2002. </w:t>
      </w:r>
      <w:r w:rsidRPr="00F87440">
        <w:rPr>
          <w:rFonts w:ascii="Times New Roman" w:hAnsi="Times New Roman" w:cs="Times New Roman"/>
          <w:b/>
          <w:noProof/>
        </w:rPr>
        <w:t>11</w:t>
      </w:r>
      <w:r w:rsidRPr="00F87440">
        <w:rPr>
          <w:rFonts w:ascii="Times New Roman" w:hAnsi="Times New Roman" w:cs="Times New Roman"/>
          <w:noProof/>
        </w:rPr>
        <w:t>(2): p. 183-202.</w:t>
      </w:r>
    </w:p>
    <w:p w14:paraId="759C4713"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14.</w:t>
      </w:r>
      <w:r w:rsidRPr="00F87440">
        <w:rPr>
          <w:rFonts w:ascii="Times New Roman" w:hAnsi="Times New Roman" w:cs="Times New Roman"/>
          <w:noProof/>
        </w:rPr>
        <w:tab/>
        <w:t xml:space="preserve">Christopher H. Jackson, L.D.S., Simon G. Thompson, Stephen W. Duffy, Elisabeth Couto, </w:t>
      </w:r>
      <w:r w:rsidRPr="00F87440">
        <w:rPr>
          <w:rFonts w:ascii="Times New Roman" w:hAnsi="Times New Roman" w:cs="Times New Roman"/>
          <w:i/>
          <w:noProof/>
        </w:rPr>
        <w:t>Multistate Markov models for disease progression with classification error.</w:t>
      </w:r>
      <w:r w:rsidRPr="00F87440">
        <w:rPr>
          <w:rFonts w:ascii="Times New Roman" w:hAnsi="Times New Roman" w:cs="Times New Roman"/>
          <w:noProof/>
        </w:rPr>
        <w:t xml:space="preserve"> Journal of the Royal Statistical Society: Series D (The Statistician), 2003. </w:t>
      </w:r>
      <w:r w:rsidRPr="00F87440">
        <w:rPr>
          <w:rFonts w:ascii="Times New Roman" w:hAnsi="Times New Roman" w:cs="Times New Roman"/>
          <w:b/>
          <w:noProof/>
        </w:rPr>
        <w:t>52</w:t>
      </w:r>
      <w:r w:rsidRPr="00F87440">
        <w:rPr>
          <w:rFonts w:ascii="Times New Roman" w:hAnsi="Times New Roman" w:cs="Times New Roman"/>
          <w:noProof/>
        </w:rPr>
        <w:t>(2): p. 131-255.</w:t>
      </w:r>
    </w:p>
    <w:p w14:paraId="2BFB1C24"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15.</w:t>
      </w:r>
      <w:r w:rsidRPr="00F87440">
        <w:rPr>
          <w:rFonts w:ascii="Times New Roman" w:hAnsi="Times New Roman" w:cs="Times New Roman"/>
          <w:noProof/>
        </w:rPr>
        <w:tab/>
        <w:t xml:space="preserve">Mouchumi Bhattacharyya, J.P.K., </w:t>
      </w:r>
      <w:r w:rsidRPr="00F87440">
        <w:rPr>
          <w:rFonts w:ascii="Times New Roman" w:hAnsi="Times New Roman" w:cs="Times New Roman"/>
          <w:i/>
          <w:noProof/>
        </w:rPr>
        <w:t>A random effects model for multistate survival analysis with application to bone marrow transplants.</w:t>
      </w:r>
      <w:r w:rsidRPr="00F87440">
        <w:rPr>
          <w:rFonts w:ascii="Times New Roman" w:hAnsi="Times New Roman" w:cs="Times New Roman"/>
          <w:noProof/>
        </w:rPr>
        <w:t xml:space="preserve"> Math Biosci, 2005. </w:t>
      </w:r>
      <w:r w:rsidRPr="00F87440">
        <w:rPr>
          <w:rFonts w:ascii="Times New Roman" w:hAnsi="Times New Roman" w:cs="Times New Roman"/>
          <w:b/>
          <w:noProof/>
        </w:rPr>
        <w:t>194</w:t>
      </w:r>
      <w:r w:rsidRPr="00F87440">
        <w:rPr>
          <w:rFonts w:ascii="Times New Roman" w:hAnsi="Times New Roman" w:cs="Times New Roman"/>
          <w:noProof/>
        </w:rPr>
        <w:t>(1): p. 37-48.</w:t>
      </w:r>
    </w:p>
    <w:p w14:paraId="735A1CB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16.</w:t>
      </w:r>
      <w:r w:rsidRPr="00F87440">
        <w:rPr>
          <w:rFonts w:ascii="Times New Roman" w:hAnsi="Times New Roman" w:cs="Times New Roman"/>
          <w:noProof/>
        </w:rPr>
        <w:tab/>
        <w:t xml:space="preserve">Shu, Y. and J.P. Klein, </w:t>
      </w:r>
      <w:r w:rsidRPr="00F87440">
        <w:rPr>
          <w:rFonts w:ascii="Times New Roman" w:hAnsi="Times New Roman" w:cs="Times New Roman"/>
          <w:i/>
          <w:noProof/>
        </w:rPr>
        <w:t>Additive Hazards Markov Regression Models Illustrated with Bone Marrow Transplant Data.</w:t>
      </w:r>
      <w:r w:rsidRPr="00F87440">
        <w:rPr>
          <w:rFonts w:ascii="Times New Roman" w:hAnsi="Times New Roman" w:cs="Times New Roman"/>
          <w:noProof/>
        </w:rPr>
        <w:t xml:space="preserve"> Biometrika, 2005. </w:t>
      </w:r>
      <w:r w:rsidRPr="00F87440">
        <w:rPr>
          <w:rFonts w:ascii="Times New Roman" w:hAnsi="Times New Roman" w:cs="Times New Roman"/>
          <w:b/>
          <w:noProof/>
        </w:rPr>
        <w:t>92</w:t>
      </w:r>
      <w:r w:rsidRPr="00F87440">
        <w:rPr>
          <w:rFonts w:ascii="Times New Roman" w:hAnsi="Times New Roman" w:cs="Times New Roman"/>
          <w:noProof/>
        </w:rPr>
        <w:t>(2): p. 283-301.</w:t>
      </w:r>
    </w:p>
    <w:p w14:paraId="732DDBA2"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17.</w:t>
      </w:r>
      <w:r w:rsidRPr="00F87440">
        <w:rPr>
          <w:rFonts w:ascii="Times New Roman" w:hAnsi="Times New Roman" w:cs="Times New Roman"/>
          <w:noProof/>
        </w:rPr>
        <w:tab/>
        <w:t xml:space="preserve">J. D. Kalbfleisch, J.F.L., </w:t>
      </w:r>
      <w:r w:rsidRPr="00F87440">
        <w:rPr>
          <w:rFonts w:ascii="Times New Roman" w:hAnsi="Times New Roman" w:cs="Times New Roman"/>
          <w:i/>
          <w:noProof/>
        </w:rPr>
        <w:t>Likelihood analysis of multi-state models for disease incidence and mortality.</w:t>
      </w:r>
      <w:r w:rsidRPr="00F87440">
        <w:rPr>
          <w:rFonts w:ascii="Times New Roman" w:hAnsi="Times New Roman" w:cs="Times New Roman"/>
          <w:noProof/>
        </w:rPr>
        <w:t xml:space="preserve"> Stat Med, 2006. </w:t>
      </w:r>
      <w:r w:rsidRPr="00F87440">
        <w:rPr>
          <w:rFonts w:ascii="Times New Roman" w:hAnsi="Times New Roman" w:cs="Times New Roman"/>
          <w:b/>
          <w:noProof/>
        </w:rPr>
        <w:t>7</w:t>
      </w:r>
      <w:r w:rsidRPr="00F87440">
        <w:rPr>
          <w:rFonts w:ascii="Times New Roman" w:hAnsi="Times New Roman" w:cs="Times New Roman"/>
          <w:noProof/>
        </w:rPr>
        <w:t>(1).</w:t>
      </w:r>
    </w:p>
    <w:p w14:paraId="0999856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lastRenderedPageBreak/>
        <w:t>18.</w:t>
      </w:r>
      <w:r w:rsidRPr="00F87440">
        <w:rPr>
          <w:rFonts w:ascii="Times New Roman" w:hAnsi="Times New Roman" w:cs="Times New Roman"/>
          <w:noProof/>
        </w:rPr>
        <w:tab/>
        <w:t xml:space="preserve">Huszti, E., et al., </w:t>
      </w:r>
      <w:r w:rsidRPr="00F87440">
        <w:rPr>
          <w:rFonts w:ascii="Times New Roman" w:hAnsi="Times New Roman" w:cs="Times New Roman"/>
          <w:i/>
          <w:noProof/>
        </w:rPr>
        <w:t>Relative survival multistate Markov model.</w:t>
      </w:r>
      <w:r w:rsidRPr="00F87440">
        <w:rPr>
          <w:rFonts w:ascii="Times New Roman" w:hAnsi="Times New Roman" w:cs="Times New Roman"/>
          <w:noProof/>
        </w:rPr>
        <w:t xml:space="preserve"> Stat Med, 2012. </w:t>
      </w:r>
      <w:r w:rsidRPr="00F87440">
        <w:rPr>
          <w:rFonts w:ascii="Times New Roman" w:hAnsi="Times New Roman" w:cs="Times New Roman"/>
          <w:b/>
          <w:noProof/>
        </w:rPr>
        <w:t>31</w:t>
      </w:r>
      <w:r w:rsidRPr="00F87440">
        <w:rPr>
          <w:rFonts w:ascii="Times New Roman" w:hAnsi="Times New Roman" w:cs="Times New Roman"/>
          <w:noProof/>
        </w:rPr>
        <w:t>(3): p. 269-86.</w:t>
      </w:r>
    </w:p>
    <w:p w14:paraId="40304734"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19.</w:t>
      </w:r>
      <w:r w:rsidRPr="00F87440">
        <w:rPr>
          <w:rFonts w:ascii="Times New Roman" w:hAnsi="Times New Roman" w:cs="Times New Roman"/>
          <w:noProof/>
        </w:rPr>
        <w:tab/>
        <w:t xml:space="preserve">Dantony E, E.M., Dany A, Villar E, Couchoud C, Ecochard R. , </w:t>
      </w:r>
      <w:r w:rsidRPr="00F87440">
        <w:rPr>
          <w:rFonts w:ascii="Times New Roman" w:hAnsi="Times New Roman" w:cs="Times New Roman"/>
          <w:i/>
          <w:noProof/>
        </w:rPr>
        <w:t>Estimating the parameters of multi-state models with time-dependent covariates through likelihood decomposition.</w:t>
      </w:r>
      <w:r w:rsidRPr="00F87440">
        <w:rPr>
          <w:rFonts w:ascii="Times New Roman" w:hAnsi="Times New Roman" w:cs="Times New Roman"/>
          <w:noProof/>
        </w:rPr>
        <w:t xml:space="preserve"> Comput Biol Med., 2016. </w:t>
      </w:r>
      <w:r w:rsidRPr="00F87440">
        <w:rPr>
          <w:rFonts w:ascii="Times New Roman" w:hAnsi="Times New Roman" w:cs="Times New Roman"/>
          <w:b/>
          <w:noProof/>
        </w:rPr>
        <w:t>1</w:t>
      </w:r>
      <w:r w:rsidRPr="00F87440">
        <w:rPr>
          <w:rFonts w:ascii="Times New Roman" w:hAnsi="Times New Roman" w:cs="Times New Roman"/>
          <w:noProof/>
        </w:rPr>
        <w:t>(69): p. 37-43.</w:t>
      </w:r>
    </w:p>
    <w:p w14:paraId="52A4868B"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20.</w:t>
      </w:r>
      <w:r w:rsidRPr="00F87440">
        <w:rPr>
          <w:rFonts w:ascii="Times New Roman" w:hAnsi="Times New Roman" w:cs="Times New Roman"/>
          <w:noProof/>
        </w:rPr>
        <w:tab/>
        <w:t xml:space="preserve">Bluhmki, T., et al., </w:t>
      </w:r>
      <w:r w:rsidRPr="00F87440">
        <w:rPr>
          <w:rFonts w:ascii="Times New Roman" w:hAnsi="Times New Roman" w:cs="Times New Roman"/>
          <w:i/>
          <w:noProof/>
        </w:rPr>
        <w:t>The wild bootstrap for multivariate Nelson–Aalen estimators.</w:t>
      </w:r>
      <w:r w:rsidRPr="00F87440">
        <w:rPr>
          <w:rFonts w:ascii="Times New Roman" w:hAnsi="Times New Roman" w:cs="Times New Roman"/>
          <w:noProof/>
        </w:rPr>
        <w:t xml:space="preserve"> Lifetime Data Analysis, 2019. </w:t>
      </w:r>
      <w:r w:rsidRPr="00F87440">
        <w:rPr>
          <w:rFonts w:ascii="Times New Roman" w:hAnsi="Times New Roman" w:cs="Times New Roman"/>
          <w:b/>
          <w:noProof/>
        </w:rPr>
        <w:t>25</w:t>
      </w:r>
      <w:r w:rsidRPr="00F87440">
        <w:rPr>
          <w:rFonts w:ascii="Times New Roman" w:hAnsi="Times New Roman" w:cs="Times New Roman"/>
          <w:noProof/>
        </w:rPr>
        <w:t>(1): p. 97-127.</w:t>
      </w:r>
    </w:p>
    <w:p w14:paraId="4E419301"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21.</w:t>
      </w:r>
      <w:r w:rsidRPr="00F87440">
        <w:rPr>
          <w:rFonts w:ascii="Times New Roman" w:hAnsi="Times New Roman" w:cs="Times New Roman"/>
          <w:noProof/>
        </w:rPr>
        <w:tab/>
        <w:t xml:space="preserve">Bluhmki, T., et al., </w:t>
      </w:r>
      <w:r w:rsidRPr="00F87440">
        <w:rPr>
          <w:rFonts w:ascii="Times New Roman" w:hAnsi="Times New Roman" w:cs="Times New Roman"/>
          <w:i/>
          <w:noProof/>
        </w:rPr>
        <w:t>A wild bootstrap approach for the Aalen–Johansen estimator.</w:t>
      </w:r>
      <w:r w:rsidRPr="00F87440">
        <w:rPr>
          <w:rFonts w:ascii="Times New Roman" w:hAnsi="Times New Roman" w:cs="Times New Roman"/>
          <w:noProof/>
        </w:rPr>
        <w:t xml:space="preserve"> Biometrics, 2018. </w:t>
      </w:r>
      <w:r w:rsidRPr="00F87440">
        <w:rPr>
          <w:rFonts w:ascii="Times New Roman" w:hAnsi="Times New Roman" w:cs="Times New Roman"/>
          <w:b/>
          <w:noProof/>
        </w:rPr>
        <w:t>74</w:t>
      </w:r>
      <w:r w:rsidRPr="00F87440">
        <w:rPr>
          <w:rFonts w:ascii="Times New Roman" w:hAnsi="Times New Roman" w:cs="Times New Roman"/>
          <w:noProof/>
        </w:rPr>
        <w:t>(3): p. 977-985.</w:t>
      </w:r>
    </w:p>
    <w:p w14:paraId="737AF2E6"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22.</w:t>
      </w:r>
      <w:r w:rsidRPr="00F87440">
        <w:rPr>
          <w:rFonts w:ascii="Times New Roman" w:hAnsi="Times New Roman" w:cs="Times New Roman"/>
          <w:noProof/>
        </w:rPr>
        <w:tab/>
        <w:t xml:space="preserve">Dobler, D., M. Pauly, and T. Scheike, </w:t>
      </w:r>
      <w:r w:rsidRPr="00F87440">
        <w:rPr>
          <w:rFonts w:ascii="Times New Roman" w:hAnsi="Times New Roman" w:cs="Times New Roman"/>
          <w:i/>
          <w:noProof/>
        </w:rPr>
        <w:t>Confidence bands for multiplicative hazards models: Flexible resampling approaches.</w:t>
      </w:r>
      <w:r w:rsidRPr="00F87440">
        <w:rPr>
          <w:rFonts w:ascii="Times New Roman" w:hAnsi="Times New Roman" w:cs="Times New Roman"/>
          <w:noProof/>
        </w:rPr>
        <w:t xml:space="preserve"> Biometrics, 2019. </w:t>
      </w:r>
      <w:r w:rsidRPr="00F87440">
        <w:rPr>
          <w:rFonts w:ascii="Times New Roman" w:hAnsi="Times New Roman" w:cs="Times New Roman"/>
          <w:b/>
          <w:noProof/>
        </w:rPr>
        <w:t>75</w:t>
      </w:r>
      <w:r w:rsidRPr="00F87440">
        <w:rPr>
          <w:rFonts w:ascii="Times New Roman" w:hAnsi="Times New Roman" w:cs="Times New Roman"/>
          <w:noProof/>
        </w:rPr>
        <w:t>(3): p. 906-916.</w:t>
      </w:r>
    </w:p>
    <w:p w14:paraId="60C7F60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23.</w:t>
      </w:r>
      <w:r w:rsidRPr="00F87440">
        <w:rPr>
          <w:rFonts w:ascii="Times New Roman" w:hAnsi="Times New Roman" w:cs="Times New Roman"/>
          <w:noProof/>
        </w:rPr>
        <w:tab/>
        <w:t xml:space="preserve">Beesley LJ, T.J., </w:t>
      </w:r>
      <w:r w:rsidRPr="00F87440">
        <w:rPr>
          <w:rFonts w:ascii="Times New Roman" w:hAnsi="Times New Roman" w:cs="Times New Roman"/>
          <w:i/>
          <w:noProof/>
        </w:rPr>
        <w:t>EM algorithms for fitting multistate cure models.</w:t>
      </w:r>
      <w:r w:rsidRPr="00F87440">
        <w:rPr>
          <w:rFonts w:ascii="Times New Roman" w:hAnsi="Times New Roman" w:cs="Times New Roman"/>
          <w:noProof/>
        </w:rPr>
        <w:t xml:space="preserve"> Biostatistics, 2019. </w:t>
      </w:r>
      <w:r w:rsidRPr="00F87440">
        <w:rPr>
          <w:rFonts w:ascii="Times New Roman" w:hAnsi="Times New Roman" w:cs="Times New Roman"/>
          <w:b/>
          <w:noProof/>
        </w:rPr>
        <w:t>20</w:t>
      </w:r>
      <w:r w:rsidRPr="00F87440">
        <w:rPr>
          <w:rFonts w:ascii="Times New Roman" w:hAnsi="Times New Roman" w:cs="Times New Roman"/>
          <w:noProof/>
        </w:rPr>
        <w:t>(3): p. 416-432.</w:t>
      </w:r>
    </w:p>
    <w:p w14:paraId="2F0B57A5"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24.</w:t>
      </w:r>
      <w:r w:rsidRPr="00F87440">
        <w:rPr>
          <w:rFonts w:ascii="Times New Roman" w:hAnsi="Times New Roman" w:cs="Times New Roman"/>
          <w:noProof/>
        </w:rPr>
        <w:tab/>
        <w:t xml:space="preserve">Ramchandani R, F.D., Schoenfeld DA., </w:t>
      </w:r>
      <w:r w:rsidRPr="00F87440">
        <w:rPr>
          <w:rFonts w:ascii="Times New Roman" w:hAnsi="Times New Roman" w:cs="Times New Roman"/>
          <w:i/>
          <w:noProof/>
        </w:rPr>
        <w:t>Estimation for an accelerated failure time model with intermediate states as auxiliary information.</w:t>
      </w:r>
      <w:r w:rsidRPr="00F87440">
        <w:rPr>
          <w:rFonts w:ascii="Times New Roman" w:hAnsi="Times New Roman" w:cs="Times New Roman"/>
          <w:noProof/>
        </w:rPr>
        <w:t xml:space="preserve"> Lifetime Data Anal., 2020. </w:t>
      </w:r>
      <w:r w:rsidRPr="00F87440">
        <w:rPr>
          <w:rFonts w:ascii="Times New Roman" w:hAnsi="Times New Roman" w:cs="Times New Roman"/>
          <w:b/>
          <w:noProof/>
        </w:rPr>
        <w:t>26</w:t>
      </w:r>
      <w:r w:rsidRPr="00F87440">
        <w:rPr>
          <w:rFonts w:ascii="Times New Roman" w:hAnsi="Times New Roman" w:cs="Times New Roman"/>
          <w:noProof/>
        </w:rPr>
        <w:t>(1): p. 1-20.</w:t>
      </w:r>
    </w:p>
    <w:p w14:paraId="6046A7DB" w14:textId="77777777" w:rsidR="00E950D3" w:rsidRPr="00F87440" w:rsidRDefault="00E950D3" w:rsidP="00E950D3">
      <w:pPr>
        <w:pStyle w:val="EndNoteBibliography"/>
        <w:ind w:left="720" w:hanging="720"/>
        <w:rPr>
          <w:rFonts w:ascii="Times New Roman" w:hAnsi="Times New Roman" w:cs="Times New Roman"/>
          <w:i/>
          <w:noProof/>
        </w:rPr>
      </w:pPr>
      <w:r w:rsidRPr="00F87440">
        <w:rPr>
          <w:rFonts w:ascii="Times New Roman" w:hAnsi="Times New Roman" w:cs="Times New Roman"/>
          <w:noProof/>
        </w:rPr>
        <w:t>25.</w:t>
      </w:r>
      <w:r w:rsidRPr="00F87440">
        <w:rPr>
          <w:rFonts w:ascii="Times New Roman" w:hAnsi="Times New Roman" w:cs="Times New Roman"/>
          <w:noProof/>
        </w:rPr>
        <w:tab/>
        <w:t xml:space="preserve">Rafiqul I. Chowdhury , M.A.I., </w:t>
      </w:r>
      <w:r w:rsidRPr="00F87440">
        <w:rPr>
          <w:rFonts w:ascii="Times New Roman" w:hAnsi="Times New Roman" w:cs="Times New Roman"/>
          <w:i/>
          <w:noProof/>
        </w:rPr>
        <w:t>Prediction of risks of sequence of events using multistage</w:t>
      </w:r>
    </w:p>
    <w:p w14:paraId="2048C5A5" w14:textId="77777777" w:rsidR="00E950D3" w:rsidRPr="00F87440" w:rsidRDefault="00E950D3" w:rsidP="00E950D3">
      <w:pPr>
        <w:pStyle w:val="EndNoteBibliography"/>
        <w:ind w:left="720" w:hanging="720"/>
        <w:rPr>
          <w:rFonts w:ascii="Times New Roman" w:hAnsi="Times New Roman" w:cs="Times New Roman"/>
          <w:i/>
          <w:noProof/>
        </w:rPr>
      </w:pPr>
      <w:r w:rsidRPr="00F87440">
        <w:rPr>
          <w:rFonts w:ascii="Times New Roman" w:hAnsi="Times New Roman" w:cs="Times New Roman"/>
          <w:i/>
          <w:noProof/>
        </w:rPr>
        <w:t>proportional hazards model: amarginal-conditional</w:t>
      </w:r>
    </w:p>
    <w:p w14:paraId="16AA5BB0"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i/>
          <w:noProof/>
        </w:rPr>
        <w:t>modelling approach.</w:t>
      </w:r>
      <w:r w:rsidRPr="00F87440">
        <w:rPr>
          <w:rFonts w:ascii="Times New Roman" w:hAnsi="Times New Roman" w:cs="Times New Roman"/>
          <w:noProof/>
        </w:rPr>
        <w:t xml:space="preserve"> Statistical Methods &amp; Applications, 2020. </w:t>
      </w:r>
      <w:r w:rsidRPr="00F87440">
        <w:rPr>
          <w:rFonts w:ascii="Times New Roman" w:hAnsi="Times New Roman" w:cs="Times New Roman"/>
          <w:b/>
          <w:noProof/>
        </w:rPr>
        <w:t>19</w:t>
      </w:r>
      <w:r w:rsidRPr="00F87440">
        <w:rPr>
          <w:rFonts w:ascii="Times New Roman" w:hAnsi="Times New Roman" w:cs="Times New Roman"/>
          <w:noProof/>
        </w:rPr>
        <w:t>: p. 141-171.</w:t>
      </w:r>
    </w:p>
    <w:p w14:paraId="5EE2D53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26.</w:t>
      </w:r>
      <w:r w:rsidRPr="00F87440">
        <w:rPr>
          <w:rFonts w:ascii="Times New Roman" w:hAnsi="Times New Roman" w:cs="Times New Roman"/>
          <w:noProof/>
        </w:rPr>
        <w:tab/>
        <w:t xml:space="preserve">Luisa Fernanda Rosales Cerquera, R.I.P., Mauricio Alejandro Mazo Lopera, Juan Carlos Salazar Uribe, </w:t>
      </w:r>
      <w:r w:rsidRPr="00F87440">
        <w:rPr>
          <w:rFonts w:ascii="Times New Roman" w:hAnsi="Times New Roman" w:cs="Times New Roman"/>
          <w:i/>
          <w:noProof/>
        </w:rPr>
        <w:t>A proposal for estimating intensity functions in a three-state model in the presence of arbitrary censoring.</w:t>
      </w:r>
      <w:r w:rsidRPr="00F87440">
        <w:rPr>
          <w:rFonts w:ascii="Times New Roman" w:hAnsi="Times New Roman" w:cs="Times New Roman"/>
          <w:noProof/>
        </w:rPr>
        <w:t xml:space="preserve"> Revista de la Facultad de Ciencias, 2021. </w:t>
      </w:r>
      <w:r w:rsidRPr="00F87440">
        <w:rPr>
          <w:rFonts w:ascii="Times New Roman" w:hAnsi="Times New Roman" w:cs="Times New Roman"/>
          <w:b/>
          <w:noProof/>
        </w:rPr>
        <w:t>10</w:t>
      </w:r>
      <w:r w:rsidRPr="00F87440">
        <w:rPr>
          <w:rFonts w:ascii="Times New Roman" w:hAnsi="Times New Roman" w:cs="Times New Roman"/>
          <w:noProof/>
        </w:rPr>
        <w:t>(1): p. 6-19.</w:t>
      </w:r>
    </w:p>
    <w:p w14:paraId="3AB59445"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27.</w:t>
      </w:r>
      <w:r w:rsidRPr="00F87440">
        <w:rPr>
          <w:rFonts w:ascii="Times New Roman" w:hAnsi="Times New Roman" w:cs="Times New Roman"/>
          <w:noProof/>
        </w:rPr>
        <w:tab/>
        <w:t xml:space="preserve">Chuoxin Ma, C.W., Jianxin Pan, </w:t>
      </w:r>
      <w:r w:rsidRPr="00F87440">
        <w:rPr>
          <w:rFonts w:ascii="Times New Roman" w:hAnsi="Times New Roman" w:cs="Times New Roman"/>
          <w:i/>
          <w:noProof/>
        </w:rPr>
        <w:t>Multistate modeling and structure selection for multitype recurrent events and terminal event data.</w:t>
      </w:r>
      <w:r w:rsidRPr="00F87440">
        <w:rPr>
          <w:rFonts w:ascii="Times New Roman" w:hAnsi="Times New Roman" w:cs="Times New Roman"/>
          <w:noProof/>
        </w:rPr>
        <w:t xml:space="preserve"> Biom J., 2021. </w:t>
      </w:r>
      <w:r w:rsidRPr="00F87440">
        <w:rPr>
          <w:rFonts w:ascii="Times New Roman" w:hAnsi="Times New Roman" w:cs="Times New Roman"/>
          <w:b/>
          <w:noProof/>
        </w:rPr>
        <w:t>65</w:t>
      </w:r>
      <w:r w:rsidRPr="00F87440">
        <w:rPr>
          <w:rFonts w:ascii="Times New Roman" w:hAnsi="Times New Roman" w:cs="Times New Roman"/>
          <w:noProof/>
        </w:rPr>
        <w:t>(2).</w:t>
      </w:r>
    </w:p>
    <w:p w14:paraId="0BA5B65E"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28.</w:t>
      </w:r>
      <w:r w:rsidRPr="00F87440">
        <w:rPr>
          <w:rFonts w:ascii="Times New Roman" w:hAnsi="Times New Roman" w:cs="Times New Roman"/>
          <w:noProof/>
        </w:rPr>
        <w:tab/>
        <w:t xml:space="preserve">Chen, S., et al., </w:t>
      </w:r>
      <w:r w:rsidRPr="00F87440">
        <w:rPr>
          <w:rFonts w:ascii="Times New Roman" w:hAnsi="Times New Roman" w:cs="Times New Roman"/>
          <w:i/>
          <w:noProof/>
        </w:rPr>
        <w:t>Bayesian blockwise inference for joint models of longitudinal and multistate data with application to longitudinal multimorbidity analysis.</w:t>
      </w:r>
      <w:r w:rsidRPr="00F87440">
        <w:rPr>
          <w:rFonts w:ascii="Times New Roman" w:hAnsi="Times New Roman" w:cs="Times New Roman"/>
          <w:noProof/>
        </w:rPr>
        <w:t xml:space="preserve"> Statistical Methods in Medical Research, 2024. </w:t>
      </w:r>
      <w:r w:rsidRPr="00F87440">
        <w:rPr>
          <w:rFonts w:ascii="Times New Roman" w:hAnsi="Times New Roman" w:cs="Times New Roman"/>
          <w:b/>
          <w:noProof/>
        </w:rPr>
        <w:t>33</w:t>
      </w:r>
      <w:r w:rsidRPr="00F87440">
        <w:rPr>
          <w:rFonts w:ascii="Times New Roman" w:hAnsi="Times New Roman" w:cs="Times New Roman"/>
          <w:noProof/>
        </w:rPr>
        <w:t>(11-12): p. 2027-2042.</w:t>
      </w:r>
    </w:p>
    <w:p w14:paraId="01D32312"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29.</w:t>
      </w:r>
      <w:r w:rsidRPr="00F87440">
        <w:rPr>
          <w:rFonts w:ascii="Times New Roman" w:hAnsi="Times New Roman" w:cs="Times New Roman"/>
          <w:noProof/>
        </w:rPr>
        <w:tab/>
        <w:t xml:space="preserve">Andrea Cremaschi, R.A., Maria De Iorio, Cai Shirong, Yap Seng Chong, Michael Meaney, Michelle Kee, </w:t>
      </w:r>
      <w:r w:rsidRPr="00F87440">
        <w:rPr>
          <w:rFonts w:ascii="Times New Roman" w:hAnsi="Times New Roman" w:cs="Times New Roman"/>
          <w:i/>
          <w:noProof/>
        </w:rPr>
        <w:t>Seemingly Unrelated Multi-State Processes: A Bayesian Semiparametric Approach.</w:t>
      </w:r>
      <w:r w:rsidRPr="00F87440">
        <w:rPr>
          <w:rFonts w:ascii="Times New Roman" w:hAnsi="Times New Roman" w:cs="Times New Roman"/>
          <w:noProof/>
        </w:rPr>
        <w:t xml:space="preserve"> Bayesian Analysis, 2023. </w:t>
      </w:r>
      <w:r w:rsidRPr="00F87440">
        <w:rPr>
          <w:rFonts w:ascii="Times New Roman" w:hAnsi="Times New Roman" w:cs="Times New Roman"/>
          <w:b/>
          <w:noProof/>
        </w:rPr>
        <w:t>18</w:t>
      </w:r>
      <w:r w:rsidRPr="00F87440">
        <w:rPr>
          <w:rFonts w:ascii="Times New Roman" w:hAnsi="Times New Roman" w:cs="Times New Roman"/>
          <w:noProof/>
        </w:rPr>
        <w:t>(3): p. 753-775.</w:t>
      </w:r>
    </w:p>
    <w:p w14:paraId="75C37AC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30.</w:t>
      </w:r>
      <w:r w:rsidRPr="00F87440">
        <w:rPr>
          <w:rFonts w:ascii="Times New Roman" w:hAnsi="Times New Roman" w:cs="Times New Roman"/>
          <w:noProof/>
        </w:rPr>
        <w:tab/>
        <w:t xml:space="preserve">Qin, J., &amp; Guan, J., </w:t>
      </w:r>
      <w:r w:rsidRPr="00F87440">
        <w:rPr>
          <w:rFonts w:ascii="Times New Roman" w:hAnsi="Times New Roman" w:cs="Times New Roman"/>
          <w:i/>
          <w:noProof/>
        </w:rPr>
        <w:t>Statistical inference of multi-state transition model for longitudinal data with measurement error and heterogeneity.</w:t>
      </w:r>
      <w:r w:rsidRPr="00F87440">
        <w:rPr>
          <w:rFonts w:ascii="Times New Roman" w:hAnsi="Times New Roman" w:cs="Times New Roman"/>
          <w:noProof/>
        </w:rPr>
        <w:t xml:space="preserve"> Communications in Statistics - Theory and Methods, 2023. </w:t>
      </w:r>
      <w:r w:rsidRPr="00F87440">
        <w:rPr>
          <w:rFonts w:ascii="Times New Roman" w:hAnsi="Times New Roman" w:cs="Times New Roman"/>
          <w:b/>
          <w:noProof/>
        </w:rPr>
        <w:t>53</w:t>
      </w:r>
      <w:r w:rsidRPr="00F87440">
        <w:rPr>
          <w:rFonts w:ascii="Times New Roman" w:hAnsi="Times New Roman" w:cs="Times New Roman"/>
          <w:noProof/>
        </w:rPr>
        <w:t>(20): p. 7453-7476.</w:t>
      </w:r>
    </w:p>
    <w:p w14:paraId="24A8B3D1"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31.</w:t>
      </w:r>
      <w:r w:rsidRPr="00F87440">
        <w:rPr>
          <w:rFonts w:ascii="Times New Roman" w:hAnsi="Times New Roman" w:cs="Times New Roman"/>
          <w:noProof/>
        </w:rPr>
        <w:tab/>
        <w:t xml:space="preserve">Alafchi, B., et al., </w:t>
      </w:r>
      <w:r w:rsidRPr="00F87440">
        <w:rPr>
          <w:rFonts w:ascii="Times New Roman" w:hAnsi="Times New Roman" w:cs="Times New Roman"/>
          <w:i/>
          <w:noProof/>
        </w:rPr>
        <w:t>Joint modelling of longitudinal ordinal and multi-state data.</w:t>
      </w:r>
      <w:r w:rsidRPr="00F87440">
        <w:rPr>
          <w:rFonts w:ascii="Times New Roman" w:hAnsi="Times New Roman" w:cs="Times New Roman"/>
          <w:noProof/>
        </w:rPr>
        <w:t xml:space="preserve"> STATISTICAL METHODS IN MEDICAL RESEARCH, 2024. </w:t>
      </w:r>
      <w:r w:rsidRPr="00F87440">
        <w:rPr>
          <w:rFonts w:ascii="Times New Roman" w:hAnsi="Times New Roman" w:cs="Times New Roman"/>
          <w:b/>
          <w:noProof/>
        </w:rPr>
        <w:t>33</w:t>
      </w:r>
      <w:r w:rsidRPr="00F87440">
        <w:rPr>
          <w:rFonts w:ascii="Times New Roman" w:hAnsi="Times New Roman" w:cs="Times New Roman"/>
          <w:noProof/>
        </w:rPr>
        <w:t>(11-12): p. 1939-1951.</w:t>
      </w:r>
    </w:p>
    <w:p w14:paraId="34344CA0"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32.</w:t>
      </w:r>
      <w:r w:rsidRPr="00F87440">
        <w:rPr>
          <w:rFonts w:ascii="Times New Roman" w:hAnsi="Times New Roman" w:cs="Times New Roman"/>
          <w:noProof/>
        </w:rPr>
        <w:tab/>
        <w:t xml:space="preserve">You LU, S.F., Törn C, Lernmark Å, Tamura R., </w:t>
      </w:r>
      <w:r w:rsidRPr="00F87440">
        <w:rPr>
          <w:rFonts w:ascii="Times New Roman" w:hAnsi="Times New Roman" w:cs="Times New Roman"/>
          <w:i/>
          <w:noProof/>
        </w:rPr>
        <w:t>JOINT MODELING OF MULTISTATE AND NONPARAMETRIC MULTIVARIATE LONGITUDINAL DATA.</w:t>
      </w:r>
      <w:r w:rsidRPr="00F87440">
        <w:rPr>
          <w:rFonts w:ascii="Times New Roman" w:hAnsi="Times New Roman" w:cs="Times New Roman"/>
          <w:noProof/>
        </w:rPr>
        <w:t xml:space="preserve"> Ann Appl Stat, 2024. </w:t>
      </w:r>
      <w:r w:rsidRPr="00F87440">
        <w:rPr>
          <w:rFonts w:ascii="Times New Roman" w:hAnsi="Times New Roman" w:cs="Times New Roman"/>
          <w:b/>
          <w:noProof/>
        </w:rPr>
        <w:t>18</w:t>
      </w:r>
      <w:r w:rsidRPr="00F87440">
        <w:rPr>
          <w:rFonts w:ascii="Times New Roman" w:hAnsi="Times New Roman" w:cs="Times New Roman"/>
          <w:noProof/>
        </w:rPr>
        <w:t>(3): p. 2444-2461.</w:t>
      </w:r>
    </w:p>
    <w:p w14:paraId="3D637292"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33.</w:t>
      </w:r>
      <w:r w:rsidRPr="00F87440">
        <w:rPr>
          <w:rFonts w:ascii="Times New Roman" w:hAnsi="Times New Roman" w:cs="Times New Roman"/>
          <w:noProof/>
        </w:rPr>
        <w:tab/>
        <w:t xml:space="preserve">Wang, C.J., S.X. Qi, and J.J. Jiang, </w:t>
      </w:r>
      <w:r w:rsidRPr="00F87440">
        <w:rPr>
          <w:rFonts w:ascii="Times New Roman" w:hAnsi="Times New Roman" w:cs="Times New Roman"/>
          <w:i/>
          <w:noProof/>
        </w:rPr>
        <w:t>Bayesian analysis of Box-Cox transformation model for multi-state progression-free survival data.</w:t>
      </w:r>
      <w:r w:rsidRPr="00F87440">
        <w:rPr>
          <w:rFonts w:ascii="Times New Roman" w:hAnsi="Times New Roman" w:cs="Times New Roman"/>
          <w:noProof/>
        </w:rPr>
        <w:t xml:space="preserve"> JOURNAL OF THE KOREAN STATISTICAL SOCIETY, 2025. </w:t>
      </w:r>
      <w:r w:rsidRPr="00F87440">
        <w:rPr>
          <w:rFonts w:ascii="Times New Roman" w:hAnsi="Times New Roman" w:cs="Times New Roman"/>
          <w:b/>
          <w:noProof/>
        </w:rPr>
        <w:t>54</w:t>
      </w:r>
      <w:r w:rsidRPr="00F87440">
        <w:rPr>
          <w:rFonts w:ascii="Times New Roman" w:hAnsi="Times New Roman" w:cs="Times New Roman"/>
          <w:noProof/>
        </w:rPr>
        <w:t>(1): p. 194-219.</w:t>
      </w:r>
    </w:p>
    <w:p w14:paraId="4AAC5D2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34.</w:t>
      </w:r>
      <w:r w:rsidRPr="00F87440">
        <w:rPr>
          <w:rFonts w:ascii="Times New Roman" w:hAnsi="Times New Roman" w:cs="Times New Roman"/>
          <w:noProof/>
        </w:rPr>
        <w:tab/>
        <w:t xml:space="preserve">Han, B., et al., </w:t>
      </w:r>
      <w:r w:rsidRPr="00F87440">
        <w:rPr>
          <w:rFonts w:ascii="Times New Roman" w:hAnsi="Times New Roman" w:cs="Times New Roman"/>
          <w:i/>
          <w:noProof/>
        </w:rPr>
        <w:t>Bayesian approach for flexible modeling of semicompeting risks data.</w:t>
      </w:r>
      <w:r w:rsidRPr="00F87440">
        <w:rPr>
          <w:rFonts w:ascii="Times New Roman" w:hAnsi="Times New Roman" w:cs="Times New Roman"/>
          <w:noProof/>
        </w:rPr>
        <w:t xml:space="preserve"> Statistics in Medicine, 2014. </w:t>
      </w:r>
      <w:r w:rsidRPr="00F87440">
        <w:rPr>
          <w:rFonts w:ascii="Times New Roman" w:hAnsi="Times New Roman" w:cs="Times New Roman"/>
          <w:b/>
          <w:noProof/>
        </w:rPr>
        <w:t>33</w:t>
      </w:r>
      <w:r w:rsidRPr="00F87440">
        <w:rPr>
          <w:rFonts w:ascii="Times New Roman" w:hAnsi="Times New Roman" w:cs="Times New Roman"/>
          <w:noProof/>
        </w:rPr>
        <w:t>(29): p. 5111-5125.</w:t>
      </w:r>
    </w:p>
    <w:p w14:paraId="0B89A021"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35.</w:t>
      </w:r>
      <w:r w:rsidRPr="00F87440">
        <w:rPr>
          <w:rFonts w:ascii="Times New Roman" w:hAnsi="Times New Roman" w:cs="Times New Roman"/>
          <w:noProof/>
        </w:rPr>
        <w:tab/>
        <w:t xml:space="preserve">Yen, A.M. and H.H. Chen, </w:t>
      </w:r>
      <w:r w:rsidRPr="00F87440">
        <w:rPr>
          <w:rFonts w:ascii="Times New Roman" w:hAnsi="Times New Roman" w:cs="Times New Roman"/>
          <w:i/>
          <w:noProof/>
        </w:rPr>
        <w:t>Bayesian measurement-error-driven hidden Markov regression model for calibrating the effect of covariates on multistate outcomes: Application to androgenetic alopecia.</w:t>
      </w:r>
      <w:r w:rsidRPr="00F87440">
        <w:rPr>
          <w:rFonts w:ascii="Times New Roman" w:hAnsi="Times New Roman" w:cs="Times New Roman"/>
          <w:noProof/>
        </w:rPr>
        <w:t xml:space="preserve"> Stat Med, 2018. </w:t>
      </w:r>
      <w:r w:rsidRPr="00F87440">
        <w:rPr>
          <w:rFonts w:ascii="Times New Roman" w:hAnsi="Times New Roman" w:cs="Times New Roman"/>
          <w:b/>
          <w:noProof/>
        </w:rPr>
        <w:t>37</w:t>
      </w:r>
      <w:r w:rsidRPr="00F87440">
        <w:rPr>
          <w:rFonts w:ascii="Times New Roman" w:hAnsi="Times New Roman" w:cs="Times New Roman"/>
          <w:noProof/>
        </w:rPr>
        <w:t>(21): p. 3125-3146.</w:t>
      </w:r>
    </w:p>
    <w:p w14:paraId="6F156699"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lastRenderedPageBreak/>
        <w:t>36.</w:t>
      </w:r>
      <w:r w:rsidRPr="00F87440">
        <w:rPr>
          <w:rFonts w:ascii="Times New Roman" w:hAnsi="Times New Roman" w:cs="Times New Roman"/>
          <w:noProof/>
        </w:rPr>
        <w:tab/>
        <w:t xml:space="preserve">Kneib, T.H., Andrea </w:t>
      </w:r>
      <w:r w:rsidRPr="00F87440">
        <w:rPr>
          <w:rFonts w:ascii="Times New Roman" w:hAnsi="Times New Roman" w:cs="Times New Roman"/>
          <w:i/>
          <w:noProof/>
        </w:rPr>
        <w:t>Bayesian semiparametric multi-state models.</w:t>
      </w:r>
      <w:r w:rsidRPr="00F87440">
        <w:rPr>
          <w:rFonts w:ascii="Times New Roman" w:hAnsi="Times New Roman" w:cs="Times New Roman"/>
          <w:noProof/>
        </w:rPr>
        <w:t xml:space="preserve"> Statistical Modelling, 2008. </w:t>
      </w:r>
      <w:r w:rsidRPr="00F87440">
        <w:rPr>
          <w:rFonts w:ascii="Times New Roman" w:hAnsi="Times New Roman" w:cs="Times New Roman"/>
          <w:b/>
          <w:noProof/>
        </w:rPr>
        <w:t>8</w:t>
      </w:r>
      <w:r w:rsidRPr="00F87440">
        <w:rPr>
          <w:rFonts w:ascii="Times New Roman" w:hAnsi="Times New Roman" w:cs="Times New Roman"/>
          <w:noProof/>
        </w:rPr>
        <w:t>(2): p. 169-198.</w:t>
      </w:r>
    </w:p>
    <w:p w14:paraId="265FF30B"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37.</w:t>
      </w:r>
      <w:r w:rsidRPr="00F87440">
        <w:rPr>
          <w:rFonts w:ascii="Times New Roman" w:hAnsi="Times New Roman" w:cs="Times New Roman"/>
          <w:noProof/>
        </w:rPr>
        <w:tab/>
        <w:t xml:space="preserve">Crowther, M.J. and P.C. Lambert, </w:t>
      </w:r>
      <w:r w:rsidRPr="00F87440">
        <w:rPr>
          <w:rFonts w:ascii="Times New Roman" w:hAnsi="Times New Roman" w:cs="Times New Roman"/>
          <w:i/>
          <w:noProof/>
        </w:rPr>
        <w:t>Parametric multistate survival models: Flexible modelling allowing transition-specific distributions with application to estimating clinically useful measures of effect differences.</w:t>
      </w:r>
      <w:r w:rsidRPr="00F87440">
        <w:rPr>
          <w:rFonts w:ascii="Times New Roman" w:hAnsi="Times New Roman" w:cs="Times New Roman"/>
          <w:noProof/>
        </w:rPr>
        <w:t xml:space="preserve"> Statistics in Medicine, 2017. </w:t>
      </w:r>
      <w:r w:rsidRPr="00F87440">
        <w:rPr>
          <w:rFonts w:ascii="Times New Roman" w:hAnsi="Times New Roman" w:cs="Times New Roman"/>
          <w:b/>
          <w:noProof/>
        </w:rPr>
        <w:t>36</w:t>
      </w:r>
      <w:r w:rsidRPr="00F87440">
        <w:rPr>
          <w:rFonts w:ascii="Times New Roman" w:hAnsi="Times New Roman" w:cs="Times New Roman"/>
          <w:noProof/>
        </w:rPr>
        <w:t>(29): p. 4719-4742.</w:t>
      </w:r>
    </w:p>
    <w:p w14:paraId="5741FCDE"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38.</w:t>
      </w:r>
      <w:r w:rsidRPr="00F87440">
        <w:rPr>
          <w:rFonts w:ascii="Times New Roman" w:hAnsi="Times New Roman" w:cs="Times New Roman"/>
          <w:noProof/>
        </w:rPr>
        <w:tab/>
        <w:t xml:space="preserve">Farewell, V.T., Su, L. &amp; Jackson, C., </w:t>
      </w:r>
      <w:r w:rsidRPr="00F87440">
        <w:rPr>
          <w:rFonts w:ascii="Times New Roman" w:hAnsi="Times New Roman" w:cs="Times New Roman"/>
          <w:i/>
          <w:noProof/>
        </w:rPr>
        <w:t>Partially hidden multi-state modelling of a prolonged disease state defined by a composite outcome.</w:t>
      </w:r>
      <w:r w:rsidRPr="00F87440">
        <w:rPr>
          <w:rFonts w:ascii="Times New Roman" w:hAnsi="Times New Roman" w:cs="Times New Roman"/>
          <w:noProof/>
        </w:rPr>
        <w:t xml:space="preserve"> Lifetime Data Anal., 2019. </w:t>
      </w:r>
      <w:r w:rsidRPr="00F87440">
        <w:rPr>
          <w:rFonts w:ascii="Times New Roman" w:hAnsi="Times New Roman" w:cs="Times New Roman"/>
          <w:b/>
          <w:noProof/>
        </w:rPr>
        <w:t>25</w:t>
      </w:r>
      <w:r w:rsidRPr="00F87440">
        <w:rPr>
          <w:rFonts w:ascii="Times New Roman" w:hAnsi="Times New Roman" w:cs="Times New Roman"/>
          <w:noProof/>
        </w:rPr>
        <w:t>(969-711).</w:t>
      </w:r>
    </w:p>
    <w:p w14:paraId="7687116C"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39.</w:t>
      </w:r>
      <w:r w:rsidRPr="00F87440">
        <w:rPr>
          <w:rFonts w:ascii="Times New Roman" w:hAnsi="Times New Roman" w:cs="Times New Roman"/>
          <w:noProof/>
        </w:rPr>
        <w:tab/>
        <w:t xml:space="preserve">Jiang H, L.Q., Lin JT, Lin FC, </w:t>
      </w:r>
      <w:r w:rsidRPr="00F87440">
        <w:rPr>
          <w:rFonts w:ascii="Times New Roman" w:hAnsi="Times New Roman" w:cs="Times New Roman"/>
          <w:i/>
          <w:noProof/>
        </w:rPr>
        <w:t>Classification of disease recurrence using transition likelihoods with expectation-maximization algorithm.</w:t>
      </w:r>
      <w:r w:rsidRPr="00F87440">
        <w:rPr>
          <w:rFonts w:ascii="Times New Roman" w:hAnsi="Times New Roman" w:cs="Times New Roman"/>
          <w:noProof/>
        </w:rPr>
        <w:t xml:space="preserve"> Stat Med., 2022. </w:t>
      </w:r>
      <w:r w:rsidRPr="00F87440">
        <w:rPr>
          <w:rFonts w:ascii="Times New Roman" w:hAnsi="Times New Roman" w:cs="Times New Roman"/>
          <w:b/>
          <w:noProof/>
        </w:rPr>
        <w:t>41</w:t>
      </w:r>
      <w:r w:rsidRPr="00F87440">
        <w:rPr>
          <w:rFonts w:ascii="Times New Roman" w:hAnsi="Times New Roman" w:cs="Times New Roman"/>
          <w:noProof/>
        </w:rPr>
        <w:t>(23): p. 4697-4715.</w:t>
      </w:r>
    </w:p>
    <w:p w14:paraId="40E91F3F"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40.</w:t>
      </w:r>
      <w:r w:rsidRPr="00F87440">
        <w:rPr>
          <w:rFonts w:ascii="Times New Roman" w:hAnsi="Times New Roman" w:cs="Times New Roman"/>
          <w:noProof/>
        </w:rPr>
        <w:tab/>
        <w:t xml:space="preserve">Wu, S.-C., </w:t>
      </w:r>
      <w:r w:rsidRPr="00F87440">
        <w:rPr>
          <w:rFonts w:ascii="Times New Roman" w:hAnsi="Times New Roman" w:cs="Times New Roman"/>
          <w:i/>
          <w:noProof/>
        </w:rPr>
        <w:t>A semi-Markov model for survival data with covariates.</w:t>
      </w:r>
      <w:r w:rsidRPr="00F87440">
        <w:rPr>
          <w:rFonts w:ascii="Times New Roman" w:hAnsi="Times New Roman" w:cs="Times New Roman"/>
          <w:noProof/>
        </w:rPr>
        <w:t xml:space="preserve"> Mathematical Biosciences, 1982. </w:t>
      </w:r>
      <w:r w:rsidRPr="00F87440">
        <w:rPr>
          <w:rFonts w:ascii="Times New Roman" w:hAnsi="Times New Roman" w:cs="Times New Roman"/>
          <w:b/>
          <w:noProof/>
        </w:rPr>
        <w:t>60</w:t>
      </w:r>
      <w:r w:rsidRPr="00F87440">
        <w:rPr>
          <w:rFonts w:ascii="Times New Roman" w:hAnsi="Times New Roman" w:cs="Times New Roman"/>
          <w:noProof/>
        </w:rPr>
        <w:t>(2): p. 197-206.</w:t>
      </w:r>
    </w:p>
    <w:p w14:paraId="0D531B6F"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41.</w:t>
      </w:r>
      <w:r w:rsidRPr="00F87440">
        <w:rPr>
          <w:rFonts w:ascii="Times New Roman" w:hAnsi="Times New Roman" w:cs="Times New Roman"/>
          <w:noProof/>
        </w:rPr>
        <w:tab/>
        <w:t xml:space="preserve">Pons, O., </w:t>
      </w:r>
      <w:r w:rsidRPr="00F87440">
        <w:rPr>
          <w:rFonts w:ascii="Times New Roman" w:hAnsi="Times New Roman" w:cs="Times New Roman"/>
          <w:i/>
          <w:noProof/>
        </w:rPr>
        <w:t>Estimation in a model for a semi-Markov process with covariates under right-censoring.</w:t>
      </w:r>
      <w:r w:rsidRPr="00F87440">
        <w:rPr>
          <w:rFonts w:ascii="Times New Roman" w:hAnsi="Times New Roman" w:cs="Times New Roman"/>
          <w:noProof/>
        </w:rPr>
        <w:t xml:space="preserve"> A Journal of Theoretical and Applied Statistics, 2003. </w:t>
      </w:r>
      <w:r w:rsidRPr="00F87440">
        <w:rPr>
          <w:rFonts w:ascii="Times New Roman" w:hAnsi="Times New Roman" w:cs="Times New Roman"/>
          <w:b/>
          <w:noProof/>
        </w:rPr>
        <w:t>38</w:t>
      </w:r>
      <w:r w:rsidRPr="00F87440">
        <w:rPr>
          <w:rFonts w:ascii="Times New Roman" w:hAnsi="Times New Roman" w:cs="Times New Roman"/>
          <w:noProof/>
        </w:rPr>
        <w:t>(4): p. 273-293.</w:t>
      </w:r>
    </w:p>
    <w:p w14:paraId="47A0795D"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42.</w:t>
      </w:r>
      <w:r w:rsidRPr="00F87440">
        <w:rPr>
          <w:rFonts w:ascii="Times New Roman" w:hAnsi="Times New Roman" w:cs="Times New Roman"/>
          <w:noProof/>
        </w:rPr>
        <w:tab/>
        <w:t>Foucher Y, M.E., Saint-Pierre P, Durand JF, Daurès JP,</w:t>
      </w:r>
      <w:r w:rsidRPr="00F87440">
        <w:rPr>
          <w:rFonts w:ascii="Times New Roman" w:hAnsi="Times New Roman" w:cs="Times New Roman"/>
          <w:i/>
          <w:noProof/>
        </w:rPr>
        <w:t xml:space="preserve"> A semi-Markov model based on generalized Weibull distribution with an illustration for HIV disease.</w:t>
      </w:r>
      <w:r w:rsidRPr="00F87440">
        <w:rPr>
          <w:rFonts w:ascii="Times New Roman" w:hAnsi="Times New Roman" w:cs="Times New Roman"/>
          <w:noProof/>
        </w:rPr>
        <w:t xml:space="preserve"> Biometrical Journal, 2005. </w:t>
      </w:r>
      <w:r w:rsidRPr="00F87440">
        <w:rPr>
          <w:rFonts w:ascii="Times New Roman" w:hAnsi="Times New Roman" w:cs="Times New Roman"/>
          <w:b/>
          <w:noProof/>
        </w:rPr>
        <w:t>47</w:t>
      </w:r>
      <w:r w:rsidRPr="00F87440">
        <w:rPr>
          <w:rFonts w:ascii="Times New Roman" w:hAnsi="Times New Roman" w:cs="Times New Roman"/>
          <w:noProof/>
        </w:rPr>
        <w:t>(6): p. 825-33.</w:t>
      </w:r>
    </w:p>
    <w:p w14:paraId="5EE3A42F"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43.</w:t>
      </w:r>
      <w:r w:rsidRPr="00F87440">
        <w:rPr>
          <w:rFonts w:ascii="Times New Roman" w:hAnsi="Times New Roman" w:cs="Times New Roman"/>
          <w:noProof/>
        </w:rPr>
        <w:tab/>
        <w:t xml:space="preserve">Ronald W. Butler, D.A.B., </w:t>
      </w:r>
      <w:r w:rsidRPr="00F87440">
        <w:rPr>
          <w:rFonts w:ascii="Times New Roman" w:hAnsi="Times New Roman" w:cs="Times New Roman"/>
          <w:i/>
          <w:noProof/>
        </w:rPr>
        <w:t>Bootstrap confidence bands for sojourn distributions in multistate semi-Markov models with right censoring.</w:t>
      </w:r>
      <w:r w:rsidRPr="00F87440">
        <w:rPr>
          <w:rFonts w:ascii="Times New Roman" w:hAnsi="Times New Roman" w:cs="Times New Roman"/>
          <w:noProof/>
        </w:rPr>
        <w:t xml:space="preserve"> Biometrika, 2012. </w:t>
      </w:r>
      <w:r w:rsidRPr="00F87440">
        <w:rPr>
          <w:rFonts w:ascii="Times New Roman" w:hAnsi="Times New Roman" w:cs="Times New Roman"/>
          <w:b/>
          <w:noProof/>
        </w:rPr>
        <w:t>99</w:t>
      </w:r>
      <w:r w:rsidRPr="00F87440">
        <w:rPr>
          <w:rFonts w:ascii="Times New Roman" w:hAnsi="Times New Roman" w:cs="Times New Roman"/>
          <w:noProof/>
        </w:rPr>
        <w:t>(4): p. 959-972.</w:t>
      </w:r>
    </w:p>
    <w:p w14:paraId="56B78523"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44.</w:t>
      </w:r>
      <w:r w:rsidRPr="00F87440">
        <w:rPr>
          <w:rFonts w:ascii="Times New Roman" w:hAnsi="Times New Roman" w:cs="Times New Roman"/>
          <w:noProof/>
        </w:rPr>
        <w:tab/>
        <w:t xml:space="preserve">Spitoni C, V.M., Putter H., </w:t>
      </w:r>
      <w:r w:rsidRPr="00F87440">
        <w:rPr>
          <w:rFonts w:ascii="Times New Roman" w:hAnsi="Times New Roman" w:cs="Times New Roman"/>
          <w:i/>
          <w:noProof/>
        </w:rPr>
        <w:t>Estimation and asymptotic theory for transition probabilities in Markov renewal multi-state models.</w:t>
      </w:r>
      <w:r w:rsidRPr="00F87440">
        <w:rPr>
          <w:rFonts w:ascii="Times New Roman" w:hAnsi="Times New Roman" w:cs="Times New Roman"/>
          <w:noProof/>
        </w:rPr>
        <w:t xml:space="preserve"> Int J Biostat, 2012. </w:t>
      </w:r>
      <w:r w:rsidRPr="00F87440">
        <w:rPr>
          <w:rFonts w:ascii="Times New Roman" w:hAnsi="Times New Roman" w:cs="Times New Roman"/>
          <w:b/>
          <w:noProof/>
        </w:rPr>
        <w:t>8</w:t>
      </w:r>
      <w:r w:rsidRPr="00F87440">
        <w:rPr>
          <w:rFonts w:ascii="Times New Roman" w:hAnsi="Times New Roman" w:cs="Times New Roman"/>
          <w:noProof/>
        </w:rPr>
        <w:t>(1).</w:t>
      </w:r>
    </w:p>
    <w:p w14:paraId="74377680"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45.</w:t>
      </w:r>
      <w:r w:rsidRPr="00F87440">
        <w:rPr>
          <w:rFonts w:ascii="Times New Roman" w:hAnsi="Times New Roman" w:cs="Times New Roman"/>
          <w:noProof/>
        </w:rPr>
        <w:tab/>
        <w:t xml:space="preserve">DM., D., </w:t>
      </w:r>
      <w:r w:rsidRPr="00F87440">
        <w:rPr>
          <w:rFonts w:ascii="Times New Roman" w:hAnsi="Times New Roman" w:cs="Times New Roman"/>
          <w:i/>
          <w:noProof/>
        </w:rPr>
        <w:t>Estimation in a semi-Markov transformation model.</w:t>
      </w:r>
      <w:r w:rsidRPr="00F87440">
        <w:rPr>
          <w:rFonts w:ascii="Times New Roman" w:hAnsi="Times New Roman" w:cs="Times New Roman"/>
          <w:noProof/>
        </w:rPr>
        <w:t xml:space="preserve"> Int J Biostat, 2012. </w:t>
      </w:r>
      <w:r w:rsidRPr="00F87440">
        <w:rPr>
          <w:rFonts w:ascii="Times New Roman" w:hAnsi="Times New Roman" w:cs="Times New Roman"/>
          <w:b/>
          <w:noProof/>
        </w:rPr>
        <w:t>8</w:t>
      </w:r>
      <w:r w:rsidRPr="00F87440">
        <w:rPr>
          <w:rFonts w:ascii="Times New Roman" w:hAnsi="Times New Roman" w:cs="Times New Roman"/>
          <w:noProof/>
        </w:rPr>
        <w:t>(1).</w:t>
      </w:r>
    </w:p>
    <w:p w14:paraId="742E96FC"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46.</w:t>
      </w:r>
      <w:r w:rsidRPr="00F87440">
        <w:rPr>
          <w:rFonts w:ascii="Times New Roman" w:hAnsi="Times New Roman" w:cs="Times New Roman"/>
          <w:noProof/>
        </w:rPr>
        <w:tab/>
        <w:t xml:space="preserve">Gillaizeau F, D.E., Giral M, Foucher Y., </w:t>
      </w:r>
      <w:r w:rsidRPr="00F87440">
        <w:rPr>
          <w:rFonts w:ascii="Times New Roman" w:hAnsi="Times New Roman" w:cs="Times New Roman"/>
          <w:i/>
          <w:noProof/>
        </w:rPr>
        <w:t>A multistate additive relative survival semi-Markov model.</w:t>
      </w:r>
      <w:r w:rsidRPr="00F87440">
        <w:rPr>
          <w:rFonts w:ascii="Times New Roman" w:hAnsi="Times New Roman" w:cs="Times New Roman"/>
          <w:noProof/>
        </w:rPr>
        <w:t xml:space="preserve"> Statistical Methods in Medical Research, 2015. </w:t>
      </w:r>
      <w:r w:rsidRPr="00F87440">
        <w:rPr>
          <w:rFonts w:ascii="Times New Roman" w:hAnsi="Times New Roman" w:cs="Times New Roman"/>
          <w:b/>
          <w:noProof/>
        </w:rPr>
        <w:t>26</w:t>
      </w:r>
      <w:r w:rsidRPr="00F87440">
        <w:rPr>
          <w:rFonts w:ascii="Times New Roman" w:hAnsi="Times New Roman" w:cs="Times New Roman"/>
          <w:noProof/>
        </w:rPr>
        <w:t>(4): p. 1700-1711.</w:t>
      </w:r>
    </w:p>
    <w:p w14:paraId="3DBA2353"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47.</w:t>
      </w:r>
      <w:r w:rsidRPr="00F87440">
        <w:rPr>
          <w:rFonts w:ascii="Times New Roman" w:hAnsi="Times New Roman" w:cs="Times New Roman"/>
          <w:noProof/>
        </w:rPr>
        <w:tab/>
        <w:t xml:space="preserve">Eulenburg, C., et al., </w:t>
      </w:r>
      <w:r w:rsidRPr="00F87440">
        <w:rPr>
          <w:rFonts w:ascii="Times New Roman" w:hAnsi="Times New Roman" w:cs="Times New Roman"/>
          <w:i/>
          <w:noProof/>
        </w:rPr>
        <w:t>A systematic model specification procedure for an illness-death model without recovery.</w:t>
      </w:r>
      <w:r w:rsidRPr="00F87440">
        <w:rPr>
          <w:rFonts w:ascii="Times New Roman" w:hAnsi="Times New Roman" w:cs="Times New Roman"/>
          <w:noProof/>
        </w:rPr>
        <w:t xml:space="preserve"> PLoS One, 2015. </w:t>
      </w:r>
      <w:r w:rsidRPr="00F87440">
        <w:rPr>
          <w:rFonts w:ascii="Times New Roman" w:hAnsi="Times New Roman" w:cs="Times New Roman"/>
          <w:b/>
          <w:noProof/>
        </w:rPr>
        <w:t>10</w:t>
      </w:r>
      <w:r w:rsidRPr="00F87440">
        <w:rPr>
          <w:rFonts w:ascii="Times New Roman" w:hAnsi="Times New Roman" w:cs="Times New Roman"/>
          <w:noProof/>
        </w:rPr>
        <w:t>(4): p. e0123489.</w:t>
      </w:r>
    </w:p>
    <w:p w14:paraId="16DB96C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48.</w:t>
      </w:r>
      <w:r w:rsidRPr="00F87440">
        <w:rPr>
          <w:rFonts w:ascii="Times New Roman" w:hAnsi="Times New Roman" w:cs="Times New Roman"/>
          <w:noProof/>
        </w:rPr>
        <w:tab/>
        <w:t xml:space="preserve">Keown-Stoneman, C.D.G., J. Horrocks, and G.A. Darlington, </w:t>
      </w:r>
      <w:r w:rsidRPr="00F87440">
        <w:rPr>
          <w:rFonts w:ascii="Times New Roman" w:hAnsi="Times New Roman" w:cs="Times New Roman"/>
          <w:i/>
          <w:noProof/>
        </w:rPr>
        <w:t>Weibull multi-state models with misclassification.</w:t>
      </w:r>
      <w:r w:rsidRPr="00F87440">
        <w:rPr>
          <w:rFonts w:ascii="Times New Roman" w:hAnsi="Times New Roman" w:cs="Times New Roman"/>
          <w:noProof/>
        </w:rPr>
        <w:t xml:space="preserve"> Communications in Statistics - Simulation and Computation, 2019. </w:t>
      </w:r>
      <w:r w:rsidRPr="00F87440">
        <w:rPr>
          <w:rFonts w:ascii="Times New Roman" w:hAnsi="Times New Roman" w:cs="Times New Roman"/>
          <w:b/>
          <w:noProof/>
        </w:rPr>
        <w:t>48</w:t>
      </w:r>
      <w:r w:rsidRPr="00F87440">
        <w:rPr>
          <w:rFonts w:ascii="Times New Roman" w:hAnsi="Times New Roman" w:cs="Times New Roman"/>
          <w:noProof/>
        </w:rPr>
        <w:t>(1): p. 39-57.</w:t>
      </w:r>
    </w:p>
    <w:p w14:paraId="49BCC676"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49.</w:t>
      </w:r>
      <w:r w:rsidRPr="00F87440">
        <w:rPr>
          <w:rFonts w:ascii="Times New Roman" w:hAnsi="Times New Roman" w:cs="Times New Roman"/>
          <w:noProof/>
        </w:rPr>
        <w:tab/>
        <w:t xml:space="preserve">Ahmed M. Alaa, M.v.d.S., </w:t>
      </w:r>
      <w:r w:rsidRPr="00F87440">
        <w:rPr>
          <w:rFonts w:ascii="Times New Roman" w:hAnsi="Times New Roman" w:cs="Times New Roman"/>
          <w:i/>
          <w:noProof/>
        </w:rPr>
        <w:t>A Hidden Absorbing Semi-Markov Model for Informatively Censored Temporal Data: Learning and Inference.</w:t>
      </w:r>
      <w:r w:rsidRPr="00F87440">
        <w:rPr>
          <w:rFonts w:ascii="Times New Roman" w:hAnsi="Times New Roman" w:cs="Times New Roman"/>
          <w:noProof/>
        </w:rPr>
        <w:t xml:space="preserve"> Journal of Machine Learning Rsearch, 2018. </w:t>
      </w:r>
      <w:r w:rsidRPr="00F87440">
        <w:rPr>
          <w:rFonts w:ascii="Times New Roman" w:hAnsi="Times New Roman" w:cs="Times New Roman"/>
          <w:b/>
          <w:noProof/>
        </w:rPr>
        <w:t>19</w:t>
      </w:r>
      <w:r w:rsidRPr="00F87440">
        <w:rPr>
          <w:rFonts w:ascii="Times New Roman" w:hAnsi="Times New Roman" w:cs="Times New Roman"/>
          <w:noProof/>
        </w:rPr>
        <w:t>: p. 1-62.</w:t>
      </w:r>
    </w:p>
    <w:p w14:paraId="3CDA5B89"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50.</w:t>
      </w:r>
      <w:r w:rsidRPr="00F87440">
        <w:rPr>
          <w:rFonts w:ascii="Times New Roman" w:hAnsi="Times New Roman" w:cs="Times New Roman"/>
          <w:noProof/>
        </w:rPr>
        <w:tab/>
        <w:t>Richard L. Warr, T.B.W.,</w:t>
      </w:r>
      <w:r w:rsidRPr="00F87440">
        <w:rPr>
          <w:rFonts w:ascii="Times New Roman" w:hAnsi="Times New Roman" w:cs="Times New Roman"/>
          <w:i/>
          <w:noProof/>
        </w:rPr>
        <w:t xml:space="preserve"> Bayesian nonparametric estimation of first passage distributions in semi-Markov processes.</w:t>
      </w:r>
      <w:r w:rsidRPr="00F87440">
        <w:rPr>
          <w:rFonts w:ascii="Times New Roman" w:hAnsi="Times New Roman" w:cs="Times New Roman"/>
          <w:noProof/>
        </w:rPr>
        <w:t xml:space="preserve"> Appl Stochastic Models Bus Ind. , 2020. </w:t>
      </w:r>
      <w:r w:rsidRPr="00F87440">
        <w:rPr>
          <w:rFonts w:ascii="Times New Roman" w:hAnsi="Times New Roman" w:cs="Times New Roman"/>
          <w:b/>
          <w:noProof/>
        </w:rPr>
        <w:t>36</w:t>
      </w:r>
      <w:r w:rsidRPr="00F87440">
        <w:rPr>
          <w:rFonts w:ascii="Times New Roman" w:hAnsi="Times New Roman" w:cs="Times New Roman"/>
          <w:noProof/>
        </w:rPr>
        <w:t>: p. 237-250.</w:t>
      </w:r>
    </w:p>
    <w:p w14:paraId="0F414D3D"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51.</w:t>
      </w:r>
      <w:r w:rsidRPr="00F87440">
        <w:rPr>
          <w:rFonts w:ascii="Times New Roman" w:hAnsi="Times New Roman" w:cs="Times New Roman"/>
          <w:noProof/>
        </w:rPr>
        <w:tab/>
        <w:t xml:space="preserve">Beesley, L.J. and J.M.G. Taylor, </w:t>
      </w:r>
      <w:r w:rsidRPr="00F87440">
        <w:rPr>
          <w:rFonts w:ascii="Times New Roman" w:hAnsi="Times New Roman" w:cs="Times New Roman"/>
          <w:i/>
          <w:noProof/>
        </w:rPr>
        <w:t>Bayesian variable selection and shrinkage strategies in a complicated modelling setting with missing data: A case study using multistate models.</w:t>
      </w:r>
      <w:r w:rsidRPr="00F87440">
        <w:rPr>
          <w:rFonts w:ascii="Times New Roman" w:hAnsi="Times New Roman" w:cs="Times New Roman"/>
          <w:noProof/>
        </w:rPr>
        <w:t xml:space="preserve"> Statistical Modelling, 2020. </w:t>
      </w:r>
      <w:r w:rsidRPr="00F87440">
        <w:rPr>
          <w:rFonts w:ascii="Times New Roman" w:hAnsi="Times New Roman" w:cs="Times New Roman"/>
          <w:b/>
          <w:noProof/>
        </w:rPr>
        <w:t>21</w:t>
      </w:r>
      <w:r w:rsidRPr="00F87440">
        <w:rPr>
          <w:rFonts w:ascii="Times New Roman" w:hAnsi="Times New Roman" w:cs="Times New Roman"/>
          <w:noProof/>
        </w:rPr>
        <w:t>(1-2): p. 11-29.</w:t>
      </w:r>
    </w:p>
    <w:p w14:paraId="6B9B682F"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52.</w:t>
      </w:r>
      <w:r w:rsidRPr="00F87440">
        <w:rPr>
          <w:rFonts w:ascii="Times New Roman" w:hAnsi="Times New Roman" w:cs="Times New Roman"/>
          <w:noProof/>
        </w:rPr>
        <w:tab/>
        <w:t>Reeder HT, L.K., Papatheodorou SI, Haneuse S.,</w:t>
      </w:r>
      <w:r w:rsidRPr="00F87440">
        <w:rPr>
          <w:rFonts w:ascii="Times New Roman" w:hAnsi="Times New Roman" w:cs="Times New Roman"/>
          <w:i/>
          <w:noProof/>
        </w:rPr>
        <w:t xml:space="preserve"> An augmented illness-death model for semi-competing risks with clinically immediate terminal events. .</w:t>
      </w:r>
      <w:r w:rsidRPr="00F87440">
        <w:rPr>
          <w:rFonts w:ascii="Times New Roman" w:hAnsi="Times New Roman" w:cs="Times New Roman"/>
          <w:noProof/>
        </w:rPr>
        <w:t xml:space="preserve"> Statist. Med., 2024. </w:t>
      </w:r>
      <w:r w:rsidRPr="00F87440">
        <w:rPr>
          <w:rFonts w:ascii="Times New Roman" w:hAnsi="Times New Roman" w:cs="Times New Roman"/>
          <w:b/>
          <w:noProof/>
        </w:rPr>
        <w:t>43</w:t>
      </w:r>
      <w:r w:rsidRPr="00F87440">
        <w:rPr>
          <w:rFonts w:ascii="Times New Roman" w:hAnsi="Times New Roman" w:cs="Times New Roman"/>
          <w:noProof/>
        </w:rPr>
        <w:t>(21): p. 4194-4211.</w:t>
      </w:r>
    </w:p>
    <w:p w14:paraId="3B5561F9"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53.</w:t>
      </w:r>
      <w:r w:rsidRPr="00F87440">
        <w:rPr>
          <w:rFonts w:ascii="Times New Roman" w:hAnsi="Times New Roman" w:cs="Times New Roman"/>
          <w:noProof/>
        </w:rPr>
        <w:tab/>
        <w:t xml:space="preserve">Dabrowska, D., </w:t>
      </w:r>
      <w:r w:rsidRPr="00F87440">
        <w:rPr>
          <w:rFonts w:ascii="Times New Roman" w:hAnsi="Times New Roman" w:cs="Times New Roman"/>
          <w:i/>
          <w:noProof/>
        </w:rPr>
        <w:t>Estimation of transition probabilities and bootstrap in a semiparametric markov renewal model.</w:t>
      </w:r>
      <w:r w:rsidRPr="00F87440">
        <w:rPr>
          <w:rFonts w:ascii="Times New Roman" w:hAnsi="Times New Roman" w:cs="Times New Roman"/>
          <w:noProof/>
        </w:rPr>
        <w:t xml:space="preserve"> Journal of Nonparametric Statistics, 1995. </w:t>
      </w:r>
      <w:r w:rsidRPr="00F87440">
        <w:rPr>
          <w:rFonts w:ascii="Times New Roman" w:hAnsi="Times New Roman" w:cs="Times New Roman"/>
          <w:b/>
          <w:noProof/>
        </w:rPr>
        <w:t>5</w:t>
      </w:r>
      <w:r w:rsidRPr="00F87440">
        <w:rPr>
          <w:rFonts w:ascii="Times New Roman" w:hAnsi="Times New Roman" w:cs="Times New Roman"/>
          <w:noProof/>
        </w:rPr>
        <w:t>(3): p. 237-259.</w:t>
      </w:r>
    </w:p>
    <w:p w14:paraId="5CC3575E"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lastRenderedPageBreak/>
        <w:t>54.</w:t>
      </w:r>
      <w:r w:rsidRPr="00F87440">
        <w:rPr>
          <w:rFonts w:ascii="Times New Roman" w:hAnsi="Times New Roman" w:cs="Times New Roman"/>
          <w:noProof/>
        </w:rPr>
        <w:tab/>
        <w:t xml:space="preserve">Cadarso-Suárez, C., et al., </w:t>
      </w:r>
      <w:r w:rsidRPr="00F87440">
        <w:rPr>
          <w:rFonts w:ascii="Times New Roman" w:hAnsi="Times New Roman" w:cs="Times New Roman"/>
          <w:i/>
          <w:noProof/>
        </w:rPr>
        <w:t>Flexible hazard ratio curves for continuous predictors in multi-state models: an application to breast cancer data.</w:t>
      </w:r>
      <w:r w:rsidRPr="00F87440">
        <w:rPr>
          <w:rFonts w:ascii="Times New Roman" w:hAnsi="Times New Roman" w:cs="Times New Roman"/>
          <w:noProof/>
        </w:rPr>
        <w:t xml:space="preserve"> Statistical Modelling, 2010. </w:t>
      </w:r>
      <w:r w:rsidRPr="00F87440">
        <w:rPr>
          <w:rFonts w:ascii="Times New Roman" w:hAnsi="Times New Roman" w:cs="Times New Roman"/>
          <w:b/>
          <w:noProof/>
        </w:rPr>
        <w:t>10</w:t>
      </w:r>
      <w:r w:rsidRPr="00F87440">
        <w:rPr>
          <w:rFonts w:ascii="Times New Roman" w:hAnsi="Times New Roman" w:cs="Times New Roman"/>
          <w:noProof/>
        </w:rPr>
        <w:t>(3): p. 291-314.</w:t>
      </w:r>
    </w:p>
    <w:p w14:paraId="638ECC9D"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55.</w:t>
      </w:r>
      <w:r w:rsidRPr="00F87440">
        <w:rPr>
          <w:rFonts w:ascii="Times New Roman" w:hAnsi="Times New Roman" w:cs="Times New Roman"/>
          <w:noProof/>
        </w:rPr>
        <w:tab/>
        <w:t xml:space="preserve">Cai, L., N. Schenker, and J. Lubitz, </w:t>
      </w:r>
      <w:r w:rsidRPr="00F87440">
        <w:rPr>
          <w:rFonts w:ascii="Times New Roman" w:hAnsi="Times New Roman" w:cs="Times New Roman"/>
          <w:i/>
          <w:noProof/>
        </w:rPr>
        <w:t>Analysis of functional status transitions by using a semi-Markov process model in the presence of left-censored spells.</w:t>
      </w:r>
      <w:r w:rsidRPr="00F87440">
        <w:rPr>
          <w:rFonts w:ascii="Times New Roman" w:hAnsi="Times New Roman" w:cs="Times New Roman"/>
          <w:noProof/>
        </w:rPr>
        <w:t xml:space="preserve"> Journal of the Royal Statistical Society: Series C (Applied Statistics), 2006. </w:t>
      </w:r>
      <w:r w:rsidRPr="00F87440">
        <w:rPr>
          <w:rFonts w:ascii="Times New Roman" w:hAnsi="Times New Roman" w:cs="Times New Roman"/>
          <w:b/>
          <w:noProof/>
        </w:rPr>
        <w:t>55</w:t>
      </w:r>
      <w:r w:rsidRPr="00F87440">
        <w:rPr>
          <w:rFonts w:ascii="Times New Roman" w:hAnsi="Times New Roman" w:cs="Times New Roman"/>
          <w:noProof/>
        </w:rPr>
        <w:t>(4): p. 477-491.</w:t>
      </w:r>
    </w:p>
    <w:p w14:paraId="56D58A40"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56.</w:t>
      </w:r>
      <w:r w:rsidRPr="00F87440">
        <w:rPr>
          <w:rFonts w:ascii="Times New Roman" w:hAnsi="Times New Roman" w:cs="Times New Roman"/>
          <w:noProof/>
        </w:rPr>
        <w:tab/>
        <w:t xml:space="preserve">Meira-Machado, L.ı., </w:t>
      </w:r>
      <w:r w:rsidRPr="00F87440">
        <w:rPr>
          <w:rFonts w:ascii="Times New Roman" w:hAnsi="Times New Roman" w:cs="Times New Roman"/>
          <w:i/>
          <w:noProof/>
        </w:rPr>
        <w:t>Smoothed landmark estimators of the transition probabilities.</w:t>
      </w:r>
      <w:r w:rsidRPr="00F87440">
        <w:rPr>
          <w:rFonts w:ascii="Times New Roman" w:hAnsi="Times New Roman" w:cs="Times New Roman"/>
          <w:noProof/>
        </w:rPr>
        <w:t xml:space="preserve"> SORT-Statistics and Operations Research Transaction, 2016. </w:t>
      </w:r>
      <w:r w:rsidRPr="00F87440">
        <w:rPr>
          <w:rFonts w:ascii="Times New Roman" w:hAnsi="Times New Roman" w:cs="Times New Roman"/>
          <w:b/>
          <w:noProof/>
        </w:rPr>
        <w:t>40</w:t>
      </w:r>
      <w:r w:rsidRPr="00F87440">
        <w:rPr>
          <w:rFonts w:ascii="Times New Roman" w:hAnsi="Times New Roman" w:cs="Times New Roman"/>
          <w:noProof/>
        </w:rPr>
        <w:t>(2): p. 375-398.</w:t>
      </w:r>
    </w:p>
    <w:p w14:paraId="315C6ED3"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57.</w:t>
      </w:r>
      <w:r w:rsidRPr="00F87440">
        <w:rPr>
          <w:rFonts w:ascii="Times New Roman" w:hAnsi="Times New Roman" w:cs="Times New Roman"/>
          <w:noProof/>
        </w:rPr>
        <w:tab/>
        <w:t xml:space="preserve">Maltzahn N, H.R., Aalen OO, Mehlum IS, Putter H, Gran JM., </w:t>
      </w:r>
      <w:r w:rsidRPr="00F87440">
        <w:rPr>
          <w:rFonts w:ascii="Times New Roman" w:hAnsi="Times New Roman" w:cs="Times New Roman"/>
          <w:i/>
          <w:noProof/>
        </w:rPr>
        <w:t>A hybrid landmark Aalen-Johansen estimator for transition probabilities in partially non-Markov multi-state models.</w:t>
      </w:r>
      <w:r w:rsidRPr="00F87440">
        <w:rPr>
          <w:rFonts w:ascii="Times New Roman" w:hAnsi="Times New Roman" w:cs="Times New Roman"/>
          <w:noProof/>
        </w:rPr>
        <w:t xml:space="preserve"> Lifetime Data Anal., 2021. </w:t>
      </w:r>
      <w:r w:rsidRPr="00F87440">
        <w:rPr>
          <w:rFonts w:ascii="Times New Roman" w:hAnsi="Times New Roman" w:cs="Times New Roman"/>
          <w:b/>
          <w:noProof/>
        </w:rPr>
        <w:t>27</w:t>
      </w:r>
      <w:r w:rsidRPr="00F87440">
        <w:rPr>
          <w:rFonts w:ascii="Times New Roman" w:hAnsi="Times New Roman" w:cs="Times New Roman"/>
          <w:noProof/>
        </w:rPr>
        <w:t>(4): p. 737-760.</w:t>
      </w:r>
    </w:p>
    <w:p w14:paraId="23307CD9"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58.</w:t>
      </w:r>
      <w:r w:rsidRPr="00F87440">
        <w:rPr>
          <w:rFonts w:ascii="Times New Roman" w:hAnsi="Times New Roman" w:cs="Times New Roman"/>
          <w:noProof/>
        </w:rPr>
        <w:tab/>
        <w:t>Lin H, G.Z., Peduzzi PN, Gill TM, Allore HG.,</w:t>
      </w:r>
      <w:r w:rsidRPr="00F87440">
        <w:rPr>
          <w:rFonts w:ascii="Times New Roman" w:hAnsi="Times New Roman" w:cs="Times New Roman"/>
          <w:i/>
          <w:noProof/>
        </w:rPr>
        <w:t xml:space="preserve"> A semiparametric transition model with latent traits for longitudinal multistate data.</w:t>
      </w:r>
      <w:r w:rsidRPr="00F87440">
        <w:rPr>
          <w:rFonts w:ascii="Times New Roman" w:hAnsi="Times New Roman" w:cs="Times New Roman"/>
          <w:noProof/>
        </w:rPr>
        <w:t xml:space="preserve"> Biometrics, 2008. </w:t>
      </w:r>
      <w:r w:rsidRPr="00F87440">
        <w:rPr>
          <w:rFonts w:ascii="Times New Roman" w:hAnsi="Times New Roman" w:cs="Times New Roman"/>
          <w:b/>
          <w:noProof/>
        </w:rPr>
        <w:t>64</w:t>
      </w:r>
      <w:r w:rsidRPr="00F87440">
        <w:rPr>
          <w:rFonts w:ascii="Times New Roman" w:hAnsi="Times New Roman" w:cs="Times New Roman"/>
          <w:noProof/>
        </w:rPr>
        <w:t>(4): p. 1032-1042.</w:t>
      </w:r>
    </w:p>
    <w:p w14:paraId="47F9043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59.</w:t>
      </w:r>
      <w:r w:rsidRPr="00F87440">
        <w:rPr>
          <w:rFonts w:ascii="Times New Roman" w:hAnsi="Times New Roman" w:cs="Times New Roman"/>
          <w:noProof/>
        </w:rPr>
        <w:tab/>
        <w:t xml:space="preserve">Azarang L, S.T., de Uña-Álvarez J. , </w:t>
      </w:r>
      <w:r w:rsidRPr="00F87440">
        <w:rPr>
          <w:rFonts w:ascii="Times New Roman" w:hAnsi="Times New Roman" w:cs="Times New Roman"/>
          <w:i/>
          <w:noProof/>
        </w:rPr>
        <w:t>Direct modeling of regression effects for transition probabilities in the progressive illness-death model.</w:t>
      </w:r>
      <w:r w:rsidRPr="00F87440">
        <w:rPr>
          <w:rFonts w:ascii="Times New Roman" w:hAnsi="Times New Roman" w:cs="Times New Roman"/>
          <w:noProof/>
        </w:rPr>
        <w:t xml:space="preserve"> Stat Med., 2017. </w:t>
      </w:r>
      <w:r w:rsidRPr="00F87440">
        <w:rPr>
          <w:rFonts w:ascii="Times New Roman" w:hAnsi="Times New Roman" w:cs="Times New Roman"/>
          <w:b/>
          <w:noProof/>
        </w:rPr>
        <w:t>36</w:t>
      </w:r>
      <w:r w:rsidRPr="00F87440">
        <w:rPr>
          <w:rFonts w:ascii="Times New Roman" w:hAnsi="Times New Roman" w:cs="Times New Roman"/>
          <w:noProof/>
        </w:rPr>
        <w:t>(12): p. 1964-1976.</w:t>
      </w:r>
    </w:p>
    <w:p w14:paraId="0586CD4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60.</w:t>
      </w:r>
      <w:r w:rsidRPr="00F87440">
        <w:rPr>
          <w:rFonts w:ascii="Times New Roman" w:hAnsi="Times New Roman" w:cs="Times New Roman"/>
          <w:noProof/>
        </w:rPr>
        <w:tab/>
        <w:t xml:space="preserve">THOMAS H. SCHEIKE, M.-J.Z., </w:t>
      </w:r>
      <w:r w:rsidRPr="00F87440">
        <w:rPr>
          <w:rFonts w:ascii="Times New Roman" w:hAnsi="Times New Roman" w:cs="Times New Roman"/>
          <w:i/>
          <w:noProof/>
        </w:rPr>
        <w:t>Direct Modelling of Regression Effects for Transition Probabilities in Multistate Models.</w:t>
      </w:r>
      <w:r w:rsidRPr="00F87440">
        <w:rPr>
          <w:rFonts w:ascii="Times New Roman" w:hAnsi="Times New Roman" w:cs="Times New Roman"/>
          <w:noProof/>
        </w:rPr>
        <w:t xml:space="preserve"> Scandinavian Journal of Statistics, 2007. </w:t>
      </w:r>
      <w:r w:rsidRPr="00F87440">
        <w:rPr>
          <w:rFonts w:ascii="Times New Roman" w:hAnsi="Times New Roman" w:cs="Times New Roman"/>
          <w:b/>
          <w:noProof/>
        </w:rPr>
        <w:t>34</w:t>
      </w:r>
      <w:r w:rsidRPr="00F87440">
        <w:rPr>
          <w:rFonts w:ascii="Times New Roman" w:hAnsi="Times New Roman" w:cs="Times New Roman"/>
          <w:noProof/>
        </w:rPr>
        <w:t>(1): p. 17-32.</w:t>
      </w:r>
    </w:p>
    <w:p w14:paraId="10A00F99"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61.</w:t>
      </w:r>
      <w:r w:rsidRPr="00F87440">
        <w:rPr>
          <w:rFonts w:ascii="Times New Roman" w:hAnsi="Times New Roman" w:cs="Times New Roman"/>
          <w:noProof/>
        </w:rPr>
        <w:tab/>
        <w:t xml:space="preserve">Siriwardhana C, K.K., Datta S. , </w:t>
      </w:r>
      <w:r w:rsidRPr="00F87440">
        <w:rPr>
          <w:rFonts w:ascii="Times New Roman" w:hAnsi="Times New Roman" w:cs="Times New Roman"/>
          <w:i/>
          <w:noProof/>
        </w:rPr>
        <w:t>Flexible semi-parametric regression of state occupational probabilities in a multistate model with right-censored data.</w:t>
      </w:r>
      <w:r w:rsidRPr="00F87440">
        <w:rPr>
          <w:rFonts w:ascii="Times New Roman" w:hAnsi="Times New Roman" w:cs="Times New Roman"/>
          <w:noProof/>
        </w:rPr>
        <w:t xml:space="preserve"> Lifetime Data Anal., 2018. </w:t>
      </w:r>
      <w:r w:rsidRPr="00F87440">
        <w:rPr>
          <w:rFonts w:ascii="Times New Roman" w:hAnsi="Times New Roman" w:cs="Times New Roman"/>
          <w:b/>
          <w:noProof/>
        </w:rPr>
        <w:t>24</w:t>
      </w:r>
      <w:r w:rsidRPr="00F87440">
        <w:rPr>
          <w:rFonts w:ascii="Times New Roman" w:hAnsi="Times New Roman" w:cs="Times New Roman"/>
          <w:noProof/>
        </w:rPr>
        <w:t>(3): p. 464-491.</w:t>
      </w:r>
    </w:p>
    <w:p w14:paraId="2C6E608F"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62.</w:t>
      </w:r>
      <w:r w:rsidRPr="00F87440">
        <w:rPr>
          <w:rFonts w:ascii="Times New Roman" w:hAnsi="Times New Roman" w:cs="Times New Roman"/>
          <w:noProof/>
        </w:rPr>
        <w:tab/>
        <w:t xml:space="preserve">Andersen, P.K., E.N.S. Wandall, and M. Pohar Perme, </w:t>
      </w:r>
      <w:r w:rsidRPr="00F87440">
        <w:rPr>
          <w:rFonts w:ascii="Times New Roman" w:hAnsi="Times New Roman" w:cs="Times New Roman"/>
          <w:i/>
          <w:noProof/>
        </w:rPr>
        <w:t>Inference for transition probabilities in non-Markov multi-state models.</w:t>
      </w:r>
      <w:r w:rsidRPr="00F87440">
        <w:rPr>
          <w:rFonts w:ascii="Times New Roman" w:hAnsi="Times New Roman" w:cs="Times New Roman"/>
          <w:noProof/>
        </w:rPr>
        <w:t xml:space="preserve"> Lifetime Data Anal, 2022. </w:t>
      </w:r>
      <w:r w:rsidRPr="00F87440">
        <w:rPr>
          <w:rFonts w:ascii="Times New Roman" w:hAnsi="Times New Roman" w:cs="Times New Roman"/>
          <w:b/>
          <w:noProof/>
        </w:rPr>
        <w:t>28</w:t>
      </w:r>
      <w:r w:rsidRPr="00F87440">
        <w:rPr>
          <w:rFonts w:ascii="Times New Roman" w:hAnsi="Times New Roman" w:cs="Times New Roman"/>
          <w:noProof/>
        </w:rPr>
        <w:t>(4): p. 585-604.</w:t>
      </w:r>
    </w:p>
    <w:p w14:paraId="6EAF7B9D"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63.</w:t>
      </w:r>
      <w:r w:rsidRPr="00F87440">
        <w:rPr>
          <w:rFonts w:ascii="Times New Roman" w:hAnsi="Times New Roman" w:cs="Times New Roman"/>
          <w:noProof/>
        </w:rPr>
        <w:tab/>
        <w:t xml:space="preserve">Meira-Machado, L., de Uña-Álvarez, J. &amp; Datta, S., </w:t>
      </w:r>
      <w:r w:rsidRPr="00F87440">
        <w:rPr>
          <w:rFonts w:ascii="Times New Roman" w:hAnsi="Times New Roman" w:cs="Times New Roman"/>
          <w:i/>
          <w:noProof/>
        </w:rPr>
        <w:t>Nonparametric estimation of conditional transition probabilities in a non-Markov illness-death model.</w:t>
      </w:r>
      <w:r w:rsidRPr="00F87440">
        <w:rPr>
          <w:rFonts w:ascii="Times New Roman" w:hAnsi="Times New Roman" w:cs="Times New Roman"/>
          <w:noProof/>
        </w:rPr>
        <w:t xml:space="preserve"> Comput Stat., 2014. </w:t>
      </w:r>
      <w:r w:rsidRPr="00F87440">
        <w:rPr>
          <w:rFonts w:ascii="Times New Roman" w:hAnsi="Times New Roman" w:cs="Times New Roman"/>
          <w:b/>
          <w:noProof/>
        </w:rPr>
        <w:t>30</w:t>
      </w:r>
      <w:r w:rsidRPr="00F87440">
        <w:rPr>
          <w:rFonts w:ascii="Times New Roman" w:hAnsi="Times New Roman" w:cs="Times New Roman"/>
          <w:noProof/>
        </w:rPr>
        <w:t>: p. 377-397.</w:t>
      </w:r>
    </w:p>
    <w:p w14:paraId="5820BA4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64.</w:t>
      </w:r>
      <w:r w:rsidRPr="00F87440">
        <w:rPr>
          <w:rFonts w:ascii="Times New Roman" w:hAnsi="Times New Roman" w:cs="Times New Roman"/>
          <w:noProof/>
        </w:rPr>
        <w:tab/>
        <w:t xml:space="preserve">Mostajabi, F. and S. Datta, </w:t>
      </w:r>
      <w:r w:rsidRPr="00F87440">
        <w:rPr>
          <w:rFonts w:ascii="Times New Roman" w:hAnsi="Times New Roman" w:cs="Times New Roman"/>
          <w:i/>
          <w:noProof/>
        </w:rPr>
        <w:t>Nonparametric regression of state occupation, entry, exit, and waiting times with multistate right-censored data.</w:t>
      </w:r>
      <w:r w:rsidRPr="00F87440">
        <w:rPr>
          <w:rFonts w:ascii="Times New Roman" w:hAnsi="Times New Roman" w:cs="Times New Roman"/>
          <w:noProof/>
        </w:rPr>
        <w:t xml:space="preserve"> Statistics in Medicine, 2013. </w:t>
      </w:r>
      <w:r w:rsidRPr="00F87440">
        <w:rPr>
          <w:rFonts w:ascii="Times New Roman" w:hAnsi="Times New Roman" w:cs="Times New Roman"/>
          <w:b/>
          <w:noProof/>
        </w:rPr>
        <w:t>32</w:t>
      </w:r>
      <w:r w:rsidRPr="00F87440">
        <w:rPr>
          <w:rFonts w:ascii="Times New Roman" w:hAnsi="Times New Roman" w:cs="Times New Roman"/>
          <w:noProof/>
        </w:rPr>
        <w:t>(17): p. 3006-3019.</w:t>
      </w:r>
    </w:p>
    <w:p w14:paraId="3EDDE156"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65.</w:t>
      </w:r>
      <w:r w:rsidRPr="00F87440">
        <w:rPr>
          <w:rFonts w:ascii="Times New Roman" w:hAnsi="Times New Roman" w:cs="Times New Roman"/>
          <w:noProof/>
        </w:rPr>
        <w:tab/>
        <w:t xml:space="preserve">Soutinho, G. and L. Meira-Machado, </w:t>
      </w:r>
      <w:r w:rsidRPr="00F87440">
        <w:rPr>
          <w:rFonts w:ascii="Times New Roman" w:hAnsi="Times New Roman" w:cs="Times New Roman"/>
          <w:i/>
          <w:noProof/>
        </w:rPr>
        <w:t>Pre-Smoothing Methods for Transition Probabilities in Complex Non-Markovian Multistate Models.</w:t>
      </w:r>
      <w:r w:rsidRPr="00F87440">
        <w:rPr>
          <w:rFonts w:ascii="Times New Roman" w:hAnsi="Times New Roman" w:cs="Times New Roman"/>
          <w:noProof/>
        </w:rPr>
        <w:t xml:space="preserve"> INTERNATIONAL STATISTICAL REVIEW, 2025.</w:t>
      </w:r>
    </w:p>
    <w:p w14:paraId="4D82C38E"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66.</w:t>
      </w:r>
      <w:r w:rsidRPr="00F87440">
        <w:rPr>
          <w:rFonts w:ascii="Times New Roman" w:hAnsi="Times New Roman" w:cs="Times New Roman"/>
          <w:noProof/>
        </w:rPr>
        <w:tab/>
        <w:t xml:space="preserve">Cortese, G. and P.K. Andersen, </w:t>
      </w:r>
      <w:r w:rsidRPr="00F87440">
        <w:rPr>
          <w:rFonts w:ascii="Times New Roman" w:hAnsi="Times New Roman" w:cs="Times New Roman"/>
          <w:i/>
          <w:noProof/>
        </w:rPr>
        <w:t>Competing Risks and Time-Dependent Covariates.</w:t>
      </w:r>
      <w:r w:rsidRPr="00F87440">
        <w:rPr>
          <w:rFonts w:ascii="Times New Roman" w:hAnsi="Times New Roman" w:cs="Times New Roman"/>
          <w:noProof/>
        </w:rPr>
        <w:t xml:space="preserve"> Biometrical Journal, 2010. </w:t>
      </w:r>
      <w:r w:rsidRPr="00F87440">
        <w:rPr>
          <w:rFonts w:ascii="Times New Roman" w:hAnsi="Times New Roman" w:cs="Times New Roman"/>
          <w:b/>
          <w:noProof/>
        </w:rPr>
        <w:t>52</w:t>
      </w:r>
      <w:r w:rsidRPr="00F87440">
        <w:rPr>
          <w:rFonts w:ascii="Times New Roman" w:hAnsi="Times New Roman" w:cs="Times New Roman"/>
          <w:noProof/>
        </w:rPr>
        <w:t>(1): p. 138-158.</w:t>
      </w:r>
    </w:p>
    <w:p w14:paraId="11A5A4F0"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67.</w:t>
      </w:r>
      <w:r w:rsidRPr="00F87440">
        <w:rPr>
          <w:rFonts w:ascii="Times New Roman" w:hAnsi="Times New Roman" w:cs="Times New Roman"/>
          <w:noProof/>
        </w:rPr>
        <w:tab/>
        <w:t xml:space="preserve">Sun Y, C.S., Wu CO, McGarry M, Huang CY., </w:t>
      </w:r>
      <w:r w:rsidRPr="00F87440">
        <w:rPr>
          <w:rFonts w:ascii="Times New Roman" w:hAnsi="Times New Roman" w:cs="Times New Roman"/>
          <w:i/>
          <w:noProof/>
        </w:rPr>
        <w:t>DYNAMIC RISK PREDICTION TRIGGERED BY INTERMEDIATE EVENTS USING SURVIVAL TREE ENSEMBLES.</w:t>
      </w:r>
      <w:r w:rsidRPr="00F87440">
        <w:rPr>
          <w:rFonts w:ascii="Times New Roman" w:hAnsi="Times New Roman" w:cs="Times New Roman"/>
          <w:noProof/>
        </w:rPr>
        <w:t xml:space="preserve"> Ann Appl Stat, 2023. </w:t>
      </w:r>
      <w:r w:rsidRPr="00F87440">
        <w:rPr>
          <w:rFonts w:ascii="Times New Roman" w:hAnsi="Times New Roman" w:cs="Times New Roman"/>
          <w:b/>
          <w:noProof/>
        </w:rPr>
        <w:t>17</w:t>
      </w:r>
      <w:r w:rsidRPr="00F87440">
        <w:rPr>
          <w:rFonts w:ascii="Times New Roman" w:hAnsi="Times New Roman" w:cs="Times New Roman"/>
          <w:noProof/>
        </w:rPr>
        <w:t>(2): p. 1375-1397.</w:t>
      </w:r>
    </w:p>
    <w:p w14:paraId="5EDA8CBD"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68.</w:t>
      </w:r>
      <w:r w:rsidRPr="00F87440">
        <w:rPr>
          <w:rFonts w:ascii="Times New Roman" w:hAnsi="Times New Roman" w:cs="Times New Roman"/>
          <w:noProof/>
        </w:rPr>
        <w:tab/>
        <w:t xml:space="preserve">Datta S, S.G., </w:t>
      </w:r>
      <w:r w:rsidRPr="00F87440">
        <w:rPr>
          <w:rFonts w:ascii="Times New Roman" w:hAnsi="Times New Roman" w:cs="Times New Roman"/>
          <w:i/>
          <w:noProof/>
        </w:rPr>
        <w:t>Estimation of integrated transition hazards and stage occupation probabilities for non-Markov systems under dependent censoring.</w:t>
      </w:r>
      <w:r w:rsidRPr="00F87440">
        <w:rPr>
          <w:rFonts w:ascii="Times New Roman" w:hAnsi="Times New Roman" w:cs="Times New Roman"/>
          <w:noProof/>
        </w:rPr>
        <w:t xml:space="preserve"> Biometrics, 2002. </w:t>
      </w:r>
      <w:r w:rsidRPr="00F87440">
        <w:rPr>
          <w:rFonts w:ascii="Times New Roman" w:hAnsi="Times New Roman" w:cs="Times New Roman"/>
          <w:b/>
          <w:noProof/>
        </w:rPr>
        <w:t>58</w:t>
      </w:r>
      <w:r w:rsidRPr="00F87440">
        <w:rPr>
          <w:rFonts w:ascii="Times New Roman" w:hAnsi="Times New Roman" w:cs="Times New Roman"/>
          <w:noProof/>
        </w:rPr>
        <w:t>(4): p. 792-802.</w:t>
      </w:r>
    </w:p>
    <w:p w14:paraId="5CE4446C"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69.</w:t>
      </w:r>
      <w:r w:rsidRPr="00F87440">
        <w:rPr>
          <w:rFonts w:ascii="Times New Roman" w:hAnsi="Times New Roman" w:cs="Times New Roman"/>
          <w:noProof/>
        </w:rPr>
        <w:tab/>
        <w:t xml:space="preserve">Kay, R., </w:t>
      </w:r>
      <w:r w:rsidRPr="00F87440">
        <w:rPr>
          <w:rFonts w:ascii="Times New Roman" w:hAnsi="Times New Roman" w:cs="Times New Roman"/>
          <w:i/>
          <w:noProof/>
        </w:rPr>
        <w:t>The analysis of transition times in multistate stochastic processes using proportional hazard regression models.</w:t>
      </w:r>
      <w:r w:rsidRPr="00F87440">
        <w:rPr>
          <w:rFonts w:ascii="Times New Roman" w:hAnsi="Times New Roman" w:cs="Times New Roman"/>
          <w:noProof/>
        </w:rPr>
        <w:t xml:space="preserve"> Communications in Statistics - Theory and Methods, 1982. </w:t>
      </w:r>
      <w:r w:rsidRPr="00F87440">
        <w:rPr>
          <w:rFonts w:ascii="Times New Roman" w:hAnsi="Times New Roman" w:cs="Times New Roman"/>
          <w:b/>
          <w:noProof/>
        </w:rPr>
        <w:t>11</w:t>
      </w:r>
      <w:r w:rsidRPr="00F87440">
        <w:rPr>
          <w:rFonts w:ascii="Times New Roman" w:hAnsi="Times New Roman" w:cs="Times New Roman"/>
          <w:noProof/>
        </w:rPr>
        <w:t>(15): p. 1743-1756.</w:t>
      </w:r>
    </w:p>
    <w:p w14:paraId="66ECF11C"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70.</w:t>
      </w:r>
      <w:r w:rsidRPr="00F87440">
        <w:rPr>
          <w:rFonts w:ascii="Times New Roman" w:hAnsi="Times New Roman" w:cs="Times New Roman"/>
          <w:noProof/>
        </w:rPr>
        <w:tab/>
        <w:t xml:space="preserve">HANS-PETER BLOSSFELD, A.H., </w:t>
      </w:r>
      <w:r w:rsidRPr="00F87440">
        <w:rPr>
          <w:rFonts w:ascii="Times New Roman" w:hAnsi="Times New Roman" w:cs="Times New Roman"/>
          <w:i/>
          <w:noProof/>
        </w:rPr>
        <w:t>Using Cox Models to Study Multiepisode Processes.</w:t>
      </w:r>
      <w:r w:rsidRPr="00F87440">
        <w:rPr>
          <w:rFonts w:ascii="Times New Roman" w:hAnsi="Times New Roman" w:cs="Times New Roman"/>
          <w:noProof/>
        </w:rPr>
        <w:t xml:space="preserve"> Sociological Methods &amp; Research, 1989. </w:t>
      </w:r>
      <w:r w:rsidRPr="00F87440">
        <w:rPr>
          <w:rFonts w:ascii="Times New Roman" w:hAnsi="Times New Roman" w:cs="Times New Roman"/>
          <w:b/>
          <w:noProof/>
        </w:rPr>
        <w:t>17</w:t>
      </w:r>
      <w:r w:rsidRPr="00F87440">
        <w:rPr>
          <w:rFonts w:ascii="Times New Roman" w:hAnsi="Times New Roman" w:cs="Times New Roman"/>
          <w:noProof/>
        </w:rPr>
        <w:t>(4): p. 432-448.</w:t>
      </w:r>
    </w:p>
    <w:p w14:paraId="089A701F"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71.</w:t>
      </w:r>
      <w:r w:rsidRPr="00F87440">
        <w:rPr>
          <w:rFonts w:ascii="Times New Roman" w:hAnsi="Times New Roman" w:cs="Times New Roman"/>
          <w:noProof/>
        </w:rPr>
        <w:tab/>
        <w:t xml:space="preserve">Huang, Y., </w:t>
      </w:r>
      <w:r w:rsidRPr="00F87440">
        <w:rPr>
          <w:rFonts w:ascii="Times New Roman" w:hAnsi="Times New Roman" w:cs="Times New Roman"/>
          <w:i/>
          <w:noProof/>
        </w:rPr>
        <w:t>Censored regression with the multistate accelerated sojourn times model.</w:t>
      </w:r>
      <w:r w:rsidRPr="00F87440">
        <w:rPr>
          <w:rFonts w:ascii="Times New Roman" w:hAnsi="Times New Roman" w:cs="Times New Roman"/>
          <w:noProof/>
        </w:rPr>
        <w:t xml:space="preserve"> J. R. Statist. Soc. B., 2002. </w:t>
      </w:r>
      <w:r w:rsidRPr="00F87440">
        <w:rPr>
          <w:rFonts w:ascii="Times New Roman" w:hAnsi="Times New Roman" w:cs="Times New Roman"/>
          <w:b/>
          <w:noProof/>
        </w:rPr>
        <w:t>64</w:t>
      </w:r>
      <w:r w:rsidRPr="00F87440">
        <w:rPr>
          <w:rFonts w:ascii="Times New Roman" w:hAnsi="Times New Roman" w:cs="Times New Roman"/>
          <w:noProof/>
        </w:rPr>
        <w:t>: p. 17-29.</w:t>
      </w:r>
    </w:p>
    <w:p w14:paraId="4D9A53F7"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lastRenderedPageBreak/>
        <w:t>72.</w:t>
      </w:r>
      <w:r w:rsidRPr="00F87440">
        <w:rPr>
          <w:rFonts w:ascii="Times New Roman" w:hAnsi="Times New Roman" w:cs="Times New Roman"/>
          <w:noProof/>
        </w:rPr>
        <w:tab/>
        <w:t xml:space="preserve">Van Houwelingen, H.C., </w:t>
      </w:r>
      <w:r w:rsidRPr="00F87440">
        <w:rPr>
          <w:rFonts w:ascii="Times New Roman" w:hAnsi="Times New Roman" w:cs="Times New Roman"/>
          <w:i/>
          <w:noProof/>
        </w:rPr>
        <w:t>Dynamic Prediction by Landmarking in Event History Analysis.</w:t>
      </w:r>
      <w:r w:rsidRPr="00F87440">
        <w:rPr>
          <w:rFonts w:ascii="Times New Roman" w:hAnsi="Times New Roman" w:cs="Times New Roman"/>
          <w:noProof/>
        </w:rPr>
        <w:t xml:space="preserve"> Scandinavian Journal of Statistics, 2007. </w:t>
      </w:r>
      <w:r w:rsidRPr="00F87440">
        <w:rPr>
          <w:rFonts w:ascii="Times New Roman" w:hAnsi="Times New Roman" w:cs="Times New Roman"/>
          <w:b/>
          <w:noProof/>
        </w:rPr>
        <w:t>34</w:t>
      </w:r>
      <w:r w:rsidRPr="00F87440">
        <w:rPr>
          <w:rFonts w:ascii="Times New Roman" w:hAnsi="Times New Roman" w:cs="Times New Roman"/>
          <w:noProof/>
        </w:rPr>
        <w:t>(1): p. 70-85.</w:t>
      </w:r>
    </w:p>
    <w:p w14:paraId="2BB71B46"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73.</w:t>
      </w:r>
      <w:r w:rsidRPr="00F87440">
        <w:rPr>
          <w:rFonts w:ascii="Times New Roman" w:hAnsi="Times New Roman" w:cs="Times New Roman"/>
          <w:noProof/>
        </w:rPr>
        <w:tab/>
        <w:t xml:space="preserve">Iacobelli, S. and B. Carstensen, </w:t>
      </w:r>
      <w:r w:rsidRPr="00F87440">
        <w:rPr>
          <w:rFonts w:ascii="Times New Roman" w:hAnsi="Times New Roman" w:cs="Times New Roman"/>
          <w:i/>
          <w:noProof/>
        </w:rPr>
        <w:t>Multiple time scales in multi-state models.</w:t>
      </w:r>
      <w:r w:rsidRPr="00F87440">
        <w:rPr>
          <w:rFonts w:ascii="Times New Roman" w:hAnsi="Times New Roman" w:cs="Times New Roman"/>
          <w:noProof/>
        </w:rPr>
        <w:t xml:space="preserve"> Statistics in Medicine, 2013. </w:t>
      </w:r>
      <w:r w:rsidRPr="00F87440">
        <w:rPr>
          <w:rFonts w:ascii="Times New Roman" w:hAnsi="Times New Roman" w:cs="Times New Roman"/>
          <w:b/>
          <w:noProof/>
        </w:rPr>
        <w:t>32</w:t>
      </w:r>
      <w:r w:rsidRPr="00F87440">
        <w:rPr>
          <w:rFonts w:ascii="Times New Roman" w:hAnsi="Times New Roman" w:cs="Times New Roman"/>
          <w:noProof/>
        </w:rPr>
        <w:t>(30): p. 5315-5327.</w:t>
      </w:r>
    </w:p>
    <w:p w14:paraId="085D043A"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74.</w:t>
      </w:r>
      <w:r w:rsidRPr="00F87440">
        <w:rPr>
          <w:rFonts w:ascii="Times New Roman" w:hAnsi="Times New Roman" w:cs="Times New Roman"/>
          <w:noProof/>
        </w:rPr>
        <w:tab/>
        <w:t xml:space="preserve">Reulen, H. and T. Kneib, </w:t>
      </w:r>
      <w:r w:rsidRPr="00F87440">
        <w:rPr>
          <w:rFonts w:ascii="Times New Roman" w:hAnsi="Times New Roman" w:cs="Times New Roman"/>
          <w:i/>
          <w:noProof/>
        </w:rPr>
        <w:t>Boosting multi-state models.</w:t>
      </w:r>
      <w:r w:rsidRPr="00F87440">
        <w:rPr>
          <w:rFonts w:ascii="Times New Roman" w:hAnsi="Times New Roman" w:cs="Times New Roman"/>
          <w:noProof/>
        </w:rPr>
        <w:t xml:space="preserve"> Lifetime Data Analysis, 2016. </w:t>
      </w:r>
      <w:r w:rsidRPr="00F87440">
        <w:rPr>
          <w:rFonts w:ascii="Times New Roman" w:hAnsi="Times New Roman" w:cs="Times New Roman"/>
          <w:b/>
          <w:noProof/>
        </w:rPr>
        <w:t>22</w:t>
      </w:r>
      <w:r w:rsidRPr="00F87440">
        <w:rPr>
          <w:rFonts w:ascii="Times New Roman" w:hAnsi="Times New Roman" w:cs="Times New Roman"/>
          <w:noProof/>
        </w:rPr>
        <w:t>(2): p. 241-262.</w:t>
      </w:r>
    </w:p>
    <w:p w14:paraId="57F4C1F2"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75.</w:t>
      </w:r>
      <w:r w:rsidRPr="00F87440">
        <w:rPr>
          <w:rFonts w:ascii="Times New Roman" w:hAnsi="Times New Roman" w:cs="Times New Roman"/>
          <w:noProof/>
        </w:rPr>
        <w:tab/>
        <w:t xml:space="preserve">Grand MK, P.H., </w:t>
      </w:r>
      <w:r w:rsidRPr="00F87440">
        <w:rPr>
          <w:rFonts w:ascii="Times New Roman" w:hAnsi="Times New Roman" w:cs="Times New Roman"/>
          <w:i/>
          <w:noProof/>
        </w:rPr>
        <w:t>Regression models for expected length of stay.</w:t>
      </w:r>
      <w:r w:rsidRPr="00F87440">
        <w:rPr>
          <w:rFonts w:ascii="Times New Roman" w:hAnsi="Times New Roman" w:cs="Times New Roman"/>
          <w:noProof/>
        </w:rPr>
        <w:t xml:space="preserve"> Stat Med., 2016. </w:t>
      </w:r>
      <w:r w:rsidRPr="00F87440">
        <w:rPr>
          <w:rFonts w:ascii="Times New Roman" w:hAnsi="Times New Roman" w:cs="Times New Roman"/>
          <w:b/>
          <w:noProof/>
        </w:rPr>
        <w:t>35</w:t>
      </w:r>
      <w:r w:rsidRPr="00F87440">
        <w:rPr>
          <w:rFonts w:ascii="Times New Roman" w:hAnsi="Times New Roman" w:cs="Times New Roman"/>
          <w:noProof/>
        </w:rPr>
        <w:t>(7): p. 1178-92.</w:t>
      </w:r>
    </w:p>
    <w:p w14:paraId="195D4061"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76.</w:t>
      </w:r>
      <w:r w:rsidRPr="00F87440">
        <w:rPr>
          <w:rFonts w:ascii="Times New Roman" w:hAnsi="Times New Roman" w:cs="Times New Roman"/>
          <w:noProof/>
        </w:rPr>
        <w:tab/>
        <w:t xml:space="preserve">Putter, H. and C. Spitoni, </w:t>
      </w:r>
      <w:r w:rsidRPr="00F87440">
        <w:rPr>
          <w:rFonts w:ascii="Times New Roman" w:hAnsi="Times New Roman" w:cs="Times New Roman"/>
          <w:i/>
          <w:noProof/>
        </w:rPr>
        <w:t>Non-parametric estimation of transition probabilities in non-Markov multi-state models: The landmark Aalen–Johansen estimator.</w:t>
      </w:r>
      <w:r w:rsidRPr="00F87440">
        <w:rPr>
          <w:rFonts w:ascii="Times New Roman" w:hAnsi="Times New Roman" w:cs="Times New Roman"/>
          <w:noProof/>
        </w:rPr>
        <w:t xml:space="preserve"> Statistical Methods in Medical Research, 2016. </w:t>
      </w:r>
      <w:r w:rsidRPr="00F87440">
        <w:rPr>
          <w:rFonts w:ascii="Times New Roman" w:hAnsi="Times New Roman" w:cs="Times New Roman"/>
          <w:b/>
          <w:noProof/>
        </w:rPr>
        <w:t>27</w:t>
      </w:r>
      <w:r w:rsidRPr="00F87440">
        <w:rPr>
          <w:rFonts w:ascii="Times New Roman" w:hAnsi="Times New Roman" w:cs="Times New Roman"/>
          <w:noProof/>
        </w:rPr>
        <w:t>(7): p. 2081-2092.</w:t>
      </w:r>
    </w:p>
    <w:p w14:paraId="5DD1A75A"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77.</w:t>
      </w:r>
      <w:r w:rsidRPr="00F87440">
        <w:rPr>
          <w:rFonts w:ascii="Times New Roman" w:hAnsi="Times New Roman" w:cs="Times New Roman"/>
          <w:noProof/>
        </w:rPr>
        <w:tab/>
        <w:t xml:space="preserve">Tassistro E, B.D., Rebora P, Valsecchi MG, Antolini L. , </w:t>
      </w:r>
      <w:r w:rsidRPr="00F87440">
        <w:rPr>
          <w:rFonts w:ascii="Times New Roman" w:hAnsi="Times New Roman" w:cs="Times New Roman"/>
          <w:i/>
          <w:noProof/>
        </w:rPr>
        <w:t>Modeling the hazard of transition into the absorbing state in the illness-death model.</w:t>
      </w:r>
      <w:r w:rsidRPr="00F87440">
        <w:rPr>
          <w:rFonts w:ascii="Times New Roman" w:hAnsi="Times New Roman" w:cs="Times New Roman"/>
          <w:noProof/>
        </w:rPr>
        <w:t xml:space="preserve"> Biom J., 2020. </w:t>
      </w:r>
      <w:r w:rsidRPr="00F87440">
        <w:rPr>
          <w:rFonts w:ascii="Times New Roman" w:hAnsi="Times New Roman" w:cs="Times New Roman"/>
          <w:b/>
          <w:noProof/>
        </w:rPr>
        <w:t>62</w:t>
      </w:r>
      <w:r w:rsidRPr="00F87440">
        <w:rPr>
          <w:rFonts w:ascii="Times New Roman" w:hAnsi="Times New Roman" w:cs="Times New Roman"/>
          <w:noProof/>
        </w:rPr>
        <w:t>(3): p. 836-851.</w:t>
      </w:r>
    </w:p>
    <w:p w14:paraId="3432C098"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78.</w:t>
      </w:r>
      <w:r w:rsidRPr="00F87440">
        <w:rPr>
          <w:rFonts w:ascii="Times New Roman" w:hAnsi="Times New Roman" w:cs="Times New Roman"/>
          <w:noProof/>
        </w:rPr>
        <w:tab/>
        <w:t xml:space="preserve">Gustavo Soutinho, L.F.M.-M., </w:t>
      </w:r>
      <w:r w:rsidRPr="00F87440">
        <w:rPr>
          <w:rFonts w:ascii="Times New Roman" w:hAnsi="Times New Roman" w:cs="Times New Roman"/>
          <w:i/>
          <w:noProof/>
        </w:rPr>
        <w:t>Parametric Landmark Estimation of the Transition Probabilities in Survival Data with Multiple Events.</w:t>
      </w:r>
      <w:r w:rsidRPr="00F87440">
        <w:rPr>
          <w:rFonts w:ascii="Times New Roman" w:hAnsi="Times New Roman" w:cs="Times New Roman"/>
          <w:noProof/>
        </w:rPr>
        <w:t xml:space="preserve"> WSEAS Transactions on Mathematics, 2022. </w:t>
      </w:r>
      <w:r w:rsidRPr="00F87440">
        <w:rPr>
          <w:rFonts w:ascii="Times New Roman" w:hAnsi="Times New Roman" w:cs="Times New Roman"/>
          <w:b/>
          <w:noProof/>
        </w:rPr>
        <w:t>21</w:t>
      </w:r>
      <w:r w:rsidRPr="00F87440">
        <w:rPr>
          <w:rFonts w:ascii="Times New Roman" w:hAnsi="Times New Roman" w:cs="Times New Roman"/>
          <w:noProof/>
        </w:rPr>
        <w:t>: p. 207-217.</w:t>
      </w:r>
    </w:p>
    <w:p w14:paraId="756B0383" w14:textId="77777777" w:rsidR="00E950D3" w:rsidRPr="00F87440" w:rsidRDefault="00E950D3" w:rsidP="00E950D3">
      <w:pPr>
        <w:pStyle w:val="EndNoteBibliography"/>
        <w:ind w:left="720" w:hanging="720"/>
        <w:rPr>
          <w:rFonts w:ascii="Times New Roman" w:hAnsi="Times New Roman" w:cs="Times New Roman"/>
          <w:noProof/>
        </w:rPr>
      </w:pPr>
      <w:r w:rsidRPr="00F87440">
        <w:rPr>
          <w:rFonts w:ascii="Times New Roman" w:hAnsi="Times New Roman" w:cs="Times New Roman"/>
          <w:noProof/>
        </w:rPr>
        <w:t>79.</w:t>
      </w:r>
      <w:r w:rsidRPr="00F87440">
        <w:rPr>
          <w:rFonts w:ascii="Times New Roman" w:hAnsi="Times New Roman" w:cs="Times New Roman"/>
          <w:noProof/>
        </w:rPr>
        <w:tab/>
        <w:t xml:space="preserve">Unseld, T., et al., </w:t>
      </w:r>
      <w:r w:rsidRPr="00F87440">
        <w:rPr>
          <w:rFonts w:ascii="Times New Roman" w:hAnsi="Times New Roman" w:cs="Times New Roman"/>
          <w:i/>
          <w:noProof/>
        </w:rPr>
        <w:t>Landmarking for Left-Truncated Competing Risk Data.</w:t>
      </w:r>
      <w:r w:rsidRPr="00F87440">
        <w:rPr>
          <w:rFonts w:ascii="Times New Roman" w:hAnsi="Times New Roman" w:cs="Times New Roman"/>
          <w:noProof/>
        </w:rPr>
        <w:t xml:space="preserve"> BIOMETRICAL JOURNAL, 2024. </w:t>
      </w:r>
      <w:r w:rsidRPr="00F87440">
        <w:rPr>
          <w:rFonts w:ascii="Times New Roman" w:hAnsi="Times New Roman" w:cs="Times New Roman"/>
          <w:b/>
          <w:noProof/>
        </w:rPr>
        <w:t>66</w:t>
      </w:r>
      <w:r w:rsidRPr="00F87440">
        <w:rPr>
          <w:rFonts w:ascii="Times New Roman" w:hAnsi="Times New Roman" w:cs="Times New Roman"/>
          <w:noProof/>
        </w:rPr>
        <w:t>(8).</w:t>
      </w:r>
    </w:p>
    <w:p w14:paraId="41B7B54D" w14:textId="1A136734" w:rsidR="00AF274F" w:rsidRPr="001640FD" w:rsidRDefault="00BA3624" w:rsidP="00EC4E3E">
      <w:pPr>
        <w:rPr>
          <w:rFonts w:ascii="Times New Roman" w:hAnsi="Times New Roman" w:cs="Times New Roman"/>
        </w:rPr>
      </w:pPr>
      <w:r w:rsidRPr="001640FD">
        <w:rPr>
          <w:rFonts w:ascii="Times New Roman" w:hAnsi="Times New Roman" w:cs="Times New Roman"/>
          <w:sz w:val="20"/>
          <w:szCs w:val="20"/>
        </w:rPr>
        <w:fldChar w:fldCharType="end"/>
      </w:r>
    </w:p>
    <w:sectPr w:rsidR="00AF274F" w:rsidRPr="001640F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Glen Martin" w:date="2025-09-11T08:35:00Z" w:initials="GM">
    <w:p w14:paraId="07283331" w14:textId="77777777" w:rsidR="00BA3624" w:rsidRDefault="00BA3624" w:rsidP="00BA3624">
      <w:r>
        <w:rPr>
          <w:rStyle w:val="CommentReference"/>
        </w:rPr>
        <w:annotationRef/>
      </w:r>
      <w:r>
        <w:rPr>
          <w:sz w:val="20"/>
          <w:szCs w:val="20"/>
        </w:rPr>
        <w:t>Given the focus of this paper is on CPM development and validation, I think this part could easily be moved to a supplement (to save word count), and in the validation section above, you add a note saying that we focus on methods for validating individual risk prediction performance, and methods for validaing model assumptions are given in supplementary material</w:t>
      </w:r>
    </w:p>
  </w:comment>
  <w:comment w:id="3" w:author="Chantelle Cornett" w:date="2025-12-02T18:07:00Z" w:initials="CC">
    <w:p w14:paraId="1A34CA58" w14:textId="77777777" w:rsidR="008A369E" w:rsidRDefault="008A369E" w:rsidP="008A369E">
      <w:r>
        <w:rPr>
          <w:rStyle w:val="CommentReference"/>
        </w:rPr>
        <w:annotationRef/>
      </w:r>
      <w:r>
        <w:rPr>
          <w:sz w:val="20"/>
          <w:szCs w:val="20"/>
        </w:rPr>
        <w:t>Glen: This table still needs to be cleaned and formatted.</w:t>
      </w:r>
    </w:p>
  </w:comment>
  <w:comment w:id="4" w:author="Glen Martin" w:date="2025-12-04T12:14:00Z" w:initials="GM">
    <w:p w14:paraId="76435F5E" w14:textId="77777777" w:rsidR="008A369E" w:rsidRDefault="008A369E" w:rsidP="008A369E">
      <w:r>
        <w:rPr>
          <w:rStyle w:val="CommentReference"/>
        </w:rPr>
        <w:annotationRef/>
      </w:r>
      <w:r>
        <w:rPr>
          <w:sz w:val="20"/>
          <w:szCs w:val="20"/>
        </w:rPr>
        <w:t>We will also need to reflect on where it goes - its a very large table, so likely supplement not in main paper</w:t>
      </w:r>
    </w:p>
  </w:comment>
  <w:comment w:id="5" w:author="Chantelle Cornett" w:date="2025-12-24T18:34:00Z" w:initials="CC">
    <w:p w14:paraId="45530220" w14:textId="77777777" w:rsidR="00467472" w:rsidRDefault="00467472" w:rsidP="00467472">
      <w:r>
        <w:rPr>
          <w:rStyle w:val="CommentReference"/>
        </w:rPr>
        <w:annotationRef/>
      </w:r>
      <w:r>
        <w:rPr>
          <w:sz w:val="20"/>
          <w:szCs w:val="20"/>
        </w:rPr>
        <w:t>Table QCed</w:t>
      </w:r>
    </w:p>
  </w:comment>
  <w:comment w:id="6" w:author="Chantelle Cornett" w:date="2025-12-02T19:09:00Z" w:initials="CC">
    <w:p w14:paraId="4C56C428" w14:textId="6E4E1911" w:rsidR="00BA695C" w:rsidRDefault="00BA695C" w:rsidP="00BA695C">
      <w:r>
        <w:rPr>
          <w:rStyle w:val="CommentReference"/>
        </w:rPr>
        <w:annotationRef/>
      </w:r>
      <w:r>
        <w:rPr>
          <w:sz w:val="20"/>
          <w:szCs w:val="20"/>
        </w:rPr>
        <w:t>Need to double check if individual</w:t>
      </w:r>
    </w:p>
  </w:comment>
  <w:comment w:id="7" w:author="Chantelle Cornett" w:date="2025-12-24T17:59:00Z" w:initials="CC">
    <w:p w14:paraId="75454EE6" w14:textId="77777777" w:rsidR="00981184" w:rsidRDefault="00981184" w:rsidP="00981184">
      <w:r>
        <w:rPr>
          <w:rStyle w:val="CommentReference"/>
        </w:rPr>
        <w:annotationRef/>
      </w:r>
      <w:r>
        <w:rPr>
          <w:sz w:val="20"/>
          <w:szCs w:val="20"/>
        </w:rPr>
        <w:t>Table QCed</w:t>
      </w:r>
    </w:p>
  </w:comment>
  <w:comment w:id="8" w:author="Chantelle Cornett" w:date="2025-12-24T17:56:00Z" w:initials="CC">
    <w:p w14:paraId="27F8C12C" w14:textId="499BC752" w:rsidR="00981184" w:rsidRDefault="00981184" w:rsidP="00981184">
      <w:r>
        <w:rPr>
          <w:rStyle w:val="CommentReference"/>
        </w:rPr>
        <w:annotationRef/>
      </w:r>
      <w:r>
        <w:rPr>
          <w:sz w:val="20"/>
          <w:szCs w:val="20"/>
        </w:rPr>
        <w:t>Table QCed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7283331" w15:done="1"/>
  <w15:commentEx w15:paraId="1A34CA58" w15:done="0"/>
  <w15:commentEx w15:paraId="76435F5E" w15:paraIdParent="1A34CA58" w15:done="0"/>
  <w15:commentEx w15:paraId="45530220" w15:done="0"/>
  <w15:commentEx w15:paraId="4C56C428" w15:done="1"/>
  <w15:commentEx w15:paraId="75454EE6" w15:done="0"/>
  <w15:commentEx w15:paraId="27F8C1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350EE6D" w16cex:dateUtc="2025-09-11T07:35:00Z"/>
  <w16cex:commentExtensible w16cex:durableId="50B7E015" w16cex:dateUtc="2025-12-02T18:07:00Z">
    <w16cex:extLst>
      <w16:ext w16:uri="{CE6994B0-6A32-4C9F-8C6B-6E91EDA988CE}">
        <cr:reactions xmlns:cr="http://schemas.microsoft.com/office/comments/2020/reactions">
          <cr:reaction reactionType="1">
            <cr:reactionInfo dateUtc="2025-12-04T12:13:39Z">
              <cr:user userId="S::glen.martin@manchester.ac.uk::bf09c90c-55c0-4c18-b90a-6d46ff93d904" userProvider="AD" userName="Glen Martin"/>
            </cr:reactionInfo>
          </cr:reaction>
        </cr:reactions>
      </w16:ext>
    </w16cex:extLst>
  </w16cex:commentExtensible>
  <w16cex:commentExtensible w16cex:durableId="33604C94" w16cex:dateUtc="2025-12-04T12:14:00Z"/>
  <w16cex:commentExtensible w16cex:durableId="4B4945DF" w16cex:dateUtc="2025-12-24T21:34:00Z"/>
  <w16cex:commentExtensible w16cex:durableId="488089EA" w16cex:dateUtc="2025-12-02T19:09:00Z"/>
  <w16cex:commentExtensible w16cex:durableId="4D87B217" w16cex:dateUtc="2025-12-24T20:59:00Z"/>
  <w16cex:commentExtensible w16cex:durableId="3403F8D0" w16cex:dateUtc="2025-12-24T2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7283331" w16cid:durableId="7350EE6D"/>
  <w16cid:commentId w16cid:paraId="1A34CA58" w16cid:durableId="50B7E015"/>
  <w16cid:commentId w16cid:paraId="76435F5E" w16cid:durableId="33604C94"/>
  <w16cid:commentId w16cid:paraId="45530220" w16cid:durableId="4B4945DF"/>
  <w16cid:commentId w16cid:paraId="4C56C428" w16cid:durableId="488089EA"/>
  <w16cid:commentId w16cid:paraId="75454EE6" w16cid:durableId="4D87B217"/>
  <w16cid:commentId w16cid:paraId="27F8C12C" w16cid:durableId="3403F8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5FA297" w14:textId="77777777" w:rsidR="009D0ADF" w:rsidRDefault="009D0ADF" w:rsidP="00CF3A58">
      <w:r>
        <w:separator/>
      </w:r>
    </w:p>
  </w:endnote>
  <w:endnote w:type="continuationSeparator" w:id="0">
    <w:p w14:paraId="7975F4C5" w14:textId="77777777" w:rsidR="009D0ADF" w:rsidRDefault="009D0ADF" w:rsidP="00CF3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A5EA2" w14:textId="77777777" w:rsidR="009D0ADF" w:rsidRDefault="009D0ADF" w:rsidP="00CF3A58">
      <w:r>
        <w:separator/>
      </w:r>
    </w:p>
  </w:footnote>
  <w:footnote w:type="continuationSeparator" w:id="0">
    <w:p w14:paraId="34F51BF6" w14:textId="77777777" w:rsidR="009D0ADF" w:rsidRDefault="009D0ADF" w:rsidP="00CF3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23679C"/>
    <w:multiLevelType w:val="hybridMultilevel"/>
    <w:tmpl w:val="228E0730"/>
    <w:lvl w:ilvl="0" w:tplc="5B82FCA8">
      <w:start w:val="250"/>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54878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len Martin">
    <w15:presenceInfo w15:providerId="AD" w15:userId="S::glen.martin@manchester.ac.uk::bf09c90c-55c0-4c18-b90a-6d46ff93d904"/>
  </w15:person>
  <w15:person w15:author="Chantelle Cornett">
    <w15:presenceInfo w15:providerId="AD" w15:userId="S::chantelle.cornett@postgrad.manchester.ac.uk::bb11cd2f-aae6-44e5-8e57-6653611e401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fpt0dxi0tf9kerrtkp2sph0ssv2f0r55a9&quot;&gt;Untitled Library&lt;record-ids&gt;&lt;item&gt;26&lt;/item&gt;&lt;item&gt;28&lt;/item&gt;&lt;item&gt;30&lt;/item&gt;&lt;item&gt;31&lt;/item&gt;&lt;item&gt;38&lt;/item&gt;&lt;item&gt;50&lt;/item&gt;&lt;item&gt;51&lt;/item&gt;&lt;item&gt;53&lt;/item&gt;&lt;item&gt;58&lt;/item&gt;&lt;item&gt;87&lt;/item&gt;&lt;item&gt;89&lt;/item&gt;&lt;item&gt;90&lt;/item&gt;&lt;item&gt;91&lt;/item&gt;&lt;item&gt;92&lt;/item&gt;&lt;item&gt;106&lt;/item&gt;&lt;item&gt;117&lt;/item&gt;&lt;item&gt;122&lt;/item&gt;&lt;item&gt;123&lt;/item&gt;&lt;/record-ids&gt;&lt;/item&gt;&lt;/Libraries&gt;"/>
  </w:docVars>
  <w:rsids>
    <w:rsidRoot w:val="00E757EB"/>
    <w:rsid w:val="00023F12"/>
    <w:rsid w:val="00027B8E"/>
    <w:rsid w:val="00042D1A"/>
    <w:rsid w:val="000635D7"/>
    <w:rsid w:val="00075185"/>
    <w:rsid w:val="0008426B"/>
    <w:rsid w:val="00092B05"/>
    <w:rsid w:val="000A7AAA"/>
    <w:rsid w:val="000D5592"/>
    <w:rsid w:val="000D7FF5"/>
    <w:rsid w:val="000E4B08"/>
    <w:rsid w:val="000F18CB"/>
    <w:rsid w:val="000F7316"/>
    <w:rsid w:val="001032C1"/>
    <w:rsid w:val="00111D1F"/>
    <w:rsid w:val="001370BE"/>
    <w:rsid w:val="001412AF"/>
    <w:rsid w:val="00147A55"/>
    <w:rsid w:val="001640FD"/>
    <w:rsid w:val="001644AC"/>
    <w:rsid w:val="00164C0D"/>
    <w:rsid w:val="001954B5"/>
    <w:rsid w:val="001A3E2F"/>
    <w:rsid w:val="001B5256"/>
    <w:rsid w:val="001C3595"/>
    <w:rsid w:val="001D06F2"/>
    <w:rsid w:val="001D524B"/>
    <w:rsid w:val="001E1B5A"/>
    <w:rsid w:val="001E6344"/>
    <w:rsid w:val="0020419C"/>
    <w:rsid w:val="00261A88"/>
    <w:rsid w:val="0029273D"/>
    <w:rsid w:val="002B1B2E"/>
    <w:rsid w:val="00304EAF"/>
    <w:rsid w:val="00316074"/>
    <w:rsid w:val="00320741"/>
    <w:rsid w:val="003361DB"/>
    <w:rsid w:val="0038606A"/>
    <w:rsid w:val="003C1CAE"/>
    <w:rsid w:val="0041112E"/>
    <w:rsid w:val="004355B0"/>
    <w:rsid w:val="004456E5"/>
    <w:rsid w:val="004502C3"/>
    <w:rsid w:val="0045567D"/>
    <w:rsid w:val="0046416B"/>
    <w:rsid w:val="00467472"/>
    <w:rsid w:val="004718C4"/>
    <w:rsid w:val="00493628"/>
    <w:rsid w:val="00494FCE"/>
    <w:rsid w:val="00496FE9"/>
    <w:rsid w:val="004E2AC2"/>
    <w:rsid w:val="004E3EC5"/>
    <w:rsid w:val="00516EC0"/>
    <w:rsid w:val="00530765"/>
    <w:rsid w:val="00541D6E"/>
    <w:rsid w:val="00595C7B"/>
    <w:rsid w:val="005A2316"/>
    <w:rsid w:val="005B7B95"/>
    <w:rsid w:val="005C1722"/>
    <w:rsid w:val="005D457A"/>
    <w:rsid w:val="005F6885"/>
    <w:rsid w:val="00624E30"/>
    <w:rsid w:val="00634829"/>
    <w:rsid w:val="00657F54"/>
    <w:rsid w:val="006826D9"/>
    <w:rsid w:val="006B1774"/>
    <w:rsid w:val="006E0249"/>
    <w:rsid w:val="006F5780"/>
    <w:rsid w:val="00713C14"/>
    <w:rsid w:val="00724A37"/>
    <w:rsid w:val="00740DBA"/>
    <w:rsid w:val="0078378D"/>
    <w:rsid w:val="00792FEB"/>
    <w:rsid w:val="007A0669"/>
    <w:rsid w:val="007B2C22"/>
    <w:rsid w:val="007B3499"/>
    <w:rsid w:val="007B5D85"/>
    <w:rsid w:val="007E31B3"/>
    <w:rsid w:val="008077E7"/>
    <w:rsid w:val="008201EB"/>
    <w:rsid w:val="0084028F"/>
    <w:rsid w:val="00851FCA"/>
    <w:rsid w:val="008603E9"/>
    <w:rsid w:val="0087180D"/>
    <w:rsid w:val="008A369E"/>
    <w:rsid w:val="008C3960"/>
    <w:rsid w:val="008D244A"/>
    <w:rsid w:val="008F6F72"/>
    <w:rsid w:val="0090389B"/>
    <w:rsid w:val="00920395"/>
    <w:rsid w:val="009506E1"/>
    <w:rsid w:val="00961001"/>
    <w:rsid w:val="00981184"/>
    <w:rsid w:val="0098272C"/>
    <w:rsid w:val="0098550F"/>
    <w:rsid w:val="009C62E1"/>
    <w:rsid w:val="009D0ADF"/>
    <w:rsid w:val="009D58A3"/>
    <w:rsid w:val="009F31C8"/>
    <w:rsid w:val="00A065AF"/>
    <w:rsid w:val="00A15B61"/>
    <w:rsid w:val="00A32B5B"/>
    <w:rsid w:val="00A337D7"/>
    <w:rsid w:val="00A36E82"/>
    <w:rsid w:val="00A51393"/>
    <w:rsid w:val="00A629B1"/>
    <w:rsid w:val="00A654CE"/>
    <w:rsid w:val="00A81905"/>
    <w:rsid w:val="00A82BC7"/>
    <w:rsid w:val="00AC4F67"/>
    <w:rsid w:val="00AE3FD6"/>
    <w:rsid w:val="00AE73D1"/>
    <w:rsid w:val="00AF274F"/>
    <w:rsid w:val="00AF391A"/>
    <w:rsid w:val="00B070CE"/>
    <w:rsid w:val="00B13EE5"/>
    <w:rsid w:val="00B225EF"/>
    <w:rsid w:val="00B24077"/>
    <w:rsid w:val="00B31322"/>
    <w:rsid w:val="00B33972"/>
    <w:rsid w:val="00B61FD5"/>
    <w:rsid w:val="00B6210C"/>
    <w:rsid w:val="00B66F43"/>
    <w:rsid w:val="00B67E0B"/>
    <w:rsid w:val="00B72747"/>
    <w:rsid w:val="00BA3624"/>
    <w:rsid w:val="00BA4E99"/>
    <w:rsid w:val="00BA695C"/>
    <w:rsid w:val="00BA7FAC"/>
    <w:rsid w:val="00BB556F"/>
    <w:rsid w:val="00BB7B55"/>
    <w:rsid w:val="00BD7A78"/>
    <w:rsid w:val="00C05ABD"/>
    <w:rsid w:val="00C1630F"/>
    <w:rsid w:val="00C278B7"/>
    <w:rsid w:val="00C429D1"/>
    <w:rsid w:val="00C43881"/>
    <w:rsid w:val="00C76C90"/>
    <w:rsid w:val="00C9740B"/>
    <w:rsid w:val="00CC1F25"/>
    <w:rsid w:val="00CC2DAE"/>
    <w:rsid w:val="00CC6363"/>
    <w:rsid w:val="00CE2776"/>
    <w:rsid w:val="00CE6B41"/>
    <w:rsid w:val="00CF3A58"/>
    <w:rsid w:val="00D67B4C"/>
    <w:rsid w:val="00DB23A4"/>
    <w:rsid w:val="00DF240B"/>
    <w:rsid w:val="00E047DF"/>
    <w:rsid w:val="00E22FD2"/>
    <w:rsid w:val="00E51CA2"/>
    <w:rsid w:val="00E67246"/>
    <w:rsid w:val="00E723D7"/>
    <w:rsid w:val="00E757EB"/>
    <w:rsid w:val="00E950D3"/>
    <w:rsid w:val="00EA140B"/>
    <w:rsid w:val="00EA19CF"/>
    <w:rsid w:val="00EC40A6"/>
    <w:rsid w:val="00EC4E3E"/>
    <w:rsid w:val="00ED7C07"/>
    <w:rsid w:val="00EE123F"/>
    <w:rsid w:val="00EF1466"/>
    <w:rsid w:val="00F02861"/>
    <w:rsid w:val="00F323EB"/>
    <w:rsid w:val="00F33A86"/>
    <w:rsid w:val="00F47161"/>
    <w:rsid w:val="00F47E1F"/>
    <w:rsid w:val="00F64C2A"/>
    <w:rsid w:val="00F65175"/>
    <w:rsid w:val="00F825A9"/>
    <w:rsid w:val="00F87440"/>
    <w:rsid w:val="00FD0859"/>
    <w:rsid w:val="00FD7124"/>
    <w:rsid w:val="00FF26AF"/>
    <w:rsid w:val="00FF6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ED3F7"/>
  <w15:chartTrackingRefBased/>
  <w15:docId w15:val="{F60EBE4D-8206-B546-BE8E-30A04E61D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5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57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5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7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7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7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7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7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57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57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5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7EB"/>
    <w:rPr>
      <w:rFonts w:eastAsiaTheme="majorEastAsia" w:cstheme="majorBidi"/>
      <w:color w:val="272727" w:themeColor="text1" w:themeTint="D8"/>
    </w:rPr>
  </w:style>
  <w:style w:type="paragraph" w:styleId="Title">
    <w:name w:val="Title"/>
    <w:basedOn w:val="Normal"/>
    <w:next w:val="Normal"/>
    <w:link w:val="TitleChar"/>
    <w:uiPriority w:val="10"/>
    <w:qFormat/>
    <w:rsid w:val="00E757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7E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7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57EB"/>
    <w:rPr>
      <w:i/>
      <w:iCs/>
      <w:color w:val="404040" w:themeColor="text1" w:themeTint="BF"/>
    </w:rPr>
  </w:style>
  <w:style w:type="paragraph" w:styleId="ListParagraph">
    <w:name w:val="List Paragraph"/>
    <w:basedOn w:val="Normal"/>
    <w:uiPriority w:val="34"/>
    <w:qFormat/>
    <w:rsid w:val="00E757EB"/>
    <w:pPr>
      <w:ind w:left="720"/>
      <w:contextualSpacing/>
    </w:pPr>
  </w:style>
  <w:style w:type="character" w:styleId="IntenseEmphasis">
    <w:name w:val="Intense Emphasis"/>
    <w:basedOn w:val="DefaultParagraphFont"/>
    <w:uiPriority w:val="21"/>
    <w:qFormat/>
    <w:rsid w:val="00E757EB"/>
    <w:rPr>
      <w:i/>
      <w:iCs/>
      <w:color w:val="0F4761" w:themeColor="accent1" w:themeShade="BF"/>
    </w:rPr>
  </w:style>
  <w:style w:type="paragraph" w:styleId="IntenseQuote">
    <w:name w:val="Intense Quote"/>
    <w:basedOn w:val="Normal"/>
    <w:next w:val="Normal"/>
    <w:link w:val="IntenseQuoteChar"/>
    <w:uiPriority w:val="30"/>
    <w:qFormat/>
    <w:rsid w:val="00E75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7EB"/>
    <w:rPr>
      <w:i/>
      <w:iCs/>
      <w:color w:val="0F4761" w:themeColor="accent1" w:themeShade="BF"/>
    </w:rPr>
  </w:style>
  <w:style w:type="character" w:styleId="IntenseReference">
    <w:name w:val="Intense Reference"/>
    <w:basedOn w:val="DefaultParagraphFont"/>
    <w:uiPriority w:val="32"/>
    <w:qFormat/>
    <w:rsid w:val="00E757EB"/>
    <w:rPr>
      <w:b/>
      <w:bCs/>
      <w:smallCaps/>
      <w:color w:val="0F4761" w:themeColor="accent1" w:themeShade="BF"/>
      <w:spacing w:val="5"/>
    </w:rPr>
  </w:style>
  <w:style w:type="table" w:styleId="GridTable1Light">
    <w:name w:val="Grid Table 1 Light"/>
    <w:basedOn w:val="TableNormal"/>
    <w:uiPriority w:val="46"/>
    <w:rsid w:val="00A337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111D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BA3624"/>
    <w:rPr>
      <w:sz w:val="16"/>
      <w:szCs w:val="16"/>
    </w:rPr>
  </w:style>
  <w:style w:type="paragraph" w:customStyle="1" w:styleId="EndNoteBibliographyTitle">
    <w:name w:val="EndNote Bibliography Title"/>
    <w:basedOn w:val="Normal"/>
    <w:link w:val="EndNoteBibliographyTitleChar"/>
    <w:rsid w:val="00BA3624"/>
    <w:pPr>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BA3624"/>
    <w:rPr>
      <w:rFonts w:ascii="Aptos" w:hAnsi="Aptos"/>
      <w:lang w:val="en-US"/>
    </w:rPr>
  </w:style>
  <w:style w:type="paragraph" w:customStyle="1" w:styleId="EndNoteBibliography">
    <w:name w:val="EndNote Bibliography"/>
    <w:basedOn w:val="Normal"/>
    <w:link w:val="EndNoteBibliographyChar"/>
    <w:rsid w:val="00BA3624"/>
    <w:rPr>
      <w:rFonts w:ascii="Aptos" w:hAnsi="Aptos"/>
      <w:lang w:val="en-US"/>
    </w:rPr>
  </w:style>
  <w:style w:type="character" w:customStyle="1" w:styleId="EndNoteBibliographyChar">
    <w:name w:val="EndNote Bibliography Char"/>
    <w:basedOn w:val="DefaultParagraphFont"/>
    <w:link w:val="EndNoteBibliography"/>
    <w:rsid w:val="00BA3624"/>
    <w:rPr>
      <w:rFonts w:ascii="Aptos" w:hAnsi="Aptos"/>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Strong">
    <w:name w:val="Strong"/>
    <w:basedOn w:val="DefaultParagraphFont"/>
    <w:uiPriority w:val="22"/>
    <w:qFormat/>
    <w:rsid w:val="00023F12"/>
    <w:rPr>
      <w:b/>
      <w:bCs/>
    </w:rPr>
  </w:style>
  <w:style w:type="paragraph" w:styleId="Caption">
    <w:name w:val="caption"/>
    <w:basedOn w:val="Normal"/>
    <w:next w:val="Normal"/>
    <w:uiPriority w:val="35"/>
    <w:unhideWhenUsed/>
    <w:qFormat/>
    <w:rsid w:val="00023F12"/>
    <w:pPr>
      <w:spacing w:after="200"/>
    </w:pPr>
    <w:rPr>
      <w:rFonts w:ascii="Times New Roman" w:eastAsia="Times New Roman" w:hAnsi="Times New Roman" w:cs="Times New Roman"/>
      <w:i/>
      <w:iCs/>
      <w:color w:val="0E2841" w:themeColor="text2"/>
      <w:kern w:val="0"/>
      <w:sz w:val="18"/>
      <w:szCs w:val="18"/>
      <w:lang w:eastAsia="en-GB"/>
      <w14:ligatures w14:val="none"/>
    </w:rPr>
  </w:style>
  <w:style w:type="table" w:styleId="PlainTable3">
    <w:name w:val="Plain Table 3"/>
    <w:basedOn w:val="TableNormal"/>
    <w:uiPriority w:val="43"/>
    <w:rsid w:val="00023F1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8A3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81184"/>
    <w:rPr>
      <w:b/>
      <w:bCs/>
    </w:rPr>
  </w:style>
  <w:style w:type="character" w:customStyle="1" w:styleId="CommentSubjectChar">
    <w:name w:val="Comment Subject Char"/>
    <w:basedOn w:val="CommentTextChar"/>
    <w:link w:val="CommentSubject"/>
    <w:uiPriority w:val="99"/>
    <w:semiHidden/>
    <w:rsid w:val="00981184"/>
    <w:rPr>
      <w:b/>
      <w:bCs/>
      <w:sz w:val="20"/>
      <w:szCs w:val="20"/>
    </w:rPr>
  </w:style>
  <w:style w:type="paragraph" w:styleId="Header">
    <w:name w:val="header"/>
    <w:basedOn w:val="Normal"/>
    <w:link w:val="HeaderChar"/>
    <w:uiPriority w:val="99"/>
    <w:unhideWhenUsed/>
    <w:rsid w:val="00CF3A58"/>
    <w:pPr>
      <w:tabs>
        <w:tab w:val="center" w:pos="4513"/>
        <w:tab w:val="right" w:pos="9026"/>
      </w:tabs>
    </w:pPr>
  </w:style>
  <w:style w:type="character" w:customStyle="1" w:styleId="HeaderChar">
    <w:name w:val="Header Char"/>
    <w:basedOn w:val="DefaultParagraphFont"/>
    <w:link w:val="Header"/>
    <w:uiPriority w:val="99"/>
    <w:rsid w:val="00CF3A58"/>
  </w:style>
  <w:style w:type="paragraph" w:styleId="Footer">
    <w:name w:val="footer"/>
    <w:basedOn w:val="Normal"/>
    <w:link w:val="FooterChar"/>
    <w:uiPriority w:val="99"/>
    <w:unhideWhenUsed/>
    <w:rsid w:val="00CF3A58"/>
    <w:pPr>
      <w:tabs>
        <w:tab w:val="center" w:pos="4513"/>
        <w:tab w:val="right" w:pos="9026"/>
      </w:tabs>
    </w:pPr>
  </w:style>
  <w:style w:type="character" w:customStyle="1" w:styleId="FooterChar">
    <w:name w:val="Footer Char"/>
    <w:basedOn w:val="DefaultParagraphFont"/>
    <w:link w:val="Footer"/>
    <w:uiPriority w:val="99"/>
    <w:rsid w:val="00CF3A58"/>
  </w:style>
  <w:style w:type="table" w:styleId="PlainTable2">
    <w:name w:val="Plain Table 2"/>
    <w:basedOn w:val="TableNormal"/>
    <w:uiPriority w:val="42"/>
    <w:rsid w:val="001032C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0BC90-E20B-8A41-B47A-55C85138B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21971</Words>
  <Characters>149409</Characters>
  <Application>Microsoft Office Word</Application>
  <DocSecurity>0</DocSecurity>
  <Lines>5152</Lines>
  <Paragraphs>1477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Cornett</dc:creator>
  <cp:keywords/>
  <dc:description/>
  <cp:lastModifiedBy>Chantelle Cornett</cp:lastModifiedBy>
  <cp:revision>3</cp:revision>
  <dcterms:created xsi:type="dcterms:W3CDTF">2026-08-14T14:21:00Z</dcterms:created>
  <dcterms:modified xsi:type="dcterms:W3CDTF">2026-08-14T14:21:00Z</dcterms:modified>
</cp:coreProperties>
</file>