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D6374" w14:textId="68336B7A" w:rsidR="00A52A0A" w:rsidRPr="00F9161E" w:rsidRDefault="00A52A0A">
      <w:pPr>
        <w:rPr>
          <w:rFonts w:ascii="Arial" w:hAnsi="Arial" w:cs="Arial"/>
        </w:rPr>
      </w:pPr>
      <w:r w:rsidRPr="00F9161E">
        <w:rPr>
          <w:rFonts w:ascii="Arial" w:hAnsi="Arial" w:cs="Arial"/>
        </w:rPr>
        <w:t>Table 3: Baseline characteristics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430"/>
        <w:gridCol w:w="2520"/>
      </w:tblGrid>
      <w:tr w:rsidR="00967BAC" w:rsidRPr="00DF77FF" w14:paraId="1B215B73" w14:textId="77777777" w:rsidTr="00951DBA">
        <w:tc>
          <w:tcPr>
            <w:tcW w:w="2875" w:type="dxa"/>
          </w:tcPr>
          <w:p w14:paraId="4691B3D2" w14:textId="56081E37" w:rsidR="00967BAC" w:rsidRPr="00DF77FF" w:rsidRDefault="00967BAC" w:rsidP="00B1525D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Baseline Values</w:t>
            </w:r>
          </w:p>
        </w:tc>
        <w:tc>
          <w:tcPr>
            <w:tcW w:w="2430" w:type="dxa"/>
          </w:tcPr>
          <w:p w14:paraId="5EAC6245" w14:textId="0C926058" w:rsidR="00967BAC" w:rsidRPr="00DF77FF" w:rsidRDefault="00967BAC" w:rsidP="00B1525D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CBD N=12</w:t>
            </w:r>
          </w:p>
        </w:tc>
        <w:tc>
          <w:tcPr>
            <w:tcW w:w="2520" w:type="dxa"/>
          </w:tcPr>
          <w:p w14:paraId="1642C8E3" w14:textId="2CB5326D" w:rsidR="00967BAC" w:rsidRPr="00DF77FF" w:rsidRDefault="00967BAC" w:rsidP="00B1525D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Placebo N=12</w:t>
            </w:r>
          </w:p>
        </w:tc>
      </w:tr>
      <w:tr w:rsidR="00951DBA" w:rsidRPr="00DF77FF" w14:paraId="19211004" w14:textId="77777777" w:rsidTr="00951DBA">
        <w:tc>
          <w:tcPr>
            <w:tcW w:w="2875" w:type="dxa"/>
          </w:tcPr>
          <w:p w14:paraId="155C2DC1" w14:textId="77777777" w:rsidR="00951DBA" w:rsidRPr="00DF77FF" w:rsidRDefault="00951DBA" w:rsidP="00B1525D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0C53FE5D" w14:textId="6DC8B594" w:rsidR="00951DBA" w:rsidRPr="00DF77FF" w:rsidRDefault="00951DBA" w:rsidP="00B1525D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Median with IQR</w:t>
            </w:r>
          </w:p>
        </w:tc>
        <w:tc>
          <w:tcPr>
            <w:tcW w:w="2520" w:type="dxa"/>
          </w:tcPr>
          <w:p w14:paraId="0D51E093" w14:textId="4A63F991" w:rsidR="00951DBA" w:rsidRPr="00DF77FF" w:rsidRDefault="00951DBA" w:rsidP="00B1525D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Median with IQR</w:t>
            </w:r>
          </w:p>
        </w:tc>
      </w:tr>
      <w:tr w:rsidR="00967BAC" w:rsidRPr="00DF77FF" w14:paraId="351B1F50" w14:textId="77777777" w:rsidTr="00951DBA">
        <w:tc>
          <w:tcPr>
            <w:tcW w:w="2875" w:type="dxa"/>
            <w:vAlign w:val="center"/>
          </w:tcPr>
          <w:p w14:paraId="69BDF9FB" w14:textId="73228276" w:rsidR="00967BAC" w:rsidRPr="00DF77FF" w:rsidRDefault="00967BAC" w:rsidP="00967BAC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Pain Severity:</w:t>
            </w:r>
          </w:p>
        </w:tc>
        <w:tc>
          <w:tcPr>
            <w:tcW w:w="2430" w:type="dxa"/>
          </w:tcPr>
          <w:p w14:paraId="382BFCA8" w14:textId="3F624A0E" w:rsidR="00967BAC" w:rsidRPr="00DF77FF" w:rsidRDefault="00967BAC" w:rsidP="00967BAC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14:paraId="0A889725" w14:textId="38BFCCFC" w:rsidR="00967BAC" w:rsidRPr="00DF77FF" w:rsidRDefault="00967BAC" w:rsidP="00967BAC">
            <w:pPr>
              <w:rPr>
                <w:rFonts w:ascii="Arial" w:hAnsi="Arial" w:cs="Arial"/>
              </w:rPr>
            </w:pPr>
          </w:p>
        </w:tc>
      </w:tr>
      <w:tr w:rsidR="00951DBA" w:rsidRPr="00DF77FF" w14:paraId="7B017710" w14:textId="77777777" w:rsidTr="00951DBA">
        <w:tc>
          <w:tcPr>
            <w:tcW w:w="2875" w:type="dxa"/>
            <w:vAlign w:val="center"/>
          </w:tcPr>
          <w:p w14:paraId="6C8D14BB" w14:textId="5E92281E" w:rsidR="00951DBA" w:rsidRPr="00DF77FF" w:rsidRDefault="00951DBA" w:rsidP="00951DBA">
            <w:pPr>
              <w:jc w:val="center"/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Worst</w:t>
            </w:r>
          </w:p>
        </w:tc>
        <w:tc>
          <w:tcPr>
            <w:tcW w:w="2430" w:type="dxa"/>
            <w:vAlign w:val="center"/>
          </w:tcPr>
          <w:p w14:paraId="7B612D83" w14:textId="7D11DD6A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72.5 (62.5 to 78.</w:t>
            </w:r>
            <w:r w:rsidR="00093EF1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>)</w:t>
            </w:r>
          </w:p>
        </w:tc>
        <w:tc>
          <w:tcPr>
            <w:tcW w:w="2520" w:type="dxa"/>
            <w:vAlign w:val="center"/>
          </w:tcPr>
          <w:p w14:paraId="5A1BE3DD" w14:textId="573F1228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61.5 (46.0 to 72.0)</w:t>
            </w:r>
          </w:p>
        </w:tc>
      </w:tr>
      <w:tr w:rsidR="00951DBA" w:rsidRPr="00DF77FF" w14:paraId="52CF2BF0" w14:textId="77777777" w:rsidTr="00951DBA">
        <w:tc>
          <w:tcPr>
            <w:tcW w:w="2875" w:type="dxa"/>
            <w:vAlign w:val="center"/>
          </w:tcPr>
          <w:p w14:paraId="0241A298" w14:textId="079DF87F" w:rsidR="00951DBA" w:rsidRPr="00DF77FF" w:rsidRDefault="00951DBA" w:rsidP="00951DBA">
            <w:pPr>
              <w:jc w:val="center"/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Average</w:t>
            </w:r>
          </w:p>
        </w:tc>
        <w:tc>
          <w:tcPr>
            <w:tcW w:w="2430" w:type="dxa"/>
            <w:vAlign w:val="center"/>
          </w:tcPr>
          <w:p w14:paraId="2B074569" w14:textId="0BA98E05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55.0 (47.0 to 66.0)</w:t>
            </w:r>
          </w:p>
        </w:tc>
        <w:tc>
          <w:tcPr>
            <w:tcW w:w="2520" w:type="dxa"/>
            <w:vAlign w:val="center"/>
          </w:tcPr>
          <w:p w14:paraId="50FE9CB8" w14:textId="3E6D8A2E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50.0 (34.5 to 58.0)</w:t>
            </w:r>
          </w:p>
        </w:tc>
      </w:tr>
      <w:tr w:rsidR="00951DBA" w:rsidRPr="00DF77FF" w14:paraId="0B33D425" w14:textId="77777777" w:rsidTr="00951DBA">
        <w:tc>
          <w:tcPr>
            <w:tcW w:w="2875" w:type="dxa"/>
            <w:vAlign w:val="center"/>
          </w:tcPr>
          <w:p w14:paraId="70D58202" w14:textId="4C177C07" w:rsidR="00951DBA" w:rsidRPr="00DF77FF" w:rsidRDefault="00951DBA" w:rsidP="00951DBA">
            <w:pPr>
              <w:jc w:val="center"/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Least</w:t>
            </w:r>
          </w:p>
        </w:tc>
        <w:tc>
          <w:tcPr>
            <w:tcW w:w="2430" w:type="dxa"/>
            <w:vAlign w:val="center"/>
          </w:tcPr>
          <w:p w14:paraId="49E96F2D" w14:textId="4779A205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40.0 (18.0 to 49.0)</w:t>
            </w:r>
          </w:p>
        </w:tc>
        <w:tc>
          <w:tcPr>
            <w:tcW w:w="2520" w:type="dxa"/>
            <w:vAlign w:val="center"/>
          </w:tcPr>
          <w:p w14:paraId="1B5AF348" w14:textId="38C70E80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27.0 (21.0 to 52.5)</w:t>
            </w:r>
          </w:p>
        </w:tc>
      </w:tr>
      <w:tr w:rsidR="00951DBA" w:rsidRPr="00DF77FF" w14:paraId="0B032A57" w14:textId="77777777" w:rsidTr="00951DBA">
        <w:tc>
          <w:tcPr>
            <w:tcW w:w="2875" w:type="dxa"/>
            <w:vAlign w:val="center"/>
          </w:tcPr>
          <w:p w14:paraId="5E5E51C0" w14:textId="1B3C6943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Movement-evoked</w:t>
            </w:r>
          </w:p>
        </w:tc>
        <w:tc>
          <w:tcPr>
            <w:tcW w:w="2430" w:type="dxa"/>
            <w:vAlign w:val="bottom"/>
          </w:tcPr>
          <w:p w14:paraId="6373296F" w14:textId="1A710344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60.5 (43.5 to 73.0)</w:t>
            </w:r>
          </w:p>
        </w:tc>
        <w:tc>
          <w:tcPr>
            <w:tcW w:w="2520" w:type="dxa"/>
            <w:vAlign w:val="center"/>
          </w:tcPr>
          <w:p w14:paraId="54097CBC" w14:textId="2EBB6D40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42.0 (30.0 to 78.5)</w:t>
            </w:r>
          </w:p>
        </w:tc>
      </w:tr>
      <w:tr w:rsidR="00967BAC" w:rsidRPr="00DF77FF" w14:paraId="54F1EE75" w14:textId="77777777" w:rsidTr="00951DBA">
        <w:tc>
          <w:tcPr>
            <w:tcW w:w="2875" w:type="dxa"/>
            <w:vAlign w:val="center"/>
          </w:tcPr>
          <w:p w14:paraId="137C109E" w14:textId="29ABECD8" w:rsidR="00967BAC" w:rsidRPr="00DF77FF" w:rsidRDefault="00967BAC" w:rsidP="00967BAC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Pain Interference:</w:t>
            </w:r>
          </w:p>
        </w:tc>
        <w:tc>
          <w:tcPr>
            <w:tcW w:w="2430" w:type="dxa"/>
          </w:tcPr>
          <w:p w14:paraId="19963C0B" w14:textId="0580792B" w:rsidR="00967BAC" w:rsidRPr="00DF77FF" w:rsidRDefault="00967BAC" w:rsidP="00967BAC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14:paraId="338A1FC7" w14:textId="33106C55" w:rsidR="00967BAC" w:rsidRPr="00DF77FF" w:rsidRDefault="00967BAC" w:rsidP="00967BAC">
            <w:pPr>
              <w:rPr>
                <w:rFonts w:ascii="Arial" w:hAnsi="Arial" w:cs="Arial"/>
              </w:rPr>
            </w:pPr>
          </w:p>
        </w:tc>
      </w:tr>
      <w:tr w:rsidR="00951DBA" w:rsidRPr="00DF77FF" w14:paraId="3AA7A523" w14:textId="77777777" w:rsidTr="005D67C6">
        <w:tc>
          <w:tcPr>
            <w:tcW w:w="2875" w:type="dxa"/>
            <w:vAlign w:val="center"/>
          </w:tcPr>
          <w:p w14:paraId="6055DE30" w14:textId="6722EDFE" w:rsidR="00951DBA" w:rsidRPr="00DF77FF" w:rsidRDefault="00951DBA" w:rsidP="00951DBA">
            <w:pPr>
              <w:jc w:val="center"/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General Activity</w:t>
            </w:r>
          </w:p>
        </w:tc>
        <w:tc>
          <w:tcPr>
            <w:tcW w:w="2430" w:type="dxa"/>
            <w:vAlign w:val="center"/>
          </w:tcPr>
          <w:p w14:paraId="5939AF8D" w14:textId="20047A61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65.0 (54.</w:t>
            </w:r>
            <w:r w:rsidR="00093EF1">
              <w:rPr>
                <w:rFonts w:ascii="Arial" w:hAnsi="Arial" w:cs="Arial"/>
              </w:rPr>
              <w:t>8</w:t>
            </w:r>
            <w:r w:rsidRPr="00DF77FF">
              <w:rPr>
                <w:rFonts w:ascii="Arial" w:hAnsi="Arial" w:cs="Arial"/>
              </w:rPr>
              <w:t xml:space="preserve"> to 73.0)</w:t>
            </w:r>
          </w:p>
        </w:tc>
        <w:tc>
          <w:tcPr>
            <w:tcW w:w="2520" w:type="dxa"/>
            <w:vAlign w:val="center"/>
          </w:tcPr>
          <w:p w14:paraId="1510A571" w14:textId="6C3BBF83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56.0 (24.</w:t>
            </w:r>
            <w:r w:rsidR="00093EF1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 xml:space="preserve"> to 69.</w:t>
            </w:r>
            <w:r w:rsidR="00093EF1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>)</w:t>
            </w:r>
          </w:p>
        </w:tc>
      </w:tr>
      <w:tr w:rsidR="00951DBA" w:rsidRPr="00DF77FF" w14:paraId="6184C4A0" w14:textId="77777777" w:rsidTr="005D67C6">
        <w:tc>
          <w:tcPr>
            <w:tcW w:w="2875" w:type="dxa"/>
            <w:vAlign w:val="center"/>
          </w:tcPr>
          <w:p w14:paraId="4C76F553" w14:textId="26F8446D" w:rsidR="00951DBA" w:rsidRPr="00DF77FF" w:rsidRDefault="00951DBA" w:rsidP="00951DBA">
            <w:pPr>
              <w:jc w:val="center"/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Mood</w:t>
            </w:r>
          </w:p>
        </w:tc>
        <w:tc>
          <w:tcPr>
            <w:tcW w:w="2430" w:type="dxa"/>
            <w:vAlign w:val="center"/>
          </w:tcPr>
          <w:p w14:paraId="0AAE412E" w14:textId="78533D37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63.5 (44.5 to 77.5)</w:t>
            </w:r>
          </w:p>
        </w:tc>
        <w:tc>
          <w:tcPr>
            <w:tcW w:w="2520" w:type="dxa"/>
            <w:vAlign w:val="center"/>
          </w:tcPr>
          <w:p w14:paraId="5A0734E3" w14:textId="3A5AD6D2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53.5 (25.</w:t>
            </w:r>
            <w:r w:rsidR="00596264">
              <w:rPr>
                <w:rFonts w:ascii="Arial" w:hAnsi="Arial" w:cs="Arial"/>
              </w:rPr>
              <w:t>8</w:t>
            </w:r>
            <w:r w:rsidRPr="00DF77FF">
              <w:rPr>
                <w:rFonts w:ascii="Arial" w:hAnsi="Arial" w:cs="Arial"/>
              </w:rPr>
              <w:t xml:space="preserve"> to 70.</w:t>
            </w:r>
            <w:r w:rsidR="00596264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>)</w:t>
            </w:r>
          </w:p>
        </w:tc>
      </w:tr>
      <w:tr w:rsidR="00951DBA" w:rsidRPr="00DF77FF" w14:paraId="361E66D1" w14:textId="77777777" w:rsidTr="005D67C6">
        <w:tc>
          <w:tcPr>
            <w:tcW w:w="2875" w:type="dxa"/>
            <w:vAlign w:val="center"/>
          </w:tcPr>
          <w:p w14:paraId="3D781800" w14:textId="65F33277" w:rsidR="00951DBA" w:rsidRPr="00DF77FF" w:rsidRDefault="00951DBA" w:rsidP="00951DBA">
            <w:pPr>
              <w:jc w:val="center"/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Walking Ability</w:t>
            </w:r>
          </w:p>
        </w:tc>
        <w:tc>
          <w:tcPr>
            <w:tcW w:w="2430" w:type="dxa"/>
            <w:vAlign w:val="center"/>
          </w:tcPr>
          <w:p w14:paraId="433D84BA" w14:textId="3F9CAADA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73.5 (59.</w:t>
            </w:r>
            <w:r w:rsidR="00596264">
              <w:rPr>
                <w:rFonts w:ascii="Arial" w:hAnsi="Arial" w:cs="Arial"/>
              </w:rPr>
              <w:t>8</w:t>
            </w:r>
            <w:r w:rsidRPr="00DF77FF">
              <w:rPr>
                <w:rFonts w:ascii="Arial" w:hAnsi="Arial" w:cs="Arial"/>
              </w:rPr>
              <w:t xml:space="preserve"> to 82.5)</w:t>
            </w:r>
          </w:p>
        </w:tc>
        <w:tc>
          <w:tcPr>
            <w:tcW w:w="2520" w:type="dxa"/>
            <w:vAlign w:val="center"/>
          </w:tcPr>
          <w:p w14:paraId="2A19AD69" w14:textId="344ED50A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66.0 (30.5 to 73.</w:t>
            </w:r>
            <w:r w:rsidR="00596264">
              <w:rPr>
                <w:rFonts w:ascii="Arial" w:hAnsi="Arial" w:cs="Arial"/>
              </w:rPr>
              <w:t>8</w:t>
            </w:r>
            <w:r w:rsidRPr="00DF77FF">
              <w:rPr>
                <w:rFonts w:ascii="Arial" w:hAnsi="Arial" w:cs="Arial"/>
              </w:rPr>
              <w:t>)</w:t>
            </w:r>
          </w:p>
        </w:tc>
      </w:tr>
      <w:tr w:rsidR="00951DBA" w:rsidRPr="00DF77FF" w14:paraId="38D89B36" w14:textId="77777777" w:rsidTr="005D67C6">
        <w:tc>
          <w:tcPr>
            <w:tcW w:w="2875" w:type="dxa"/>
            <w:vAlign w:val="center"/>
          </w:tcPr>
          <w:p w14:paraId="475B3951" w14:textId="6BD9F8E1" w:rsidR="00951DBA" w:rsidRPr="00DF77FF" w:rsidRDefault="00951DBA" w:rsidP="00951DBA">
            <w:pPr>
              <w:jc w:val="center"/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Normal Work</w:t>
            </w:r>
          </w:p>
        </w:tc>
        <w:tc>
          <w:tcPr>
            <w:tcW w:w="2430" w:type="dxa"/>
            <w:vAlign w:val="center"/>
          </w:tcPr>
          <w:p w14:paraId="11B2A6A7" w14:textId="4C1AEA55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69.0 (52.</w:t>
            </w:r>
            <w:r w:rsidR="00596264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 xml:space="preserve"> to 79.</w:t>
            </w:r>
            <w:r w:rsidR="00596264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>)</w:t>
            </w:r>
          </w:p>
        </w:tc>
        <w:tc>
          <w:tcPr>
            <w:tcW w:w="2520" w:type="dxa"/>
            <w:vAlign w:val="center"/>
          </w:tcPr>
          <w:p w14:paraId="0DB0206D" w14:textId="3C1BE7C8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53.0 (46.</w:t>
            </w:r>
            <w:r w:rsidR="00596264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 xml:space="preserve"> to 74.</w:t>
            </w:r>
            <w:r w:rsidR="00596264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>)</w:t>
            </w:r>
          </w:p>
        </w:tc>
      </w:tr>
      <w:tr w:rsidR="00951DBA" w:rsidRPr="00DF77FF" w14:paraId="5EE158F2" w14:textId="77777777" w:rsidTr="005D67C6">
        <w:tc>
          <w:tcPr>
            <w:tcW w:w="2875" w:type="dxa"/>
            <w:vAlign w:val="center"/>
          </w:tcPr>
          <w:p w14:paraId="68C7477F" w14:textId="0792DBB9" w:rsidR="00951DBA" w:rsidRPr="00DF77FF" w:rsidRDefault="00951DBA" w:rsidP="00951DBA">
            <w:pPr>
              <w:jc w:val="center"/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Relationships</w:t>
            </w:r>
          </w:p>
        </w:tc>
        <w:tc>
          <w:tcPr>
            <w:tcW w:w="2430" w:type="dxa"/>
            <w:vAlign w:val="center"/>
          </w:tcPr>
          <w:p w14:paraId="400ECE05" w14:textId="7132FCD8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50.0 (23.</w:t>
            </w:r>
            <w:r w:rsidR="00596264">
              <w:rPr>
                <w:rFonts w:ascii="Arial" w:hAnsi="Arial" w:cs="Arial"/>
              </w:rPr>
              <w:t>8</w:t>
            </w:r>
            <w:r w:rsidRPr="00DF77FF">
              <w:rPr>
                <w:rFonts w:ascii="Arial" w:hAnsi="Arial" w:cs="Arial"/>
              </w:rPr>
              <w:t xml:space="preserve"> to 61.</w:t>
            </w:r>
            <w:r w:rsidR="00596264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>)</w:t>
            </w:r>
          </w:p>
        </w:tc>
        <w:tc>
          <w:tcPr>
            <w:tcW w:w="2520" w:type="dxa"/>
            <w:vAlign w:val="center"/>
          </w:tcPr>
          <w:p w14:paraId="13026B76" w14:textId="42CAB94B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26.0 (12.</w:t>
            </w:r>
            <w:r w:rsidR="00596264">
              <w:rPr>
                <w:rFonts w:ascii="Arial" w:hAnsi="Arial" w:cs="Arial"/>
              </w:rPr>
              <w:t>8</w:t>
            </w:r>
            <w:r w:rsidRPr="00DF77FF">
              <w:rPr>
                <w:rFonts w:ascii="Arial" w:hAnsi="Arial" w:cs="Arial"/>
              </w:rPr>
              <w:t xml:space="preserve"> to 51.5)</w:t>
            </w:r>
          </w:p>
        </w:tc>
      </w:tr>
      <w:tr w:rsidR="00951DBA" w:rsidRPr="00DF77FF" w14:paraId="766E10C6" w14:textId="77777777" w:rsidTr="005D67C6">
        <w:tc>
          <w:tcPr>
            <w:tcW w:w="2875" w:type="dxa"/>
            <w:vAlign w:val="center"/>
          </w:tcPr>
          <w:p w14:paraId="061E15E8" w14:textId="3B14E32C" w:rsidR="00951DBA" w:rsidRPr="00DF77FF" w:rsidRDefault="00951DBA" w:rsidP="00951DBA">
            <w:pPr>
              <w:jc w:val="center"/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Enjoyment of Life</w:t>
            </w:r>
          </w:p>
        </w:tc>
        <w:tc>
          <w:tcPr>
            <w:tcW w:w="2430" w:type="dxa"/>
            <w:vAlign w:val="center"/>
          </w:tcPr>
          <w:p w14:paraId="4B3B1E87" w14:textId="24191478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69.0 (48.</w:t>
            </w:r>
            <w:r w:rsidR="00596264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 xml:space="preserve"> to 80.</w:t>
            </w:r>
            <w:r w:rsidR="00596264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>)</w:t>
            </w:r>
          </w:p>
        </w:tc>
        <w:tc>
          <w:tcPr>
            <w:tcW w:w="2520" w:type="dxa"/>
            <w:vAlign w:val="center"/>
          </w:tcPr>
          <w:p w14:paraId="360EF231" w14:textId="3DF403D2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64.5 (44.5 to 71.</w:t>
            </w:r>
            <w:r w:rsidR="00596264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>)</w:t>
            </w:r>
          </w:p>
        </w:tc>
      </w:tr>
      <w:tr w:rsidR="00951DBA" w:rsidRPr="00DF77FF" w14:paraId="710728EB" w14:textId="77777777" w:rsidTr="005D67C6">
        <w:tc>
          <w:tcPr>
            <w:tcW w:w="2875" w:type="dxa"/>
            <w:vAlign w:val="center"/>
          </w:tcPr>
          <w:p w14:paraId="77866700" w14:textId="7C8D4006" w:rsidR="00951DBA" w:rsidRPr="00DF77FF" w:rsidRDefault="00951DBA" w:rsidP="00951DBA">
            <w:pPr>
              <w:jc w:val="center"/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Sleep</w:t>
            </w:r>
          </w:p>
        </w:tc>
        <w:tc>
          <w:tcPr>
            <w:tcW w:w="2430" w:type="dxa"/>
            <w:vAlign w:val="center"/>
          </w:tcPr>
          <w:p w14:paraId="7A2A5A91" w14:textId="1ED80C70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72.5 (52.</w:t>
            </w:r>
            <w:r w:rsidR="00F46BF2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 xml:space="preserve"> to 83.0)</w:t>
            </w:r>
          </w:p>
        </w:tc>
        <w:tc>
          <w:tcPr>
            <w:tcW w:w="2520" w:type="dxa"/>
            <w:vAlign w:val="center"/>
          </w:tcPr>
          <w:p w14:paraId="45E15859" w14:textId="1B48118F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71.0 (37.</w:t>
            </w:r>
            <w:r w:rsidR="00596264">
              <w:rPr>
                <w:rFonts w:ascii="Arial" w:hAnsi="Arial" w:cs="Arial"/>
              </w:rPr>
              <w:t>8</w:t>
            </w:r>
            <w:r w:rsidRPr="00DF77FF">
              <w:rPr>
                <w:rFonts w:ascii="Arial" w:hAnsi="Arial" w:cs="Arial"/>
              </w:rPr>
              <w:t xml:space="preserve"> to 87.</w:t>
            </w:r>
            <w:r w:rsidR="00596264">
              <w:rPr>
                <w:rFonts w:ascii="Arial" w:hAnsi="Arial" w:cs="Arial"/>
              </w:rPr>
              <w:t>3</w:t>
            </w:r>
            <w:r w:rsidRPr="00DF77FF">
              <w:rPr>
                <w:rFonts w:ascii="Arial" w:hAnsi="Arial" w:cs="Arial"/>
              </w:rPr>
              <w:t>)</w:t>
            </w:r>
          </w:p>
        </w:tc>
      </w:tr>
      <w:tr w:rsidR="00951DBA" w:rsidRPr="00DF77FF" w14:paraId="461E3850" w14:textId="77777777" w:rsidTr="00BE57F9">
        <w:tc>
          <w:tcPr>
            <w:tcW w:w="2875" w:type="dxa"/>
            <w:vAlign w:val="center"/>
          </w:tcPr>
          <w:p w14:paraId="3AB9B05D" w14:textId="5242719F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WOMAC Arthritis Index</w:t>
            </w:r>
          </w:p>
        </w:tc>
        <w:tc>
          <w:tcPr>
            <w:tcW w:w="2430" w:type="dxa"/>
            <w:vAlign w:val="center"/>
          </w:tcPr>
          <w:p w14:paraId="00AFB655" w14:textId="53664544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76.0 (63.5 to 89.9)</w:t>
            </w:r>
          </w:p>
        </w:tc>
        <w:tc>
          <w:tcPr>
            <w:tcW w:w="2520" w:type="dxa"/>
            <w:vAlign w:val="center"/>
          </w:tcPr>
          <w:p w14:paraId="6FF2867C" w14:textId="21D34055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80.2 (55.7 to 91.1)</w:t>
            </w:r>
          </w:p>
        </w:tc>
      </w:tr>
      <w:tr w:rsidR="00951DBA" w:rsidRPr="00DF77FF" w14:paraId="4B91B181" w14:textId="77777777" w:rsidTr="004970A2">
        <w:tc>
          <w:tcPr>
            <w:tcW w:w="2875" w:type="dxa"/>
            <w:vAlign w:val="center"/>
          </w:tcPr>
          <w:p w14:paraId="10631E6C" w14:textId="5CC20BD9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Pain Catastrophizing Scale</w:t>
            </w:r>
          </w:p>
        </w:tc>
        <w:tc>
          <w:tcPr>
            <w:tcW w:w="2430" w:type="dxa"/>
            <w:vAlign w:val="center"/>
          </w:tcPr>
          <w:p w14:paraId="4592C20B" w14:textId="048C2A96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34.0 (31.0 to 43.0)</w:t>
            </w:r>
          </w:p>
        </w:tc>
        <w:tc>
          <w:tcPr>
            <w:tcW w:w="2520" w:type="dxa"/>
            <w:vAlign w:val="center"/>
          </w:tcPr>
          <w:p w14:paraId="2A2AEB4D" w14:textId="101FD2C7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35.0 (26.5 to 40.5)</w:t>
            </w:r>
          </w:p>
        </w:tc>
      </w:tr>
      <w:tr w:rsidR="00951DBA" w:rsidRPr="00DF77FF" w14:paraId="37601CD5" w14:textId="77777777" w:rsidTr="004970A2">
        <w:tc>
          <w:tcPr>
            <w:tcW w:w="2875" w:type="dxa"/>
            <w:vAlign w:val="center"/>
          </w:tcPr>
          <w:p w14:paraId="0E225A02" w14:textId="1B4D65D7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PASS-20</w:t>
            </w:r>
          </w:p>
        </w:tc>
        <w:tc>
          <w:tcPr>
            <w:tcW w:w="2430" w:type="dxa"/>
            <w:vAlign w:val="center"/>
          </w:tcPr>
          <w:p w14:paraId="56E3BC64" w14:textId="22EB4C83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73.0 (54.5 to 78.5)</w:t>
            </w:r>
          </w:p>
        </w:tc>
        <w:tc>
          <w:tcPr>
            <w:tcW w:w="2520" w:type="dxa"/>
            <w:vAlign w:val="center"/>
          </w:tcPr>
          <w:p w14:paraId="79BF34F9" w14:textId="733BA18C" w:rsidR="00951DBA" w:rsidRPr="00DF77FF" w:rsidRDefault="00951DBA" w:rsidP="00951DBA">
            <w:pPr>
              <w:rPr>
                <w:rFonts w:ascii="Arial" w:hAnsi="Arial" w:cs="Arial"/>
              </w:rPr>
            </w:pPr>
            <w:r w:rsidRPr="00DF77FF">
              <w:rPr>
                <w:rFonts w:ascii="Arial" w:hAnsi="Arial" w:cs="Arial"/>
              </w:rPr>
              <w:t>58.0 (52.0 to 76.0)</w:t>
            </w:r>
          </w:p>
        </w:tc>
      </w:tr>
    </w:tbl>
    <w:p w14:paraId="07C5B3DC" w14:textId="77777777" w:rsidR="00967BAC" w:rsidRDefault="00967BAC"/>
    <w:sectPr w:rsidR="00967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BAC"/>
    <w:rsid w:val="00093EF1"/>
    <w:rsid w:val="00137BCB"/>
    <w:rsid w:val="00152F19"/>
    <w:rsid w:val="00186C0C"/>
    <w:rsid w:val="002B62B5"/>
    <w:rsid w:val="003D1C4B"/>
    <w:rsid w:val="004A3525"/>
    <w:rsid w:val="00596264"/>
    <w:rsid w:val="007229BB"/>
    <w:rsid w:val="00731E52"/>
    <w:rsid w:val="00930F3D"/>
    <w:rsid w:val="00951DBA"/>
    <w:rsid w:val="00967BAC"/>
    <w:rsid w:val="009E283B"/>
    <w:rsid w:val="00A52A0A"/>
    <w:rsid w:val="00D75B77"/>
    <w:rsid w:val="00DF77FF"/>
    <w:rsid w:val="00F35AE7"/>
    <w:rsid w:val="00F46BF2"/>
    <w:rsid w:val="00F9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C6286"/>
  <w15:chartTrackingRefBased/>
  <w15:docId w15:val="{2A82D14C-9F77-41A2-BDA7-01BA5EB9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B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B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B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B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B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B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B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B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B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B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B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B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BA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7BA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Borsa,Paul A</dc:creator>
  <cp:keywords/>
  <dc:description/>
  <cp:lastModifiedBy>Borsa,Paul A</cp:lastModifiedBy>
  <cp:revision>3</cp:revision>
  <dcterms:created xsi:type="dcterms:W3CDTF">2026-08-17T16:48:00Z</dcterms:created>
  <dcterms:modified xsi:type="dcterms:W3CDTF">2026-08-17T16:49:00Z</dcterms:modified>
</cp:coreProperties>
</file>