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C0AB5">
      <w:pPr>
        <w:pStyle w:val="2"/>
        <w:bidi w:val="0"/>
        <w:jc w:val="left"/>
        <w:rPr>
          <w:rFonts w:hint="default" w:ascii="Times New Roman Regular" w:hAnsi="Times New Roman Regular" w:cs="Times New Roman Regular"/>
          <w:color w:val="auto"/>
          <w:highlight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color w:val="auto"/>
          <w:highlight w:val="none"/>
          <w:lang w:val="en-US" w:eastAsia="zh-CN"/>
        </w:rPr>
        <w:t>Supplementary Information</w:t>
      </w:r>
    </w:p>
    <w:p w14:paraId="153C5C47">
      <w:pPr>
        <w:pStyle w:val="2"/>
        <w:bidi w:val="0"/>
        <w:jc w:val="left"/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4874895" cy="3250565"/>
            <wp:effectExtent l="0" t="0" r="1905" b="10795"/>
            <wp:docPr id="2" name="图片 2" descr="betaNTI_env_cor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etaNTI_env_cor_plot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4895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8E089">
      <w:pPr>
        <w:pStyle w:val="3"/>
        <w:spacing w:line="360" w:lineRule="auto"/>
        <w:jc w:val="left"/>
        <w:rPr>
          <w:rFonts w:hint="default" w:ascii="Times New Roman Regular" w:hAnsi="Times New Roman Regular" w:cs="Times New Roman Regular"/>
          <w:b w:val="0"/>
          <w:bCs w:val="0"/>
          <w:color w:val="auto"/>
          <w:sz w:val="22"/>
          <w:szCs w:val="22"/>
          <w:highlight w:val="none"/>
          <w:lang w:val="en-US"/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2"/>
          <w:szCs w:val="22"/>
          <w:highlight w:val="none"/>
          <w:lang w:val="en-US"/>
        </w:rPr>
        <w:t>Fig. S1 Correlations between physicochemical parameters and βNTI of the overall planktonic bacterial community</w:t>
      </w:r>
    </w:p>
    <w:p w14:paraId="7862D5DC">
      <w:pPr>
        <w:pStyle w:val="3"/>
        <w:spacing w:line="360" w:lineRule="auto"/>
        <w:jc w:val="left"/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</w:pPr>
      <w:bookmarkStart w:id="0" w:name="_GoBack"/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4877435" cy="3252470"/>
            <wp:effectExtent l="0" t="0" r="14605" b="8890"/>
            <wp:docPr id="3" name="图片 3" descr="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7435" cy="325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0122CDA">
      <w:pPr>
        <w:pStyle w:val="3"/>
        <w:spacing w:line="360" w:lineRule="auto"/>
        <w:jc w:val="left"/>
        <w:rPr>
          <w:rFonts w:hint="default" w:ascii="Times New Roman Regular" w:hAnsi="Times New Roman Regular" w:cs="Times New Roman Regular"/>
          <w:b w:val="0"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2"/>
          <w:szCs w:val="22"/>
          <w:highlight w:val="none"/>
          <w:lang w:val="en-US"/>
        </w:rPr>
        <w:t>Fig. S2 Correlations between physicochemical parameters and βNTI of abundant planktonic bacterial subcommunities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2"/>
          <w:szCs w:val="22"/>
          <w:highlight w:val="none"/>
          <w:lang w:val="en-US" w:eastAsia="zh-CN"/>
        </w:rPr>
        <w:br w:type="page"/>
      </w:r>
    </w:p>
    <w:p w14:paraId="10B2C329">
      <w:pP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4878070" cy="4878070"/>
            <wp:effectExtent l="0" t="0" r="13970" b="13970"/>
            <wp:docPr id="4" name="图片 4" descr="betaNTI_env_cor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etaNTI_env_cor_plo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8070" cy="487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4550F">
      <w:pPr>
        <w:pStyle w:val="3"/>
        <w:spacing w:line="360" w:lineRule="auto"/>
        <w:jc w:val="left"/>
        <w:rPr>
          <w:rFonts w:hint="default" w:ascii="Times New Roman Regular" w:hAnsi="Times New Roman Regular" w:cs="Times New Roman Regular"/>
          <w:b w:val="0"/>
          <w:bCs w:val="0"/>
          <w:color w:val="auto"/>
          <w:sz w:val="22"/>
          <w:szCs w:val="22"/>
          <w:highlight w:val="none"/>
          <w:lang w:val="en-US"/>
        </w:rPr>
        <w:sectPr>
          <w:footerReference r:id="rId3" w:type="default"/>
          <w:pgSz w:w="11906" w:h="16838"/>
          <w:pgMar w:top="1440" w:right="1800" w:bottom="1440" w:left="1800" w:header="851" w:footer="992" w:gutter="0"/>
          <w:lnNumType w:countBy="1"/>
          <w:cols w:space="425" w:num="1"/>
          <w:docGrid w:type="lines" w:linePitch="312" w:charSpace="0"/>
        </w:sectPr>
      </w:pP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2"/>
          <w:szCs w:val="22"/>
          <w:highlight w:val="none"/>
          <w:lang w:val="en-US"/>
        </w:rPr>
        <w:t>Fig. S3 Correlations between physicochemical parameters and βNTI of rare planktonic bacterial subcommunities</w:t>
      </w:r>
    </w:p>
    <w:p w14:paraId="7E78C7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default" w:ascii="Times New Roman Regular" w:hAnsi="Times New Roman Regular" w:cs="Times New Roman Regular"/>
          <w:b w:val="0"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Table S1 PCR primers, reaction system, and amplification program used in this study</w:t>
      </w:r>
    </w:p>
    <w:tbl>
      <w:tblPr>
        <w:tblStyle w:val="7"/>
        <w:tblW w:w="997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0"/>
        <w:gridCol w:w="2397"/>
        <w:gridCol w:w="2284"/>
        <w:gridCol w:w="1517"/>
      </w:tblGrid>
      <w:tr w14:paraId="084E4A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780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50199E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Primer sequences (5′–3′)</w:t>
            </w:r>
          </w:p>
        </w:tc>
        <w:tc>
          <w:tcPr>
            <w:tcW w:w="2397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124D04E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PCR reaction system (20 µL)</w:t>
            </w:r>
          </w:p>
        </w:tc>
        <w:tc>
          <w:tcPr>
            <w:tcW w:w="2284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D516F7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PCR amplification program</w:t>
            </w:r>
          </w:p>
        </w:tc>
        <w:tc>
          <w:tcPr>
            <w:tcW w:w="1517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628F8FC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Amplicon size (bp)</w:t>
            </w:r>
          </w:p>
        </w:tc>
      </w:tr>
      <w:tr w14:paraId="5D75FF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3780" w:type="dxa"/>
            <w:tcBorders>
              <w:top w:val="single" w:color="auto" w:sz="4" w:space="0"/>
              <w:bottom w:val="nil"/>
            </w:tcBorders>
            <w:vAlign w:val="center"/>
          </w:tcPr>
          <w:p w14:paraId="3332556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338F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ACTCCTACGGGAGGCAGCAG</w:t>
            </w:r>
          </w:p>
        </w:tc>
        <w:tc>
          <w:tcPr>
            <w:tcW w:w="2397" w:type="dxa"/>
            <w:vMerge w:val="restart"/>
            <w:tcBorders>
              <w:top w:val="nil"/>
            </w:tcBorders>
            <w:vAlign w:val="center"/>
          </w:tcPr>
          <w:p w14:paraId="5E2836C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2×Pro Taq 10 µL，338F（5 µM）0.8 µL，806R（5 µM）0.8 µL，Template DNA 10 ng/µL，加ddH₂O补至20 µL。</w:t>
            </w:r>
          </w:p>
        </w:tc>
        <w:tc>
          <w:tcPr>
            <w:tcW w:w="2284" w:type="dxa"/>
            <w:vMerge w:val="restart"/>
            <w:tcBorders>
              <w:top w:val="nil"/>
            </w:tcBorders>
            <w:vAlign w:val="center"/>
          </w:tcPr>
          <w:p w14:paraId="0123D0F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30 cycles of 95 °C for 30 s, 50 °C for 30 s, and 72 °C for 45 s; followed by a final extension at 72 °C for 10 min and holding at 4 °C.</w:t>
            </w:r>
          </w:p>
        </w:tc>
        <w:tc>
          <w:tcPr>
            <w:tcW w:w="1517" w:type="dxa"/>
            <w:vMerge w:val="restart"/>
            <w:tcBorders>
              <w:top w:val="nil"/>
            </w:tcBorders>
            <w:vAlign w:val="center"/>
          </w:tcPr>
          <w:p w14:paraId="71BA5F9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~468 </w:t>
            </w:r>
          </w:p>
        </w:tc>
      </w:tr>
      <w:tr w14:paraId="0FECE8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3780" w:type="dxa"/>
            <w:tcBorders>
              <w:top w:val="nil"/>
              <w:bottom w:val="single" w:color="auto" w:sz="4" w:space="0"/>
            </w:tcBorders>
            <w:vAlign w:val="center"/>
          </w:tcPr>
          <w:p w14:paraId="536022D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806R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GGACTACHVGGGTWTCTAAT</w:t>
            </w:r>
          </w:p>
        </w:tc>
        <w:tc>
          <w:tcPr>
            <w:tcW w:w="2397" w:type="dxa"/>
            <w:vMerge w:val="continue"/>
            <w:tcBorders>
              <w:bottom w:val="single" w:color="auto" w:sz="4" w:space="0"/>
            </w:tcBorders>
            <w:vAlign w:val="center"/>
          </w:tcPr>
          <w:p w14:paraId="754F6EA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2284" w:type="dxa"/>
            <w:vMerge w:val="continue"/>
            <w:tcBorders>
              <w:bottom w:val="single" w:color="auto" w:sz="4" w:space="0"/>
            </w:tcBorders>
            <w:vAlign w:val="center"/>
          </w:tcPr>
          <w:p w14:paraId="7F45515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1517" w:type="dxa"/>
            <w:vMerge w:val="continue"/>
            <w:tcBorders>
              <w:bottom w:val="single" w:color="auto" w:sz="4" w:space="0"/>
            </w:tcBorders>
            <w:vAlign w:val="center"/>
          </w:tcPr>
          <w:p w14:paraId="3E46536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</w:tr>
    </w:tbl>
    <w:p w14:paraId="79A177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7C17C3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Table S2 Physicochemical parameters of surface water in Guandaoqiao Reservoir across four seasons</w:t>
      </w:r>
    </w:p>
    <w:tbl>
      <w:tblPr>
        <w:tblStyle w:val="7"/>
        <w:tblW w:w="1417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033"/>
        <w:gridCol w:w="696"/>
        <w:gridCol w:w="756"/>
        <w:gridCol w:w="816"/>
        <w:gridCol w:w="756"/>
        <w:gridCol w:w="804"/>
        <w:gridCol w:w="816"/>
        <w:gridCol w:w="792"/>
        <w:gridCol w:w="792"/>
        <w:gridCol w:w="792"/>
        <w:gridCol w:w="828"/>
        <w:gridCol w:w="792"/>
        <w:gridCol w:w="792"/>
        <w:gridCol w:w="744"/>
        <w:gridCol w:w="1332"/>
        <w:gridCol w:w="780"/>
      </w:tblGrid>
      <w:tr w14:paraId="74E720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3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4DFF9A8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Season</w:t>
            </w:r>
          </w:p>
        </w:tc>
        <w:tc>
          <w:tcPr>
            <w:tcW w:w="1033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493F306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Sampling site</w:t>
            </w:r>
          </w:p>
        </w:tc>
        <w:tc>
          <w:tcPr>
            <w:tcW w:w="696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220BBF0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pH</w:t>
            </w:r>
          </w:p>
        </w:tc>
        <w:tc>
          <w:tcPr>
            <w:tcW w:w="756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65DC184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EC</w:t>
            </w:r>
          </w:p>
        </w:tc>
        <w:tc>
          <w:tcPr>
            <w:tcW w:w="816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5DAF393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DO</w:t>
            </w:r>
          </w:p>
          <w:p w14:paraId="5DF1C54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mg·L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superscript"/>
                <w:lang w:val="en-US" w:eastAsia="zh-CN" w:bidi="ar-SA"/>
              </w:rPr>
              <w:t>-1</w:t>
            </w:r>
          </w:p>
        </w:tc>
        <w:tc>
          <w:tcPr>
            <w:tcW w:w="756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6300C64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T</w:t>
            </w:r>
          </w:p>
          <w:p w14:paraId="7A907D9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（℃）</w:t>
            </w:r>
          </w:p>
        </w:tc>
        <w:tc>
          <w:tcPr>
            <w:tcW w:w="804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533D20E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subscript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COD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subscript"/>
                <w:lang w:val="en-US" w:eastAsia="zh-CN" w:bidi="ar-SA"/>
              </w:rPr>
              <w:t>Mn</w:t>
            </w:r>
          </w:p>
          <w:p w14:paraId="097A200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mg·L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superscript"/>
                <w:lang w:val="en-US" w:eastAsia="zh-CN" w:bidi="ar-SA"/>
              </w:rPr>
              <w:t>-1</w:t>
            </w:r>
          </w:p>
        </w:tc>
        <w:tc>
          <w:tcPr>
            <w:tcW w:w="816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678437D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BOD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subscript"/>
                <w:lang w:eastAsia="zh-CN" w:bidi="ar-SA"/>
              </w:rPr>
              <w:t>5</w:t>
            </w:r>
          </w:p>
          <w:p w14:paraId="421DF2C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mg·L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superscript"/>
                <w:lang w:val="en-US" w:eastAsia="zh-CN" w:bidi="ar-SA"/>
              </w:rPr>
              <w:t>-1</w:t>
            </w:r>
          </w:p>
        </w:tc>
        <w:tc>
          <w:tcPr>
            <w:tcW w:w="792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697121A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NH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subscript"/>
                <w:lang w:eastAsia="zh-CN" w:bidi="ar-SA"/>
              </w:rPr>
              <w:t>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-N</w:t>
            </w:r>
          </w:p>
          <w:p w14:paraId="41C4F1C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mg·L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superscript"/>
                <w:lang w:val="en-US" w:eastAsia="zh-CN" w:bidi="ar-SA"/>
              </w:rPr>
              <w:t>-1</w:t>
            </w:r>
          </w:p>
        </w:tc>
        <w:tc>
          <w:tcPr>
            <w:tcW w:w="792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2500194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TN</w:t>
            </w:r>
          </w:p>
          <w:p w14:paraId="6E31F4E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mg·L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superscript"/>
                <w:lang w:val="en-US" w:eastAsia="zh-CN" w:bidi="ar-SA"/>
              </w:rPr>
              <w:t>-1</w:t>
            </w:r>
          </w:p>
        </w:tc>
        <w:tc>
          <w:tcPr>
            <w:tcW w:w="792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7A18C46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TP</w:t>
            </w:r>
          </w:p>
          <w:p w14:paraId="6E5FC3C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mg·L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superscript"/>
                <w:lang w:val="en-US" w:eastAsia="zh-CN" w:bidi="ar-SA"/>
              </w:rPr>
              <w:t>-1</w:t>
            </w:r>
          </w:p>
        </w:tc>
        <w:tc>
          <w:tcPr>
            <w:tcW w:w="828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BFDFE8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DTP</w:t>
            </w:r>
          </w:p>
          <w:p w14:paraId="3DE1ADA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mg·L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superscript"/>
                <w:lang w:val="en-US" w:eastAsia="zh-CN" w:bidi="ar-SA"/>
              </w:rPr>
              <w:t>-1</w:t>
            </w:r>
          </w:p>
        </w:tc>
        <w:tc>
          <w:tcPr>
            <w:tcW w:w="792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5B12B38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PP</w:t>
            </w:r>
          </w:p>
          <w:p w14:paraId="6149589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mg·L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superscript"/>
                <w:lang w:val="en-US" w:eastAsia="zh-CN" w:bidi="ar-SA"/>
              </w:rPr>
              <w:t>-1</w:t>
            </w:r>
          </w:p>
        </w:tc>
        <w:tc>
          <w:tcPr>
            <w:tcW w:w="792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C67F09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DOP</w:t>
            </w:r>
          </w:p>
          <w:p w14:paraId="6ACF110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mg·L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superscript"/>
                <w:lang w:val="en-US" w:eastAsia="zh-CN" w:bidi="ar-SA"/>
              </w:rPr>
              <w:t>-1</w:t>
            </w:r>
          </w:p>
        </w:tc>
        <w:tc>
          <w:tcPr>
            <w:tcW w:w="744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FBCDDF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SRP</w:t>
            </w:r>
          </w:p>
          <w:p w14:paraId="6024D34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mg·L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superscript"/>
                <w:lang w:val="en-US" w:eastAsia="zh-CN" w:bidi="ar-SA"/>
              </w:rPr>
              <w:t>-1</w:t>
            </w:r>
          </w:p>
        </w:tc>
        <w:tc>
          <w:tcPr>
            <w:tcW w:w="1332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7D15B1A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ALP</w:t>
            </w:r>
          </w:p>
          <w:p w14:paraId="7A4B65A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nmol·L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vertAlign w:val="superscript"/>
                <w:lang w:eastAsia="zh-CN" w:bidi="ar-SA"/>
              </w:rPr>
              <w:t>-1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·min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vertAlign w:val="superscript"/>
                <w:lang w:eastAsia="zh-CN" w:bidi="ar-SA"/>
              </w:rPr>
              <w:t>-1</w:t>
            </w:r>
          </w:p>
        </w:tc>
        <w:tc>
          <w:tcPr>
            <w:tcW w:w="780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2DB8635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Chla</w:t>
            </w:r>
          </w:p>
          <w:p w14:paraId="365FC25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μg·L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vertAlign w:val="superscript"/>
                <w:lang w:eastAsia="zh-CN" w:bidi="ar-SA"/>
              </w:rPr>
              <w:t>-1</w:t>
            </w:r>
          </w:p>
        </w:tc>
      </w:tr>
      <w:tr w14:paraId="59A174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3" w:type="dxa"/>
            <w:vMerge w:val="restart"/>
            <w:tcBorders>
              <w:top w:val="single" w:color="auto" w:sz="8" w:space="0"/>
            </w:tcBorders>
            <w:vAlign w:val="center"/>
          </w:tcPr>
          <w:p w14:paraId="59F80C7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Spring</w:t>
            </w:r>
          </w:p>
        </w:tc>
        <w:tc>
          <w:tcPr>
            <w:tcW w:w="1033" w:type="dxa"/>
            <w:tcBorders>
              <w:top w:val="single" w:color="auto" w:sz="8" w:space="0"/>
              <w:bottom w:val="nil"/>
            </w:tcBorders>
            <w:vAlign w:val="center"/>
          </w:tcPr>
          <w:p w14:paraId="5AC4EC1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L1</w:t>
            </w:r>
          </w:p>
        </w:tc>
        <w:tc>
          <w:tcPr>
            <w:tcW w:w="696" w:type="dxa"/>
            <w:tcBorders>
              <w:top w:val="single" w:color="auto" w:sz="8" w:space="0"/>
              <w:bottom w:val="nil"/>
            </w:tcBorders>
            <w:vAlign w:val="center"/>
          </w:tcPr>
          <w:p w14:paraId="74B0053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8.64 </w:t>
            </w:r>
          </w:p>
        </w:tc>
        <w:tc>
          <w:tcPr>
            <w:tcW w:w="756" w:type="dxa"/>
            <w:tcBorders>
              <w:top w:val="single" w:color="auto" w:sz="8" w:space="0"/>
              <w:bottom w:val="nil"/>
            </w:tcBorders>
            <w:vAlign w:val="center"/>
          </w:tcPr>
          <w:p w14:paraId="2BF0D7C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30.07 </w:t>
            </w:r>
          </w:p>
        </w:tc>
        <w:tc>
          <w:tcPr>
            <w:tcW w:w="816" w:type="dxa"/>
            <w:tcBorders>
              <w:top w:val="single" w:color="auto" w:sz="8" w:space="0"/>
              <w:bottom w:val="nil"/>
            </w:tcBorders>
            <w:vAlign w:val="center"/>
          </w:tcPr>
          <w:p w14:paraId="077748E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5.40 </w:t>
            </w:r>
          </w:p>
        </w:tc>
        <w:tc>
          <w:tcPr>
            <w:tcW w:w="756" w:type="dxa"/>
            <w:tcBorders>
              <w:top w:val="single" w:color="auto" w:sz="8" w:space="0"/>
              <w:bottom w:val="nil"/>
            </w:tcBorders>
            <w:vAlign w:val="center"/>
          </w:tcPr>
          <w:p w14:paraId="35F8BF3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26.20 </w:t>
            </w:r>
          </w:p>
        </w:tc>
        <w:tc>
          <w:tcPr>
            <w:tcW w:w="804" w:type="dxa"/>
            <w:tcBorders>
              <w:top w:val="single" w:color="auto" w:sz="8" w:space="0"/>
              <w:bottom w:val="nil"/>
            </w:tcBorders>
            <w:vAlign w:val="center"/>
          </w:tcPr>
          <w:p w14:paraId="47F10DC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5.80 </w:t>
            </w:r>
          </w:p>
        </w:tc>
        <w:tc>
          <w:tcPr>
            <w:tcW w:w="816" w:type="dxa"/>
            <w:tcBorders>
              <w:top w:val="single" w:color="auto" w:sz="8" w:space="0"/>
              <w:bottom w:val="nil"/>
            </w:tcBorders>
            <w:vAlign w:val="center"/>
          </w:tcPr>
          <w:p w14:paraId="349AF3E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3.30 </w:t>
            </w:r>
          </w:p>
        </w:tc>
        <w:tc>
          <w:tcPr>
            <w:tcW w:w="792" w:type="dxa"/>
            <w:tcBorders>
              <w:top w:val="single" w:color="auto" w:sz="8" w:space="0"/>
              <w:bottom w:val="nil"/>
            </w:tcBorders>
            <w:vAlign w:val="center"/>
          </w:tcPr>
          <w:p w14:paraId="1144C73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0.66 </w:t>
            </w:r>
          </w:p>
        </w:tc>
        <w:tc>
          <w:tcPr>
            <w:tcW w:w="792" w:type="dxa"/>
            <w:tcBorders>
              <w:top w:val="single" w:color="auto" w:sz="8" w:space="0"/>
              <w:bottom w:val="nil"/>
            </w:tcBorders>
            <w:vAlign w:val="center"/>
          </w:tcPr>
          <w:p w14:paraId="6A16912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0.86 </w:t>
            </w:r>
          </w:p>
        </w:tc>
        <w:tc>
          <w:tcPr>
            <w:tcW w:w="792" w:type="dxa"/>
            <w:tcBorders>
              <w:top w:val="single" w:color="auto" w:sz="8" w:space="0"/>
              <w:bottom w:val="nil"/>
            </w:tcBorders>
            <w:vAlign w:val="center"/>
          </w:tcPr>
          <w:p w14:paraId="5B2CB89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0.07 </w:t>
            </w:r>
          </w:p>
        </w:tc>
        <w:tc>
          <w:tcPr>
            <w:tcW w:w="828" w:type="dxa"/>
            <w:tcBorders>
              <w:top w:val="single" w:color="auto" w:sz="8" w:space="0"/>
              <w:bottom w:val="nil"/>
            </w:tcBorders>
            <w:vAlign w:val="center"/>
          </w:tcPr>
          <w:p w14:paraId="55B0B01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single" w:color="auto" w:sz="8" w:space="0"/>
              <w:bottom w:val="nil"/>
            </w:tcBorders>
            <w:vAlign w:val="center"/>
          </w:tcPr>
          <w:p w14:paraId="6A0E8B4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0.05 </w:t>
            </w:r>
          </w:p>
        </w:tc>
        <w:tc>
          <w:tcPr>
            <w:tcW w:w="792" w:type="dxa"/>
            <w:tcBorders>
              <w:top w:val="single" w:color="auto" w:sz="8" w:space="0"/>
              <w:bottom w:val="nil"/>
            </w:tcBorders>
            <w:vAlign w:val="center"/>
          </w:tcPr>
          <w:p w14:paraId="6BA6A7E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744" w:type="dxa"/>
            <w:tcBorders>
              <w:top w:val="single" w:color="auto" w:sz="8" w:space="0"/>
              <w:bottom w:val="nil"/>
            </w:tcBorders>
            <w:vAlign w:val="center"/>
          </w:tcPr>
          <w:p w14:paraId="47AD1B5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1332" w:type="dxa"/>
            <w:tcBorders>
              <w:top w:val="single" w:color="auto" w:sz="8" w:space="0"/>
              <w:bottom w:val="nil"/>
            </w:tcBorders>
            <w:vAlign w:val="center"/>
          </w:tcPr>
          <w:p w14:paraId="242DD5F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14.51 </w:t>
            </w:r>
          </w:p>
        </w:tc>
        <w:tc>
          <w:tcPr>
            <w:tcW w:w="780" w:type="dxa"/>
            <w:tcBorders>
              <w:top w:val="single" w:color="auto" w:sz="8" w:space="0"/>
              <w:bottom w:val="nil"/>
            </w:tcBorders>
            <w:vAlign w:val="center"/>
          </w:tcPr>
          <w:p w14:paraId="70E79FD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23.00 </w:t>
            </w:r>
          </w:p>
        </w:tc>
      </w:tr>
      <w:tr w14:paraId="323910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3" w:type="dxa"/>
            <w:vMerge w:val="continue"/>
            <w:vAlign w:val="center"/>
          </w:tcPr>
          <w:p w14:paraId="2606CAE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14:paraId="5004BF3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L2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14:paraId="3481A90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8.47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781B272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29.87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06A9AC3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5.30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2844CDD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26.80 </w:t>
            </w:r>
          </w:p>
        </w:tc>
        <w:tc>
          <w:tcPr>
            <w:tcW w:w="804" w:type="dxa"/>
            <w:tcBorders>
              <w:top w:val="nil"/>
              <w:bottom w:val="nil"/>
            </w:tcBorders>
            <w:vAlign w:val="center"/>
          </w:tcPr>
          <w:p w14:paraId="257B869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5.80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4FBE8AA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3.60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7C52B1F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0.67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0E241CE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2.28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3DA02E8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0.08 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234061A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71CA7BB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0.06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1027E65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0.00 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14:paraId="523E132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2AF0FF6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14.41 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</w:tcPr>
          <w:p w14:paraId="2AAA69F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25.00 </w:t>
            </w:r>
          </w:p>
        </w:tc>
      </w:tr>
      <w:tr w14:paraId="3D2879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3" w:type="dxa"/>
            <w:vMerge w:val="continue"/>
            <w:vAlign w:val="center"/>
          </w:tcPr>
          <w:p w14:paraId="27CE9CC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14:paraId="3CD8A19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L3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14:paraId="7CFB1B3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8.44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7F6747F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30.00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18AC4CF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5.20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676AEC0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23.70 </w:t>
            </w:r>
          </w:p>
        </w:tc>
        <w:tc>
          <w:tcPr>
            <w:tcW w:w="804" w:type="dxa"/>
            <w:tcBorders>
              <w:top w:val="nil"/>
              <w:bottom w:val="nil"/>
            </w:tcBorders>
            <w:vAlign w:val="center"/>
          </w:tcPr>
          <w:p w14:paraId="5E6176A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5.73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0B1ACBD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3.60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00619BF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0.69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377755B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2.10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10F621E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0.08 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19A4790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4ED2C81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0.06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1A77C97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14:paraId="7256100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0E41222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13.33 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</w:tcPr>
          <w:p w14:paraId="18D1135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23.67 </w:t>
            </w:r>
          </w:p>
        </w:tc>
      </w:tr>
      <w:tr w14:paraId="07F802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3" w:type="dxa"/>
            <w:vMerge w:val="continue"/>
            <w:vAlign w:val="center"/>
          </w:tcPr>
          <w:p w14:paraId="635E56B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14:paraId="5F0DCF2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L4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14:paraId="5C18481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8.41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31F9184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30.83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504FBD2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4.60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584B571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26.10 </w:t>
            </w:r>
          </w:p>
        </w:tc>
        <w:tc>
          <w:tcPr>
            <w:tcW w:w="804" w:type="dxa"/>
            <w:tcBorders>
              <w:top w:val="nil"/>
              <w:bottom w:val="nil"/>
            </w:tcBorders>
            <w:vAlign w:val="center"/>
          </w:tcPr>
          <w:p w14:paraId="317EB16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5.65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4C93E40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3.80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4DC6B4E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0.90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02A283F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2.37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2CA20FA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0.08 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6AC66D8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77EE296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0.06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784D4C0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14:paraId="32DCD95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55FEADA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12.61 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</w:tcPr>
          <w:p w14:paraId="0F62766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25.00 </w:t>
            </w:r>
          </w:p>
        </w:tc>
      </w:tr>
      <w:tr w14:paraId="45F5DC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3" w:type="dxa"/>
            <w:vMerge w:val="continue"/>
            <w:vAlign w:val="center"/>
          </w:tcPr>
          <w:p w14:paraId="5C7833A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14:paraId="1C5F374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L5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14:paraId="25D5EB9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8.61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39E77F9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30.07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76517E8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5.70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3F8CEE7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24.80 </w:t>
            </w:r>
          </w:p>
        </w:tc>
        <w:tc>
          <w:tcPr>
            <w:tcW w:w="804" w:type="dxa"/>
            <w:tcBorders>
              <w:top w:val="nil"/>
              <w:bottom w:val="nil"/>
            </w:tcBorders>
            <w:vAlign w:val="center"/>
          </w:tcPr>
          <w:p w14:paraId="738F493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5.80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3A3A6BB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3.30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012D6D3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0.56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381B1C8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2.10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6502916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0.08 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533D497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380803C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0.07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5510982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14:paraId="07E12C3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6D104DD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11.48 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</w:tcPr>
          <w:p w14:paraId="72255A6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25.33 </w:t>
            </w:r>
          </w:p>
        </w:tc>
      </w:tr>
      <w:tr w14:paraId="1F1485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3" w:type="dxa"/>
            <w:vMerge w:val="continue"/>
            <w:tcBorders>
              <w:bottom w:val="single" w:color="auto" w:sz="4" w:space="0"/>
            </w:tcBorders>
            <w:vAlign w:val="center"/>
          </w:tcPr>
          <w:p w14:paraId="5BD40FB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33" w:type="dxa"/>
            <w:tcBorders>
              <w:top w:val="nil"/>
              <w:bottom w:val="single" w:color="auto" w:sz="4" w:space="0"/>
            </w:tcBorders>
            <w:vAlign w:val="center"/>
          </w:tcPr>
          <w:p w14:paraId="4609616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L6</w:t>
            </w:r>
          </w:p>
        </w:tc>
        <w:tc>
          <w:tcPr>
            <w:tcW w:w="696" w:type="dxa"/>
            <w:tcBorders>
              <w:top w:val="nil"/>
              <w:bottom w:val="single" w:color="auto" w:sz="4" w:space="0"/>
            </w:tcBorders>
            <w:vAlign w:val="center"/>
          </w:tcPr>
          <w:p w14:paraId="3837CE1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8.23 </w:t>
            </w:r>
          </w:p>
        </w:tc>
        <w:tc>
          <w:tcPr>
            <w:tcW w:w="756" w:type="dxa"/>
            <w:tcBorders>
              <w:top w:val="nil"/>
              <w:bottom w:val="single" w:color="auto" w:sz="4" w:space="0"/>
            </w:tcBorders>
            <w:vAlign w:val="center"/>
          </w:tcPr>
          <w:p w14:paraId="09C4D0A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53.68 </w:t>
            </w:r>
          </w:p>
        </w:tc>
        <w:tc>
          <w:tcPr>
            <w:tcW w:w="816" w:type="dxa"/>
            <w:tcBorders>
              <w:top w:val="nil"/>
              <w:bottom w:val="single" w:color="auto" w:sz="4" w:space="0"/>
            </w:tcBorders>
            <w:vAlign w:val="center"/>
          </w:tcPr>
          <w:p w14:paraId="4236D93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6.77 </w:t>
            </w:r>
          </w:p>
        </w:tc>
        <w:tc>
          <w:tcPr>
            <w:tcW w:w="756" w:type="dxa"/>
            <w:tcBorders>
              <w:top w:val="nil"/>
              <w:bottom w:val="single" w:color="auto" w:sz="4" w:space="0"/>
            </w:tcBorders>
            <w:vAlign w:val="center"/>
          </w:tcPr>
          <w:p w14:paraId="03ED333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26.13 </w:t>
            </w:r>
          </w:p>
        </w:tc>
        <w:tc>
          <w:tcPr>
            <w:tcW w:w="804" w:type="dxa"/>
            <w:tcBorders>
              <w:top w:val="nil"/>
              <w:bottom w:val="single" w:color="auto" w:sz="4" w:space="0"/>
            </w:tcBorders>
            <w:vAlign w:val="center"/>
          </w:tcPr>
          <w:p w14:paraId="285B9DC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5.24 </w:t>
            </w:r>
          </w:p>
        </w:tc>
        <w:tc>
          <w:tcPr>
            <w:tcW w:w="816" w:type="dxa"/>
            <w:tcBorders>
              <w:top w:val="nil"/>
              <w:bottom w:val="single" w:color="auto" w:sz="4" w:space="0"/>
            </w:tcBorders>
            <w:vAlign w:val="center"/>
          </w:tcPr>
          <w:p w14:paraId="2DF33D7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3.30 </w:t>
            </w:r>
          </w:p>
        </w:tc>
        <w:tc>
          <w:tcPr>
            <w:tcW w:w="792" w:type="dxa"/>
            <w:tcBorders>
              <w:top w:val="nil"/>
              <w:bottom w:val="single" w:color="auto" w:sz="4" w:space="0"/>
            </w:tcBorders>
            <w:vAlign w:val="center"/>
          </w:tcPr>
          <w:p w14:paraId="3C677AE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0.64 </w:t>
            </w:r>
          </w:p>
        </w:tc>
        <w:tc>
          <w:tcPr>
            <w:tcW w:w="792" w:type="dxa"/>
            <w:tcBorders>
              <w:top w:val="nil"/>
              <w:bottom w:val="single" w:color="auto" w:sz="4" w:space="0"/>
            </w:tcBorders>
            <w:vAlign w:val="center"/>
          </w:tcPr>
          <w:p w14:paraId="4E43492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1.45 </w:t>
            </w:r>
          </w:p>
        </w:tc>
        <w:tc>
          <w:tcPr>
            <w:tcW w:w="792" w:type="dxa"/>
            <w:tcBorders>
              <w:top w:val="nil"/>
              <w:bottom w:val="single" w:color="auto" w:sz="4" w:space="0"/>
            </w:tcBorders>
            <w:vAlign w:val="center"/>
          </w:tcPr>
          <w:p w14:paraId="3F957B3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0.05 </w:t>
            </w:r>
          </w:p>
        </w:tc>
        <w:tc>
          <w:tcPr>
            <w:tcW w:w="828" w:type="dxa"/>
            <w:tcBorders>
              <w:top w:val="nil"/>
              <w:bottom w:val="single" w:color="auto" w:sz="4" w:space="0"/>
            </w:tcBorders>
            <w:vAlign w:val="center"/>
          </w:tcPr>
          <w:p w14:paraId="0EF36BD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nil"/>
              <w:bottom w:val="single" w:color="auto" w:sz="4" w:space="0"/>
            </w:tcBorders>
            <w:vAlign w:val="center"/>
          </w:tcPr>
          <w:p w14:paraId="2604776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0.03 </w:t>
            </w:r>
          </w:p>
        </w:tc>
        <w:tc>
          <w:tcPr>
            <w:tcW w:w="792" w:type="dxa"/>
            <w:tcBorders>
              <w:top w:val="nil"/>
              <w:bottom w:val="single" w:color="auto" w:sz="4" w:space="0"/>
            </w:tcBorders>
            <w:vAlign w:val="center"/>
          </w:tcPr>
          <w:p w14:paraId="2351EBE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0.00 </w:t>
            </w:r>
          </w:p>
        </w:tc>
        <w:tc>
          <w:tcPr>
            <w:tcW w:w="744" w:type="dxa"/>
            <w:tcBorders>
              <w:top w:val="nil"/>
              <w:bottom w:val="single" w:color="auto" w:sz="4" w:space="0"/>
            </w:tcBorders>
            <w:vAlign w:val="center"/>
          </w:tcPr>
          <w:p w14:paraId="0EEA1F0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1332" w:type="dxa"/>
            <w:tcBorders>
              <w:top w:val="nil"/>
              <w:bottom w:val="single" w:color="auto" w:sz="4" w:space="0"/>
            </w:tcBorders>
            <w:vAlign w:val="center"/>
          </w:tcPr>
          <w:p w14:paraId="59AAE68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9.79 </w:t>
            </w:r>
          </w:p>
        </w:tc>
        <w:tc>
          <w:tcPr>
            <w:tcW w:w="780" w:type="dxa"/>
            <w:tcBorders>
              <w:top w:val="nil"/>
              <w:bottom w:val="single" w:color="auto" w:sz="4" w:space="0"/>
            </w:tcBorders>
            <w:vAlign w:val="center"/>
          </w:tcPr>
          <w:p w14:paraId="5F2417C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19.67 </w:t>
            </w:r>
          </w:p>
        </w:tc>
      </w:tr>
      <w:tr w14:paraId="4F9A0B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3" w:type="dxa"/>
            <w:vMerge w:val="restart"/>
            <w:tcBorders>
              <w:top w:val="single" w:color="auto" w:sz="4" w:space="0"/>
            </w:tcBorders>
            <w:vAlign w:val="center"/>
          </w:tcPr>
          <w:p w14:paraId="68D3808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Summer</w:t>
            </w:r>
          </w:p>
        </w:tc>
        <w:tc>
          <w:tcPr>
            <w:tcW w:w="1033" w:type="dxa"/>
            <w:tcBorders>
              <w:top w:val="single" w:color="auto" w:sz="4" w:space="0"/>
              <w:bottom w:val="nil"/>
            </w:tcBorders>
            <w:vAlign w:val="center"/>
          </w:tcPr>
          <w:p w14:paraId="7324C96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L1</w:t>
            </w:r>
          </w:p>
        </w:tc>
        <w:tc>
          <w:tcPr>
            <w:tcW w:w="696" w:type="dxa"/>
            <w:tcBorders>
              <w:top w:val="single" w:color="auto" w:sz="4" w:space="0"/>
              <w:bottom w:val="nil"/>
            </w:tcBorders>
            <w:vAlign w:val="center"/>
          </w:tcPr>
          <w:p w14:paraId="5413899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8.36 </w:t>
            </w:r>
          </w:p>
        </w:tc>
        <w:tc>
          <w:tcPr>
            <w:tcW w:w="756" w:type="dxa"/>
            <w:tcBorders>
              <w:top w:val="single" w:color="auto" w:sz="4" w:space="0"/>
              <w:bottom w:val="nil"/>
            </w:tcBorders>
            <w:vAlign w:val="center"/>
          </w:tcPr>
          <w:p w14:paraId="1DBBA86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38.87 </w:t>
            </w:r>
          </w:p>
        </w:tc>
        <w:tc>
          <w:tcPr>
            <w:tcW w:w="816" w:type="dxa"/>
            <w:tcBorders>
              <w:top w:val="single" w:color="auto" w:sz="4" w:space="0"/>
              <w:bottom w:val="nil"/>
            </w:tcBorders>
            <w:vAlign w:val="center"/>
          </w:tcPr>
          <w:p w14:paraId="53C00B1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5.70 </w:t>
            </w:r>
          </w:p>
        </w:tc>
        <w:tc>
          <w:tcPr>
            <w:tcW w:w="756" w:type="dxa"/>
            <w:tcBorders>
              <w:top w:val="single" w:color="auto" w:sz="4" w:space="0"/>
              <w:bottom w:val="nil"/>
            </w:tcBorders>
            <w:vAlign w:val="center"/>
          </w:tcPr>
          <w:p w14:paraId="7424B53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32.40 </w:t>
            </w:r>
          </w:p>
        </w:tc>
        <w:tc>
          <w:tcPr>
            <w:tcW w:w="804" w:type="dxa"/>
            <w:tcBorders>
              <w:top w:val="single" w:color="auto" w:sz="4" w:space="0"/>
              <w:bottom w:val="nil"/>
            </w:tcBorders>
            <w:vAlign w:val="center"/>
          </w:tcPr>
          <w:p w14:paraId="2AFD330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5.64 </w:t>
            </w:r>
          </w:p>
        </w:tc>
        <w:tc>
          <w:tcPr>
            <w:tcW w:w="816" w:type="dxa"/>
            <w:tcBorders>
              <w:top w:val="single" w:color="auto" w:sz="4" w:space="0"/>
              <w:bottom w:val="nil"/>
            </w:tcBorders>
            <w:vAlign w:val="center"/>
          </w:tcPr>
          <w:p w14:paraId="56B54CA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3.80 </w:t>
            </w:r>
          </w:p>
        </w:tc>
        <w:tc>
          <w:tcPr>
            <w:tcW w:w="792" w:type="dxa"/>
            <w:tcBorders>
              <w:top w:val="single" w:color="auto" w:sz="4" w:space="0"/>
              <w:bottom w:val="nil"/>
            </w:tcBorders>
            <w:vAlign w:val="center"/>
          </w:tcPr>
          <w:p w14:paraId="75FBEFD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0.74 </w:t>
            </w:r>
          </w:p>
        </w:tc>
        <w:tc>
          <w:tcPr>
            <w:tcW w:w="792" w:type="dxa"/>
            <w:tcBorders>
              <w:top w:val="single" w:color="auto" w:sz="4" w:space="0"/>
              <w:bottom w:val="nil"/>
            </w:tcBorders>
            <w:vAlign w:val="center"/>
          </w:tcPr>
          <w:p w14:paraId="78B0E3D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0.92 </w:t>
            </w:r>
          </w:p>
        </w:tc>
        <w:tc>
          <w:tcPr>
            <w:tcW w:w="792" w:type="dxa"/>
            <w:tcBorders>
              <w:top w:val="single" w:color="auto" w:sz="4" w:space="0"/>
              <w:bottom w:val="nil"/>
            </w:tcBorders>
            <w:vAlign w:val="center"/>
          </w:tcPr>
          <w:p w14:paraId="0E719B1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0.11 </w:t>
            </w:r>
          </w:p>
        </w:tc>
        <w:tc>
          <w:tcPr>
            <w:tcW w:w="828" w:type="dxa"/>
            <w:tcBorders>
              <w:top w:val="single" w:color="auto" w:sz="4" w:space="0"/>
              <w:bottom w:val="nil"/>
            </w:tcBorders>
            <w:vAlign w:val="center"/>
          </w:tcPr>
          <w:p w14:paraId="7BE46A3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single" w:color="auto" w:sz="4" w:space="0"/>
              <w:bottom w:val="nil"/>
            </w:tcBorders>
            <w:vAlign w:val="center"/>
          </w:tcPr>
          <w:p w14:paraId="50B9EF7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0.09 </w:t>
            </w:r>
          </w:p>
        </w:tc>
        <w:tc>
          <w:tcPr>
            <w:tcW w:w="792" w:type="dxa"/>
            <w:tcBorders>
              <w:top w:val="single" w:color="auto" w:sz="4" w:space="0"/>
              <w:bottom w:val="nil"/>
            </w:tcBorders>
            <w:vAlign w:val="center"/>
          </w:tcPr>
          <w:p w14:paraId="5A4F7EA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0.00 </w:t>
            </w:r>
          </w:p>
        </w:tc>
        <w:tc>
          <w:tcPr>
            <w:tcW w:w="744" w:type="dxa"/>
            <w:tcBorders>
              <w:top w:val="single" w:color="auto" w:sz="4" w:space="0"/>
              <w:bottom w:val="nil"/>
            </w:tcBorders>
            <w:vAlign w:val="center"/>
          </w:tcPr>
          <w:p w14:paraId="64195D1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1332" w:type="dxa"/>
            <w:tcBorders>
              <w:top w:val="single" w:color="auto" w:sz="4" w:space="0"/>
              <w:bottom w:val="nil"/>
            </w:tcBorders>
            <w:vAlign w:val="center"/>
          </w:tcPr>
          <w:p w14:paraId="7F6F916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15.38 </w:t>
            </w:r>
          </w:p>
        </w:tc>
        <w:tc>
          <w:tcPr>
            <w:tcW w:w="780" w:type="dxa"/>
            <w:tcBorders>
              <w:top w:val="single" w:color="auto" w:sz="4" w:space="0"/>
              <w:bottom w:val="nil"/>
            </w:tcBorders>
            <w:vAlign w:val="center"/>
          </w:tcPr>
          <w:p w14:paraId="2534797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20.00 </w:t>
            </w:r>
          </w:p>
        </w:tc>
      </w:tr>
      <w:tr w14:paraId="777671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3" w:type="dxa"/>
            <w:vMerge w:val="continue"/>
            <w:vAlign w:val="center"/>
          </w:tcPr>
          <w:p w14:paraId="406890D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14:paraId="6584335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L2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14:paraId="0F27DCF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8.25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2D51511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38.97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5C8B8D0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5.00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36421EA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32.10 </w:t>
            </w:r>
          </w:p>
        </w:tc>
        <w:tc>
          <w:tcPr>
            <w:tcW w:w="804" w:type="dxa"/>
            <w:tcBorders>
              <w:top w:val="nil"/>
              <w:bottom w:val="nil"/>
            </w:tcBorders>
            <w:vAlign w:val="center"/>
          </w:tcPr>
          <w:p w14:paraId="7804DA6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5.64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612F46A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3.60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533802D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0.83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77F0602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1.15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66E9BAE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0.11 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2DE9B52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54A30B8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0.09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62EFB88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0.00 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14:paraId="465237A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4364FF3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14.76 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</w:tcPr>
          <w:p w14:paraId="714B8E0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24.67 </w:t>
            </w:r>
          </w:p>
        </w:tc>
      </w:tr>
      <w:tr w14:paraId="533609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3" w:type="dxa"/>
            <w:vMerge w:val="continue"/>
            <w:vAlign w:val="center"/>
          </w:tcPr>
          <w:p w14:paraId="3E9A710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14:paraId="311FB62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L3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14:paraId="6A2BE1F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8.25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0AE2AA3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38.33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651B375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5.00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657D08F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32.20 </w:t>
            </w:r>
          </w:p>
        </w:tc>
        <w:tc>
          <w:tcPr>
            <w:tcW w:w="804" w:type="dxa"/>
            <w:tcBorders>
              <w:top w:val="nil"/>
              <w:bottom w:val="nil"/>
            </w:tcBorders>
            <w:vAlign w:val="center"/>
          </w:tcPr>
          <w:p w14:paraId="27BFA78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5.33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4976368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3.80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11D3A74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0.95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5873364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1.06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39D32F7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0.12 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40D9BBD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1127CDC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0.10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3E5AB87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0.00 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14:paraId="5251411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444E707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13.58 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</w:tcPr>
          <w:p w14:paraId="1E9B0C1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28.00 </w:t>
            </w:r>
          </w:p>
        </w:tc>
      </w:tr>
      <w:tr w14:paraId="114423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3" w:type="dxa"/>
            <w:vMerge w:val="continue"/>
            <w:vAlign w:val="center"/>
          </w:tcPr>
          <w:p w14:paraId="1704BF1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14:paraId="724006F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L4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14:paraId="124D6A9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8.25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12B1F5E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37.80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0C35901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5.20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4DF899D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35.60 </w:t>
            </w:r>
          </w:p>
        </w:tc>
        <w:tc>
          <w:tcPr>
            <w:tcW w:w="804" w:type="dxa"/>
            <w:tcBorders>
              <w:top w:val="nil"/>
              <w:bottom w:val="nil"/>
            </w:tcBorders>
            <w:vAlign w:val="center"/>
          </w:tcPr>
          <w:p w14:paraId="00A07E1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6.32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0B89BDC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3.40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5968492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0.88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20E1081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1.01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3C715A0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0.12 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78FADC1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0FDF19E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0.10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333220F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0.00 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14:paraId="5007B9F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5F0D015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12.91 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</w:tcPr>
          <w:p w14:paraId="55D18DF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29.33 </w:t>
            </w:r>
          </w:p>
        </w:tc>
      </w:tr>
      <w:tr w14:paraId="6D10A5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3" w:type="dxa"/>
            <w:vMerge w:val="continue"/>
            <w:vAlign w:val="center"/>
          </w:tcPr>
          <w:p w14:paraId="5BEF4AC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14:paraId="0B1E9A7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L5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14:paraId="58BFCDF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8.28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4A7DD17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38.30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5C36258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5.60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59B3E90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33.30 </w:t>
            </w:r>
          </w:p>
        </w:tc>
        <w:tc>
          <w:tcPr>
            <w:tcW w:w="804" w:type="dxa"/>
            <w:tcBorders>
              <w:top w:val="nil"/>
              <w:bottom w:val="nil"/>
            </w:tcBorders>
            <w:vAlign w:val="center"/>
          </w:tcPr>
          <w:p w14:paraId="53151BD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6.67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67E1840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3.50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7C7754A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0.61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7CFA0D8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0.84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3CB62AE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0.13 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5AA561C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4CE3D0A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0.11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647E1FE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14:paraId="6F7F8CA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1A9D935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15.39 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</w:tcPr>
          <w:p w14:paraId="44B94BC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28.00 </w:t>
            </w:r>
          </w:p>
        </w:tc>
      </w:tr>
      <w:tr w14:paraId="7F740E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3" w:type="dxa"/>
            <w:vMerge w:val="continue"/>
            <w:tcBorders>
              <w:bottom w:val="single" w:color="auto" w:sz="4" w:space="0"/>
            </w:tcBorders>
            <w:vAlign w:val="center"/>
          </w:tcPr>
          <w:p w14:paraId="0D33B31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33" w:type="dxa"/>
            <w:tcBorders>
              <w:top w:val="nil"/>
              <w:bottom w:val="single" w:color="auto" w:sz="4" w:space="0"/>
            </w:tcBorders>
            <w:vAlign w:val="center"/>
          </w:tcPr>
          <w:p w14:paraId="25B7B68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L6</w:t>
            </w:r>
          </w:p>
        </w:tc>
        <w:tc>
          <w:tcPr>
            <w:tcW w:w="696" w:type="dxa"/>
            <w:tcBorders>
              <w:top w:val="nil"/>
              <w:bottom w:val="single" w:color="auto" w:sz="4" w:space="0"/>
            </w:tcBorders>
            <w:vAlign w:val="center"/>
          </w:tcPr>
          <w:p w14:paraId="56F1188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7.59 </w:t>
            </w:r>
          </w:p>
        </w:tc>
        <w:tc>
          <w:tcPr>
            <w:tcW w:w="756" w:type="dxa"/>
            <w:tcBorders>
              <w:top w:val="nil"/>
              <w:bottom w:val="single" w:color="auto" w:sz="4" w:space="0"/>
            </w:tcBorders>
            <w:vAlign w:val="center"/>
          </w:tcPr>
          <w:p w14:paraId="20514AC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43.70 </w:t>
            </w:r>
          </w:p>
        </w:tc>
        <w:tc>
          <w:tcPr>
            <w:tcW w:w="816" w:type="dxa"/>
            <w:tcBorders>
              <w:top w:val="nil"/>
              <w:bottom w:val="single" w:color="auto" w:sz="4" w:space="0"/>
            </w:tcBorders>
            <w:vAlign w:val="center"/>
          </w:tcPr>
          <w:p w14:paraId="2C41F80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5.67 </w:t>
            </w:r>
          </w:p>
        </w:tc>
        <w:tc>
          <w:tcPr>
            <w:tcW w:w="756" w:type="dxa"/>
            <w:tcBorders>
              <w:top w:val="nil"/>
              <w:bottom w:val="single" w:color="auto" w:sz="4" w:space="0"/>
            </w:tcBorders>
            <w:vAlign w:val="center"/>
          </w:tcPr>
          <w:p w14:paraId="6477626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34.00 </w:t>
            </w:r>
          </w:p>
        </w:tc>
        <w:tc>
          <w:tcPr>
            <w:tcW w:w="804" w:type="dxa"/>
            <w:tcBorders>
              <w:top w:val="nil"/>
              <w:bottom w:val="single" w:color="auto" w:sz="4" w:space="0"/>
            </w:tcBorders>
            <w:vAlign w:val="center"/>
          </w:tcPr>
          <w:p w14:paraId="699CD44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5.31 </w:t>
            </w:r>
          </w:p>
        </w:tc>
        <w:tc>
          <w:tcPr>
            <w:tcW w:w="816" w:type="dxa"/>
            <w:tcBorders>
              <w:top w:val="nil"/>
              <w:bottom w:val="single" w:color="auto" w:sz="4" w:space="0"/>
            </w:tcBorders>
            <w:vAlign w:val="center"/>
          </w:tcPr>
          <w:p w14:paraId="10694C9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3.43 </w:t>
            </w:r>
          </w:p>
        </w:tc>
        <w:tc>
          <w:tcPr>
            <w:tcW w:w="792" w:type="dxa"/>
            <w:tcBorders>
              <w:top w:val="nil"/>
              <w:bottom w:val="single" w:color="auto" w:sz="4" w:space="0"/>
            </w:tcBorders>
            <w:vAlign w:val="center"/>
          </w:tcPr>
          <w:p w14:paraId="4CC599C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0.72 </w:t>
            </w:r>
          </w:p>
        </w:tc>
        <w:tc>
          <w:tcPr>
            <w:tcW w:w="792" w:type="dxa"/>
            <w:tcBorders>
              <w:top w:val="nil"/>
              <w:bottom w:val="single" w:color="auto" w:sz="4" w:space="0"/>
            </w:tcBorders>
            <w:vAlign w:val="center"/>
          </w:tcPr>
          <w:p w14:paraId="08A7E6A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1.37 </w:t>
            </w:r>
          </w:p>
        </w:tc>
        <w:tc>
          <w:tcPr>
            <w:tcW w:w="792" w:type="dxa"/>
            <w:tcBorders>
              <w:top w:val="nil"/>
              <w:bottom w:val="single" w:color="auto" w:sz="4" w:space="0"/>
            </w:tcBorders>
            <w:vAlign w:val="center"/>
          </w:tcPr>
          <w:p w14:paraId="3E2D3AF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0.06 </w:t>
            </w:r>
          </w:p>
        </w:tc>
        <w:tc>
          <w:tcPr>
            <w:tcW w:w="828" w:type="dxa"/>
            <w:tcBorders>
              <w:top w:val="nil"/>
              <w:bottom w:val="single" w:color="auto" w:sz="4" w:space="0"/>
            </w:tcBorders>
            <w:vAlign w:val="center"/>
          </w:tcPr>
          <w:p w14:paraId="0BB24A3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nil"/>
              <w:bottom w:val="single" w:color="auto" w:sz="4" w:space="0"/>
            </w:tcBorders>
            <w:vAlign w:val="center"/>
          </w:tcPr>
          <w:p w14:paraId="234CCB7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0.04 </w:t>
            </w:r>
          </w:p>
        </w:tc>
        <w:tc>
          <w:tcPr>
            <w:tcW w:w="792" w:type="dxa"/>
            <w:tcBorders>
              <w:top w:val="nil"/>
              <w:bottom w:val="single" w:color="auto" w:sz="4" w:space="0"/>
            </w:tcBorders>
            <w:vAlign w:val="center"/>
          </w:tcPr>
          <w:p w14:paraId="5B6D42B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0.00 </w:t>
            </w:r>
          </w:p>
        </w:tc>
        <w:tc>
          <w:tcPr>
            <w:tcW w:w="744" w:type="dxa"/>
            <w:tcBorders>
              <w:top w:val="nil"/>
              <w:bottom w:val="single" w:color="auto" w:sz="4" w:space="0"/>
            </w:tcBorders>
            <w:vAlign w:val="center"/>
          </w:tcPr>
          <w:p w14:paraId="28D5663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1332" w:type="dxa"/>
            <w:tcBorders>
              <w:top w:val="nil"/>
              <w:bottom w:val="single" w:color="auto" w:sz="4" w:space="0"/>
            </w:tcBorders>
            <w:vAlign w:val="center"/>
          </w:tcPr>
          <w:p w14:paraId="1F1D531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6.08 </w:t>
            </w:r>
          </w:p>
        </w:tc>
        <w:tc>
          <w:tcPr>
            <w:tcW w:w="780" w:type="dxa"/>
            <w:tcBorders>
              <w:top w:val="nil"/>
              <w:bottom w:val="single" w:color="auto" w:sz="4" w:space="0"/>
            </w:tcBorders>
            <w:vAlign w:val="center"/>
          </w:tcPr>
          <w:p w14:paraId="6F9FAA0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13.67 </w:t>
            </w:r>
          </w:p>
        </w:tc>
      </w:tr>
      <w:tr w14:paraId="693E42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3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 w14:paraId="395D421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Autumn</w:t>
            </w:r>
          </w:p>
        </w:tc>
        <w:tc>
          <w:tcPr>
            <w:tcW w:w="1033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21CE268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L1</w:t>
            </w:r>
          </w:p>
        </w:tc>
        <w:tc>
          <w:tcPr>
            <w:tcW w:w="696" w:type="dxa"/>
            <w:tcBorders>
              <w:top w:val="single" w:color="auto" w:sz="4" w:space="0"/>
              <w:bottom w:val="nil"/>
            </w:tcBorders>
            <w:vAlign w:val="center"/>
          </w:tcPr>
          <w:p w14:paraId="378623C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7.73 </w:t>
            </w:r>
          </w:p>
        </w:tc>
        <w:tc>
          <w:tcPr>
            <w:tcW w:w="756" w:type="dxa"/>
            <w:tcBorders>
              <w:top w:val="single" w:color="auto" w:sz="4" w:space="0"/>
              <w:bottom w:val="nil"/>
            </w:tcBorders>
            <w:vAlign w:val="center"/>
          </w:tcPr>
          <w:p w14:paraId="1C1A3AE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40.43 </w:t>
            </w:r>
          </w:p>
        </w:tc>
        <w:tc>
          <w:tcPr>
            <w:tcW w:w="816" w:type="dxa"/>
            <w:tcBorders>
              <w:top w:val="single" w:color="auto" w:sz="4" w:space="0"/>
              <w:bottom w:val="nil"/>
            </w:tcBorders>
            <w:vAlign w:val="center"/>
          </w:tcPr>
          <w:p w14:paraId="3E6FB38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5.00 </w:t>
            </w:r>
          </w:p>
        </w:tc>
        <w:tc>
          <w:tcPr>
            <w:tcW w:w="756" w:type="dxa"/>
            <w:tcBorders>
              <w:top w:val="single" w:color="auto" w:sz="4" w:space="0"/>
              <w:bottom w:val="nil"/>
            </w:tcBorders>
            <w:vAlign w:val="center"/>
          </w:tcPr>
          <w:p w14:paraId="7468FD8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30.00 </w:t>
            </w:r>
          </w:p>
        </w:tc>
        <w:tc>
          <w:tcPr>
            <w:tcW w:w="804" w:type="dxa"/>
            <w:tcBorders>
              <w:top w:val="single" w:color="auto" w:sz="4" w:space="0"/>
              <w:bottom w:val="nil"/>
            </w:tcBorders>
            <w:vAlign w:val="center"/>
          </w:tcPr>
          <w:p w14:paraId="4718245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5.50 </w:t>
            </w:r>
          </w:p>
        </w:tc>
        <w:tc>
          <w:tcPr>
            <w:tcW w:w="816" w:type="dxa"/>
            <w:tcBorders>
              <w:top w:val="single" w:color="auto" w:sz="4" w:space="0"/>
              <w:bottom w:val="nil"/>
            </w:tcBorders>
            <w:vAlign w:val="center"/>
          </w:tcPr>
          <w:p w14:paraId="1ED145F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3.50 </w:t>
            </w:r>
          </w:p>
        </w:tc>
        <w:tc>
          <w:tcPr>
            <w:tcW w:w="792" w:type="dxa"/>
            <w:tcBorders>
              <w:top w:val="single" w:color="auto" w:sz="4" w:space="0"/>
              <w:bottom w:val="nil"/>
            </w:tcBorders>
            <w:vAlign w:val="center"/>
          </w:tcPr>
          <w:p w14:paraId="309646E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1.19 </w:t>
            </w:r>
          </w:p>
        </w:tc>
        <w:tc>
          <w:tcPr>
            <w:tcW w:w="792" w:type="dxa"/>
            <w:tcBorders>
              <w:top w:val="single" w:color="auto" w:sz="4" w:space="0"/>
              <w:bottom w:val="nil"/>
            </w:tcBorders>
            <w:vAlign w:val="center"/>
          </w:tcPr>
          <w:p w14:paraId="034C819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1.48 </w:t>
            </w:r>
          </w:p>
        </w:tc>
        <w:tc>
          <w:tcPr>
            <w:tcW w:w="792" w:type="dxa"/>
            <w:tcBorders>
              <w:top w:val="single" w:color="auto" w:sz="4" w:space="0"/>
              <w:bottom w:val="nil"/>
            </w:tcBorders>
            <w:vAlign w:val="center"/>
          </w:tcPr>
          <w:p w14:paraId="68556E4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0.05 </w:t>
            </w:r>
          </w:p>
        </w:tc>
        <w:tc>
          <w:tcPr>
            <w:tcW w:w="828" w:type="dxa"/>
            <w:tcBorders>
              <w:top w:val="single" w:color="auto" w:sz="4" w:space="0"/>
              <w:bottom w:val="nil"/>
            </w:tcBorders>
            <w:vAlign w:val="center"/>
          </w:tcPr>
          <w:p w14:paraId="5248402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single" w:color="auto" w:sz="4" w:space="0"/>
              <w:bottom w:val="nil"/>
            </w:tcBorders>
            <w:vAlign w:val="center"/>
          </w:tcPr>
          <w:p w14:paraId="05DE376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0.03 </w:t>
            </w:r>
          </w:p>
        </w:tc>
        <w:tc>
          <w:tcPr>
            <w:tcW w:w="792" w:type="dxa"/>
            <w:tcBorders>
              <w:top w:val="single" w:color="auto" w:sz="4" w:space="0"/>
              <w:bottom w:val="nil"/>
            </w:tcBorders>
            <w:vAlign w:val="center"/>
          </w:tcPr>
          <w:p w14:paraId="68401AF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0.00 </w:t>
            </w:r>
          </w:p>
        </w:tc>
        <w:tc>
          <w:tcPr>
            <w:tcW w:w="744" w:type="dxa"/>
            <w:tcBorders>
              <w:top w:val="single" w:color="auto" w:sz="4" w:space="0"/>
              <w:bottom w:val="nil"/>
            </w:tcBorders>
            <w:vAlign w:val="center"/>
          </w:tcPr>
          <w:p w14:paraId="6E00EF6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1332" w:type="dxa"/>
            <w:tcBorders>
              <w:top w:val="single" w:color="auto" w:sz="4" w:space="0"/>
              <w:bottom w:val="nil"/>
            </w:tcBorders>
            <w:vAlign w:val="center"/>
          </w:tcPr>
          <w:p w14:paraId="0339D21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9.75 </w:t>
            </w:r>
          </w:p>
        </w:tc>
        <w:tc>
          <w:tcPr>
            <w:tcW w:w="780" w:type="dxa"/>
            <w:tcBorders>
              <w:top w:val="single" w:color="auto" w:sz="4" w:space="0"/>
              <w:bottom w:val="nil"/>
            </w:tcBorders>
            <w:vAlign w:val="center"/>
          </w:tcPr>
          <w:p w14:paraId="57F5806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26.67 </w:t>
            </w:r>
          </w:p>
        </w:tc>
      </w:tr>
      <w:tr w14:paraId="365F8B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3" w:type="dxa"/>
            <w:vMerge w:val="continue"/>
            <w:tcBorders>
              <w:top w:val="nil"/>
              <w:bottom w:val="nil"/>
            </w:tcBorders>
            <w:vAlign w:val="center"/>
          </w:tcPr>
          <w:p w14:paraId="68B3150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E14C5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L2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14:paraId="0EFE36E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7.95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45E4079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40.10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142CB09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5.50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0A2DF18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29.00 </w:t>
            </w:r>
          </w:p>
        </w:tc>
        <w:tc>
          <w:tcPr>
            <w:tcW w:w="804" w:type="dxa"/>
            <w:tcBorders>
              <w:top w:val="nil"/>
              <w:bottom w:val="nil"/>
            </w:tcBorders>
            <w:vAlign w:val="center"/>
          </w:tcPr>
          <w:p w14:paraId="60E459A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5.57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20AEE31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3.40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20C6254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1.02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020711B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1.28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670A315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0.06 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25998E4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1791CA7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0.04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3624C74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0.00 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14:paraId="11A0CAD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77A7A1E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14.48 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</w:tcPr>
          <w:p w14:paraId="60F3D4E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25.00 </w:t>
            </w:r>
          </w:p>
        </w:tc>
      </w:tr>
      <w:tr w14:paraId="48F9C3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3" w:type="dxa"/>
            <w:vMerge w:val="continue"/>
            <w:tcBorders>
              <w:top w:val="nil"/>
            </w:tcBorders>
            <w:vAlign w:val="center"/>
          </w:tcPr>
          <w:p w14:paraId="2D0708E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07CC0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L3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14:paraId="1038F04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7.96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5BBDDB2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40.27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0210F1B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3.90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12E6BD6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30.00 </w:t>
            </w:r>
          </w:p>
        </w:tc>
        <w:tc>
          <w:tcPr>
            <w:tcW w:w="804" w:type="dxa"/>
            <w:tcBorders>
              <w:top w:val="nil"/>
              <w:bottom w:val="nil"/>
            </w:tcBorders>
            <w:vAlign w:val="center"/>
          </w:tcPr>
          <w:p w14:paraId="423F45E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5.47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3FF2A92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3.60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567D238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0.52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2ACECF4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1.08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3D89CFA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0.06 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72BB646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086E8F1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0.03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29EECAB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14:paraId="71E0D44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15174DF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9.70 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</w:tcPr>
          <w:p w14:paraId="1CD22F6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23.00 </w:t>
            </w:r>
          </w:p>
        </w:tc>
      </w:tr>
      <w:tr w14:paraId="43B1D6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3" w:type="dxa"/>
            <w:vMerge w:val="continue"/>
            <w:vAlign w:val="center"/>
          </w:tcPr>
          <w:p w14:paraId="5114BCC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E0EF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L4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14:paraId="3BCBD61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7.86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54375CE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40.23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2D7D4AF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5.30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7C454A8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31.00 </w:t>
            </w:r>
          </w:p>
        </w:tc>
        <w:tc>
          <w:tcPr>
            <w:tcW w:w="804" w:type="dxa"/>
            <w:tcBorders>
              <w:top w:val="nil"/>
              <w:bottom w:val="nil"/>
            </w:tcBorders>
            <w:vAlign w:val="center"/>
          </w:tcPr>
          <w:p w14:paraId="490975A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5.90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6E7F924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3.30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6022D68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0.49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2040F28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0.98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2047E23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0.06 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0F5CEF8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0E65845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0.04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66A24FB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14:paraId="5EC746E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40C3337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9.47 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</w:tcPr>
          <w:p w14:paraId="33B3835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20.00 </w:t>
            </w:r>
          </w:p>
        </w:tc>
      </w:tr>
      <w:tr w14:paraId="754DF1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3" w:type="dxa"/>
            <w:vMerge w:val="continue"/>
            <w:vAlign w:val="center"/>
          </w:tcPr>
          <w:p w14:paraId="0AAD17D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48B0E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L5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14:paraId="3CD1050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7.83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3B9A368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41.23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5900952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6.40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1A09228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30.00 </w:t>
            </w:r>
          </w:p>
        </w:tc>
        <w:tc>
          <w:tcPr>
            <w:tcW w:w="804" w:type="dxa"/>
            <w:tcBorders>
              <w:top w:val="nil"/>
              <w:bottom w:val="nil"/>
            </w:tcBorders>
            <w:vAlign w:val="center"/>
          </w:tcPr>
          <w:p w14:paraId="6A9413F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5.81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3BF221A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3.20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0057D9E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0.45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6835EEF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0.96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54943DF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0.06 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06ABC5C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17024B9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0.04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5B87EE8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14:paraId="56F7377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0.00 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727C25D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8.72 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</w:tcPr>
          <w:p w14:paraId="021509C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18.00 </w:t>
            </w:r>
          </w:p>
        </w:tc>
      </w:tr>
      <w:tr w14:paraId="428B2D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3" w:type="dxa"/>
            <w:vMerge w:val="continue"/>
            <w:tcBorders>
              <w:bottom w:val="single" w:color="auto" w:sz="4" w:space="0"/>
            </w:tcBorders>
            <w:vAlign w:val="center"/>
          </w:tcPr>
          <w:p w14:paraId="7D7591C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33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40676A4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L6</w:t>
            </w:r>
          </w:p>
        </w:tc>
        <w:tc>
          <w:tcPr>
            <w:tcW w:w="696" w:type="dxa"/>
            <w:tcBorders>
              <w:top w:val="nil"/>
              <w:bottom w:val="single" w:color="auto" w:sz="4" w:space="0"/>
            </w:tcBorders>
            <w:vAlign w:val="center"/>
          </w:tcPr>
          <w:p w14:paraId="4826B12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8.23 </w:t>
            </w:r>
          </w:p>
        </w:tc>
        <w:tc>
          <w:tcPr>
            <w:tcW w:w="756" w:type="dxa"/>
            <w:tcBorders>
              <w:top w:val="nil"/>
              <w:bottom w:val="single" w:color="auto" w:sz="4" w:space="0"/>
            </w:tcBorders>
            <w:vAlign w:val="center"/>
          </w:tcPr>
          <w:p w14:paraId="756F9C4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41.08 </w:t>
            </w:r>
          </w:p>
        </w:tc>
        <w:tc>
          <w:tcPr>
            <w:tcW w:w="816" w:type="dxa"/>
            <w:tcBorders>
              <w:top w:val="nil"/>
              <w:bottom w:val="single" w:color="auto" w:sz="4" w:space="0"/>
            </w:tcBorders>
            <w:vAlign w:val="center"/>
          </w:tcPr>
          <w:p w14:paraId="5BC8C1F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5.70 </w:t>
            </w:r>
          </w:p>
        </w:tc>
        <w:tc>
          <w:tcPr>
            <w:tcW w:w="756" w:type="dxa"/>
            <w:tcBorders>
              <w:top w:val="nil"/>
              <w:bottom w:val="single" w:color="auto" w:sz="4" w:space="0"/>
            </w:tcBorders>
            <w:vAlign w:val="center"/>
          </w:tcPr>
          <w:p w14:paraId="52B2402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29.33 </w:t>
            </w:r>
          </w:p>
        </w:tc>
        <w:tc>
          <w:tcPr>
            <w:tcW w:w="804" w:type="dxa"/>
            <w:tcBorders>
              <w:top w:val="nil"/>
              <w:bottom w:val="single" w:color="auto" w:sz="4" w:space="0"/>
            </w:tcBorders>
            <w:vAlign w:val="center"/>
          </w:tcPr>
          <w:p w14:paraId="278B4A9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5.81 </w:t>
            </w:r>
          </w:p>
        </w:tc>
        <w:tc>
          <w:tcPr>
            <w:tcW w:w="816" w:type="dxa"/>
            <w:tcBorders>
              <w:top w:val="nil"/>
              <w:bottom w:val="single" w:color="auto" w:sz="4" w:space="0"/>
            </w:tcBorders>
            <w:vAlign w:val="center"/>
          </w:tcPr>
          <w:p w14:paraId="168D6B9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3.53 </w:t>
            </w:r>
          </w:p>
        </w:tc>
        <w:tc>
          <w:tcPr>
            <w:tcW w:w="792" w:type="dxa"/>
            <w:tcBorders>
              <w:top w:val="nil"/>
              <w:bottom w:val="single" w:color="auto" w:sz="4" w:space="0"/>
            </w:tcBorders>
            <w:vAlign w:val="center"/>
          </w:tcPr>
          <w:p w14:paraId="2353051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0.54 </w:t>
            </w:r>
          </w:p>
        </w:tc>
        <w:tc>
          <w:tcPr>
            <w:tcW w:w="792" w:type="dxa"/>
            <w:tcBorders>
              <w:top w:val="nil"/>
              <w:bottom w:val="single" w:color="auto" w:sz="4" w:space="0"/>
            </w:tcBorders>
            <w:vAlign w:val="center"/>
          </w:tcPr>
          <w:p w14:paraId="4344677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1.23 </w:t>
            </w:r>
          </w:p>
        </w:tc>
        <w:tc>
          <w:tcPr>
            <w:tcW w:w="792" w:type="dxa"/>
            <w:tcBorders>
              <w:top w:val="nil"/>
              <w:bottom w:val="single" w:color="auto" w:sz="4" w:space="0"/>
            </w:tcBorders>
            <w:vAlign w:val="center"/>
          </w:tcPr>
          <w:p w14:paraId="0183D08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0.05 </w:t>
            </w:r>
          </w:p>
        </w:tc>
        <w:tc>
          <w:tcPr>
            <w:tcW w:w="828" w:type="dxa"/>
            <w:tcBorders>
              <w:top w:val="nil"/>
              <w:bottom w:val="single" w:color="auto" w:sz="4" w:space="0"/>
            </w:tcBorders>
            <w:vAlign w:val="center"/>
          </w:tcPr>
          <w:p w14:paraId="52F5D9F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nil"/>
              <w:bottom w:val="single" w:color="auto" w:sz="4" w:space="0"/>
            </w:tcBorders>
            <w:vAlign w:val="center"/>
          </w:tcPr>
          <w:p w14:paraId="24FF55D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0.03 </w:t>
            </w:r>
          </w:p>
        </w:tc>
        <w:tc>
          <w:tcPr>
            <w:tcW w:w="792" w:type="dxa"/>
            <w:tcBorders>
              <w:top w:val="nil"/>
              <w:bottom w:val="single" w:color="auto" w:sz="4" w:space="0"/>
            </w:tcBorders>
            <w:vAlign w:val="center"/>
          </w:tcPr>
          <w:p w14:paraId="41CF90B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744" w:type="dxa"/>
            <w:tcBorders>
              <w:top w:val="nil"/>
              <w:bottom w:val="single" w:color="auto" w:sz="4" w:space="0"/>
            </w:tcBorders>
            <w:vAlign w:val="center"/>
          </w:tcPr>
          <w:p w14:paraId="057038E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1332" w:type="dxa"/>
            <w:tcBorders>
              <w:top w:val="nil"/>
              <w:bottom w:val="single" w:color="auto" w:sz="4" w:space="0"/>
            </w:tcBorders>
            <w:vAlign w:val="center"/>
          </w:tcPr>
          <w:p w14:paraId="507F53E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9.67 </w:t>
            </w:r>
          </w:p>
        </w:tc>
        <w:tc>
          <w:tcPr>
            <w:tcW w:w="780" w:type="dxa"/>
            <w:tcBorders>
              <w:top w:val="nil"/>
              <w:bottom w:val="single" w:color="auto" w:sz="4" w:space="0"/>
            </w:tcBorders>
            <w:vAlign w:val="center"/>
          </w:tcPr>
          <w:p w14:paraId="13B6F50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16.67 </w:t>
            </w:r>
          </w:p>
        </w:tc>
      </w:tr>
      <w:tr w14:paraId="2EBC3E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3" w:type="dxa"/>
            <w:vMerge w:val="restart"/>
            <w:tcBorders>
              <w:top w:val="single" w:color="auto" w:sz="4" w:space="0"/>
            </w:tcBorders>
            <w:vAlign w:val="center"/>
          </w:tcPr>
          <w:p w14:paraId="24D96B2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Winter</w:t>
            </w:r>
          </w:p>
        </w:tc>
        <w:tc>
          <w:tcPr>
            <w:tcW w:w="1033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1F9280A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L1</w:t>
            </w:r>
          </w:p>
        </w:tc>
        <w:tc>
          <w:tcPr>
            <w:tcW w:w="696" w:type="dxa"/>
            <w:tcBorders>
              <w:top w:val="single" w:color="auto" w:sz="4" w:space="0"/>
              <w:bottom w:val="nil"/>
            </w:tcBorders>
            <w:vAlign w:val="center"/>
          </w:tcPr>
          <w:p w14:paraId="19A2846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7.66 </w:t>
            </w:r>
          </w:p>
        </w:tc>
        <w:tc>
          <w:tcPr>
            <w:tcW w:w="756" w:type="dxa"/>
            <w:tcBorders>
              <w:top w:val="single" w:color="auto" w:sz="4" w:space="0"/>
              <w:bottom w:val="nil"/>
            </w:tcBorders>
            <w:vAlign w:val="center"/>
          </w:tcPr>
          <w:p w14:paraId="5B997FB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43.20 </w:t>
            </w:r>
          </w:p>
        </w:tc>
        <w:tc>
          <w:tcPr>
            <w:tcW w:w="816" w:type="dxa"/>
            <w:tcBorders>
              <w:top w:val="single" w:color="auto" w:sz="4" w:space="0"/>
              <w:bottom w:val="nil"/>
            </w:tcBorders>
            <w:vAlign w:val="center"/>
          </w:tcPr>
          <w:p w14:paraId="125ACBA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5.40 </w:t>
            </w:r>
          </w:p>
        </w:tc>
        <w:tc>
          <w:tcPr>
            <w:tcW w:w="756" w:type="dxa"/>
            <w:tcBorders>
              <w:top w:val="single" w:color="auto" w:sz="4" w:space="0"/>
              <w:bottom w:val="nil"/>
            </w:tcBorders>
            <w:vAlign w:val="center"/>
          </w:tcPr>
          <w:p w14:paraId="171A819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10.40 </w:t>
            </w:r>
          </w:p>
        </w:tc>
        <w:tc>
          <w:tcPr>
            <w:tcW w:w="804" w:type="dxa"/>
            <w:tcBorders>
              <w:top w:val="single" w:color="auto" w:sz="4" w:space="0"/>
              <w:bottom w:val="nil"/>
            </w:tcBorders>
            <w:vAlign w:val="center"/>
          </w:tcPr>
          <w:p w14:paraId="559545D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5.72 </w:t>
            </w:r>
          </w:p>
        </w:tc>
        <w:tc>
          <w:tcPr>
            <w:tcW w:w="816" w:type="dxa"/>
            <w:tcBorders>
              <w:top w:val="single" w:color="auto" w:sz="4" w:space="0"/>
              <w:bottom w:val="nil"/>
            </w:tcBorders>
            <w:vAlign w:val="center"/>
          </w:tcPr>
          <w:p w14:paraId="0899404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3.20 </w:t>
            </w:r>
          </w:p>
        </w:tc>
        <w:tc>
          <w:tcPr>
            <w:tcW w:w="792" w:type="dxa"/>
            <w:tcBorders>
              <w:top w:val="single" w:color="auto" w:sz="4" w:space="0"/>
              <w:bottom w:val="nil"/>
            </w:tcBorders>
            <w:vAlign w:val="center"/>
          </w:tcPr>
          <w:p w14:paraId="1B741D9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0.63 </w:t>
            </w:r>
          </w:p>
        </w:tc>
        <w:tc>
          <w:tcPr>
            <w:tcW w:w="792" w:type="dxa"/>
            <w:tcBorders>
              <w:top w:val="single" w:color="auto" w:sz="4" w:space="0"/>
              <w:bottom w:val="nil"/>
            </w:tcBorders>
            <w:vAlign w:val="center"/>
          </w:tcPr>
          <w:p w14:paraId="3759D87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1.60 </w:t>
            </w:r>
          </w:p>
        </w:tc>
        <w:tc>
          <w:tcPr>
            <w:tcW w:w="792" w:type="dxa"/>
            <w:tcBorders>
              <w:top w:val="single" w:color="auto" w:sz="4" w:space="0"/>
              <w:bottom w:val="nil"/>
            </w:tcBorders>
            <w:vAlign w:val="center"/>
          </w:tcPr>
          <w:p w14:paraId="716570C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0.05 </w:t>
            </w:r>
          </w:p>
        </w:tc>
        <w:tc>
          <w:tcPr>
            <w:tcW w:w="828" w:type="dxa"/>
            <w:tcBorders>
              <w:top w:val="single" w:color="auto" w:sz="4" w:space="0"/>
              <w:bottom w:val="nil"/>
            </w:tcBorders>
            <w:vAlign w:val="center"/>
          </w:tcPr>
          <w:p w14:paraId="54AA651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single" w:color="auto" w:sz="4" w:space="0"/>
              <w:bottom w:val="nil"/>
            </w:tcBorders>
            <w:vAlign w:val="center"/>
          </w:tcPr>
          <w:p w14:paraId="1E1BA88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0.03 </w:t>
            </w:r>
          </w:p>
        </w:tc>
        <w:tc>
          <w:tcPr>
            <w:tcW w:w="792" w:type="dxa"/>
            <w:tcBorders>
              <w:top w:val="single" w:color="auto" w:sz="4" w:space="0"/>
              <w:bottom w:val="nil"/>
            </w:tcBorders>
            <w:vAlign w:val="center"/>
          </w:tcPr>
          <w:p w14:paraId="48C493F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744" w:type="dxa"/>
            <w:tcBorders>
              <w:top w:val="single" w:color="auto" w:sz="4" w:space="0"/>
              <w:bottom w:val="nil"/>
            </w:tcBorders>
            <w:vAlign w:val="center"/>
          </w:tcPr>
          <w:p w14:paraId="0A74B7B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1332" w:type="dxa"/>
            <w:tcBorders>
              <w:top w:val="single" w:color="auto" w:sz="4" w:space="0"/>
              <w:bottom w:val="nil"/>
            </w:tcBorders>
            <w:vAlign w:val="center"/>
          </w:tcPr>
          <w:p w14:paraId="364C2C8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7.47 </w:t>
            </w:r>
          </w:p>
        </w:tc>
        <w:tc>
          <w:tcPr>
            <w:tcW w:w="780" w:type="dxa"/>
            <w:tcBorders>
              <w:top w:val="single" w:color="auto" w:sz="4" w:space="0"/>
              <w:bottom w:val="nil"/>
            </w:tcBorders>
            <w:vAlign w:val="center"/>
          </w:tcPr>
          <w:p w14:paraId="6850CB8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19.00 </w:t>
            </w:r>
          </w:p>
        </w:tc>
      </w:tr>
      <w:tr w14:paraId="167605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3" w:type="dxa"/>
            <w:vMerge w:val="continue"/>
            <w:vAlign w:val="center"/>
          </w:tcPr>
          <w:p w14:paraId="6D9F448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CBA9C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L2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14:paraId="689D628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7.68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213EA25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43.53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1607F88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5.20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4D6512E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10.60 </w:t>
            </w:r>
          </w:p>
        </w:tc>
        <w:tc>
          <w:tcPr>
            <w:tcW w:w="804" w:type="dxa"/>
            <w:tcBorders>
              <w:top w:val="nil"/>
              <w:bottom w:val="nil"/>
            </w:tcBorders>
            <w:vAlign w:val="center"/>
          </w:tcPr>
          <w:p w14:paraId="162072B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5.72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63D56AE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3.10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45C3B8E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0.66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7C0E367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1.58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4BBBF6B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0.05 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5DD640D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0.03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13E7582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6165060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14:paraId="1B862C2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020B46A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7.70 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</w:tcPr>
          <w:p w14:paraId="76EAA9F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20.00 </w:t>
            </w:r>
          </w:p>
        </w:tc>
      </w:tr>
      <w:tr w14:paraId="58796F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3" w:type="dxa"/>
            <w:vMerge w:val="continue"/>
            <w:vAlign w:val="center"/>
          </w:tcPr>
          <w:p w14:paraId="2B1869C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39B0C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L3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14:paraId="168DCA8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7.44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482CEDB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43.50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265D679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4.50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7449677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10.90 </w:t>
            </w:r>
          </w:p>
        </w:tc>
        <w:tc>
          <w:tcPr>
            <w:tcW w:w="804" w:type="dxa"/>
            <w:tcBorders>
              <w:top w:val="nil"/>
              <w:bottom w:val="nil"/>
            </w:tcBorders>
            <w:vAlign w:val="center"/>
          </w:tcPr>
          <w:p w14:paraId="36FFA75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5.26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498A0A4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3.50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3102331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0.68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3B140D3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1.31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5F39918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0.05 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44C9925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599882C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156961E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14:paraId="5F05A4D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553F635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8.39 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</w:tcPr>
          <w:p w14:paraId="1B477A0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19.00 </w:t>
            </w:r>
          </w:p>
        </w:tc>
      </w:tr>
      <w:tr w14:paraId="4ED93C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3" w:type="dxa"/>
            <w:vMerge w:val="continue"/>
            <w:vAlign w:val="center"/>
          </w:tcPr>
          <w:p w14:paraId="6FEF7D4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712B4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L4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14:paraId="5635422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7.59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0C35C98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44.83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6B32494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4.30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15E1291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10.50 </w:t>
            </w:r>
          </w:p>
        </w:tc>
        <w:tc>
          <w:tcPr>
            <w:tcW w:w="804" w:type="dxa"/>
            <w:tcBorders>
              <w:top w:val="nil"/>
              <w:bottom w:val="nil"/>
            </w:tcBorders>
            <w:vAlign w:val="center"/>
          </w:tcPr>
          <w:p w14:paraId="5B6166A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5.51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7FD1662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3.40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14A06FE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0.68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12D68A3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1.31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5BB03CB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0.05 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302A5C3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6BE6120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0.03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1B507C4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14:paraId="2841E5B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602376E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7.42 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</w:tcPr>
          <w:p w14:paraId="28DCB07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21.00 </w:t>
            </w:r>
          </w:p>
        </w:tc>
      </w:tr>
      <w:tr w14:paraId="42D8FD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3" w:type="dxa"/>
            <w:vMerge w:val="continue"/>
            <w:vAlign w:val="center"/>
          </w:tcPr>
          <w:p w14:paraId="1F7BD00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F4564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L5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14:paraId="763C9EE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7.65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567B6DE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46.30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52C2297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5.50 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1FC3A6D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10.40 </w:t>
            </w:r>
          </w:p>
        </w:tc>
        <w:tc>
          <w:tcPr>
            <w:tcW w:w="804" w:type="dxa"/>
            <w:tcBorders>
              <w:top w:val="nil"/>
              <w:bottom w:val="nil"/>
            </w:tcBorders>
            <w:vAlign w:val="center"/>
          </w:tcPr>
          <w:p w14:paraId="1B9FE1D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5.40 </w:t>
            </w:r>
          </w:p>
        </w:tc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14:paraId="43176D7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3.40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61CE5E7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0.72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442ABFA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1.38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17BBE13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0.05 </w:t>
            </w:r>
          </w:p>
        </w:tc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5435014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4473D84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0.03 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14:paraId="0C11483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744" w:type="dxa"/>
            <w:tcBorders>
              <w:top w:val="nil"/>
              <w:bottom w:val="nil"/>
            </w:tcBorders>
            <w:vAlign w:val="center"/>
          </w:tcPr>
          <w:p w14:paraId="29025AD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0.01 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2AA4D9E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7.67 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</w:tcPr>
          <w:p w14:paraId="00AA7BB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19.00 </w:t>
            </w:r>
          </w:p>
        </w:tc>
      </w:tr>
      <w:tr w14:paraId="50F4FD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3" w:type="dxa"/>
            <w:vMerge w:val="continue"/>
            <w:tcBorders>
              <w:bottom w:val="single" w:color="auto" w:sz="4" w:space="0"/>
            </w:tcBorders>
            <w:vAlign w:val="center"/>
          </w:tcPr>
          <w:p w14:paraId="7332102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33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7CBF9F8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L6</w:t>
            </w:r>
          </w:p>
        </w:tc>
        <w:tc>
          <w:tcPr>
            <w:tcW w:w="696" w:type="dxa"/>
            <w:tcBorders>
              <w:top w:val="nil"/>
              <w:bottom w:val="single" w:color="auto" w:sz="4" w:space="0"/>
            </w:tcBorders>
            <w:vAlign w:val="center"/>
          </w:tcPr>
          <w:p w14:paraId="2117288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7.97 </w:t>
            </w:r>
          </w:p>
        </w:tc>
        <w:tc>
          <w:tcPr>
            <w:tcW w:w="756" w:type="dxa"/>
            <w:tcBorders>
              <w:top w:val="nil"/>
              <w:bottom w:val="single" w:color="auto" w:sz="4" w:space="0"/>
            </w:tcBorders>
            <w:vAlign w:val="center"/>
          </w:tcPr>
          <w:p w14:paraId="678B708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43.59 </w:t>
            </w:r>
          </w:p>
        </w:tc>
        <w:tc>
          <w:tcPr>
            <w:tcW w:w="816" w:type="dxa"/>
            <w:tcBorders>
              <w:top w:val="nil"/>
              <w:bottom w:val="single" w:color="auto" w:sz="4" w:space="0"/>
            </w:tcBorders>
            <w:vAlign w:val="center"/>
          </w:tcPr>
          <w:p w14:paraId="442C7D8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6.43 </w:t>
            </w:r>
          </w:p>
        </w:tc>
        <w:tc>
          <w:tcPr>
            <w:tcW w:w="756" w:type="dxa"/>
            <w:tcBorders>
              <w:top w:val="nil"/>
              <w:bottom w:val="single" w:color="auto" w:sz="4" w:space="0"/>
            </w:tcBorders>
            <w:vAlign w:val="center"/>
          </w:tcPr>
          <w:p w14:paraId="5D56F5C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10.00 </w:t>
            </w:r>
          </w:p>
        </w:tc>
        <w:tc>
          <w:tcPr>
            <w:tcW w:w="804" w:type="dxa"/>
            <w:tcBorders>
              <w:top w:val="nil"/>
              <w:bottom w:val="single" w:color="auto" w:sz="4" w:space="0"/>
            </w:tcBorders>
            <w:vAlign w:val="center"/>
          </w:tcPr>
          <w:p w14:paraId="35BA3C1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5.15 </w:t>
            </w:r>
          </w:p>
        </w:tc>
        <w:tc>
          <w:tcPr>
            <w:tcW w:w="816" w:type="dxa"/>
            <w:tcBorders>
              <w:top w:val="nil"/>
              <w:bottom w:val="single" w:color="auto" w:sz="4" w:space="0"/>
            </w:tcBorders>
            <w:vAlign w:val="center"/>
          </w:tcPr>
          <w:p w14:paraId="279BE93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3.33 </w:t>
            </w:r>
          </w:p>
        </w:tc>
        <w:tc>
          <w:tcPr>
            <w:tcW w:w="792" w:type="dxa"/>
            <w:tcBorders>
              <w:top w:val="nil"/>
              <w:bottom w:val="single" w:color="auto" w:sz="4" w:space="0"/>
            </w:tcBorders>
            <w:vAlign w:val="center"/>
          </w:tcPr>
          <w:p w14:paraId="260E094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0.46 </w:t>
            </w:r>
          </w:p>
        </w:tc>
        <w:tc>
          <w:tcPr>
            <w:tcW w:w="792" w:type="dxa"/>
            <w:tcBorders>
              <w:top w:val="nil"/>
              <w:bottom w:val="single" w:color="auto" w:sz="4" w:space="0"/>
            </w:tcBorders>
            <w:vAlign w:val="center"/>
          </w:tcPr>
          <w:p w14:paraId="2566043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1.35 </w:t>
            </w:r>
          </w:p>
        </w:tc>
        <w:tc>
          <w:tcPr>
            <w:tcW w:w="792" w:type="dxa"/>
            <w:tcBorders>
              <w:top w:val="nil"/>
              <w:bottom w:val="single" w:color="auto" w:sz="4" w:space="0"/>
            </w:tcBorders>
            <w:vAlign w:val="center"/>
          </w:tcPr>
          <w:p w14:paraId="7492B15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0.04 </w:t>
            </w:r>
          </w:p>
        </w:tc>
        <w:tc>
          <w:tcPr>
            <w:tcW w:w="828" w:type="dxa"/>
            <w:tcBorders>
              <w:top w:val="nil"/>
              <w:bottom w:val="single" w:color="auto" w:sz="4" w:space="0"/>
            </w:tcBorders>
            <w:vAlign w:val="center"/>
          </w:tcPr>
          <w:p w14:paraId="7B8560A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792" w:type="dxa"/>
            <w:tcBorders>
              <w:top w:val="nil"/>
              <w:bottom w:val="single" w:color="auto" w:sz="4" w:space="0"/>
            </w:tcBorders>
            <w:vAlign w:val="center"/>
          </w:tcPr>
          <w:p w14:paraId="3A99FCB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0.03 </w:t>
            </w:r>
          </w:p>
        </w:tc>
        <w:tc>
          <w:tcPr>
            <w:tcW w:w="792" w:type="dxa"/>
            <w:tcBorders>
              <w:top w:val="nil"/>
              <w:bottom w:val="single" w:color="auto" w:sz="4" w:space="0"/>
            </w:tcBorders>
            <w:vAlign w:val="center"/>
          </w:tcPr>
          <w:p w14:paraId="6152CFD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0.00 </w:t>
            </w:r>
          </w:p>
        </w:tc>
        <w:tc>
          <w:tcPr>
            <w:tcW w:w="744" w:type="dxa"/>
            <w:tcBorders>
              <w:top w:val="nil"/>
              <w:bottom w:val="single" w:color="auto" w:sz="4" w:space="0"/>
            </w:tcBorders>
            <w:vAlign w:val="center"/>
          </w:tcPr>
          <w:p w14:paraId="40979FF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0.02 </w:t>
            </w:r>
          </w:p>
        </w:tc>
        <w:tc>
          <w:tcPr>
            <w:tcW w:w="1332" w:type="dxa"/>
            <w:tcBorders>
              <w:top w:val="nil"/>
              <w:bottom w:val="single" w:color="auto" w:sz="4" w:space="0"/>
            </w:tcBorders>
            <w:vAlign w:val="center"/>
          </w:tcPr>
          <w:p w14:paraId="654E165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8.86 </w:t>
            </w:r>
          </w:p>
        </w:tc>
        <w:tc>
          <w:tcPr>
            <w:tcW w:w="780" w:type="dxa"/>
            <w:tcBorders>
              <w:top w:val="nil"/>
              <w:bottom w:val="single" w:color="auto" w:sz="4" w:space="0"/>
            </w:tcBorders>
            <w:vAlign w:val="center"/>
          </w:tcPr>
          <w:p w14:paraId="71165FA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 xml:space="preserve">13.33 </w:t>
            </w:r>
          </w:p>
        </w:tc>
      </w:tr>
    </w:tbl>
    <w:p w14:paraId="22D66948">
      <w:pPr>
        <w:rPr>
          <w:rFonts w:hint="default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lnNumType w:countBy="1"/>
          <w:cols w:space="425" w:num="1"/>
          <w:docGrid w:type="lines" w:linePitch="312" w:charSpace="0"/>
        </w:sectPr>
      </w:pPr>
    </w:p>
    <w:p w14:paraId="752E88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Table S3 Seasonal mean values of physicochemical parameters in surface water of Guandaoqiao Reservoir and Longtai River</w:t>
      </w:r>
    </w:p>
    <w:tbl>
      <w:tblPr>
        <w:tblStyle w:val="7"/>
        <w:tblW w:w="873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1292"/>
        <w:gridCol w:w="1140"/>
        <w:gridCol w:w="1142"/>
        <w:gridCol w:w="1142"/>
        <w:gridCol w:w="1142"/>
        <w:gridCol w:w="1066"/>
        <w:gridCol w:w="864"/>
      </w:tblGrid>
      <w:tr w14:paraId="1F780A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51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4B57F9B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Parameter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0D39134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Unit</w:t>
            </w:r>
          </w:p>
        </w:tc>
        <w:tc>
          <w:tcPr>
            <w:tcW w:w="1140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1BC7500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Spring</w:t>
            </w:r>
          </w:p>
        </w:tc>
        <w:tc>
          <w:tcPr>
            <w:tcW w:w="1142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7DD6D1B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Summer</w:t>
            </w:r>
          </w:p>
        </w:tc>
        <w:tc>
          <w:tcPr>
            <w:tcW w:w="1142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6F760E0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Autumn</w:t>
            </w:r>
          </w:p>
        </w:tc>
        <w:tc>
          <w:tcPr>
            <w:tcW w:w="1142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0C0FB56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Winter</w:t>
            </w:r>
          </w:p>
        </w:tc>
        <w:tc>
          <w:tcPr>
            <w:tcW w:w="1066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CBB0D1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Whole-reservoir mean</w:t>
            </w:r>
          </w:p>
        </w:tc>
        <w:tc>
          <w:tcPr>
            <w:tcW w:w="864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4D870C7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Mean of Longtai River</w:t>
            </w:r>
          </w:p>
        </w:tc>
      </w:tr>
      <w:tr w14:paraId="0CCF96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51" w:type="dxa"/>
            <w:tcBorders>
              <w:top w:val="single" w:color="auto" w:sz="8" w:space="0"/>
              <w:bottom w:val="nil"/>
            </w:tcBorders>
            <w:vAlign w:val="center"/>
          </w:tcPr>
          <w:p w14:paraId="4626DCE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pH</w:t>
            </w:r>
          </w:p>
        </w:tc>
        <w:tc>
          <w:tcPr>
            <w:tcW w:w="1292" w:type="dxa"/>
            <w:tcBorders>
              <w:top w:val="single" w:color="auto" w:sz="8" w:space="0"/>
              <w:bottom w:val="nil"/>
            </w:tcBorders>
            <w:vAlign w:val="center"/>
          </w:tcPr>
          <w:p w14:paraId="2AE5D4F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1140" w:type="dxa"/>
            <w:tcBorders>
              <w:top w:val="single" w:color="auto" w:sz="8" w:space="0"/>
              <w:bottom w:val="nil"/>
            </w:tcBorders>
            <w:vAlign w:val="center"/>
          </w:tcPr>
          <w:p w14:paraId="58118CF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8.51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0.09a</w:t>
            </w:r>
          </w:p>
        </w:tc>
        <w:tc>
          <w:tcPr>
            <w:tcW w:w="1142" w:type="dxa"/>
            <w:tcBorders>
              <w:top w:val="single" w:color="auto" w:sz="8" w:space="0"/>
              <w:bottom w:val="nil"/>
            </w:tcBorders>
            <w:vAlign w:val="center"/>
          </w:tcPr>
          <w:p w14:paraId="414EDB8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8.28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0.04b</w:t>
            </w:r>
          </w:p>
        </w:tc>
        <w:tc>
          <w:tcPr>
            <w:tcW w:w="1142" w:type="dxa"/>
            <w:tcBorders>
              <w:top w:val="single" w:color="auto" w:sz="8" w:space="0"/>
              <w:bottom w:val="nil"/>
            </w:tcBorders>
            <w:vAlign w:val="center"/>
          </w:tcPr>
          <w:p w14:paraId="13B18E3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7.87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0.08c</w:t>
            </w:r>
          </w:p>
        </w:tc>
        <w:tc>
          <w:tcPr>
            <w:tcW w:w="1142" w:type="dxa"/>
            <w:tcBorders>
              <w:top w:val="single" w:color="auto" w:sz="8" w:space="0"/>
              <w:bottom w:val="nil"/>
            </w:tcBorders>
            <w:vAlign w:val="center"/>
          </w:tcPr>
          <w:p w14:paraId="14B614D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7.60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0.09d</w:t>
            </w:r>
          </w:p>
        </w:tc>
        <w:tc>
          <w:tcPr>
            <w:tcW w:w="1066" w:type="dxa"/>
            <w:tcBorders>
              <w:top w:val="single" w:color="auto" w:sz="8" w:space="0"/>
              <w:bottom w:val="nil"/>
            </w:tcBorders>
            <w:vAlign w:val="center"/>
          </w:tcPr>
          <w:p w14:paraId="42D507E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8.07</w:t>
            </w:r>
          </w:p>
        </w:tc>
        <w:tc>
          <w:tcPr>
            <w:tcW w:w="864" w:type="dxa"/>
            <w:tcBorders>
              <w:top w:val="single" w:color="auto" w:sz="8" w:space="0"/>
              <w:bottom w:val="nil"/>
            </w:tcBorders>
            <w:vAlign w:val="center"/>
          </w:tcPr>
          <w:p w14:paraId="2A3A0FC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8.00</w:t>
            </w:r>
          </w:p>
        </w:tc>
      </w:tr>
      <w:tr w14:paraId="57073E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14:paraId="1B00800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EC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10E675A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μS·cm-1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14:paraId="692C18D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30.17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0.34d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27C1033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38.45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0.42c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73F658E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40.45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0.40b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1675369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44.27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1.16a</w:t>
            </w:r>
          </w:p>
        </w:tc>
        <w:tc>
          <w:tcPr>
            <w:tcW w:w="1066" w:type="dxa"/>
            <w:tcBorders>
              <w:top w:val="nil"/>
              <w:bottom w:val="nil"/>
            </w:tcBorders>
            <w:vAlign w:val="center"/>
          </w:tcPr>
          <w:p w14:paraId="1E4B14F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38.34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4406F39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45.78</w:t>
            </w:r>
          </w:p>
        </w:tc>
      </w:tr>
      <w:tr w14:paraId="52FA18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14:paraId="5BC1909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DO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5F7E717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mg·L-1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14:paraId="6C9AD76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5.24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0.36b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0D08833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5.30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0.30a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3558CA4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5.22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0.81c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37C603A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4.98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0.49d</w:t>
            </w:r>
          </w:p>
        </w:tc>
        <w:tc>
          <w:tcPr>
            <w:tcW w:w="1066" w:type="dxa"/>
            <w:tcBorders>
              <w:top w:val="nil"/>
              <w:bottom w:val="nil"/>
            </w:tcBorders>
            <w:vAlign w:val="center"/>
          </w:tcPr>
          <w:p w14:paraId="11423AA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5.19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1D45B82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6.14</w:t>
            </w:r>
          </w:p>
        </w:tc>
      </w:tr>
      <w:tr w14:paraId="2C81A5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14:paraId="50D8152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T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7E80409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℃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14:paraId="57500FD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25.52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1.12c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1CF055F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33.12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1.31a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1882DD0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30.00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0.63b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1A2F7AF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10.56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0.19d</w:t>
            </w:r>
          </w:p>
        </w:tc>
        <w:tc>
          <w:tcPr>
            <w:tcW w:w="1066" w:type="dxa"/>
            <w:tcBorders>
              <w:top w:val="nil"/>
              <w:bottom w:val="nil"/>
            </w:tcBorders>
            <w:vAlign w:val="center"/>
          </w:tcPr>
          <w:p w14:paraId="2A02A8B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24.80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61FB8A1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24.87</w:t>
            </w:r>
          </w:p>
        </w:tc>
      </w:tr>
      <w:tr w14:paraId="3AE23A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14:paraId="38FEB6A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CODMn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29942AB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mg·L-1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14:paraId="60D9C80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5.76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0.06b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021B87B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5.92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0.50a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0487282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5.65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0.17c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4066523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5.52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0.18d</w:t>
            </w:r>
          </w:p>
        </w:tc>
        <w:tc>
          <w:tcPr>
            <w:tcW w:w="1066" w:type="dxa"/>
            <w:tcBorders>
              <w:top w:val="nil"/>
              <w:bottom w:val="nil"/>
            </w:tcBorders>
            <w:vAlign w:val="center"/>
          </w:tcPr>
          <w:p w14:paraId="70AE032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5.71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4B4F494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5.38</w:t>
            </w:r>
          </w:p>
        </w:tc>
      </w:tr>
      <w:tr w14:paraId="4439D1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14:paraId="42C1215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BOD5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4111E2E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mg·L-1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14:paraId="661899D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3.5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0.19b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42EB563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3.6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0.16a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456EA1A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3.4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0.14c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1E439F8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3.3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0.15c</w:t>
            </w:r>
          </w:p>
        </w:tc>
        <w:tc>
          <w:tcPr>
            <w:tcW w:w="1066" w:type="dxa"/>
            <w:tcBorders>
              <w:top w:val="nil"/>
              <w:bottom w:val="nil"/>
            </w:tcBorders>
            <w:vAlign w:val="center"/>
          </w:tcPr>
          <w:p w14:paraId="37783FB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3.5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158A6FE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3.4</w:t>
            </w:r>
          </w:p>
        </w:tc>
      </w:tr>
      <w:tr w14:paraId="4965F3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14:paraId="3443988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NH3-N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32DE5B8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mg·L-1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14:paraId="657CDF8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0.70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0.11c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7AF40EC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0.80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0.12a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6CB7AC5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0.73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0.31b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157739C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0.68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0.03d</w:t>
            </w:r>
          </w:p>
        </w:tc>
        <w:tc>
          <w:tcPr>
            <w:tcW w:w="1066" w:type="dxa"/>
            <w:tcBorders>
              <w:top w:val="nil"/>
              <w:bottom w:val="nil"/>
            </w:tcBorders>
            <w:vAlign w:val="center"/>
          </w:tcPr>
          <w:p w14:paraId="6F85540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0.73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5864991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0.59</w:t>
            </w:r>
          </w:p>
        </w:tc>
      </w:tr>
      <w:tr w14:paraId="3DB2D9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14:paraId="3E63614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TN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595D104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mg·L-1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14:paraId="20E66B0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1.94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0.55a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45BE894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1.00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0.11d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63BA037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1.16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0.20c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65E4504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1.44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0.13b</w:t>
            </w:r>
          </w:p>
        </w:tc>
        <w:tc>
          <w:tcPr>
            <w:tcW w:w="1066" w:type="dxa"/>
            <w:tcBorders>
              <w:top w:val="nil"/>
              <w:bottom w:val="nil"/>
            </w:tcBorders>
            <w:vAlign w:val="center"/>
          </w:tcPr>
          <w:p w14:paraId="7040C7B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1.39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47E8234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1.35</w:t>
            </w:r>
          </w:p>
        </w:tc>
      </w:tr>
      <w:tr w14:paraId="45C824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14:paraId="373B7F4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TP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513853E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mg·L-1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14:paraId="18538E9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0.08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0.01b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1B6F478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0.12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0.01a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5BE9C64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0.06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0.003c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7D9B6A2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0.05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0.002c</w:t>
            </w:r>
          </w:p>
        </w:tc>
        <w:tc>
          <w:tcPr>
            <w:tcW w:w="1066" w:type="dxa"/>
            <w:tcBorders>
              <w:top w:val="nil"/>
              <w:bottom w:val="nil"/>
            </w:tcBorders>
            <w:vAlign w:val="center"/>
          </w:tcPr>
          <w:p w14:paraId="049EDAD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0.08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153F1A8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0.05</w:t>
            </w:r>
          </w:p>
        </w:tc>
      </w:tr>
      <w:tr w14:paraId="13B9E0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14:paraId="5D063A1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DTP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64173A9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mg·L-1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14:paraId="58ECA3C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0.019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0.002c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079FBE3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0.017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0.001d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6BFD67C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0.021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0.002b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4221C5F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0.023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0.002a</w:t>
            </w:r>
          </w:p>
        </w:tc>
        <w:tc>
          <w:tcPr>
            <w:tcW w:w="1066" w:type="dxa"/>
            <w:tcBorders>
              <w:top w:val="nil"/>
              <w:bottom w:val="nil"/>
            </w:tcBorders>
            <w:vAlign w:val="center"/>
          </w:tcPr>
          <w:p w14:paraId="4AE4037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0.020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6DD153C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0.019</w:t>
            </w:r>
          </w:p>
        </w:tc>
      </w:tr>
      <w:tr w14:paraId="1DF198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14:paraId="1F21219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PP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768BD59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mg·L-1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14:paraId="42E06B0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0.061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0.01b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65143CB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0.103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0.01a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002BB25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0.039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0.01c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34773E4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0.027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0.003d</w:t>
            </w:r>
          </w:p>
        </w:tc>
        <w:tc>
          <w:tcPr>
            <w:tcW w:w="1066" w:type="dxa"/>
            <w:tcBorders>
              <w:top w:val="nil"/>
              <w:bottom w:val="nil"/>
            </w:tcBorders>
            <w:vAlign w:val="center"/>
          </w:tcPr>
          <w:p w14:paraId="1B8FF60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0.058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2176895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0.031</w:t>
            </w:r>
          </w:p>
        </w:tc>
      </w:tr>
      <w:tr w14:paraId="616470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14:paraId="5F1EB81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DOP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64ABEBE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mg·L-1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14:paraId="55273AF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0.006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0.002c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1FC4821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0.004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0.001d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5C69018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0.007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0.01b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3A16076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0.008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0.001a</w:t>
            </w:r>
          </w:p>
        </w:tc>
        <w:tc>
          <w:tcPr>
            <w:tcW w:w="1066" w:type="dxa"/>
            <w:tcBorders>
              <w:top w:val="nil"/>
              <w:bottom w:val="nil"/>
            </w:tcBorders>
            <w:vAlign w:val="center"/>
          </w:tcPr>
          <w:p w14:paraId="697E27D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0.006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088DBDA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0.005</w:t>
            </w:r>
          </w:p>
        </w:tc>
      </w:tr>
      <w:tr w14:paraId="3FB3FE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14:paraId="58294EB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SRP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33FD7AE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mg·L-1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14:paraId="77E300C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0.013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0.001b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0773BEA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0.013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0.001b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08C4034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0.014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0.01ab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332552F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0.015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0.001a</w:t>
            </w:r>
          </w:p>
        </w:tc>
        <w:tc>
          <w:tcPr>
            <w:tcW w:w="1066" w:type="dxa"/>
            <w:tcBorders>
              <w:top w:val="nil"/>
              <w:bottom w:val="nil"/>
            </w:tcBorders>
            <w:vAlign w:val="center"/>
          </w:tcPr>
          <w:p w14:paraId="1A613AC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0.014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2B28E13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0.014</w:t>
            </w:r>
          </w:p>
        </w:tc>
      </w:tr>
      <w:tr w14:paraId="7478D0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14:paraId="5CA6481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ALP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5E0AD9C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nmol·L-1·min-1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14:paraId="2CFF2B1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13.27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1.14b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397AB9C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14.40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1.00a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0940220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10.42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2.06c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7D9EAEF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7.73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0.35d</w:t>
            </w:r>
          </w:p>
        </w:tc>
        <w:tc>
          <w:tcPr>
            <w:tcW w:w="1066" w:type="dxa"/>
            <w:tcBorders>
              <w:top w:val="nil"/>
              <w:bottom w:val="nil"/>
            </w:tcBorders>
            <w:vAlign w:val="center"/>
          </w:tcPr>
          <w:p w14:paraId="4233FED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11.46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5409E13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8.60</w:t>
            </w:r>
          </w:p>
        </w:tc>
      </w:tr>
      <w:tr w14:paraId="77A963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51" w:type="dxa"/>
            <w:tcBorders>
              <w:top w:val="nil"/>
              <w:bottom w:val="single" w:color="auto" w:sz="12" w:space="0"/>
            </w:tcBorders>
            <w:vAlign w:val="center"/>
          </w:tcPr>
          <w:p w14:paraId="219E11D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Chla</w:t>
            </w:r>
          </w:p>
        </w:tc>
        <w:tc>
          <w:tcPr>
            <w:tcW w:w="1292" w:type="dxa"/>
            <w:tcBorders>
              <w:top w:val="nil"/>
              <w:bottom w:val="single" w:color="auto" w:sz="12" w:space="0"/>
            </w:tcBorders>
            <w:vAlign w:val="center"/>
          </w:tcPr>
          <w:p w14:paraId="15A0856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μg·L-1</w:t>
            </w:r>
          </w:p>
        </w:tc>
        <w:tc>
          <w:tcPr>
            <w:tcW w:w="1140" w:type="dxa"/>
            <w:tcBorders>
              <w:top w:val="nil"/>
              <w:bottom w:val="single" w:color="auto" w:sz="12" w:space="0"/>
            </w:tcBorders>
            <w:vAlign w:val="center"/>
          </w:tcPr>
          <w:p w14:paraId="22AB218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24.4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0.9b</w:t>
            </w:r>
          </w:p>
        </w:tc>
        <w:tc>
          <w:tcPr>
            <w:tcW w:w="1142" w:type="dxa"/>
            <w:tcBorders>
              <w:top w:val="nil"/>
              <w:bottom w:val="single" w:color="auto" w:sz="12" w:space="0"/>
            </w:tcBorders>
            <w:vAlign w:val="center"/>
          </w:tcPr>
          <w:p w14:paraId="51A6696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26.0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3.4a</w:t>
            </w:r>
          </w:p>
        </w:tc>
        <w:tc>
          <w:tcPr>
            <w:tcW w:w="1142" w:type="dxa"/>
            <w:tcBorders>
              <w:top w:val="nil"/>
              <w:bottom w:val="single" w:color="auto" w:sz="12" w:space="0"/>
            </w:tcBorders>
            <w:vAlign w:val="center"/>
          </w:tcPr>
          <w:p w14:paraId="2596218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22.5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3.2c</w:t>
            </w:r>
          </w:p>
        </w:tc>
        <w:tc>
          <w:tcPr>
            <w:tcW w:w="1142" w:type="dxa"/>
            <w:tcBorders>
              <w:top w:val="nil"/>
              <w:bottom w:val="single" w:color="auto" w:sz="12" w:space="0"/>
            </w:tcBorders>
            <w:vAlign w:val="center"/>
          </w:tcPr>
          <w:p w14:paraId="3D7300B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19.6 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 xml:space="preserve"> 0.8d</w:t>
            </w:r>
          </w:p>
        </w:tc>
        <w:tc>
          <w:tcPr>
            <w:tcW w:w="1066" w:type="dxa"/>
            <w:tcBorders>
              <w:top w:val="nil"/>
              <w:bottom w:val="single" w:color="auto" w:sz="12" w:space="0"/>
            </w:tcBorders>
            <w:vAlign w:val="center"/>
          </w:tcPr>
          <w:p w14:paraId="4A05E4C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23.1</w:t>
            </w:r>
          </w:p>
        </w:tc>
        <w:tc>
          <w:tcPr>
            <w:tcW w:w="864" w:type="dxa"/>
            <w:tcBorders>
              <w:top w:val="nil"/>
              <w:bottom w:val="single" w:color="auto" w:sz="12" w:space="0"/>
            </w:tcBorders>
            <w:vAlign w:val="center"/>
          </w:tcPr>
          <w:p w14:paraId="3294BDD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15.8</w:t>
            </w:r>
          </w:p>
        </w:tc>
      </w:tr>
    </w:tbl>
    <w:p w14:paraId="0B08B6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Table S4 Illumina MiSeq high-throughput sequencing results of abundant planktonic bacterial subcommunities in surface water of Guandaoqiao Reservoir across four seasons</w:t>
      </w:r>
    </w:p>
    <w:tbl>
      <w:tblPr>
        <w:tblStyle w:val="7"/>
        <w:tblW w:w="851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36"/>
        <w:gridCol w:w="581"/>
        <w:gridCol w:w="709"/>
        <w:gridCol w:w="992"/>
        <w:gridCol w:w="851"/>
        <w:gridCol w:w="923"/>
        <w:gridCol w:w="494"/>
        <w:gridCol w:w="567"/>
        <w:gridCol w:w="567"/>
        <w:gridCol w:w="567"/>
        <w:gridCol w:w="574"/>
      </w:tblGrid>
      <w:tr w14:paraId="746328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03905F7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Sample</w:t>
            </w:r>
          </w:p>
        </w:tc>
        <w:tc>
          <w:tcPr>
            <w:tcW w:w="836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01A6844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Number of ASVs</w:t>
            </w:r>
          </w:p>
        </w:tc>
        <w:tc>
          <w:tcPr>
            <w:tcW w:w="581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2FC8248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ACE</w:t>
            </w:r>
          </w:p>
        </w:tc>
        <w:tc>
          <w:tcPr>
            <w:tcW w:w="709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41C2DDE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Chao</w:t>
            </w:r>
          </w:p>
        </w:tc>
        <w:tc>
          <w:tcPr>
            <w:tcW w:w="992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04E4188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Shannon</w:t>
            </w:r>
          </w:p>
        </w:tc>
        <w:tc>
          <w:tcPr>
            <w:tcW w:w="851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42938E8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Simpson</w:t>
            </w:r>
          </w:p>
        </w:tc>
        <w:tc>
          <w:tcPr>
            <w:tcW w:w="923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6178348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Coverage</w:t>
            </w:r>
          </w:p>
        </w:tc>
        <w:tc>
          <w:tcPr>
            <w:tcW w:w="494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D54C1F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Phylum</w:t>
            </w:r>
          </w:p>
        </w:tc>
        <w:tc>
          <w:tcPr>
            <w:tcW w:w="567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98555A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Class</w:t>
            </w:r>
          </w:p>
        </w:tc>
        <w:tc>
          <w:tcPr>
            <w:tcW w:w="567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0AFB642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Order</w:t>
            </w:r>
          </w:p>
        </w:tc>
        <w:tc>
          <w:tcPr>
            <w:tcW w:w="567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9BF37C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Family</w:t>
            </w:r>
          </w:p>
        </w:tc>
        <w:tc>
          <w:tcPr>
            <w:tcW w:w="574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43500B0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Genus</w:t>
            </w:r>
          </w:p>
        </w:tc>
      </w:tr>
      <w:tr w14:paraId="423FEB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single" w:color="auto" w:sz="8" w:space="0"/>
              <w:bottom w:val="nil"/>
            </w:tcBorders>
            <w:vAlign w:val="center"/>
          </w:tcPr>
          <w:p w14:paraId="679B2FF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SPSL1</w:t>
            </w:r>
          </w:p>
        </w:tc>
        <w:tc>
          <w:tcPr>
            <w:tcW w:w="836" w:type="dxa"/>
            <w:tcBorders>
              <w:top w:val="single" w:color="auto" w:sz="8" w:space="0"/>
              <w:bottom w:val="nil"/>
            </w:tcBorders>
            <w:vAlign w:val="center"/>
          </w:tcPr>
          <w:p w14:paraId="5EB3FAA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61</w:t>
            </w:r>
          </w:p>
        </w:tc>
        <w:tc>
          <w:tcPr>
            <w:tcW w:w="581" w:type="dxa"/>
            <w:tcBorders>
              <w:top w:val="single" w:color="auto" w:sz="8" w:space="0"/>
              <w:bottom w:val="nil"/>
            </w:tcBorders>
            <w:vAlign w:val="center"/>
          </w:tcPr>
          <w:p w14:paraId="0A4458B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61</w:t>
            </w:r>
          </w:p>
        </w:tc>
        <w:tc>
          <w:tcPr>
            <w:tcW w:w="709" w:type="dxa"/>
            <w:tcBorders>
              <w:top w:val="single" w:color="auto" w:sz="8" w:space="0"/>
              <w:bottom w:val="nil"/>
            </w:tcBorders>
            <w:vAlign w:val="center"/>
          </w:tcPr>
          <w:p w14:paraId="5D59EA8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61</w:t>
            </w:r>
          </w:p>
        </w:tc>
        <w:tc>
          <w:tcPr>
            <w:tcW w:w="992" w:type="dxa"/>
            <w:tcBorders>
              <w:top w:val="single" w:color="auto" w:sz="8" w:space="0"/>
              <w:bottom w:val="nil"/>
            </w:tcBorders>
            <w:vAlign w:val="center"/>
          </w:tcPr>
          <w:p w14:paraId="5F8D7AB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2.96824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</w:t>
            </w:r>
          </w:p>
        </w:tc>
        <w:tc>
          <w:tcPr>
            <w:tcW w:w="851" w:type="dxa"/>
            <w:tcBorders>
              <w:top w:val="single" w:color="auto" w:sz="8" w:space="0"/>
              <w:bottom w:val="nil"/>
            </w:tcBorders>
            <w:vAlign w:val="center"/>
          </w:tcPr>
          <w:p w14:paraId="7F32ADB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0.11943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bottom w:val="nil"/>
            </w:tcBorders>
            <w:vAlign w:val="center"/>
          </w:tcPr>
          <w:p w14:paraId="676CAAB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single" w:color="auto" w:sz="8" w:space="0"/>
              <w:bottom w:val="nil"/>
            </w:tcBorders>
            <w:vAlign w:val="center"/>
          </w:tcPr>
          <w:p w14:paraId="6FA4467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</w:t>
            </w:r>
          </w:p>
        </w:tc>
        <w:tc>
          <w:tcPr>
            <w:tcW w:w="567" w:type="dxa"/>
            <w:tcBorders>
              <w:top w:val="single" w:color="auto" w:sz="8" w:space="0"/>
              <w:bottom w:val="nil"/>
            </w:tcBorders>
            <w:vAlign w:val="center"/>
          </w:tcPr>
          <w:p w14:paraId="392947A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9</w:t>
            </w:r>
          </w:p>
        </w:tc>
        <w:tc>
          <w:tcPr>
            <w:tcW w:w="567" w:type="dxa"/>
            <w:tcBorders>
              <w:top w:val="single" w:color="auto" w:sz="8" w:space="0"/>
              <w:bottom w:val="nil"/>
            </w:tcBorders>
            <w:vAlign w:val="center"/>
          </w:tcPr>
          <w:p w14:paraId="5734CAE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17</w:t>
            </w:r>
          </w:p>
        </w:tc>
        <w:tc>
          <w:tcPr>
            <w:tcW w:w="567" w:type="dxa"/>
            <w:tcBorders>
              <w:top w:val="single" w:color="auto" w:sz="8" w:space="0"/>
              <w:bottom w:val="nil"/>
            </w:tcBorders>
            <w:vAlign w:val="center"/>
          </w:tcPr>
          <w:p w14:paraId="7B184AA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24</w:t>
            </w:r>
          </w:p>
        </w:tc>
        <w:tc>
          <w:tcPr>
            <w:tcW w:w="574" w:type="dxa"/>
            <w:tcBorders>
              <w:top w:val="single" w:color="auto" w:sz="8" w:space="0"/>
              <w:bottom w:val="nil"/>
            </w:tcBorders>
            <w:vAlign w:val="center"/>
          </w:tcPr>
          <w:p w14:paraId="6FC7D71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28</w:t>
            </w:r>
          </w:p>
        </w:tc>
      </w:tr>
      <w:tr w14:paraId="0C2B1B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33F3F2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SPSL2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2C1508C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64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01FC752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74550F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ADB813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3.375374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53955C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0.05777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2C400B1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524A713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5D2659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9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BC7317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18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86A763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25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4A03A99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29</w:t>
            </w:r>
          </w:p>
        </w:tc>
      </w:tr>
      <w:tr w14:paraId="6E6BD3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835CB3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SPSL3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7242F29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67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1379A02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438ED9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8EB3D8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 w:bidi="ar-SA"/>
              </w:rPr>
              <w:t>4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28268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F1F12E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 w:bidi="ar-SA"/>
              </w:rPr>
              <w:t>56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054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61113CA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1B9D47B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9DCCB2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7E9538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19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08C2E4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27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0BEFF29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31</w:t>
            </w:r>
          </w:p>
        </w:tc>
      </w:tr>
      <w:tr w14:paraId="475D2E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8BA35E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SPSL4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557CEBD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65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13BB858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68C142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923EBC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 w:bidi="ar-SA"/>
              </w:rPr>
              <w:t>5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5742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0785FB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 w:bidi="ar-SA"/>
              </w:rPr>
              <w:t>75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5738F3F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00D79D9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8E2CB5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9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4136E2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18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A2CEC8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25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3F003AA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29</w:t>
            </w:r>
          </w:p>
        </w:tc>
      </w:tr>
      <w:tr w14:paraId="13EB74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BABFD9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SPSL5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175EEF0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61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7B01BA8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2681C4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2922A6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3.189568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E80B6B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0.070009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47FD8DA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7AA74DD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F30F6B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9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A41BF2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17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8CFC83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24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0F32AE9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28</w:t>
            </w:r>
          </w:p>
        </w:tc>
      </w:tr>
      <w:tr w14:paraId="37511E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848D1A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Whole-reservoir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302727B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0BE740B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F826D2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914035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3.197438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D58EC6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0.07744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9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6A55F42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5C9751C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865195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401E26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072198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0EBA174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</w:tr>
      <w:tr w14:paraId="0607ED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C8FF94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SPSL6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6DE4D07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65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63A9975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567BCF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54E1D5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3.012879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C77D97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0.073822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484CEA5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37E09A9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4B1B17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38C281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71A817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28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53DD541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32</w:t>
            </w:r>
          </w:p>
        </w:tc>
      </w:tr>
      <w:tr w14:paraId="0AB5C0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D2E5A2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SUSL1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3E1655C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68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55B9683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68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A73644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57D390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3.218976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16844E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0.063807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4FBBF4E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51567F8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9BA63A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15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03DE5F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29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EE57B5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34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60E83EB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34</w:t>
            </w:r>
          </w:p>
        </w:tc>
      </w:tr>
      <w:tr w14:paraId="0ACC53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3532AD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SUSL2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645EB35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70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2D44EC9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70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98CE02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70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B36966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3.26951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6FEDB0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0.064237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7EC428C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4CFF795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D2289B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15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7CC646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28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728255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34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612E60E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35</w:t>
            </w:r>
          </w:p>
        </w:tc>
      </w:tr>
      <w:tr w14:paraId="65F68A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1882CA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SUSL3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04C9B58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72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3D135DB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72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F45105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72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46B87C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3.329691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C6BAFF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0.058312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79AD7D9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1DF11E5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45F9C9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15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389D88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C12D02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36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01CCDB7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39</w:t>
            </w:r>
          </w:p>
        </w:tc>
      </w:tr>
      <w:tr w14:paraId="60006E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DE1868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SUSL4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4AD0BFE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76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44E0F22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76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F896B1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76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2A2338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3.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 w:bidi="ar-SA"/>
              </w:rPr>
              <w:t>4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76958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B71A55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 w:bidi="ar-SA"/>
              </w:rPr>
              <w:t>5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3637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0EA888D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0FBCA23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82BC09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D55F02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537038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37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0285B33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39</w:t>
            </w:r>
          </w:p>
        </w:tc>
      </w:tr>
      <w:tr w14:paraId="7D4DBE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86E761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SUSL5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547AF56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69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4BDADDD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293A76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2E6CA3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3.166632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D06997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0.076628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2EFCD5F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429C676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6817A6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15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263653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28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2E463D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34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002DDD4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36</w:t>
            </w:r>
          </w:p>
        </w:tc>
      </w:tr>
      <w:tr w14:paraId="0112A2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1ECB05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Whole-reservoir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00E7D07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4C4DDCB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71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440A7B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71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559D4C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3.252353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AE3FEF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0.065324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12FC451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53C3CF7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7B5BB3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542827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1F3E95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2E7BDE5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</w:tr>
      <w:tr w14:paraId="4D7DC1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B52A5F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SUSL6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257DECB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64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7CBEA59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64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A70ADB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64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D97163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3.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 w:bidi="ar-SA"/>
              </w:rPr>
              <w:t>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72621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6C1547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0.07034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0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554F402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22E0C7E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3AE8B8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9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ED0094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A17BE6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26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3C1B59E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30</w:t>
            </w:r>
          </w:p>
        </w:tc>
      </w:tr>
      <w:tr w14:paraId="26E763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040C11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AUSL1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45B3614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70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6FDB4F7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70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26C888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70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2003FC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2.863267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6BBFA7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0.094925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7E08E7A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49D50E6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F4C103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14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32D105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27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78786E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34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1D81C9E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37</w:t>
            </w:r>
          </w:p>
        </w:tc>
      </w:tr>
      <w:tr w14:paraId="4F942E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7864E6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AUSL2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265B908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64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0B32353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A6C482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A01B85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2.596842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42E586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0.123706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680ECAA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5CFF979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781C16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14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E55717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28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D6FD74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35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51858B0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37</w:t>
            </w:r>
          </w:p>
        </w:tc>
      </w:tr>
      <w:tr w14:paraId="01F50B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3C900D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AUSL3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4FB0B0A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77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60E6428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77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D8CC29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77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18083C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 w:bidi="ar-SA"/>
              </w:rPr>
              <w:t>3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.595041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41D3A5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 w:bidi="ar-SA"/>
              </w:rPr>
              <w:t>058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955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12B13F7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0FFFC5D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DC9108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14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B4D45C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28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F435B1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34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4452257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36</w:t>
            </w:r>
          </w:p>
        </w:tc>
      </w:tr>
      <w:tr w14:paraId="41C9BB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D90E7C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AUSL4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2D4BA6C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69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280FD46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4985F7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C394FC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3.406116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95F9EB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0.074849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7ACD9B5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7C3996A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BF2789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14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5D5894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28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2ED6AA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35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44A5CBC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36</w:t>
            </w:r>
          </w:p>
        </w:tc>
      </w:tr>
      <w:tr w14:paraId="6C9544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8B3931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AUSL5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7A81F79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48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7F5DE78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F4DDF9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4E634E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1.314139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FB4BCE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0.561525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1826AF3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2A98C46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9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7F383B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13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71F013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23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D4F164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29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12AA203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31</w:t>
            </w:r>
          </w:p>
        </w:tc>
      </w:tr>
      <w:tr w14:paraId="40F24D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2957D6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Whole-reservoir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0008CAE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00891B9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1711D8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F2FFAA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2.555081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D8EC4F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0.215192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235BC1E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6BEF0F0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D152BB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C97ECD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39F0FC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409E826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</w:tr>
      <w:tr w14:paraId="107068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4458C9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AUSL6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76D2EDE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51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4940125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E0D736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51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4EA17C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 w:bidi="ar-SA"/>
              </w:rPr>
              <w:t>2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 w:bidi="ar-SA"/>
              </w:rPr>
              <w:t>93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661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F73C30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 w:bidi="ar-SA"/>
              </w:rPr>
              <w:t>51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377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6BDCAAB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4F1FD1F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DF2B1A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14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9B5B64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25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FD44FD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29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4833617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29</w:t>
            </w:r>
          </w:p>
        </w:tc>
      </w:tr>
      <w:tr w14:paraId="2E3896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D8175D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WISL1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49E32CA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45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2A253AE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0AD7B7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3A0719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1.923359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BDD94C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0.28757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695E7EE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1D7A7B3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132E18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CFBCE1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13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CC64CD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16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448C28B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20</w:t>
            </w:r>
          </w:p>
        </w:tc>
      </w:tr>
      <w:tr w14:paraId="6F2FE5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9AC708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WISL2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24DF23D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43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70FA300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D89A00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93CB1E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2.461419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7FA722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0.18463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6AAAC36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55CB916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8F2126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C24C60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13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4ACB62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16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36D248B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20</w:t>
            </w:r>
          </w:p>
        </w:tc>
      </w:tr>
      <w:tr w14:paraId="28FAFA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57BBA3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WISL3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1391A42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47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72297B3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46B2D4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1C057A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2.661938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AFCFF8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0.14589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5D844D4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3E1695F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085263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9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1DC0EC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15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036890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20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7CE2FBB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22</w:t>
            </w:r>
          </w:p>
        </w:tc>
      </w:tr>
      <w:tr w14:paraId="0D0F4B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5D9D37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WISL4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46E702E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54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79DC6DC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54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CC9007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54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858F86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2.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 w:bidi="ar-SA"/>
              </w:rPr>
              <w:t>95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1949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AFB704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 w:bidi="ar-SA"/>
              </w:rPr>
              <w:t>07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0597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118D1A5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48B8B03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31D497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47AA3D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715381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20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531F12E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24</w:t>
            </w:r>
          </w:p>
        </w:tc>
      </w:tr>
      <w:tr w14:paraId="5392C2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4D0638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WISL5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5863114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46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08B02B9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953420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46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2E2269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2.770575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A7630E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0.110183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0E64966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04EE3E8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13F7F5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8834BB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14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AF243D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18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737959A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21</w:t>
            </w:r>
          </w:p>
        </w:tc>
      </w:tr>
      <w:tr w14:paraId="752C85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49FEF5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Whole-reservoir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540A635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243C9BA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20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B069BC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47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9DBAFE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2.519848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D26B9B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0.169774</w:t>
            </w:r>
          </w:p>
        </w:tc>
        <w:tc>
          <w:tcPr>
            <w:tcW w:w="923" w:type="dxa"/>
            <w:tcBorders>
              <w:top w:val="nil"/>
              <w:bottom w:val="nil"/>
            </w:tcBorders>
            <w:vAlign w:val="center"/>
          </w:tcPr>
          <w:p w14:paraId="50A7671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nil"/>
            </w:tcBorders>
            <w:vAlign w:val="center"/>
          </w:tcPr>
          <w:p w14:paraId="19A5FA5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3689DB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F21953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6D8AEC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74" w:type="dxa"/>
            <w:tcBorders>
              <w:top w:val="nil"/>
              <w:bottom w:val="nil"/>
            </w:tcBorders>
            <w:vAlign w:val="center"/>
          </w:tcPr>
          <w:p w14:paraId="36827E7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</w:tr>
      <w:tr w14:paraId="30F08B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1" w:type="dxa"/>
            <w:tcBorders>
              <w:top w:val="nil"/>
              <w:bottom w:val="single" w:color="auto" w:sz="12" w:space="0"/>
            </w:tcBorders>
            <w:vAlign w:val="center"/>
          </w:tcPr>
          <w:p w14:paraId="7E89EAB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WISL6</w:t>
            </w:r>
          </w:p>
        </w:tc>
        <w:tc>
          <w:tcPr>
            <w:tcW w:w="836" w:type="dxa"/>
            <w:tcBorders>
              <w:top w:val="nil"/>
              <w:bottom w:val="single" w:color="auto" w:sz="12" w:space="0"/>
            </w:tcBorders>
            <w:vAlign w:val="center"/>
          </w:tcPr>
          <w:p w14:paraId="1A73223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50</w:t>
            </w:r>
          </w:p>
        </w:tc>
        <w:tc>
          <w:tcPr>
            <w:tcW w:w="581" w:type="dxa"/>
            <w:tcBorders>
              <w:top w:val="nil"/>
              <w:bottom w:val="single" w:color="auto" w:sz="12" w:space="0"/>
            </w:tcBorders>
            <w:vAlign w:val="center"/>
          </w:tcPr>
          <w:p w14:paraId="06991E2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50</w:t>
            </w:r>
          </w:p>
        </w:tc>
        <w:tc>
          <w:tcPr>
            <w:tcW w:w="709" w:type="dxa"/>
            <w:tcBorders>
              <w:top w:val="nil"/>
              <w:bottom w:val="single" w:color="auto" w:sz="12" w:space="0"/>
            </w:tcBorders>
            <w:vAlign w:val="center"/>
          </w:tcPr>
          <w:p w14:paraId="6A710DD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50</w:t>
            </w:r>
          </w:p>
        </w:tc>
        <w:tc>
          <w:tcPr>
            <w:tcW w:w="992" w:type="dxa"/>
            <w:tcBorders>
              <w:top w:val="nil"/>
              <w:bottom w:val="single" w:color="auto" w:sz="12" w:space="0"/>
            </w:tcBorders>
            <w:vAlign w:val="center"/>
          </w:tcPr>
          <w:p w14:paraId="2AF5037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2.924351</w:t>
            </w:r>
          </w:p>
        </w:tc>
        <w:tc>
          <w:tcPr>
            <w:tcW w:w="851" w:type="dxa"/>
            <w:tcBorders>
              <w:top w:val="nil"/>
              <w:bottom w:val="single" w:color="auto" w:sz="12" w:space="0"/>
            </w:tcBorders>
            <w:vAlign w:val="center"/>
          </w:tcPr>
          <w:p w14:paraId="3D4335A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0.07464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0</w:t>
            </w:r>
          </w:p>
        </w:tc>
        <w:tc>
          <w:tcPr>
            <w:tcW w:w="923" w:type="dxa"/>
            <w:tcBorders>
              <w:top w:val="nil"/>
              <w:bottom w:val="single" w:color="auto" w:sz="12" w:space="0"/>
            </w:tcBorders>
            <w:vAlign w:val="center"/>
          </w:tcPr>
          <w:p w14:paraId="42B19A2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494" w:type="dxa"/>
            <w:tcBorders>
              <w:top w:val="nil"/>
              <w:bottom w:val="single" w:color="auto" w:sz="12" w:space="0"/>
            </w:tcBorders>
            <w:vAlign w:val="center"/>
          </w:tcPr>
          <w:p w14:paraId="6CC650F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</w:t>
            </w:r>
          </w:p>
        </w:tc>
        <w:tc>
          <w:tcPr>
            <w:tcW w:w="567" w:type="dxa"/>
            <w:tcBorders>
              <w:top w:val="nil"/>
              <w:bottom w:val="single" w:color="auto" w:sz="12" w:space="0"/>
            </w:tcBorders>
            <w:vAlign w:val="center"/>
          </w:tcPr>
          <w:p w14:paraId="06517D2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9</w:t>
            </w:r>
          </w:p>
        </w:tc>
        <w:tc>
          <w:tcPr>
            <w:tcW w:w="567" w:type="dxa"/>
            <w:tcBorders>
              <w:top w:val="nil"/>
              <w:bottom w:val="single" w:color="auto" w:sz="12" w:space="0"/>
            </w:tcBorders>
            <w:vAlign w:val="center"/>
          </w:tcPr>
          <w:p w14:paraId="4DA059B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16</w:t>
            </w:r>
          </w:p>
        </w:tc>
        <w:tc>
          <w:tcPr>
            <w:tcW w:w="567" w:type="dxa"/>
            <w:tcBorders>
              <w:top w:val="nil"/>
              <w:bottom w:val="single" w:color="auto" w:sz="12" w:space="0"/>
            </w:tcBorders>
            <w:vAlign w:val="center"/>
          </w:tcPr>
          <w:p w14:paraId="4869FE1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21</w:t>
            </w:r>
          </w:p>
        </w:tc>
        <w:tc>
          <w:tcPr>
            <w:tcW w:w="574" w:type="dxa"/>
            <w:tcBorders>
              <w:top w:val="nil"/>
              <w:bottom w:val="single" w:color="auto" w:sz="12" w:space="0"/>
            </w:tcBorders>
            <w:vAlign w:val="center"/>
          </w:tcPr>
          <w:p w14:paraId="379FE59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25</w:t>
            </w:r>
          </w:p>
        </w:tc>
      </w:tr>
    </w:tbl>
    <w:p w14:paraId="4476CF15">
      <w:pPr>
        <w:pStyle w:val="4"/>
        <w:topLinePunct w:val="0"/>
        <w:spacing w:before="120" w:after="120" w:line="240" w:lineRule="auto"/>
        <w:ind w:firstLine="0" w:firstLineChars="0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eastAsia="zh-CN" w:bidi="ar-SA"/>
        </w:rPr>
        <w:t>Note: SPS, SUS, AUS, and WIS denote surface water samples in spring, summer, autumn, and winter, respectively; "L" indicates the sample, and the number following "L" denotes the sampling site number. The same applies below.</w:t>
      </w:r>
    </w:p>
    <w:p w14:paraId="11F7B2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Table S5 Illumina MiSeq high-throughput sequencing results of rare planktonic bacterial subcommunities in surface water of Guandaoqiao Reservoir across four seasons</w:t>
      </w:r>
    </w:p>
    <w:tbl>
      <w:tblPr>
        <w:tblStyle w:val="7"/>
        <w:tblW w:w="851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709"/>
        <w:gridCol w:w="709"/>
        <w:gridCol w:w="709"/>
        <w:gridCol w:w="992"/>
        <w:gridCol w:w="850"/>
        <w:gridCol w:w="851"/>
        <w:gridCol w:w="567"/>
        <w:gridCol w:w="567"/>
        <w:gridCol w:w="567"/>
        <w:gridCol w:w="567"/>
        <w:gridCol w:w="573"/>
      </w:tblGrid>
      <w:tr w14:paraId="4F8C2B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14A6617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Sample</w:t>
            </w:r>
          </w:p>
        </w:tc>
        <w:tc>
          <w:tcPr>
            <w:tcW w:w="709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601C17F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Number of ASVs</w:t>
            </w:r>
          </w:p>
        </w:tc>
        <w:tc>
          <w:tcPr>
            <w:tcW w:w="709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5CA97EE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ACE</w:t>
            </w:r>
          </w:p>
        </w:tc>
        <w:tc>
          <w:tcPr>
            <w:tcW w:w="709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000B5F1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Chao</w:t>
            </w:r>
          </w:p>
        </w:tc>
        <w:tc>
          <w:tcPr>
            <w:tcW w:w="992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04E632C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Shannon</w:t>
            </w:r>
          </w:p>
        </w:tc>
        <w:tc>
          <w:tcPr>
            <w:tcW w:w="850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4E27A1F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Simpson</w:t>
            </w:r>
          </w:p>
        </w:tc>
        <w:tc>
          <w:tcPr>
            <w:tcW w:w="851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065BF5F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Coverage</w:t>
            </w:r>
          </w:p>
        </w:tc>
        <w:tc>
          <w:tcPr>
            <w:tcW w:w="567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6F3E6F6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Phylum</w:t>
            </w:r>
          </w:p>
        </w:tc>
        <w:tc>
          <w:tcPr>
            <w:tcW w:w="567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1D6C3E1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Class</w:t>
            </w:r>
          </w:p>
        </w:tc>
        <w:tc>
          <w:tcPr>
            <w:tcW w:w="567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1840250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Order</w:t>
            </w:r>
          </w:p>
        </w:tc>
        <w:tc>
          <w:tcPr>
            <w:tcW w:w="567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57A0BBC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Family</w:t>
            </w:r>
          </w:p>
        </w:tc>
        <w:tc>
          <w:tcPr>
            <w:tcW w:w="573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6FD04F8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Genus</w:t>
            </w:r>
          </w:p>
        </w:tc>
      </w:tr>
      <w:tr w14:paraId="7E28BC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single" w:color="auto" w:sz="8" w:space="0"/>
              <w:bottom w:val="nil"/>
            </w:tcBorders>
            <w:vAlign w:val="center"/>
          </w:tcPr>
          <w:p w14:paraId="0483DC6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SPSL1</w:t>
            </w:r>
          </w:p>
        </w:tc>
        <w:tc>
          <w:tcPr>
            <w:tcW w:w="709" w:type="dxa"/>
            <w:tcBorders>
              <w:top w:val="single" w:color="auto" w:sz="8" w:space="0"/>
              <w:bottom w:val="nil"/>
            </w:tcBorders>
            <w:vAlign w:val="center"/>
          </w:tcPr>
          <w:p w14:paraId="1A494A4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355</w:t>
            </w:r>
          </w:p>
        </w:tc>
        <w:tc>
          <w:tcPr>
            <w:tcW w:w="709" w:type="dxa"/>
            <w:tcBorders>
              <w:top w:val="single" w:color="auto" w:sz="8" w:space="0"/>
              <w:bottom w:val="nil"/>
            </w:tcBorders>
            <w:vAlign w:val="center"/>
          </w:tcPr>
          <w:p w14:paraId="7160AFC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355</w:t>
            </w:r>
          </w:p>
        </w:tc>
        <w:tc>
          <w:tcPr>
            <w:tcW w:w="709" w:type="dxa"/>
            <w:tcBorders>
              <w:top w:val="single" w:color="auto" w:sz="8" w:space="0"/>
              <w:bottom w:val="nil"/>
            </w:tcBorders>
            <w:vAlign w:val="center"/>
          </w:tcPr>
          <w:p w14:paraId="7436E95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355</w:t>
            </w:r>
          </w:p>
        </w:tc>
        <w:tc>
          <w:tcPr>
            <w:tcW w:w="992" w:type="dxa"/>
            <w:tcBorders>
              <w:top w:val="single" w:color="auto" w:sz="8" w:space="0"/>
              <w:bottom w:val="nil"/>
            </w:tcBorders>
            <w:vAlign w:val="center"/>
          </w:tcPr>
          <w:p w14:paraId="0A46C03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5.005107</w:t>
            </w:r>
          </w:p>
        </w:tc>
        <w:tc>
          <w:tcPr>
            <w:tcW w:w="850" w:type="dxa"/>
            <w:tcBorders>
              <w:top w:val="single" w:color="auto" w:sz="8" w:space="0"/>
              <w:bottom w:val="nil"/>
            </w:tcBorders>
            <w:vAlign w:val="center"/>
          </w:tcPr>
          <w:p w14:paraId="465984B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0.012028</w:t>
            </w:r>
          </w:p>
        </w:tc>
        <w:tc>
          <w:tcPr>
            <w:tcW w:w="851" w:type="dxa"/>
            <w:tcBorders>
              <w:top w:val="single" w:color="auto" w:sz="8" w:space="0"/>
              <w:bottom w:val="nil"/>
            </w:tcBorders>
            <w:vAlign w:val="center"/>
          </w:tcPr>
          <w:p w14:paraId="2C2A13B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single" w:color="auto" w:sz="8" w:space="0"/>
              <w:bottom w:val="nil"/>
            </w:tcBorders>
            <w:vAlign w:val="center"/>
          </w:tcPr>
          <w:p w14:paraId="2652776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19</w:t>
            </w:r>
          </w:p>
        </w:tc>
        <w:tc>
          <w:tcPr>
            <w:tcW w:w="567" w:type="dxa"/>
            <w:tcBorders>
              <w:top w:val="single" w:color="auto" w:sz="8" w:space="0"/>
              <w:bottom w:val="nil"/>
            </w:tcBorders>
            <w:vAlign w:val="center"/>
          </w:tcPr>
          <w:p w14:paraId="01C0DB8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35</w:t>
            </w:r>
          </w:p>
        </w:tc>
        <w:tc>
          <w:tcPr>
            <w:tcW w:w="567" w:type="dxa"/>
            <w:tcBorders>
              <w:top w:val="single" w:color="auto" w:sz="8" w:space="0"/>
              <w:bottom w:val="nil"/>
            </w:tcBorders>
            <w:vAlign w:val="center"/>
          </w:tcPr>
          <w:p w14:paraId="2112C12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81</w:t>
            </w:r>
          </w:p>
        </w:tc>
        <w:tc>
          <w:tcPr>
            <w:tcW w:w="567" w:type="dxa"/>
            <w:tcBorders>
              <w:top w:val="single" w:color="auto" w:sz="8" w:space="0"/>
              <w:bottom w:val="nil"/>
            </w:tcBorders>
            <w:vAlign w:val="center"/>
          </w:tcPr>
          <w:p w14:paraId="67C3064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116</w:t>
            </w:r>
          </w:p>
        </w:tc>
        <w:tc>
          <w:tcPr>
            <w:tcW w:w="573" w:type="dxa"/>
            <w:tcBorders>
              <w:top w:val="single" w:color="auto" w:sz="8" w:space="0"/>
              <w:bottom w:val="nil"/>
            </w:tcBorders>
            <w:vAlign w:val="center"/>
          </w:tcPr>
          <w:p w14:paraId="364C9E4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159</w:t>
            </w:r>
          </w:p>
        </w:tc>
      </w:tr>
      <w:tr w14:paraId="60AC16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056D88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SPSL2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1F4656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402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934096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402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F2D1A0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402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66BD5B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5.328845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BDF28E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0.007407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7FF9A9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C7BD65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23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6A5CDF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48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F01AB9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101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6831B2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151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1EAE2EA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204</w:t>
            </w:r>
          </w:p>
        </w:tc>
      </w:tr>
      <w:tr w14:paraId="0EF3DB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A71819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SPSL3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678814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393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BBBA81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393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C7FC9E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393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C1E6B1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5.242793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22F6C3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0.00849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81A41E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4ACF08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24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AC837E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47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24DB86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104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6286AE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158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18AC853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212</w:t>
            </w:r>
          </w:p>
        </w:tc>
      </w:tr>
      <w:tr w14:paraId="76D4B3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A3762E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SPSL4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5D6425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480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994D30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480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EBDA9D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480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CB04A6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5.415177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C4255B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0.006976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7EF853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BB8CCD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24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441949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7CF138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95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D611F0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149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15A4A9C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206</w:t>
            </w:r>
          </w:p>
        </w:tc>
      </w:tr>
      <w:tr w14:paraId="2DB614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25DFBE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SPSL5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BD1F0A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387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437B12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387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545DD1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387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7AA825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5.225735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42FC34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0.00878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C115CF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F60B90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397487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DCAEF3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102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623F91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157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6C04424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199</w:t>
            </w:r>
          </w:p>
        </w:tc>
      </w:tr>
      <w:tr w14:paraId="4B74B7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808AB6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Whole-reservoir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871443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7FA58A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403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8D75B1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403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509247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5.243531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83AEF7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0.008736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F62CB2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1A94DB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6541DA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E6CA9E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1C3389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1AFF121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</w:tr>
      <w:tr w14:paraId="375A60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789921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SPSL6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FCA4D5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813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B37E93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813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933908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813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595C68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5.776187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47E7CE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0.00681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4DDFDF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9B5624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29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17CD31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E8B5BF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151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2EFBA8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240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44AC9AE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352</w:t>
            </w:r>
          </w:p>
        </w:tc>
      </w:tr>
      <w:tr w14:paraId="1C9F63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B9CE4C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SUSL1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6389F7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287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2C420F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287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D4425D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287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B65F18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5.062212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4246DB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0.009896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3831F4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6BD972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731D67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44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188E1E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92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083522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134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30ABC0E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166</w:t>
            </w:r>
          </w:p>
        </w:tc>
      </w:tr>
      <w:tr w14:paraId="6B7DB3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57BB95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SUSL2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8B9942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409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1055AE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409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5AAC6B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409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D9E11D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5.413591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6F453C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0.006933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487D12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279564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29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0681B4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55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759727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111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6870AD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162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67BD561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202</w:t>
            </w:r>
          </w:p>
        </w:tc>
      </w:tr>
      <w:tr w14:paraId="4AC750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8FE6A7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SUSL3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27E51A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513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97DA01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513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767145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513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4DFCDD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5.58412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7900DC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0.005767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C1EF9C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310FFC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24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855025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47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C91FAE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111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83F666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165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68AC7B1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210</w:t>
            </w:r>
          </w:p>
        </w:tc>
      </w:tr>
      <w:tr w14:paraId="1544D6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293202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SUSL4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E4A833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722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148F78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722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178861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722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568B2F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5.906398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6F6A13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0.004407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9B46AC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D8C965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29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9192B9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418272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142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16B6D8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205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6475A5E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306</w:t>
            </w:r>
          </w:p>
        </w:tc>
      </w:tr>
      <w:tr w14:paraId="46CADC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BB86A9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SUSL5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6AA596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591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47014C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591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4453A7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591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8DCC33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5.777424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11F3D9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0.004675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75C164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8ACDD1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25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262AFB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4B3CD9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123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EECE3F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194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07B08F6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269</w:t>
            </w:r>
          </w:p>
        </w:tc>
      </w:tr>
      <w:tr w14:paraId="2B2118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FDABC8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Whole-reservoir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79D3CE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210DB2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504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219015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504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2A7B95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5.548749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32FD60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0.00633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2988AD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3F44BC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1FABEF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BAE23F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0D7804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3F0E131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</w:tr>
      <w:tr w14:paraId="0939ED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D8A7E1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SUSL6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E2DD8D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800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6AD2F4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800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7470F0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800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805962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5.707781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7C29B7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0.007118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90B061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4E26E3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34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DD6293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79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543FB0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174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CD231C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255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0A5E9F8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377</w:t>
            </w:r>
          </w:p>
        </w:tc>
      </w:tr>
      <w:tr w14:paraId="392419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2A799B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AUSL1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0F8188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277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719DDD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277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2C991D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277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05276D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4.849238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84AD2F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0.01493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81D4AA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058117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25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9A1B5E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48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F1A868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D77E31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135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75D4CB7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187</w:t>
            </w:r>
          </w:p>
        </w:tc>
      </w:tr>
      <w:tr w14:paraId="21952A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C5482B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AUSL2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0E0A35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354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A66614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354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7C0518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354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CBB53D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5.348524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C15A9D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0.010003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55BA90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7DE547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8AB39E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9AA81C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112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68EFE8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169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6885747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225</w:t>
            </w:r>
          </w:p>
        </w:tc>
      </w:tr>
      <w:tr w14:paraId="41A237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2FFFD1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AUSL3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B11F22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427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F0BC9E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427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E6A7B9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427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F32CAF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5.580485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3B0678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0.005724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09CF29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7C844D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23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E73FB0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05E906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109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93A55E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165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024DC19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222</w:t>
            </w:r>
          </w:p>
        </w:tc>
      </w:tr>
      <w:tr w14:paraId="5B8310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EAC52E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AUSL4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736FA7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388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2CE90C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388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7AEC94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388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8FBD4B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5.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 w:bidi="ar-SA"/>
              </w:rPr>
              <w:t>35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2333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EDF883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0.00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 w:bidi="ar-SA"/>
              </w:rPr>
              <w:t>7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914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D30CD2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6F977F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23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71D97F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07AF25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92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9F4F83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144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20EBE6A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196</w:t>
            </w:r>
          </w:p>
        </w:tc>
      </w:tr>
      <w:tr w14:paraId="27ECC2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1ACFB1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AUSL5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730308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280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87049A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280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09530E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280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B41EF7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 w:bidi="ar-SA"/>
              </w:rPr>
              <w:t>4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 w:bidi="ar-SA"/>
              </w:rPr>
              <w:t>92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3442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3FDEA9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 w:bidi="ar-SA"/>
              </w:rPr>
              <w:t>10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221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9CC900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5F3931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23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3EE21A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2AD38B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88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BF8BD5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130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0397CBD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167</w:t>
            </w:r>
          </w:p>
        </w:tc>
      </w:tr>
      <w:tr w14:paraId="12BBE1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880534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Whole-reservoir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1CBC3F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F0387E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345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40A170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345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B7F7A9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5.356804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50A7C2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0.008358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FDE789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D5397E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60CBEA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4093FA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9C6C8E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42F0026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</w:tr>
      <w:tr w14:paraId="72E125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E730D9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AUSL6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64F4AF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276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A9C13B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276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87511F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276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7717E6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 w:bidi="ar-SA"/>
              </w:rPr>
              <w:t>4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 w:bidi="ar-SA"/>
              </w:rPr>
              <w:t>82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6229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A1BA33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 w:bidi="ar-SA"/>
              </w:rPr>
              <w:t>15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214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432BED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274623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B85EF2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39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67CE76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88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5DB00E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130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0436D61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163</w:t>
            </w:r>
          </w:p>
        </w:tc>
      </w:tr>
      <w:tr w14:paraId="38EEEA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6F2315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WISL1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5FF8B0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FBA5B4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EC29FF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215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7EEF61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5.059563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76CE0D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0.008594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AC4FF2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8F171D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17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3F4431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94F9E6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82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4A1E8A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107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5ADC9DF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140</w:t>
            </w:r>
          </w:p>
        </w:tc>
      </w:tr>
      <w:tr w14:paraId="38EE29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D7EF3A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WISL2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0A715B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154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366783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154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2EF20C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154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2673DA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4.773839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61E88B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0.00992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4171A6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D6349A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1D95D4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33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29E42A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79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02BDE0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98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3B0DD0E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111</w:t>
            </w:r>
          </w:p>
        </w:tc>
      </w:tr>
      <w:tr w14:paraId="5DBD57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E5BEBC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WISL3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D7EDA6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442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9DE238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442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707538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442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519A85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5.78313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7582D9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0.003997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298FEF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B5A3AB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D1B808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45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5E50D7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116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BFF79F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163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06765FF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231</w:t>
            </w:r>
          </w:p>
        </w:tc>
      </w:tr>
      <w:tr w14:paraId="1B16A0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680B42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WISL4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5EBDDD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427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53231A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427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3BD787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427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CBC9AE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5.677945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C0AA35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0.004785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1EEF66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74B6F6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63CA55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45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5671D9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121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BE8A8D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173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04562A8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226</w:t>
            </w:r>
          </w:p>
        </w:tc>
      </w:tr>
      <w:tr w14:paraId="25CD35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BE6171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WISL5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D18C97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387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F9243F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387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B412B6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387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71BA91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5.6504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9E2790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0.004698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CA8B4B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4BD462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2D744D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41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398333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99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7CE3F8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150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3DB7167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207</w:t>
            </w:r>
          </w:p>
        </w:tc>
      </w:tr>
      <w:tr w14:paraId="2B4993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4B6D7D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eastAsia="zh-CN" w:bidi="ar-SA"/>
              </w:rPr>
              <w:t>Whole-reservoir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19837D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570630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325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0C6D76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325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ED91CC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5.388975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B59192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0.00639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9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4DA648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2DB721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733BD6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0121C6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4098EC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27351FB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—</w:t>
            </w:r>
          </w:p>
        </w:tc>
      </w:tr>
      <w:tr w14:paraId="4DCD00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0" w:type="dxa"/>
            <w:tcBorders>
              <w:top w:val="nil"/>
              <w:bottom w:val="single" w:color="auto" w:sz="12" w:space="0"/>
            </w:tcBorders>
            <w:vAlign w:val="center"/>
          </w:tcPr>
          <w:p w14:paraId="592D232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WISL6</w:t>
            </w:r>
          </w:p>
        </w:tc>
        <w:tc>
          <w:tcPr>
            <w:tcW w:w="709" w:type="dxa"/>
            <w:tcBorders>
              <w:top w:val="nil"/>
              <w:bottom w:val="single" w:color="auto" w:sz="12" w:space="0"/>
            </w:tcBorders>
            <w:vAlign w:val="center"/>
          </w:tcPr>
          <w:p w14:paraId="204B57F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621</w:t>
            </w:r>
          </w:p>
        </w:tc>
        <w:tc>
          <w:tcPr>
            <w:tcW w:w="709" w:type="dxa"/>
            <w:tcBorders>
              <w:top w:val="nil"/>
              <w:bottom w:val="single" w:color="auto" w:sz="12" w:space="0"/>
            </w:tcBorders>
            <w:vAlign w:val="center"/>
          </w:tcPr>
          <w:p w14:paraId="526D0B4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621</w:t>
            </w:r>
          </w:p>
        </w:tc>
        <w:tc>
          <w:tcPr>
            <w:tcW w:w="709" w:type="dxa"/>
            <w:tcBorders>
              <w:top w:val="nil"/>
              <w:bottom w:val="single" w:color="auto" w:sz="12" w:space="0"/>
            </w:tcBorders>
            <w:vAlign w:val="center"/>
          </w:tcPr>
          <w:p w14:paraId="4B8BC8B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621</w:t>
            </w:r>
          </w:p>
        </w:tc>
        <w:tc>
          <w:tcPr>
            <w:tcW w:w="992" w:type="dxa"/>
            <w:tcBorders>
              <w:top w:val="nil"/>
              <w:bottom w:val="single" w:color="auto" w:sz="12" w:space="0"/>
            </w:tcBorders>
            <w:vAlign w:val="center"/>
          </w:tcPr>
          <w:p w14:paraId="229D00D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5.607548</w:t>
            </w:r>
          </w:p>
        </w:tc>
        <w:tc>
          <w:tcPr>
            <w:tcW w:w="850" w:type="dxa"/>
            <w:tcBorders>
              <w:top w:val="nil"/>
              <w:bottom w:val="single" w:color="auto" w:sz="12" w:space="0"/>
            </w:tcBorders>
            <w:vAlign w:val="center"/>
          </w:tcPr>
          <w:p w14:paraId="5882E83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0.009174</w:t>
            </w:r>
          </w:p>
        </w:tc>
        <w:tc>
          <w:tcPr>
            <w:tcW w:w="851" w:type="dxa"/>
            <w:tcBorders>
              <w:top w:val="nil"/>
              <w:bottom w:val="single" w:color="auto" w:sz="12" w:space="0"/>
            </w:tcBorders>
            <w:vAlign w:val="center"/>
          </w:tcPr>
          <w:p w14:paraId="17E5470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bottom w:val="single" w:color="auto" w:sz="12" w:space="0"/>
            </w:tcBorders>
            <w:vAlign w:val="center"/>
          </w:tcPr>
          <w:p w14:paraId="75C117E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30</w:t>
            </w:r>
          </w:p>
        </w:tc>
        <w:tc>
          <w:tcPr>
            <w:tcW w:w="567" w:type="dxa"/>
            <w:tcBorders>
              <w:top w:val="nil"/>
              <w:bottom w:val="single" w:color="auto" w:sz="12" w:space="0"/>
            </w:tcBorders>
            <w:vAlign w:val="center"/>
          </w:tcPr>
          <w:p w14:paraId="638AD88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58</w:t>
            </w:r>
          </w:p>
        </w:tc>
        <w:tc>
          <w:tcPr>
            <w:tcW w:w="567" w:type="dxa"/>
            <w:tcBorders>
              <w:top w:val="nil"/>
              <w:bottom w:val="single" w:color="auto" w:sz="12" w:space="0"/>
            </w:tcBorders>
            <w:vAlign w:val="center"/>
          </w:tcPr>
          <w:p w14:paraId="54212C6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122</w:t>
            </w:r>
          </w:p>
        </w:tc>
        <w:tc>
          <w:tcPr>
            <w:tcW w:w="567" w:type="dxa"/>
            <w:tcBorders>
              <w:top w:val="nil"/>
              <w:bottom w:val="single" w:color="auto" w:sz="12" w:space="0"/>
            </w:tcBorders>
            <w:vAlign w:val="center"/>
          </w:tcPr>
          <w:p w14:paraId="0ED5B7E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192</w:t>
            </w:r>
          </w:p>
        </w:tc>
        <w:tc>
          <w:tcPr>
            <w:tcW w:w="573" w:type="dxa"/>
            <w:tcBorders>
              <w:top w:val="nil"/>
              <w:bottom w:val="single" w:color="auto" w:sz="12" w:space="0"/>
            </w:tcBorders>
            <w:vAlign w:val="center"/>
          </w:tcPr>
          <w:p w14:paraId="37C54AF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-SA"/>
              </w:rPr>
              <w:t>291</w:t>
            </w:r>
          </w:p>
        </w:tc>
      </w:tr>
    </w:tbl>
    <w:p w14:paraId="6EF39532">
      <w:pPr>
        <w:pStyle w:val="4"/>
        <w:topLinePunct w:val="0"/>
        <w:spacing w:before="240" w:after="120" w:line="240" w:lineRule="auto"/>
        <w:ind w:firstLine="0" w:firstLineChars="0"/>
        <w:jc w:val="center"/>
        <w:rPr>
          <w:rFonts w:hint="eastAsia" w:ascii="Times New Roman" w:hAnsi="Times New Roman" w:eastAsia="宋体" w:cs="Times New Roman"/>
          <w:b w:val="0"/>
          <w:bCs w:val="0"/>
          <w:sz w:val="21"/>
          <w:szCs w:val="24"/>
          <w:lang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4"/>
          <w:lang w:val="en-US" w:eastAsia="zh-CN" w:bidi="ar-SA"/>
        </w:rPr>
        <w:t>Table S6 ASV IDs and taxonomic information of keystone species in planktonic bacterial communities in surface water of Guandaoqiao Reservoir across four seasons</w:t>
      </w:r>
    </w:p>
    <w:tbl>
      <w:tblPr>
        <w:tblStyle w:val="7"/>
        <w:tblW w:w="851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926"/>
        <w:gridCol w:w="1134"/>
        <w:gridCol w:w="1560"/>
        <w:gridCol w:w="1984"/>
        <w:gridCol w:w="2132"/>
      </w:tblGrid>
      <w:tr w14:paraId="6ECD0A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504654A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Season</w:t>
            </w:r>
          </w:p>
        </w:tc>
        <w:tc>
          <w:tcPr>
            <w:tcW w:w="926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52F7765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Taxa</w:t>
            </w:r>
          </w:p>
        </w:tc>
        <w:tc>
          <w:tcPr>
            <w:tcW w:w="1134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19B4E18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Number of ASVs</w:t>
            </w:r>
          </w:p>
        </w:tc>
        <w:tc>
          <w:tcPr>
            <w:tcW w:w="1560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52BA0F5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Phylum</w:t>
            </w:r>
          </w:p>
        </w:tc>
        <w:tc>
          <w:tcPr>
            <w:tcW w:w="1984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69F6559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Class</w:t>
            </w:r>
          </w:p>
        </w:tc>
        <w:tc>
          <w:tcPr>
            <w:tcW w:w="2132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5AEEDDD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Genus</w:t>
            </w:r>
          </w:p>
        </w:tc>
      </w:tr>
      <w:tr w14:paraId="3E44BB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restart"/>
            <w:tcBorders>
              <w:top w:val="single" w:color="auto" w:sz="8" w:space="0"/>
            </w:tcBorders>
            <w:vAlign w:val="center"/>
          </w:tcPr>
          <w:p w14:paraId="4C765B3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Spring</w:t>
            </w:r>
          </w:p>
        </w:tc>
        <w:tc>
          <w:tcPr>
            <w:tcW w:w="926" w:type="dxa"/>
            <w:vMerge w:val="restart"/>
            <w:tcBorders>
              <w:top w:val="single" w:color="auto" w:sz="8" w:space="0"/>
            </w:tcBorders>
            <w:vAlign w:val="center"/>
          </w:tcPr>
          <w:p w14:paraId="5AD4DF7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Abundant subcommunities</w:t>
            </w:r>
          </w:p>
        </w:tc>
        <w:tc>
          <w:tcPr>
            <w:tcW w:w="1134" w:type="dxa"/>
            <w:tcBorders>
              <w:top w:val="single" w:color="auto" w:sz="8" w:space="0"/>
              <w:bottom w:val="nil"/>
            </w:tcBorders>
            <w:vAlign w:val="center"/>
          </w:tcPr>
          <w:p w14:paraId="7663779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ASV47</w:t>
            </w:r>
          </w:p>
        </w:tc>
        <w:tc>
          <w:tcPr>
            <w:tcW w:w="1560" w:type="dxa"/>
            <w:tcBorders>
              <w:top w:val="single" w:color="auto" w:sz="8" w:space="0"/>
              <w:bottom w:val="nil"/>
            </w:tcBorders>
            <w:vAlign w:val="center"/>
          </w:tcPr>
          <w:p w14:paraId="208BB29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Pseudomonadota</w:t>
            </w:r>
          </w:p>
        </w:tc>
        <w:tc>
          <w:tcPr>
            <w:tcW w:w="1984" w:type="dxa"/>
            <w:tcBorders>
              <w:top w:val="single" w:color="auto" w:sz="8" w:space="0"/>
              <w:bottom w:val="nil"/>
            </w:tcBorders>
            <w:vAlign w:val="center"/>
          </w:tcPr>
          <w:p w14:paraId="7855F87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Gammaproteobacteria</w:t>
            </w:r>
          </w:p>
        </w:tc>
        <w:tc>
          <w:tcPr>
            <w:tcW w:w="2132" w:type="dxa"/>
            <w:tcBorders>
              <w:top w:val="single" w:color="auto" w:sz="8" w:space="0"/>
              <w:bottom w:val="nil"/>
            </w:tcBorders>
            <w:vAlign w:val="center"/>
          </w:tcPr>
          <w:p w14:paraId="5A67733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Acidibacter</w:t>
            </w:r>
          </w:p>
        </w:tc>
      </w:tr>
      <w:tr w14:paraId="5A39CE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continue"/>
            <w:vAlign w:val="center"/>
          </w:tcPr>
          <w:p w14:paraId="2C3E7FD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vMerge w:val="continue"/>
          </w:tcPr>
          <w:p w14:paraId="09EF352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D7103C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ASV61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56DAE5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Bacteroidota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E9C464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Bacteroidia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233DC53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norank_f__NS11-12_marine_group</w:t>
            </w:r>
          </w:p>
        </w:tc>
      </w:tr>
      <w:tr w14:paraId="58029C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continue"/>
            <w:vAlign w:val="center"/>
          </w:tcPr>
          <w:p w14:paraId="588E7F3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vMerge w:val="continue"/>
          </w:tcPr>
          <w:p w14:paraId="1B360CF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E642ED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ASV103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907F87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Actinomycetota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ED72F5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Actinobacteria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68E57E9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hgcI_clade</w:t>
            </w:r>
          </w:p>
        </w:tc>
      </w:tr>
      <w:tr w14:paraId="3010BF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continue"/>
            <w:vAlign w:val="center"/>
          </w:tcPr>
          <w:p w14:paraId="4CDC782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vMerge w:val="continue"/>
            <w:tcBorders>
              <w:bottom w:val="nil"/>
            </w:tcBorders>
          </w:tcPr>
          <w:p w14:paraId="34E7852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443B73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ASV329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425F9B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Bacteroidota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C232DA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Bacteroidia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42B2891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Fluviicola</w:t>
            </w:r>
          </w:p>
        </w:tc>
      </w:tr>
      <w:tr w14:paraId="4619FE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continue"/>
            <w:vAlign w:val="center"/>
          </w:tcPr>
          <w:p w14:paraId="7F7C7F2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vMerge w:val="restart"/>
            <w:tcBorders>
              <w:top w:val="nil"/>
            </w:tcBorders>
            <w:vAlign w:val="center"/>
          </w:tcPr>
          <w:p w14:paraId="209EB37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Intermediate taxa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D91D09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ASV72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D08C75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Actinomycetota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143BD0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Actinobacteria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3EEBFB2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unclassified_f__Microbacteriaceae</w:t>
            </w:r>
          </w:p>
        </w:tc>
      </w:tr>
      <w:tr w14:paraId="24AB4C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continue"/>
            <w:vAlign w:val="center"/>
          </w:tcPr>
          <w:p w14:paraId="3EF2760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vMerge w:val="continue"/>
          </w:tcPr>
          <w:p w14:paraId="6DBCD6A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8C2506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ASV258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875ECC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Pseudomonadota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4520BB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Gammaproteobacteria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1021CD4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Acinetobacter</w:t>
            </w:r>
          </w:p>
        </w:tc>
      </w:tr>
      <w:tr w14:paraId="003F8D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continue"/>
            <w:vAlign w:val="center"/>
          </w:tcPr>
          <w:p w14:paraId="54FA849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vMerge w:val="continue"/>
            <w:tcBorders>
              <w:bottom w:val="nil"/>
            </w:tcBorders>
          </w:tcPr>
          <w:p w14:paraId="2476787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9F9F6E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ASV2449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377A80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Pseudomonadota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7F0E07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Gammaproteobacteria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20283F3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Limnohabitans</w:t>
            </w:r>
          </w:p>
        </w:tc>
      </w:tr>
      <w:tr w14:paraId="1FFA25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75" w:type="dxa"/>
            <w:vMerge w:val="continue"/>
            <w:vAlign w:val="center"/>
          </w:tcPr>
          <w:p w14:paraId="2094C01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vMerge w:val="restart"/>
            <w:tcBorders>
              <w:top w:val="nil"/>
            </w:tcBorders>
            <w:vAlign w:val="center"/>
          </w:tcPr>
          <w:p w14:paraId="694306D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Rare subcommunities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227AF8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ASV131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00CD62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Pseudomonadota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856CC4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Gammaproteobacteria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7F286DF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unclassified_f__Oxalobacteraceae</w:t>
            </w:r>
          </w:p>
        </w:tc>
      </w:tr>
      <w:tr w14:paraId="7FED82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continue"/>
            <w:vAlign w:val="center"/>
          </w:tcPr>
          <w:p w14:paraId="3179F24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vMerge w:val="continue"/>
          </w:tcPr>
          <w:p w14:paraId="168F45F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3CC5F0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ASV237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A00A15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Pseudomonadota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02FDD5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Alphaproteobacteria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70A69E6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norank_f__Mitochondria</w:t>
            </w:r>
          </w:p>
        </w:tc>
      </w:tr>
      <w:tr w14:paraId="789500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continue"/>
            <w:vAlign w:val="center"/>
          </w:tcPr>
          <w:p w14:paraId="2D2DE21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vMerge w:val="continue"/>
          </w:tcPr>
          <w:p w14:paraId="466F5C3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23AFAA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ASV518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68A861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Pseudomonadota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ABD318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Alphaproteobacteria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10E5DD5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norank_o__Elsterales</w:t>
            </w:r>
          </w:p>
        </w:tc>
      </w:tr>
      <w:tr w14:paraId="5EA714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continue"/>
            <w:vAlign w:val="center"/>
          </w:tcPr>
          <w:p w14:paraId="3703153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vMerge w:val="continue"/>
          </w:tcPr>
          <w:p w14:paraId="43940FD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F011FD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ASV551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DC04B3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Pseudomonadota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802FBB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Alphaproteobacteria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4250158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norank_o__Elsterales</w:t>
            </w:r>
          </w:p>
        </w:tc>
      </w:tr>
      <w:tr w14:paraId="611909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775" w:type="dxa"/>
            <w:vMerge w:val="continue"/>
            <w:vAlign w:val="center"/>
          </w:tcPr>
          <w:p w14:paraId="57BE1B1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vMerge w:val="continue"/>
          </w:tcPr>
          <w:p w14:paraId="3442C03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A8B76E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ASV599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D99843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Pseudomonadota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6CFEC5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Gammaproteobacteria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4FC53CE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Pseudomonas</w:t>
            </w:r>
          </w:p>
        </w:tc>
      </w:tr>
      <w:tr w14:paraId="291D1B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continue"/>
            <w:tcBorders>
              <w:bottom w:val="nil"/>
            </w:tcBorders>
            <w:vAlign w:val="center"/>
          </w:tcPr>
          <w:p w14:paraId="379FCB1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vMerge w:val="continue"/>
            <w:tcBorders>
              <w:bottom w:val="nil"/>
            </w:tcBorders>
          </w:tcPr>
          <w:p w14:paraId="40337AE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D14799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ASV2489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AB4E03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Bacteroidota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41A88C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Bacteroidia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73AD741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Dinghuibacter</w:t>
            </w:r>
          </w:p>
        </w:tc>
      </w:tr>
      <w:tr w14:paraId="6A6AAC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restart"/>
            <w:tcBorders>
              <w:top w:val="nil"/>
            </w:tcBorders>
            <w:vAlign w:val="center"/>
          </w:tcPr>
          <w:p w14:paraId="17E5F9A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Summer</w:t>
            </w:r>
          </w:p>
        </w:tc>
        <w:tc>
          <w:tcPr>
            <w:tcW w:w="926" w:type="dxa"/>
            <w:vMerge w:val="restart"/>
            <w:tcBorders>
              <w:top w:val="nil"/>
            </w:tcBorders>
            <w:vAlign w:val="center"/>
          </w:tcPr>
          <w:p w14:paraId="7336F59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Intermediate taxa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6600F4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ASV3306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AD4F5B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Actinomycetota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778AC9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Acidimicrobiia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2D34CBE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CL500-29_marine_group</w:t>
            </w:r>
          </w:p>
        </w:tc>
      </w:tr>
      <w:tr w14:paraId="4C032F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775" w:type="dxa"/>
            <w:vMerge w:val="continue"/>
            <w:vAlign w:val="center"/>
          </w:tcPr>
          <w:p w14:paraId="3409E83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vMerge w:val="continue"/>
            <w:tcBorders>
              <w:bottom w:val="nil"/>
            </w:tcBorders>
          </w:tcPr>
          <w:p w14:paraId="1CDDB74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8A901A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ASV3317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007EAD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Pseudomonadota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7271C5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Gammaproteobacteria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0F3298C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unclassified_f__Comamonadaceae</w:t>
            </w:r>
          </w:p>
        </w:tc>
      </w:tr>
      <w:tr w14:paraId="0BFCF3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continue"/>
            <w:tcBorders>
              <w:bottom w:val="nil"/>
            </w:tcBorders>
            <w:vAlign w:val="center"/>
          </w:tcPr>
          <w:p w14:paraId="2898254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  <w:vAlign w:val="center"/>
          </w:tcPr>
          <w:p w14:paraId="69158E1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Rare subcommunities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1E9F54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ASV3469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CF0C1D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Pseudomonadota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2C9305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Alphaproteobacteria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0EC01C3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norank_c__Alphaproteobacteria</w:t>
            </w:r>
          </w:p>
        </w:tc>
      </w:tr>
      <w:tr w14:paraId="61038C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restart"/>
            <w:tcBorders>
              <w:top w:val="nil"/>
              <w:bottom w:val="single" w:color="000000" w:themeColor="text1" w:sz="12" w:space="0"/>
            </w:tcBorders>
            <w:vAlign w:val="center"/>
          </w:tcPr>
          <w:p w14:paraId="6E5E0DA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Autumn</w:t>
            </w:r>
          </w:p>
        </w:tc>
        <w:tc>
          <w:tcPr>
            <w:tcW w:w="926" w:type="dxa"/>
            <w:vMerge w:val="restart"/>
            <w:tcBorders>
              <w:top w:val="nil"/>
            </w:tcBorders>
            <w:vAlign w:val="center"/>
          </w:tcPr>
          <w:p w14:paraId="7DF8367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Abundant subcommunities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7A26C1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ASV599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0DEA39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Pseudomonadota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7B3244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Gammaproteobacteria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227ACE6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Pseudomonas</w:t>
            </w:r>
          </w:p>
        </w:tc>
      </w:tr>
      <w:tr w14:paraId="61598B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continue"/>
            <w:tcBorders>
              <w:bottom w:val="single" w:color="000000" w:themeColor="text1" w:sz="12" w:space="0"/>
            </w:tcBorders>
            <w:vAlign w:val="center"/>
          </w:tcPr>
          <w:p w14:paraId="28162B4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vMerge w:val="continue"/>
            <w:tcBorders>
              <w:bottom w:val="nil"/>
            </w:tcBorders>
            <w:vAlign w:val="center"/>
          </w:tcPr>
          <w:p w14:paraId="2B6A68B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721EDC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ASV1572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A8882A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Pseudomonadota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364378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Gammaproteobacteria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09458FF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Delftia</w:t>
            </w:r>
          </w:p>
        </w:tc>
      </w:tr>
      <w:tr w14:paraId="12A0B2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continue"/>
            <w:tcBorders>
              <w:bottom w:val="single" w:color="000000" w:themeColor="text1" w:sz="12" w:space="0"/>
            </w:tcBorders>
            <w:vAlign w:val="center"/>
          </w:tcPr>
          <w:p w14:paraId="130EA62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vMerge w:val="restart"/>
            <w:tcBorders>
              <w:top w:val="nil"/>
            </w:tcBorders>
            <w:vAlign w:val="center"/>
          </w:tcPr>
          <w:p w14:paraId="0DFB7C9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Intermediate taxa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73C357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ASV1072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62ACA9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Pseudomonadota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83B9D0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Gammaproteobacteria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71E2013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Stenotrophomonas</w:t>
            </w:r>
          </w:p>
        </w:tc>
      </w:tr>
      <w:tr w14:paraId="11501A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continue"/>
            <w:tcBorders>
              <w:bottom w:val="single" w:color="000000" w:themeColor="text1" w:sz="12" w:space="0"/>
            </w:tcBorders>
            <w:vAlign w:val="center"/>
          </w:tcPr>
          <w:p w14:paraId="39BAC97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vMerge w:val="continue"/>
            <w:vAlign w:val="center"/>
          </w:tcPr>
          <w:p w14:paraId="07229BA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675557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ASV3346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EF4AE2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Pseudomonadota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DE1950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Alphaproteobacteria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12D6F93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Hirschia</w:t>
            </w:r>
          </w:p>
        </w:tc>
      </w:tr>
      <w:tr w14:paraId="5AA64D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continue"/>
            <w:tcBorders>
              <w:bottom w:val="single" w:color="000000" w:themeColor="text1" w:sz="12" w:space="0"/>
            </w:tcBorders>
            <w:vAlign w:val="center"/>
          </w:tcPr>
          <w:p w14:paraId="6201C8F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vMerge w:val="continue"/>
            <w:tcBorders>
              <w:bottom w:val="nil"/>
            </w:tcBorders>
            <w:vAlign w:val="center"/>
          </w:tcPr>
          <w:p w14:paraId="145DAEE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5EA854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ASV3570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1A5DFF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Patescibacteria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6918DE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Parcubacteria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637D0A0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norank_o__GWA2-38-13b</w:t>
            </w:r>
          </w:p>
        </w:tc>
      </w:tr>
      <w:tr w14:paraId="6D61E4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continue"/>
            <w:tcBorders>
              <w:bottom w:val="single" w:color="000000" w:themeColor="text1" w:sz="12" w:space="0"/>
            </w:tcBorders>
            <w:vAlign w:val="center"/>
          </w:tcPr>
          <w:p w14:paraId="004A0A0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vMerge w:val="restart"/>
            <w:tcBorders>
              <w:top w:val="nil"/>
              <w:bottom w:val="single" w:color="000000" w:themeColor="text1" w:sz="12" w:space="0"/>
            </w:tcBorders>
            <w:vAlign w:val="center"/>
          </w:tcPr>
          <w:p w14:paraId="515A4F9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Rare subcommunities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50F413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ASV4422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991FC4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Pseudomonadota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97AA2B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Alphaproteobacteria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293BF2F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Hyphomicrobium</w:t>
            </w:r>
          </w:p>
        </w:tc>
      </w:tr>
      <w:tr w14:paraId="0CC913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continue"/>
            <w:tcBorders>
              <w:bottom w:val="single" w:color="000000" w:themeColor="text1" w:sz="12" w:space="0"/>
            </w:tcBorders>
            <w:vAlign w:val="center"/>
          </w:tcPr>
          <w:p w14:paraId="7F4AC62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vMerge w:val="continue"/>
            <w:tcBorders>
              <w:bottom w:val="single" w:color="000000" w:themeColor="text1" w:sz="12" w:space="0"/>
            </w:tcBorders>
          </w:tcPr>
          <w:p w14:paraId="76B8A2A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1134" w:type="dxa"/>
            <w:tcBorders>
              <w:top w:val="nil"/>
              <w:bottom w:val="single" w:color="000000" w:themeColor="text1" w:sz="12" w:space="0"/>
            </w:tcBorders>
            <w:vAlign w:val="center"/>
          </w:tcPr>
          <w:p w14:paraId="37FABDE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ASV11842</w:t>
            </w:r>
          </w:p>
        </w:tc>
        <w:tc>
          <w:tcPr>
            <w:tcW w:w="1560" w:type="dxa"/>
            <w:tcBorders>
              <w:top w:val="nil"/>
              <w:bottom w:val="single" w:color="000000" w:themeColor="text1" w:sz="12" w:space="0"/>
            </w:tcBorders>
            <w:vAlign w:val="center"/>
          </w:tcPr>
          <w:p w14:paraId="1CE7746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Cyanobacteriota</w:t>
            </w:r>
          </w:p>
        </w:tc>
        <w:tc>
          <w:tcPr>
            <w:tcW w:w="1984" w:type="dxa"/>
            <w:tcBorders>
              <w:top w:val="nil"/>
              <w:bottom w:val="single" w:color="000000" w:themeColor="text1" w:sz="12" w:space="0"/>
            </w:tcBorders>
            <w:vAlign w:val="center"/>
          </w:tcPr>
          <w:p w14:paraId="575D98E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Cyanobacteriia</w:t>
            </w:r>
          </w:p>
        </w:tc>
        <w:tc>
          <w:tcPr>
            <w:tcW w:w="2132" w:type="dxa"/>
            <w:tcBorders>
              <w:top w:val="nil"/>
              <w:bottom w:val="single" w:color="000000" w:themeColor="text1" w:sz="12" w:space="0"/>
            </w:tcBorders>
            <w:vAlign w:val="center"/>
          </w:tcPr>
          <w:p w14:paraId="51CB694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unclassified_f__Nostocaceae</w:t>
            </w:r>
          </w:p>
        </w:tc>
      </w:tr>
      <w:tr w14:paraId="2439D0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restart"/>
            <w:tcBorders>
              <w:top w:val="nil"/>
            </w:tcBorders>
            <w:vAlign w:val="center"/>
          </w:tcPr>
          <w:p w14:paraId="71B52FD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 w:bidi="ar-SA"/>
              </w:rPr>
              <w:t>Winter</w:t>
            </w:r>
          </w:p>
        </w:tc>
        <w:tc>
          <w:tcPr>
            <w:tcW w:w="926" w:type="dxa"/>
            <w:vMerge w:val="restart"/>
            <w:tcBorders>
              <w:top w:val="nil"/>
            </w:tcBorders>
            <w:vAlign w:val="center"/>
          </w:tcPr>
          <w:p w14:paraId="319744A8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Abundant subcommunities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671349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ASV32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935C03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Actinomycetota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237C38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Actinobacteria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734FA85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Aurantimicrobium</w:t>
            </w:r>
          </w:p>
        </w:tc>
      </w:tr>
      <w:tr w14:paraId="3C711F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continue"/>
            <w:vAlign w:val="center"/>
          </w:tcPr>
          <w:p w14:paraId="1FEA19EE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vMerge w:val="continue"/>
          </w:tcPr>
          <w:p w14:paraId="43654BE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4F8B17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ASV204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900FC3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Actinomycetota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28B925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Acidimicrobiia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582EC425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CL500-29_marine_group</w:t>
            </w:r>
          </w:p>
        </w:tc>
      </w:tr>
      <w:tr w14:paraId="501E9D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continue"/>
            <w:vAlign w:val="center"/>
          </w:tcPr>
          <w:p w14:paraId="45DFDADC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vMerge w:val="continue"/>
            <w:tcBorders>
              <w:bottom w:val="nil"/>
            </w:tcBorders>
          </w:tcPr>
          <w:p w14:paraId="192A028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A02471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ASV2809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441565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Pseudomonadota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2753412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Alphaproteobacteria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623E62EF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Brevundimonas</w:t>
            </w:r>
          </w:p>
        </w:tc>
      </w:tr>
      <w:tr w14:paraId="4FF738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Merge w:val="continue"/>
            <w:vAlign w:val="center"/>
          </w:tcPr>
          <w:p w14:paraId="3128AF81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vMerge w:val="restart"/>
            <w:tcBorders>
              <w:top w:val="nil"/>
            </w:tcBorders>
            <w:vAlign w:val="center"/>
          </w:tcPr>
          <w:p w14:paraId="7A1259D3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Rare subcommunities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E6508B0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ASV969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EE7E374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Bacteroidota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DEBB12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Kapabacteria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3288A667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norank_o__Kapabacteriales</w:t>
            </w:r>
          </w:p>
        </w:tc>
      </w:tr>
      <w:tr w14:paraId="3AC7B7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5" w:type="dxa"/>
            <w:vMerge w:val="continue"/>
            <w:tcBorders>
              <w:bottom w:val="single" w:color="auto" w:sz="4" w:space="0"/>
            </w:tcBorders>
            <w:vAlign w:val="center"/>
          </w:tcPr>
          <w:p w14:paraId="0E7A6BA9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926" w:type="dxa"/>
            <w:vMerge w:val="continue"/>
            <w:tcBorders>
              <w:bottom w:val="single" w:color="auto" w:sz="4" w:space="0"/>
            </w:tcBorders>
          </w:tcPr>
          <w:p w14:paraId="6F5A0D7D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vAlign w:val="center"/>
          </w:tcPr>
          <w:p w14:paraId="61154BB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 w:bidi="ar-SA"/>
              </w:rPr>
              <w:t>ASV2762</w:t>
            </w:r>
          </w:p>
        </w:tc>
        <w:tc>
          <w:tcPr>
            <w:tcW w:w="1560" w:type="dxa"/>
            <w:tcBorders>
              <w:top w:val="nil"/>
              <w:bottom w:val="single" w:color="auto" w:sz="4" w:space="0"/>
            </w:tcBorders>
            <w:vAlign w:val="center"/>
          </w:tcPr>
          <w:p w14:paraId="16528496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Pseudomonadota</w:t>
            </w:r>
          </w:p>
        </w:tc>
        <w:tc>
          <w:tcPr>
            <w:tcW w:w="1984" w:type="dxa"/>
            <w:tcBorders>
              <w:top w:val="nil"/>
              <w:bottom w:val="single" w:color="auto" w:sz="4" w:space="0"/>
            </w:tcBorders>
            <w:vAlign w:val="center"/>
          </w:tcPr>
          <w:p w14:paraId="35E987AA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Alphaproteobacteria</w:t>
            </w:r>
          </w:p>
        </w:tc>
        <w:tc>
          <w:tcPr>
            <w:tcW w:w="2132" w:type="dxa"/>
            <w:tcBorders>
              <w:top w:val="nil"/>
              <w:bottom w:val="single" w:color="auto" w:sz="4" w:space="0"/>
            </w:tcBorders>
            <w:vAlign w:val="center"/>
          </w:tcPr>
          <w:p w14:paraId="4295FF9B">
            <w:pPr>
              <w:pStyle w:val="4"/>
              <w:topLinePunct w:val="0"/>
              <w:spacing w:before="60" w:after="6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lang w:eastAsia="zh-CN" w:bidi="ar-SA"/>
              </w:rPr>
              <w:t>Brevundimonas</w:t>
            </w:r>
          </w:p>
        </w:tc>
      </w:tr>
    </w:tbl>
    <w:p w14:paraId="5AF9A88C">
      <w:pPr>
        <w:pStyle w:val="3"/>
        <w:spacing w:line="360" w:lineRule="auto"/>
        <w:jc w:val="left"/>
        <w:rPr>
          <w:rFonts w:hint="default" w:ascii="Times New Roman Regular" w:hAnsi="Times New Roman Regular" w:cs="Times New Roman Regular"/>
          <w:color w:val="auto"/>
          <w:highlight w:val="none"/>
          <w:lang w:val="en-US"/>
        </w:rPr>
      </w:pPr>
    </w:p>
    <w:p w14:paraId="15F1B141"/>
    <w:sectPr>
      <w:pgSz w:w="11906" w:h="16838"/>
      <w:pgMar w:top="1440" w:right="1800" w:bottom="1440" w:left="1800" w:header="851" w:footer="992" w:gutter="0"/>
      <w:lnNumType w:countBy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ngti SC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3A83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0B9C5C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0B9C5C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98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color w:val="auto"/>
      <w:kern w:val="0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360" w:lineRule="auto"/>
      <w:outlineLvl w:val="1"/>
    </w:pPr>
    <w:rPr>
      <w:rFonts w:ascii="Arial" w:hAnsi="Arial" w:eastAsia="Songti SC"/>
      <w:b/>
      <w:sz w:val="24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4">
    <w:name w:val="Body Text"/>
    <w:basedOn w:val="1"/>
    <w:qFormat/>
    <w:uiPriority w:val="0"/>
    <w:pPr>
      <w:widowControl w:val="0"/>
      <w:ind w:firstLine="720" w:firstLineChars="200"/>
      <w:jc w:val="both"/>
    </w:pPr>
    <w:rPr>
      <w:rFonts w:ascii="Arial" w:hAnsi="Arial" w:eastAsia="Arial" w:cs="Arial"/>
      <w:b/>
      <w:bCs/>
      <w:kern w:val="2"/>
      <w:sz w:val="14"/>
      <w:szCs w:val="14"/>
      <w:lang w:val="en-US" w:eastAsia="en-US" w:bidi="en-U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2026-08-14T10:01:26Z</dcterms:created>
  <dc:creator>Administrator</dc:creator>
  <cp:lastModifiedBy>WPS_1773242564</cp:lastModifiedBy>
  <dcterms:modified xsi:type="dcterms:W3CDTF">2026-08-14T10:03:19Z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eyJoZGlkIjoiNjFkYThhNTg1MDAzZmFhMDczOWZkMTE4NzU4YThjMGUiLCJ1c2VySWQiOiIxODEwMTE4NTY3In0=</vt:lpwstr>
  </property>
  <property fmtid="{D5CDD505-2E9C-101B-9397-08002B2CF9AE}" pid="4" name="ICV">
    <vt:lpwstr>1B0296DB50FD4D45953484423EB8161A_12</vt:lpwstr>
  </property>
</Properties>
</file>